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72345994"/>
        <w:docPartObj>
          <w:docPartGallery w:val="Cover Pages"/>
          <w:docPartUnique/>
        </w:docPartObj>
      </w:sdtPr>
      <w:sdtEndPr/>
      <w:sdtContent>
        <w:p w14:paraId="53127300" w14:textId="7011CE30" w:rsidR="008D1D5E" w:rsidRDefault="00D90557">
          <w:pPr>
            <w:sectPr w:rsidR="008D1D5E" w:rsidSect="000208DA">
              <w:headerReference w:type="default" r:id="rId8"/>
              <w:footerReference w:type="default" r:id="rId9"/>
              <w:pgSz w:w="15840" w:h="12240" w:orient="landscape"/>
              <w:pgMar w:top="993" w:right="1440" w:bottom="1440" w:left="1701" w:header="708" w:footer="708" w:gutter="0"/>
              <w:pgNumType w:start="0"/>
              <w:cols w:space="708"/>
              <w:titlePg/>
              <w:docGrid w:linePitch="360"/>
            </w:sectPr>
          </w:pPr>
          <w:r>
            <w:rPr>
              <w:noProof/>
            </w:rPr>
            <mc:AlternateContent>
              <mc:Choice Requires="wps">
                <w:drawing>
                  <wp:anchor distT="0" distB="0" distL="114300" distR="114300" simplePos="0" relativeHeight="251661312" behindDoc="0" locked="0" layoutInCell="1" allowOverlap="1" wp14:anchorId="29455568" wp14:editId="110AED2D">
                    <wp:simplePos x="0" y="0"/>
                    <wp:positionH relativeFrom="column">
                      <wp:posOffset>4372972</wp:posOffset>
                    </wp:positionH>
                    <wp:positionV relativeFrom="paragraph">
                      <wp:posOffset>2044428</wp:posOffset>
                    </wp:positionV>
                    <wp:extent cx="3929743" cy="0"/>
                    <wp:effectExtent l="0" t="19050" r="33020" b="19050"/>
                    <wp:wrapNone/>
                    <wp:docPr id="6" name="Straight Connector 6"/>
                    <wp:cNvGraphicFramePr/>
                    <a:graphic xmlns:a="http://schemas.openxmlformats.org/drawingml/2006/main">
                      <a:graphicData uri="http://schemas.microsoft.com/office/word/2010/wordprocessingShape">
                        <wps:wsp>
                          <wps:cNvCnPr/>
                          <wps:spPr>
                            <a:xfrm>
                              <a:off x="0" y="0"/>
                              <a:ext cx="3929743"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7ECB8"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4.35pt,161pt" to="653.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" strokecolor="white [3212]" strokeweight="2.25pt">
                    <v:stroke joinstyle="miter"/>
                  </v:line>
                </w:pict>
              </mc:Fallback>
            </mc:AlternateContent>
          </w:r>
          <w:r w:rsidR="00AA5BE0">
            <w:rPr>
              <w:noProof/>
            </w:rPr>
            <mc:AlternateContent>
              <mc:Choice Requires="wps">
                <w:drawing>
                  <wp:anchor distT="0" distB="0" distL="114300" distR="114300" simplePos="0" relativeHeight="251672576" behindDoc="0" locked="0" layoutInCell="1" allowOverlap="1" wp14:anchorId="5E75714B" wp14:editId="71E5489A">
                    <wp:simplePos x="0" y="0"/>
                    <wp:positionH relativeFrom="column">
                      <wp:posOffset>4406265</wp:posOffset>
                    </wp:positionH>
                    <wp:positionV relativeFrom="paragraph">
                      <wp:posOffset>3342731</wp:posOffset>
                    </wp:positionV>
                    <wp:extent cx="3962128" cy="1219200"/>
                    <wp:effectExtent l="0" t="0" r="19685" b="19050"/>
                    <wp:wrapNone/>
                    <wp:docPr id="17" name="Text Box 17"/>
                    <wp:cNvGraphicFramePr/>
                    <a:graphic xmlns:a="http://schemas.openxmlformats.org/drawingml/2006/main">
                      <a:graphicData uri="http://schemas.microsoft.com/office/word/2010/wordprocessingShape">
                        <wps:wsp>
                          <wps:cNvSpPr txBox="1"/>
                          <wps:spPr>
                            <a:xfrm>
                              <a:off x="0" y="0"/>
                              <a:ext cx="3962128" cy="1219200"/>
                            </a:xfrm>
                            <a:prstGeom prst="rect">
                              <a:avLst/>
                            </a:prstGeom>
                            <a:noFill/>
                            <a:ln w="6350">
                              <a:solidFill>
                                <a:schemeClr val="bg1"/>
                              </a:solidFill>
                            </a:ln>
                          </wps:spPr>
                          <wps:txbx>
                            <w:txbxContent>
                              <w:p w14:paraId="2DF5855B" w14:textId="67861CD4" w:rsidR="00AA5BE0" w:rsidRPr="009B176F" w:rsidRDefault="00A22AB6" w:rsidP="00A22AB6">
                                <w:pPr>
                                  <w:pBdr>
                                    <w:top w:val="single" w:sz="8" w:space="1" w:color="70AD47" w:themeColor="accent6"/>
                                    <w:left w:val="single" w:sz="8" w:space="4" w:color="70AD47" w:themeColor="accent6"/>
                                    <w:bottom w:val="single" w:sz="8" w:space="1" w:color="70AD47" w:themeColor="accent6"/>
                                    <w:right w:val="single" w:sz="8" w:space="4" w:color="70AD47" w:themeColor="accent6"/>
                                  </w:pBdr>
                                  <w:jc w:val="center"/>
                                  <w:rPr>
                                    <w:b/>
                                    <w:bCs/>
                                    <w:color w:val="FFFFFF" w:themeColor="background1"/>
                                    <w:sz w:val="56"/>
                                    <w:szCs w:val="56"/>
                                    <w:lang w:val="fr-FR"/>
                                  </w:rPr>
                                </w:pPr>
                                <w:r w:rsidRPr="009B176F">
                                  <w:rPr>
                                    <w:b/>
                                    <w:bCs/>
                                    <w:color w:val="FFFFFF" w:themeColor="background1"/>
                                    <w:sz w:val="56"/>
                                    <w:szCs w:val="56"/>
                                    <w:lang w:val="fr-FR"/>
                                  </w:rPr>
                                  <w:t>&lt;</w:t>
                                </w:r>
                                <w:r w:rsidR="009B176F" w:rsidRPr="009B176F">
                                  <w:rPr>
                                    <w:b/>
                                    <w:bCs/>
                                    <w:color w:val="FFFFFF" w:themeColor="background1"/>
                                    <w:sz w:val="56"/>
                                    <w:szCs w:val="56"/>
                                    <w:lang w:val="fr-FR"/>
                                  </w:rPr>
                                  <w:t>NOM DU PAYS</w:t>
                                </w:r>
                                <w:r w:rsidRPr="009B176F">
                                  <w:rPr>
                                    <w:b/>
                                    <w:bCs/>
                                    <w:color w:val="FFFFFF" w:themeColor="background1"/>
                                    <w:sz w:val="56"/>
                                    <w:szCs w:val="56"/>
                                    <w:lang w:val="fr-FR"/>
                                  </w:rPr>
                                  <w:t>&gt;</w:t>
                                </w:r>
                              </w:p>
                              <w:p w14:paraId="40EE69B1" w14:textId="653E533D" w:rsidR="00AA5BE0" w:rsidRPr="009B176F" w:rsidRDefault="00AA5BE0" w:rsidP="00A22AB6">
                                <w:pPr>
                                  <w:pBdr>
                                    <w:top w:val="single" w:sz="8" w:space="1" w:color="70AD47" w:themeColor="accent6"/>
                                    <w:left w:val="single" w:sz="8" w:space="4" w:color="70AD47" w:themeColor="accent6"/>
                                    <w:bottom w:val="single" w:sz="8" w:space="1" w:color="70AD47" w:themeColor="accent6"/>
                                    <w:right w:val="single" w:sz="8" w:space="4" w:color="70AD47" w:themeColor="accent6"/>
                                  </w:pBdr>
                                  <w:jc w:val="center"/>
                                  <w:rPr>
                                    <w:b/>
                                    <w:bCs/>
                                    <w:color w:val="FFFFFF" w:themeColor="background1"/>
                                    <w:sz w:val="44"/>
                                    <w:szCs w:val="44"/>
                                    <w:lang w:val="fr-FR"/>
                                  </w:rPr>
                                </w:pPr>
                                <w:r w:rsidRPr="009B176F">
                                  <w:rPr>
                                    <w:b/>
                                    <w:bCs/>
                                    <w:color w:val="FFFFFF" w:themeColor="background1"/>
                                    <w:sz w:val="44"/>
                                    <w:szCs w:val="44"/>
                                    <w:lang w:val="fr-FR"/>
                                  </w:rPr>
                                  <w:t>&lt;&lt;Date and loc</w:t>
                                </w:r>
                                <w:r w:rsidR="009B176F" w:rsidRPr="009B176F">
                                  <w:rPr>
                                    <w:b/>
                                    <w:bCs/>
                                    <w:color w:val="FFFFFF" w:themeColor="background1"/>
                                    <w:sz w:val="44"/>
                                    <w:szCs w:val="44"/>
                                    <w:lang w:val="fr-FR"/>
                                  </w:rPr>
                                  <w:t>alis</w:t>
                                </w:r>
                                <w:r w:rsidRPr="009B176F">
                                  <w:rPr>
                                    <w:b/>
                                    <w:bCs/>
                                    <w:color w:val="FFFFFF" w:themeColor="background1"/>
                                    <w:sz w:val="44"/>
                                    <w:szCs w:val="44"/>
                                    <w:lang w:val="fr-FR"/>
                                  </w:rPr>
                                  <w:t>ation&gt;&gt;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75714B" id="_x0000_t202" coordsize="21600,21600" o:spt="202" path="m,l,21600r21600,l21600,xe">
                    <v:stroke joinstyle="miter"/>
                    <v:path gradientshapeok="t" o:connecttype="rect"/>
                  </v:shapetype>
                  <v:shape id="Text Box 17" o:spid="_x0000_s1026" type="#_x0000_t202" style="position:absolute;left:0;text-align:left;margin-left:346.95pt;margin-top:263.2pt;width:312pt;height:9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" filled="f" strokecolor="white [3212]" strokeweight=".5pt">
                    <v:textbox inset="0,0,0,0">
                      <w:txbxContent>
                        <w:p w14:paraId="2DF5855B" w14:textId="67861CD4" w:rsidR="00AA5BE0" w:rsidRPr="009B176F" w:rsidRDefault="00A22AB6" w:rsidP="00A22AB6">
                          <w:pPr>
                            <w:pBdr>
                              <w:top w:val="single" w:sz="8" w:space="1" w:color="70AD47" w:themeColor="accent6"/>
                              <w:left w:val="single" w:sz="8" w:space="4" w:color="70AD47" w:themeColor="accent6"/>
                              <w:bottom w:val="single" w:sz="8" w:space="1" w:color="70AD47" w:themeColor="accent6"/>
                              <w:right w:val="single" w:sz="8" w:space="4" w:color="70AD47" w:themeColor="accent6"/>
                            </w:pBdr>
                            <w:jc w:val="center"/>
                            <w:rPr>
                              <w:b/>
                              <w:bCs/>
                              <w:color w:val="FFFFFF" w:themeColor="background1"/>
                              <w:sz w:val="56"/>
                              <w:szCs w:val="56"/>
                              <w:lang w:val="fr-FR"/>
                            </w:rPr>
                          </w:pPr>
                          <w:r w:rsidRPr="009B176F">
                            <w:rPr>
                              <w:b/>
                              <w:bCs/>
                              <w:color w:val="FFFFFF" w:themeColor="background1"/>
                              <w:sz w:val="56"/>
                              <w:szCs w:val="56"/>
                              <w:lang w:val="fr-FR"/>
                            </w:rPr>
                            <w:t>&lt;</w:t>
                          </w:r>
                          <w:r w:rsidR="009B176F" w:rsidRPr="009B176F">
                            <w:rPr>
                              <w:b/>
                              <w:bCs/>
                              <w:color w:val="FFFFFF" w:themeColor="background1"/>
                              <w:sz w:val="56"/>
                              <w:szCs w:val="56"/>
                              <w:lang w:val="fr-FR"/>
                            </w:rPr>
                            <w:t>NOM DU PAYS</w:t>
                          </w:r>
                          <w:r w:rsidRPr="009B176F">
                            <w:rPr>
                              <w:b/>
                              <w:bCs/>
                              <w:color w:val="FFFFFF" w:themeColor="background1"/>
                              <w:sz w:val="56"/>
                              <w:szCs w:val="56"/>
                              <w:lang w:val="fr-FR"/>
                            </w:rPr>
                            <w:t>&gt;</w:t>
                          </w:r>
                        </w:p>
                        <w:p w14:paraId="40EE69B1" w14:textId="653E533D" w:rsidR="00AA5BE0" w:rsidRPr="009B176F" w:rsidRDefault="00AA5BE0" w:rsidP="00A22AB6">
                          <w:pPr>
                            <w:pBdr>
                              <w:top w:val="single" w:sz="8" w:space="1" w:color="70AD47" w:themeColor="accent6"/>
                              <w:left w:val="single" w:sz="8" w:space="4" w:color="70AD47" w:themeColor="accent6"/>
                              <w:bottom w:val="single" w:sz="8" w:space="1" w:color="70AD47" w:themeColor="accent6"/>
                              <w:right w:val="single" w:sz="8" w:space="4" w:color="70AD47" w:themeColor="accent6"/>
                            </w:pBdr>
                            <w:jc w:val="center"/>
                            <w:rPr>
                              <w:b/>
                              <w:bCs/>
                              <w:color w:val="FFFFFF" w:themeColor="background1"/>
                              <w:sz w:val="44"/>
                              <w:szCs w:val="44"/>
                              <w:lang w:val="fr-FR"/>
                            </w:rPr>
                          </w:pPr>
                          <w:r w:rsidRPr="009B176F">
                            <w:rPr>
                              <w:b/>
                              <w:bCs/>
                              <w:color w:val="FFFFFF" w:themeColor="background1"/>
                              <w:sz w:val="44"/>
                              <w:szCs w:val="44"/>
                              <w:lang w:val="fr-FR"/>
                            </w:rPr>
                            <w:t>&lt;&lt;Date and loc</w:t>
                          </w:r>
                          <w:r w:rsidR="009B176F" w:rsidRPr="009B176F">
                            <w:rPr>
                              <w:b/>
                              <w:bCs/>
                              <w:color w:val="FFFFFF" w:themeColor="background1"/>
                              <w:sz w:val="44"/>
                              <w:szCs w:val="44"/>
                              <w:lang w:val="fr-FR"/>
                            </w:rPr>
                            <w:t>alis</w:t>
                          </w:r>
                          <w:r w:rsidRPr="009B176F">
                            <w:rPr>
                              <w:b/>
                              <w:bCs/>
                              <w:color w:val="FFFFFF" w:themeColor="background1"/>
                              <w:sz w:val="44"/>
                              <w:szCs w:val="44"/>
                              <w:lang w:val="fr-FR"/>
                            </w:rPr>
                            <w:t>ation&gt;&gt;</w:t>
                          </w:r>
                        </w:p>
                      </w:txbxContent>
                    </v:textbox>
                  </v:shape>
                </w:pict>
              </mc:Fallback>
            </mc:AlternateContent>
          </w:r>
          <w:r w:rsidR="00AA5BE0">
            <w:rPr>
              <w:noProof/>
            </w:rPr>
            <mc:AlternateContent>
              <mc:Choice Requires="wps">
                <w:drawing>
                  <wp:anchor distT="0" distB="0" distL="114300" distR="114300" simplePos="0" relativeHeight="251660288" behindDoc="0" locked="0" layoutInCell="1" allowOverlap="1" wp14:anchorId="2CC4255F" wp14:editId="33D0623B">
                    <wp:simplePos x="0" y="0"/>
                    <wp:positionH relativeFrom="column">
                      <wp:posOffset>4259308</wp:posOffset>
                    </wp:positionH>
                    <wp:positionV relativeFrom="paragraph">
                      <wp:posOffset>458017</wp:posOffset>
                    </wp:positionV>
                    <wp:extent cx="4255770" cy="2667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770" cy="2667000"/>
                            </a:xfrm>
                            <a:prstGeom prst="rect">
                              <a:avLst/>
                            </a:prstGeom>
                            <a:noFill/>
                            <a:ln w="9525">
                              <a:noFill/>
                              <a:miter lim="800000"/>
                              <a:headEnd/>
                              <a:tailEnd/>
                            </a:ln>
                          </wps:spPr>
                          <wps:txbx>
                            <w:txbxContent>
                              <w:p w14:paraId="4BD856C7" w14:textId="402904A3" w:rsidR="009B176F" w:rsidRDefault="004F38B6" w:rsidP="008D1D5E">
                                <w:pPr>
                                  <w:jc w:val="center"/>
                                  <w:rPr>
                                    <w:rFonts w:cs="Arial"/>
                                    <w:b/>
                                    <w:bCs/>
                                    <w:color w:val="FFFFFF" w:themeColor="background1"/>
                                    <w:sz w:val="44"/>
                                    <w:szCs w:val="44"/>
                                    <w:lang w:val="fr-FR"/>
                                  </w:rPr>
                                </w:pPr>
                                <w:r w:rsidRPr="00D90557">
                                  <w:rPr>
                                    <w:rFonts w:cs="Arial"/>
                                    <w:b/>
                                    <w:bCs/>
                                    <w:color w:val="FFFFFF" w:themeColor="background1"/>
                                    <w:sz w:val="56"/>
                                    <w:szCs w:val="56"/>
                                    <w:lang w:val="fr-FR"/>
                                  </w:rPr>
                                  <w:t>NOUVEAU</w:t>
                                </w:r>
                                <w:r w:rsidR="008D1D5E" w:rsidRPr="00D90557">
                                  <w:rPr>
                                    <w:rFonts w:cs="Arial"/>
                                    <w:b/>
                                    <w:bCs/>
                                    <w:color w:val="FFFFFF" w:themeColor="background1"/>
                                    <w:sz w:val="56"/>
                                    <w:szCs w:val="56"/>
                                    <w:lang w:val="fr-FR"/>
                                  </w:rPr>
                                  <w:t xml:space="preserve"> CORONAVIRUS </w:t>
                                </w:r>
                                <w:r w:rsidR="008D1D5E" w:rsidRPr="00D90557">
                                  <w:rPr>
                                    <w:rFonts w:cs="Arial"/>
                                    <w:b/>
                                    <w:bCs/>
                                    <w:color w:val="FFFFFF" w:themeColor="background1"/>
                                    <w:sz w:val="56"/>
                                    <w:szCs w:val="56"/>
                                    <w:lang w:val="fr-FR"/>
                                  </w:rPr>
                                  <w:br/>
                                  <w:t>(</w:t>
                                </w:r>
                                <w:r w:rsidR="003E083B">
                                  <w:rPr>
                                    <w:rFonts w:cs="Arial"/>
                                    <w:b/>
                                    <w:bCs/>
                                    <w:color w:val="FFFFFF" w:themeColor="background1"/>
                                    <w:sz w:val="56"/>
                                    <w:szCs w:val="56"/>
                                    <w:lang w:val="fr-FR"/>
                                  </w:rPr>
                                  <w:t>COVID-19</w:t>
                                </w:r>
                                <w:r w:rsidR="008D1D5E" w:rsidRPr="00D90557">
                                  <w:rPr>
                                    <w:rFonts w:cs="Arial"/>
                                    <w:b/>
                                    <w:bCs/>
                                    <w:color w:val="FFFFFF" w:themeColor="background1"/>
                                    <w:sz w:val="56"/>
                                    <w:szCs w:val="56"/>
                                    <w:lang w:val="fr-FR"/>
                                  </w:rPr>
                                  <w:t>)</w:t>
                                </w:r>
                                <w:r w:rsidR="008D1D5E" w:rsidRPr="00D90557">
                                  <w:rPr>
                                    <w:rFonts w:cs="Arial"/>
                                    <w:b/>
                                    <w:bCs/>
                                    <w:color w:val="FFFFFF" w:themeColor="background1"/>
                                    <w:sz w:val="64"/>
                                    <w:szCs w:val="64"/>
                                    <w:lang w:val="fr-FR"/>
                                  </w:rPr>
                                  <w:br/>
                                </w:r>
                                <w:r w:rsidR="008D1D5E" w:rsidRPr="00D90557">
                                  <w:rPr>
                                    <w:rFonts w:cs="Arial"/>
                                    <w:b/>
                                    <w:bCs/>
                                    <w:color w:val="FFFFFF" w:themeColor="background1"/>
                                    <w:sz w:val="64"/>
                                    <w:szCs w:val="64"/>
                                    <w:lang w:val="fr-FR"/>
                                  </w:rPr>
                                  <w:br/>
                                </w:r>
                                <w:r w:rsidR="00D90557" w:rsidRPr="00D90557">
                                  <w:rPr>
                                    <w:rFonts w:cs="Arial"/>
                                    <w:b/>
                                    <w:bCs/>
                                    <w:color w:val="FFFFFF" w:themeColor="background1"/>
                                    <w:sz w:val="44"/>
                                    <w:szCs w:val="44"/>
                                    <w:lang w:val="fr-FR"/>
                                  </w:rPr>
                                  <w:t>E</w:t>
                                </w:r>
                                <w:r w:rsidR="00D90557">
                                  <w:rPr>
                                    <w:rFonts w:cs="Arial"/>
                                    <w:b/>
                                    <w:bCs/>
                                    <w:color w:val="FFFFFF" w:themeColor="background1"/>
                                    <w:sz w:val="44"/>
                                    <w:szCs w:val="44"/>
                                    <w:lang w:val="fr-FR"/>
                                  </w:rPr>
                                  <w:t>xercice de simulation</w:t>
                                </w:r>
                              </w:p>
                              <w:p w14:paraId="4696D022" w14:textId="34DAE036" w:rsidR="008D1D5E" w:rsidRPr="00D90557" w:rsidRDefault="00D90557" w:rsidP="008D1D5E">
                                <w:pPr>
                                  <w:jc w:val="center"/>
                                  <w:rPr>
                                    <w:rFonts w:cs="Arial"/>
                                    <w:color w:val="FFFFFF" w:themeColor="background1"/>
                                    <w:sz w:val="44"/>
                                    <w:szCs w:val="44"/>
                                    <w:lang w:val="fr-FR"/>
                                  </w:rPr>
                                </w:pPr>
                                <w:proofErr w:type="gramStart"/>
                                <w:r>
                                  <w:rPr>
                                    <w:rFonts w:cs="Arial"/>
                                    <w:b/>
                                    <w:bCs/>
                                    <w:color w:val="FFFFFF" w:themeColor="background1"/>
                                    <w:sz w:val="44"/>
                                    <w:szCs w:val="44"/>
                                    <w:lang w:val="fr-FR"/>
                                  </w:rPr>
                                  <w:t>sur</w:t>
                                </w:r>
                                <w:proofErr w:type="gramEnd"/>
                                <w:r>
                                  <w:rPr>
                                    <w:rFonts w:cs="Arial"/>
                                    <w:b/>
                                    <w:bCs/>
                                    <w:color w:val="FFFFFF" w:themeColor="background1"/>
                                    <w:sz w:val="44"/>
                                    <w:szCs w:val="44"/>
                                    <w:lang w:val="fr-FR"/>
                                  </w:rPr>
                                  <w:t xml:space="preserve"> table </w:t>
                                </w:r>
                                <w:r w:rsidR="008D1D5E" w:rsidRPr="00D90557">
                                  <w:rPr>
                                    <w:rFonts w:cs="Arial"/>
                                    <w:b/>
                                    <w:bCs/>
                                    <w:color w:val="FFFFFF" w:themeColor="background1"/>
                                    <w:sz w:val="44"/>
                                    <w:szCs w:val="44"/>
                                    <w:lang w:val="fr-FR"/>
                                  </w:rPr>
                                  <w:t>(TTX)</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CC4255F" id="Text Box 2" o:spid="_x0000_s1027" type="#_x0000_t202" style="position:absolute;left:0;text-align:left;margin-left:335.4pt;margin-top:36.05pt;width:335.1pt;height:21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" filled="f" stroked="f">
                    <v:textbox>
                      <w:txbxContent>
                        <w:p w14:paraId="4BD856C7" w14:textId="402904A3" w:rsidR="009B176F" w:rsidRDefault="004F38B6" w:rsidP="008D1D5E">
                          <w:pPr>
                            <w:jc w:val="center"/>
                            <w:rPr>
                              <w:rFonts w:cs="Arial"/>
                              <w:b/>
                              <w:bCs/>
                              <w:color w:val="FFFFFF" w:themeColor="background1"/>
                              <w:sz w:val="44"/>
                              <w:szCs w:val="44"/>
                              <w:lang w:val="fr-FR"/>
                            </w:rPr>
                          </w:pPr>
                          <w:r w:rsidRPr="00D90557">
                            <w:rPr>
                              <w:rFonts w:cs="Arial"/>
                              <w:b/>
                              <w:bCs/>
                              <w:color w:val="FFFFFF" w:themeColor="background1"/>
                              <w:sz w:val="56"/>
                              <w:szCs w:val="56"/>
                              <w:lang w:val="fr-FR"/>
                            </w:rPr>
                            <w:t>NOUVEAU</w:t>
                          </w:r>
                          <w:r w:rsidR="008D1D5E" w:rsidRPr="00D90557">
                            <w:rPr>
                              <w:rFonts w:cs="Arial"/>
                              <w:b/>
                              <w:bCs/>
                              <w:color w:val="FFFFFF" w:themeColor="background1"/>
                              <w:sz w:val="56"/>
                              <w:szCs w:val="56"/>
                              <w:lang w:val="fr-FR"/>
                            </w:rPr>
                            <w:t xml:space="preserve"> CORONAVIRUS </w:t>
                          </w:r>
                          <w:r w:rsidR="008D1D5E" w:rsidRPr="00D90557">
                            <w:rPr>
                              <w:rFonts w:cs="Arial"/>
                              <w:b/>
                              <w:bCs/>
                              <w:color w:val="FFFFFF" w:themeColor="background1"/>
                              <w:sz w:val="56"/>
                              <w:szCs w:val="56"/>
                              <w:lang w:val="fr-FR"/>
                            </w:rPr>
                            <w:br/>
                            <w:t>(</w:t>
                          </w:r>
                          <w:r w:rsidR="003E083B">
                            <w:rPr>
                              <w:rFonts w:cs="Arial"/>
                              <w:b/>
                              <w:bCs/>
                              <w:color w:val="FFFFFF" w:themeColor="background1"/>
                              <w:sz w:val="56"/>
                              <w:szCs w:val="56"/>
                              <w:lang w:val="fr-FR"/>
                            </w:rPr>
                            <w:t>COVID-19</w:t>
                          </w:r>
                          <w:r w:rsidR="008D1D5E" w:rsidRPr="00D90557">
                            <w:rPr>
                              <w:rFonts w:cs="Arial"/>
                              <w:b/>
                              <w:bCs/>
                              <w:color w:val="FFFFFF" w:themeColor="background1"/>
                              <w:sz w:val="56"/>
                              <w:szCs w:val="56"/>
                              <w:lang w:val="fr-FR"/>
                            </w:rPr>
                            <w:t>)</w:t>
                          </w:r>
                          <w:r w:rsidR="008D1D5E" w:rsidRPr="00D90557">
                            <w:rPr>
                              <w:rFonts w:cs="Arial"/>
                              <w:b/>
                              <w:bCs/>
                              <w:color w:val="FFFFFF" w:themeColor="background1"/>
                              <w:sz w:val="64"/>
                              <w:szCs w:val="64"/>
                              <w:lang w:val="fr-FR"/>
                            </w:rPr>
                            <w:br/>
                          </w:r>
                          <w:r w:rsidR="008D1D5E" w:rsidRPr="00D90557">
                            <w:rPr>
                              <w:rFonts w:cs="Arial"/>
                              <w:b/>
                              <w:bCs/>
                              <w:color w:val="FFFFFF" w:themeColor="background1"/>
                              <w:sz w:val="64"/>
                              <w:szCs w:val="64"/>
                              <w:lang w:val="fr-FR"/>
                            </w:rPr>
                            <w:br/>
                          </w:r>
                          <w:r w:rsidR="00D90557" w:rsidRPr="00D90557">
                            <w:rPr>
                              <w:rFonts w:cs="Arial"/>
                              <w:b/>
                              <w:bCs/>
                              <w:color w:val="FFFFFF" w:themeColor="background1"/>
                              <w:sz w:val="44"/>
                              <w:szCs w:val="44"/>
                              <w:lang w:val="fr-FR"/>
                            </w:rPr>
                            <w:t>E</w:t>
                          </w:r>
                          <w:r w:rsidR="00D90557">
                            <w:rPr>
                              <w:rFonts w:cs="Arial"/>
                              <w:b/>
                              <w:bCs/>
                              <w:color w:val="FFFFFF" w:themeColor="background1"/>
                              <w:sz w:val="44"/>
                              <w:szCs w:val="44"/>
                              <w:lang w:val="fr-FR"/>
                            </w:rPr>
                            <w:t>xercice de simulation</w:t>
                          </w:r>
                        </w:p>
                        <w:p w14:paraId="4696D022" w14:textId="34DAE036" w:rsidR="008D1D5E" w:rsidRPr="00D90557" w:rsidRDefault="00D90557" w:rsidP="008D1D5E">
                          <w:pPr>
                            <w:jc w:val="center"/>
                            <w:rPr>
                              <w:rFonts w:cs="Arial"/>
                              <w:color w:val="FFFFFF" w:themeColor="background1"/>
                              <w:sz w:val="44"/>
                              <w:szCs w:val="44"/>
                              <w:lang w:val="fr-FR"/>
                            </w:rPr>
                          </w:pPr>
                          <w:proofErr w:type="gramStart"/>
                          <w:r>
                            <w:rPr>
                              <w:rFonts w:cs="Arial"/>
                              <w:b/>
                              <w:bCs/>
                              <w:color w:val="FFFFFF" w:themeColor="background1"/>
                              <w:sz w:val="44"/>
                              <w:szCs w:val="44"/>
                              <w:lang w:val="fr-FR"/>
                            </w:rPr>
                            <w:t>sur</w:t>
                          </w:r>
                          <w:proofErr w:type="gramEnd"/>
                          <w:r>
                            <w:rPr>
                              <w:rFonts w:cs="Arial"/>
                              <w:b/>
                              <w:bCs/>
                              <w:color w:val="FFFFFF" w:themeColor="background1"/>
                              <w:sz w:val="44"/>
                              <w:szCs w:val="44"/>
                              <w:lang w:val="fr-FR"/>
                            </w:rPr>
                            <w:t xml:space="preserve"> table </w:t>
                          </w:r>
                          <w:r w:rsidR="008D1D5E" w:rsidRPr="00D90557">
                            <w:rPr>
                              <w:rFonts w:cs="Arial"/>
                              <w:b/>
                              <w:bCs/>
                              <w:color w:val="FFFFFF" w:themeColor="background1"/>
                              <w:sz w:val="44"/>
                              <w:szCs w:val="44"/>
                              <w:lang w:val="fr-FR"/>
                            </w:rPr>
                            <w:t>(TTX)</w:t>
                          </w:r>
                        </w:p>
                      </w:txbxContent>
                    </v:textbox>
                  </v:shape>
                </w:pict>
              </mc:Fallback>
            </mc:AlternateContent>
          </w:r>
          <w:r w:rsidR="00AA5BE0">
            <w:rPr>
              <w:noProof/>
            </w:rPr>
            <mc:AlternateContent>
              <mc:Choice Requires="wps">
                <w:drawing>
                  <wp:anchor distT="0" distB="0" distL="114300" distR="114300" simplePos="0" relativeHeight="251662336" behindDoc="0" locked="0" layoutInCell="1" allowOverlap="1" wp14:anchorId="43DB5929" wp14:editId="58229B96">
                    <wp:simplePos x="0" y="0"/>
                    <wp:positionH relativeFrom="column">
                      <wp:posOffset>4406265</wp:posOffset>
                    </wp:positionH>
                    <wp:positionV relativeFrom="paragraph">
                      <wp:posOffset>4904831</wp:posOffset>
                    </wp:positionV>
                    <wp:extent cx="3962400" cy="38608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86080"/>
                            </a:xfrm>
                            <a:prstGeom prst="rect">
                              <a:avLst/>
                            </a:prstGeom>
                            <a:solidFill>
                              <a:srgbClr val="FFFFFF"/>
                            </a:solidFill>
                            <a:ln w="9525">
                              <a:noFill/>
                              <a:miter lim="800000"/>
                              <a:headEnd/>
                              <a:tailEnd/>
                            </a:ln>
                          </wps:spPr>
                          <wps:txbx>
                            <w:txbxContent>
                              <w:p w14:paraId="22BB8FAE" w14:textId="4F686B14" w:rsidR="008D1D5E" w:rsidRPr="00BB34D2" w:rsidRDefault="009B176F" w:rsidP="008D1D5E">
                                <w:pPr>
                                  <w:jc w:val="center"/>
                                  <w:rPr>
                                    <w:rFonts w:cs="Arial"/>
                                    <w:b/>
                                    <w:bCs/>
                                    <w:color w:val="70AD47" w:themeColor="accent6"/>
                                    <w:sz w:val="48"/>
                                    <w:szCs w:val="48"/>
                                  </w:rPr>
                                </w:pPr>
                                <w:r>
                                  <w:rPr>
                                    <w:rFonts w:cs="Arial"/>
                                    <w:b/>
                                    <w:bCs/>
                                    <w:color w:val="70AD47" w:themeColor="accent6"/>
                                    <w:sz w:val="48"/>
                                    <w:szCs w:val="48"/>
                                  </w:rPr>
                                  <w:t xml:space="preserve">GUIDE DU </w:t>
                                </w:r>
                                <w:r w:rsidR="00AA5BE0">
                                  <w:rPr>
                                    <w:rFonts w:cs="Arial"/>
                                    <w:b/>
                                    <w:bCs/>
                                    <w:color w:val="70AD47" w:themeColor="accent6"/>
                                    <w:sz w:val="48"/>
                                    <w:szCs w:val="48"/>
                                  </w:rPr>
                                  <w:t>PARTICIPANT</w:t>
                                </w:r>
                              </w:p>
                            </w:txbxContent>
                          </wps:txbx>
                          <wps:bodyPr rot="0" vert="horz" wrap="square" lIns="0" tIns="0" rIns="0" bIns="0" anchor="t" anchorCtr="0">
                            <a:noAutofit/>
                          </wps:bodyPr>
                        </wps:wsp>
                      </a:graphicData>
                    </a:graphic>
                  </wp:anchor>
                </w:drawing>
              </mc:Choice>
              <mc:Fallback>
                <w:pict>
                  <v:shape w14:anchorId="43DB5929" id="_x0000_s1028" type="#_x0000_t202" style="position:absolute;left:0;text-align:left;margin-left:346.95pt;margin-top:386.2pt;width:312pt;height:30.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" stroked="f">
                    <v:textbox inset="0,0,0,0">
                      <w:txbxContent>
                        <w:p w14:paraId="22BB8FAE" w14:textId="4F686B14" w:rsidR="008D1D5E" w:rsidRPr="00BB34D2" w:rsidRDefault="009B176F" w:rsidP="008D1D5E">
                          <w:pPr>
                            <w:jc w:val="center"/>
                            <w:rPr>
                              <w:rFonts w:cs="Arial"/>
                              <w:b/>
                              <w:bCs/>
                              <w:color w:val="70AD47" w:themeColor="accent6"/>
                              <w:sz w:val="48"/>
                              <w:szCs w:val="48"/>
                            </w:rPr>
                          </w:pPr>
                          <w:r>
                            <w:rPr>
                              <w:rFonts w:cs="Arial"/>
                              <w:b/>
                              <w:bCs/>
                              <w:color w:val="70AD47" w:themeColor="accent6"/>
                              <w:sz w:val="48"/>
                              <w:szCs w:val="48"/>
                            </w:rPr>
                            <w:t xml:space="preserve">GUIDE DU </w:t>
                          </w:r>
                          <w:r w:rsidR="00AA5BE0">
                            <w:rPr>
                              <w:rFonts w:cs="Arial"/>
                              <w:b/>
                              <w:bCs/>
                              <w:color w:val="70AD47" w:themeColor="accent6"/>
                              <w:sz w:val="48"/>
                              <w:szCs w:val="48"/>
                            </w:rPr>
                            <w:t>PARTICIPANT</w:t>
                          </w:r>
                        </w:p>
                      </w:txbxContent>
                    </v:textbox>
                  </v:shape>
                </w:pict>
              </mc:Fallback>
            </mc:AlternateContent>
          </w:r>
          <w:r w:rsidR="00C8094F">
            <w:rPr>
              <w:noProof/>
            </w:rPr>
            <w:drawing>
              <wp:anchor distT="0" distB="0" distL="114300" distR="114300" simplePos="0" relativeHeight="251671552" behindDoc="1" locked="0" layoutInCell="1" allowOverlap="1" wp14:anchorId="508AB7D9" wp14:editId="776A5635">
                <wp:simplePos x="0" y="0"/>
                <wp:positionH relativeFrom="column">
                  <wp:posOffset>-1134564</wp:posOffset>
                </wp:positionH>
                <wp:positionV relativeFrom="paragraph">
                  <wp:posOffset>-625112</wp:posOffset>
                </wp:positionV>
                <wp:extent cx="10211214" cy="7767048"/>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ver page NOVEL CORONAVIRUS.png"/>
                        <pic:cNvPicPr/>
                      </pic:nvPicPr>
                      <pic:blipFill>
                        <a:blip r:embed="rId10">
                          <a:extLst>
                            <a:ext uri="{28A0092B-C50C-407E-A947-70E740481C1C}">
                              <a14:useLocalDpi xmlns:a14="http://schemas.microsoft.com/office/drawing/2010/main" val="0"/>
                            </a:ext>
                          </a:extLst>
                        </a:blip>
                        <a:stretch>
                          <a:fillRect/>
                        </a:stretch>
                      </pic:blipFill>
                      <pic:spPr>
                        <a:xfrm>
                          <a:off x="0" y="0"/>
                          <a:ext cx="10232225" cy="7783030"/>
                        </a:xfrm>
                        <a:prstGeom prst="rect">
                          <a:avLst/>
                        </a:prstGeom>
                      </pic:spPr>
                    </pic:pic>
                  </a:graphicData>
                </a:graphic>
                <wp14:sizeRelH relativeFrom="margin">
                  <wp14:pctWidth>0</wp14:pctWidth>
                </wp14:sizeRelH>
                <wp14:sizeRelV relativeFrom="margin">
                  <wp14:pctHeight>0</wp14:pctHeight>
                </wp14:sizeRelV>
              </wp:anchor>
            </w:drawing>
          </w:r>
          <w:r w:rsidR="000D0C51">
            <w:rPr>
              <w:noProof/>
            </w:rPr>
            <w:drawing>
              <wp:anchor distT="0" distB="0" distL="114300" distR="114300" simplePos="0" relativeHeight="251670528" behindDoc="0" locked="0" layoutInCell="1" allowOverlap="1" wp14:anchorId="75FC2A74" wp14:editId="4144B0D1">
                <wp:simplePos x="0" y="0"/>
                <wp:positionH relativeFrom="column">
                  <wp:posOffset>2800259</wp:posOffset>
                </wp:positionH>
                <wp:positionV relativeFrom="paragraph">
                  <wp:posOffset>6329498</wp:posOffset>
                </wp:positionV>
                <wp:extent cx="2193471" cy="699464"/>
                <wp:effectExtent l="0" t="0" r="0" b="5715"/>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HO Logo.png"/>
                        <pic:cNvPicPr/>
                      </pic:nvPicPr>
                      <pic:blipFill rotWithShape="1">
                        <a:blip r:embed="rId11">
                          <a:extLst>
                            <a:ext uri="{28A0092B-C50C-407E-A947-70E740481C1C}">
                              <a14:useLocalDpi xmlns:a14="http://schemas.microsoft.com/office/drawing/2010/main" val="0"/>
                            </a:ext>
                          </a:extLst>
                        </a:blip>
                        <a:srcRect l="9503" t="16901" r="10285" b="19115"/>
                        <a:stretch/>
                      </pic:blipFill>
                      <pic:spPr bwMode="auto">
                        <a:xfrm>
                          <a:off x="0" y="0"/>
                          <a:ext cx="2193471" cy="6994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C51" w:rsidRPr="00712315">
            <w:rPr>
              <w:noProof/>
            </w:rPr>
            <mc:AlternateContent>
              <mc:Choice Requires="wpg">
                <w:drawing>
                  <wp:anchor distT="0" distB="0" distL="114300" distR="114300" simplePos="0" relativeHeight="251669504" behindDoc="0" locked="0" layoutInCell="1" allowOverlap="1" wp14:anchorId="1E17DD98" wp14:editId="5750A33B">
                    <wp:simplePos x="0" y="0"/>
                    <wp:positionH relativeFrom="column">
                      <wp:posOffset>6738076</wp:posOffset>
                    </wp:positionH>
                    <wp:positionV relativeFrom="paragraph">
                      <wp:posOffset>6372769</wp:posOffset>
                    </wp:positionV>
                    <wp:extent cx="2090057" cy="653143"/>
                    <wp:effectExtent l="0" t="0" r="0" b="0"/>
                    <wp:wrapNone/>
                    <wp:docPr id="10" name="Group 7"/>
                    <wp:cNvGraphicFramePr/>
                    <a:graphic xmlns:a="http://schemas.openxmlformats.org/drawingml/2006/main">
                      <a:graphicData uri="http://schemas.microsoft.com/office/word/2010/wordprocessingGroup">
                        <wpg:wgp>
                          <wpg:cNvGrpSpPr/>
                          <wpg:grpSpPr>
                            <a:xfrm>
                              <a:off x="0" y="0"/>
                              <a:ext cx="2090057" cy="653143"/>
                              <a:chOff x="0" y="0"/>
                              <a:chExt cx="1886657" cy="569706"/>
                            </a:xfrm>
                          </wpg:grpSpPr>
                          <wps:wsp>
                            <wps:cNvPr id="11" name="TextBox 8"/>
                            <wps:cNvSpPr txBox="1"/>
                            <wps:spPr>
                              <a:xfrm>
                                <a:off x="14400" y="0"/>
                                <a:ext cx="1872257" cy="246221"/>
                              </a:xfrm>
                              <a:prstGeom prst="rect">
                                <a:avLst/>
                              </a:prstGeom>
                              <a:noFill/>
                            </wps:spPr>
                            <wps:txbx>
                              <w:txbxContent>
                                <w:p w14:paraId="6B443424"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aps/>
                                      <w:color w:val="008FCE"/>
                                      <w:kern w:val="24"/>
                                      <w:sz w:val="20"/>
                                      <w:szCs w:val="20"/>
                                    </w:rPr>
                                    <w:t>Health</w:t>
                                  </w:r>
                                </w:p>
                              </w:txbxContent>
                            </wps:txbx>
                            <wps:bodyPr wrap="square" rtlCol="0">
                              <a:noAutofit/>
                            </wps:bodyPr>
                          </wps:wsp>
                          <wpg:grpSp>
                            <wpg:cNvPr id="12" name="Group 12"/>
                            <wpg:cNvGrpSpPr/>
                            <wpg:grpSpPr>
                              <a:xfrm>
                                <a:off x="0" y="88025"/>
                                <a:ext cx="1879600" cy="481681"/>
                                <a:chOff x="0" y="88025"/>
                                <a:chExt cx="1879600" cy="481681"/>
                              </a:xfrm>
                            </wpg:grpSpPr>
                            <wps:wsp>
                              <wps:cNvPr id="13" name="TextBox 10"/>
                              <wps:cNvSpPr txBox="1"/>
                              <wps:spPr>
                                <a:xfrm>
                                  <a:off x="968400" y="308096"/>
                                  <a:ext cx="889168" cy="261610"/>
                                </a:xfrm>
                                <a:prstGeom prst="rect">
                                  <a:avLst/>
                                </a:prstGeom>
                                <a:noFill/>
                              </wps:spPr>
                              <wps:txbx>
                                <w:txbxContent>
                                  <w:p w14:paraId="3291410A"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olor w:val="008FCE"/>
                                        <w:spacing w:val="-16"/>
                                        <w:kern w:val="24"/>
                                        <w:sz w:val="22"/>
                                        <w:szCs w:val="22"/>
                                      </w:rPr>
                                      <w:t>programme</w:t>
                                    </w:r>
                                  </w:p>
                                </w:txbxContent>
                              </wps:txbx>
                              <wps:bodyPr wrap="square" rtlCol="0">
                                <a:noAutofit/>
                              </wps:bodyPr>
                            </wps:wsp>
                            <wps:wsp>
                              <wps:cNvPr id="14" name="TextBox 11"/>
                              <wps:cNvSpPr txBox="1"/>
                              <wps:spPr>
                                <a:xfrm>
                                  <a:off x="0" y="88025"/>
                                  <a:ext cx="1879600" cy="394970"/>
                                </a:xfrm>
                                <a:prstGeom prst="rect">
                                  <a:avLst/>
                                </a:prstGeom>
                                <a:noFill/>
                              </wps:spPr>
                              <wps:txbx>
                                <w:txbxContent>
                                  <w:p w14:paraId="0978EF22" w14:textId="77777777" w:rsidR="0080019B" w:rsidRPr="000D0C51" w:rsidRDefault="0080019B" w:rsidP="0080019B">
                                    <w:pPr>
                                      <w:pStyle w:val="NormalWeb"/>
                                      <w:spacing w:before="0" w:beforeAutospacing="0" w:after="0" w:afterAutospacing="0"/>
                                      <w:rPr>
                                        <w:color w:val="008FCE"/>
                                      </w:rPr>
                                    </w:pPr>
                                    <w:r w:rsidRPr="000D0C51">
                                      <w:rPr>
                                        <w:rFonts w:ascii="Leelawadee" w:eastAsia="Lato Heavy" w:hAnsi="Leelawadee" w:cs="Leelawadee" w:hint="cs"/>
                                        <w:b/>
                                        <w:bCs/>
                                        <w:caps/>
                                        <w:color w:val="008FCE"/>
                                        <w:spacing w:val="-16"/>
                                        <w:kern w:val="24"/>
                                        <w:sz w:val="40"/>
                                        <w:szCs w:val="40"/>
                                      </w:rPr>
                                      <w:t>emergencies</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1E17DD98" id="Group 7" o:spid="_x0000_s1029" style="position:absolute;left:0;text-align:left;margin-left:530.55pt;margin-top:501.8pt;width:164.55pt;height:51.45pt;z-index:251669504;mso-width-relative:margin;mso-height-relative:margin" coordsize="18866,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">
                    <v:shape id="TextBox 8" o:spid="_x0000_s1030" type="#_x0000_t202" style="position:absolute;left:144;width:1872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B443424"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aps/>
                                <w:color w:val="008FCE"/>
                                <w:kern w:val="24"/>
                                <w:sz w:val="20"/>
                                <w:szCs w:val="20"/>
                              </w:rPr>
                              <w:t>Health</w:t>
                            </w:r>
                          </w:p>
                        </w:txbxContent>
                      </v:textbox>
                    </v:shape>
                    <v:group id="Group 12" o:spid="_x0000_s1031" style="position:absolute;top:880;width:18796;height:4817" coordorigin=",880" coordsize="18796,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Box 10" o:spid="_x0000_s1032" type="#_x0000_t202" style="position:absolute;left:9684;top:3080;width:8891;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291410A"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olor w:val="008FCE"/>
                                  <w:spacing w:val="-16"/>
                                  <w:kern w:val="24"/>
                                  <w:sz w:val="22"/>
                                  <w:szCs w:val="22"/>
                                </w:rPr>
                                <w:t>programme</w:t>
                              </w:r>
                            </w:p>
                          </w:txbxContent>
                        </v:textbox>
                      </v:shape>
                      <v:shape id="TextBox 11" o:spid="_x0000_s1033" type="#_x0000_t202" style="position:absolute;top:880;width:18796;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978EF22" w14:textId="77777777" w:rsidR="0080019B" w:rsidRPr="000D0C51" w:rsidRDefault="0080019B" w:rsidP="0080019B">
                              <w:pPr>
                                <w:pStyle w:val="NormalWeb"/>
                                <w:spacing w:before="0" w:beforeAutospacing="0" w:after="0" w:afterAutospacing="0"/>
                                <w:rPr>
                                  <w:color w:val="008FCE"/>
                                </w:rPr>
                              </w:pPr>
                              <w:r w:rsidRPr="000D0C51">
                                <w:rPr>
                                  <w:rFonts w:ascii="Leelawadee" w:eastAsia="Lato Heavy" w:hAnsi="Leelawadee" w:cs="Leelawadee" w:hint="cs"/>
                                  <w:b/>
                                  <w:bCs/>
                                  <w:caps/>
                                  <w:color w:val="008FCE"/>
                                  <w:spacing w:val="-16"/>
                                  <w:kern w:val="24"/>
                                  <w:sz w:val="40"/>
                                  <w:szCs w:val="40"/>
                                </w:rPr>
                                <w:t>emergencies</w:t>
                              </w:r>
                            </w:p>
                          </w:txbxContent>
                        </v:textbox>
                      </v:shape>
                    </v:group>
                  </v:group>
                </w:pict>
              </mc:Fallback>
            </mc:AlternateContent>
          </w:r>
          <w:r w:rsidR="000D0C51" w:rsidRPr="000D0C51">
            <w:rPr>
              <w:noProof/>
            </w:rPr>
            <mc:AlternateContent>
              <mc:Choice Requires="wps">
                <w:drawing>
                  <wp:anchor distT="0" distB="0" distL="114300" distR="114300" simplePos="0" relativeHeight="251668480" behindDoc="0" locked="0" layoutInCell="1" allowOverlap="1" wp14:anchorId="4CFCBA6A" wp14:editId="5BD697F8">
                    <wp:simplePos x="0" y="0"/>
                    <wp:positionH relativeFrom="column">
                      <wp:posOffset>1166767</wp:posOffset>
                    </wp:positionH>
                    <wp:positionV relativeFrom="paragraph">
                      <wp:posOffset>6236335</wp:posOffset>
                    </wp:positionV>
                    <wp:extent cx="8117840" cy="903696"/>
                    <wp:effectExtent l="0" t="0" r="0" b="0"/>
                    <wp:wrapNone/>
                    <wp:docPr id="28" name="Freeform: Shape 6"/>
                    <wp:cNvGraphicFramePr/>
                    <a:graphic xmlns:a="http://schemas.openxmlformats.org/drawingml/2006/main">
                      <a:graphicData uri="http://schemas.microsoft.com/office/word/2010/wordprocessingShape">
                        <wps:wsp>
                          <wps:cNvSpPr/>
                          <wps:spPr>
                            <a:xfrm>
                              <a:off x="0" y="0"/>
                              <a:ext cx="8117840" cy="903696"/>
                            </a:xfrm>
                            <a:custGeom>
                              <a:avLst/>
                              <a:gdLst>
                                <a:gd name="connsiteX0" fmla="*/ 951388 w 8118177"/>
                                <a:gd name="connsiteY0" fmla="*/ 0 h 930910"/>
                                <a:gd name="connsiteX1" fmla="*/ 8118177 w 8118177"/>
                                <a:gd name="connsiteY1" fmla="*/ 0 h 930910"/>
                                <a:gd name="connsiteX2" fmla="*/ 8118177 w 8118177"/>
                                <a:gd name="connsiteY2" fmla="*/ 930910 h 930910"/>
                                <a:gd name="connsiteX3" fmla="*/ 0 w 8118177"/>
                                <a:gd name="connsiteY3" fmla="*/ 930910 h 930910"/>
                                <a:gd name="connsiteX4" fmla="*/ 154873 w 8118177"/>
                                <a:gd name="connsiteY4" fmla="*/ 812674 h 930910"/>
                                <a:gd name="connsiteX5" fmla="*/ 759917 w 8118177"/>
                                <a:gd name="connsiteY5" fmla="*/ 227590 h 930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118177" h="930910">
                                  <a:moveTo>
                                    <a:pt x="951388" y="0"/>
                                  </a:moveTo>
                                  <a:lnTo>
                                    <a:pt x="8118177" y="0"/>
                                  </a:lnTo>
                                  <a:lnTo>
                                    <a:pt x="8118177" y="930910"/>
                                  </a:lnTo>
                                  <a:lnTo>
                                    <a:pt x="0" y="930910"/>
                                  </a:lnTo>
                                  <a:lnTo>
                                    <a:pt x="154873" y="812674"/>
                                  </a:lnTo>
                                  <a:cubicBezTo>
                                    <a:pt x="358691" y="646917"/>
                                    <a:pt x="562603" y="450522"/>
                                    <a:pt x="759917" y="22759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29BAED" id="Freeform: Shape 6" o:spid="_x0000_s1026" style="position:absolute;margin-left:91.85pt;margin-top:491.05pt;width:639.2pt;height:71.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118177,93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" path="m951388,l8118177,r,930910l,930910,154873,812674c358691,646917,562603,450522,759917,227590l951388,xe" fillcolor="white [3212]" stroked="f" strokeweight="1pt">
                    <v:stroke joinstyle="miter"/>
                    <v:path arrowok="t" o:connecttype="custom" o:connectlocs="951349,0;8117840,0;8117840,903696;0,903696;154867,788916;759885,220937" o:connectangles="0,0,0,0,0,0"/>
                  </v:shape>
                </w:pict>
              </mc:Fallback>
            </mc:AlternateContent>
          </w:r>
          <w:r w:rsidR="008D1D5E">
            <w:rPr>
              <w:noProof/>
            </w:rPr>
            <w:t xml:space="preserve"> </w:t>
          </w:r>
        </w:p>
        <w:sdt>
          <w:sdtPr>
            <w:rPr>
              <w:rFonts w:eastAsiaTheme="minorHAnsi" w:cs="Calibri"/>
              <w:b w:val="0"/>
              <w:bCs w:val="0"/>
              <w:caps w:val="0"/>
              <w:color w:val="auto"/>
              <w:sz w:val="24"/>
              <w:szCs w:val="24"/>
            </w:rPr>
            <w:id w:val="-408074646"/>
            <w:docPartObj>
              <w:docPartGallery w:val="Table of Contents"/>
              <w:docPartUnique/>
            </w:docPartObj>
          </w:sdtPr>
          <w:sdtEndPr>
            <w:rPr>
              <w:noProof/>
            </w:rPr>
          </w:sdtEndPr>
          <w:sdtContent>
            <w:p w14:paraId="6BD6BBF9" w14:textId="1A89ADBF" w:rsidR="001C3E81" w:rsidRDefault="001C3E81" w:rsidP="00402A11">
              <w:pPr>
                <w:pStyle w:val="TOCHeading"/>
                <w:numPr>
                  <w:ilvl w:val="0"/>
                  <w:numId w:val="0"/>
                </w:numPr>
                <w:ind w:left="-709"/>
              </w:pPr>
              <w:r>
                <w:t>Contents</w:t>
              </w:r>
            </w:p>
            <w:p w14:paraId="2EDB3501" w14:textId="77777777" w:rsidR="00402A11" w:rsidRPr="00402A11" w:rsidRDefault="00402A11" w:rsidP="00402A11"/>
            <w:p w14:paraId="66CE40B5" w14:textId="1B55BC12" w:rsidR="00904DE9" w:rsidRDefault="001C3E81">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1295837" w:history="1">
                <w:r w:rsidR="00904DE9" w:rsidRPr="00372603">
                  <w:rPr>
                    <w:rStyle w:val="Hyperlink"/>
                    <w:noProof/>
                  </w:rPr>
                  <w:t>I.</w:t>
                </w:r>
                <w:r w:rsidR="00904DE9">
                  <w:rPr>
                    <w:rFonts w:asciiTheme="minorHAnsi" w:eastAsiaTheme="minorEastAsia" w:hAnsiTheme="minorHAnsi" w:cstheme="minorBidi"/>
                    <w:noProof/>
                    <w:sz w:val="22"/>
                    <w:szCs w:val="22"/>
                  </w:rPr>
                  <w:tab/>
                </w:r>
                <w:r w:rsidR="00904DE9" w:rsidRPr="00372603">
                  <w:rPr>
                    <w:rStyle w:val="Hyperlink"/>
                    <w:noProof/>
                  </w:rPr>
                  <w:t>Overview</w:t>
                </w:r>
                <w:r w:rsidR="00904DE9">
                  <w:rPr>
                    <w:noProof/>
                    <w:webHidden/>
                  </w:rPr>
                  <w:tab/>
                </w:r>
                <w:r w:rsidR="00904DE9">
                  <w:rPr>
                    <w:noProof/>
                    <w:webHidden/>
                  </w:rPr>
                  <w:fldChar w:fldCharType="begin"/>
                </w:r>
                <w:r w:rsidR="00904DE9">
                  <w:rPr>
                    <w:noProof/>
                    <w:webHidden/>
                  </w:rPr>
                  <w:instrText xml:space="preserve"> PAGEREF _Toc31295837 \h </w:instrText>
                </w:r>
                <w:r w:rsidR="00904DE9">
                  <w:rPr>
                    <w:noProof/>
                    <w:webHidden/>
                  </w:rPr>
                </w:r>
                <w:r w:rsidR="00904DE9">
                  <w:rPr>
                    <w:noProof/>
                    <w:webHidden/>
                  </w:rPr>
                  <w:fldChar w:fldCharType="separate"/>
                </w:r>
                <w:r w:rsidR="00904DE9">
                  <w:rPr>
                    <w:noProof/>
                    <w:webHidden/>
                  </w:rPr>
                  <w:t>2</w:t>
                </w:r>
                <w:r w:rsidR="00904DE9">
                  <w:rPr>
                    <w:noProof/>
                    <w:webHidden/>
                  </w:rPr>
                  <w:fldChar w:fldCharType="end"/>
                </w:r>
              </w:hyperlink>
            </w:p>
            <w:p w14:paraId="119555EB" w14:textId="604F3D74" w:rsidR="00904DE9" w:rsidRDefault="00EB5054">
              <w:pPr>
                <w:pStyle w:val="TOC1"/>
                <w:rPr>
                  <w:rFonts w:asciiTheme="minorHAnsi" w:eastAsiaTheme="minorEastAsia" w:hAnsiTheme="minorHAnsi" w:cstheme="minorBidi"/>
                  <w:noProof/>
                  <w:sz w:val="22"/>
                  <w:szCs w:val="22"/>
                </w:rPr>
              </w:pPr>
              <w:hyperlink w:anchor="_Toc31295838" w:history="1">
                <w:r w:rsidR="00904DE9" w:rsidRPr="00372603">
                  <w:rPr>
                    <w:rStyle w:val="Hyperlink"/>
                    <w:noProof/>
                  </w:rPr>
                  <w:t>II.</w:t>
                </w:r>
                <w:r w:rsidR="00904DE9">
                  <w:rPr>
                    <w:rFonts w:asciiTheme="minorHAnsi" w:eastAsiaTheme="minorEastAsia" w:hAnsiTheme="minorHAnsi" w:cstheme="minorBidi"/>
                    <w:noProof/>
                    <w:sz w:val="22"/>
                    <w:szCs w:val="22"/>
                  </w:rPr>
                  <w:tab/>
                </w:r>
                <w:r w:rsidR="00904DE9" w:rsidRPr="00372603">
                  <w:rPr>
                    <w:rStyle w:val="Hyperlink"/>
                    <w:noProof/>
                  </w:rPr>
                  <w:t>Exercise Objectives</w:t>
                </w:r>
                <w:r w:rsidR="00904DE9">
                  <w:rPr>
                    <w:noProof/>
                    <w:webHidden/>
                  </w:rPr>
                  <w:tab/>
                </w:r>
                <w:r w:rsidR="00904DE9">
                  <w:rPr>
                    <w:noProof/>
                    <w:webHidden/>
                  </w:rPr>
                  <w:fldChar w:fldCharType="begin"/>
                </w:r>
                <w:r w:rsidR="00904DE9">
                  <w:rPr>
                    <w:noProof/>
                    <w:webHidden/>
                  </w:rPr>
                  <w:instrText xml:space="preserve"> PAGEREF _Toc31295838 \h </w:instrText>
                </w:r>
                <w:r w:rsidR="00904DE9">
                  <w:rPr>
                    <w:noProof/>
                    <w:webHidden/>
                  </w:rPr>
                </w:r>
                <w:r w:rsidR="00904DE9">
                  <w:rPr>
                    <w:noProof/>
                    <w:webHidden/>
                  </w:rPr>
                  <w:fldChar w:fldCharType="separate"/>
                </w:r>
                <w:r w:rsidR="00904DE9">
                  <w:rPr>
                    <w:noProof/>
                    <w:webHidden/>
                  </w:rPr>
                  <w:t>3</w:t>
                </w:r>
                <w:r w:rsidR="00904DE9">
                  <w:rPr>
                    <w:noProof/>
                    <w:webHidden/>
                  </w:rPr>
                  <w:fldChar w:fldCharType="end"/>
                </w:r>
              </w:hyperlink>
            </w:p>
            <w:p w14:paraId="290DDD02" w14:textId="25DBB95E" w:rsidR="00904DE9" w:rsidRDefault="00EB5054">
              <w:pPr>
                <w:pStyle w:val="TOC1"/>
                <w:rPr>
                  <w:rFonts w:asciiTheme="minorHAnsi" w:eastAsiaTheme="minorEastAsia" w:hAnsiTheme="minorHAnsi" w:cstheme="minorBidi"/>
                  <w:noProof/>
                  <w:sz w:val="22"/>
                  <w:szCs w:val="22"/>
                </w:rPr>
              </w:pPr>
              <w:hyperlink w:anchor="_Toc31295839" w:history="1">
                <w:r w:rsidR="00904DE9" w:rsidRPr="00372603">
                  <w:rPr>
                    <w:rStyle w:val="Hyperlink"/>
                    <w:noProof/>
                  </w:rPr>
                  <w:t>III.</w:t>
                </w:r>
                <w:r w:rsidR="00904DE9">
                  <w:rPr>
                    <w:rFonts w:asciiTheme="minorHAnsi" w:eastAsiaTheme="minorEastAsia" w:hAnsiTheme="minorHAnsi" w:cstheme="minorBidi"/>
                    <w:noProof/>
                    <w:sz w:val="22"/>
                    <w:szCs w:val="22"/>
                  </w:rPr>
                  <w:tab/>
                </w:r>
                <w:r w:rsidR="00904DE9" w:rsidRPr="00372603">
                  <w:rPr>
                    <w:rStyle w:val="Hyperlink"/>
                    <w:noProof/>
                  </w:rPr>
                  <w:t>Outcomes</w:t>
                </w:r>
                <w:r w:rsidR="00904DE9">
                  <w:rPr>
                    <w:noProof/>
                    <w:webHidden/>
                  </w:rPr>
                  <w:tab/>
                </w:r>
                <w:r w:rsidR="00904DE9">
                  <w:rPr>
                    <w:noProof/>
                    <w:webHidden/>
                  </w:rPr>
                  <w:fldChar w:fldCharType="begin"/>
                </w:r>
                <w:r w:rsidR="00904DE9">
                  <w:rPr>
                    <w:noProof/>
                    <w:webHidden/>
                  </w:rPr>
                  <w:instrText xml:space="preserve"> PAGEREF _Toc31295839 \h </w:instrText>
                </w:r>
                <w:r w:rsidR="00904DE9">
                  <w:rPr>
                    <w:noProof/>
                    <w:webHidden/>
                  </w:rPr>
                </w:r>
                <w:r w:rsidR="00904DE9">
                  <w:rPr>
                    <w:noProof/>
                    <w:webHidden/>
                  </w:rPr>
                  <w:fldChar w:fldCharType="separate"/>
                </w:r>
                <w:r w:rsidR="00904DE9">
                  <w:rPr>
                    <w:noProof/>
                    <w:webHidden/>
                  </w:rPr>
                  <w:t>4</w:t>
                </w:r>
                <w:r w:rsidR="00904DE9">
                  <w:rPr>
                    <w:noProof/>
                    <w:webHidden/>
                  </w:rPr>
                  <w:fldChar w:fldCharType="end"/>
                </w:r>
              </w:hyperlink>
            </w:p>
            <w:p w14:paraId="13E457E4" w14:textId="443363F3" w:rsidR="00904DE9" w:rsidRDefault="00EB5054">
              <w:pPr>
                <w:pStyle w:val="TOC1"/>
                <w:rPr>
                  <w:rFonts w:asciiTheme="minorHAnsi" w:eastAsiaTheme="minorEastAsia" w:hAnsiTheme="minorHAnsi" w:cstheme="minorBidi"/>
                  <w:noProof/>
                  <w:sz w:val="22"/>
                  <w:szCs w:val="22"/>
                </w:rPr>
              </w:pPr>
              <w:hyperlink w:anchor="_Toc31295840" w:history="1">
                <w:r w:rsidR="00904DE9" w:rsidRPr="00372603">
                  <w:rPr>
                    <w:rStyle w:val="Hyperlink"/>
                    <w:noProof/>
                  </w:rPr>
                  <w:t>IV.</w:t>
                </w:r>
                <w:r w:rsidR="00904DE9">
                  <w:rPr>
                    <w:rFonts w:asciiTheme="minorHAnsi" w:eastAsiaTheme="minorEastAsia" w:hAnsiTheme="minorHAnsi" w:cstheme="minorBidi"/>
                    <w:noProof/>
                    <w:sz w:val="22"/>
                    <w:szCs w:val="22"/>
                  </w:rPr>
                  <w:tab/>
                </w:r>
                <w:r w:rsidR="00904DE9" w:rsidRPr="00372603">
                  <w:rPr>
                    <w:rStyle w:val="Hyperlink"/>
                    <w:noProof/>
                  </w:rPr>
                  <w:t>Exercise &amp; Debriefing Timeframe</w:t>
                </w:r>
                <w:r w:rsidR="00904DE9">
                  <w:rPr>
                    <w:noProof/>
                    <w:webHidden/>
                  </w:rPr>
                  <w:tab/>
                </w:r>
                <w:r w:rsidR="00904DE9">
                  <w:rPr>
                    <w:noProof/>
                    <w:webHidden/>
                  </w:rPr>
                  <w:fldChar w:fldCharType="begin"/>
                </w:r>
                <w:r w:rsidR="00904DE9">
                  <w:rPr>
                    <w:noProof/>
                    <w:webHidden/>
                  </w:rPr>
                  <w:instrText xml:space="preserve"> PAGEREF _Toc31295840 \h </w:instrText>
                </w:r>
                <w:r w:rsidR="00904DE9">
                  <w:rPr>
                    <w:noProof/>
                    <w:webHidden/>
                  </w:rPr>
                </w:r>
                <w:r w:rsidR="00904DE9">
                  <w:rPr>
                    <w:noProof/>
                    <w:webHidden/>
                  </w:rPr>
                  <w:fldChar w:fldCharType="separate"/>
                </w:r>
                <w:r w:rsidR="00904DE9">
                  <w:rPr>
                    <w:noProof/>
                    <w:webHidden/>
                  </w:rPr>
                  <w:t>4</w:t>
                </w:r>
                <w:r w:rsidR="00904DE9">
                  <w:rPr>
                    <w:noProof/>
                    <w:webHidden/>
                  </w:rPr>
                  <w:fldChar w:fldCharType="end"/>
                </w:r>
              </w:hyperlink>
            </w:p>
            <w:p w14:paraId="3A0C8837" w14:textId="07BB6287" w:rsidR="00904DE9" w:rsidRDefault="00EB5054">
              <w:pPr>
                <w:pStyle w:val="TOC1"/>
                <w:rPr>
                  <w:rFonts w:asciiTheme="minorHAnsi" w:eastAsiaTheme="minorEastAsia" w:hAnsiTheme="minorHAnsi" w:cstheme="minorBidi"/>
                  <w:noProof/>
                  <w:sz w:val="22"/>
                  <w:szCs w:val="22"/>
                </w:rPr>
              </w:pPr>
              <w:hyperlink w:anchor="_Toc31295841" w:history="1">
                <w:r w:rsidR="00904DE9" w:rsidRPr="00372603">
                  <w:rPr>
                    <w:rStyle w:val="Hyperlink"/>
                    <w:noProof/>
                  </w:rPr>
                  <w:t>V.</w:t>
                </w:r>
                <w:r w:rsidR="00904DE9">
                  <w:rPr>
                    <w:rFonts w:asciiTheme="minorHAnsi" w:eastAsiaTheme="minorEastAsia" w:hAnsiTheme="minorHAnsi" w:cstheme="minorBidi"/>
                    <w:noProof/>
                    <w:sz w:val="22"/>
                    <w:szCs w:val="22"/>
                  </w:rPr>
                  <w:tab/>
                </w:r>
                <w:r w:rsidR="00904DE9" w:rsidRPr="00372603">
                  <w:rPr>
                    <w:rStyle w:val="Hyperlink"/>
                    <w:noProof/>
                  </w:rPr>
                  <w:t>What to Bring with you?</w:t>
                </w:r>
                <w:r w:rsidR="00904DE9">
                  <w:rPr>
                    <w:noProof/>
                    <w:webHidden/>
                  </w:rPr>
                  <w:tab/>
                </w:r>
                <w:r w:rsidR="00904DE9">
                  <w:rPr>
                    <w:noProof/>
                    <w:webHidden/>
                  </w:rPr>
                  <w:fldChar w:fldCharType="begin"/>
                </w:r>
                <w:r w:rsidR="00904DE9">
                  <w:rPr>
                    <w:noProof/>
                    <w:webHidden/>
                  </w:rPr>
                  <w:instrText xml:space="preserve"> PAGEREF _Toc31295841 \h </w:instrText>
                </w:r>
                <w:r w:rsidR="00904DE9">
                  <w:rPr>
                    <w:noProof/>
                    <w:webHidden/>
                  </w:rPr>
                </w:r>
                <w:r w:rsidR="00904DE9">
                  <w:rPr>
                    <w:noProof/>
                    <w:webHidden/>
                  </w:rPr>
                  <w:fldChar w:fldCharType="separate"/>
                </w:r>
                <w:r w:rsidR="00904DE9">
                  <w:rPr>
                    <w:noProof/>
                    <w:webHidden/>
                  </w:rPr>
                  <w:t>5</w:t>
                </w:r>
                <w:r w:rsidR="00904DE9">
                  <w:rPr>
                    <w:noProof/>
                    <w:webHidden/>
                  </w:rPr>
                  <w:fldChar w:fldCharType="end"/>
                </w:r>
              </w:hyperlink>
            </w:p>
            <w:p w14:paraId="0DD27D46" w14:textId="36D655BE" w:rsidR="00904DE9" w:rsidRDefault="00EB5054">
              <w:pPr>
                <w:pStyle w:val="TOC1"/>
                <w:rPr>
                  <w:rFonts w:asciiTheme="minorHAnsi" w:eastAsiaTheme="minorEastAsia" w:hAnsiTheme="minorHAnsi" w:cstheme="minorBidi"/>
                  <w:noProof/>
                  <w:sz w:val="22"/>
                  <w:szCs w:val="22"/>
                </w:rPr>
              </w:pPr>
              <w:hyperlink w:anchor="_Toc31295842" w:history="1">
                <w:r w:rsidR="00904DE9" w:rsidRPr="00372603">
                  <w:rPr>
                    <w:rStyle w:val="Hyperlink"/>
                    <w:noProof/>
                  </w:rPr>
                  <w:t>VI.</w:t>
                </w:r>
                <w:r w:rsidR="00904DE9">
                  <w:rPr>
                    <w:rFonts w:asciiTheme="minorHAnsi" w:eastAsiaTheme="minorEastAsia" w:hAnsiTheme="minorHAnsi" w:cstheme="minorBidi"/>
                    <w:noProof/>
                    <w:sz w:val="22"/>
                    <w:szCs w:val="22"/>
                  </w:rPr>
                  <w:tab/>
                </w:r>
                <w:r w:rsidR="00904DE9" w:rsidRPr="00372603">
                  <w:rPr>
                    <w:rStyle w:val="Hyperlink"/>
                    <w:noProof/>
                  </w:rPr>
                  <w:t>Reference material available</w:t>
                </w:r>
                <w:r w:rsidR="00904DE9">
                  <w:rPr>
                    <w:noProof/>
                    <w:webHidden/>
                  </w:rPr>
                  <w:tab/>
                </w:r>
                <w:r w:rsidR="00904DE9">
                  <w:rPr>
                    <w:noProof/>
                    <w:webHidden/>
                  </w:rPr>
                  <w:fldChar w:fldCharType="begin"/>
                </w:r>
                <w:r w:rsidR="00904DE9">
                  <w:rPr>
                    <w:noProof/>
                    <w:webHidden/>
                  </w:rPr>
                  <w:instrText xml:space="preserve"> PAGEREF _Toc31295842 \h </w:instrText>
                </w:r>
                <w:r w:rsidR="00904DE9">
                  <w:rPr>
                    <w:noProof/>
                    <w:webHidden/>
                  </w:rPr>
                </w:r>
                <w:r w:rsidR="00904DE9">
                  <w:rPr>
                    <w:noProof/>
                    <w:webHidden/>
                  </w:rPr>
                  <w:fldChar w:fldCharType="separate"/>
                </w:r>
                <w:r w:rsidR="00904DE9">
                  <w:rPr>
                    <w:noProof/>
                    <w:webHidden/>
                  </w:rPr>
                  <w:t>5</w:t>
                </w:r>
                <w:r w:rsidR="00904DE9">
                  <w:rPr>
                    <w:noProof/>
                    <w:webHidden/>
                  </w:rPr>
                  <w:fldChar w:fldCharType="end"/>
                </w:r>
              </w:hyperlink>
            </w:p>
            <w:p w14:paraId="5F1CB15B" w14:textId="29BA9D96" w:rsidR="00904DE9" w:rsidRDefault="00EB5054">
              <w:pPr>
                <w:pStyle w:val="TOC1"/>
                <w:rPr>
                  <w:rFonts w:asciiTheme="minorHAnsi" w:eastAsiaTheme="minorEastAsia" w:hAnsiTheme="minorHAnsi" w:cstheme="minorBidi"/>
                  <w:noProof/>
                  <w:sz w:val="22"/>
                  <w:szCs w:val="22"/>
                </w:rPr>
              </w:pPr>
              <w:hyperlink w:anchor="_Toc31295843" w:history="1">
                <w:r w:rsidR="00904DE9" w:rsidRPr="00372603">
                  <w:rPr>
                    <w:rStyle w:val="Hyperlink"/>
                    <w:noProof/>
                  </w:rPr>
                  <w:t>VII.</w:t>
                </w:r>
                <w:r w:rsidR="00904DE9">
                  <w:rPr>
                    <w:rFonts w:asciiTheme="minorHAnsi" w:eastAsiaTheme="minorEastAsia" w:hAnsiTheme="minorHAnsi" w:cstheme="minorBidi"/>
                    <w:noProof/>
                    <w:sz w:val="22"/>
                    <w:szCs w:val="22"/>
                  </w:rPr>
                  <w:tab/>
                </w:r>
                <w:r w:rsidR="00904DE9" w:rsidRPr="00372603">
                  <w:rPr>
                    <w:rStyle w:val="Hyperlink"/>
                    <w:noProof/>
                  </w:rPr>
                  <w:t>Ground Rules</w:t>
                </w:r>
                <w:r w:rsidR="00904DE9">
                  <w:rPr>
                    <w:noProof/>
                    <w:webHidden/>
                  </w:rPr>
                  <w:tab/>
                </w:r>
                <w:r w:rsidR="00904DE9">
                  <w:rPr>
                    <w:noProof/>
                    <w:webHidden/>
                  </w:rPr>
                  <w:fldChar w:fldCharType="begin"/>
                </w:r>
                <w:r w:rsidR="00904DE9">
                  <w:rPr>
                    <w:noProof/>
                    <w:webHidden/>
                  </w:rPr>
                  <w:instrText xml:space="preserve"> PAGEREF _Toc31295843 \h </w:instrText>
                </w:r>
                <w:r w:rsidR="00904DE9">
                  <w:rPr>
                    <w:noProof/>
                    <w:webHidden/>
                  </w:rPr>
                </w:r>
                <w:r w:rsidR="00904DE9">
                  <w:rPr>
                    <w:noProof/>
                    <w:webHidden/>
                  </w:rPr>
                  <w:fldChar w:fldCharType="separate"/>
                </w:r>
                <w:r w:rsidR="00904DE9">
                  <w:rPr>
                    <w:noProof/>
                    <w:webHidden/>
                  </w:rPr>
                  <w:t>6</w:t>
                </w:r>
                <w:r w:rsidR="00904DE9">
                  <w:rPr>
                    <w:noProof/>
                    <w:webHidden/>
                  </w:rPr>
                  <w:fldChar w:fldCharType="end"/>
                </w:r>
              </w:hyperlink>
            </w:p>
            <w:p w14:paraId="6ACCE279" w14:textId="5420D02B" w:rsidR="00904DE9" w:rsidRDefault="00EB5054">
              <w:pPr>
                <w:pStyle w:val="TOC2"/>
                <w:rPr>
                  <w:rFonts w:asciiTheme="minorHAnsi" w:eastAsiaTheme="minorEastAsia" w:hAnsiTheme="minorHAnsi" w:cstheme="minorBidi"/>
                  <w:noProof/>
                  <w:sz w:val="22"/>
                  <w:szCs w:val="22"/>
                </w:rPr>
              </w:pPr>
              <w:hyperlink w:anchor="_Toc31295844" w:history="1">
                <w:r w:rsidR="00904DE9" w:rsidRPr="00372603">
                  <w:rPr>
                    <w:rStyle w:val="Hyperlink"/>
                    <w:noProof/>
                  </w:rPr>
                  <w:t>Role of the facilitators</w:t>
                </w:r>
                <w:r w:rsidR="00904DE9">
                  <w:rPr>
                    <w:noProof/>
                    <w:webHidden/>
                  </w:rPr>
                  <w:tab/>
                </w:r>
                <w:r w:rsidR="00904DE9">
                  <w:rPr>
                    <w:noProof/>
                    <w:webHidden/>
                  </w:rPr>
                  <w:fldChar w:fldCharType="begin"/>
                </w:r>
                <w:r w:rsidR="00904DE9">
                  <w:rPr>
                    <w:noProof/>
                    <w:webHidden/>
                  </w:rPr>
                  <w:instrText xml:space="preserve"> PAGEREF _Toc31295844 \h </w:instrText>
                </w:r>
                <w:r w:rsidR="00904DE9">
                  <w:rPr>
                    <w:noProof/>
                    <w:webHidden/>
                  </w:rPr>
                </w:r>
                <w:r w:rsidR="00904DE9">
                  <w:rPr>
                    <w:noProof/>
                    <w:webHidden/>
                  </w:rPr>
                  <w:fldChar w:fldCharType="separate"/>
                </w:r>
                <w:r w:rsidR="00904DE9">
                  <w:rPr>
                    <w:noProof/>
                    <w:webHidden/>
                  </w:rPr>
                  <w:t>6</w:t>
                </w:r>
                <w:r w:rsidR="00904DE9">
                  <w:rPr>
                    <w:noProof/>
                    <w:webHidden/>
                  </w:rPr>
                  <w:fldChar w:fldCharType="end"/>
                </w:r>
              </w:hyperlink>
            </w:p>
            <w:p w14:paraId="511923CF" w14:textId="08B509B6" w:rsidR="00904DE9" w:rsidRDefault="00EB5054">
              <w:pPr>
                <w:pStyle w:val="TOC2"/>
                <w:rPr>
                  <w:rFonts w:asciiTheme="minorHAnsi" w:eastAsiaTheme="minorEastAsia" w:hAnsiTheme="minorHAnsi" w:cstheme="minorBidi"/>
                  <w:noProof/>
                  <w:sz w:val="22"/>
                  <w:szCs w:val="22"/>
                </w:rPr>
              </w:pPr>
              <w:hyperlink w:anchor="_Toc31295845" w:history="1">
                <w:r w:rsidR="00904DE9" w:rsidRPr="00372603">
                  <w:rPr>
                    <w:rStyle w:val="Hyperlink"/>
                    <w:noProof/>
                  </w:rPr>
                  <w:t>Your role</w:t>
                </w:r>
                <w:r w:rsidR="00904DE9">
                  <w:rPr>
                    <w:noProof/>
                    <w:webHidden/>
                  </w:rPr>
                  <w:tab/>
                </w:r>
                <w:r w:rsidR="00904DE9">
                  <w:rPr>
                    <w:noProof/>
                    <w:webHidden/>
                  </w:rPr>
                  <w:fldChar w:fldCharType="begin"/>
                </w:r>
                <w:r w:rsidR="00904DE9">
                  <w:rPr>
                    <w:noProof/>
                    <w:webHidden/>
                  </w:rPr>
                  <w:instrText xml:space="preserve"> PAGEREF _Toc31295845 \h </w:instrText>
                </w:r>
                <w:r w:rsidR="00904DE9">
                  <w:rPr>
                    <w:noProof/>
                    <w:webHidden/>
                  </w:rPr>
                </w:r>
                <w:r w:rsidR="00904DE9">
                  <w:rPr>
                    <w:noProof/>
                    <w:webHidden/>
                  </w:rPr>
                  <w:fldChar w:fldCharType="separate"/>
                </w:r>
                <w:r w:rsidR="00904DE9">
                  <w:rPr>
                    <w:noProof/>
                    <w:webHidden/>
                  </w:rPr>
                  <w:t>6</w:t>
                </w:r>
                <w:r w:rsidR="00904DE9">
                  <w:rPr>
                    <w:noProof/>
                    <w:webHidden/>
                  </w:rPr>
                  <w:fldChar w:fldCharType="end"/>
                </w:r>
              </w:hyperlink>
            </w:p>
            <w:p w14:paraId="4C7F8CBF" w14:textId="47C55B3F" w:rsidR="00904DE9" w:rsidRDefault="00EB5054">
              <w:pPr>
                <w:pStyle w:val="TOC1"/>
                <w:rPr>
                  <w:rFonts w:asciiTheme="minorHAnsi" w:eastAsiaTheme="minorEastAsia" w:hAnsiTheme="minorHAnsi" w:cstheme="minorBidi"/>
                  <w:noProof/>
                  <w:sz w:val="22"/>
                  <w:szCs w:val="22"/>
                </w:rPr>
              </w:pPr>
              <w:hyperlink w:anchor="_Toc31295846" w:history="1">
                <w:r w:rsidR="00904DE9" w:rsidRPr="00372603">
                  <w:rPr>
                    <w:rStyle w:val="Hyperlink"/>
                    <w:noProof/>
                  </w:rPr>
                  <w:t>VIII.</w:t>
                </w:r>
                <w:r w:rsidR="00904DE9">
                  <w:rPr>
                    <w:rFonts w:asciiTheme="minorHAnsi" w:eastAsiaTheme="minorEastAsia" w:hAnsiTheme="minorHAnsi" w:cstheme="minorBidi"/>
                    <w:noProof/>
                    <w:sz w:val="22"/>
                    <w:szCs w:val="22"/>
                  </w:rPr>
                  <w:tab/>
                </w:r>
                <w:r w:rsidR="00904DE9" w:rsidRPr="00372603">
                  <w:rPr>
                    <w:rStyle w:val="Hyperlink"/>
                    <w:noProof/>
                  </w:rPr>
                  <w:t>TTX AGENDA</w:t>
                </w:r>
                <w:r w:rsidR="00904DE9">
                  <w:rPr>
                    <w:noProof/>
                    <w:webHidden/>
                  </w:rPr>
                  <w:tab/>
                </w:r>
                <w:r w:rsidR="00904DE9">
                  <w:rPr>
                    <w:noProof/>
                    <w:webHidden/>
                  </w:rPr>
                  <w:fldChar w:fldCharType="begin"/>
                </w:r>
                <w:r w:rsidR="00904DE9">
                  <w:rPr>
                    <w:noProof/>
                    <w:webHidden/>
                  </w:rPr>
                  <w:instrText xml:space="preserve"> PAGEREF _Toc31295846 \h </w:instrText>
                </w:r>
                <w:r w:rsidR="00904DE9">
                  <w:rPr>
                    <w:noProof/>
                    <w:webHidden/>
                  </w:rPr>
                </w:r>
                <w:r w:rsidR="00904DE9">
                  <w:rPr>
                    <w:noProof/>
                    <w:webHidden/>
                  </w:rPr>
                  <w:fldChar w:fldCharType="separate"/>
                </w:r>
                <w:r w:rsidR="00904DE9">
                  <w:rPr>
                    <w:noProof/>
                    <w:webHidden/>
                  </w:rPr>
                  <w:t>7</w:t>
                </w:r>
                <w:r w:rsidR="00904DE9">
                  <w:rPr>
                    <w:noProof/>
                    <w:webHidden/>
                  </w:rPr>
                  <w:fldChar w:fldCharType="end"/>
                </w:r>
              </w:hyperlink>
            </w:p>
            <w:p w14:paraId="27F63013" w14:textId="54475F57" w:rsidR="001C3E81" w:rsidRDefault="001C3E81" w:rsidP="00402A11">
              <w:pPr>
                <w:spacing w:after="0"/>
              </w:pPr>
              <w:r>
                <w:rPr>
                  <w:b/>
                  <w:bCs/>
                  <w:noProof/>
                </w:rPr>
                <w:fldChar w:fldCharType="end"/>
              </w:r>
            </w:p>
          </w:sdtContent>
        </w:sdt>
        <w:p w14:paraId="0B0B750D" w14:textId="51962447" w:rsidR="00F11939" w:rsidRDefault="00F11939">
          <w:pPr>
            <w:snapToGrid/>
            <w:jc w:val="left"/>
          </w:pPr>
          <w:r>
            <w:br w:type="page"/>
          </w:r>
        </w:p>
        <w:p w14:paraId="2B22B781" w14:textId="49233A4E" w:rsidR="004E5F50" w:rsidRDefault="009B176F" w:rsidP="00BB34D2">
          <w:pPr>
            <w:pStyle w:val="Heading1"/>
            <w:pBdr>
              <w:bottom w:val="single" w:sz="8" w:space="1" w:color="70AD47" w:themeColor="accent6"/>
            </w:pBdr>
          </w:pPr>
          <w:r>
            <w:lastRenderedPageBreak/>
            <w:t>Aperçu</w:t>
          </w:r>
        </w:p>
        <w:p w14:paraId="22E628FA" w14:textId="1A939B27" w:rsidR="008A19D8" w:rsidRDefault="008A19D8" w:rsidP="004E5F50"/>
        <w:p w14:paraId="46EC55C9" w14:textId="4DB37D68" w:rsidR="00BE693E" w:rsidRPr="00363140" w:rsidRDefault="009B176F" w:rsidP="00BE693E">
          <w:pPr>
            <w:rPr>
              <w:b/>
              <w:bCs/>
              <w:i/>
              <w:iCs/>
            </w:rPr>
          </w:pPr>
          <w:proofErr w:type="spellStart"/>
          <w:r>
            <w:rPr>
              <w:b/>
              <w:bCs/>
              <w:i/>
              <w:iCs/>
            </w:rPr>
            <w:t>Qu’est</w:t>
          </w:r>
          <w:proofErr w:type="spellEnd"/>
          <w:r>
            <w:rPr>
              <w:b/>
              <w:bCs/>
              <w:i/>
              <w:iCs/>
            </w:rPr>
            <w:t xml:space="preserve"> </w:t>
          </w:r>
          <w:proofErr w:type="spellStart"/>
          <w:r>
            <w:rPr>
              <w:b/>
              <w:bCs/>
              <w:i/>
              <w:iCs/>
            </w:rPr>
            <w:t>ce</w:t>
          </w:r>
          <w:proofErr w:type="spellEnd"/>
          <w:r>
            <w:rPr>
              <w:b/>
              <w:bCs/>
              <w:i/>
              <w:iCs/>
            </w:rPr>
            <w:t xml:space="preserve"> que </w:t>
          </w:r>
          <w:proofErr w:type="spellStart"/>
          <w:r>
            <w:rPr>
              <w:b/>
              <w:bCs/>
              <w:i/>
              <w:iCs/>
            </w:rPr>
            <w:t>c’est</w:t>
          </w:r>
          <w:proofErr w:type="spellEnd"/>
          <w:r w:rsidR="00BE693E" w:rsidRPr="00363140">
            <w:rPr>
              <w:b/>
              <w:bCs/>
              <w:i/>
              <w:iCs/>
            </w:rPr>
            <w:t>?</w:t>
          </w:r>
        </w:p>
        <w:p w14:paraId="56831A87" w14:textId="6FDFBD27" w:rsidR="009B176F" w:rsidRPr="009B176F" w:rsidRDefault="009B176F" w:rsidP="00F31724">
          <w:pPr>
            <w:rPr>
              <w:lang w:val="fr-FR"/>
            </w:rPr>
          </w:pPr>
          <w:r>
            <w:rPr>
              <w:lang w:val="fr"/>
            </w:rPr>
            <w:t xml:space="preserve">L’exercice </w:t>
          </w:r>
          <w:r w:rsidR="003E083B">
            <w:rPr>
              <w:lang w:val="fr"/>
            </w:rPr>
            <w:t>COVID-19</w:t>
          </w:r>
          <w:r>
            <w:rPr>
              <w:lang w:val="fr"/>
            </w:rPr>
            <w:t xml:space="preserve"> de Table Top (TTX) est un outil qui a été développé pour aider les gouvernements et les organismes à renforcer les plans et les politiques dans le but d’identifier, de contenir l’</w:t>
          </w:r>
          <w:proofErr w:type="spellStart"/>
          <w:r>
            <w:rPr>
              <w:lang w:val="fr"/>
            </w:rPr>
            <w:t>apparation</w:t>
          </w:r>
          <w:proofErr w:type="spellEnd"/>
          <w:r>
            <w:rPr>
              <w:lang w:val="fr"/>
            </w:rPr>
            <w:t xml:space="preserve"> de cas de </w:t>
          </w:r>
          <w:r w:rsidR="003E083B">
            <w:rPr>
              <w:lang w:val="fr"/>
            </w:rPr>
            <w:t>COVID-19</w:t>
          </w:r>
          <w:r>
            <w:rPr>
              <w:lang w:val="fr"/>
            </w:rPr>
            <w:t xml:space="preserve"> dans le pays. La simulation TTX est conçue pour soutenir l’utilisation de la « </w:t>
          </w:r>
          <w:r w:rsidR="001F52C4" w:rsidRPr="001F52C4">
            <w:rPr>
              <w:lang w:val="fr"/>
            </w:rPr>
            <w:t xml:space="preserve">liste des repères de préparation opérationnelle pour </w:t>
          </w:r>
          <w:r w:rsidR="003E083B">
            <w:rPr>
              <w:lang w:val="fr"/>
            </w:rPr>
            <w:t>COVID-</w:t>
          </w:r>
          <w:proofErr w:type="gramStart"/>
          <w:r w:rsidR="003E083B">
            <w:rPr>
              <w:lang w:val="fr"/>
            </w:rPr>
            <w:t>19</w:t>
          </w:r>
          <w:r>
            <w:rPr>
              <w:lang w:val="fr"/>
            </w:rPr>
            <w:t xml:space="preserve">»  </w:t>
          </w:r>
          <w:r w:rsidRPr="008A19D8">
            <w:rPr>
              <w:i/>
              <w:iCs/>
              <w:sz w:val="20"/>
              <w:szCs w:val="20"/>
              <w:lang w:val="fr"/>
            </w:rPr>
            <w:t>(</w:t>
          </w:r>
          <w:proofErr w:type="gramEnd"/>
          <w:r w:rsidRPr="009B176F">
            <w:rPr>
              <w:i/>
              <w:iCs/>
              <w:sz w:val="20"/>
              <w:szCs w:val="20"/>
              <w:lang w:val="fr"/>
            </w:rPr>
            <w:t>voir dans</w:t>
          </w:r>
          <w:r w:rsidRPr="009B176F">
            <w:rPr>
              <w:sz w:val="20"/>
              <w:szCs w:val="20"/>
              <w:lang w:val="fr"/>
            </w:rPr>
            <w:t xml:space="preserve"> les documents de référence</w:t>
          </w:r>
          <w:r w:rsidRPr="009B176F">
            <w:rPr>
              <w:i/>
              <w:iCs/>
              <w:sz w:val="20"/>
              <w:szCs w:val="20"/>
              <w:lang w:val="fr"/>
            </w:rPr>
            <w:t xml:space="preserve"> fournis</w:t>
          </w:r>
          <w:r>
            <w:rPr>
              <w:i/>
              <w:iCs/>
              <w:sz w:val="20"/>
              <w:szCs w:val="20"/>
              <w:lang w:val="fr"/>
            </w:rPr>
            <w:t>)</w:t>
          </w:r>
          <w:r>
            <w:rPr>
              <w:lang w:val="fr"/>
            </w:rPr>
            <w:t xml:space="preserve">. Cet exercice utilise un scénario commençant avec un cas importé, comme base pour une discussion détaillée guidée par le facilitateur de l’exercice.  </w:t>
          </w:r>
        </w:p>
        <w:p w14:paraId="09DC1A81" w14:textId="77777777" w:rsidR="009B176F" w:rsidRPr="009B176F" w:rsidRDefault="009B176F" w:rsidP="00501486">
          <w:pPr>
            <w:rPr>
              <w:lang w:val="fr-FR"/>
            </w:rPr>
          </w:pPr>
        </w:p>
        <w:p w14:paraId="5BF18E0B" w14:textId="5A021551" w:rsidR="009B176F" w:rsidRPr="009B176F" w:rsidRDefault="009B176F" w:rsidP="00501486">
          <w:pPr>
            <w:rPr>
              <w:lang w:val="fr-FR"/>
            </w:rPr>
          </w:pPr>
          <w:r>
            <w:rPr>
              <w:lang w:val="fr"/>
            </w:rPr>
            <w:t>Pendant le TTX, il n’y a pas de "vraies" actions menées.  Les participants (en se basant sur leur fonction réelle) expliquent et discutent entre eux comment ils réagiraient au scénario, sans être tenus d’exécuter ces actions lors de l’exercice.  Avant de commencer le TTX, il est important que tous les participants connaissent leurs rôles et leurs responsabilités en ce qui concerne le plan d’intervention national/plan d’urgence approprié.</w:t>
          </w:r>
        </w:p>
        <w:p w14:paraId="55635ACC" w14:textId="6BDA84CC" w:rsidR="00BE693E" w:rsidRPr="009B176F" w:rsidRDefault="00BE693E" w:rsidP="00BE693E">
          <w:pPr>
            <w:rPr>
              <w:lang w:val="fr-FR"/>
            </w:rPr>
          </w:pPr>
        </w:p>
        <w:p w14:paraId="392570E2" w14:textId="6C6861CB" w:rsidR="00363140" w:rsidRPr="009B176F" w:rsidRDefault="00363140" w:rsidP="00BE693E">
          <w:pPr>
            <w:rPr>
              <w:lang w:val="fr-FR"/>
            </w:rPr>
          </w:pPr>
        </w:p>
        <w:p w14:paraId="7B7CA4D3" w14:textId="77CC2B0F" w:rsidR="00363140" w:rsidRPr="009B176F" w:rsidRDefault="00363140" w:rsidP="00BE693E">
          <w:pPr>
            <w:rPr>
              <w:lang w:val="fr-FR"/>
            </w:rPr>
          </w:pPr>
        </w:p>
        <w:p w14:paraId="6E9CDAC1" w14:textId="12810525" w:rsidR="00363140" w:rsidRPr="009B176F" w:rsidRDefault="00363140" w:rsidP="00BE693E">
          <w:pPr>
            <w:rPr>
              <w:lang w:val="fr-FR"/>
            </w:rPr>
          </w:pPr>
        </w:p>
        <w:p w14:paraId="7AAF069F" w14:textId="279E0C15" w:rsidR="00363140" w:rsidRPr="009B176F" w:rsidRDefault="00363140" w:rsidP="00BE693E">
          <w:pPr>
            <w:rPr>
              <w:lang w:val="fr-FR"/>
            </w:rPr>
          </w:pPr>
        </w:p>
        <w:p w14:paraId="75424117" w14:textId="09C809CB" w:rsidR="00363140" w:rsidRPr="009B176F" w:rsidRDefault="00363140" w:rsidP="00BE693E">
          <w:pPr>
            <w:rPr>
              <w:lang w:val="fr-FR"/>
            </w:rPr>
          </w:pPr>
        </w:p>
        <w:p w14:paraId="5A2C5CBA" w14:textId="72EE3D4F" w:rsidR="00363140" w:rsidRPr="009B176F" w:rsidRDefault="00363140" w:rsidP="00BE693E">
          <w:pPr>
            <w:rPr>
              <w:lang w:val="fr-FR"/>
            </w:rPr>
          </w:pPr>
        </w:p>
        <w:p w14:paraId="38B2F590" w14:textId="77777777" w:rsidR="00363140" w:rsidRPr="009B176F" w:rsidRDefault="00363140" w:rsidP="00BE693E">
          <w:pPr>
            <w:rPr>
              <w:lang w:val="fr-FR"/>
            </w:rPr>
          </w:pPr>
        </w:p>
        <w:p w14:paraId="5F9F193A" w14:textId="75F84163" w:rsidR="00BE693E" w:rsidRDefault="009B176F" w:rsidP="00BE693E">
          <w:pPr>
            <w:pStyle w:val="Heading1"/>
          </w:pPr>
          <w:bookmarkStart w:id="0" w:name="_Toc31295838"/>
          <w:r>
            <w:lastRenderedPageBreak/>
            <w:t>Objectifs de l’exercice</w:t>
          </w:r>
          <w:bookmarkEnd w:id="0"/>
        </w:p>
        <w:p w14:paraId="2AEF1F15" w14:textId="684E7CBA" w:rsidR="00BE693E" w:rsidRDefault="00BE693E" w:rsidP="00BE693E"/>
        <w:p w14:paraId="3CB67A97" w14:textId="77777777" w:rsidR="009B176F" w:rsidRPr="00043818" w:rsidRDefault="009B176F" w:rsidP="009B176F">
          <w:pPr>
            <w:rPr>
              <w:lang w:val="fr-FR"/>
            </w:rPr>
          </w:pPr>
          <w:r w:rsidRPr="00AC6094">
            <w:rPr>
              <w:lang w:val="fr"/>
            </w:rPr>
            <w:t xml:space="preserve">Les objectifs du TTX sont </w:t>
          </w:r>
          <w:proofErr w:type="gramStart"/>
          <w:r w:rsidRPr="00AC6094">
            <w:rPr>
              <w:lang w:val="fr"/>
            </w:rPr>
            <w:t>de</w:t>
          </w:r>
          <w:r w:rsidRPr="00043818">
            <w:rPr>
              <w:lang w:val="fr-FR"/>
            </w:rPr>
            <w:t>:</w:t>
          </w:r>
          <w:proofErr w:type="gramEnd"/>
        </w:p>
        <w:p w14:paraId="3F89B47E" w14:textId="77777777" w:rsidR="009B176F" w:rsidRPr="00043818" w:rsidRDefault="009B176F" w:rsidP="009B176F">
          <w:pPr>
            <w:rPr>
              <w:lang w:val="fr-FR"/>
            </w:rPr>
          </w:pPr>
        </w:p>
        <w:p w14:paraId="20DE241C" w14:textId="738EA420" w:rsidR="009B176F" w:rsidRPr="00043818" w:rsidRDefault="009B176F" w:rsidP="009B176F">
          <w:pPr>
            <w:pStyle w:val="Header"/>
            <w:numPr>
              <w:ilvl w:val="0"/>
              <w:numId w:val="22"/>
            </w:numPr>
            <w:spacing w:after="240"/>
            <w:rPr>
              <w:lang w:val="fr-FR"/>
            </w:rPr>
          </w:pPr>
          <w:r w:rsidRPr="00AC6094">
            <w:rPr>
              <w:lang w:val="fr"/>
            </w:rPr>
            <w:t>Partage</w:t>
          </w:r>
          <w:r>
            <w:rPr>
              <w:lang w:val="fr"/>
            </w:rPr>
            <w:t>r</w:t>
          </w:r>
          <w:r w:rsidRPr="00AC6094">
            <w:rPr>
              <w:lang w:val="fr"/>
            </w:rPr>
            <w:t xml:space="preserve"> des informations sur les progrès de votre préparation, y compris les capacités d’intervention, les plans et les procédures pour identifier et répondre à un cas importé de </w:t>
          </w:r>
          <w:r w:rsidR="003E083B">
            <w:rPr>
              <w:lang w:val="fr"/>
            </w:rPr>
            <w:t>COVID-19</w:t>
          </w:r>
          <w:r w:rsidRPr="00AC6094">
            <w:rPr>
              <w:lang w:val="fr"/>
            </w:rPr>
            <w:t xml:space="preserve"> dans votre pays.</w:t>
          </w:r>
        </w:p>
        <w:p w14:paraId="051C13F4" w14:textId="77777777" w:rsidR="009B176F" w:rsidRPr="00043818" w:rsidRDefault="009B176F" w:rsidP="009B176F">
          <w:pPr>
            <w:pStyle w:val="Header"/>
            <w:numPr>
              <w:ilvl w:val="0"/>
              <w:numId w:val="22"/>
            </w:numPr>
            <w:spacing w:after="240"/>
            <w:rPr>
              <w:lang w:val="fr-FR"/>
            </w:rPr>
          </w:pPr>
          <w:r w:rsidRPr="00AC6094">
            <w:rPr>
              <w:lang w:val="fr"/>
            </w:rPr>
            <w:t>Identifier les domaines d’interdépendance entre les acteurs de la santé et les autres secteurs</w:t>
          </w:r>
        </w:p>
        <w:p w14:paraId="21361996" w14:textId="78C451C2" w:rsidR="009B176F" w:rsidRPr="00043818" w:rsidRDefault="009B176F" w:rsidP="009B176F">
          <w:pPr>
            <w:pStyle w:val="Header"/>
            <w:numPr>
              <w:ilvl w:val="0"/>
              <w:numId w:val="22"/>
            </w:numPr>
            <w:spacing w:after="240"/>
            <w:rPr>
              <w:lang w:val="fr-FR"/>
            </w:rPr>
          </w:pPr>
          <w:r w:rsidRPr="00AC6094">
            <w:rPr>
              <w:lang w:val="fr"/>
            </w:rPr>
            <w:t xml:space="preserve">Analyse </w:t>
          </w:r>
          <w:r>
            <w:rPr>
              <w:lang w:val="fr"/>
            </w:rPr>
            <w:t xml:space="preserve">des lacunes basée sur </w:t>
          </w:r>
          <w:r w:rsidR="001F52C4" w:rsidRPr="001F52C4">
            <w:rPr>
              <w:lang w:val="fr"/>
            </w:rPr>
            <w:t xml:space="preserve">liste des repères de préparation opérationnelle pour </w:t>
          </w:r>
          <w:r w:rsidR="003E083B">
            <w:rPr>
              <w:lang w:val="fr"/>
            </w:rPr>
            <w:t>COVID-</w:t>
          </w:r>
          <w:proofErr w:type="gramStart"/>
          <w:r w:rsidR="003E083B">
            <w:rPr>
              <w:lang w:val="fr"/>
            </w:rPr>
            <w:t>19</w:t>
          </w:r>
          <w:r>
            <w:rPr>
              <w:lang w:val="fr"/>
            </w:rPr>
            <w:t xml:space="preserve"> </w:t>
          </w:r>
          <w:r w:rsidRPr="008A19D8">
            <w:rPr>
              <w:i/>
              <w:iCs/>
              <w:sz w:val="20"/>
              <w:szCs w:val="20"/>
              <w:lang w:val="fr"/>
            </w:rPr>
            <w:t xml:space="preserve"> (</w:t>
          </w:r>
          <w:proofErr w:type="gramEnd"/>
          <w:r w:rsidRPr="00043818">
            <w:rPr>
              <w:i/>
              <w:iCs/>
              <w:sz w:val="20"/>
              <w:szCs w:val="20"/>
              <w:lang w:val="fr"/>
            </w:rPr>
            <w:t>voir dans les documents de référence)</w:t>
          </w:r>
          <w:r>
            <w:rPr>
              <w:lang w:val="fr"/>
            </w:rPr>
            <w:t>.</w:t>
          </w:r>
        </w:p>
        <w:p w14:paraId="33804DD5" w14:textId="6A569928" w:rsidR="009B176F" w:rsidRPr="00043818" w:rsidRDefault="009B176F" w:rsidP="009B176F">
          <w:pPr>
            <w:pStyle w:val="Header"/>
            <w:numPr>
              <w:ilvl w:val="0"/>
              <w:numId w:val="22"/>
            </w:numPr>
            <w:spacing w:after="240"/>
            <w:rPr>
              <w:lang w:val="fr-FR"/>
            </w:rPr>
          </w:pPr>
          <w:r w:rsidRPr="00AC6094">
            <w:rPr>
              <w:lang w:val="fr"/>
            </w:rPr>
            <w:t xml:space="preserve">Élaborer un plan d’action pour améliorer votre niveau de préparation, basé sur </w:t>
          </w:r>
          <w:r>
            <w:rPr>
              <w:lang w:val="fr"/>
            </w:rPr>
            <w:t xml:space="preserve">la </w:t>
          </w:r>
          <w:r w:rsidR="001F52C4" w:rsidRPr="001F52C4">
            <w:rPr>
              <w:lang w:val="fr"/>
            </w:rPr>
            <w:t xml:space="preserve">liste des repères de préparation opérationnelle pour </w:t>
          </w:r>
          <w:r w:rsidR="003E083B">
            <w:rPr>
              <w:lang w:val="fr"/>
            </w:rPr>
            <w:t>COVID-19</w:t>
          </w:r>
          <w:r w:rsidRPr="00AC6094">
            <w:rPr>
              <w:lang w:val="fr"/>
            </w:rPr>
            <w:t>.</w:t>
          </w:r>
        </w:p>
        <w:p w14:paraId="5C36C303" w14:textId="56B38519" w:rsidR="009B176F" w:rsidRPr="00043818" w:rsidRDefault="009B176F" w:rsidP="009B176F">
          <w:pPr>
            <w:pStyle w:val="Header"/>
            <w:numPr>
              <w:ilvl w:val="0"/>
              <w:numId w:val="22"/>
            </w:numPr>
            <w:spacing w:after="240"/>
            <w:rPr>
              <w:lang w:val="fr-FR"/>
            </w:rPr>
          </w:pPr>
          <w:r w:rsidRPr="00AC6094">
            <w:rPr>
              <w:lang w:val="fr"/>
            </w:rPr>
            <w:t xml:space="preserve">Examiner le processus de gestion des opérations pour un cas suspect de </w:t>
          </w:r>
          <w:r w:rsidR="003E083B">
            <w:rPr>
              <w:lang w:val="fr"/>
            </w:rPr>
            <w:t>COVID-19</w:t>
          </w:r>
        </w:p>
        <w:p w14:paraId="3BE433BD" w14:textId="3E78AE12" w:rsidR="009B176F" w:rsidRPr="00043818" w:rsidRDefault="009B176F" w:rsidP="009B176F">
          <w:pPr>
            <w:pStyle w:val="Header"/>
            <w:numPr>
              <w:ilvl w:val="0"/>
              <w:numId w:val="22"/>
            </w:numPr>
            <w:spacing w:after="240"/>
            <w:rPr>
              <w:lang w:val="fr-FR"/>
            </w:rPr>
          </w:pPr>
          <w:r w:rsidRPr="00AC6094">
            <w:rPr>
              <w:lang w:val="fr"/>
            </w:rPr>
            <w:t xml:space="preserve">Confirmer les modalités de notification, de coordination et de communication interne avant et après la confirmation d’un cas de </w:t>
          </w:r>
          <w:r w:rsidR="003E083B">
            <w:rPr>
              <w:lang w:val="fr"/>
            </w:rPr>
            <w:t>COVID-19</w:t>
          </w:r>
          <w:r w:rsidRPr="00AC6094">
            <w:rPr>
              <w:lang w:val="fr"/>
            </w:rPr>
            <w:t>.</w:t>
          </w:r>
        </w:p>
        <w:p w14:paraId="3CA1B7D8" w14:textId="77777777" w:rsidR="009B176F" w:rsidRPr="00043818" w:rsidRDefault="009B176F" w:rsidP="009B176F">
          <w:pPr>
            <w:pStyle w:val="Header"/>
            <w:numPr>
              <w:ilvl w:val="0"/>
              <w:numId w:val="22"/>
            </w:numPr>
            <w:spacing w:after="240"/>
            <w:rPr>
              <w:lang w:val="fr-FR"/>
            </w:rPr>
          </w:pPr>
          <w:r w:rsidRPr="00AC6094">
            <w:rPr>
              <w:lang w:val="fr"/>
            </w:rPr>
            <w:t>Confirmer les procédures liées à la gestion d’un cas suspect avant et après la confirmation en laboratoire.</w:t>
          </w:r>
        </w:p>
        <w:p w14:paraId="2316BFAC" w14:textId="77777777" w:rsidR="009B176F" w:rsidRPr="00043818" w:rsidRDefault="009B176F" w:rsidP="009B176F">
          <w:pPr>
            <w:pStyle w:val="Header"/>
            <w:numPr>
              <w:ilvl w:val="0"/>
              <w:numId w:val="22"/>
            </w:numPr>
            <w:spacing w:after="240"/>
            <w:rPr>
              <w:lang w:val="fr-FR"/>
            </w:rPr>
          </w:pPr>
          <w:r w:rsidRPr="00AC6094">
            <w:rPr>
              <w:lang w:val="fr"/>
            </w:rPr>
            <w:t>Examiner les plans visant à clarifier les lignes de responsabilisation (rôles et responsabilités) et la communication afin de permettre une intervention rapide, bien coordonnée et efficace.</w:t>
          </w:r>
        </w:p>
        <w:p w14:paraId="3AC3FA08" w14:textId="77777777" w:rsidR="009B176F" w:rsidRPr="00043818" w:rsidRDefault="009B176F" w:rsidP="009B176F">
          <w:pPr>
            <w:pStyle w:val="Header"/>
            <w:numPr>
              <w:ilvl w:val="0"/>
              <w:numId w:val="22"/>
            </w:numPr>
            <w:spacing w:after="240"/>
            <w:rPr>
              <w:lang w:val="fr"/>
            </w:rPr>
          </w:pPr>
          <w:r w:rsidRPr="00043818">
            <w:rPr>
              <w:lang w:val="fr"/>
            </w:rPr>
            <w:t>Examiner les exigences pour les laboratoires de santé publique et leur financement</w:t>
          </w:r>
        </w:p>
        <w:p w14:paraId="2F73FD13" w14:textId="0B5BE8DD" w:rsidR="00363140" w:rsidRPr="009B176F" w:rsidRDefault="009B176F" w:rsidP="009B176F">
          <w:pPr>
            <w:pStyle w:val="ListParagraph"/>
            <w:numPr>
              <w:ilvl w:val="0"/>
              <w:numId w:val="22"/>
            </w:numPr>
            <w:snapToGrid/>
            <w:spacing w:after="240"/>
            <w:jc w:val="left"/>
            <w:rPr>
              <w:lang w:val="fr-FR"/>
            </w:rPr>
          </w:pPr>
          <w:r w:rsidRPr="009B176F">
            <w:rPr>
              <w:lang w:val="fr"/>
            </w:rPr>
            <w:t>Examiner les plans de communication des risques et des médias</w:t>
          </w:r>
          <w:r w:rsidR="00363140" w:rsidRPr="009B176F">
            <w:rPr>
              <w:lang w:val="fr-FR"/>
            </w:rPr>
            <w:br w:type="page"/>
          </w:r>
        </w:p>
        <w:p w14:paraId="4A67CBD0" w14:textId="7CC9A303" w:rsidR="00BE693E" w:rsidRDefault="009B176F" w:rsidP="00363140">
          <w:pPr>
            <w:pStyle w:val="Heading1"/>
          </w:pPr>
          <w:r>
            <w:lastRenderedPageBreak/>
            <w:t>Résultats</w:t>
          </w:r>
          <w:r w:rsidR="00BE693E">
            <w:tab/>
          </w:r>
        </w:p>
        <w:p w14:paraId="184ABB3E" w14:textId="77777777" w:rsidR="00363140" w:rsidRDefault="00363140" w:rsidP="00363140"/>
        <w:p w14:paraId="01D42CCA" w14:textId="77777777" w:rsidR="009B176F" w:rsidRPr="00043818" w:rsidRDefault="009B176F" w:rsidP="009B176F">
          <w:pPr>
            <w:rPr>
              <w:lang w:val="fr-FR"/>
            </w:rPr>
          </w:pPr>
          <w:r w:rsidRPr="00AC6094">
            <w:rPr>
              <w:lang w:val="fr"/>
            </w:rPr>
            <w:t>À la suite des activités de simulation et de débriefing, les participants</w:t>
          </w:r>
          <w:r>
            <w:rPr>
              <w:lang w:val="fr"/>
            </w:rPr>
            <w:t xml:space="preserve"> </w:t>
          </w:r>
          <w:proofErr w:type="gramStart"/>
          <w:r>
            <w:rPr>
              <w:lang w:val="fr"/>
            </w:rPr>
            <w:t>auront</w:t>
          </w:r>
          <w:r w:rsidRPr="00043818">
            <w:rPr>
              <w:lang w:val="fr-FR"/>
            </w:rPr>
            <w:t>:</w:t>
          </w:r>
          <w:proofErr w:type="gramEnd"/>
        </w:p>
        <w:p w14:paraId="42E8CAE1" w14:textId="77777777" w:rsidR="009B176F" w:rsidRPr="00043818" w:rsidRDefault="009B176F" w:rsidP="009B176F">
          <w:pPr>
            <w:pStyle w:val="Footer"/>
            <w:numPr>
              <w:ilvl w:val="0"/>
              <w:numId w:val="23"/>
            </w:numPr>
            <w:rPr>
              <w:lang w:val="fr-FR"/>
            </w:rPr>
          </w:pPr>
          <w:r w:rsidRPr="00AC6094">
            <w:rPr>
              <w:lang w:val="fr"/>
            </w:rPr>
            <w:t>Identifier les principaux risques qu</w:t>
          </w:r>
          <w:r>
            <w:rPr>
              <w:lang w:val="fr"/>
            </w:rPr>
            <w:t xml:space="preserve">e l’apparition de cas </w:t>
          </w:r>
          <w:r w:rsidRPr="00AC6094">
            <w:rPr>
              <w:lang w:val="fr"/>
            </w:rPr>
            <w:t xml:space="preserve">posera </w:t>
          </w:r>
          <w:r>
            <w:rPr>
              <w:lang w:val="fr"/>
            </w:rPr>
            <w:t>sur</w:t>
          </w:r>
          <w:r w:rsidRPr="00AC6094">
            <w:rPr>
              <w:lang w:val="fr"/>
            </w:rPr>
            <w:t xml:space="preserve"> les procédures et les capacités d’intervention actuelles.</w:t>
          </w:r>
        </w:p>
        <w:p w14:paraId="77BC0050" w14:textId="77777777" w:rsidR="009B176F" w:rsidRPr="00043818" w:rsidRDefault="009B176F" w:rsidP="009B176F">
          <w:pPr>
            <w:pStyle w:val="Footer"/>
            <w:ind w:left="720"/>
            <w:rPr>
              <w:lang w:val="fr-FR"/>
            </w:rPr>
          </w:pPr>
        </w:p>
        <w:p w14:paraId="0264F075" w14:textId="77777777" w:rsidR="009B176F" w:rsidRPr="00043818" w:rsidRDefault="009B176F" w:rsidP="009B176F">
          <w:pPr>
            <w:pStyle w:val="Footer"/>
            <w:numPr>
              <w:ilvl w:val="0"/>
              <w:numId w:val="23"/>
            </w:numPr>
            <w:rPr>
              <w:lang w:val="fr-FR"/>
            </w:rPr>
          </w:pPr>
          <w:r w:rsidRPr="00AC6094">
            <w:rPr>
              <w:lang w:val="fr"/>
            </w:rPr>
            <w:t>Identifier et convenir des prochaines étapes</w:t>
          </w:r>
          <w:r>
            <w:rPr>
              <w:lang w:val="fr"/>
            </w:rPr>
            <w:t xml:space="preserve"> et des délais pour renforcer la</w:t>
          </w:r>
          <w:r w:rsidRPr="00AC6094">
            <w:rPr>
              <w:lang w:val="fr"/>
            </w:rPr>
            <w:t xml:space="preserve"> préparation.</w:t>
          </w:r>
        </w:p>
        <w:p w14:paraId="7569617D" w14:textId="77777777" w:rsidR="009B176F" w:rsidRPr="00043818" w:rsidRDefault="009B176F" w:rsidP="009B176F">
          <w:pPr>
            <w:pStyle w:val="Footer"/>
            <w:ind w:left="720"/>
            <w:rPr>
              <w:lang w:val="fr-FR"/>
            </w:rPr>
          </w:pPr>
        </w:p>
        <w:p w14:paraId="66CDDFF6" w14:textId="77777777" w:rsidR="009B176F" w:rsidRPr="00043818" w:rsidRDefault="009B176F" w:rsidP="009B176F">
          <w:pPr>
            <w:pStyle w:val="Footer"/>
            <w:numPr>
              <w:ilvl w:val="0"/>
              <w:numId w:val="23"/>
            </w:numPr>
            <w:rPr>
              <w:lang w:val="fr-FR"/>
            </w:rPr>
          </w:pPr>
          <w:r w:rsidRPr="00AC6094">
            <w:rPr>
              <w:lang w:val="fr"/>
            </w:rPr>
            <w:t>Mieux comprendre les rôles/responsabilités et les méthod</w:t>
          </w:r>
          <w:r>
            <w:rPr>
              <w:lang w:val="fr"/>
            </w:rPr>
            <w:t>es</w:t>
          </w:r>
          <w:r w:rsidRPr="00AC6094">
            <w:rPr>
              <w:lang w:val="fr"/>
            </w:rPr>
            <w:t xml:space="preserve"> pour travailler avec leurs homologues et d’autres partenaires externes.</w:t>
          </w:r>
        </w:p>
        <w:p w14:paraId="0315D256" w14:textId="77777777" w:rsidR="009B176F" w:rsidRPr="00043818" w:rsidRDefault="009B176F" w:rsidP="009B176F">
          <w:pPr>
            <w:pStyle w:val="Footer"/>
            <w:ind w:left="720"/>
            <w:rPr>
              <w:lang w:val="fr-FR"/>
            </w:rPr>
          </w:pPr>
        </w:p>
        <w:p w14:paraId="7732EB48" w14:textId="77777777" w:rsidR="009B176F" w:rsidRPr="00043818" w:rsidRDefault="009B176F" w:rsidP="009B176F">
          <w:pPr>
            <w:pStyle w:val="Footer"/>
            <w:numPr>
              <w:ilvl w:val="0"/>
              <w:numId w:val="23"/>
            </w:numPr>
            <w:rPr>
              <w:lang w:val="fr-FR"/>
            </w:rPr>
          </w:pPr>
          <w:r w:rsidRPr="00AC6094">
            <w:rPr>
              <w:lang w:val="fr"/>
            </w:rPr>
            <w:t xml:space="preserve">Connaître les lignes directrices, la documentation et les outils disponibles pour aider à planifier </w:t>
          </w:r>
          <w:proofErr w:type="gramStart"/>
          <w:r w:rsidRPr="00AC6094">
            <w:rPr>
              <w:lang w:val="fr"/>
            </w:rPr>
            <w:t xml:space="preserve">une </w:t>
          </w:r>
          <w:r>
            <w:rPr>
              <w:lang w:val="fr"/>
            </w:rPr>
            <w:t>épidémies</w:t>
          </w:r>
          <w:proofErr w:type="gramEnd"/>
          <w:r w:rsidRPr="00AC6094">
            <w:rPr>
              <w:lang w:val="fr"/>
            </w:rPr>
            <w:t xml:space="preserve"> et à y réagir.</w:t>
          </w:r>
        </w:p>
        <w:p w14:paraId="77791248" w14:textId="77777777" w:rsidR="009B176F" w:rsidRPr="00043818" w:rsidRDefault="009B176F" w:rsidP="009B176F">
          <w:pPr>
            <w:pStyle w:val="Footer"/>
            <w:ind w:left="720"/>
            <w:rPr>
              <w:lang w:val="fr-FR"/>
            </w:rPr>
          </w:pPr>
        </w:p>
        <w:p w14:paraId="7ABF3EED" w14:textId="342A8725" w:rsidR="009B176F" w:rsidRPr="00043818" w:rsidRDefault="009B176F" w:rsidP="009B176F">
          <w:pPr>
            <w:pStyle w:val="Footer"/>
            <w:numPr>
              <w:ilvl w:val="0"/>
              <w:numId w:val="23"/>
            </w:numPr>
            <w:rPr>
              <w:lang w:val="fr-FR"/>
            </w:rPr>
          </w:pPr>
          <w:r w:rsidRPr="00AC6094">
            <w:rPr>
              <w:lang w:val="fr"/>
            </w:rPr>
            <w:t>Renforcement d</w:t>
          </w:r>
          <w:r>
            <w:rPr>
              <w:lang w:val="fr"/>
            </w:rPr>
            <w:t>e l’esprit d</w:t>
          </w:r>
          <w:r w:rsidRPr="00AC6094">
            <w:rPr>
              <w:lang w:val="fr"/>
            </w:rPr>
            <w:t xml:space="preserve">’équipe, </w:t>
          </w:r>
          <w:r>
            <w:rPr>
              <w:lang w:val="fr"/>
            </w:rPr>
            <w:t>pour</w:t>
          </w:r>
          <w:r w:rsidRPr="00AC6094">
            <w:rPr>
              <w:lang w:val="fr"/>
            </w:rPr>
            <w:t xml:space="preserve"> l’appui de la gestion d’une réponse à </w:t>
          </w:r>
          <w:r w:rsidR="003E083B">
            <w:rPr>
              <w:lang w:val="fr"/>
            </w:rPr>
            <w:t>COVID-19</w:t>
          </w:r>
          <w:r w:rsidRPr="00AC6094">
            <w:rPr>
              <w:lang w:val="fr"/>
            </w:rPr>
            <w:t xml:space="preserve"> et</w:t>
          </w:r>
          <w:r>
            <w:rPr>
              <w:lang w:val="fr"/>
            </w:rPr>
            <w:t xml:space="preserve"> à</w:t>
          </w:r>
          <w:r w:rsidRPr="00AC6094">
            <w:rPr>
              <w:lang w:val="fr"/>
            </w:rPr>
            <w:t xml:space="preserve"> d’autres urgences nationales.</w:t>
          </w:r>
        </w:p>
        <w:p w14:paraId="370EF259" w14:textId="77777777" w:rsidR="00363140" w:rsidRPr="009B176F" w:rsidRDefault="00363140" w:rsidP="00BE693E">
          <w:pPr>
            <w:rPr>
              <w:lang w:val="fr-FR"/>
            </w:rPr>
          </w:pPr>
        </w:p>
        <w:p w14:paraId="1EFECAD6" w14:textId="16E6AE0C" w:rsidR="00BE693E" w:rsidRPr="009B176F" w:rsidRDefault="009B176F" w:rsidP="00363140">
          <w:pPr>
            <w:pStyle w:val="Heading1"/>
            <w:rPr>
              <w:lang w:val="fr-FR"/>
            </w:rPr>
          </w:pPr>
          <w:bookmarkStart w:id="1" w:name="_Toc31295840"/>
          <w:r w:rsidRPr="009B176F">
            <w:rPr>
              <w:lang w:val="fr-FR"/>
            </w:rPr>
            <w:t>Durée de l’exercice et du débriefi</w:t>
          </w:r>
          <w:r>
            <w:rPr>
              <w:lang w:val="fr-FR"/>
            </w:rPr>
            <w:t>ng</w:t>
          </w:r>
          <w:bookmarkEnd w:id="1"/>
        </w:p>
        <w:p w14:paraId="5F6553F5" w14:textId="77777777" w:rsidR="00363140" w:rsidRPr="009B176F" w:rsidRDefault="00363140" w:rsidP="00BE693E">
          <w:pPr>
            <w:rPr>
              <w:lang w:val="fr-FR"/>
            </w:rPr>
          </w:pPr>
        </w:p>
        <w:p w14:paraId="4774B920" w14:textId="3CB3A916" w:rsidR="00BE693E" w:rsidRPr="001C3D9F" w:rsidRDefault="001C3D9F" w:rsidP="00BE693E">
          <w:pPr>
            <w:rPr>
              <w:lang w:val="fr-FR"/>
            </w:rPr>
          </w:pPr>
          <w:r>
            <w:rPr>
              <w:lang w:val="fr"/>
            </w:rPr>
            <w:t>L’exercice évoluera à un rythme accéléré, comprimant des semaines en environ 3-4 heures. De la nourriture et des boissons vous seront fournis pendant les pauses prévues</w:t>
          </w:r>
          <w:r w:rsidR="00BE693E" w:rsidRPr="001C3D9F">
            <w:rPr>
              <w:lang w:val="fr-FR"/>
            </w:rPr>
            <w:t>.</w:t>
          </w:r>
        </w:p>
        <w:p w14:paraId="0D806B5A" w14:textId="4099A2E8" w:rsidR="001C3D9F" w:rsidRPr="001C3D9F" w:rsidRDefault="001C3D9F" w:rsidP="00EC4967">
          <w:pPr>
            <w:rPr>
              <w:lang w:val="fr-FR"/>
            </w:rPr>
          </w:pPr>
          <w:r>
            <w:rPr>
              <w:lang w:val="fr"/>
            </w:rPr>
            <w:t xml:space="preserve">Une discussion de groupe ciblée aura lieu après l’exercice. Tout le personnel participant à la simulation doit être présent à la discussion de groupe subséquente pendant le débriefing. La discussion de groupe sera organisée autour des leçons tirées de l’exercice et utilisera la </w:t>
          </w:r>
          <w:r w:rsidR="001F52C4" w:rsidRPr="001F52C4">
            <w:rPr>
              <w:lang w:val="fr"/>
            </w:rPr>
            <w:t xml:space="preserve">liste des repères de préparation opérationnelle pour </w:t>
          </w:r>
          <w:r w:rsidR="003E083B">
            <w:rPr>
              <w:lang w:val="fr"/>
            </w:rPr>
            <w:t>COVID-19</w:t>
          </w:r>
          <w:r>
            <w:rPr>
              <w:lang w:val="fr"/>
            </w:rPr>
            <w:t>, pour déterminer les actions de suivi pour améliorer le niveau de préparation nationale.</w:t>
          </w:r>
        </w:p>
        <w:p w14:paraId="2144BD80" w14:textId="77777777" w:rsidR="001C3D9F" w:rsidRPr="001C3D9F" w:rsidRDefault="001C3D9F" w:rsidP="000E5078">
          <w:pPr>
            <w:pBdr>
              <w:top w:val="single" w:sz="8" w:space="1" w:color="70AD47" w:themeColor="accent6"/>
              <w:left w:val="single" w:sz="8" w:space="4" w:color="70AD47" w:themeColor="accent6"/>
              <w:bottom w:val="single" w:sz="8" w:space="1" w:color="70AD47" w:themeColor="accent6"/>
              <w:right w:val="single" w:sz="8" w:space="4" w:color="70AD47" w:themeColor="accent6"/>
            </w:pBdr>
            <w:jc w:val="center"/>
            <w:rPr>
              <w:lang w:val="fr-FR"/>
            </w:rPr>
          </w:pPr>
          <w:r>
            <w:rPr>
              <w:lang w:val="fr"/>
            </w:rPr>
            <w:t xml:space="preserve">Votre </w:t>
          </w:r>
          <w:proofErr w:type="gramStart"/>
          <w:r w:rsidRPr="00363140">
            <w:rPr>
              <w:b/>
              <w:bCs/>
              <w:i/>
              <w:iCs/>
              <w:u w:val="single"/>
              <w:lang w:val="fr"/>
            </w:rPr>
            <w:t>pleine</w:t>
          </w:r>
          <w:r>
            <w:rPr>
              <w:lang w:val="fr"/>
            </w:rPr>
            <w:t xml:space="preserve">  participation</w:t>
          </w:r>
          <w:proofErr w:type="gramEnd"/>
          <w:r>
            <w:rPr>
              <w:lang w:val="fr"/>
            </w:rPr>
            <w:t xml:space="preserve"> est demandée pour toute la durée de l’exercice ainsi que dans les séances de </w:t>
          </w:r>
          <w:r w:rsidRPr="00363140">
            <w:rPr>
              <w:b/>
              <w:bCs/>
              <w:i/>
              <w:iCs/>
              <w:lang w:val="fr"/>
            </w:rPr>
            <w:t>débriefing.</w:t>
          </w:r>
        </w:p>
        <w:p w14:paraId="68135524" w14:textId="77777777" w:rsidR="00BE693E" w:rsidRPr="001C3D9F" w:rsidRDefault="00BE693E" w:rsidP="00BE693E">
          <w:pPr>
            <w:rPr>
              <w:lang w:val="fr-FR"/>
            </w:rPr>
          </w:pPr>
        </w:p>
        <w:p w14:paraId="48B62623" w14:textId="4C31D409" w:rsidR="00BE693E" w:rsidRPr="001C3D9F" w:rsidRDefault="001C3D9F" w:rsidP="00363140">
          <w:pPr>
            <w:pStyle w:val="Heading1"/>
            <w:rPr>
              <w:lang w:val="fr-FR"/>
            </w:rPr>
          </w:pPr>
          <w:bookmarkStart w:id="2" w:name="_Toc31295841"/>
          <w:r w:rsidRPr="001C3D9F">
            <w:rPr>
              <w:lang w:val="fr-FR"/>
            </w:rPr>
            <w:t xml:space="preserve">Ce qu’il faut amener avec </w:t>
          </w:r>
          <w:proofErr w:type="gramStart"/>
          <w:r w:rsidRPr="001C3D9F">
            <w:rPr>
              <w:lang w:val="fr-FR"/>
            </w:rPr>
            <w:t>vous</w:t>
          </w:r>
          <w:r w:rsidR="00BE693E" w:rsidRPr="001C3D9F">
            <w:rPr>
              <w:lang w:val="fr-FR"/>
            </w:rPr>
            <w:t>?</w:t>
          </w:r>
          <w:bookmarkEnd w:id="2"/>
          <w:proofErr w:type="gramEnd"/>
        </w:p>
        <w:p w14:paraId="190CCD9E" w14:textId="77777777" w:rsidR="00363140" w:rsidRPr="001C3D9F" w:rsidRDefault="00363140" w:rsidP="00BE693E">
          <w:pPr>
            <w:rPr>
              <w:lang w:val="fr-FR"/>
            </w:rPr>
          </w:pPr>
        </w:p>
        <w:p w14:paraId="518BEC06" w14:textId="1DD4E441" w:rsidR="001C3D9F" w:rsidRPr="001C3D9F" w:rsidRDefault="001C3D9F" w:rsidP="001C3D9F">
          <w:pPr>
            <w:pStyle w:val="ListParagraph"/>
            <w:numPr>
              <w:ilvl w:val="0"/>
              <w:numId w:val="25"/>
            </w:numPr>
            <w:rPr>
              <w:lang w:val="fr-FR"/>
            </w:rPr>
          </w:pPr>
          <w:bookmarkStart w:id="3" w:name="_Toc31295842"/>
          <w:r>
            <w:rPr>
              <w:lang w:val="fr"/>
            </w:rPr>
            <w:t>Plan national de réponse (le cas échéant)</w:t>
          </w:r>
        </w:p>
        <w:p w14:paraId="7FEA7280" w14:textId="70B314EF" w:rsidR="001C3D9F" w:rsidRPr="001C3D9F" w:rsidRDefault="001C3D9F" w:rsidP="001C3D9F">
          <w:pPr>
            <w:pStyle w:val="ListParagraph"/>
            <w:numPr>
              <w:ilvl w:val="0"/>
              <w:numId w:val="25"/>
            </w:numPr>
            <w:rPr>
              <w:lang w:val="fr-FR"/>
            </w:rPr>
          </w:pPr>
          <w:r>
            <w:rPr>
              <w:lang w:val="fr"/>
            </w:rPr>
            <w:t xml:space="preserve">Votre plan d’intervention </w:t>
          </w:r>
          <w:r w:rsidR="003E083B">
            <w:rPr>
              <w:lang w:val="fr"/>
            </w:rPr>
            <w:t>COVID-19</w:t>
          </w:r>
          <w:r>
            <w:rPr>
              <w:lang w:val="fr"/>
            </w:rPr>
            <w:t xml:space="preserve"> de votre agence (le cas échéant)</w:t>
          </w:r>
        </w:p>
        <w:p w14:paraId="60378DE9" w14:textId="49C8A552" w:rsidR="001C3D9F" w:rsidRPr="001C3D9F" w:rsidRDefault="001C3D9F" w:rsidP="001C3D9F">
          <w:pPr>
            <w:pStyle w:val="ListParagraph"/>
            <w:numPr>
              <w:ilvl w:val="0"/>
              <w:numId w:val="25"/>
            </w:numPr>
            <w:rPr>
              <w:lang w:val="fr-FR"/>
            </w:rPr>
          </w:pPr>
          <w:r>
            <w:rPr>
              <w:lang w:val="fr"/>
            </w:rPr>
            <w:t>Votre plan pandémie d’agence (le cas échéant)</w:t>
          </w:r>
        </w:p>
        <w:p w14:paraId="64E1BE2E" w14:textId="36123632" w:rsidR="00BE693E" w:rsidRDefault="001C3D9F" w:rsidP="00112419">
          <w:pPr>
            <w:pStyle w:val="Heading1"/>
          </w:pPr>
          <w:r>
            <w:t>Materiel de référence disponible</w:t>
          </w:r>
          <w:bookmarkEnd w:id="3"/>
        </w:p>
        <w:p w14:paraId="62F7AFF5" w14:textId="77777777" w:rsidR="00112419" w:rsidRPr="004F7E75" w:rsidRDefault="00112419" w:rsidP="00BE693E">
          <w:pPr>
            <w:rPr>
              <w:color w:val="000000" w:themeColor="text1"/>
            </w:rPr>
          </w:pPr>
        </w:p>
        <w:p w14:paraId="5C29DA5C" w14:textId="0D9C4B00" w:rsidR="001C3D9F" w:rsidRPr="001C3D9F" w:rsidRDefault="001F52C4" w:rsidP="001C3D9F">
          <w:pPr>
            <w:pStyle w:val="ListParagraph"/>
            <w:numPr>
              <w:ilvl w:val="0"/>
              <w:numId w:val="29"/>
            </w:numPr>
            <w:rPr>
              <w:color w:val="00B0F0"/>
              <w:lang w:val="fr-FR"/>
            </w:rPr>
          </w:pPr>
          <w:proofErr w:type="gramStart"/>
          <w:r w:rsidRPr="001F52C4">
            <w:rPr>
              <w:lang w:val="fr-FR"/>
            </w:rPr>
            <w:t>liste</w:t>
          </w:r>
          <w:proofErr w:type="gramEnd"/>
          <w:r w:rsidRPr="001F52C4">
            <w:rPr>
              <w:lang w:val="fr-FR"/>
            </w:rPr>
            <w:t xml:space="preserve"> des repères de préparation opérationnelle pour </w:t>
          </w:r>
          <w:r w:rsidR="003E083B">
            <w:rPr>
              <w:lang w:val="fr-FR"/>
            </w:rPr>
            <w:t>COVID-19</w:t>
          </w:r>
          <w:r w:rsidR="001C3D9F" w:rsidRPr="001C3D9F">
            <w:rPr>
              <w:lang w:val="fr"/>
            </w:rPr>
            <w:t xml:space="preserve"> </w:t>
          </w:r>
          <w:r w:rsidR="001C3D9F" w:rsidRPr="001C3D9F">
            <w:rPr>
              <w:color w:val="00B0F0"/>
              <w:lang w:val="fr"/>
            </w:rPr>
            <w:t xml:space="preserve">- partager la liste avec ce manuel </w:t>
          </w:r>
        </w:p>
        <w:p w14:paraId="4CAAF1BC" w14:textId="5B1BD034" w:rsidR="001C3D9F" w:rsidRDefault="001C3D9F" w:rsidP="001C3D9F">
          <w:pPr>
            <w:pStyle w:val="ListParagraph"/>
            <w:numPr>
              <w:ilvl w:val="0"/>
              <w:numId w:val="29"/>
            </w:numPr>
            <w:rPr>
              <w:lang w:val="fr-FR"/>
            </w:rPr>
          </w:pPr>
          <w:r w:rsidRPr="00112419">
            <w:rPr>
              <w:lang w:val="fr"/>
            </w:rPr>
            <w:t>Nouvelles orientations techniques sur le coronavirus (</w:t>
          </w:r>
          <w:r w:rsidR="003E083B">
            <w:rPr>
              <w:lang w:val="fr"/>
            </w:rPr>
            <w:t>COVID-19</w:t>
          </w:r>
          <w:r w:rsidRPr="001C3D9F">
            <w:rPr>
              <w:lang w:val="fr-FR"/>
            </w:rPr>
            <w:t>)</w:t>
          </w:r>
          <w:r>
            <w:rPr>
              <w:lang w:val="fr-FR"/>
            </w:rPr>
            <w:t xml:space="preserve"> qui peuvent </w:t>
          </w:r>
          <w:proofErr w:type="spellStart"/>
          <w:r>
            <w:rPr>
              <w:lang w:val="fr-FR"/>
            </w:rPr>
            <w:t>etre</w:t>
          </w:r>
          <w:proofErr w:type="spellEnd"/>
          <w:r>
            <w:rPr>
              <w:lang w:val="fr-FR"/>
            </w:rPr>
            <w:t xml:space="preserve"> télécharger sur le site de l’OMS à l’adresse suivante :</w:t>
          </w:r>
        </w:p>
        <w:p w14:paraId="4158B14B" w14:textId="029670E7" w:rsidR="001C3D9F" w:rsidRDefault="001C3D9F" w:rsidP="001C3D9F">
          <w:pPr>
            <w:pStyle w:val="ListParagraph"/>
            <w:numPr>
              <w:ilvl w:val="0"/>
              <w:numId w:val="0"/>
            </w:numPr>
            <w:ind w:left="720"/>
            <w:rPr>
              <w:lang w:val="fr-FR"/>
            </w:rPr>
          </w:pPr>
        </w:p>
        <w:p w14:paraId="6075FB8C" w14:textId="583357E2" w:rsidR="001C3D9F" w:rsidRPr="001C3D9F" w:rsidRDefault="00EB5054" w:rsidP="001C3D9F">
          <w:pPr>
            <w:pStyle w:val="ListParagraph"/>
            <w:numPr>
              <w:ilvl w:val="0"/>
              <w:numId w:val="0"/>
            </w:numPr>
            <w:ind w:left="720"/>
            <w:rPr>
              <w:lang w:val="fr-FR"/>
            </w:rPr>
          </w:pPr>
          <w:hyperlink r:id="rId12" w:history="1">
            <w:r w:rsidR="001C3D9F" w:rsidRPr="009B55B5">
              <w:rPr>
                <w:rStyle w:val="Hyperlink"/>
                <w:lang w:val="fr-FR"/>
              </w:rPr>
              <w:t>https://www.who.int/fr/emergencies/diseases/novel-coronavirus-2019/technical-guidance</w:t>
            </w:r>
          </w:hyperlink>
        </w:p>
        <w:p w14:paraId="18B0FA27" w14:textId="77777777" w:rsidR="008D236A" w:rsidRPr="009B55B5" w:rsidRDefault="008D236A" w:rsidP="008D236A">
          <w:pPr>
            <w:pStyle w:val="ListParagraph"/>
            <w:numPr>
              <w:ilvl w:val="0"/>
              <w:numId w:val="0"/>
            </w:numPr>
            <w:ind w:left="1440"/>
            <w:rPr>
              <w:lang w:val="fr-FR"/>
            </w:rPr>
          </w:pPr>
        </w:p>
        <w:p w14:paraId="24202565" w14:textId="35F70279" w:rsidR="008D236A" w:rsidRPr="009B55B5" w:rsidRDefault="009B55B5" w:rsidP="008D236A">
          <w:pPr>
            <w:pStyle w:val="ListParagraph"/>
            <w:numPr>
              <w:ilvl w:val="0"/>
              <w:numId w:val="19"/>
            </w:numPr>
            <w:rPr>
              <w:lang w:val="fr-FR"/>
            </w:rPr>
          </w:pPr>
          <w:r w:rsidRPr="009B55B5">
            <w:rPr>
              <w:lang w:val="fr-FR"/>
            </w:rPr>
            <w:t xml:space="preserve">Formation en ligne </w:t>
          </w:r>
          <w:hyperlink r:id="rId13" w:history="1">
            <w:r w:rsidRPr="009B55B5">
              <w:rPr>
                <w:rStyle w:val="Hyperlink"/>
                <w:lang w:val="fr-FR"/>
              </w:rPr>
              <w:t xml:space="preserve">sur les virus respiratoires émergents, y compris le </w:t>
            </w:r>
            <w:bookmarkStart w:id="4" w:name="_GoBack"/>
            <w:proofErr w:type="spellStart"/>
            <w:r w:rsidRPr="009B55B5">
              <w:rPr>
                <w:rStyle w:val="Hyperlink"/>
                <w:lang w:val="fr-FR"/>
              </w:rPr>
              <w:t>nCo</w:t>
            </w:r>
            <w:bookmarkEnd w:id="4"/>
            <w:r w:rsidRPr="009B55B5">
              <w:rPr>
                <w:rStyle w:val="Hyperlink"/>
                <w:lang w:val="fr-FR"/>
              </w:rPr>
              <w:t>V</w:t>
            </w:r>
            <w:proofErr w:type="spellEnd"/>
            <w:r w:rsidRPr="009B55B5">
              <w:rPr>
                <w:rStyle w:val="Hyperlink"/>
                <w:lang w:val="fr-FR"/>
              </w:rPr>
              <w:t xml:space="preserve"> : méthodes de détection, de prévention, de réponse et de contrôle</w:t>
            </w:r>
          </w:hyperlink>
          <w:r w:rsidRPr="009B55B5">
            <w:rPr>
              <w:lang w:val="fr-FR"/>
            </w:rPr>
            <w:t xml:space="preserve"> </w:t>
          </w:r>
        </w:p>
        <w:p w14:paraId="44B29575" w14:textId="1129922A" w:rsidR="004E7FE2" w:rsidRPr="009B55B5" w:rsidRDefault="009B55B5" w:rsidP="004E7FE2">
          <w:pPr>
            <w:rPr>
              <w:lang w:val="fr-FR"/>
            </w:rPr>
          </w:pPr>
          <w:r>
            <w:rPr>
              <w:lang w:val="fr"/>
            </w:rPr>
            <w:t>Comme seul un nombre limité de copies des documents de référence seront disponibles dans la salle pendant l’exercice, vous êtes encouragés en tant que participant à vous familiariser avec ces documents avant l’exercice de simulation.</w:t>
          </w:r>
        </w:p>
        <w:p w14:paraId="4FDC3515" w14:textId="22765B46" w:rsidR="00BE693E" w:rsidRPr="009B55B5" w:rsidRDefault="00BE693E" w:rsidP="00BE693E">
          <w:pPr>
            <w:rPr>
              <w:color w:val="00B0F0"/>
              <w:lang w:val="fr-FR"/>
            </w:rPr>
          </w:pPr>
          <w:r w:rsidRPr="009B55B5">
            <w:rPr>
              <w:color w:val="00B0F0"/>
              <w:lang w:val="fr-FR"/>
            </w:rPr>
            <w:t xml:space="preserve">**** </w:t>
          </w:r>
          <w:r w:rsidR="009B55B5" w:rsidRPr="00294A65">
            <w:rPr>
              <w:color w:val="00B0F0"/>
              <w:lang w:val="fr"/>
            </w:rPr>
            <w:t xml:space="preserve">D’autres documents </w:t>
          </w:r>
          <w:r w:rsidR="009B55B5">
            <w:rPr>
              <w:color w:val="00B0F0"/>
              <w:lang w:val="fr"/>
            </w:rPr>
            <w:t>peuvent</w:t>
          </w:r>
          <w:r w:rsidR="009B55B5" w:rsidRPr="00294A65">
            <w:rPr>
              <w:color w:val="00B0F0"/>
              <w:lang w:val="fr"/>
            </w:rPr>
            <w:t xml:space="preserve"> ajoutés par le facilitateur principal au besoin</w:t>
          </w:r>
          <w:r w:rsidR="009B55B5">
            <w:rPr>
              <w:color w:val="00B0F0"/>
              <w:lang w:val="fr"/>
            </w:rPr>
            <w:t>, spécialement sur le contexte du pays</w:t>
          </w:r>
          <w:r w:rsidRPr="009B55B5">
            <w:rPr>
              <w:color w:val="00B0F0"/>
              <w:lang w:val="fr-FR"/>
            </w:rPr>
            <w:t>****</w:t>
          </w:r>
        </w:p>
        <w:p w14:paraId="4DED40D8" w14:textId="31985FD3" w:rsidR="00BE693E" w:rsidRDefault="00BE693E" w:rsidP="00BE693E">
          <w:pPr>
            <w:rPr>
              <w:lang w:val="fr-FR"/>
            </w:rPr>
          </w:pPr>
          <w:r w:rsidRPr="009B55B5">
            <w:rPr>
              <w:lang w:val="fr-FR"/>
            </w:rPr>
            <w:t xml:space="preserve"> </w:t>
          </w:r>
        </w:p>
        <w:p w14:paraId="3DA101DC" w14:textId="77777777" w:rsidR="009B55B5" w:rsidRPr="009B55B5" w:rsidRDefault="009B55B5" w:rsidP="00BE693E">
          <w:pPr>
            <w:rPr>
              <w:lang w:val="fr-FR"/>
            </w:rPr>
          </w:pPr>
        </w:p>
        <w:p w14:paraId="21DD7B02" w14:textId="0963E1DE" w:rsidR="00BE693E" w:rsidRDefault="009B55B5" w:rsidP="00A22AB6">
          <w:pPr>
            <w:pStyle w:val="Heading1"/>
          </w:pPr>
          <w:r>
            <w:lastRenderedPageBreak/>
            <w:t>Régles de base</w:t>
          </w:r>
        </w:p>
        <w:p w14:paraId="48C4BBB7" w14:textId="77777777" w:rsidR="00BE693E" w:rsidRDefault="00BE693E" w:rsidP="00BE693E"/>
        <w:p w14:paraId="75206272" w14:textId="77777777" w:rsidR="009B55B5" w:rsidRDefault="009B55B5" w:rsidP="006E315E">
          <w:pPr>
            <w:pStyle w:val="Heading2"/>
          </w:pPr>
          <w:bookmarkStart w:id="5" w:name="_Toc31295844"/>
          <w:r>
            <w:rPr>
              <w:lang w:val="fr"/>
            </w:rPr>
            <w:t xml:space="preserve">Rôle des </w:t>
          </w:r>
          <w:r w:rsidRPr="00A22AB6">
            <w:rPr>
              <w:lang w:val="fr"/>
            </w:rPr>
            <w:t>facilitateurs</w:t>
          </w:r>
          <w:bookmarkEnd w:id="5"/>
        </w:p>
        <w:p w14:paraId="671E8AA9" w14:textId="77777777" w:rsidR="00A22AB6" w:rsidRPr="00A22AB6" w:rsidRDefault="00A22AB6" w:rsidP="00A22AB6"/>
        <w:p w14:paraId="5EE9F441" w14:textId="77777777" w:rsidR="009B55B5" w:rsidRPr="009B55B5" w:rsidRDefault="009B55B5" w:rsidP="005A4183">
          <w:pPr>
            <w:rPr>
              <w:lang w:val="fr-FR"/>
            </w:rPr>
          </w:pPr>
          <w:r>
            <w:rPr>
              <w:lang w:val="fr"/>
            </w:rPr>
            <w:t>En plus d’assurer le bon déroulement de la simulation et le débriefing, la tâche de l’animateur est d’aider les participants à atteindre les objectifs énoncés de la simulation.  À cette fin, l’animateur ne fournira pas de réponses directes aux questions soulevées ou identifiées par les participants.  Il encouragera plutôt une discussion vigoureuse de la part de tous les participants tout en maintenant le flux global de la simulation.</w:t>
          </w:r>
        </w:p>
        <w:p w14:paraId="6989997A" w14:textId="77777777" w:rsidR="00BE693E" w:rsidRPr="009B55B5" w:rsidRDefault="00BE693E" w:rsidP="00A22AB6">
          <w:pPr>
            <w:rPr>
              <w:lang w:val="fr-FR"/>
            </w:rPr>
          </w:pPr>
        </w:p>
        <w:p w14:paraId="63BAC4E5" w14:textId="77777777" w:rsidR="009B55B5" w:rsidRDefault="009B55B5" w:rsidP="00A03087">
          <w:pPr>
            <w:pStyle w:val="Heading2"/>
          </w:pPr>
          <w:bookmarkStart w:id="6" w:name="_Toc31295845"/>
          <w:r>
            <w:rPr>
              <w:lang w:val="fr"/>
            </w:rPr>
            <w:t>Votre rôle</w:t>
          </w:r>
          <w:bookmarkEnd w:id="6"/>
        </w:p>
        <w:p w14:paraId="1F0DB97A" w14:textId="77777777" w:rsidR="00A22AB6" w:rsidRDefault="00A22AB6" w:rsidP="00A22AB6"/>
        <w:p w14:paraId="17C784EB" w14:textId="10C72B57" w:rsidR="009B55B5" w:rsidRPr="009B55B5" w:rsidRDefault="009B55B5" w:rsidP="009B55B5">
          <w:pPr>
            <w:pStyle w:val="ListParagraph"/>
            <w:numPr>
              <w:ilvl w:val="0"/>
              <w:numId w:val="33"/>
            </w:numPr>
            <w:tabs>
              <w:tab w:val="clear" w:pos="720"/>
              <w:tab w:val="num" w:pos="426"/>
            </w:tabs>
            <w:ind w:left="426" w:hanging="426"/>
            <w:rPr>
              <w:lang w:val="fr-FR"/>
            </w:rPr>
          </w:pPr>
          <w:r>
            <w:rPr>
              <w:lang w:val="fr"/>
            </w:rPr>
            <w:t xml:space="preserve">Il n’y a pas de « jeux de rôle </w:t>
          </w:r>
          <w:proofErr w:type="gramStart"/>
          <w:r>
            <w:rPr>
              <w:lang w:val="fr"/>
            </w:rPr>
            <w:t>»;</w:t>
          </w:r>
          <w:proofErr w:type="gramEnd"/>
          <w:r>
            <w:rPr>
              <w:lang w:val="fr"/>
            </w:rPr>
            <w:t xml:space="preserve"> chaque participant est tenu d’être lui-même basé directement sur les fonctions dont il est responsable dans son travail </w:t>
          </w:r>
          <w:proofErr w:type="spellStart"/>
          <w:r>
            <w:rPr>
              <w:lang w:val="fr"/>
            </w:rPr>
            <w:t>quotiden</w:t>
          </w:r>
          <w:proofErr w:type="spellEnd"/>
          <w:r>
            <w:rPr>
              <w:lang w:val="fr"/>
            </w:rPr>
            <w:t>.  Répondez comme vous le feriez lors d’une véritable épidémie.</w:t>
          </w:r>
        </w:p>
        <w:p w14:paraId="5C42DCBF" w14:textId="77777777" w:rsidR="009B55B5" w:rsidRPr="009B55B5" w:rsidRDefault="009B55B5" w:rsidP="009B55B5">
          <w:pPr>
            <w:pStyle w:val="ListParagraph"/>
            <w:numPr>
              <w:ilvl w:val="0"/>
              <w:numId w:val="33"/>
            </w:numPr>
            <w:tabs>
              <w:tab w:val="clear" w:pos="720"/>
              <w:tab w:val="num" w:pos="426"/>
            </w:tabs>
            <w:ind w:left="426" w:hanging="426"/>
            <w:rPr>
              <w:lang w:val="fr-FR"/>
            </w:rPr>
          </w:pPr>
          <w:r>
            <w:rPr>
              <w:lang w:val="fr"/>
            </w:rPr>
            <w:t>Votre réponse doit être basée sur des données spécifiques au pays.</w:t>
          </w:r>
        </w:p>
        <w:p w14:paraId="0C1B8021" w14:textId="77777777" w:rsidR="009B55B5" w:rsidRPr="009B55B5" w:rsidRDefault="009B55B5" w:rsidP="009B55B5">
          <w:pPr>
            <w:pStyle w:val="ListParagraph"/>
            <w:numPr>
              <w:ilvl w:val="0"/>
              <w:numId w:val="33"/>
            </w:numPr>
            <w:tabs>
              <w:tab w:val="clear" w:pos="720"/>
              <w:tab w:val="num" w:pos="426"/>
            </w:tabs>
            <w:ind w:left="426" w:hanging="426"/>
            <w:rPr>
              <w:lang w:val="fr-FR"/>
            </w:rPr>
          </w:pPr>
          <w:r>
            <w:rPr>
              <w:lang w:val="fr"/>
            </w:rPr>
            <w:t>Établissez la base de votre réponse en fonction des détails spécifiques au pays, des données que vous avez sous la main, comme le plan national d’intervention, ainsi que des lois locales, des douanes, de la capacité de prévention et d’intervention, et d’autres informations sur le pays.</w:t>
          </w:r>
        </w:p>
        <w:p w14:paraId="160F2551" w14:textId="77777777" w:rsidR="009B55B5" w:rsidRPr="009B55B5" w:rsidRDefault="009B55B5" w:rsidP="009B55B5">
          <w:pPr>
            <w:pStyle w:val="ListParagraph"/>
            <w:numPr>
              <w:ilvl w:val="0"/>
              <w:numId w:val="33"/>
            </w:numPr>
            <w:tabs>
              <w:tab w:val="clear" w:pos="720"/>
              <w:tab w:val="num" w:pos="426"/>
            </w:tabs>
            <w:ind w:left="426" w:hanging="426"/>
            <w:rPr>
              <w:lang w:val="fr-FR"/>
            </w:rPr>
          </w:pPr>
          <w:r>
            <w:rPr>
              <w:lang w:val="fr"/>
            </w:rPr>
            <w:t xml:space="preserve">Considérez toutes les informations que vous recevez comme </w:t>
          </w:r>
          <w:proofErr w:type="gramStart"/>
          <w:r>
            <w:rPr>
              <w:lang w:val="fr"/>
            </w:rPr>
            <w:t>vraies;</w:t>
          </w:r>
          <w:proofErr w:type="gramEnd"/>
          <w:r>
            <w:rPr>
              <w:lang w:val="fr"/>
            </w:rPr>
            <w:t xml:space="preserve"> comme «fait»</w:t>
          </w:r>
        </w:p>
        <w:p w14:paraId="5E175829" w14:textId="77777777" w:rsidR="009B55B5" w:rsidRPr="009B55B5" w:rsidRDefault="009B55B5" w:rsidP="009B55B5">
          <w:pPr>
            <w:pStyle w:val="ListParagraph"/>
            <w:numPr>
              <w:ilvl w:val="0"/>
              <w:numId w:val="33"/>
            </w:numPr>
            <w:tabs>
              <w:tab w:val="clear" w:pos="720"/>
              <w:tab w:val="num" w:pos="426"/>
            </w:tabs>
            <w:ind w:left="426" w:hanging="426"/>
            <w:rPr>
              <w:lang w:val="fr-FR"/>
            </w:rPr>
          </w:pPr>
          <w:r>
            <w:rPr>
              <w:lang w:val="fr"/>
            </w:rPr>
            <w:t>Aux fins de la simulation, toutes les données que vous recevez de l’équipe de facilitation doivent être considérées comme correctes, vraies ou « faits ».  S’il vous plaît ne pas contester le scénario au cours de la simulation.</w:t>
          </w:r>
        </w:p>
        <w:p w14:paraId="409DFE87" w14:textId="77777777" w:rsidR="009B55B5" w:rsidRPr="009B55B5" w:rsidRDefault="009B55B5" w:rsidP="009B55B5">
          <w:pPr>
            <w:pStyle w:val="ListParagraph"/>
            <w:numPr>
              <w:ilvl w:val="0"/>
              <w:numId w:val="33"/>
            </w:numPr>
            <w:tabs>
              <w:tab w:val="clear" w:pos="720"/>
              <w:tab w:val="num" w:pos="426"/>
            </w:tabs>
            <w:ind w:left="426" w:hanging="426"/>
            <w:rPr>
              <w:lang w:val="fr-FR"/>
            </w:rPr>
          </w:pPr>
          <w:r>
            <w:rPr>
              <w:lang w:val="fr"/>
            </w:rPr>
            <w:t xml:space="preserve">Ne créez PAS d’autres scénarios fictifs ! Utilisez les données présentées dans la </w:t>
          </w:r>
          <w:proofErr w:type="gramStart"/>
          <w:r>
            <w:rPr>
              <w:lang w:val="fr"/>
            </w:rPr>
            <w:t>simulation!</w:t>
          </w:r>
          <w:proofErr w:type="gramEnd"/>
        </w:p>
        <w:p w14:paraId="083A4E86" w14:textId="77777777" w:rsidR="009B55B5" w:rsidRPr="009B55B5" w:rsidRDefault="009B55B5" w:rsidP="009B55B5">
          <w:pPr>
            <w:pStyle w:val="ListParagraph"/>
            <w:numPr>
              <w:ilvl w:val="0"/>
              <w:numId w:val="33"/>
            </w:numPr>
            <w:tabs>
              <w:tab w:val="clear" w:pos="720"/>
              <w:tab w:val="num" w:pos="426"/>
            </w:tabs>
            <w:ind w:left="426" w:hanging="426"/>
            <w:rPr>
              <w:lang w:val="fr-FR"/>
            </w:rPr>
          </w:pPr>
          <w:r>
            <w:rPr>
              <w:lang w:val="fr"/>
            </w:rPr>
            <w:t>L’information que vous recevrez tout au long de l’exercice vous fournit TOUTES les données dont vous aurez besoin. N’inventez pas de chiffres, de chiffres, etc. à moins d’en avoir été invités.</w:t>
          </w:r>
        </w:p>
        <w:p w14:paraId="1CF7F959" w14:textId="77777777" w:rsidR="00BE693E" w:rsidRPr="009B55B5" w:rsidRDefault="00BE693E" w:rsidP="00BE693E">
          <w:pPr>
            <w:rPr>
              <w:lang w:val="fr-FR"/>
            </w:rPr>
          </w:pPr>
          <w:r w:rsidRPr="009B55B5">
            <w:rPr>
              <w:lang w:val="fr-FR"/>
            </w:rPr>
            <w:t xml:space="preserve"> </w:t>
          </w:r>
        </w:p>
        <w:p w14:paraId="7025973B" w14:textId="1A8A2E73" w:rsidR="00BE693E" w:rsidRDefault="00504B3E" w:rsidP="00A22AB6">
          <w:pPr>
            <w:pStyle w:val="Heading1"/>
          </w:pPr>
          <w:bookmarkStart w:id="7" w:name="_Toc31295846"/>
          <w:r>
            <w:lastRenderedPageBreak/>
            <w:t xml:space="preserve">Agenda du </w:t>
          </w:r>
          <w:r w:rsidR="00BE693E">
            <w:t>TTX</w:t>
          </w:r>
          <w:bookmarkEnd w:id="7"/>
        </w:p>
        <w:p w14:paraId="6D27B2B5" w14:textId="77777777" w:rsidR="00BE693E" w:rsidRDefault="00BE693E" w:rsidP="00BE693E"/>
        <w:p w14:paraId="7A3AF719" w14:textId="03F65628" w:rsidR="00A22AB6" w:rsidRPr="00504B3E" w:rsidRDefault="00A22AB6" w:rsidP="00BE693E">
          <w:pPr>
            <w:rPr>
              <w:b/>
              <w:bCs/>
              <w:i/>
              <w:iCs/>
              <w:color w:val="00B0F0"/>
              <w:lang w:val="fr-FR"/>
            </w:rPr>
          </w:pPr>
          <w:r w:rsidRPr="00504B3E">
            <w:rPr>
              <w:b/>
              <w:bCs/>
              <w:i/>
              <w:iCs/>
              <w:color w:val="00B0F0"/>
              <w:lang w:val="fr-FR"/>
            </w:rPr>
            <w:t xml:space="preserve">***** </w:t>
          </w:r>
          <w:r w:rsidR="00504B3E" w:rsidRPr="004F7E75">
            <w:rPr>
              <w:b/>
              <w:bCs/>
              <w:i/>
              <w:iCs/>
              <w:color w:val="00B0F0"/>
              <w:lang w:val="fr"/>
            </w:rPr>
            <w:t>c’est un exemple. Adaptez-vous à votre horaire</w:t>
          </w:r>
          <w:r w:rsidRPr="00504B3E">
            <w:rPr>
              <w:b/>
              <w:bCs/>
              <w:i/>
              <w:iCs/>
              <w:color w:val="00B0F0"/>
              <w:lang w:val="fr-FR"/>
            </w:rPr>
            <w:t>****</w:t>
          </w:r>
        </w:p>
        <w:p w14:paraId="36E04C40" w14:textId="77777777" w:rsidR="00A22AB6" w:rsidRPr="00504B3E" w:rsidRDefault="00A22AB6" w:rsidP="00BE693E">
          <w:pPr>
            <w:rPr>
              <w:lang w:val="fr-FR"/>
            </w:rPr>
          </w:pPr>
        </w:p>
        <w:p w14:paraId="32EEBD69" w14:textId="46943702" w:rsidR="00504B3E" w:rsidRPr="00504B3E" w:rsidRDefault="00504B3E" w:rsidP="00B81065">
          <w:pPr>
            <w:rPr>
              <w:color w:val="00B0F0"/>
              <w:lang w:val="fr-FR"/>
            </w:rPr>
          </w:pPr>
          <w:r w:rsidRPr="00294A65">
            <w:rPr>
              <w:color w:val="00B0F0"/>
              <w:lang w:val="fr"/>
            </w:rPr>
            <w:t xml:space="preserve">Insérer le pays - Simulation </w:t>
          </w:r>
          <w:r w:rsidR="003E083B">
            <w:rPr>
              <w:color w:val="00B0F0"/>
              <w:lang w:val="fr"/>
            </w:rPr>
            <w:t>COVID-19</w:t>
          </w:r>
        </w:p>
        <w:p w14:paraId="0BE52C68" w14:textId="77777777" w:rsidR="00504B3E" w:rsidRPr="00504B3E" w:rsidRDefault="00504B3E" w:rsidP="00B81065">
          <w:pPr>
            <w:rPr>
              <w:color w:val="00B0F0"/>
              <w:lang w:val="fr-FR"/>
            </w:rPr>
          </w:pPr>
          <w:r w:rsidRPr="00294A65">
            <w:rPr>
              <w:color w:val="00B0F0"/>
              <w:lang w:val="fr"/>
            </w:rPr>
            <w:t>Insérer la date et l’heure</w:t>
          </w:r>
        </w:p>
        <w:p w14:paraId="71E53B4A" w14:textId="4AA783EF" w:rsidR="00504B3E" w:rsidRPr="00504B3E" w:rsidRDefault="00504B3E" w:rsidP="00B81065">
          <w:pPr>
            <w:rPr>
              <w:color w:val="00B0F0"/>
              <w:lang w:val="fr-FR"/>
            </w:rPr>
          </w:pPr>
          <w:r w:rsidRPr="00294A65">
            <w:rPr>
              <w:color w:val="00B0F0"/>
              <w:lang w:val="fr"/>
            </w:rPr>
            <w:t xml:space="preserve">Insérer </w:t>
          </w:r>
          <w:r>
            <w:rPr>
              <w:color w:val="00B0F0"/>
              <w:lang w:val="fr"/>
            </w:rPr>
            <w:t>lieu où aura lieu la simulation</w:t>
          </w:r>
        </w:p>
        <w:p w14:paraId="1963FC09" w14:textId="77777777" w:rsidR="00BE693E" w:rsidRPr="00504B3E" w:rsidRDefault="00BE693E" w:rsidP="00BE693E">
          <w:pPr>
            <w:rPr>
              <w:lang w:val="fr-FR"/>
            </w:rPr>
          </w:pPr>
          <w:r w:rsidRPr="00504B3E">
            <w:rPr>
              <w:lang w:val="fr-FR"/>
            </w:rPr>
            <w:tab/>
          </w:r>
          <w:r w:rsidRPr="00504B3E">
            <w:rPr>
              <w:lang w:val="fr-FR"/>
            </w:rPr>
            <w:tab/>
          </w:r>
          <w:r w:rsidRPr="00504B3E">
            <w:rPr>
              <w:lang w:val="fr-FR"/>
            </w:rPr>
            <w:tab/>
          </w:r>
          <w:r w:rsidRPr="00504B3E">
            <w:rPr>
              <w:lang w:val="fr-FR"/>
            </w:rPr>
            <w:tab/>
          </w:r>
          <w:r w:rsidRPr="00504B3E">
            <w:rPr>
              <w:lang w:val="fr-FR"/>
            </w:rPr>
            <w:tab/>
          </w:r>
          <w:r w:rsidRPr="00504B3E">
            <w:rPr>
              <w:lang w:val="fr-FR"/>
            </w:rPr>
            <w:tab/>
          </w:r>
          <w:r w:rsidRPr="00504B3E">
            <w:rPr>
              <w:lang w:val="fr-FR"/>
            </w:rPr>
            <w:tab/>
          </w:r>
          <w:r w:rsidRPr="00504B3E">
            <w:rPr>
              <w:lang w:val="fr-FR"/>
            </w:rPr>
            <w:tab/>
          </w:r>
          <w:r w:rsidRPr="00504B3E">
            <w:rPr>
              <w:lang w:val="fr-FR"/>
            </w:rPr>
            <w:tab/>
          </w:r>
        </w:p>
        <w:p w14:paraId="2BC89D05" w14:textId="32944F61" w:rsidR="00BE693E" w:rsidRPr="00504B3E" w:rsidRDefault="00504B3E" w:rsidP="00294A65">
          <w:pPr>
            <w:rPr>
              <w:color w:val="4472C4" w:themeColor="accent1"/>
              <w:lang w:val="fr-FR"/>
            </w:rPr>
          </w:pPr>
          <w:r w:rsidRPr="00504B3E">
            <w:rPr>
              <w:b/>
              <w:bCs/>
              <w:lang w:val="fr-FR"/>
            </w:rPr>
            <w:t>Demi-journée</w:t>
          </w:r>
          <w:proofErr w:type="gramStart"/>
          <w:r w:rsidR="00BE693E" w:rsidRPr="00504B3E">
            <w:rPr>
              <w:b/>
              <w:bCs/>
              <w:lang w:val="fr-FR"/>
            </w:rPr>
            <w:t>1:</w:t>
          </w:r>
          <w:proofErr w:type="gramEnd"/>
          <w:r w:rsidR="00D0245F" w:rsidRPr="00504B3E">
            <w:rPr>
              <w:lang w:val="fr-FR"/>
            </w:rPr>
            <w:t xml:space="preserve">  </w:t>
          </w:r>
          <w:r w:rsidR="00D0245F" w:rsidRPr="00504B3E">
            <w:rPr>
              <w:color w:val="4472C4" w:themeColor="accent1"/>
              <w:lang w:val="fr-FR"/>
            </w:rPr>
            <w:t xml:space="preserve">*** </w:t>
          </w:r>
          <w:r w:rsidRPr="00504B3E">
            <w:rPr>
              <w:color w:val="4472C4" w:themeColor="accent1"/>
              <w:lang w:val="fr"/>
            </w:rPr>
            <w:t>changer l’heure suggérée si nécessaire, mais essayer de garder la durée des sessions</w:t>
          </w:r>
          <w:r w:rsidR="00D0245F" w:rsidRPr="00504B3E">
            <w:rPr>
              <w:color w:val="4472C4" w:themeColor="accent1"/>
              <w:lang w:val="fr-FR"/>
            </w:rPr>
            <w:t xml:space="preserve">****  </w:t>
          </w:r>
        </w:p>
        <w:p w14:paraId="4CA04C35"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08:</w:t>
          </w:r>
          <w:proofErr w:type="gramEnd"/>
          <w:r w:rsidRPr="00504B3E">
            <w:rPr>
              <w:rFonts w:ascii="Calibri" w:hAnsi="Calibri"/>
              <w:i/>
              <w:iCs/>
              <w:szCs w:val="22"/>
              <w:lang w:val="fr-FR"/>
            </w:rPr>
            <w:t>45</w:t>
          </w:r>
          <w:r w:rsidRPr="00504B3E">
            <w:rPr>
              <w:rFonts w:ascii="Calibri" w:hAnsi="Calibri"/>
              <w:i/>
              <w:iCs/>
              <w:szCs w:val="22"/>
              <w:lang w:val="fr-FR"/>
            </w:rPr>
            <w:tab/>
            <w:t>Enregistrement</w:t>
          </w:r>
        </w:p>
        <w:p w14:paraId="3C987554"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09:</w:t>
          </w:r>
          <w:proofErr w:type="gramEnd"/>
          <w:r w:rsidRPr="00504B3E">
            <w:rPr>
              <w:rFonts w:ascii="Calibri" w:hAnsi="Calibri"/>
              <w:i/>
              <w:iCs/>
              <w:szCs w:val="22"/>
              <w:lang w:val="fr-FR"/>
            </w:rPr>
            <w:t xml:space="preserve">00   </w:t>
          </w:r>
          <w:r w:rsidRPr="00504B3E">
            <w:rPr>
              <w:rFonts w:ascii="Calibri" w:hAnsi="Calibri"/>
              <w:i/>
              <w:iCs/>
              <w:szCs w:val="22"/>
              <w:lang w:val="fr-FR"/>
            </w:rPr>
            <w:tab/>
            <w:t>Introduction</w:t>
          </w:r>
        </w:p>
        <w:p w14:paraId="3FD9FCD2"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09:</w:t>
          </w:r>
          <w:proofErr w:type="gramEnd"/>
          <w:r w:rsidRPr="00504B3E">
            <w:rPr>
              <w:rFonts w:ascii="Calibri" w:hAnsi="Calibri"/>
              <w:i/>
              <w:iCs/>
              <w:szCs w:val="22"/>
              <w:lang w:val="fr-FR"/>
            </w:rPr>
            <w:t xml:space="preserve">10 </w:t>
          </w:r>
          <w:r w:rsidRPr="00504B3E">
            <w:rPr>
              <w:rFonts w:ascii="Calibri" w:hAnsi="Calibri"/>
              <w:i/>
              <w:iCs/>
              <w:szCs w:val="22"/>
              <w:lang w:val="fr-FR"/>
            </w:rPr>
            <w:tab/>
            <w:t>Objectifs de l’exercice et règles</w:t>
          </w:r>
        </w:p>
        <w:p w14:paraId="28C4CDF2"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09:</w:t>
          </w:r>
          <w:proofErr w:type="gramEnd"/>
          <w:r w:rsidRPr="00504B3E">
            <w:rPr>
              <w:rFonts w:ascii="Calibri" w:hAnsi="Calibri"/>
              <w:i/>
              <w:iCs/>
              <w:szCs w:val="22"/>
              <w:lang w:val="fr-FR"/>
            </w:rPr>
            <w:t xml:space="preserve">15   </w:t>
          </w:r>
          <w:r w:rsidRPr="00504B3E">
            <w:rPr>
              <w:rFonts w:ascii="Calibri" w:hAnsi="Calibri"/>
              <w:i/>
              <w:iCs/>
              <w:szCs w:val="22"/>
              <w:lang w:val="fr-FR"/>
            </w:rPr>
            <w:tab/>
            <w:t>Exercise sur table A</w:t>
          </w:r>
        </w:p>
        <w:p w14:paraId="211D8599"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10:</w:t>
          </w:r>
          <w:proofErr w:type="gramEnd"/>
          <w:r w:rsidRPr="00504B3E">
            <w:rPr>
              <w:rFonts w:ascii="Calibri" w:hAnsi="Calibri"/>
              <w:i/>
              <w:iCs/>
              <w:szCs w:val="22"/>
              <w:lang w:val="fr-FR"/>
            </w:rPr>
            <w:t>45</w:t>
          </w:r>
          <w:r w:rsidRPr="00504B3E">
            <w:rPr>
              <w:rFonts w:ascii="Calibri" w:hAnsi="Calibri"/>
              <w:i/>
              <w:iCs/>
              <w:szCs w:val="22"/>
              <w:lang w:val="fr-FR"/>
            </w:rPr>
            <w:tab/>
          </w:r>
          <w:proofErr w:type="spellStart"/>
          <w:r w:rsidRPr="00504B3E">
            <w:rPr>
              <w:rFonts w:ascii="Calibri" w:hAnsi="Calibri"/>
              <w:i/>
              <w:iCs/>
              <w:szCs w:val="22"/>
              <w:lang w:val="fr-FR"/>
            </w:rPr>
            <w:t>Pause café</w:t>
          </w:r>
          <w:proofErr w:type="spellEnd"/>
          <w:r w:rsidRPr="00504B3E">
            <w:rPr>
              <w:rFonts w:ascii="Calibri" w:hAnsi="Calibri"/>
              <w:i/>
              <w:iCs/>
              <w:szCs w:val="22"/>
              <w:lang w:val="fr-FR"/>
            </w:rPr>
            <w:t>(15 min)</w:t>
          </w:r>
        </w:p>
        <w:p w14:paraId="049AF968"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11:</w:t>
          </w:r>
          <w:proofErr w:type="gramEnd"/>
          <w:r w:rsidRPr="00504B3E">
            <w:rPr>
              <w:rFonts w:ascii="Calibri" w:hAnsi="Calibri"/>
              <w:i/>
              <w:iCs/>
              <w:szCs w:val="22"/>
              <w:lang w:val="fr-FR"/>
            </w:rPr>
            <w:t>00</w:t>
          </w:r>
          <w:r w:rsidRPr="00504B3E">
            <w:rPr>
              <w:rFonts w:ascii="Calibri" w:hAnsi="Calibri"/>
              <w:i/>
              <w:iCs/>
              <w:szCs w:val="22"/>
              <w:lang w:val="fr-FR"/>
            </w:rPr>
            <w:tab/>
            <w:t>Exercise sur table B</w:t>
          </w:r>
        </w:p>
        <w:p w14:paraId="485EAE72"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12:</w:t>
          </w:r>
          <w:proofErr w:type="gramEnd"/>
          <w:r w:rsidRPr="00504B3E">
            <w:rPr>
              <w:rFonts w:ascii="Calibri" w:hAnsi="Calibri"/>
              <w:i/>
              <w:iCs/>
              <w:szCs w:val="22"/>
              <w:lang w:val="fr-FR"/>
            </w:rPr>
            <w:t>30</w:t>
          </w:r>
          <w:r w:rsidRPr="00504B3E">
            <w:rPr>
              <w:rFonts w:ascii="Calibri" w:hAnsi="Calibri"/>
              <w:i/>
              <w:iCs/>
              <w:szCs w:val="22"/>
              <w:lang w:val="fr-FR"/>
            </w:rPr>
            <w:tab/>
            <w:t>Débriefing à chaud</w:t>
          </w:r>
        </w:p>
        <w:p w14:paraId="735736EF"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13:</w:t>
          </w:r>
          <w:proofErr w:type="gramEnd"/>
          <w:r w:rsidRPr="00504B3E">
            <w:rPr>
              <w:rFonts w:ascii="Calibri" w:hAnsi="Calibri"/>
              <w:i/>
              <w:iCs/>
              <w:szCs w:val="22"/>
              <w:lang w:val="fr-FR"/>
            </w:rPr>
            <w:t xml:space="preserve">00 </w:t>
          </w:r>
          <w:r w:rsidRPr="00504B3E">
            <w:rPr>
              <w:rFonts w:ascii="Calibri" w:hAnsi="Calibri"/>
              <w:i/>
              <w:iCs/>
              <w:szCs w:val="22"/>
              <w:lang w:val="fr-FR"/>
            </w:rPr>
            <w:tab/>
            <w:t>Fin de la partie 1</w:t>
          </w:r>
        </w:p>
        <w:p w14:paraId="07D19CD9" w14:textId="0F7AD83F" w:rsidR="00504B3E" w:rsidRDefault="00504B3E" w:rsidP="00504B3E">
          <w:pPr>
            <w:rPr>
              <w:rFonts w:ascii="Calibri" w:hAnsi="Calibri"/>
              <w:i/>
              <w:iCs/>
              <w:szCs w:val="22"/>
              <w:lang w:val="fr-FR"/>
            </w:rPr>
          </w:pPr>
          <w:proofErr w:type="gramStart"/>
          <w:r w:rsidRPr="00504B3E">
            <w:rPr>
              <w:rFonts w:ascii="Calibri" w:hAnsi="Calibri"/>
              <w:i/>
              <w:iCs/>
              <w:szCs w:val="22"/>
              <w:lang w:val="fr-FR"/>
            </w:rPr>
            <w:t>13:</w:t>
          </w:r>
          <w:proofErr w:type="gramEnd"/>
          <w:r w:rsidRPr="00504B3E">
            <w:rPr>
              <w:rFonts w:ascii="Calibri" w:hAnsi="Calibri"/>
              <w:i/>
              <w:iCs/>
              <w:szCs w:val="22"/>
              <w:lang w:val="fr-FR"/>
            </w:rPr>
            <w:t>00</w:t>
          </w:r>
          <w:r w:rsidRPr="00504B3E">
            <w:rPr>
              <w:rFonts w:ascii="Calibri" w:hAnsi="Calibri"/>
              <w:i/>
              <w:iCs/>
              <w:szCs w:val="22"/>
              <w:lang w:val="fr-FR"/>
            </w:rPr>
            <w:tab/>
            <w:t>Déjeuner</w:t>
          </w:r>
        </w:p>
        <w:p w14:paraId="76C6B131" w14:textId="77777777" w:rsidR="00504B3E" w:rsidRDefault="00504B3E" w:rsidP="00504B3E">
          <w:pPr>
            <w:rPr>
              <w:rFonts w:ascii="Calibri" w:hAnsi="Calibri"/>
              <w:i/>
              <w:iCs/>
              <w:szCs w:val="22"/>
              <w:lang w:val="fr-FR"/>
            </w:rPr>
          </w:pPr>
        </w:p>
        <w:p w14:paraId="30FC2A59" w14:textId="7FEDC774" w:rsidR="00294A65" w:rsidRPr="00504B3E" w:rsidRDefault="00504B3E" w:rsidP="00504B3E">
          <w:pPr>
            <w:rPr>
              <w:rFonts w:ascii="Calibri" w:hAnsi="Calibri"/>
              <w:b/>
              <w:bCs/>
              <w:i/>
              <w:iCs/>
              <w:szCs w:val="22"/>
              <w:lang w:val="fr-FR"/>
            </w:rPr>
          </w:pPr>
          <w:r w:rsidRPr="00504B3E">
            <w:rPr>
              <w:b/>
              <w:bCs/>
              <w:i/>
              <w:iCs/>
              <w:szCs w:val="22"/>
              <w:lang w:val="fr"/>
            </w:rPr>
            <w:lastRenderedPageBreak/>
            <w:t>Demi-journée</w:t>
          </w:r>
          <w:proofErr w:type="gramStart"/>
          <w:r w:rsidR="00294A65" w:rsidRPr="00504B3E">
            <w:rPr>
              <w:rFonts w:ascii="Calibri" w:hAnsi="Calibri"/>
              <w:b/>
              <w:bCs/>
              <w:i/>
              <w:iCs/>
              <w:szCs w:val="22"/>
              <w:lang w:val="fr-FR"/>
            </w:rPr>
            <w:t>2:</w:t>
          </w:r>
          <w:proofErr w:type="gramEnd"/>
          <w:r w:rsidR="00294A65" w:rsidRPr="00504B3E">
            <w:rPr>
              <w:rFonts w:ascii="Calibri" w:hAnsi="Calibri"/>
              <w:b/>
              <w:bCs/>
              <w:i/>
              <w:iCs/>
              <w:szCs w:val="22"/>
              <w:lang w:val="fr-FR"/>
            </w:rPr>
            <w:t xml:space="preserve">  </w:t>
          </w:r>
          <w:r w:rsidR="00294A65" w:rsidRPr="00504B3E">
            <w:rPr>
              <w:color w:val="4472C4" w:themeColor="accent1"/>
              <w:lang w:val="fr-FR"/>
            </w:rPr>
            <w:t>*** change</w:t>
          </w:r>
          <w:r w:rsidRPr="00504B3E">
            <w:rPr>
              <w:color w:val="4472C4" w:themeColor="accent1"/>
              <w:lang w:val="fr-FR"/>
            </w:rPr>
            <w:t>r les heures si nécessaire</w:t>
          </w:r>
          <w:r w:rsidR="00294A65" w:rsidRPr="00504B3E">
            <w:rPr>
              <w:color w:val="4472C4" w:themeColor="accent1"/>
              <w:lang w:val="fr-FR"/>
            </w:rPr>
            <w:t>.</w:t>
          </w:r>
          <w:r w:rsidRPr="00504B3E">
            <w:rPr>
              <w:color w:val="4472C4" w:themeColor="accent1"/>
              <w:lang w:val="fr-FR"/>
            </w:rPr>
            <w:t xml:space="preserve"> Cette partie peut être faite l’après-midi de la </w:t>
          </w:r>
          <w:proofErr w:type="spellStart"/>
          <w:r w:rsidRPr="00504B3E">
            <w:rPr>
              <w:color w:val="4472C4" w:themeColor="accent1"/>
              <w:lang w:val="fr-FR"/>
            </w:rPr>
            <w:t>premiére</w:t>
          </w:r>
          <w:proofErr w:type="spellEnd"/>
          <w:r w:rsidRPr="00504B3E">
            <w:rPr>
              <w:color w:val="4472C4" w:themeColor="accent1"/>
              <w:lang w:val="fr-FR"/>
            </w:rPr>
            <w:t xml:space="preserve"> journée ou le lendemain matin</w:t>
          </w:r>
          <w:r w:rsidR="00294A65" w:rsidRPr="00504B3E">
            <w:rPr>
              <w:color w:val="4472C4" w:themeColor="accent1"/>
              <w:lang w:val="fr-FR"/>
            </w:rPr>
            <w:t xml:space="preserve"> </w:t>
          </w:r>
          <w:r w:rsidR="00294A65" w:rsidRPr="00504B3E">
            <w:rPr>
              <w:lang w:val="fr-FR"/>
            </w:rPr>
            <w:t xml:space="preserve">****  </w:t>
          </w:r>
        </w:p>
        <w:p w14:paraId="1FDECD7F"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09:</w:t>
          </w:r>
          <w:proofErr w:type="gramEnd"/>
          <w:r w:rsidRPr="00504B3E">
            <w:rPr>
              <w:rFonts w:ascii="Calibri" w:hAnsi="Calibri"/>
              <w:i/>
              <w:iCs/>
              <w:szCs w:val="22"/>
              <w:lang w:val="fr-FR"/>
            </w:rPr>
            <w:t xml:space="preserve">00   Résumé récapitulatif </w:t>
          </w:r>
        </w:p>
        <w:p w14:paraId="417E48D8"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09:</w:t>
          </w:r>
          <w:proofErr w:type="gramEnd"/>
          <w:r w:rsidRPr="00504B3E">
            <w:rPr>
              <w:rFonts w:ascii="Calibri" w:hAnsi="Calibri"/>
              <w:i/>
              <w:iCs/>
              <w:szCs w:val="22"/>
              <w:lang w:val="fr-FR"/>
            </w:rPr>
            <w:t xml:space="preserve">15   Analyse des lacunes &amp; planification (travail de groupe) </w:t>
          </w:r>
        </w:p>
        <w:p w14:paraId="24BD59CA"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10:</w:t>
          </w:r>
          <w:proofErr w:type="gramEnd"/>
          <w:r w:rsidRPr="00504B3E">
            <w:rPr>
              <w:rFonts w:ascii="Calibri" w:hAnsi="Calibri"/>
              <w:i/>
              <w:iCs/>
              <w:szCs w:val="22"/>
              <w:lang w:val="fr-FR"/>
            </w:rPr>
            <w:t xml:space="preserve">30   </w:t>
          </w:r>
          <w:proofErr w:type="spellStart"/>
          <w:r w:rsidRPr="00504B3E">
            <w:rPr>
              <w:rFonts w:ascii="Calibri" w:hAnsi="Calibri"/>
              <w:i/>
              <w:iCs/>
              <w:szCs w:val="22"/>
              <w:lang w:val="fr-FR"/>
            </w:rPr>
            <w:t>Pause café</w:t>
          </w:r>
          <w:proofErr w:type="spellEnd"/>
          <w:r w:rsidRPr="00504B3E">
            <w:rPr>
              <w:rFonts w:ascii="Calibri" w:hAnsi="Calibri"/>
              <w:i/>
              <w:iCs/>
              <w:szCs w:val="22"/>
              <w:lang w:val="fr-FR"/>
            </w:rPr>
            <w:t>(15 min)</w:t>
          </w:r>
        </w:p>
        <w:p w14:paraId="0F2A73A0"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10:</w:t>
          </w:r>
          <w:proofErr w:type="gramEnd"/>
          <w:r w:rsidRPr="00504B3E">
            <w:rPr>
              <w:rFonts w:ascii="Calibri" w:hAnsi="Calibri"/>
              <w:i/>
              <w:iCs/>
              <w:szCs w:val="22"/>
              <w:lang w:val="fr-FR"/>
            </w:rPr>
            <w:t xml:space="preserve">45   Planification - suite (travail de groupe) </w:t>
          </w:r>
        </w:p>
        <w:p w14:paraId="6AA28169"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11:</w:t>
          </w:r>
          <w:proofErr w:type="gramEnd"/>
          <w:r w:rsidRPr="00504B3E">
            <w:rPr>
              <w:rFonts w:ascii="Calibri" w:hAnsi="Calibri"/>
              <w:i/>
              <w:iCs/>
              <w:szCs w:val="22"/>
              <w:lang w:val="fr-FR"/>
            </w:rPr>
            <w:t xml:space="preserve">30   Consolidation en </w:t>
          </w:r>
          <w:proofErr w:type="spellStart"/>
          <w:r w:rsidRPr="00504B3E">
            <w:rPr>
              <w:rFonts w:ascii="Calibri" w:hAnsi="Calibri"/>
              <w:i/>
              <w:iCs/>
              <w:szCs w:val="22"/>
              <w:lang w:val="fr-FR"/>
            </w:rPr>
            <w:t>scéance</w:t>
          </w:r>
          <w:proofErr w:type="spellEnd"/>
          <w:r w:rsidRPr="00504B3E">
            <w:rPr>
              <w:rFonts w:ascii="Calibri" w:hAnsi="Calibri"/>
              <w:i/>
              <w:iCs/>
              <w:szCs w:val="22"/>
              <w:lang w:val="fr-FR"/>
            </w:rPr>
            <w:t xml:space="preserve"> plénière</w:t>
          </w:r>
        </w:p>
        <w:p w14:paraId="774B9380" w14:textId="77777777" w:rsidR="00504B3E" w:rsidRPr="00504B3E" w:rsidRDefault="00504B3E" w:rsidP="00504B3E">
          <w:pPr>
            <w:rPr>
              <w:rFonts w:ascii="Calibri" w:hAnsi="Calibri"/>
              <w:i/>
              <w:iCs/>
              <w:szCs w:val="22"/>
              <w:lang w:val="fr-FR"/>
            </w:rPr>
          </w:pPr>
          <w:proofErr w:type="gramStart"/>
          <w:r w:rsidRPr="00504B3E">
            <w:rPr>
              <w:rFonts w:ascii="Calibri" w:hAnsi="Calibri"/>
              <w:i/>
              <w:iCs/>
              <w:szCs w:val="22"/>
              <w:lang w:val="fr-FR"/>
            </w:rPr>
            <w:t>12:</w:t>
          </w:r>
          <w:proofErr w:type="gramEnd"/>
          <w:r w:rsidRPr="00504B3E">
            <w:rPr>
              <w:rFonts w:ascii="Calibri" w:hAnsi="Calibri"/>
              <w:i/>
              <w:iCs/>
              <w:szCs w:val="22"/>
              <w:lang w:val="fr-FR"/>
            </w:rPr>
            <w:t>00   Conclusions et prochaines étapes</w:t>
          </w:r>
        </w:p>
        <w:p w14:paraId="558477D1" w14:textId="29668718" w:rsidR="00BE693E" w:rsidRPr="00294A65" w:rsidRDefault="00504B3E" w:rsidP="00504B3E">
          <w:pPr>
            <w:rPr>
              <w:lang w:val="en-ZA"/>
            </w:rPr>
          </w:pPr>
          <w:r w:rsidRPr="00504B3E">
            <w:rPr>
              <w:rFonts w:ascii="Calibri" w:hAnsi="Calibri"/>
              <w:i/>
              <w:iCs/>
              <w:szCs w:val="22"/>
              <w:lang w:val="en-GB"/>
            </w:rPr>
            <w:t xml:space="preserve">12:30   </w:t>
          </w:r>
          <w:proofErr w:type="spellStart"/>
          <w:r w:rsidRPr="00504B3E">
            <w:rPr>
              <w:rFonts w:ascii="Calibri" w:hAnsi="Calibri"/>
              <w:i/>
              <w:iCs/>
              <w:szCs w:val="22"/>
              <w:lang w:val="en-GB"/>
            </w:rPr>
            <w:t>Clôture</w:t>
          </w:r>
          <w:proofErr w:type="spellEnd"/>
        </w:p>
        <w:p w14:paraId="14FA719E" w14:textId="6F249FB0" w:rsidR="00ED7564" w:rsidRDefault="00EB5054" w:rsidP="00F11939"/>
      </w:sdtContent>
    </w:sdt>
    <w:sectPr w:rsidR="00ED7564" w:rsidSect="00402A11">
      <w:pgSz w:w="15840" w:h="12240" w:orient="landscape"/>
      <w:pgMar w:top="993" w:right="1440" w:bottom="1440"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38EC9" w14:textId="77777777" w:rsidR="00EB5054" w:rsidRDefault="00EB5054" w:rsidP="0038140F">
      <w:r>
        <w:separator/>
      </w:r>
    </w:p>
  </w:endnote>
  <w:endnote w:type="continuationSeparator" w:id="0">
    <w:p w14:paraId="34363C40" w14:textId="77777777" w:rsidR="00EB5054" w:rsidRDefault="00EB5054" w:rsidP="0038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Leelawadee">
    <w:altName w:val="Leelawadee"/>
    <w:panose1 w:val="020B0502040204020203"/>
    <w:charset w:val="DE"/>
    <w:family w:val="swiss"/>
    <w:pitch w:val="variable"/>
    <w:sig w:usb0="81000003" w:usb1="00000000" w:usb2="00000000" w:usb3="00000000" w:csb0="00010001" w:csb1="00000000"/>
  </w:font>
  <w:font w:name="Lato Heav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95" w14:textId="7E96CD14" w:rsidR="002B31C1" w:rsidRDefault="002B31C1" w:rsidP="008A19D8">
    <w:pPr>
      <w:pStyle w:val="Footer"/>
      <w:pBdr>
        <w:top w:val="single" w:sz="8" w:space="1" w:color="008FD8"/>
      </w:pBdr>
      <w:tabs>
        <w:tab w:val="clear" w:pos="9360"/>
        <w:tab w:val="right" w:pos="12668"/>
      </w:tabs>
      <w:jc w:val="left"/>
    </w:pPr>
    <w:r>
      <w:rPr>
        <w:noProof/>
      </w:rPr>
      <w:drawing>
        <wp:inline distT="0" distB="0" distL="0" distR="0" wp14:anchorId="4C005B2D" wp14:editId="1FA84D10">
          <wp:extent cx="1050290" cy="420116"/>
          <wp:effectExtent l="0" t="0" r="0" b="0"/>
          <wp:docPr id="24" name="Picture 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O Logo.png"/>
                  <pic:cNvPicPr/>
                </pic:nvPicPr>
                <pic:blipFill>
                  <a:blip r:embed="rId1">
                    <a:extLst>
                      <a:ext uri="{28A0092B-C50C-407E-A947-70E740481C1C}">
                        <a14:useLocalDpi xmlns:a14="http://schemas.microsoft.com/office/drawing/2010/main" val="0"/>
                      </a:ext>
                    </a:extLst>
                  </a:blip>
                  <a:stretch>
                    <a:fillRect/>
                  </a:stretch>
                </pic:blipFill>
                <pic:spPr>
                  <a:xfrm>
                    <a:off x="0" y="0"/>
                    <a:ext cx="1105713" cy="442285"/>
                  </a:xfrm>
                  <a:prstGeom prst="rect">
                    <a:avLst/>
                  </a:prstGeom>
                </pic:spPr>
              </pic:pic>
            </a:graphicData>
          </a:graphic>
        </wp:inline>
      </w:drawing>
    </w:r>
    <w:r w:rsidR="00C8094F">
      <w:tab/>
    </w:r>
    <w:r w:rsidR="00C8094F">
      <w:tab/>
    </w:r>
    <w:r w:rsidR="00C8094F">
      <w:rPr>
        <w:noProof/>
      </w:rPr>
      <w:drawing>
        <wp:inline distT="0" distB="0" distL="0" distR="0" wp14:anchorId="590FC305" wp14:editId="0F0C6584">
          <wp:extent cx="887206" cy="325755"/>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14869"/>
                  <a:stretch/>
                </pic:blipFill>
                <pic:spPr bwMode="auto">
                  <a:xfrm>
                    <a:off x="0" y="0"/>
                    <a:ext cx="927226" cy="34044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723D" w14:textId="77777777" w:rsidR="00EB5054" w:rsidRDefault="00EB5054" w:rsidP="0038140F">
      <w:r>
        <w:separator/>
      </w:r>
    </w:p>
  </w:footnote>
  <w:footnote w:type="continuationSeparator" w:id="0">
    <w:p w14:paraId="22C9301B" w14:textId="77777777" w:rsidR="00EB5054" w:rsidRDefault="00EB5054" w:rsidP="0038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5B15" w14:textId="224F10A7" w:rsidR="002B31C1" w:rsidRPr="009B176F" w:rsidRDefault="009B176F" w:rsidP="00BB34D2">
    <w:pPr>
      <w:shd w:val="clear" w:color="auto" w:fill="70AD47" w:themeFill="accent6"/>
      <w:tabs>
        <w:tab w:val="right" w:pos="12696"/>
      </w:tabs>
      <w:rPr>
        <w:color w:val="FFFFFF" w:themeColor="background1"/>
        <w:sz w:val="16"/>
        <w:szCs w:val="16"/>
        <w:lang w:val="fr-FR"/>
      </w:rPr>
    </w:pPr>
    <w:r w:rsidRPr="009B176F">
      <w:rPr>
        <w:color w:val="FFFFFF" w:themeColor="background1"/>
        <w:sz w:val="16"/>
        <w:szCs w:val="16"/>
        <w:lang w:val="fr-FR"/>
      </w:rPr>
      <w:t>Exercice de</w:t>
    </w:r>
    <w:r>
      <w:rPr>
        <w:color w:val="FFFFFF" w:themeColor="background1"/>
        <w:sz w:val="16"/>
        <w:szCs w:val="16"/>
        <w:lang w:val="fr-FR"/>
      </w:rPr>
      <w:t xml:space="preserve"> simulation sur table</w:t>
    </w:r>
    <w:r w:rsidR="002B31C1" w:rsidRPr="009B176F">
      <w:rPr>
        <w:color w:val="FFFFFF" w:themeColor="background1"/>
        <w:sz w:val="16"/>
        <w:szCs w:val="16"/>
        <w:lang w:val="fr-FR"/>
      </w:rPr>
      <w:t xml:space="preserve"> (TTX) </w:t>
    </w:r>
    <w:r>
      <w:rPr>
        <w:color w:val="FFFFFF" w:themeColor="background1"/>
        <w:sz w:val="16"/>
        <w:szCs w:val="16"/>
        <w:lang w:val="fr-FR"/>
      </w:rPr>
      <w:t>pour</w:t>
    </w:r>
    <w:r w:rsidR="002B31C1" w:rsidRPr="009B176F">
      <w:rPr>
        <w:color w:val="FFFFFF" w:themeColor="background1"/>
        <w:sz w:val="16"/>
        <w:szCs w:val="16"/>
        <w:lang w:val="fr-FR"/>
      </w:rPr>
      <w:t xml:space="preserve"> </w:t>
    </w:r>
    <w:r w:rsidR="003E083B">
      <w:rPr>
        <w:color w:val="FFFFFF" w:themeColor="background1"/>
        <w:sz w:val="16"/>
        <w:szCs w:val="16"/>
        <w:lang w:val="fr-FR"/>
      </w:rPr>
      <w:t>COVID-19</w:t>
    </w:r>
    <w:r w:rsidR="002B31C1" w:rsidRPr="009B176F">
      <w:rPr>
        <w:color w:val="FFFFFF" w:themeColor="background1"/>
        <w:sz w:val="16"/>
        <w:szCs w:val="16"/>
        <w:lang w:val="fr-FR"/>
      </w:rPr>
      <w:t xml:space="preserve">   |   </w:t>
    </w:r>
    <w:r>
      <w:rPr>
        <w:color w:val="FFFFFF" w:themeColor="background1"/>
        <w:sz w:val="16"/>
        <w:szCs w:val="16"/>
        <w:lang w:val="fr-FR"/>
      </w:rPr>
      <w:t xml:space="preserve">Guide du </w:t>
    </w:r>
    <w:proofErr w:type="spellStart"/>
    <w:r>
      <w:rPr>
        <w:color w:val="FFFFFF" w:themeColor="background1"/>
        <w:sz w:val="16"/>
        <w:szCs w:val="16"/>
        <w:lang w:val="fr-FR"/>
      </w:rPr>
      <w:t>participan</w:t>
    </w:r>
    <w:proofErr w:type="spellEnd"/>
    <w:r w:rsidR="0043789E" w:rsidRPr="009B176F">
      <w:rPr>
        <w:color w:val="FFFFFF" w:themeColor="background1"/>
        <w:sz w:val="16"/>
        <w:szCs w:val="16"/>
        <w:lang w:val="fr-FR"/>
      </w:rPr>
      <w:t xml:space="preserve"> </w:t>
    </w:r>
    <w:r w:rsidR="002B31C1" w:rsidRPr="009B176F">
      <w:rPr>
        <w:color w:val="FFFFFF" w:themeColor="background1"/>
        <w:sz w:val="16"/>
        <w:szCs w:val="16"/>
        <w:lang w:val="fr-FR"/>
      </w:rPr>
      <w:t xml:space="preserve">(version </w:t>
    </w:r>
    <w:r w:rsidR="00F16298" w:rsidRPr="009B176F">
      <w:rPr>
        <w:color w:val="FFFFFF" w:themeColor="background1"/>
        <w:sz w:val="16"/>
        <w:szCs w:val="16"/>
        <w:lang w:val="fr-FR"/>
      </w:rPr>
      <w:t>2</w:t>
    </w:r>
    <w:r w:rsidR="002B31C1" w:rsidRPr="009B176F">
      <w:rPr>
        <w:color w:val="FFFFFF" w:themeColor="background1"/>
        <w:sz w:val="16"/>
        <w:szCs w:val="16"/>
        <w:lang w:val="fr-FR"/>
      </w:rPr>
      <w:t>.0)</w:t>
    </w:r>
    <w:r w:rsidR="0043789E" w:rsidRPr="009B176F">
      <w:rPr>
        <w:color w:val="FFFFFF" w:themeColor="background1"/>
        <w:sz w:val="16"/>
        <w:szCs w:val="16"/>
        <w:lang w:val="fr-FR"/>
      </w:rPr>
      <w:tab/>
      <w:t xml:space="preserve">Page </w:t>
    </w:r>
    <w:r w:rsidR="0043789E" w:rsidRPr="00405550">
      <w:rPr>
        <w:b/>
        <w:bCs/>
        <w:color w:val="FFFFFF" w:themeColor="background1"/>
        <w:sz w:val="16"/>
        <w:szCs w:val="16"/>
      </w:rPr>
      <w:fldChar w:fldCharType="begin"/>
    </w:r>
    <w:r w:rsidR="0043789E" w:rsidRPr="009B176F">
      <w:rPr>
        <w:b/>
        <w:bCs/>
        <w:color w:val="FFFFFF" w:themeColor="background1"/>
        <w:sz w:val="16"/>
        <w:szCs w:val="16"/>
        <w:lang w:val="fr-FR"/>
      </w:rPr>
      <w:instrText xml:space="preserve"> PAGE  \* Arabic  \* MERGEFORMAT </w:instrText>
    </w:r>
    <w:r w:rsidR="0043789E" w:rsidRPr="00405550">
      <w:rPr>
        <w:b/>
        <w:bCs/>
        <w:color w:val="FFFFFF" w:themeColor="background1"/>
        <w:sz w:val="16"/>
        <w:szCs w:val="16"/>
      </w:rPr>
      <w:fldChar w:fldCharType="separate"/>
    </w:r>
    <w:r w:rsidR="0043789E" w:rsidRPr="009B176F">
      <w:rPr>
        <w:b/>
        <w:bCs/>
        <w:noProof/>
        <w:color w:val="FFFFFF" w:themeColor="background1"/>
        <w:sz w:val="16"/>
        <w:szCs w:val="16"/>
        <w:lang w:val="fr-FR"/>
      </w:rPr>
      <w:t>1</w:t>
    </w:r>
    <w:r w:rsidR="0043789E" w:rsidRPr="00405550">
      <w:rPr>
        <w:b/>
        <w:bCs/>
        <w:color w:val="FFFFFF" w:themeColor="background1"/>
        <w:sz w:val="16"/>
        <w:szCs w:val="16"/>
      </w:rPr>
      <w:fldChar w:fldCharType="end"/>
    </w:r>
    <w:r w:rsidR="0043789E" w:rsidRPr="009B176F">
      <w:rPr>
        <w:color w:val="FFFFFF" w:themeColor="background1"/>
        <w:sz w:val="16"/>
        <w:szCs w:val="16"/>
        <w:lang w:val="fr-FR"/>
      </w:rPr>
      <w:t xml:space="preserve"> of </w:t>
    </w:r>
    <w:r w:rsidR="0043789E" w:rsidRPr="00405550">
      <w:rPr>
        <w:b/>
        <w:bCs/>
        <w:color w:val="FFFFFF" w:themeColor="background1"/>
        <w:sz w:val="16"/>
        <w:szCs w:val="16"/>
      </w:rPr>
      <w:fldChar w:fldCharType="begin"/>
    </w:r>
    <w:r w:rsidR="0043789E" w:rsidRPr="009B176F">
      <w:rPr>
        <w:b/>
        <w:bCs/>
        <w:color w:val="FFFFFF" w:themeColor="background1"/>
        <w:sz w:val="16"/>
        <w:szCs w:val="16"/>
        <w:lang w:val="fr-FR"/>
      </w:rPr>
      <w:instrText xml:space="preserve"> NUMPAGES  \* Arabic  \* MERGEFORMAT </w:instrText>
    </w:r>
    <w:r w:rsidR="0043789E" w:rsidRPr="00405550">
      <w:rPr>
        <w:b/>
        <w:bCs/>
        <w:color w:val="FFFFFF" w:themeColor="background1"/>
        <w:sz w:val="16"/>
        <w:szCs w:val="16"/>
      </w:rPr>
      <w:fldChar w:fldCharType="separate"/>
    </w:r>
    <w:r w:rsidR="0043789E" w:rsidRPr="009B176F">
      <w:rPr>
        <w:b/>
        <w:bCs/>
        <w:noProof/>
        <w:color w:val="FFFFFF" w:themeColor="background1"/>
        <w:sz w:val="16"/>
        <w:szCs w:val="16"/>
        <w:lang w:val="fr-FR"/>
      </w:rPr>
      <w:t>2</w:t>
    </w:r>
    <w:r w:rsidR="0043789E" w:rsidRPr="00405550">
      <w:rPr>
        <w:b/>
        <w:bCs/>
        <w:color w:val="FFFFFF" w:themeColor="background1"/>
        <w:sz w:val="16"/>
        <w:szCs w:val="16"/>
      </w:rPr>
      <w:fldChar w:fldCharType="end"/>
    </w:r>
  </w:p>
  <w:p w14:paraId="7C1E0E05" w14:textId="280CE2D5" w:rsidR="002B31C1" w:rsidRPr="009B176F" w:rsidRDefault="002B31C1" w:rsidP="0038140F">
    <w:pPr>
      <w:pStyle w:val="Header"/>
      <w:rPr>
        <w:lang w:val="fr-FR"/>
      </w:rPr>
    </w:pPr>
  </w:p>
  <w:p w14:paraId="1166D987" w14:textId="77777777" w:rsidR="002B31C1" w:rsidRPr="009B176F" w:rsidRDefault="002B31C1" w:rsidP="0038140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94555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5059_"/>
      </v:shape>
    </w:pict>
  </w:numPicBullet>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1F54281"/>
    <w:multiLevelType w:val="hybridMultilevel"/>
    <w:tmpl w:val="35B49B18"/>
    <w:lvl w:ilvl="0" w:tplc="A3E8A2D2">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87A9B"/>
    <w:multiLevelType w:val="multilevel"/>
    <w:tmpl w:val="D9B8F1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7E2825"/>
    <w:multiLevelType w:val="hybridMultilevel"/>
    <w:tmpl w:val="C3CAC418"/>
    <w:lvl w:ilvl="0" w:tplc="72523AE0">
      <w:start w:val="1"/>
      <w:numFmt w:val="decimal"/>
      <w:lvlText w:val="%1."/>
      <w:lvlJc w:val="left"/>
      <w:pPr>
        <w:tabs>
          <w:tab w:val="num" w:pos="720"/>
        </w:tabs>
        <w:ind w:left="720" w:hanging="360"/>
      </w:pPr>
    </w:lvl>
    <w:lvl w:ilvl="1" w:tplc="1D70B154" w:tentative="1">
      <w:start w:val="1"/>
      <w:numFmt w:val="decimal"/>
      <w:lvlText w:val="%2."/>
      <w:lvlJc w:val="left"/>
      <w:pPr>
        <w:tabs>
          <w:tab w:val="num" w:pos="1440"/>
        </w:tabs>
        <w:ind w:left="1440" w:hanging="360"/>
      </w:pPr>
    </w:lvl>
    <w:lvl w:ilvl="2" w:tplc="8C504BD0" w:tentative="1">
      <w:start w:val="1"/>
      <w:numFmt w:val="decimal"/>
      <w:lvlText w:val="%3."/>
      <w:lvlJc w:val="left"/>
      <w:pPr>
        <w:tabs>
          <w:tab w:val="num" w:pos="2160"/>
        </w:tabs>
        <w:ind w:left="2160" w:hanging="360"/>
      </w:pPr>
    </w:lvl>
    <w:lvl w:ilvl="3" w:tplc="E690DFB6" w:tentative="1">
      <w:start w:val="1"/>
      <w:numFmt w:val="decimal"/>
      <w:lvlText w:val="%4."/>
      <w:lvlJc w:val="left"/>
      <w:pPr>
        <w:tabs>
          <w:tab w:val="num" w:pos="2880"/>
        </w:tabs>
        <w:ind w:left="2880" w:hanging="360"/>
      </w:pPr>
    </w:lvl>
    <w:lvl w:ilvl="4" w:tplc="0C4E913C" w:tentative="1">
      <w:start w:val="1"/>
      <w:numFmt w:val="decimal"/>
      <w:lvlText w:val="%5."/>
      <w:lvlJc w:val="left"/>
      <w:pPr>
        <w:tabs>
          <w:tab w:val="num" w:pos="3600"/>
        </w:tabs>
        <w:ind w:left="3600" w:hanging="360"/>
      </w:pPr>
    </w:lvl>
    <w:lvl w:ilvl="5" w:tplc="0E40F2FC" w:tentative="1">
      <w:start w:val="1"/>
      <w:numFmt w:val="decimal"/>
      <w:lvlText w:val="%6."/>
      <w:lvlJc w:val="left"/>
      <w:pPr>
        <w:tabs>
          <w:tab w:val="num" w:pos="4320"/>
        </w:tabs>
        <w:ind w:left="4320" w:hanging="360"/>
      </w:pPr>
    </w:lvl>
    <w:lvl w:ilvl="6" w:tplc="55703322" w:tentative="1">
      <w:start w:val="1"/>
      <w:numFmt w:val="decimal"/>
      <w:lvlText w:val="%7."/>
      <w:lvlJc w:val="left"/>
      <w:pPr>
        <w:tabs>
          <w:tab w:val="num" w:pos="5040"/>
        </w:tabs>
        <w:ind w:left="5040" w:hanging="360"/>
      </w:pPr>
    </w:lvl>
    <w:lvl w:ilvl="7" w:tplc="217E3A06" w:tentative="1">
      <w:start w:val="1"/>
      <w:numFmt w:val="decimal"/>
      <w:lvlText w:val="%8."/>
      <w:lvlJc w:val="left"/>
      <w:pPr>
        <w:tabs>
          <w:tab w:val="num" w:pos="5760"/>
        </w:tabs>
        <w:ind w:left="5760" w:hanging="360"/>
      </w:pPr>
    </w:lvl>
    <w:lvl w:ilvl="8" w:tplc="6ADC1AD6" w:tentative="1">
      <w:start w:val="1"/>
      <w:numFmt w:val="decimal"/>
      <w:lvlText w:val="%9."/>
      <w:lvlJc w:val="left"/>
      <w:pPr>
        <w:tabs>
          <w:tab w:val="num" w:pos="6480"/>
        </w:tabs>
        <w:ind w:left="6480" w:hanging="360"/>
      </w:pPr>
    </w:lvl>
  </w:abstractNum>
  <w:abstractNum w:abstractNumId="4" w15:restartNumberingAfterBreak="0">
    <w:nsid w:val="0AA87AA5"/>
    <w:multiLevelType w:val="hybridMultilevel"/>
    <w:tmpl w:val="B890E52A"/>
    <w:lvl w:ilvl="0" w:tplc="A3E8A2D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44684"/>
    <w:multiLevelType w:val="hybridMultilevel"/>
    <w:tmpl w:val="DE202878"/>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6" w15:restartNumberingAfterBreak="0">
    <w:nsid w:val="1E332FD9"/>
    <w:multiLevelType w:val="hybridMultilevel"/>
    <w:tmpl w:val="C3CAC418"/>
    <w:lvl w:ilvl="0" w:tplc="72523AE0">
      <w:start w:val="1"/>
      <w:numFmt w:val="decimal"/>
      <w:lvlText w:val="%1."/>
      <w:lvlJc w:val="left"/>
      <w:pPr>
        <w:tabs>
          <w:tab w:val="num" w:pos="720"/>
        </w:tabs>
        <w:ind w:left="720" w:hanging="360"/>
      </w:pPr>
    </w:lvl>
    <w:lvl w:ilvl="1" w:tplc="1D70B154" w:tentative="1">
      <w:start w:val="1"/>
      <w:numFmt w:val="decimal"/>
      <w:lvlText w:val="%2."/>
      <w:lvlJc w:val="left"/>
      <w:pPr>
        <w:tabs>
          <w:tab w:val="num" w:pos="1440"/>
        </w:tabs>
        <w:ind w:left="1440" w:hanging="360"/>
      </w:pPr>
    </w:lvl>
    <w:lvl w:ilvl="2" w:tplc="8C504BD0" w:tentative="1">
      <w:start w:val="1"/>
      <w:numFmt w:val="decimal"/>
      <w:lvlText w:val="%3."/>
      <w:lvlJc w:val="left"/>
      <w:pPr>
        <w:tabs>
          <w:tab w:val="num" w:pos="2160"/>
        </w:tabs>
        <w:ind w:left="2160" w:hanging="360"/>
      </w:pPr>
    </w:lvl>
    <w:lvl w:ilvl="3" w:tplc="E690DFB6" w:tentative="1">
      <w:start w:val="1"/>
      <w:numFmt w:val="decimal"/>
      <w:lvlText w:val="%4."/>
      <w:lvlJc w:val="left"/>
      <w:pPr>
        <w:tabs>
          <w:tab w:val="num" w:pos="2880"/>
        </w:tabs>
        <w:ind w:left="2880" w:hanging="360"/>
      </w:pPr>
    </w:lvl>
    <w:lvl w:ilvl="4" w:tplc="0C4E913C" w:tentative="1">
      <w:start w:val="1"/>
      <w:numFmt w:val="decimal"/>
      <w:lvlText w:val="%5."/>
      <w:lvlJc w:val="left"/>
      <w:pPr>
        <w:tabs>
          <w:tab w:val="num" w:pos="3600"/>
        </w:tabs>
        <w:ind w:left="3600" w:hanging="360"/>
      </w:pPr>
    </w:lvl>
    <w:lvl w:ilvl="5" w:tplc="0E40F2FC" w:tentative="1">
      <w:start w:val="1"/>
      <w:numFmt w:val="decimal"/>
      <w:lvlText w:val="%6."/>
      <w:lvlJc w:val="left"/>
      <w:pPr>
        <w:tabs>
          <w:tab w:val="num" w:pos="4320"/>
        </w:tabs>
        <w:ind w:left="4320" w:hanging="360"/>
      </w:pPr>
    </w:lvl>
    <w:lvl w:ilvl="6" w:tplc="55703322" w:tentative="1">
      <w:start w:val="1"/>
      <w:numFmt w:val="decimal"/>
      <w:lvlText w:val="%7."/>
      <w:lvlJc w:val="left"/>
      <w:pPr>
        <w:tabs>
          <w:tab w:val="num" w:pos="5040"/>
        </w:tabs>
        <w:ind w:left="5040" w:hanging="360"/>
      </w:pPr>
    </w:lvl>
    <w:lvl w:ilvl="7" w:tplc="217E3A06" w:tentative="1">
      <w:start w:val="1"/>
      <w:numFmt w:val="decimal"/>
      <w:lvlText w:val="%8."/>
      <w:lvlJc w:val="left"/>
      <w:pPr>
        <w:tabs>
          <w:tab w:val="num" w:pos="5760"/>
        </w:tabs>
        <w:ind w:left="5760" w:hanging="360"/>
      </w:pPr>
    </w:lvl>
    <w:lvl w:ilvl="8" w:tplc="6ADC1AD6" w:tentative="1">
      <w:start w:val="1"/>
      <w:numFmt w:val="decimal"/>
      <w:lvlText w:val="%9."/>
      <w:lvlJc w:val="left"/>
      <w:pPr>
        <w:tabs>
          <w:tab w:val="num" w:pos="6480"/>
        </w:tabs>
        <w:ind w:left="6480" w:hanging="360"/>
      </w:pPr>
    </w:lvl>
  </w:abstractNum>
  <w:abstractNum w:abstractNumId="7" w15:restartNumberingAfterBreak="0">
    <w:nsid w:val="263F78D4"/>
    <w:multiLevelType w:val="multilevel"/>
    <w:tmpl w:val="A4A4A102"/>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2AA70521"/>
    <w:multiLevelType w:val="hybridMultilevel"/>
    <w:tmpl w:val="A6EE7730"/>
    <w:lvl w:ilvl="0" w:tplc="E97E030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8330B"/>
    <w:multiLevelType w:val="hybridMultilevel"/>
    <w:tmpl w:val="84DE9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A7AC3"/>
    <w:multiLevelType w:val="hybridMultilevel"/>
    <w:tmpl w:val="95D8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A0D60"/>
    <w:multiLevelType w:val="hybridMultilevel"/>
    <w:tmpl w:val="8A58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D4F8C"/>
    <w:multiLevelType w:val="hybridMultilevel"/>
    <w:tmpl w:val="C38A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4654A"/>
    <w:multiLevelType w:val="hybridMultilevel"/>
    <w:tmpl w:val="4596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97A0C"/>
    <w:multiLevelType w:val="hybridMultilevel"/>
    <w:tmpl w:val="020E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7205E"/>
    <w:multiLevelType w:val="hybridMultilevel"/>
    <w:tmpl w:val="F786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B2430"/>
    <w:multiLevelType w:val="hybridMultilevel"/>
    <w:tmpl w:val="03F4EE20"/>
    <w:lvl w:ilvl="0" w:tplc="82046FD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B7286"/>
    <w:multiLevelType w:val="hybridMultilevel"/>
    <w:tmpl w:val="ABE01B9E"/>
    <w:lvl w:ilvl="0" w:tplc="A3E8A2D2">
      <w:start w:val="1"/>
      <w:numFmt w:val="bullet"/>
      <w:lvlText w:val=""/>
      <w:lvlPicBulletId w:val="0"/>
      <w:lvlJc w:val="left"/>
      <w:pPr>
        <w:tabs>
          <w:tab w:val="num" w:pos="720"/>
        </w:tabs>
        <w:ind w:left="720" w:hanging="360"/>
      </w:pPr>
      <w:rPr>
        <w:rFonts w:ascii="Symbol" w:hAnsi="Symbol" w:hint="default"/>
        <w:color w:val="auto"/>
      </w:rPr>
    </w:lvl>
    <w:lvl w:ilvl="1" w:tplc="C2EC5A12">
      <w:start w:val="1"/>
      <w:numFmt w:val="bullet"/>
      <w:lvlText w:val="–"/>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272E12"/>
    <w:multiLevelType w:val="hybridMultilevel"/>
    <w:tmpl w:val="CF28B014"/>
    <w:lvl w:ilvl="0" w:tplc="29CCD6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082382"/>
    <w:multiLevelType w:val="multilevel"/>
    <w:tmpl w:val="BD642A1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59C0B04"/>
    <w:multiLevelType w:val="hybridMultilevel"/>
    <w:tmpl w:val="775A1236"/>
    <w:lvl w:ilvl="0" w:tplc="82046FD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B0313"/>
    <w:multiLevelType w:val="multilevel"/>
    <w:tmpl w:val="32E6E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EE1304E"/>
    <w:multiLevelType w:val="hybridMultilevel"/>
    <w:tmpl w:val="D7D6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86603"/>
    <w:multiLevelType w:val="hybridMultilevel"/>
    <w:tmpl w:val="BDA6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3C3F5E"/>
    <w:multiLevelType w:val="multilevel"/>
    <w:tmpl w:val="52C819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743FF0"/>
    <w:multiLevelType w:val="multilevel"/>
    <w:tmpl w:val="1AF45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7007A08"/>
    <w:multiLevelType w:val="hybridMultilevel"/>
    <w:tmpl w:val="C3CAC418"/>
    <w:lvl w:ilvl="0" w:tplc="72523AE0">
      <w:start w:val="1"/>
      <w:numFmt w:val="decimal"/>
      <w:lvlText w:val="%1."/>
      <w:lvlJc w:val="left"/>
      <w:pPr>
        <w:tabs>
          <w:tab w:val="num" w:pos="720"/>
        </w:tabs>
        <w:ind w:left="720" w:hanging="360"/>
      </w:pPr>
    </w:lvl>
    <w:lvl w:ilvl="1" w:tplc="1D70B154" w:tentative="1">
      <w:start w:val="1"/>
      <w:numFmt w:val="decimal"/>
      <w:lvlText w:val="%2."/>
      <w:lvlJc w:val="left"/>
      <w:pPr>
        <w:tabs>
          <w:tab w:val="num" w:pos="1440"/>
        </w:tabs>
        <w:ind w:left="1440" w:hanging="360"/>
      </w:pPr>
    </w:lvl>
    <w:lvl w:ilvl="2" w:tplc="8C504BD0" w:tentative="1">
      <w:start w:val="1"/>
      <w:numFmt w:val="decimal"/>
      <w:lvlText w:val="%3."/>
      <w:lvlJc w:val="left"/>
      <w:pPr>
        <w:tabs>
          <w:tab w:val="num" w:pos="2160"/>
        </w:tabs>
        <w:ind w:left="2160" w:hanging="360"/>
      </w:pPr>
    </w:lvl>
    <w:lvl w:ilvl="3" w:tplc="E690DFB6" w:tentative="1">
      <w:start w:val="1"/>
      <w:numFmt w:val="decimal"/>
      <w:lvlText w:val="%4."/>
      <w:lvlJc w:val="left"/>
      <w:pPr>
        <w:tabs>
          <w:tab w:val="num" w:pos="2880"/>
        </w:tabs>
        <w:ind w:left="2880" w:hanging="360"/>
      </w:pPr>
    </w:lvl>
    <w:lvl w:ilvl="4" w:tplc="0C4E913C" w:tentative="1">
      <w:start w:val="1"/>
      <w:numFmt w:val="decimal"/>
      <w:lvlText w:val="%5."/>
      <w:lvlJc w:val="left"/>
      <w:pPr>
        <w:tabs>
          <w:tab w:val="num" w:pos="3600"/>
        </w:tabs>
        <w:ind w:left="3600" w:hanging="360"/>
      </w:pPr>
    </w:lvl>
    <w:lvl w:ilvl="5" w:tplc="0E40F2FC" w:tentative="1">
      <w:start w:val="1"/>
      <w:numFmt w:val="decimal"/>
      <w:lvlText w:val="%6."/>
      <w:lvlJc w:val="left"/>
      <w:pPr>
        <w:tabs>
          <w:tab w:val="num" w:pos="4320"/>
        </w:tabs>
        <w:ind w:left="4320" w:hanging="360"/>
      </w:pPr>
    </w:lvl>
    <w:lvl w:ilvl="6" w:tplc="55703322" w:tentative="1">
      <w:start w:val="1"/>
      <w:numFmt w:val="decimal"/>
      <w:lvlText w:val="%7."/>
      <w:lvlJc w:val="left"/>
      <w:pPr>
        <w:tabs>
          <w:tab w:val="num" w:pos="5040"/>
        </w:tabs>
        <w:ind w:left="5040" w:hanging="360"/>
      </w:pPr>
    </w:lvl>
    <w:lvl w:ilvl="7" w:tplc="217E3A06" w:tentative="1">
      <w:start w:val="1"/>
      <w:numFmt w:val="decimal"/>
      <w:lvlText w:val="%8."/>
      <w:lvlJc w:val="left"/>
      <w:pPr>
        <w:tabs>
          <w:tab w:val="num" w:pos="5760"/>
        </w:tabs>
        <w:ind w:left="5760" w:hanging="360"/>
      </w:pPr>
    </w:lvl>
    <w:lvl w:ilvl="8" w:tplc="6ADC1AD6" w:tentative="1">
      <w:start w:val="1"/>
      <w:numFmt w:val="decimal"/>
      <w:lvlText w:val="%9."/>
      <w:lvlJc w:val="left"/>
      <w:pPr>
        <w:tabs>
          <w:tab w:val="num" w:pos="6480"/>
        </w:tabs>
        <w:ind w:left="6480" w:hanging="360"/>
      </w:pPr>
    </w:lvl>
  </w:abstractNum>
  <w:abstractNum w:abstractNumId="27" w15:restartNumberingAfterBreak="0">
    <w:nsid w:val="7D5F0457"/>
    <w:multiLevelType w:val="hybridMultilevel"/>
    <w:tmpl w:val="0C14E186"/>
    <w:lvl w:ilvl="0" w:tplc="6F8E3532">
      <w:start w:val="1"/>
      <w:numFmt w:val="bullet"/>
      <w:pStyle w:val="ListParagraph"/>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6"/>
  </w:num>
  <w:num w:numId="5">
    <w:abstractNumId w:val="4"/>
  </w:num>
  <w:num w:numId="6">
    <w:abstractNumId w:val="18"/>
  </w:num>
  <w:num w:numId="7">
    <w:abstractNumId w:val="7"/>
  </w:num>
  <w:num w:numId="8">
    <w:abstractNumId w:val="22"/>
  </w:num>
  <w:num w:numId="9">
    <w:abstractNumId w:val="27"/>
  </w:num>
  <w:num w:numId="10">
    <w:abstractNumId w:val="26"/>
  </w:num>
  <w:num w:numId="11">
    <w:abstractNumId w:val="3"/>
  </w:num>
  <w:num w:numId="12">
    <w:abstractNumId w:val="20"/>
  </w:num>
  <w:num w:numId="13">
    <w:abstractNumId w:val="12"/>
  </w:num>
  <w:num w:numId="14">
    <w:abstractNumId w:val="15"/>
  </w:num>
  <w:num w:numId="15">
    <w:abstractNumId w:val="10"/>
  </w:num>
  <w:num w:numId="16">
    <w:abstractNumId w:val="5"/>
  </w:num>
  <w:num w:numId="17">
    <w:abstractNumId w:val="16"/>
  </w:num>
  <w:num w:numId="18">
    <w:abstractNumId w:val="13"/>
  </w:num>
  <w:num w:numId="19">
    <w:abstractNumId w:val="9"/>
  </w:num>
  <w:num w:numId="20">
    <w:abstractNumId w:val="11"/>
  </w:num>
  <w:num w:numId="21">
    <w:abstractNumId w:val="27"/>
    <w:lvlOverride w:ilvl="0">
      <w:startOverride w:val="1"/>
    </w:lvlOverride>
  </w:num>
  <w:num w:numId="22">
    <w:abstractNumId w:val="14"/>
  </w:num>
  <w:num w:numId="23">
    <w:abstractNumId w:val="23"/>
  </w:num>
  <w:num w:numId="24">
    <w:abstractNumId w:val="2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1"/>
  </w:num>
  <w:num w:numId="31">
    <w:abstractNumId w:val="24"/>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C1"/>
    <w:rsid w:val="000208DA"/>
    <w:rsid w:val="00021EBF"/>
    <w:rsid w:val="000A4B89"/>
    <w:rsid w:val="000D0C51"/>
    <w:rsid w:val="00112419"/>
    <w:rsid w:val="00166888"/>
    <w:rsid w:val="00187C18"/>
    <w:rsid w:val="001C3D9F"/>
    <w:rsid w:val="001C3E81"/>
    <w:rsid w:val="001F52C4"/>
    <w:rsid w:val="00240362"/>
    <w:rsid w:val="00294A65"/>
    <w:rsid w:val="002B31C1"/>
    <w:rsid w:val="00307021"/>
    <w:rsid w:val="00341329"/>
    <w:rsid w:val="00363140"/>
    <w:rsid w:val="0038140F"/>
    <w:rsid w:val="00392DA8"/>
    <w:rsid w:val="003E083B"/>
    <w:rsid w:val="003F504E"/>
    <w:rsid w:val="00402A11"/>
    <w:rsid w:val="00405550"/>
    <w:rsid w:val="004203CB"/>
    <w:rsid w:val="0043789E"/>
    <w:rsid w:val="004E5F50"/>
    <w:rsid w:val="004E7FE2"/>
    <w:rsid w:val="004F38B6"/>
    <w:rsid w:val="004F7E75"/>
    <w:rsid w:val="00504B3E"/>
    <w:rsid w:val="005E0E5B"/>
    <w:rsid w:val="00686472"/>
    <w:rsid w:val="00754FCF"/>
    <w:rsid w:val="0076171B"/>
    <w:rsid w:val="007E419E"/>
    <w:rsid w:val="007E4D91"/>
    <w:rsid w:val="007F5B84"/>
    <w:rsid w:val="0080019B"/>
    <w:rsid w:val="00864C5B"/>
    <w:rsid w:val="008A19D8"/>
    <w:rsid w:val="008D1D5E"/>
    <w:rsid w:val="008D236A"/>
    <w:rsid w:val="00904DE9"/>
    <w:rsid w:val="00960BCE"/>
    <w:rsid w:val="009B176F"/>
    <w:rsid w:val="009B55B5"/>
    <w:rsid w:val="009F61BC"/>
    <w:rsid w:val="00A22AB6"/>
    <w:rsid w:val="00A967CA"/>
    <w:rsid w:val="00AA5BE0"/>
    <w:rsid w:val="00B27D37"/>
    <w:rsid w:val="00B55706"/>
    <w:rsid w:val="00B65211"/>
    <w:rsid w:val="00BB13DA"/>
    <w:rsid w:val="00BB2290"/>
    <w:rsid w:val="00BB34D2"/>
    <w:rsid w:val="00BE693E"/>
    <w:rsid w:val="00C211D3"/>
    <w:rsid w:val="00C5737E"/>
    <w:rsid w:val="00C6048F"/>
    <w:rsid w:val="00C8094F"/>
    <w:rsid w:val="00D0245F"/>
    <w:rsid w:val="00D0593E"/>
    <w:rsid w:val="00D80E3F"/>
    <w:rsid w:val="00D90557"/>
    <w:rsid w:val="00DD03AC"/>
    <w:rsid w:val="00DD3CB0"/>
    <w:rsid w:val="00EA0D2A"/>
    <w:rsid w:val="00EB5054"/>
    <w:rsid w:val="00ED7564"/>
    <w:rsid w:val="00EE7FD8"/>
    <w:rsid w:val="00F11939"/>
    <w:rsid w:val="00F16298"/>
    <w:rsid w:val="00F557A6"/>
    <w:rsid w:val="00F76CC0"/>
    <w:rsid w:val="00F8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653A3"/>
  <w15:chartTrackingRefBased/>
  <w15:docId w15:val="{16AFA56E-C587-4312-9C35-21983614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550"/>
    <w:pPr>
      <w:snapToGrid w:val="0"/>
      <w:jc w:val="both"/>
    </w:pPr>
    <w:rPr>
      <w:rFonts w:ascii="Arial" w:hAnsi="Arial" w:cs="Calibri"/>
      <w:sz w:val="24"/>
      <w:szCs w:val="24"/>
    </w:rPr>
  </w:style>
  <w:style w:type="paragraph" w:styleId="Heading1">
    <w:name w:val="heading 1"/>
    <w:basedOn w:val="Normal"/>
    <w:next w:val="Normal"/>
    <w:link w:val="Heading1Char"/>
    <w:uiPriority w:val="9"/>
    <w:qFormat/>
    <w:rsid w:val="00BB34D2"/>
    <w:pPr>
      <w:keepNext/>
      <w:keepLines/>
      <w:numPr>
        <w:numId w:val="7"/>
      </w:numPr>
      <w:pBdr>
        <w:bottom w:val="single" w:sz="4" w:space="1" w:color="auto"/>
      </w:pBdr>
      <w:spacing w:before="240" w:after="0"/>
      <w:ind w:left="-709"/>
      <w:outlineLvl w:val="0"/>
    </w:pPr>
    <w:rPr>
      <w:rFonts w:eastAsiaTheme="majorEastAsia" w:cstheme="majorBidi"/>
      <w:b/>
      <w:bCs/>
      <w:caps/>
      <w:color w:val="70AD47" w:themeColor="accent6"/>
      <w:sz w:val="36"/>
      <w:szCs w:val="36"/>
    </w:rPr>
  </w:style>
  <w:style w:type="paragraph" w:styleId="Heading2">
    <w:name w:val="heading 2"/>
    <w:basedOn w:val="Normal"/>
    <w:next w:val="Normal"/>
    <w:link w:val="Heading2Char"/>
    <w:uiPriority w:val="9"/>
    <w:unhideWhenUsed/>
    <w:qFormat/>
    <w:rsid w:val="00A22AB6"/>
    <w:pPr>
      <w:spacing w:after="0" w:line="240" w:lineRule="auto"/>
      <w:ind w:right="40"/>
      <w:contextualSpacing/>
      <w:jc w:val="left"/>
      <w:outlineLvl w:val="1"/>
    </w:pPr>
    <w:rPr>
      <w:rFonts w:eastAsiaTheme="majorEastAsia" w:cstheme="majorBidi"/>
      <w:b/>
      <w:bCs/>
      <w:caps/>
      <w:color w:val="70AD47" w:themeColor="accent6"/>
      <w:sz w:val="26"/>
      <w:szCs w:val="26"/>
    </w:rPr>
  </w:style>
  <w:style w:type="paragraph" w:styleId="Heading3">
    <w:name w:val="heading 3"/>
    <w:basedOn w:val="Normal"/>
    <w:next w:val="Normal"/>
    <w:link w:val="Heading3Char"/>
    <w:uiPriority w:val="9"/>
    <w:semiHidden/>
    <w:unhideWhenUsed/>
    <w:qFormat/>
    <w:rsid w:val="0038140F"/>
    <w:pPr>
      <w:keepNext/>
      <w:keepLines/>
      <w:numPr>
        <w:ilvl w:val="2"/>
        <w:numId w:val="7"/>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8140F"/>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140F"/>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8140F"/>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8140F"/>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8140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140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1C1"/>
  </w:style>
  <w:style w:type="paragraph" w:styleId="Footer">
    <w:name w:val="footer"/>
    <w:basedOn w:val="Normal"/>
    <w:link w:val="FooterChar"/>
    <w:uiPriority w:val="99"/>
    <w:unhideWhenUsed/>
    <w:rsid w:val="002B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1C1"/>
  </w:style>
  <w:style w:type="paragraph" w:styleId="ListParagraph">
    <w:name w:val="List Paragraph"/>
    <w:basedOn w:val="Normal"/>
    <w:uiPriority w:val="34"/>
    <w:qFormat/>
    <w:rsid w:val="00960BCE"/>
    <w:pPr>
      <w:numPr>
        <w:numId w:val="9"/>
      </w:numPr>
      <w:spacing w:after="200" w:line="276" w:lineRule="auto"/>
      <w:contextualSpacing/>
    </w:pPr>
    <w:rPr>
      <w:rFonts w:eastAsia="Calibri" w:cs="Arial"/>
    </w:rPr>
  </w:style>
  <w:style w:type="character" w:customStyle="1" w:styleId="Heading1Char">
    <w:name w:val="Heading 1 Char"/>
    <w:basedOn w:val="DefaultParagraphFont"/>
    <w:link w:val="Heading1"/>
    <w:uiPriority w:val="9"/>
    <w:rsid w:val="00BB34D2"/>
    <w:rPr>
      <w:rFonts w:ascii="Arial" w:eastAsiaTheme="majorEastAsia" w:hAnsi="Arial" w:cstheme="majorBidi"/>
      <w:b/>
      <w:bCs/>
      <w:caps/>
      <w:color w:val="70AD47" w:themeColor="accent6"/>
      <w:sz w:val="36"/>
      <w:szCs w:val="36"/>
    </w:rPr>
  </w:style>
  <w:style w:type="paragraph" w:styleId="TOCHeading">
    <w:name w:val="TOC Heading"/>
    <w:basedOn w:val="Heading1"/>
    <w:next w:val="Normal"/>
    <w:uiPriority w:val="39"/>
    <w:unhideWhenUsed/>
    <w:qFormat/>
    <w:rsid w:val="002B31C1"/>
    <w:pPr>
      <w:outlineLvl w:val="9"/>
    </w:pPr>
  </w:style>
  <w:style w:type="paragraph" w:styleId="TOC1">
    <w:name w:val="toc 1"/>
    <w:basedOn w:val="Normal"/>
    <w:next w:val="Normal"/>
    <w:autoRedefine/>
    <w:uiPriority w:val="39"/>
    <w:unhideWhenUsed/>
    <w:rsid w:val="00402A11"/>
    <w:pPr>
      <w:tabs>
        <w:tab w:val="left" w:pos="440"/>
        <w:tab w:val="right" w:leader="dot" w:pos="12689"/>
      </w:tabs>
      <w:spacing w:after="100"/>
    </w:pPr>
  </w:style>
  <w:style w:type="character" w:styleId="Hyperlink">
    <w:name w:val="Hyperlink"/>
    <w:basedOn w:val="DefaultParagraphFont"/>
    <w:uiPriority w:val="99"/>
    <w:unhideWhenUsed/>
    <w:rsid w:val="002B31C1"/>
    <w:rPr>
      <w:color w:val="0563C1" w:themeColor="hyperlink"/>
      <w:u w:val="single"/>
    </w:rPr>
  </w:style>
  <w:style w:type="character" w:customStyle="1" w:styleId="Heading2Char">
    <w:name w:val="Heading 2 Char"/>
    <w:basedOn w:val="DefaultParagraphFont"/>
    <w:link w:val="Heading2"/>
    <w:uiPriority w:val="9"/>
    <w:rsid w:val="00A22AB6"/>
    <w:rPr>
      <w:rFonts w:ascii="Arial" w:eastAsiaTheme="majorEastAsia" w:hAnsi="Arial" w:cstheme="majorBidi"/>
      <w:b/>
      <w:bCs/>
      <w:caps/>
      <w:color w:val="70AD47" w:themeColor="accent6"/>
      <w:sz w:val="26"/>
      <w:szCs w:val="26"/>
    </w:rPr>
  </w:style>
  <w:style w:type="paragraph" w:styleId="TOC2">
    <w:name w:val="toc 2"/>
    <w:basedOn w:val="Normal"/>
    <w:next w:val="Normal"/>
    <w:autoRedefine/>
    <w:uiPriority w:val="39"/>
    <w:unhideWhenUsed/>
    <w:rsid w:val="00402A11"/>
    <w:pPr>
      <w:tabs>
        <w:tab w:val="right" w:leader="dot" w:pos="12689"/>
      </w:tabs>
      <w:spacing w:after="100"/>
      <w:ind w:left="993"/>
    </w:pPr>
  </w:style>
  <w:style w:type="character" w:customStyle="1" w:styleId="Heading3Char">
    <w:name w:val="Heading 3 Char"/>
    <w:basedOn w:val="DefaultParagraphFont"/>
    <w:link w:val="Heading3"/>
    <w:uiPriority w:val="9"/>
    <w:semiHidden/>
    <w:rsid w:val="0038140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8140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8140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8140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8140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814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140F"/>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960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08DA"/>
    <w:pPr>
      <w:spacing w:after="0" w:line="240" w:lineRule="auto"/>
    </w:pPr>
    <w:rPr>
      <w:rFonts w:eastAsiaTheme="minorEastAsia"/>
    </w:rPr>
  </w:style>
  <w:style w:type="character" w:customStyle="1" w:styleId="NoSpacingChar">
    <w:name w:val="No Spacing Char"/>
    <w:basedOn w:val="DefaultParagraphFont"/>
    <w:link w:val="NoSpacing"/>
    <w:uiPriority w:val="1"/>
    <w:rsid w:val="000208DA"/>
    <w:rPr>
      <w:rFonts w:eastAsiaTheme="minorEastAsia"/>
    </w:rPr>
  </w:style>
  <w:style w:type="character" w:styleId="PlaceholderText">
    <w:name w:val="Placeholder Text"/>
    <w:basedOn w:val="DefaultParagraphFont"/>
    <w:uiPriority w:val="99"/>
    <w:semiHidden/>
    <w:rsid w:val="000208DA"/>
    <w:rPr>
      <w:color w:val="808080"/>
    </w:rPr>
  </w:style>
  <w:style w:type="paragraph" w:styleId="BalloonText">
    <w:name w:val="Balloon Text"/>
    <w:basedOn w:val="Normal"/>
    <w:link w:val="BalloonTextChar"/>
    <w:uiPriority w:val="99"/>
    <w:semiHidden/>
    <w:unhideWhenUsed/>
    <w:rsid w:val="004E5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F50"/>
    <w:rPr>
      <w:rFonts w:ascii="Segoe UI" w:hAnsi="Segoe UI" w:cs="Segoe UI"/>
      <w:sz w:val="18"/>
      <w:szCs w:val="18"/>
    </w:rPr>
  </w:style>
  <w:style w:type="paragraph" w:styleId="NormalWeb">
    <w:name w:val="Normal (Web)"/>
    <w:basedOn w:val="Normal"/>
    <w:uiPriority w:val="99"/>
    <w:semiHidden/>
    <w:unhideWhenUsed/>
    <w:rsid w:val="0080019B"/>
    <w:pPr>
      <w:snapToGrid/>
      <w:spacing w:before="100" w:beforeAutospacing="1" w:after="100" w:afterAutospacing="1" w:line="240" w:lineRule="auto"/>
      <w:jc w:val="left"/>
    </w:pPr>
    <w:rPr>
      <w:rFonts w:ascii="Times New Roman" w:eastAsiaTheme="minorEastAsia" w:hAnsi="Times New Roman" w:cs="Times New Roman"/>
      <w:lang w:val="en-GB"/>
    </w:rPr>
  </w:style>
  <w:style w:type="character" w:styleId="UnresolvedMention">
    <w:name w:val="Unresolved Mention"/>
    <w:basedOn w:val="DefaultParagraphFont"/>
    <w:uiPriority w:val="99"/>
    <w:semiHidden/>
    <w:unhideWhenUsed/>
    <w:rsid w:val="00DD03AC"/>
    <w:rPr>
      <w:color w:val="605E5C"/>
      <w:shd w:val="clear" w:color="auto" w:fill="E1DFDD"/>
    </w:rPr>
  </w:style>
  <w:style w:type="character" w:styleId="FollowedHyperlink">
    <w:name w:val="FollowedHyperlink"/>
    <w:basedOn w:val="DefaultParagraphFont"/>
    <w:uiPriority w:val="99"/>
    <w:semiHidden/>
    <w:unhideWhenUsed/>
    <w:rsid w:val="001C3D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8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denis\Team%20SAR%20Dropbox\denis%20charles\denis%20charles\Generic%20TTX%20for%202019-nCoV%20Readiness\TTX%20for%202019-nCoV%20Readiness%20(FR)\01%20Guides%20and%20templates\sur%20les%20virus%20respiratoires%20&#233;mergents,%20y%20compris%20le%20nCoV%20:%20m&#233;thodes%20de%20d&#233;tection,%20de%20pr&#233;vention,%20de%20r&#233;ponse%20et%20de%20contr&#244;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fr/emergencies/diseases/novel-coronavirus-2019/technical-guid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5CF4B-BBE6-4954-809F-A6C3E36B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Denis Charles</cp:lastModifiedBy>
  <cp:revision>4</cp:revision>
  <dcterms:created xsi:type="dcterms:W3CDTF">2020-02-12T08:43:00Z</dcterms:created>
  <dcterms:modified xsi:type="dcterms:W3CDTF">2020-02-12T09:14:00Z</dcterms:modified>
</cp:coreProperties>
</file>