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D552A83" w14:textId="47DE42FB" w:rsidR="00D310A6" w:rsidRPr="001073E7" w:rsidRDefault="002619F5" w:rsidP="00031C9A">
      <w:pPr>
        <w:keepNext/>
        <w:keepLines/>
        <w:spacing w:after="0" w:line="240" w:lineRule="auto"/>
        <w:jc w:val="center"/>
        <w:rPr>
          <w:lang w:val="en-GB"/>
        </w:rPr>
      </w:pPr>
      <w:bookmarkStart w:id="0" w:name="_GoBack"/>
      <w:bookmarkEnd w:id="0"/>
      <w:r>
        <w:rPr>
          <w:b/>
          <w:sz w:val="28"/>
          <w:szCs w:val="28"/>
          <w:lang w:val="en-GB"/>
        </w:rPr>
        <w:t>TTX</w:t>
      </w:r>
      <w:r w:rsidR="00031C9A">
        <w:rPr>
          <w:b/>
          <w:sz w:val="28"/>
          <w:szCs w:val="28"/>
          <w:lang w:val="en-GB"/>
        </w:rPr>
        <w:t>19</w:t>
      </w:r>
      <w:r>
        <w:rPr>
          <w:b/>
          <w:sz w:val="28"/>
          <w:szCs w:val="28"/>
          <w:lang w:val="en-GB"/>
        </w:rPr>
        <w:t xml:space="preserve"> </w:t>
      </w:r>
      <w:r w:rsidR="00FE6FD4" w:rsidRPr="001073E7">
        <w:rPr>
          <w:b/>
          <w:sz w:val="28"/>
          <w:szCs w:val="28"/>
          <w:lang w:val="en-GB"/>
        </w:rPr>
        <w:t>Venue Checklist</w:t>
      </w:r>
      <w:r w:rsidR="00036486">
        <w:rPr>
          <w:b/>
          <w:sz w:val="28"/>
          <w:szCs w:val="28"/>
          <w:lang w:val="en-GB"/>
        </w:rPr>
        <w:t xml:space="preserve"> and </w:t>
      </w:r>
      <w:r w:rsidR="00862088">
        <w:rPr>
          <w:b/>
          <w:sz w:val="28"/>
          <w:szCs w:val="28"/>
          <w:lang w:val="en-GB"/>
        </w:rPr>
        <w:t xml:space="preserve">Room </w:t>
      </w:r>
      <w:r w:rsidR="00036486">
        <w:rPr>
          <w:b/>
          <w:sz w:val="28"/>
          <w:szCs w:val="28"/>
          <w:lang w:val="en-GB"/>
        </w:rPr>
        <w:t>Layout</w:t>
      </w:r>
    </w:p>
    <w:p w14:paraId="7D552A84" w14:textId="77777777" w:rsidR="006967A0" w:rsidRPr="001073E7" w:rsidRDefault="006967A0" w:rsidP="006967A0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  <w:lang w:val="en-GB"/>
        </w:rPr>
      </w:pPr>
      <w:bookmarkStart w:id="1" w:name="_Toc452069187"/>
    </w:p>
    <w:p w14:paraId="7D552A85" w14:textId="77777777" w:rsidR="006967A0" w:rsidRPr="00FA58C6" w:rsidRDefault="006967A0" w:rsidP="00FA58C6">
      <w:pPr>
        <w:pStyle w:val="Heading1"/>
        <w:numPr>
          <w:ilvl w:val="0"/>
          <w:numId w:val="13"/>
        </w:numPr>
        <w:spacing w:before="0"/>
        <w:rPr>
          <w:rFonts w:asciiTheme="minorHAnsi" w:eastAsia="Times New Roman" w:hAnsiTheme="minorHAnsi"/>
          <w:b/>
          <w:bCs/>
          <w:color w:val="auto"/>
          <w:sz w:val="28"/>
          <w:szCs w:val="28"/>
          <w:lang w:val="en-US"/>
        </w:rPr>
      </w:pPr>
      <w:r w:rsidRPr="00FA58C6">
        <w:rPr>
          <w:rFonts w:asciiTheme="minorHAnsi" w:eastAsia="Times New Roman" w:hAnsiTheme="minorHAnsi"/>
          <w:b/>
          <w:bCs/>
          <w:color w:val="auto"/>
          <w:sz w:val="28"/>
          <w:szCs w:val="28"/>
          <w:lang w:val="en-US"/>
        </w:rPr>
        <w:t>Introduction</w:t>
      </w:r>
    </w:p>
    <w:p w14:paraId="7D552A88" w14:textId="7948231E" w:rsidR="00BF3FCC" w:rsidRPr="001073E7" w:rsidRDefault="00A22835" w:rsidP="00C94470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00FA58C6">
        <w:rPr>
          <w:rFonts w:eastAsia="Times New Roman" w:cs="Times New Roman"/>
          <w:color w:val="000000"/>
          <w:lang w:val="en-US"/>
        </w:rPr>
        <w:t>A</w:t>
      </w:r>
      <w:r w:rsidR="00DF0E7D" w:rsidRPr="00FA58C6">
        <w:rPr>
          <w:rFonts w:eastAsia="Times New Roman" w:cs="Times New Roman"/>
          <w:color w:val="000000"/>
          <w:lang w:val="en-US"/>
        </w:rPr>
        <w:t xml:space="preserve"> </w:t>
      </w:r>
      <w:r w:rsidR="00F81AAF" w:rsidRPr="00FA58C6">
        <w:rPr>
          <w:rFonts w:eastAsia="Times New Roman" w:cs="Times New Roman"/>
          <w:color w:val="000000"/>
          <w:lang w:val="en-US"/>
        </w:rPr>
        <w:t>TT</w:t>
      </w:r>
      <w:r w:rsidR="002619F5">
        <w:rPr>
          <w:rFonts w:eastAsia="Times New Roman" w:cs="Times New Roman"/>
          <w:color w:val="000000"/>
          <w:lang w:val="en-US"/>
        </w:rPr>
        <w:t>X</w:t>
      </w:r>
      <w:r w:rsidR="00DF0E7D" w:rsidRPr="00FA58C6">
        <w:rPr>
          <w:rFonts w:eastAsia="Times New Roman" w:cs="Times New Roman"/>
          <w:color w:val="000000"/>
          <w:lang w:val="en-US"/>
        </w:rPr>
        <w:t xml:space="preserve"> </w:t>
      </w:r>
      <w:r w:rsidR="00BF3FCC" w:rsidRPr="00FA58C6">
        <w:rPr>
          <w:rFonts w:eastAsia="Times New Roman" w:cs="Times New Roman"/>
          <w:color w:val="000000"/>
          <w:lang w:val="en-US"/>
        </w:rPr>
        <w:t>should take</w:t>
      </w:r>
      <w:r w:rsidR="00323C7E" w:rsidRPr="00FA58C6">
        <w:rPr>
          <w:rFonts w:eastAsia="Times New Roman" w:cs="Times New Roman"/>
          <w:color w:val="000000"/>
          <w:lang w:val="en-US"/>
        </w:rPr>
        <w:t xml:space="preserve"> place in </w:t>
      </w:r>
      <w:r w:rsidRPr="00FA58C6">
        <w:rPr>
          <w:rFonts w:eastAsia="Times New Roman" w:cs="Times New Roman"/>
          <w:color w:val="000000"/>
          <w:lang w:val="en-US"/>
        </w:rPr>
        <w:t>a</w:t>
      </w:r>
      <w:r w:rsidR="00323C7E" w:rsidRPr="00FA58C6">
        <w:rPr>
          <w:rFonts w:eastAsia="Times New Roman" w:cs="Times New Roman"/>
          <w:color w:val="000000"/>
          <w:lang w:val="en-US"/>
        </w:rPr>
        <w:t xml:space="preserve"> </w:t>
      </w:r>
      <w:r w:rsidR="00DF0E7D" w:rsidRPr="00FA58C6">
        <w:rPr>
          <w:rFonts w:eastAsia="Times New Roman" w:cs="Times New Roman"/>
          <w:color w:val="000000"/>
          <w:lang w:val="en-US"/>
        </w:rPr>
        <w:t>designated</w:t>
      </w:r>
      <w:r w:rsidR="00A67C2B" w:rsidRPr="00FA58C6">
        <w:rPr>
          <w:rFonts w:eastAsia="Times New Roman" w:cs="Times New Roman"/>
          <w:color w:val="000000"/>
          <w:lang w:val="en-US"/>
        </w:rPr>
        <w:t xml:space="preserve"> meeting room</w:t>
      </w:r>
      <w:r w:rsidR="002619F5">
        <w:rPr>
          <w:rFonts w:eastAsia="Times New Roman" w:cs="Times New Roman"/>
          <w:color w:val="000000"/>
          <w:lang w:val="en-US"/>
        </w:rPr>
        <w:t>,</w:t>
      </w:r>
      <w:r w:rsidRPr="00FA58C6">
        <w:rPr>
          <w:rFonts w:eastAsia="Times New Roman" w:cs="Times New Roman"/>
          <w:color w:val="000000"/>
          <w:lang w:val="en-US"/>
        </w:rPr>
        <w:t xml:space="preserve"> such as</w:t>
      </w:r>
      <w:r w:rsidR="002619F5">
        <w:rPr>
          <w:rFonts w:eastAsia="Times New Roman" w:cs="Times New Roman"/>
          <w:color w:val="000000"/>
          <w:lang w:val="en-US"/>
        </w:rPr>
        <w:t xml:space="preserve"> </w:t>
      </w:r>
      <w:r w:rsidR="00F81AAF" w:rsidRPr="00FA58C6">
        <w:rPr>
          <w:rFonts w:eastAsia="Times New Roman" w:cs="Times New Roman"/>
          <w:color w:val="000000"/>
          <w:lang w:val="en-US"/>
        </w:rPr>
        <w:t>a large conference room in an office building or in a hotel.</w:t>
      </w:r>
    </w:p>
    <w:p w14:paraId="7D552A89" w14:textId="77777777" w:rsidR="00BF3FCC" w:rsidRPr="001073E7" w:rsidRDefault="00BF3FCC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  <w:lang w:val="en-US"/>
        </w:rPr>
      </w:pPr>
    </w:p>
    <w:bookmarkEnd w:id="1"/>
    <w:p w14:paraId="7D552A8E" w14:textId="5F783D38" w:rsidR="00BF3FCC" w:rsidRPr="001073E7" w:rsidRDefault="00BF3FCC" w:rsidP="006967A0">
      <w:pPr>
        <w:pStyle w:val="Heading1"/>
        <w:numPr>
          <w:ilvl w:val="0"/>
          <w:numId w:val="13"/>
        </w:numPr>
        <w:spacing w:before="0"/>
        <w:rPr>
          <w:rFonts w:asciiTheme="minorHAnsi" w:eastAsia="Times New Roman" w:hAnsiTheme="minorHAnsi"/>
          <w:b/>
          <w:bCs/>
          <w:color w:val="auto"/>
          <w:sz w:val="28"/>
          <w:szCs w:val="28"/>
          <w:lang w:val="en-US"/>
        </w:rPr>
      </w:pPr>
      <w:r w:rsidRPr="001073E7">
        <w:rPr>
          <w:rFonts w:asciiTheme="minorHAnsi" w:eastAsia="Times New Roman" w:hAnsiTheme="minorHAnsi"/>
          <w:b/>
          <w:bCs/>
          <w:color w:val="auto"/>
          <w:sz w:val="28"/>
          <w:szCs w:val="28"/>
          <w:lang w:val="en-US"/>
        </w:rPr>
        <w:t>Guidance/</w:t>
      </w:r>
      <w:r w:rsidR="002619F5">
        <w:rPr>
          <w:rFonts w:asciiTheme="minorHAnsi" w:eastAsia="Times New Roman" w:hAnsiTheme="minorHAnsi"/>
          <w:b/>
          <w:bCs/>
          <w:color w:val="auto"/>
          <w:sz w:val="28"/>
          <w:szCs w:val="28"/>
          <w:lang w:val="en-US"/>
        </w:rPr>
        <w:t>c</w:t>
      </w:r>
      <w:r w:rsidR="002619F5" w:rsidRPr="001073E7">
        <w:rPr>
          <w:rFonts w:asciiTheme="minorHAnsi" w:eastAsia="Times New Roman" w:hAnsiTheme="minorHAnsi"/>
          <w:b/>
          <w:bCs/>
          <w:color w:val="auto"/>
          <w:sz w:val="28"/>
          <w:szCs w:val="28"/>
          <w:lang w:val="en-US"/>
        </w:rPr>
        <w:t>hecklist</w:t>
      </w:r>
    </w:p>
    <w:p w14:paraId="7D552A8F" w14:textId="3A5E57DA" w:rsidR="00DF0E7D" w:rsidRPr="001073E7" w:rsidRDefault="00A67C2B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  <w:lang w:val="en-US"/>
        </w:rPr>
      </w:pPr>
      <w:r w:rsidRPr="001073E7">
        <w:rPr>
          <w:rFonts w:eastAsia="Times New Roman" w:cs="Times New Roman"/>
          <w:color w:val="000000"/>
          <w:lang w:val="en-US"/>
        </w:rPr>
        <w:t xml:space="preserve">The venue </w:t>
      </w:r>
      <w:r w:rsidR="00DF65BD">
        <w:rPr>
          <w:rFonts w:eastAsia="Times New Roman" w:cs="Times New Roman"/>
          <w:color w:val="000000"/>
          <w:lang w:val="en-US"/>
        </w:rPr>
        <w:t xml:space="preserve">should be </w:t>
      </w:r>
      <w:r w:rsidRPr="001073E7">
        <w:rPr>
          <w:rFonts w:eastAsia="Times New Roman" w:cs="Times New Roman"/>
          <w:color w:val="000000"/>
          <w:lang w:val="en-US"/>
        </w:rPr>
        <w:t>a</w:t>
      </w:r>
      <w:r w:rsidR="004635B6" w:rsidRPr="001073E7">
        <w:rPr>
          <w:rFonts w:eastAsia="Times New Roman" w:cs="Times New Roman"/>
          <w:color w:val="000000"/>
          <w:lang w:val="en-US"/>
        </w:rPr>
        <w:t xml:space="preserve"> unique </w:t>
      </w:r>
      <w:r w:rsidR="00DF0E7D" w:rsidRPr="001073E7">
        <w:rPr>
          <w:rFonts w:eastAsia="Times New Roman" w:cs="Times New Roman"/>
          <w:color w:val="000000"/>
          <w:lang w:val="en-US"/>
        </w:rPr>
        <w:t xml:space="preserve">location </w:t>
      </w:r>
      <w:r w:rsidR="00DF65BD">
        <w:rPr>
          <w:rFonts w:eastAsia="Times New Roman" w:cs="Times New Roman"/>
          <w:color w:val="000000"/>
          <w:lang w:val="en-US"/>
        </w:rPr>
        <w:t xml:space="preserve">in which exercise </w:t>
      </w:r>
      <w:r w:rsidR="00DF0E7D" w:rsidRPr="001073E7">
        <w:rPr>
          <w:rFonts w:eastAsia="Times New Roman" w:cs="Times New Roman"/>
          <w:color w:val="000000"/>
          <w:lang w:val="en-US"/>
        </w:rPr>
        <w:t xml:space="preserve">participants </w:t>
      </w:r>
      <w:r w:rsidR="00DF0E7D" w:rsidRPr="001073E7">
        <w:rPr>
          <w:rFonts w:cs="Times New Roman"/>
          <w:lang w:val="en-US"/>
        </w:rPr>
        <w:t xml:space="preserve">will </w:t>
      </w:r>
      <w:r w:rsidR="00F81AAF" w:rsidRPr="001073E7">
        <w:rPr>
          <w:rFonts w:cs="Times New Roman"/>
          <w:lang w:val="en-US"/>
        </w:rPr>
        <w:t>s</w:t>
      </w:r>
      <w:r w:rsidR="00DF65BD">
        <w:rPr>
          <w:rFonts w:cs="Times New Roman"/>
          <w:lang w:val="en-US"/>
        </w:rPr>
        <w:t>i</w:t>
      </w:r>
      <w:r w:rsidR="00F81AAF" w:rsidRPr="001073E7">
        <w:rPr>
          <w:rFonts w:cs="Times New Roman"/>
          <w:lang w:val="en-US"/>
        </w:rPr>
        <w:t>t around a table</w:t>
      </w:r>
      <w:r w:rsidR="00DF65BD">
        <w:rPr>
          <w:rFonts w:cs="Times New Roman"/>
          <w:lang w:val="en-US"/>
        </w:rPr>
        <w:t xml:space="preserve"> and discuss</w:t>
      </w:r>
      <w:r w:rsidR="00DF65BD" w:rsidRPr="001073E7">
        <w:rPr>
          <w:rFonts w:cs="Times New Roman"/>
          <w:lang w:val="en-US"/>
        </w:rPr>
        <w:t xml:space="preserve"> </w:t>
      </w:r>
      <w:r w:rsidR="00F81AAF" w:rsidRPr="001073E7">
        <w:rPr>
          <w:rFonts w:cs="Times New Roman"/>
          <w:lang w:val="en-US"/>
        </w:rPr>
        <w:t>during the simulation exercise</w:t>
      </w:r>
      <w:r w:rsidR="00DF0E7D" w:rsidRPr="001073E7">
        <w:rPr>
          <w:rFonts w:cs="Times New Roman"/>
          <w:lang w:val="en-US"/>
        </w:rPr>
        <w:t>.</w:t>
      </w:r>
      <w:r w:rsidR="00DF0E7D" w:rsidRPr="001073E7">
        <w:rPr>
          <w:rFonts w:cs="Times New Roman"/>
          <w:sz w:val="21"/>
          <w:szCs w:val="21"/>
          <w:lang w:val="en-US"/>
        </w:rPr>
        <w:t xml:space="preserve"> </w:t>
      </w:r>
    </w:p>
    <w:p w14:paraId="7D552A90" w14:textId="77777777" w:rsidR="00C8361C" w:rsidRPr="001073E7" w:rsidRDefault="00C8361C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sz w:val="21"/>
          <w:szCs w:val="21"/>
          <w:lang w:val="en-US"/>
        </w:rPr>
      </w:pPr>
    </w:p>
    <w:p w14:paraId="7D552A91" w14:textId="77777777" w:rsidR="00C8361C" w:rsidRPr="001073E7" w:rsidRDefault="00C8361C" w:rsidP="006967A0">
      <w:pPr>
        <w:pStyle w:val="Heading2"/>
        <w:numPr>
          <w:ilvl w:val="0"/>
          <w:numId w:val="13"/>
        </w:numPr>
        <w:spacing w:before="0"/>
        <w:rPr>
          <w:rFonts w:asciiTheme="minorHAnsi" w:hAnsiTheme="minorHAnsi"/>
          <w:b/>
          <w:bCs/>
          <w:color w:val="auto"/>
          <w:sz w:val="28"/>
          <w:szCs w:val="28"/>
          <w:lang w:val="en-US"/>
        </w:rPr>
      </w:pPr>
      <w:r w:rsidRPr="001073E7">
        <w:rPr>
          <w:rFonts w:asciiTheme="minorHAnsi" w:hAnsiTheme="minorHAnsi"/>
          <w:b/>
          <w:bCs/>
          <w:color w:val="auto"/>
          <w:sz w:val="28"/>
          <w:szCs w:val="28"/>
          <w:lang w:val="en-US"/>
        </w:rPr>
        <w:t>Before the exercise</w:t>
      </w:r>
    </w:p>
    <w:p w14:paraId="7D552A92" w14:textId="1C641052" w:rsidR="00C8361C" w:rsidRPr="001073E7" w:rsidRDefault="00DF65BD" w:rsidP="006967A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Conduct </w:t>
      </w:r>
      <w:r w:rsidR="00C8361C" w:rsidRPr="001073E7">
        <w:rPr>
          <w:rFonts w:cs="Times New Roman"/>
          <w:lang w:val="en-US"/>
        </w:rPr>
        <w:t xml:space="preserve">a reconnaissance and review visit </w:t>
      </w:r>
      <w:r>
        <w:rPr>
          <w:rFonts w:cs="Times New Roman"/>
          <w:lang w:val="en-US"/>
        </w:rPr>
        <w:t xml:space="preserve">to </w:t>
      </w:r>
      <w:r w:rsidR="00C8361C" w:rsidRPr="001073E7">
        <w:rPr>
          <w:rFonts w:cs="Times New Roman"/>
          <w:lang w:val="en-US"/>
        </w:rPr>
        <w:t>the venue</w:t>
      </w:r>
    </w:p>
    <w:p w14:paraId="7D552A94" w14:textId="434A592D" w:rsidR="00664A68" w:rsidRPr="001073E7" w:rsidRDefault="00DF65BD" w:rsidP="006967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Ensure the necessary </w:t>
      </w:r>
      <w:r w:rsidR="00C8361C" w:rsidRPr="001073E7">
        <w:rPr>
          <w:rFonts w:cs="Times New Roman"/>
          <w:lang w:val="en-US"/>
        </w:rPr>
        <w:t>material and equipment</w:t>
      </w:r>
      <w:r>
        <w:rPr>
          <w:rFonts w:cs="Times New Roman"/>
          <w:lang w:val="en-US"/>
        </w:rPr>
        <w:t xml:space="preserve"> is in place; a</w:t>
      </w:r>
      <w:r w:rsidR="00664A68" w:rsidRPr="001073E7">
        <w:rPr>
          <w:rFonts w:cs="Times New Roman"/>
          <w:lang w:val="en-US"/>
        </w:rPr>
        <w:t xml:space="preserve">ssess </w:t>
      </w:r>
      <w:r>
        <w:rPr>
          <w:rFonts w:cs="Times New Roman"/>
          <w:lang w:val="en-US"/>
        </w:rPr>
        <w:t xml:space="preserve">its </w:t>
      </w:r>
      <w:r w:rsidR="00664A68" w:rsidRPr="001073E7">
        <w:rPr>
          <w:rFonts w:cs="Times New Roman"/>
          <w:lang w:val="en-US"/>
        </w:rPr>
        <w:t>functionality</w:t>
      </w:r>
    </w:p>
    <w:p w14:paraId="7D552A95" w14:textId="0D328C7D" w:rsidR="00722BF0" w:rsidRPr="001073E7" w:rsidRDefault="00924314" w:rsidP="006967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001073E7">
        <w:rPr>
          <w:rFonts w:cs="Times New Roman"/>
          <w:lang w:val="en-US"/>
        </w:rPr>
        <w:t xml:space="preserve">Identify </w:t>
      </w:r>
      <w:r w:rsidR="00DF65BD">
        <w:rPr>
          <w:rFonts w:cs="Times New Roman"/>
          <w:lang w:val="en-US"/>
        </w:rPr>
        <w:t xml:space="preserve">a </w:t>
      </w:r>
      <w:r w:rsidRPr="001073E7">
        <w:rPr>
          <w:rFonts w:cs="Times New Roman"/>
          <w:lang w:val="en-US"/>
        </w:rPr>
        <w:t xml:space="preserve">location for observers, evaluators and </w:t>
      </w:r>
      <w:r w:rsidR="00F81AAF" w:rsidRPr="001073E7">
        <w:rPr>
          <w:rFonts w:cs="Times New Roman"/>
          <w:lang w:val="en-US"/>
        </w:rPr>
        <w:t>facilitators</w:t>
      </w:r>
      <w:r w:rsidRPr="001073E7">
        <w:rPr>
          <w:rFonts w:cs="Times New Roman"/>
          <w:lang w:val="en-US"/>
        </w:rPr>
        <w:t xml:space="preserve"> as per </w:t>
      </w:r>
      <w:r w:rsidR="00DF65BD">
        <w:rPr>
          <w:rFonts w:cs="Times New Roman"/>
          <w:lang w:val="en-US"/>
        </w:rPr>
        <w:t xml:space="preserve">the exercise </w:t>
      </w:r>
      <w:r w:rsidRPr="001073E7">
        <w:rPr>
          <w:rFonts w:cs="Times New Roman"/>
          <w:lang w:val="en-US"/>
        </w:rPr>
        <w:t>requirement</w:t>
      </w:r>
      <w:r w:rsidR="00DF65BD">
        <w:rPr>
          <w:rFonts w:cs="Times New Roman"/>
          <w:lang w:val="en-US"/>
        </w:rPr>
        <w:t>s</w:t>
      </w:r>
      <w:r w:rsidRPr="001073E7">
        <w:rPr>
          <w:rFonts w:cs="Times New Roman"/>
          <w:lang w:val="en-US"/>
        </w:rPr>
        <w:t xml:space="preserve"> </w:t>
      </w:r>
    </w:p>
    <w:p w14:paraId="7444C681" w14:textId="4C7C2E9A" w:rsidR="00A72922" w:rsidRPr="001073E7" w:rsidRDefault="00A72922" w:rsidP="006967A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001073E7">
        <w:rPr>
          <w:rFonts w:cs="Times New Roman"/>
          <w:lang w:val="en-US"/>
        </w:rPr>
        <w:t>Identify a location for the admin support desk</w:t>
      </w:r>
      <w:r w:rsidR="00A90ACB" w:rsidRPr="001073E7">
        <w:rPr>
          <w:rFonts w:cs="Times New Roman"/>
          <w:lang w:val="en-US"/>
        </w:rPr>
        <w:t xml:space="preserve"> (if required)</w:t>
      </w:r>
    </w:p>
    <w:p w14:paraId="7D552A99" w14:textId="239D7BAE" w:rsidR="006967A0" w:rsidRPr="00DF65BD" w:rsidRDefault="00C8361C" w:rsidP="00C9447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 w:rsidRPr="001073E7">
        <w:rPr>
          <w:rFonts w:cs="Times New Roman"/>
          <w:lang w:val="en-US"/>
        </w:rPr>
        <w:t xml:space="preserve">Identify </w:t>
      </w:r>
      <w:r w:rsidR="00924314" w:rsidRPr="001073E7">
        <w:rPr>
          <w:rFonts w:cs="Times New Roman"/>
          <w:lang w:val="en-US"/>
        </w:rPr>
        <w:t xml:space="preserve">possible </w:t>
      </w:r>
      <w:r w:rsidRPr="001073E7">
        <w:rPr>
          <w:rFonts w:cs="Times New Roman"/>
          <w:lang w:val="en-US"/>
        </w:rPr>
        <w:t>obstacles to the exercise</w:t>
      </w:r>
      <w:r w:rsidR="00A90ACB" w:rsidRPr="001073E7">
        <w:rPr>
          <w:rFonts w:cs="Times New Roman"/>
          <w:lang w:val="en-US"/>
        </w:rPr>
        <w:t xml:space="preserve"> (e.g. </w:t>
      </w:r>
      <w:r w:rsidR="00DF65BD">
        <w:rPr>
          <w:rFonts w:cs="Times New Roman"/>
          <w:lang w:val="en-US"/>
        </w:rPr>
        <w:t>p</w:t>
      </w:r>
      <w:r w:rsidR="00DF65BD" w:rsidRPr="001073E7">
        <w:rPr>
          <w:rFonts w:cs="Times New Roman"/>
          <w:lang w:val="en-US"/>
        </w:rPr>
        <w:t xml:space="preserve">ower </w:t>
      </w:r>
      <w:r w:rsidR="00A90ACB" w:rsidRPr="001073E7">
        <w:rPr>
          <w:rFonts w:cs="Times New Roman"/>
          <w:lang w:val="en-US"/>
        </w:rPr>
        <w:t>suppl</w:t>
      </w:r>
      <w:r w:rsidR="00DF65BD">
        <w:rPr>
          <w:rFonts w:cs="Times New Roman"/>
          <w:lang w:val="en-US"/>
        </w:rPr>
        <w:t>ies</w:t>
      </w:r>
      <w:r w:rsidR="00A90ACB" w:rsidRPr="001073E7">
        <w:rPr>
          <w:rFonts w:cs="Times New Roman"/>
          <w:lang w:val="en-US"/>
        </w:rPr>
        <w:t>, air conditioning or lighting)</w:t>
      </w:r>
      <w:r w:rsidR="00DF65BD">
        <w:rPr>
          <w:rFonts w:cs="Times New Roman"/>
          <w:lang w:val="en-US"/>
        </w:rPr>
        <w:t>.</w:t>
      </w:r>
    </w:p>
    <w:p w14:paraId="7D552A9B" w14:textId="77777777" w:rsidR="006967A0" w:rsidRPr="001073E7" w:rsidRDefault="006967A0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14:paraId="7D552A9C" w14:textId="6B9E7EC0" w:rsidR="00924314" w:rsidRPr="001073E7" w:rsidRDefault="00924314" w:rsidP="006967A0">
      <w:pPr>
        <w:pStyle w:val="Heading3"/>
        <w:numPr>
          <w:ilvl w:val="0"/>
          <w:numId w:val="13"/>
        </w:numPr>
        <w:spacing w:before="0"/>
        <w:rPr>
          <w:rFonts w:asciiTheme="minorHAnsi" w:hAnsiTheme="minorHAnsi"/>
          <w:b/>
          <w:bCs/>
          <w:color w:val="auto"/>
          <w:lang w:val="en-US"/>
        </w:rPr>
      </w:pPr>
      <w:r w:rsidRPr="001073E7">
        <w:rPr>
          <w:rFonts w:asciiTheme="minorHAnsi" w:hAnsiTheme="minorHAnsi"/>
          <w:b/>
          <w:bCs/>
          <w:color w:val="auto"/>
          <w:lang w:val="en-US"/>
        </w:rPr>
        <w:t xml:space="preserve">Material and </w:t>
      </w:r>
      <w:r w:rsidR="00DF65BD">
        <w:rPr>
          <w:rFonts w:asciiTheme="minorHAnsi" w:hAnsiTheme="minorHAnsi"/>
          <w:b/>
          <w:bCs/>
          <w:color w:val="auto"/>
          <w:lang w:val="en-US"/>
        </w:rPr>
        <w:t>e</w:t>
      </w:r>
      <w:r w:rsidR="00DF65BD" w:rsidRPr="001073E7">
        <w:rPr>
          <w:rFonts w:asciiTheme="minorHAnsi" w:hAnsiTheme="minorHAnsi"/>
          <w:b/>
          <w:bCs/>
          <w:color w:val="auto"/>
          <w:lang w:val="en-US"/>
        </w:rPr>
        <w:t>quipment</w:t>
      </w:r>
    </w:p>
    <w:p w14:paraId="7D552AA5" w14:textId="5C5868EC" w:rsidR="006967A0" w:rsidRPr="001073E7" w:rsidRDefault="00DF65BD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A TTX does not require a great deal of </w:t>
      </w:r>
      <w:r w:rsidR="00A72922" w:rsidRPr="001073E7">
        <w:rPr>
          <w:rFonts w:cs="Times New Roman"/>
          <w:lang w:val="en-US"/>
        </w:rPr>
        <w:t xml:space="preserve">material and equipment.  </w:t>
      </w:r>
      <w:r w:rsidR="00664A68" w:rsidRPr="001073E7">
        <w:rPr>
          <w:rFonts w:cs="Times New Roman"/>
          <w:lang w:val="en-US"/>
        </w:rPr>
        <w:t xml:space="preserve">The list </w:t>
      </w:r>
      <w:r>
        <w:rPr>
          <w:rFonts w:cs="Times New Roman"/>
          <w:lang w:val="en-US"/>
        </w:rPr>
        <w:t xml:space="preserve">below is provided </w:t>
      </w:r>
      <w:r w:rsidR="00664A68" w:rsidRPr="001073E7">
        <w:rPr>
          <w:rFonts w:cs="Times New Roman"/>
          <w:lang w:val="en-US"/>
        </w:rPr>
        <w:t>as an indic</w:t>
      </w:r>
      <w:r w:rsidR="00A72922" w:rsidRPr="001073E7">
        <w:rPr>
          <w:rFonts w:cs="Times New Roman"/>
          <w:lang w:val="en-US"/>
        </w:rPr>
        <w:t>ation only</w:t>
      </w:r>
      <w:r w:rsidR="00664A68" w:rsidRPr="001073E7">
        <w:rPr>
          <w:rFonts w:cs="Times New Roman"/>
          <w:lang w:val="en-US"/>
        </w:rPr>
        <w:t>.</w:t>
      </w:r>
    </w:p>
    <w:p w14:paraId="7D552AA6" w14:textId="77777777" w:rsidR="006967A0" w:rsidRPr="001073E7" w:rsidRDefault="006967A0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14:paraId="7D552AA7" w14:textId="46BE18D3" w:rsidR="006967A0" w:rsidRDefault="006967A0" w:rsidP="006967A0">
      <w:pPr>
        <w:spacing w:after="0"/>
        <w:rPr>
          <w:i/>
          <w:iCs/>
          <w:color w:val="44546A" w:themeColor="text2"/>
          <w:u w:val="single"/>
          <w:lang w:val="en-GB"/>
        </w:rPr>
      </w:pPr>
      <w:r w:rsidRPr="001073E7">
        <w:rPr>
          <w:i/>
          <w:iCs/>
          <w:color w:val="44546A" w:themeColor="text2"/>
          <w:u w:val="single"/>
          <w:lang w:val="en-GB"/>
        </w:rPr>
        <w:t xml:space="preserve">Suggested </w:t>
      </w:r>
      <w:r w:rsidR="00DF65BD">
        <w:rPr>
          <w:i/>
          <w:iCs/>
          <w:color w:val="44546A" w:themeColor="text2"/>
          <w:u w:val="single"/>
          <w:lang w:val="en-GB"/>
        </w:rPr>
        <w:t>c</w:t>
      </w:r>
      <w:r w:rsidR="00DF65BD" w:rsidRPr="001073E7">
        <w:rPr>
          <w:i/>
          <w:iCs/>
          <w:color w:val="44546A" w:themeColor="text2"/>
          <w:u w:val="single"/>
          <w:lang w:val="en-GB"/>
        </w:rPr>
        <w:t>ontent</w:t>
      </w:r>
      <w:r w:rsidRPr="001073E7">
        <w:rPr>
          <w:i/>
          <w:iCs/>
          <w:color w:val="44546A" w:themeColor="text2"/>
          <w:u w:val="single"/>
          <w:lang w:val="en-GB"/>
        </w:rPr>
        <w:t xml:space="preserve">: </w:t>
      </w:r>
    </w:p>
    <w:p w14:paraId="77D62286" w14:textId="77777777" w:rsidR="00DF65BD" w:rsidRPr="001073E7" w:rsidRDefault="00DF65BD" w:rsidP="006967A0">
      <w:pPr>
        <w:spacing w:after="0"/>
        <w:rPr>
          <w:i/>
          <w:iCs/>
          <w:color w:val="44546A" w:themeColor="text2"/>
          <w:u w:val="single"/>
          <w:lang w:val="en-GB"/>
        </w:rPr>
      </w:pPr>
    </w:p>
    <w:p w14:paraId="7D552AA8" w14:textId="05CB307F" w:rsidR="006967A0" w:rsidRPr="001073E7" w:rsidRDefault="006967A0" w:rsidP="00C94470">
      <w:pPr>
        <w:pStyle w:val="ListParagraph"/>
        <w:numPr>
          <w:ilvl w:val="1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  <w:color w:val="0070C0"/>
          <w:lang w:val="en-US"/>
        </w:rPr>
      </w:pPr>
      <w:r w:rsidRPr="001073E7">
        <w:rPr>
          <w:b/>
          <w:i/>
          <w:iCs/>
          <w:color w:val="0070C0"/>
          <w:lang w:val="en-US"/>
        </w:rPr>
        <w:t xml:space="preserve">Example </w:t>
      </w:r>
      <w:r w:rsidR="00F66AAC" w:rsidRPr="001073E7">
        <w:rPr>
          <w:b/>
          <w:i/>
          <w:iCs/>
          <w:color w:val="0070C0"/>
          <w:lang w:val="en-US"/>
        </w:rPr>
        <w:t xml:space="preserve">material and equipment </w:t>
      </w:r>
      <w:r w:rsidR="00A72922" w:rsidRPr="001073E7">
        <w:rPr>
          <w:b/>
          <w:i/>
          <w:iCs/>
          <w:color w:val="0070C0"/>
          <w:lang w:val="en-US"/>
        </w:rPr>
        <w:t>to be present in the venue</w:t>
      </w:r>
    </w:p>
    <w:p w14:paraId="78751D52" w14:textId="77777777" w:rsidR="00F66AAC" w:rsidRPr="00C94470" w:rsidRDefault="00F66AAC" w:rsidP="00C944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  <w:iCs/>
          <w:color w:val="0070C0"/>
          <w:lang w:val="en-GB"/>
        </w:rPr>
      </w:pPr>
    </w:p>
    <w:p w14:paraId="124697EF" w14:textId="1912E3FB" w:rsidR="00A72922" w:rsidRPr="001073E7" w:rsidRDefault="00A72922" w:rsidP="00C94470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i/>
          <w:iCs/>
          <w:color w:val="0070C0"/>
          <w:lang w:val="en-GB"/>
        </w:rPr>
      </w:pPr>
      <w:r w:rsidRPr="001073E7">
        <w:rPr>
          <w:i/>
          <w:iCs/>
          <w:color w:val="0070C0"/>
          <w:lang w:val="en-US"/>
        </w:rPr>
        <w:t>Enough tables and chairs for all participants, facilitators, evaluators, observers, etc.</w:t>
      </w:r>
    </w:p>
    <w:p w14:paraId="04C0CA49" w14:textId="5E556477" w:rsidR="00A72922" w:rsidRPr="001073E7" w:rsidRDefault="00A72922" w:rsidP="00C94470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i/>
          <w:iCs/>
          <w:color w:val="0070C0"/>
          <w:lang w:val="en-GB"/>
        </w:rPr>
      </w:pPr>
      <w:r w:rsidRPr="001073E7">
        <w:rPr>
          <w:i/>
          <w:iCs/>
          <w:color w:val="0070C0"/>
          <w:lang w:val="en-US"/>
        </w:rPr>
        <w:t>Desk</w:t>
      </w:r>
      <w:r w:rsidR="00F66AAC">
        <w:rPr>
          <w:i/>
          <w:iCs/>
          <w:color w:val="0070C0"/>
          <w:lang w:val="en-US"/>
        </w:rPr>
        <w:t>s</w:t>
      </w:r>
      <w:r w:rsidRPr="001073E7">
        <w:rPr>
          <w:i/>
          <w:iCs/>
          <w:color w:val="0070C0"/>
          <w:lang w:val="en-US"/>
        </w:rPr>
        <w:t xml:space="preserve"> and chair</w:t>
      </w:r>
      <w:r w:rsidR="00F66AAC">
        <w:rPr>
          <w:i/>
          <w:iCs/>
          <w:color w:val="0070C0"/>
          <w:lang w:val="en-US"/>
        </w:rPr>
        <w:t>s</w:t>
      </w:r>
      <w:r w:rsidRPr="001073E7">
        <w:rPr>
          <w:i/>
          <w:iCs/>
          <w:color w:val="0070C0"/>
          <w:lang w:val="en-US"/>
        </w:rPr>
        <w:t xml:space="preserve"> for admin support staff</w:t>
      </w:r>
    </w:p>
    <w:p w14:paraId="73779C4E" w14:textId="5F102372" w:rsidR="00A72922" w:rsidRPr="001073E7" w:rsidRDefault="00A72922" w:rsidP="00C94470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i/>
          <w:iCs/>
          <w:color w:val="0070C0"/>
          <w:lang w:val="en-GB"/>
        </w:rPr>
      </w:pPr>
      <w:r w:rsidRPr="001073E7">
        <w:rPr>
          <w:i/>
          <w:iCs/>
          <w:color w:val="0070C0"/>
          <w:lang w:val="en-US"/>
        </w:rPr>
        <w:t xml:space="preserve">One or two projectors (check </w:t>
      </w:r>
      <w:r w:rsidR="00A90ACB" w:rsidRPr="001073E7">
        <w:rPr>
          <w:i/>
          <w:iCs/>
          <w:color w:val="0070C0"/>
          <w:lang w:val="en-US"/>
        </w:rPr>
        <w:t>requirement</w:t>
      </w:r>
      <w:r w:rsidR="00F66AAC">
        <w:rPr>
          <w:i/>
          <w:iCs/>
          <w:color w:val="0070C0"/>
          <w:lang w:val="en-US"/>
        </w:rPr>
        <w:t>s</w:t>
      </w:r>
      <w:r w:rsidRPr="001073E7">
        <w:rPr>
          <w:i/>
          <w:iCs/>
          <w:color w:val="0070C0"/>
          <w:lang w:val="en-US"/>
        </w:rPr>
        <w:t xml:space="preserve"> with facilitators)</w:t>
      </w:r>
      <w:r w:rsidR="00F66AAC">
        <w:rPr>
          <w:i/>
          <w:iCs/>
          <w:color w:val="0070C0"/>
          <w:lang w:val="en-US"/>
        </w:rPr>
        <w:t>,</w:t>
      </w:r>
      <w:r w:rsidRPr="001073E7">
        <w:rPr>
          <w:i/>
          <w:iCs/>
          <w:color w:val="0070C0"/>
          <w:lang w:val="en-US"/>
        </w:rPr>
        <w:t xml:space="preserve"> depending on the size of the room</w:t>
      </w:r>
    </w:p>
    <w:p w14:paraId="21477614" w14:textId="6E09C0FF" w:rsidR="00A72922" w:rsidRPr="001073E7" w:rsidRDefault="00A90ACB" w:rsidP="00C94470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i/>
          <w:iCs/>
          <w:color w:val="0070C0"/>
          <w:lang w:val="en-GB"/>
        </w:rPr>
      </w:pPr>
      <w:r w:rsidRPr="001073E7">
        <w:rPr>
          <w:i/>
          <w:iCs/>
          <w:color w:val="0070C0"/>
          <w:lang w:val="en-US"/>
        </w:rPr>
        <w:t xml:space="preserve">Screen </w:t>
      </w:r>
      <w:r w:rsidR="00A72922" w:rsidRPr="001073E7">
        <w:rPr>
          <w:i/>
          <w:iCs/>
          <w:color w:val="0070C0"/>
          <w:lang w:val="en-US"/>
        </w:rPr>
        <w:t xml:space="preserve">(check quality of the image, </w:t>
      </w:r>
      <w:r w:rsidR="00614D82" w:rsidRPr="001073E7">
        <w:rPr>
          <w:i/>
          <w:iCs/>
          <w:color w:val="0070C0"/>
          <w:lang w:val="en-US"/>
        </w:rPr>
        <w:t>find a way to adjust light to ensure proper visibility)</w:t>
      </w:r>
    </w:p>
    <w:p w14:paraId="4D14CBDC" w14:textId="092CA5CF" w:rsidR="00614D82" w:rsidRPr="001073E7" w:rsidRDefault="00614D82" w:rsidP="00C94470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i/>
          <w:iCs/>
          <w:color w:val="0070C0"/>
          <w:lang w:val="en-GB"/>
        </w:rPr>
      </w:pPr>
      <w:r w:rsidRPr="001073E7">
        <w:rPr>
          <w:i/>
          <w:iCs/>
          <w:color w:val="0070C0"/>
          <w:lang w:val="en-US"/>
        </w:rPr>
        <w:t>Flipcharts and markers</w:t>
      </w:r>
    </w:p>
    <w:p w14:paraId="34E6711B" w14:textId="3A799791" w:rsidR="00614D82" w:rsidRPr="001073E7" w:rsidRDefault="00F66AAC" w:rsidP="00C94470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i/>
          <w:iCs/>
          <w:color w:val="0070C0"/>
          <w:lang w:val="en-GB"/>
        </w:rPr>
      </w:pPr>
      <w:r>
        <w:rPr>
          <w:i/>
          <w:iCs/>
          <w:color w:val="0070C0"/>
          <w:lang w:val="en-US"/>
        </w:rPr>
        <w:t>A</w:t>
      </w:r>
      <w:r w:rsidR="00614D82" w:rsidRPr="001073E7">
        <w:rPr>
          <w:i/>
          <w:iCs/>
          <w:color w:val="0070C0"/>
          <w:lang w:val="en-US"/>
        </w:rPr>
        <w:t xml:space="preserve"> sound system</w:t>
      </w:r>
      <w:r>
        <w:rPr>
          <w:i/>
          <w:iCs/>
          <w:color w:val="0070C0"/>
          <w:lang w:val="en-US"/>
        </w:rPr>
        <w:t>, if</w:t>
      </w:r>
      <w:r w:rsidR="00614D82" w:rsidRPr="001073E7">
        <w:rPr>
          <w:i/>
          <w:iCs/>
          <w:color w:val="0070C0"/>
          <w:lang w:val="en-US"/>
        </w:rPr>
        <w:t xml:space="preserve"> needed</w:t>
      </w:r>
    </w:p>
    <w:p w14:paraId="4FCB72B6" w14:textId="6D87248C" w:rsidR="00614D82" w:rsidRPr="001073E7" w:rsidRDefault="00F66AAC" w:rsidP="00C94470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i/>
          <w:iCs/>
          <w:color w:val="0070C0"/>
          <w:lang w:val="en-GB"/>
        </w:rPr>
      </w:pPr>
      <w:r>
        <w:rPr>
          <w:i/>
          <w:iCs/>
          <w:color w:val="0070C0"/>
          <w:lang w:val="en-US"/>
        </w:rPr>
        <w:t>A</w:t>
      </w:r>
      <w:r w:rsidR="00614D82" w:rsidRPr="001073E7">
        <w:rPr>
          <w:i/>
          <w:iCs/>
          <w:color w:val="0070C0"/>
          <w:lang w:val="en-US"/>
        </w:rPr>
        <w:t xml:space="preserve"> location for the live translation booth</w:t>
      </w:r>
    </w:p>
    <w:p w14:paraId="4C1928BC" w14:textId="67346F6C" w:rsidR="00614D82" w:rsidRPr="001073E7" w:rsidRDefault="00614D82" w:rsidP="00C94470">
      <w:pPr>
        <w:pStyle w:val="ListParagraph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hanging="720"/>
        <w:rPr>
          <w:i/>
          <w:iCs/>
          <w:color w:val="0070C0"/>
          <w:lang w:val="en-GB"/>
        </w:rPr>
      </w:pPr>
      <w:r w:rsidRPr="001073E7">
        <w:rPr>
          <w:i/>
          <w:iCs/>
          <w:color w:val="0070C0"/>
          <w:lang w:val="en-GB"/>
        </w:rPr>
        <w:t>Water supply, toilet and sanitary supplies</w:t>
      </w:r>
      <w:r w:rsidR="00F66AAC">
        <w:rPr>
          <w:i/>
          <w:iCs/>
          <w:color w:val="0070C0"/>
          <w:lang w:val="en-GB"/>
        </w:rPr>
        <w:t>.</w:t>
      </w:r>
    </w:p>
    <w:p w14:paraId="7D552AC2" w14:textId="77777777" w:rsidR="00664A68" w:rsidRPr="001073E7" w:rsidRDefault="00664A68" w:rsidP="006967A0">
      <w:pPr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</w:p>
    <w:p w14:paraId="7D552AC3" w14:textId="77777777" w:rsidR="00BF3FCC" w:rsidRPr="001073E7" w:rsidRDefault="00722BF0" w:rsidP="006967A0">
      <w:pPr>
        <w:pStyle w:val="Heading2"/>
        <w:numPr>
          <w:ilvl w:val="0"/>
          <w:numId w:val="13"/>
        </w:numPr>
        <w:spacing w:before="0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1073E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D</w:t>
      </w:r>
      <w:r w:rsidR="00011EB1" w:rsidRPr="001073E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ay before exercise</w:t>
      </w:r>
    </w:p>
    <w:p w14:paraId="7D552AC4" w14:textId="749209BD" w:rsidR="00011EB1" w:rsidRPr="001073E7" w:rsidRDefault="00011EB1" w:rsidP="006967A0">
      <w:pPr>
        <w:pStyle w:val="ListParagraph"/>
        <w:numPr>
          <w:ilvl w:val="0"/>
          <w:numId w:val="12"/>
        </w:numPr>
        <w:rPr>
          <w:lang w:val="en-GB"/>
        </w:rPr>
      </w:pPr>
      <w:r w:rsidRPr="001073E7">
        <w:rPr>
          <w:lang w:val="en-GB"/>
        </w:rPr>
        <w:t>A</w:t>
      </w:r>
      <w:r w:rsidR="00F66AAC">
        <w:rPr>
          <w:lang w:val="en-GB"/>
        </w:rPr>
        <w:t>ss</w:t>
      </w:r>
      <w:r w:rsidRPr="001073E7">
        <w:rPr>
          <w:lang w:val="en-GB"/>
        </w:rPr>
        <w:t xml:space="preserve">ess </w:t>
      </w:r>
      <w:r w:rsidR="00F66AAC">
        <w:rPr>
          <w:lang w:val="en-GB"/>
        </w:rPr>
        <w:t xml:space="preserve">the </w:t>
      </w:r>
      <w:r w:rsidRPr="001073E7">
        <w:rPr>
          <w:lang w:val="en-GB"/>
        </w:rPr>
        <w:t>functionality of material and equipment</w:t>
      </w:r>
    </w:p>
    <w:p w14:paraId="7D552AC5" w14:textId="6B4C19DA" w:rsidR="00011EB1" w:rsidRPr="001073E7" w:rsidRDefault="00011EB1" w:rsidP="006967A0">
      <w:pPr>
        <w:pStyle w:val="ListParagraph"/>
        <w:numPr>
          <w:ilvl w:val="0"/>
          <w:numId w:val="12"/>
        </w:numPr>
        <w:rPr>
          <w:lang w:val="en-GB"/>
        </w:rPr>
      </w:pPr>
      <w:r w:rsidRPr="001073E7">
        <w:rPr>
          <w:lang w:val="en-GB"/>
        </w:rPr>
        <w:t>Confirm arrangement</w:t>
      </w:r>
      <w:r w:rsidR="00F66AAC">
        <w:rPr>
          <w:lang w:val="en-GB"/>
        </w:rPr>
        <w:t>s</w:t>
      </w:r>
      <w:r w:rsidRPr="001073E7">
        <w:rPr>
          <w:lang w:val="en-GB"/>
        </w:rPr>
        <w:t xml:space="preserve"> for food and drink</w:t>
      </w:r>
      <w:r w:rsidR="007E4D43" w:rsidRPr="001073E7">
        <w:rPr>
          <w:lang w:val="en-GB"/>
        </w:rPr>
        <w:t>, if applicable</w:t>
      </w:r>
    </w:p>
    <w:p w14:paraId="39FB3365" w14:textId="6188BBE6" w:rsidR="00614D82" w:rsidRPr="001073E7" w:rsidRDefault="00011EB1" w:rsidP="00614D82">
      <w:pPr>
        <w:pStyle w:val="ListParagraph"/>
        <w:numPr>
          <w:ilvl w:val="0"/>
          <w:numId w:val="12"/>
        </w:numPr>
        <w:rPr>
          <w:lang w:val="en-GB"/>
        </w:rPr>
      </w:pPr>
      <w:r w:rsidRPr="001073E7">
        <w:rPr>
          <w:lang w:val="en-GB"/>
        </w:rPr>
        <w:t>Confirm arrangement</w:t>
      </w:r>
      <w:r w:rsidR="00F66AAC">
        <w:rPr>
          <w:lang w:val="en-GB"/>
        </w:rPr>
        <w:t>s</w:t>
      </w:r>
      <w:r w:rsidRPr="001073E7">
        <w:rPr>
          <w:lang w:val="en-GB"/>
        </w:rPr>
        <w:t xml:space="preserve"> for photography and film</w:t>
      </w:r>
      <w:r w:rsidR="007E4D43" w:rsidRPr="001073E7">
        <w:rPr>
          <w:lang w:val="en-GB"/>
        </w:rPr>
        <w:t>, if applicable</w:t>
      </w:r>
      <w:r w:rsidR="00614D82" w:rsidRPr="001073E7">
        <w:rPr>
          <w:lang w:val="en-GB"/>
        </w:rPr>
        <w:t>.</w:t>
      </w:r>
    </w:p>
    <w:p w14:paraId="5EC34AA0" w14:textId="77777777" w:rsidR="00A874A2" w:rsidRPr="001073E7" w:rsidRDefault="00A874A2" w:rsidP="00A874A2">
      <w:pPr>
        <w:pStyle w:val="ListParagraph"/>
        <w:rPr>
          <w:lang w:val="en-GB"/>
        </w:rPr>
      </w:pPr>
    </w:p>
    <w:p w14:paraId="7D552ACA" w14:textId="6978928B" w:rsidR="00722BF0" w:rsidRPr="001073E7" w:rsidRDefault="00A874A2" w:rsidP="00A874A2">
      <w:pPr>
        <w:pStyle w:val="Heading2"/>
        <w:numPr>
          <w:ilvl w:val="0"/>
          <w:numId w:val="13"/>
        </w:numPr>
        <w:spacing w:before="0"/>
        <w:rPr>
          <w:rFonts w:asciiTheme="minorHAnsi" w:hAnsiTheme="minorHAnsi"/>
          <w:lang w:val="en-GB"/>
        </w:rPr>
      </w:pPr>
      <w:r w:rsidRPr="001073E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La</w:t>
      </w:r>
      <w:r w:rsidR="00722BF0" w:rsidRPr="001073E7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yout</w:t>
      </w:r>
    </w:p>
    <w:p w14:paraId="7D552ACF" w14:textId="2C264A04" w:rsidR="00722BF0" w:rsidRPr="001073E7" w:rsidRDefault="00722BF0" w:rsidP="00C83C6A">
      <w:pPr>
        <w:spacing w:after="0"/>
        <w:rPr>
          <w:lang w:val="en-GB"/>
        </w:rPr>
      </w:pPr>
    </w:p>
    <w:p w14:paraId="1E85C3AF" w14:textId="21EE438D" w:rsidR="00697FBF" w:rsidRDefault="00A874A2" w:rsidP="00FA58C6">
      <w:pPr>
        <w:spacing w:after="0"/>
        <w:rPr>
          <w:lang w:val="en-US"/>
        </w:rPr>
      </w:pPr>
      <w:r w:rsidRPr="001073E7">
        <w:rPr>
          <w:lang w:val="en-GB"/>
        </w:rPr>
        <w:t>Different options are possible</w:t>
      </w:r>
      <w:r w:rsidR="00036486">
        <w:rPr>
          <w:lang w:val="en-GB"/>
        </w:rPr>
        <w:t xml:space="preserve"> for the layout of the room</w:t>
      </w:r>
      <w:r w:rsidRPr="001073E7">
        <w:rPr>
          <w:lang w:val="en-GB"/>
        </w:rPr>
        <w:t>.  T</w:t>
      </w:r>
      <w:r w:rsidR="00036486">
        <w:rPr>
          <w:lang w:val="en-GB"/>
        </w:rPr>
        <w:t>h</w:t>
      </w:r>
      <w:r w:rsidR="00F66AAC">
        <w:rPr>
          <w:lang w:val="en-GB"/>
        </w:rPr>
        <w:t>ese</w:t>
      </w:r>
      <w:r w:rsidR="00036486">
        <w:rPr>
          <w:lang w:val="en-GB"/>
        </w:rPr>
        <w:t xml:space="preserve"> include </w:t>
      </w:r>
      <w:r w:rsidR="00F66AAC">
        <w:rPr>
          <w:lang w:val="en-GB"/>
        </w:rPr>
        <w:t xml:space="preserve">gathering </w:t>
      </w:r>
      <w:r w:rsidR="00036486">
        <w:rPr>
          <w:lang w:val="en-GB"/>
        </w:rPr>
        <w:t>everybody in</w:t>
      </w:r>
      <w:r w:rsidR="00726BF6">
        <w:rPr>
          <w:lang w:val="en-GB"/>
        </w:rPr>
        <w:t xml:space="preserve"> plenary as </w:t>
      </w:r>
      <w:r w:rsidR="00036486">
        <w:rPr>
          <w:lang w:val="en-GB"/>
        </w:rPr>
        <w:t>one big group (</w:t>
      </w:r>
      <w:r w:rsidR="00F66AAC">
        <w:rPr>
          <w:lang w:val="en-GB"/>
        </w:rPr>
        <w:t>U</w:t>
      </w:r>
      <w:r w:rsidR="00036486">
        <w:rPr>
          <w:lang w:val="en-GB"/>
        </w:rPr>
        <w:t>-shape</w:t>
      </w:r>
      <w:r w:rsidR="00F66AAC">
        <w:rPr>
          <w:lang w:val="en-GB"/>
        </w:rPr>
        <w:t>d layout</w:t>
      </w:r>
      <w:r w:rsidR="00036486">
        <w:rPr>
          <w:lang w:val="en-GB"/>
        </w:rPr>
        <w:t>)</w:t>
      </w:r>
      <w:r w:rsidR="00F66AAC">
        <w:rPr>
          <w:lang w:val="en-GB"/>
        </w:rPr>
        <w:t>,</w:t>
      </w:r>
      <w:r w:rsidR="00036486">
        <w:rPr>
          <w:lang w:val="en-GB"/>
        </w:rPr>
        <w:t xml:space="preserve"> or</w:t>
      </w:r>
      <w:r w:rsidR="00726BF6">
        <w:rPr>
          <w:lang w:val="en-GB"/>
        </w:rPr>
        <w:t xml:space="preserve"> divid</w:t>
      </w:r>
      <w:r w:rsidR="00F66AAC">
        <w:rPr>
          <w:lang w:val="en-GB"/>
        </w:rPr>
        <w:t>ing the exercise into</w:t>
      </w:r>
      <w:r w:rsidR="00036486">
        <w:rPr>
          <w:lang w:val="en-GB"/>
        </w:rPr>
        <w:t xml:space="preserve"> in </w:t>
      </w:r>
      <w:r w:rsidR="00726BF6">
        <w:rPr>
          <w:lang w:val="en-GB"/>
        </w:rPr>
        <w:t>separate</w:t>
      </w:r>
      <w:r w:rsidR="00036486">
        <w:rPr>
          <w:lang w:val="en-GB"/>
        </w:rPr>
        <w:t xml:space="preserve"> break-out groups</w:t>
      </w:r>
      <w:r w:rsidRPr="001073E7">
        <w:rPr>
          <w:lang w:val="en-GB"/>
        </w:rPr>
        <w:t xml:space="preserve">. </w:t>
      </w:r>
      <w:r w:rsidR="005B2D8E" w:rsidRPr="00036486">
        <w:rPr>
          <w:lang w:val="en-US"/>
        </w:rPr>
        <w:t xml:space="preserve">The lead facilitator should decide </w:t>
      </w:r>
      <w:r w:rsidR="00F66AAC">
        <w:rPr>
          <w:lang w:val="en-US"/>
        </w:rPr>
        <w:t xml:space="preserve">on </w:t>
      </w:r>
      <w:r w:rsidR="00726BF6" w:rsidRPr="00036486">
        <w:rPr>
          <w:lang w:val="en-US"/>
        </w:rPr>
        <w:t>the best option</w:t>
      </w:r>
      <w:r w:rsidR="00697FBF">
        <w:rPr>
          <w:lang w:val="en-US"/>
        </w:rPr>
        <w:t xml:space="preserve">. </w:t>
      </w:r>
    </w:p>
    <w:p w14:paraId="78A2473F" w14:textId="77777777" w:rsidR="00697FBF" w:rsidRDefault="00697FBF" w:rsidP="00FA58C6">
      <w:pPr>
        <w:spacing w:after="0"/>
        <w:rPr>
          <w:lang w:val="en-US"/>
        </w:rPr>
      </w:pPr>
    </w:p>
    <w:p w14:paraId="164E307F" w14:textId="41B7AC02" w:rsidR="000043F7" w:rsidRPr="00036486" w:rsidRDefault="00697FBF" w:rsidP="00FA58C6">
      <w:pPr>
        <w:spacing w:after="0"/>
        <w:rPr>
          <w:lang w:val="en-GB"/>
        </w:rPr>
      </w:pPr>
      <w:r>
        <w:rPr>
          <w:lang w:val="en-US"/>
        </w:rPr>
        <w:lastRenderedPageBreak/>
        <w:t>I</w:t>
      </w:r>
      <w:r w:rsidR="00036486">
        <w:rPr>
          <w:lang w:val="en-US"/>
        </w:rPr>
        <w:t xml:space="preserve">t is important to keep in mind that </w:t>
      </w:r>
      <w:r>
        <w:rPr>
          <w:lang w:val="en-US"/>
        </w:rPr>
        <w:t xml:space="preserve">the chosen </w:t>
      </w:r>
      <w:r w:rsidR="00036486">
        <w:rPr>
          <w:lang w:val="en-US"/>
        </w:rPr>
        <w:t xml:space="preserve">option should </w:t>
      </w:r>
      <w:r w:rsidR="00726BF6">
        <w:rPr>
          <w:lang w:val="en-US"/>
        </w:rPr>
        <w:t>promote and facilitate constructive</w:t>
      </w:r>
      <w:r w:rsidR="00036486">
        <w:rPr>
          <w:lang w:val="en-US"/>
        </w:rPr>
        <w:t xml:space="preserve"> discussion. Therefore a bigger group might require option 2 (</w:t>
      </w:r>
      <w:r w:rsidR="00036486">
        <w:rPr>
          <w:lang w:val="en-GB"/>
        </w:rPr>
        <w:t>breakout</w:t>
      </w:r>
      <w:r w:rsidR="00726BF6">
        <w:rPr>
          <w:lang w:val="en-GB"/>
        </w:rPr>
        <w:t xml:space="preserve"> </w:t>
      </w:r>
      <w:r w:rsidR="00036486">
        <w:rPr>
          <w:lang w:val="en-GB"/>
        </w:rPr>
        <w:t>group</w:t>
      </w:r>
      <w:r>
        <w:rPr>
          <w:lang w:val="en-GB"/>
        </w:rPr>
        <w:t>s</w:t>
      </w:r>
      <w:r w:rsidR="00036486">
        <w:rPr>
          <w:lang w:val="en-GB"/>
        </w:rPr>
        <w:t>)</w:t>
      </w:r>
      <w:r>
        <w:rPr>
          <w:lang w:val="en-GB"/>
        </w:rPr>
        <w:t>,</w:t>
      </w:r>
      <w:r w:rsidR="00036486">
        <w:rPr>
          <w:lang w:val="en-GB"/>
        </w:rPr>
        <w:t xml:space="preserve"> while for a smaller group option 1 (</w:t>
      </w:r>
      <w:r>
        <w:rPr>
          <w:lang w:val="en-GB"/>
        </w:rPr>
        <w:t>U</w:t>
      </w:r>
      <w:r w:rsidR="00726BF6">
        <w:rPr>
          <w:lang w:val="en-GB"/>
        </w:rPr>
        <w:t>-</w:t>
      </w:r>
      <w:r w:rsidR="00036486">
        <w:rPr>
          <w:lang w:val="en-GB"/>
        </w:rPr>
        <w:t xml:space="preserve">shape) is better. Depending on the venue, a combination of the two options </w:t>
      </w:r>
      <w:r>
        <w:rPr>
          <w:lang w:val="en-GB"/>
        </w:rPr>
        <w:t xml:space="preserve">may be </w:t>
      </w:r>
      <w:r w:rsidR="00036486">
        <w:rPr>
          <w:lang w:val="en-GB"/>
        </w:rPr>
        <w:t xml:space="preserve">possible, </w:t>
      </w:r>
      <w:r>
        <w:rPr>
          <w:lang w:val="en-GB"/>
        </w:rPr>
        <w:t xml:space="preserve">in which </w:t>
      </w:r>
      <w:r w:rsidR="00036486">
        <w:rPr>
          <w:lang w:val="en-GB"/>
        </w:rPr>
        <w:t xml:space="preserve">some sessions are held in plenary, and discussions </w:t>
      </w:r>
      <w:r>
        <w:rPr>
          <w:lang w:val="en-GB"/>
        </w:rPr>
        <w:t xml:space="preserve">take place </w:t>
      </w:r>
      <w:r w:rsidR="00726BF6">
        <w:rPr>
          <w:lang w:val="en-GB"/>
        </w:rPr>
        <w:t>in smaller break</w:t>
      </w:r>
      <w:r w:rsidR="00036486">
        <w:rPr>
          <w:lang w:val="en-GB"/>
        </w:rPr>
        <w:t xml:space="preserve">out groups. </w:t>
      </w:r>
    </w:p>
    <w:p w14:paraId="53F23572" w14:textId="6FD0D832" w:rsidR="00A874A2" w:rsidRDefault="00A874A2" w:rsidP="00036486">
      <w:pPr>
        <w:spacing w:after="0"/>
        <w:rPr>
          <w:lang w:val="en-GB"/>
        </w:rPr>
      </w:pPr>
    </w:p>
    <w:p w14:paraId="2AAF0D30" w14:textId="3E4E95AE" w:rsidR="000043F7" w:rsidRPr="00036486" w:rsidRDefault="005B2D8E" w:rsidP="00FA58C6">
      <w:pPr>
        <w:spacing w:after="0"/>
        <w:rPr>
          <w:lang w:val="en-GB"/>
        </w:rPr>
      </w:pPr>
      <w:r w:rsidRPr="00036486">
        <w:rPr>
          <w:lang w:val="en-US"/>
        </w:rPr>
        <w:t>Always visit the venue well in advance before making final decision</w:t>
      </w:r>
      <w:r w:rsidR="00697FBF">
        <w:rPr>
          <w:lang w:val="en-US"/>
        </w:rPr>
        <w:t>s</w:t>
      </w:r>
      <w:r w:rsidRPr="00036486">
        <w:rPr>
          <w:lang w:val="en-US"/>
        </w:rPr>
        <w:t xml:space="preserve"> on the best layout</w:t>
      </w:r>
      <w:r w:rsidR="00697FBF">
        <w:rPr>
          <w:lang w:val="en-US"/>
        </w:rPr>
        <w:t>.</w:t>
      </w:r>
    </w:p>
    <w:p w14:paraId="54B20A2B" w14:textId="77777777" w:rsidR="00036486" w:rsidRPr="001073E7" w:rsidRDefault="00036486" w:rsidP="00C83C6A">
      <w:pPr>
        <w:spacing w:after="0"/>
        <w:rPr>
          <w:lang w:val="en-GB"/>
        </w:rPr>
      </w:pPr>
    </w:p>
    <w:p w14:paraId="633709D0" w14:textId="7166099C" w:rsidR="00A874A2" w:rsidRPr="001073E7" w:rsidRDefault="00A874A2" w:rsidP="00C83C6A">
      <w:pPr>
        <w:spacing w:after="0"/>
        <w:rPr>
          <w:lang w:val="en-GB"/>
        </w:rPr>
      </w:pPr>
    </w:p>
    <w:p w14:paraId="072EC79E" w14:textId="77777777" w:rsidR="00A874A2" w:rsidRPr="001073E7" w:rsidRDefault="00A874A2" w:rsidP="00C83C6A">
      <w:pPr>
        <w:spacing w:after="0"/>
        <w:rPr>
          <w:lang w:val="en-GB"/>
        </w:rPr>
      </w:pPr>
      <w:r w:rsidRPr="001073E7">
        <w:rPr>
          <w:lang w:val="en-GB"/>
        </w:rPr>
        <w:br w:type="page"/>
      </w:r>
    </w:p>
    <w:p w14:paraId="728B8D98" w14:textId="06A8E0E9" w:rsidR="00A874A2" w:rsidRPr="001073E7" w:rsidRDefault="00A874A2" w:rsidP="00A87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lang w:val="en-GB"/>
        </w:rPr>
      </w:pPr>
      <w:r w:rsidRPr="001073E7">
        <w:rPr>
          <w:b/>
          <w:lang w:val="en-GB"/>
        </w:rPr>
        <w:lastRenderedPageBreak/>
        <w:t xml:space="preserve">Option 1:   </w:t>
      </w:r>
      <w:r w:rsidR="00D510C7" w:rsidRPr="001073E7">
        <w:rPr>
          <w:b/>
          <w:lang w:val="en-GB"/>
        </w:rPr>
        <w:t>U-shaped</w:t>
      </w:r>
    </w:p>
    <w:p w14:paraId="03C14CC9" w14:textId="1FA7E1E3" w:rsidR="00A874A2" w:rsidRPr="001073E7" w:rsidRDefault="00D510C7" w:rsidP="00A87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  <w:r w:rsidRPr="001073E7">
        <w:rPr>
          <w:noProof/>
          <w:lang w:val="en-GB" w:eastAsia="zh-CN"/>
        </w:rPr>
        <w:drawing>
          <wp:inline distT="0" distB="0" distL="0" distR="0" wp14:anchorId="69E7650C" wp14:editId="3665270B">
            <wp:extent cx="5419725" cy="3860881"/>
            <wp:effectExtent l="0" t="0" r="0" b="635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696" cy="3866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5CBDD" w14:textId="06E77CC9" w:rsidR="00A874A2" w:rsidRPr="001073E7" w:rsidRDefault="00A874A2" w:rsidP="00A874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lang w:val="en-GB"/>
        </w:rPr>
      </w:pPr>
    </w:p>
    <w:p w14:paraId="556E2663" w14:textId="7C928FEB" w:rsidR="00A874A2" w:rsidRPr="001073E7" w:rsidRDefault="00A874A2" w:rsidP="00A874A2">
      <w:pPr>
        <w:spacing w:after="0"/>
        <w:rPr>
          <w:b/>
          <w:lang w:val="en-GB"/>
        </w:rPr>
      </w:pPr>
    </w:p>
    <w:p w14:paraId="776D0316" w14:textId="2ADF5936" w:rsidR="00A874A2" w:rsidRPr="001073E7" w:rsidRDefault="00A874A2" w:rsidP="00D5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lang w:val="en-GB"/>
        </w:rPr>
      </w:pPr>
      <w:r w:rsidRPr="001073E7">
        <w:rPr>
          <w:b/>
          <w:lang w:val="en-GB"/>
        </w:rPr>
        <w:t>Option 2:</w:t>
      </w:r>
    </w:p>
    <w:p w14:paraId="3661581A" w14:textId="77777777" w:rsidR="00A874A2" w:rsidRPr="001073E7" w:rsidRDefault="00A874A2" w:rsidP="00D5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  <w:r w:rsidRPr="001073E7">
        <w:rPr>
          <w:lang w:val="en-US"/>
        </w:rPr>
        <w:t>- Participants grouped by functional area</w:t>
      </w:r>
    </w:p>
    <w:p w14:paraId="4F7D9E68" w14:textId="77777777" w:rsidR="00A874A2" w:rsidRPr="001073E7" w:rsidRDefault="00A874A2" w:rsidP="00D5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  <w:r w:rsidRPr="001073E7">
        <w:rPr>
          <w:lang w:val="en-US"/>
        </w:rPr>
        <w:t>- one evaluator at each table</w:t>
      </w:r>
    </w:p>
    <w:p w14:paraId="6655E75C" w14:textId="0F8AEB8C" w:rsidR="00A874A2" w:rsidRPr="001073E7" w:rsidRDefault="00D510C7" w:rsidP="00D51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n-GB"/>
        </w:rPr>
      </w:pPr>
      <w:r w:rsidRPr="001073E7">
        <w:rPr>
          <w:noProof/>
          <w:lang w:val="en-GB" w:eastAsia="zh-CN"/>
        </w:rPr>
        <w:drawing>
          <wp:inline distT="0" distB="0" distL="0" distR="0" wp14:anchorId="27D8ADA2" wp14:editId="1F6B0404">
            <wp:extent cx="4736301" cy="3374026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513" cy="3377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74A2" w:rsidRPr="001073E7" w:rsidSect="00BC616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pgNumType w:start="1"/>
      <w:cols w:space="720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D5207" w14:textId="77777777" w:rsidR="00F66AAC" w:rsidRDefault="00F66AAC">
      <w:pPr>
        <w:spacing w:after="0" w:line="240" w:lineRule="auto"/>
      </w:pPr>
      <w:r>
        <w:separator/>
      </w:r>
    </w:p>
  </w:endnote>
  <w:endnote w:type="continuationSeparator" w:id="0">
    <w:p w14:paraId="5FF8B282" w14:textId="77777777" w:rsidR="00F66AAC" w:rsidRDefault="00F6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068702"/>
      <w:docPartObj>
        <w:docPartGallery w:val="Page Numbers (Bottom of Page)"/>
        <w:docPartUnique/>
      </w:docPartObj>
    </w:sdtPr>
    <w:sdtEndPr/>
    <w:sdtContent>
      <w:p w14:paraId="7D552ADB" w14:textId="33FE0D54" w:rsidR="00F66AAC" w:rsidRDefault="00F66A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3F4" w:rsidRPr="004F33F4">
          <w:rPr>
            <w:noProof/>
            <w:lang w:val="fr-FR"/>
          </w:rPr>
          <w:t>1</w:t>
        </w:r>
        <w:r>
          <w:fldChar w:fldCharType="end"/>
        </w:r>
      </w:p>
    </w:sdtContent>
  </w:sdt>
  <w:p w14:paraId="7D552ADC" w14:textId="77777777" w:rsidR="00F66AAC" w:rsidRDefault="00F66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EBFA9" w14:textId="77777777" w:rsidR="00F66AAC" w:rsidRDefault="00F66AAC">
      <w:pPr>
        <w:spacing w:after="0" w:line="240" w:lineRule="auto"/>
      </w:pPr>
      <w:r>
        <w:separator/>
      </w:r>
    </w:p>
  </w:footnote>
  <w:footnote w:type="continuationSeparator" w:id="0">
    <w:p w14:paraId="5A70C652" w14:textId="77777777" w:rsidR="00F66AAC" w:rsidRDefault="00F6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52AD8" w14:textId="72482A39" w:rsidR="00F66AAC" w:rsidRDefault="00F66A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52AD9" w14:textId="5588C8A3" w:rsidR="00F66AAC" w:rsidRDefault="00F66AAC" w:rsidP="006967A0">
    <w:pPr>
      <w:tabs>
        <w:tab w:val="center" w:pos="4513"/>
        <w:tab w:val="right" w:pos="9026"/>
      </w:tabs>
      <w:spacing w:after="0" w:line="240" w:lineRule="auto"/>
    </w:pPr>
    <w:r>
      <w:rPr>
        <w:noProof/>
        <w:lang w:val="en-GB" w:eastAsia="zh-CN"/>
      </w:rPr>
      <w:drawing>
        <wp:inline distT="0" distB="0" distL="114300" distR="114300" wp14:anchorId="7D552AE0" wp14:editId="7D552AE1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552ADA" w14:textId="77777777" w:rsidR="00F66AAC" w:rsidRPr="006967A0" w:rsidRDefault="00F66AAC" w:rsidP="006967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52ADD" w14:textId="14B1564B" w:rsidR="00F66AAC" w:rsidRDefault="00F66A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754"/>
    <w:multiLevelType w:val="hybridMultilevel"/>
    <w:tmpl w:val="555617F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26384"/>
    <w:multiLevelType w:val="multilevel"/>
    <w:tmpl w:val="24BCB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82376"/>
    <w:multiLevelType w:val="multilevel"/>
    <w:tmpl w:val="486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5785A"/>
    <w:multiLevelType w:val="multilevel"/>
    <w:tmpl w:val="16A08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B9E60E1"/>
    <w:multiLevelType w:val="hybridMultilevel"/>
    <w:tmpl w:val="DFF2E0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DD5FA4"/>
    <w:multiLevelType w:val="hybridMultilevel"/>
    <w:tmpl w:val="A22025F0"/>
    <w:lvl w:ilvl="0" w:tplc="B03EE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4E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7A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27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60C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47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C3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CB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43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35B4482"/>
    <w:multiLevelType w:val="hybridMultilevel"/>
    <w:tmpl w:val="FBD238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C6C21"/>
    <w:multiLevelType w:val="multilevel"/>
    <w:tmpl w:val="EA2C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126E3"/>
    <w:multiLevelType w:val="hybridMultilevel"/>
    <w:tmpl w:val="F5F439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B5284"/>
    <w:multiLevelType w:val="hybridMultilevel"/>
    <w:tmpl w:val="8FFE8C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64B51"/>
    <w:multiLevelType w:val="hybridMultilevel"/>
    <w:tmpl w:val="3AA89DBA"/>
    <w:lvl w:ilvl="0" w:tplc="71E4CC1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E12D6"/>
    <w:multiLevelType w:val="multilevel"/>
    <w:tmpl w:val="991C75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5EB505AD"/>
    <w:multiLevelType w:val="hybridMultilevel"/>
    <w:tmpl w:val="B9EAEFFA"/>
    <w:lvl w:ilvl="0" w:tplc="D22C6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8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27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47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C8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05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6C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808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67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E91893"/>
    <w:multiLevelType w:val="hybridMultilevel"/>
    <w:tmpl w:val="74DC83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E4F9E"/>
    <w:multiLevelType w:val="hybridMultilevel"/>
    <w:tmpl w:val="7224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2860C5"/>
    <w:multiLevelType w:val="hybridMultilevel"/>
    <w:tmpl w:val="33E2DB44"/>
    <w:lvl w:ilvl="0" w:tplc="AF0CEC4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A25CDE"/>
    <w:multiLevelType w:val="multilevel"/>
    <w:tmpl w:val="09348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1"/>
  </w:num>
  <w:num w:numId="8">
    <w:abstractNumId w:val="16"/>
    <w:lvlOverride w:ilvl="0">
      <w:lvl w:ilvl="0">
        <w:numFmt w:val="decimal"/>
        <w:lvlText w:val="%1."/>
        <w:lvlJc w:val="left"/>
      </w:lvl>
    </w:lvlOverride>
  </w:num>
  <w:num w:numId="9">
    <w:abstractNumId w:val="9"/>
  </w:num>
  <w:num w:numId="10">
    <w:abstractNumId w:val="0"/>
  </w:num>
  <w:num w:numId="11">
    <w:abstractNumId w:val="13"/>
  </w:num>
  <w:num w:numId="12">
    <w:abstractNumId w:val="8"/>
  </w:num>
  <w:num w:numId="13">
    <w:abstractNumId w:val="3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A6"/>
    <w:rsid w:val="000043F7"/>
    <w:rsid w:val="0000609A"/>
    <w:rsid w:val="00011EB1"/>
    <w:rsid w:val="00031C9A"/>
    <w:rsid w:val="00036486"/>
    <w:rsid w:val="000608B7"/>
    <w:rsid w:val="00066291"/>
    <w:rsid w:val="000B73FE"/>
    <w:rsid w:val="000B7F30"/>
    <w:rsid w:val="000F58AA"/>
    <w:rsid w:val="001073E7"/>
    <w:rsid w:val="00116310"/>
    <w:rsid w:val="00130031"/>
    <w:rsid w:val="00184E16"/>
    <w:rsid w:val="0019590A"/>
    <w:rsid w:val="001D261E"/>
    <w:rsid w:val="002241A1"/>
    <w:rsid w:val="00245FE6"/>
    <w:rsid w:val="00256480"/>
    <w:rsid w:val="002619F5"/>
    <w:rsid w:val="00323C39"/>
    <w:rsid w:val="00323C7E"/>
    <w:rsid w:val="003261FB"/>
    <w:rsid w:val="00336946"/>
    <w:rsid w:val="00362185"/>
    <w:rsid w:val="003A5D9B"/>
    <w:rsid w:val="003B06D3"/>
    <w:rsid w:val="003D0707"/>
    <w:rsid w:val="003E172F"/>
    <w:rsid w:val="004165BF"/>
    <w:rsid w:val="0043298F"/>
    <w:rsid w:val="004635B6"/>
    <w:rsid w:val="0046435E"/>
    <w:rsid w:val="004B5B89"/>
    <w:rsid w:val="004F33F4"/>
    <w:rsid w:val="00503A2A"/>
    <w:rsid w:val="0050481B"/>
    <w:rsid w:val="005A7DC5"/>
    <w:rsid w:val="005B2D8E"/>
    <w:rsid w:val="005C23C3"/>
    <w:rsid w:val="005F1794"/>
    <w:rsid w:val="00614D82"/>
    <w:rsid w:val="00664A68"/>
    <w:rsid w:val="00673CB1"/>
    <w:rsid w:val="006967A0"/>
    <w:rsid w:val="00697FBF"/>
    <w:rsid w:val="00722BF0"/>
    <w:rsid w:val="00726BF6"/>
    <w:rsid w:val="0075258B"/>
    <w:rsid w:val="0075378A"/>
    <w:rsid w:val="0075547F"/>
    <w:rsid w:val="007B6483"/>
    <w:rsid w:val="007D3CA9"/>
    <w:rsid w:val="007D3E44"/>
    <w:rsid w:val="007E4D43"/>
    <w:rsid w:val="007F1720"/>
    <w:rsid w:val="00832139"/>
    <w:rsid w:val="00844ABE"/>
    <w:rsid w:val="0085411B"/>
    <w:rsid w:val="00862088"/>
    <w:rsid w:val="008809EE"/>
    <w:rsid w:val="00882D79"/>
    <w:rsid w:val="008C4AFB"/>
    <w:rsid w:val="008D1458"/>
    <w:rsid w:val="009043DC"/>
    <w:rsid w:val="0092089B"/>
    <w:rsid w:val="00924314"/>
    <w:rsid w:val="00932FF9"/>
    <w:rsid w:val="0094322C"/>
    <w:rsid w:val="0097377B"/>
    <w:rsid w:val="00975C19"/>
    <w:rsid w:val="009B457B"/>
    <w:rsid w:val="009E6478"/>
    <w:rsid w:val="00A02359"/>
    <w:rsid w:val="00A15F46"/>
    <w:rsid w:val="00A22835"/>
    <w:rsid w:val="00A67C2B"/>
    <w:rsid w:val="00A71E0D"/>
    <w:rsid w:val="00A72922"/>
    <w:rsid w:val="00A82FA7"/>
    <w:rsid w:val="00A874A2"/>
    <w:rsid w:val="00A90ACB"/>
    <w:rsid w:val="00A9507C"/>
    <w:rsid w:val="00AF3EE5"/>
    <w:rsid w:val="00B039C0"/>
    <w:rsid w:val="00B15F2F"/>
    <w:rsid w:val="00B7465C"/>
    <w:rsid w:val="00B83D99"/>
    <w:rsid w:val="00BC14CB"/>
    <w:rsid w:val="00BC616E"/>
    <w:rsid w:val="00BF3A49"/>
    <w:rsid w:val="00BF3FCC"/>
    <w:rsid w:val="00C135B8"/>
    <w:rsid w:val="00C2352E"/>
    <w:rsid w:val="00C35F90"/>
    <w:rsid w:val="00C8361C"/>
    <w:rsid w:val="00C83C6A"/>
    <w:rsid w:val="00C94470"/>
    <w:rsid w:val="00CB130F"/>
    <w:rsid w:val="00CC6CD1"/>
    <w:rsid w:val="00CF2585"/>
    <w:rsid w:val="00D27FFB"/>
    <w:rsid w:val="00D310A6"/>
    <w:rsid w:val="00D35A11"/>
    <w:rsid w:val="00D510C7"/>
    <w:rsid w:val="00DF0E7D"/>
    <w:rsid w:val="00DF65BD"/>
    <w:rsid w:val="00E24251"/>
    <w:rsid w:val="00E8262F"/>
    <w:rsid w:val="00E96B87"/>
    <w:rsid w:val="00EA2001"/>
    <w:rsid w:val="00EC34E4"/>
    <w:rsid w:val="00EF356F"/>
    <w:rsid w:val="00F10EA1"/>
    <w:rsid w:val="00F1278C"/>
    <w:rsid w:val="00F2506B"/>
    <w:rsid w:val="00F3611C"/>
    <w:rsid w:val="00F66AAC"/>
    <w:rsid w:val="00F81AAF"/>
    <w:rsid w:val="00FA44B3"/>
    <w:rsid w:val="00FA58C6"/>
    <w:rsid w:val="00FB64ED"/>
    <w:rsid w:val="00FE6DDE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D552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1B"/>
  </w:style>
  <w:style w:type="paragraph" w:styleId="Heading1">
    <w:name w:val="heading 1"/>
    <w:basedOn w:val="Normal"/>
    <w:next w:val="Normal"/>
    <w:link w:val="Heading1Char"/>
    <w:uiPriority w:val="9"/>
    <w:qFormat/>
    <w:rsid w:val="0050481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8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81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48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48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0481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81B"/>
  </w:style>
  <w:style w:type="paragraph" w:styleId="Footer">
    <w:name w:val="footer"/>
    <w:basedOn w:val="Normal"/>
    <w:link w:val="FooterChar"/>
    <w:uiPriority w:val="99"/>
    <w:unhideWhenUsed/>
    <w:rsid w:val="005048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81B"/>
  </w:style>
  <w:style w:type="character" w:customStyle="1" w:styleId="Heading1Char">
    <w:name w:val="Heading 1 Char"/>
    <w:basedOn w:val="DefaultParagraphFont"/>
    <w:link w:val="Heading1"/>
    <w:uiPriority w:val="9"/>
    <w:rsid w:val="0050481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0481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481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481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481B"/>
    <w:pPr>
      <w:spacing w:line="240" w:lineRule="auto"/>
    </w:pPr>
    <w:rPr>
      <w:b/>
      <w:bCs/>
      <w:smallCaps/>
      <w:color w:val="44546A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50481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048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0481B"/>
    <w:rPr>
      <w:b/>
      <w:bCs/>
    </w:rPr>
  </w:style>
  <w:style w:type="character" w:styleId="Emphasis">
    <w:name w:val="Emphasis"/>
    <w:basedOn w:val="DefaultParagraphFont"/>
    <w:uiPriority w:val="20"/>
    <w:qFormat/>
    <w:rsid w:val="0050481B"/>
    <w:rPr>
      <w:i/>
      <w:iCs/>
    </w:rPr>
  </w:style>
  <w:style w:type="paragraph" w:styleId="NoSpacing">
    <w:name w:val="No Spacing"/>
    <w:uiPriority w:val="1"/>
    <w:qFormat/>
    <w:rsid w:val="005048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481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481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048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0481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0481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0481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0481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81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D3E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08B7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84E16"/>
    <w:pPr>
      <w:spacing w:after="100"/>
      <w:ind w:left="220"/>
    </w:pPr>
  </w:style>
  <w:style w:type="table" w:styleId="TableGrid">
    <w:name w:val="Table Grid"/>
    <w:basedOn w:val="TableNormal"/>
    <w:uiPriority w:val="59"/>
    <w:rsid w:val="00FE6DDE"/>
    <w:pPr>
      <w:spacing w:after="0" w:line="240" w:lineRule="auto"/>
    </w:pPr>
    <w:rPr>
      <w:rFonts w:eastAsiaTheme="minorHAnsi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978">
          <w:marLeft w:val="99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70355">
          <w:marLeft w:val="994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01587-0F01-4EAA-9614-61D6F82E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2114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INSPQ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Fortin</dc:creator>
  <cp:lastModifiedBy>NAKPIL, Sheila H.</cp:lastModifiedBy>
  <cp:revision>2</cp:revision>
  <dcterms:created xsi:type="dcterms:W3CDTF">2017-02-17T08:21:00Z</dcterms:created>
  <dcterms:modified xsi:type="dcterms:W3CDTF">2017-02-17T08:21:00Z</dcterms:modified>
</cp:coreProperties>
</file>