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0FCD0" w14:textId="7482FB61" w:rsidR="006A0712" w:rsidRPr="008E03BE" w:rsidRDefault="00DB5A28" w:rsidP="006A0712">
      <w:pPr>
        <w:keepNext/>
        <w:keepLines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F</w:t>
      </w:r>
      <w:r w:rsidR="001B1834"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X</w:t>
      </w:r>
      <w:r w:rsidR="00AE7E5A">
        <w:rPr>
          <w:rFonts w:ascii="Calibri" w:eastAsia="Calibri" w:hAnsi="Calibri" w:cs="Calibri"/>
          <w:b/>
          <w:sz w:val="28"/>
          <w:szCs w:val="28"/>
        </w:rPr>
        <w:t>10</w:t>
      </w:r>
      <w:r w:rsidR="006A0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6A0712" w:rsidRPr="008E03BE">
        <w:rPr>
          <w:rFonts w:ascii="Calibri" w:eastAsia="Calibri" w:hAnsi="Calibri" w:cs="Calibri"/>
          <w:b/>
          <w:sz w:val="28"/>
          <w:szCs w:val="28"/>
        </w:rPr>
        <w:t>Guidance on Media, PR and Communication</w:t>
      </w:r>
    </w:p>
    <w:p w14:paraId="1110FCD1" w14:textId="77777777" w:rsidR="006A0712" w:rsidRPr="008E03BE" w:rsidRDefault="006A0712" w:rsidP="006A0712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1110FCD2" w14:textId="77777777" w:rsidR="006A0712" w:rsidRPr="008E03BE" w:rsidRDefault="006A0712" w:rsidP="006A0712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8E03BE">
        <w:rPr>
          <w:rFonts w:ascii="Calibri" w:eastAsia="Calibri" w:hAnsi="Calibri" w:cs="Calibri"/>
          <w:b/>
          <w:bCs/>
          <w:sz w:val="28"/>
          <w:szCs w:val="28"/>
        </w:rPr>
        <w:t>Introduction</w:t>
      </w:r>
    </w:p>
    <w:p w14:paraId="7B7FAF18" w14:textId="02A116ED" w:rsidR="00AE7E5A" w:rsidRDefault="00AE7E5A" w:rsidP="00AE7E5A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Every opportunity for positive messaging and visibility for the exercising </w:t>
      </w:r>
      <w:r w:rsidR="006D67C5">
        <w:rPr>
          <w:rFonts w:ascii="Calibri" w:eastAsia="Calibri" w:hAnsi="Calibri" w:cs="Calibri"/>
          <w:sz w:val="22"/>
          <w:szCs w:val="22"/>
        </w:rPr>
        <w:t>organization</w:t>
      </w:r>
      <w:r>
        <w:rPr>
          <w:rFonts w:ascii="Calibri" w:eastAsia="Calibri" w:hAnsi="Calibri" w:cs="Calibri"/>
          <w:sz w:val="22"/>
          <w:szCs w:val="22"/>
        </w:rPr>
        <w:t xml:space="preserve">, its donors and its partners is an opportunity to build reputation, and to support the preparedness activities the </w:t>
      </w:r>
      <w:r w:rsidR="006D67C5">
        <w:rPr>
          <w:rFonts w:ascii="Calibri" w:eastAsia="Calibri" w:hAnsi="Calibri" w:cs="Calibri"/>
          <w:sz w:val="22"/>
          <w:szCs w:val="22"/>
        </w:rPr>
        <w:t>organization</w:t>
      </w:r>
      <w:r>
        <w:rPr>
          <w:rFonts w:ascii="Calibri" w:eastAsia="Calibri" w:hAnsi="Calibri" w:cs="Calibri"/>
          <w:sz w:val="22"/>
          <w:szCs w:val="22"/>
        </w:rPr>
        <w:t xml:space="preserve"> is undertaking. </w:t>
      </w:r>
    </w:p>
    <w:p w14:paraId="1110FCD4" w14:textId="77777777" w:rsidR="006A0712" w:rsidRDefault="006A0712" w:rsidP="006A0712">
      <w:pPr>
        <w:spacing w:line="276" w:lineRule="auto"/>
      </w:pPr>
    </w:p>
    <w:p w14:paraId="1110FCD5" w14:textId="47931945" w:rsidR="006A0712" w:rsidRDefault="006A0712" w:rsidP="006A071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 media and communication needs to be properly planned to ensure clear, effective and appropriate messaging to specific audience</w:t>
      </w:r>
      <w:r w:rsidR="00941953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1110FCD6" w14:textId="77777777" w:rsidR="006A0712" w:rsidRDefault="006A0712" w:rsidP="006A0712">
      <w:pPr>
        <w:spacing w:line="276" w:lineRule="auto"/>
      </w:pPr>
    </w:p>
    <w:p w14:paraId="1110FCD7" w14:textId="77777777" w:rsidR="006A0712" w:rsidRDefault="006A0712" w:rsidP="006A0712">
      <w:pPr>
        <w:pStyle w:val="Heading2"/>
        <w:spacing w:before="0"/>
      </w:pPr>
      <w:r>
        <w:rPr>
          <w:rFonts w:ascii="Calibri" w:eastAsia="Calibri" w:hAnsi="Calibri" w:cs="Calibri"/>
          <w:color w:val="000000"/>
          <w:sz w:val="28"/>
          <w:szCs w:val="28"/>
        </w:rPr>
        <w:t>1. Purpose</w:t>
      </w:r>
    </w:p>
    <w:p w14:paraId="270B44DF" w14:textId="799E3AD5" w:rsidR="003F6CB0" w:rsidRDefault="003F6CB0" w:rsidP="003F6CB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PR and communication needs to be managed to gain maximum </w:t>
      </w:r>
      <w:r w:rsidRPr="008C03A1">
        <w:rPr>
          <w:rFonts w:ascii="Calibri" w:eastAsia="Calibri" w:hAnsi="Calibri" w:cs="Calibri"/>
          <w:b/>
          <w:sz w:val="22"/>
          <w:szCs w:val="22"/>
        </w:rPr>
        <w:t xml:space="preserve">positive </w:t>
      </w:r>
      <w:r>
        <w:rPr>
          <w:rFonts w:ascii="Calibri" w:eastAsia="Calibri" w:hAnsi="Calibri" w:cs="Calibri"/>
          <w:sz w:val="22"/>
          <w:szCs w:val="22"/>
        </w:rPr>
        <w:t xml:space="preserve">exposure for the </w:t>
      </w:r>
      <w:r w:rsidR="006D67C5">
        <w:rPr>
          <w:rFonts w:ascii="Calibri" w:eastAsia="Calibri" w:hAnsi="Calibri" w:cs="Calibri"/>
          <w:sz w:val="22"/>
          <w:szCs w:val="22"/>
        </w:rPr>
        <w:t>organization</w:t>
      </w:r>
      <w:r>
        <w:rPr>
          <w:rFonts w:ascii="Calibri" w:eastAsia="Calibri" w:hAnsi="Calibri" w:cs="Calibri"/>
          <w:sz w:val="22"/>
          <w:szCs w:val="22"/>
        </w:rPr>
        <w:t xml:space="preserve">, its partners and its donors, in line with the </w:t>
      </w:r>
      <w:r w:rsidR="006D67C5">
        <w:rPr>
          <w:rFonts w:ascii="Calibri" w:eastAsia="Calibri" w:hAnsi="Calibri" w:cs="Calibri"/>
          <w:sz w:val="22"/>
          <w:szCs w:val="22"/>
        </w:rPr>
        <w:t>organization</w:t>
      </w:r>
      <w:r>
        <w:rPr>
          <w:rFonts w:ascii="Calibri" w:eastAsia="Calibri" w:hAnsi="Calibri" w:cs="Calibri"/>
          <w:sz w:val="22"/>
          <w:szCs w:val="22"/>
        </w:rPr>
        <w:t xml:space="preserve">’s communication strategy. </w:t>
      </w:r>
    </w:p>
    <w:p w14:paraId="765DE631" w14:textId="77777777" w:rsidR="003F6CB0" w:rsidRDefault="003F6CB0" w:rsidP="003F6CB0">
      <w:pPr>
        <w:spacing w:line="276" w:lineRule="auto"/>
      </w:pPr>
    </w:p>
    <w:p w14:paraId="0B54D513" w14:textId="77777777" w:rsidR="003F6CB0" w:rsidRPr="00E42AEA" w:rsidRDefault="003F6CB0" w:rsidP="003F6CB0">
      <w:pPr>
        <w:spacing w:line="276" w:lineRule="auto"/>
      </w:pPr>
      <w:r w:rsidRPr="00E42AEA">
        <w:rPr>
          <w:rFonts w:ascii="Calibri" w:eastAsia="Calibri" w:hAnsi="Calibri" w:cs="Calibri"/>
          <w:sz w:val="22"/>
          <w:szCs w:val="22"/>
        </w:rPr>
        <w:t>PR and communication can also be used to ensure public safety during an exercise</w:t>
      </w:r>
      <w:r>
        <w:rPr>
          <w:rFonts w:ascii="Calibri" w:eastAsia="Calibri" w:hAnsi="Calibri" w:cs="Calibri"/>
          <w:sz w:val="22"/>
          <w:szCs w:val="22"/>
        </w:rPr>
        <w:t>. This is done</w:t>
      </w:r>
      <w:r w:rsidRPr="00E42AEA">
        <w:rPr>
          <w:rFonts w:ascii="Calibri" w:eastAsia="Calibri" w:hAnsi="Calibri" w:cs="Calibri"/>
          <w:sz w:val="22"/>
          <w:szCs w:val="22"/>
        </w:rPr>
        <w:t xml:space="preserve"> by informing the public of the event</w:t>
      </w:r>
      <w:r>
        <w:rPr>
          <w:rFonts w:ascii="Calibri" w:eastAsia="Calibri" w:hAnsi="Calibri" w:cs="Calibri"/>
          <w:sz w:val="22"/>
          <w:szCs w:val="22"/>
        </w:rPr>
        <w:t xml:space="preserve"> in order to</w:t>
      </w:r>
      <w:r w:rsidRPr="00E42AEA">
        <w:rPr>
          <w:rFonts w:ascii="Calibri" w:eastAsia="Calibri" w:hAnsi="Calibri" w:cs="Calibri"/>
          <w:sz w:val="22"/>
          <w:szCs w:val="22"/>
        </w:rPr>
        <w:t xml:space="preserve"> manage any possible risks and reduc</w:t>
      </w:r>
      <w:r>
        <w:rPr>
          <w:rFonts w:ascii="Calibri" w:eastAsia="Calibri" w:hAnsi="Calibri" w:cs="Calibri"/>
          <w:sz w:val="22"/>
          <w:szCs w:val="22"/>
        </w:rPr>
        <w:t>e</w:t>
      </w:r>
      <w:r w:rsidRPr="00E42AEA">
        <w:rPr>
          <w:rFonts w:ascii="Calibri" w:eastAsia="Calibri" w:hAnsi="Calibri" w:cs="Calibri"/>
          <w:sz w:val="22"/>
          <w:szCs w:val="22"/>
        </w:rPr>
        <w:t xml:space="preserve"> public concern (e.g. </w:t>
      </w:r>
      <w:r>
        <w:rPr>
          <w:rFonts w:ascii="Calibri" w:eastAsia="Calibri" w:hAnsi="Calibri" w:cs="Calibri"/>
          <w:sz w:val="22"/>
          <w:szCs w:val="22"/>
        </w:rPr>
        <w:t xml:space="preserve">concerning </w:t>
      </w:r>
      <w:r w:rsidRPr="00E42AEA">
        <w:rPr>
          <w:rFonts w:ascii="Calibri" w:eastAsia="Calibri" w:hAnsi="Calibri" w:cs="Calibri"/>
          <w:sz w:val="22"/>
          <w:szCs w:val="22"/>
        </w:rPr>
        <w:t>road closure</w:t>
      </w:r>
      <w:r>
        <w:rPr>
          <w:rFonts w:ascii="Calibri" w:eastAsia="Calibri" w:hAnsi="Calibri" w:cs="Calibri"/>
          <w:sz w:val="22"/>
          <w:szCs w:val="22"/>
        </w:rPr>
        <w:t>s</w:t>
      </w:r>
      <w:r w:rsidRPr="00E42AEA">
        <w:rPr>
          <w:rFonts w:ascii="Calibri" w:eastAsia="Calibri" w:hAnsi="Calibri" w:cs="Calibri"/>
          <w:sz w:val="22"/>
          <w:szCs w:val="22"/>
        </w:rPr>
        <w:t xml:space="preserve">, staged accidents, </w:t>
      </w:r>
      <w:r>
        <w:rPr>
          <w:rFonts w:ascii="Calibri" w:eastAsia="Calibri" w:hAnsi="Calibri" w:cs="Calibri"/>
          <w:sz w:val="22"/>
          <w:szCs w:val="22"/>
        </w:rPr>
        <w:t xml:space="preserve">etc., or to </w:t>
      </w:r>
      <w:r w:rsidRPr="00E42AEA">
        <w:rPr>
          <w:rFonts w:ascii="Calibri" w:eastAsia="Calibri" w:hAnsi="Calibri" w:cs="Calibri"/>
          <w:sz w:val="22"/>
          <w:szCs w:val="22"/>
        </w:rPr>
        <w:t xml:space="preserve">mitigate </w:t>
      </w:r>
      <w:r>
        <w:rPr>
          <w:rFonts w:ascii="Calibri" w:eastAsia="Calibri" w:hAnsi="Calibri" w:cs="Calibri"/>
          <w:sz w:val="22"/>
          <w:szCs w:val="22"/>
        </w:rPr>
        <w:t xml:space="preserve">the effect of </w:t>
      </w:r>
      <w:r w:rsidRPr="00E42AEA">
        <w:rPr>
          <w:rFonts w:ascii="Calibri" w:eastAsia="Calibri" w:hAnsi="Calibri" w:cs="Calibri"/>
          <w:sz w:val="22"/>
          <w:szCs w:val="22"/>
        </w:rPr>
        <w:t xml:space="preserve">any leaked alarming injects). </w:t>
      </w:r>
    </w:p>
    <w:p w14:paraId="1110FCDC" w14:textId="2BDE0877" w:rsidR="006A0712" w:rsidRPr="008E03BE" w:rsidRDefault="003F6CB0" w:rsidP="006A071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Effective communication messaging can:</w:t>
      </w:r>
      <w:r w:rsidR="006A0712">
        <w:rPr>
          <w:rFonts w:ascii="Calibri" w:eastAsia="Calibri" w:hAnsi="Calibri" w:cs="Calibri"/>
          <w:sz w:val="22"/>
          <w:szCs w:val="22"/>
        </w:rPr>
        <w:t xml:space="preserve"> </w:t>
      </w:r>
    </w:p>
    <w:p w14:paraId="74B93384" w14:textId="77777777" w:rsidR="00AB7017" w:rsidRPr="008E03BE" w:rsidRDefault="00AB7017" w:rsidP="00AB701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Help</w:t>
      </w:r>
      <w:r w:rsidRPr="008E03BE">
        <w:rPr>
          <w:rFonts w:ascii="Calibri" w:eastAsia="Calibri" w:hAnsi="Calibri" w:cs="Calibri"/>
          <w:sz w:val="22"/>
          <w:szCs w:val="22"/>
        </w:rPr>
        <w:t xml:space="preserve"> achieve</w:t>
      </w:r>
      <w:r>
        <w:rPr>
          <w:rFonts w:ascii="Calibri" w:eastAsia="Calibri" w:hAnsi="Calibri" w:cs="Calibri"/>
          <w:sz w:val="22"/>
          <w:szCs w:val="22"/>
        </w:rPr>
        <w:t xml:space="preserve"> the </w:t>
      </w:r>
      <w:r w:rsidRPr="008E03BE">
        <w:rPr>
          <w:rFonts w:ascii="Calibri" w:eastAsia="Calibri" w:hAnsi="Calibri" w:cs="Calibri"/>
          <w:sz w:val="22"/>
          <w:szCs w:val="22"/>
        </w:rPr>
        <w:t>overall organi</w:t>
      </w:r>
      <w:r>
        <w:rPr>
          <w:rFonts w:ascii="Calibri" w:eastAsia="Calibri" w:hAnsi="Calibri" w:cs="Calibri"/>
          <w:sz w:val="22"/>
          <w:szCs w:val="22"/>
        </w:rPr>
        <w:t>z</w:t>
      </w:r>
      <w:r w:rsidRPr="008E03BE">
        <w:rPr>
          <w:rFonts w:ascii="Calibri" w:eastAsia="Calibri" w:hAnsi="Calibri" w:cs="Calibri"/>
          <w:sz w:val="22"/>
          <w:szCs w:val="22"/>
        </w:rPr>
        <w:t>ational objectives</w:t>
      </w:r>
    </w:p>
    <w:p w14:paraId="7FFA4C4E" w14:textId="77777777" w:rsidR="00AB7017" w:rsidRPr="008E03BE" w:rsidRDefault="00AB7017" w:rsidP="00AB701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Help effective e</w:t>
      </w:r>
      <w:r w:rsidRPr="008E03BE">
        <w:rPr>
          <w:rFonts w:ascii="Calibri" w:eastAsia="Calibri" w:hAnsi="Calibri" w:cs="Calibri"/>
          <w:sz w:val="22"/>
          <w:szCs w:val="22"/>
        </w:rPr>
        <w:t>ngage</w:t>
      </w:r>
      <w:r>
        <w:rPr>
          <w:rFonts w:ascii="Calibri" w:eastAsia="Calibri" w:hAnsi="Calibri" w:cs="Calibri"/>
          <w:sz w:val="22"/>
          <w:szCs w:val="22"/>
        </w:rPr>
        <w:t xml:space="preserve">ment </w:t>
      </w:r>
      <w:r w:rsidRPr="008E03BE">
        <w:rPr>
          <w:rFonts w:ascii="Calibri" w:eastAsia="Calibri" w:hAnsi="Calibri" w:cs="Calibri"/>
          <w:sz w:val="22"/>
          <w:szCs w:val="22"/>
        </w:rPr>
        <w:t>with stakeholders</w:t>
      </w:r>
    </w:p>
    <w:p w14:paraId="404E4831" w14:textId="77777777" w:rsidR="00AB7017" w:rsidRPr="008E03BE" w:rsidRDefault="00AB7017" w:rsidP="00AB701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E03BE">
        <w:rPr>
          <w:rFonts w:ascii="Calibri" w:eastAsia="Calibri" w:hAnsi="Calibri" w:cs="Calibri"/>
          <w:sz w:val="22"/>
          <w:szCs w:val="22"/>
        </w:rPr>
        <w:t xml:space="preserve">Demonstrate the success of </w:t>
      </w:r>
      <w:r>
        <w:rPr>
          <w:rFonts w:ascii="Calibri" w:eastAsia="Calibri" w:hAnsi="Calibri" w:cs="Calibri"/>
          <w:sz w:val="22"/>
          <w:szCs w:val="22"/>
        </w:rPr>
        <w:t xml:space="preserve">the organization’s </w:t>
      </w:r>
      <w:r w:rsidRPr="008E03BE">
        <w:rPr>
          <w:rFonts w:ascii="Calibri" w:eastAsia="Calibri" w:hAnsi="Calibri" w:cs="Calibri"/>
          <w:sz w:val="22"/>
          <w:szCs w:val="22"/>
        </w:rPr>
        <w:t>work</w:t>
      </w:r>
    </w:p>
    <w:p w14:paraId="16346362" w14:textId="77777777" w:rsidR="00AB7017" w:rsidRPr="008E03BE" w:rsidRDefault="00AB7017" w:rsidP="00AB701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Ensure people understand what is</w:t>
      </w:r>
      <w:r w:rsidRPr="008E03BE">
        <w:rPr>
          <w:rFonts w:ascii="Calibri" w:eastAsia="Calibri" w:hAnsi="Calibri" w:cs="Calibri"/>
          <w:sz w:val="22"/>
          <w:szCs w:val="22"/>
        </w:rPr>
        <w:t xml:space="preserve"> do</w:t>
      </w:r>
      <w:r>
        <w:rPr>
          <w:rFonts w:ascii="Calibri" w:eastAsia="Calibri" w:hAnsi="Calibri" w:cs="Calibri"/>
          <w:sz w:val="22"/>
          <w:szCs w:val="22"/>
        </w:rPr>
        <w:t>ne</w:t>
      </w:r>
    </w:p>
    <w:p w14:paraId="72D5696F" w14:textId="77777777" w:rsidR="00AB7017" w:rsidRPr="008E03BE" w:rsidRDefault="00AB7017" w:rsidP="00AB701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E03BE">
        <w:rPr>
          <w:rFonts w:ascii="Calibri" w:eastAsia="Calibri" w:hAnsi="Calibri" w:cs="Calibri"/>
          <w:sz w:val="22"/>
          <w:szCs w:val="22"/>
        </w:rPr>
        <w:t>Change behaviour and perceptions where necessary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110FCE2" w14:textId="77777777" w:rsidR="006A0712" w:rsidRPr="008E03BE" w:rsidRDefault="006A0712" w:rsidP="006A0712">
      <w:pPr>
        <w:pStyle w:val="ListParagraph"/>
        <w:ind w:left="1080"/>
        <w:rPr>
          <w:sz w:val="22"/>
          <w:szCs w:val="22"/>
        </w:rPr>
      </w:pPr>
    </w:p>
    <w:p w14:paraId="1110FCE3" w14:textId="3376D552" w:rsidR="006A0712" w:rsidRDefault="006A0712" w:rsidP="006A0712">
      <w:pPr>
        <w:pStyle w:val="Heading2"/>
        <w:spacing w:before="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2. Guidance </w:t>
      </w:r>
      <w:r w:rsidR="00AB7017">
        <w:rPr>
          <w:rFonts w:ascii="Calibri" w:eastAsia="Calibri" w:hAnsi="Calibri" w:cs="Calibri"/>
          <w:color w:val="000000"/>
          <w:sz w:val="28"/>
          <w:szCs w:val="28"/>
        </w:rPr>
        <w:t>notes</w:t>
      </w:r>
    </w:p>
    <w:p w14:paraId="1110FCE4" w14:textId="77777777" w:rsidR="006A0712" w:rsidRDefault="006A0712" w:rsidP="006A071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A0712">
        <w:rPr>
          <w:rFonts w:asciiTheme="minorHAnsi" w:hAnsiTheme="minorHAnsi" w:cstheme="minorHAnsi"/>
          <w:sz w:val="22"/>
          <w:szCs w:val="22"/>
        </w:rPr>
        <w:t xml:space="preserve">During the meeting with senior management, discuss the upcoming project and activities: </w:t>
      </w:r>
    </w:p>
    <w:p w14:paraId="62CF4DC3" w14:textId="77777777" w:rsidR="00AB7017" w:rsidRPr="006A0712" w:rsidRDefault="00AB7017" w:rsidP="00AB701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A0712">
        <w:rPr>
          <w:rFonts w:asciiTheme="minorHAnsi" w:hAnsiTheme="minorHAnsi" w:cstheme="minorHAnsi"/>
          <w:sz w:val="22"/>
          <w:szCs w:val="22"/>
        </w:rPr>
        <w:t xml:space="preserve">Highlight the opportunity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Pr="006A0712">
        <w:rPr>
          <w:rFonts w:asciiTheme="minorHAnsi" w:hAnsiTheme="minorHAnsi" w:cstheme="minorHAnsi"/>
          <w:sz w:val="22"/>
          <w:szCs w:val="22"/>
        </w:rPr>
        <w:t>promot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A0712">
        <w:rPr>
          <w:rFonts w:asciiTheme="minorHAnsi" w:hAnsiTheme="minorHAnsi" w:cstheme="minorHAnsi"/>
          <w:sz w:val="22"/>
          <w:szCs w:val="22"/>
        </w:rPr>
        <w:t xml:space="preserve"> preparedness through effective PR &amp; communication messaging around these activities. </w:t>
      </w:r>
    </w:p>
    <w:p w14:paraId="45E72741" w14:textId="77777777" w:rsidR="00AB7017" w:rsidRPr="006A0712" w:rsidRDefault="00AB7017" w:rsidP="00AB701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A0712">
        <w:rPr>
          <w:rFonts w:asciiTheme="minorHAnsi" w:hAnsiTheme="minorHAnsi" w:cstheme="minorHAnsi"/>
          <w:sz w:val="22"/>
          <w:szCs w:val="22"/>
        </w:rPr>
        <w:t>Ensure senior support and engagement with the office media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6A0712">
        <w:rPr>
          <w:rFonts w:asciiTheme="minorHAnsi" w:hAnsiTheme="minorHAnsi" w:cstheme="minorHAnsi"/>
          <w:sz w:val="22"/>
          <w:szCs w:val="22"/>
        </w:rPr>
        <w:t>PR/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6A0712">
        <w:rPr>
          <w:rFonts w:asciiTheme="minorHAnsi" w:hAnsiTheme="minorHAnsi" w:cstheme="minorHAnsi"/>
          <w:sz w:val="22"/>
          <w:szCs w:val="22"/>
        </w:rPr>
        <w:t>ommunication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0712">
        <w:rPr>
          <w:rFonts w:asciiTheme="minorHAnsi" w:hAnsiTheme="minorHAnsi" w:cstheme="minorHAnsi"/>
          <w:sz w:val="22"/>
          <w:szCs w:val="22"/>
        </w:rPr>
        <w:t>officer/focal point.</w:t>
      </w:r>
    </w:p>
    <w:p w14:paraId="1110FCE7" w14:textId="77777777" w:rsidR="006A0712" w:rsidRDefault="006A0712" w:rsidP="006A0712">
      <w:pPr>
        <w:pStyle w:val="NoSpacing"/>
        <w:rPr>
          <w:rFonts w:asciiTheme="minorHAnsi" w:eastAsia="Calibri" w:hAnsiTheme="minorHAnsi" w:cstheme="minorHAnsi"/>
          <w:sz w:val="22"/>
          <w:szCs w:val="22"/>
        </w:rPr>
      </w:pPr>
    </w:p>
    <w:p w14:paraId="1110FCE8" w14:textId="3F98A862" w:rsidR="006A0712" w:rsidRPr="008E03BE" w:rsidRDefault="006A0712" w:rsidP="006A071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E03BE">
        <w:rPr>
          <w:rFonts w:asciiTheme="minorHAnsi" w:eastAsia="Calibri" w:hAnsiTheme="minorHAnsi" w:cstheme="minorHAnsi"/>
          <w:sz w:val="22"/>
          <w:szCs w:val="22"/>
        </w:rPr>
        <w:t>Working with the media focal point</w:t>
      </w:r>
      <w:r w:rsidR="00ED4B9C">
        <w:rPr>
          <w:rFonts w:asciiTheme="minorHAnsi" w:eastAsia="Calibri" w:hAnsiTheme="minorHAnsi" w:cstheme="minorHAnsi"/>
          <w:sz w:val="22"/>
          <w:szCs w:val="22"/>
        </w:rPr>
        <w:t>:</w:t>
      </w:r>
      <w:r w:rsidRPr="008E03B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838281A" w14:textId="77777777" w:rsidR="00ED4B9C" w:rsidRPr="008E03BE" w:rsidRDefault="00ED4B9C" w:rsidP="00ED4B9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E03BE">
        <w:rPr>
          <w:rFonts w:asciiTheme="minorHAnsi" w:eastAsia="Calibri" w:hAnsiTheme="minorHAnsi" w:cstheme="minorHAnsi"/>
          <w:sz w:val="22"/>
          <w:szCs w:val="22"/>
        </w:rPr>
        <w:t>Discuss the communication plan and messaging</w:t>
      </w:r>
    </w:p>
    <w:p w14:paraId="5D674D6D" w14:textId="77777777" w:rsidR="00ED4B9C" w:rsidRPr="008E03BE" w:rsidRDefault="00ED4B9C" w:rsidP="00ED4B9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E03BE">
        <w:rPr>
          <w:rFonts w:asciiTheme="minorHAnsi" w:eastAsia="Calibri" w:hAnsiTheme="minorHAnsi" w:cstheme="minorHAnsi"/>
          <w:sz w:val="22"/>
          <w:szCs w:val="22"/>
        </w:rPr>
        <w:t>Invite the press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  <w:r w:rsidRPr="008E03BE">
        <w:rPr>
          <w:rFonts w:asciiTheme="minorHAnsi" w:eastAsia="Calibri" w:hAnsiTheme="minorHAnsi" w:cstheme="minorHAnsi"/>
          <w:sz w:val="22"/>
          <w:szCs w:val="22"/>
        </w:rPr>
        <w:t xml:space="preserve"> ensure they are properly briefed and managed, including </w:t>
      </w:r>
      <w:r>
        <w:rPr>
          <w:rFonts w:asciiTheme="minorHAnsi" w:eastAsia="Calibri" w:hAnsiTheme="minorHAnsi" w:cstheme="minorHAnsi"/>
          <w:sz w:val="22"/>
          <w:szCs w:val="22"/>
        </w:rPr>
        <w:t xml:space="preserve">by </w:t>
      </w:r>
      <w:r w:rsidRPr="008E03BE">
        <w:rPr>
          <w:rFonts w:asciiTheme="minorHAnsi" w:eastAsia="Calibri" w:hAnsiTheme="minorHAnsi" w:cstheme="minorHAnsi"/>
          <w:sz w:val="22"/>
          <w:szCs w:val="22"/>
        </w:rPr>
        <w:t xml:space="preserve">setting </w:t>
      </w:r>
      <w:r>
        <w:rPr>
          <w:rFonts w:asciiTheme="minorHAnsi" w:eastAsia="Calibri" w:hAnsiTheme="minorHAnsi" w:cstheme="minorHAnsi"/>
          <w:sz w:val="22"/>
          <w:szCs w:val="22"/>
        </w:rPr>
        <w:t xml:space="preserve">an </w:t>
      </w:r>
      <w:r w:rsidRPr="008E03BE">
        <w:rPr>
          <w:rFonts w:asciiTheme="minorHAnsi" w:eastAsia="Calibri" w:hAnsiTheme="minorHAnsi" w:cstheme="minorHAnsi"/>
          <w:sz w:val="22"/>
          <w:szCs w:val="22"/>
        </w:rPr>
        <w:t>appropriate time and place to meet them</w:t>
      </w:r>
    </w:p>
    <w:p w14:paraId="5F124296" w14:textId="77777777" w:rsidR="00ED4B9C" w:rsidRPr="008E03BE" w:rsidRDefault="00ED4B9C" w:rsidP="00ED4B9C">
      <w:pPr>
        <w:pStyle w:val="NoSpacing"/>
        <w:numPr>
          <w:ilvl w:val="0"/>
          <w:numId w:val="6"/>
        </w:numPr>
        <w:rPr>
          <w:rFonts w:asciiTheme="minorHAnsi" w:eastAsia="Calibri" w:hAnsiTheme="minorHAnsi" w:cstheme="minorHAnsi"/>
          <w:sz w:val="22"/>
          <w:szCs w:val="22"/>
        </w:rPr>
      </w:pPr>
      <w:r w:rsidRPr="008E03BE">
        <w:rPr>
          <w:rFonts w:asciiTheme="minorHAnsi" w:eastAsia="Calibri" w:hAnsiTheme="minorHAnsi" w:cstheme="minorHAnsi"/>
          <w:sz w:val="22"/>
          <w:szCs w:val="22"/>
        </w:rPr>
        <w:t>Support any press releases as require</w:t>
      </w:r>
      <w:r>
        <w:rPr>
          <w:rFonts w:asciiTheme="minorHAnsi" w:eastAsia="Calibri" w:hAnsiTheme="minorHAnsi" w:cstheme="minorHAnsi"/>
          <w:sz w:val="22"/>
          <w:szCs w:val="22"/>
        </w:rPr>
        <w:t>d</w:t>
      </w:r>
    </w:p>
    <w:p w14:paraId="5A915539" w14:textId="77777777" w:rsidR="00ED4B9C" w:rsidRPr="008E03BE" w:rsidRDefault="00ED4B9C" w:rsidP="00ED4B9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Provide </w:t>
      </w:r>
      <w:r w:rsidRPr="008E03BE">
        <w:rPr>
          <w:rFonts w:asciiTheme="minorHAnsi" w:eastAsia="Calibri" w:hAnsiTheme="minorHAnsi" w:cstheme="minorHAnsi"/>
          <w:sz w:val="22"/>
          <w:szCs w:val="22"/>
        </w:rPr>
        <w:t>input for talking points/media messages for senior management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110FCED" w14:textId="77777777" w:rsidR="006A0712" w:rsidRPr="008E03BE" w:rsidRDefault="006A0712" w:rsidP="006A0712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32E50CD" w14:textId="3104F665" w:rsidR="00E42AEA" w:rsidRPr="00E42AEA" w:rsidRDefault="00466029" w:rsidP="00E42AE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42AEA">
        <w:rPr>
          <w:rFonts w:asciiTheme="minorHAnsi" w:hAnsiTheme="minorHAnsi" w:cstheme="minorHAnsi"/>
          <w:sz w:val="22"/>
          <w:szCs w:val="22"/>
        </w:rPr>
        <w:t xml:space="preserve">Consider </w:t>
      </w:r>
      <w:r>
        <w:rPr>
          <w:rFonts w:asciiTheme="minorHAnsi" w:hAnsiTheme="minorHAnsi" w:cstheme="minorHAnsi"/>
          <w:sz w:val="22"/>
          <w:szCs w:val="22"/>
        </w:rPr>
        <w:t>whether</w:t>
      </w:r>
      <w:r w:rsidRPr="00E42AEA">
        <w:rPr>
          <w:rFonts w:asciiTheme="minorHAnsi" w:hAnsiTheme="minorHAnsi" w:cstheme="minorHAnsi"/>
          <w:sz w:val="22"/>
          <w:szCs w:val="22"/>
        </w:rPr>
        <w:t xml:space="preserve"> there is a need to inform the public or sensitise them to any unusual activities expected during the exercise (ambulances, deployment of rapid response teams</w:t>
      </w:r>
      <w:r>
        <w:rPr>
          <w:rFonts w:asciiTheme="minorHAnsi" w:hAnsiTheme="minorHAnsi" w:cstheme="minorHAnsi"/>
          <w:sz w:val="22"/>
          <w:szCs w:val="22"/>
        </w:rPr>
        <w:t>, etc.</w:t>
      </w:r>
      <w:r w:rsidRPr="00E42AEA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EE7BB7" w14:textId="77777777" w:rsidR="00E42AEA" w:rsidRPr="00E42AEA" w:rsidRDefault="00E42AEA" w:rsidP="00E42A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1110FCF0" w14:textId="77777777" w:rsidR="006A0712" w:rsidRPr="00C307BD" w:rsidRDefault="006A0712" w:rsidP="006A0712">
      <w:pPr>
        <w:pStyle w:val="NoSpacing"/>
        <w:numPr>
          <w:ilvl w:val="0"/>
          <w:numId w:val="4"/>
        </w:numPr>
        <w:rPr>
          <w:rFonts w:asciiTheme="minorHAnsi" w:eastAsia="Calibri" w:hAnsiTheme="minorHAnsi" w:cstheme="minorHAnsi"/>
          <w:sz w:val="22"/>
          <w:szCs w:val="22"/>
        </w:rPr>
      </w:pPr>
      <w:r w:rsidRPr="006A0712">
        <w:rPr>
          <w:rFonts w:asciiTheme="minorHAnsi" w:eastAsia="Calibri" w:hAnsiTheme="minorHAnsi" w:cstheme="minorHAnsi"/>
          <w:sz w:val="22"/>
          <w:szCs w:val="22"/>
        </w:rPr>
        <w:t>Assign someone who is trained to be the media</w:t>
      </w:r>
      <w:r w:rsidRPr="00C307BD">
        <w:rPr>
          <w:rFonts w:asciiTheme="minorHAnsi" w:eastAsia="Calibri" w:hAnsiTheme="minorHAnsi" w:cstheme="minorHAnsi"/>
          <w:sz w:val="22"/>
          <w:szCs w:val="22"/>
        </w:rPr>
        <w:t xml:space="preserve"> focal point.</w:t>
      </w:r>
    </w:p>
    <w:p w14:paraId="1110FCF1" w14:textId="77777777" w:rsidR="00941953" w:rsidRDefault="00941953"/>
    <w:sectPr w:rsidR="00941953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BCEC8" w14:textId="77777777" w:rsidR="00C307BD" w:rsidRDefault="00C307BD">
      <w:r>
        <w:separator/>
      </w:r>
    </w:p>
  </w:endnote>
  <w:endnote w:type="continuationSeparator" w:id="0">
    <w:p w14:paraId="6AE267AF" w14:textId="77777777" w:rsidR="00C307BD" w:rsidRDefault="00C3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FCF8" w14:textId="38A8CB4F" w:rsidR="00C307BD" w:rsidRPr="003B258E" w:rsidRDefault="00C307BD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3B258E">
      <w:rPr>
        <w:rFonts w:asciiTheme="minorHAnsi" w:hAnsiTheme="minorHAnsi" w:cstheme="minorHAnsi"/>
        <w:sz w:val="22"/>
        <w:szCs w:val="22"/>
      </w:rPr>
      <w:fldChar w:fldCharType="begin"/>
    </w:r>
    <w:r w:rsidRPr="003B258E">
      <w:rPr>
        <w:rFonts w:asciiTheme="minorHAnsi" w:hAnsiTheme="minorHAnsi" w:cstheme="minorHAnsi"/>
        <w:sz w:val="22"/>
        <w:szCs w:val="22"/>
      </w:rPr>
      <w:instrText>PAGE</w:instrText>
    </w:r>
    <w:r w:rsidRPr="003B258E">
      <w:rPr>
        <w:rFonts w:asciiTheme="minorHAnsi" w:hAnsiTheme="minorHAnsi" w:cstheme="minorHAnsi"/>
        <w:sz w:val="22"/>
        <w:szCs w:val="22"/>
      </w:rPr>
      <w:fldChar w:fldCharType="separate"/>
    </w:r>
    <w:r w:rsidR="004D1E36">
      <w:rPr>
        <w:rFonts w:asciiTheme="minorHAnsi" w:hAnsiTheme="minorHAnsi" w:cstheme="minorHAnsi"/>
        <w:noProof/>
        <w:sz w:val="22"/>
        <w:szCs w:val="22"/>
      </w:rPr>
      <w:t>1</w:t>
    </w:r>
    <w:r w:rsidRPr="003B258E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338C0" w14:textId="77777777" w:rsidR="00C307BD" w:rsidRDefault="00C307BD">
      <w:r>
        <w:separator/>
      </w:r>
    </w:p>
  </w:footnote>
  <w:footnote w:type="continuationSeparator" w:id="0">
    <w:p w14:paraId="0E555716" w14:textId="77777777" w:rsidR="00C307BD" w:rsidRDefault="00C30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FCF6" w14:textId="77777777" w:rsidR="00C307BD" w:rsidRDefault="00C307BD" w:rsidP="00941953">
    <w:pPr>
      <w:tabs>
        <w:tab w:val="center" w:pos="4513"/>
        <w:tab w:val="right" w:pos="9026"/>
      </w:tabs>
    </w:pPr>
    <w:r>
      <w:rPr>
        <w:noProof/>
      </w:rPr>
      <w:drawing>
        <wp:inline distT="0" distB="0" distL="114300" distR="114300" wp14:anchorId="1110FCF9" wp14:editId="1110FCFA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D1E36">
      <w:rPr>
        <w:noProof/>
      </w:rPr>
      <w:pict w14:anchorId="1110F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067071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>
      <w:tab/>
    </w:r>
  </w:p>
  <w:p w14:paraId="1110FCF7" w14:textId="77777777" w:rsidR="00C307BD" w:rsidRPr="008E03BE" w:rsidRDefault="00C307BD" w:rsidP="009419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EAE"/>
    <w:multiLevelType w:val="multilevel"/>
    <w:tmpl w:val="9524231E"/>
    <w:lvl w:ilvl="0">
      <w:start w:val="1"/>
      <w:numFmt w:val="bullet"/>
      <w:lvlText w:val=""/>
      <w:lvlJc w:val="left"/>
      <w:pPr>
        <w:ind w:left="1440" w:firstLine="283"/>
      </w:pPr>
      <w:rPr>
        <w:rFonts w:ascii="Symbol" w:hAnsi="Symbol" w:hint="default"/>
        <w:smallCaps w:val="0"/>
        <w:strike w:val="0"/>
        <w:color w:val="auto"/>
        <w:vertAlign w:val="baseline"/>
      </w:rPr>
    </w:lvl>
    <w:lvl w:ilvl="1">
      <w:start w:val="1"/>
      <w:numFmt w:val="bullet"/>
      <w:lvlText w:val="•"/>
      <w:lvlJc w:val="left"/>
      <w:pPr>
        <w:ind w:left="1877" w:firstLine="720"/>
      </w:pPr>
      <w:rPr>
        <w:rFonts w:ascii="Arial" w:eastAsia="Arial" w:hAnsi="Arial" w:cs="Arial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2597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3317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4037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4757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5477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6197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917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abstractNum w:abstractNumId="1">
    <w:nsid w:val="1B81503A"/>
    <w:multiLevelType w:val="hybridMultilevel"/>
    <w:tmpl w:val="9FDE9A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7E73E0"/>
    <w:multiLevelType w:val="hybridMultilevel"/>
    <w:tmpl w:val="559A52D0"/>
    <w:lvl w:ilvl="0" w:tplc="7A9C53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0F06E3"/>
    <w:multiLevelType w:val="hybridMultilevel"/>
    <w:tmpl w:val="170C72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1AFB"/>
    <w:multiLevelType w:val="multilevel"/>
    <w:tmpl w:val="F006A652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43" w:firstLine="80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43" w:firstLine="16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643" w:firstLine="240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443" w:firstLine="320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4243" w:firstLine="40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3" w:firstLine="480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843" w:firstLine="560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643" w:firstLine="6400"/>
      </w:pPr>
      <w:rPr>
        <w:smallCaps w:val="0"/>
        <w:strike w:val="0"/>
        <w:vertAlign w:val="baseline"/>
      </w:rPr>
    </w:lvl>
  </w:abstractNum>
  <w:abstractNum w:abstractNumId="5">
    <w:nsid w:val="66A752E0"/>
    <w:multiLevelType w:val="hybridMultilevel"/>
    <w:tmpl w:val="5FC47D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12"/>
    <w:rsid w:val="001B1834"/>
    <w:rsid w:val="001F50B5"/>
    <w:rsid w:val="003A7793"/>
    <w:rsid w:val="003B258E"/>
    <w:rsid w:val="003F6CB0"/>
    <w:rsid w:val="00442667"/>
    <w:rsid w:val="00466029"/>
    <w:rsid w:val="004D1E36"/>
    <w:rsid w:val="004E0E07"/>
    <w:rsid w:val="006A0712"/>
    <w:rsid w:val="006D4A6A"/>
    <w:rsid w:val="006D67C5"/>
    <w:rsid w:val="007F4EE2"/>
    <w:rsid w:val="008D5C13"/>
    <w:rsid w:val="00941953"/>
    <w:rsid w:val="00AB7017"/>
    <w:rsid w:val="00AE7E5A"/>
    <w:rsid w:val="00C307BD"/>
    <w:rsid w:val="00DB5A28"/>
    <w:rsid w:val="00E42AEA"/>
    <w:rsid w:val="00E56C32"/>
    <w:rsid w:val="00EB3DA1"/>
    <w:rsid w:val="00ED4B9C"/>
    <w:rsid w:val="00EE0EC9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10F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7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6A0712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0712"/>
    <w:rPr>
      <w:rFonts w:ascii="Cambria" w:eastAsia="Cambria" w:hAnsi="Cambria" w:cs="Cambria"/>
      <w:b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07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71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712"/>
    <w:pPr>
      <w:ind w:left="720"/>
      <w:contextualSpacing/>
    </w:pPr>
  </w:style>
  <w:style w:type="paragraph" w:styleId="NoSpacing">
    <w:name w:val="No Spacing"/>
    <w:uiPriority w:val="1"/>
    <w:qFormat/>
    <w:rsid w:val="006A07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12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B2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8E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7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6A0712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0712"/>
    <w:rPr>
      <w:rFonts w:ascii="Cambria" w:eastAsia="Cambria" w:hAnsi="Cambria" w:cs="Cambria"/>
      <w:b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07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71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712"/>
    <w:pPr>
      <w:ind w:left="720"/>
      <w:contextualSpacing/>
    </w:pPr>
  </w:style>
  <w:style w:type="paragraph" w:styleId="NoSpacing">
    <w:name w:val="No Spacing"/>
    <w:uiPriority w:val="1"/>
    <w:qFormat/>
    <w:rsid w:val="006A07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12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B2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8E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2017-02-16T15:09:00Z</dcterms:created>
  <dcterms:modified xsi:type="dcterms:W3CDTF">2017-02-16T15:09:00Z</dcterms:modified>
</cp:coreProperties>
</file>