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0A5D" w14:textId="799199BA" w:rsidR="00856546" w:rsidRPr="00F2456F" w:rsidRDefault="00856546" w:rsidP="00256B85">
      <w:pPr>
        <w:autoSpaceDE w:val="0"/>
        <w:autoSpaceDN w:val="0"/>
        <w:adjustRightInd w:val="0"/>
        <w:rPr>
          <w:rFonts w:ascii="ArialMT" w:hAnsi="ArialMT"/>
          <w:color w:val="0000FF"/>
        </w:rPr>
      </w:pPr>
      <w:r w:rsidRPr="00F2456F">
        <w:rPr>
          <w:rFonts w:ascii="ArialMT" w:hAnsi="ArialMT"/>
        </w:rPr>
        <w:t>6.</w:t>
      </w:r>
      <w:r w:rsidR="001D579A" w:rsidRPr="00F2456F">
        <w:rPr>
          <w:rFonts w:ascii="ArialMT" w:hAnsi="ArialMT"/>
        </w:rPr>
        <w:t>16</w:t>
      </w:r>
      <w:r w:rsidRPr="00F2456F">
        <w:rPr>
          <w:rFonts w:ascii="ArialMT" w:hAnsi="ArialMT"/>
        </w:rPr>
        <w:tab/>
        <w:t xml:space="preserve"> </w:t>
      </w:r>
      <w:r w:rsidRPr="00F2456F">
        <w:rPr>
          <w:rFonts w:ascii="Arial" w:hAnsi="Arial"/>
          <w:b/>
        </w:rPr>
        <w:t xml:space="preserve">WATER DISPERSIBLE TABLETS (WT) </w:t>
      </w:r>
      <w:r w:rsidRPr="00F2456F">
        <w:rPr>
          <w:rFonts w:ascii="Arial" w:hAnsi="Arial"/>
          <w:b/>
        </w:rPr>
        <w:tab/>
      </w:r>
      <w:r w:rsidRPr="00F2456F">
        <w:rPr>
          <w:rFonts w:ascii="Arial" w:hAnsi="Arial"/>
          <w:b/>
          <w:color w:val="0000FF"/>
        </w:rPr>
        <w:t xml:space="preserve">            </w:t>
      </w:r>
    </w:p>
    <w:p w14:paraId="14DB0A5E" w14:textId="77777777" w:rsidR="00856546" w:rsidRPr="00F2456F" w:rsidRDefault="00856546">
      <w:pPr>
        <w:autoSpaceDE w:val="0"/>
        <w:autoSpaceDN w:val="0"/>
        <w:adjustRightInd w:val="0"/>
        <w:rPr>
          <w:rFonts w:ascii="Arial" w:hAnsi="Arial"/>
          <w:b/>
          <w:color w:val="0000FF"/>
        </w:rPr>
      </w:pPr>
    </w:p>
    <w:p w14:paraId="14DB0A5F" w14:textId="77777777" w:rsidR="00856546" w:rsidRPr="006274AA" w:rsidRDefault="00856546">
      <w:pPr>
        <w:autoSpaceDE w:val="0"/>
        <w:autoSpaceDN w:val="0"/>
        <w:adjustRightInd w:val="0"/>
        <w:rPr>
          <w:rFonts w:ascii="Arial" w:hAnsi="Arial"/>
          <w:b/>
        </w:rPr>
      </w:pPr>
      <w:r w:rsidRPr="006274AA">
        <w:rPr>
          <w:rFonts w:ascii="Arial" w:hAnsi="Arial"/>
          <w:b/>
        </w:rPr>
        <w:t>Introduction</w:t>
      </w:r>
    </w:p>
    <w:p w14:paraId="14DB0A60" w14:textId="77777777" w:rsidR="00856546" w:rsidRPr="006274AA" w:rsidRDefault="00856546">
      <w:pPr>
        <w:autoSpaceDE w:val="0"/>
        <w:autoSpaceDN w:val="0"/>
        <w:adjustRightInd w:val="0"/>
        <w:rPr>
          <w:rFonts w:ascii="Arial" w:hAnsi="Arial"/>
          <w:b/>
        </w:rPr>
      </w:pPr>
    </w:p>
    <w:p w14:paraId="202C9E4B" w14:textId="61C35F0B" w:rsidR="007118F8" w:rsidRDefault="00856546">
      <w:pPr>
        <w:jc w:val="both"/>
        <w:rPr>
          <w:rFonts w:ascii="Arial" w:hAnsi="Arial"/>
        </w:rPr>
      </w:pPr>
      <w:r w:rsidRPr="006274AA">
        <w:rPr>
          <w:rFonts w:ascii="Arial" w:hAnsi="Arial"/>
        </w:rPr>
        <w:t xml:space="preserve">Tablets are preformed solids of uniform shape and dimensions, usually circular, with either flat or convex faces. Their size and weight is determined by manufacturing and/or use requirements. For some physical tests the tablets must be </w:t>
      </w:r>
      <w:proofErr w:type="gramStart"/>
      <w:r w:rsidRPr="006274AA">
        <w:rPr>
          <w:rFonts w:ascii="Arial" w:hAnsi="Arial"/>
        </w:rPr>
        <w:t>broken</w:t>
      </w:r>
      <w:proofErr w:type="gramEnd"/>
      <w:r w:rsidRPr="006274AA">
        <w:rPr>
          <w:rFonts w:ascii="Arial" w:hAnsi="Arial"/>
        </w:rPr>
        <w:t xml:space="preserve"> and their fragments used </w:t>
      </w:r>
      <w:r w:rsidR="007118F8">
        <w:rPr>
          <w:rFonts w:ascii="Arial" w:hAnsi="Arial"/>
        </w:rPr>
        <w:t xml:space="preserve">in the testing. </w:t>
      </w:r>
    </w:p>
    <w:p w14:paraId="14DB0A61" w14:textId="777A55E9" w:rsidR="00856546" w:rsidRPr="006274AA" w:rsidRDefault="00856546">
      <w:pPr>
        <w:jc w:val="both"/>
        <w:rPr>
          <w:rFonts w:ascii="Arial" w:hAnsi="Arial"/>
        </w:rPr>
      </w:pPr>
      <w:r w:rsidRPr="006274AA">
        <w:rPr>
          <w:rFonts w:ascii="Arial" w:hAnsi="Arial"/>
        </w:rPr>
        <w:t xml:space="preserve">Water dispersible tablets (WT) are intended for application </w:t>
      </w:r>
      <w:r w:rsidR="00BC4C80">
        <w:rPr>
          <w:rFonts w:ascii="Arial" w:hAnsi="Arial"/>
        </w:rPr>
        <w:t>using</w:t>
      </w:r>
      <w:r w:rsidR="00BC4C80" w:rsidRPr="006274AA">
        <w:rPr>
          <w:rFonts w:ascii="Arial" w:hAnsi="Arial"/>
        </w:rPr>
        <w:t xml:space="preserve"> conventional application equipment </w:t>
      </w:r>
      <w:r w:rsidRPr="006274AA">
        <w:rPr>
          <w:rFonts w:ascii="Arial" w:hAnsi="Arial"/>
        </w:rPr>
        <w:t xml:space="preserve">after disintegration and dispersion in water. </w:t>
      </w:r>
    </w:p>
    <w:p w14:paraId="14DB0A62" w14:textId="77777777" w:rsidR="00856546" w:rsidRDefault="00856546">
      <w:pPr>
        <w:jc w:val="both"/>
        <w:rPr>
          <w:rFonts w:ascii="Arial" w:hAnsi="Arial"/>
        </w:rPr>
      </w:pPr>
      <w:r w:rsidRPr="006274AA">
        <w:rPr>
          <w:rFonts w:ascii="Arial" w:hAnsi="Arial"/>
        </w:rPr>
        <w:t>Dispersible tablets are often not coated or highly compacted and possess lower mechanical strength. They require commercial packaging that minimizes or eliminates mechanical stress during normal handling and transport. Selection of physical tests methods must take into account the commercial packaging of tablets.</w:t>
      </w:r>
    </w:p>
    <w:p w14:paraId="14DB0A63" w14:textId="21BAA59E" w:rsidR="00A01FD7" w:rsidRDefault="00A01FD7" w:rsidP="00A01FD7">
      <w:pPr>
        <w:jc w:val="both"/>
        <w:rPr>
          <w:rFonts w:ascii="Arial" w:hAnsi="Arial"/>
        </w:rPr>
      </w:pPr>
      <w:r>
        <w:rPr>
          <w:rFonts w:ascii="Arial" w:hAnsi="Arial" w:cs="Arial"/>
        </w:rPr>
        <w:t xml:space="preserve">Certain clauses are not applicable to effervescent tablets. This type of tablets, according to Pharm </w:t>
      </w:r>
      <w:proofErr w:type="spellStart"/>
      <w:r>
        <w:rPr>
          <w:rFonts w:ascii="Arial" w:hAnsi="Arial" w:cs="Arial"/>
        </w:rPr>
        <w:t>Eur</w:t>
      </w:r>
      <w:proofErr w:type="spellEnd"/>
      <w:r>
        <w:rPr>
          <w:rFonts w:ascii="Arial" w:hAnsi="Arial" w:cs="Arial"/>
        </w:rPr>
        <w:t xml:space="preserve"> are "</w:t>
      </w:r>
      <w:r w:rsidRPr="00DE307D">
        <w:rPr>
          <w:rFonts w:ascii="Arial" w:hAnsi="Arial" w:cs="Arial"/>
        </w:rPr>
        <w:t>uncoated tablets generally containing acid substances and carbonates or hydrogen carbonates which react rapidly in the presence of water to release carbon dioxide</w:t>
      </w:r>
      <w:r>
        <w:rPr>
          <w:rFonts w:ascii="Arial" w:hAnsi="Arial" w:cs="Arial"/>
        </w:rPr>
        <w:t>”.</w:t>
      </w:r>
      <w:r w:rsidRPr="000F57C5">
        <w:rPr>
          <w:rFonts w:ascii="Arial" w:hAnsi="Arial" w:cs="Arial"/>
        </w:rPr>
        <w:t xml:space="preserve"> </w:t>
      </w:r>
      <w:r>
        <w:rPr>
          <w:rFonts w:ascii="Arial" w:hAnsi="Arial" w:cs="Arial"/>
        </w:rPr>
        <w:t xml:space="preserve">The excess of acid and base will mask possible acidity or alkalinity that are conveyed by the active ingredient or </w:t>
      </w:r>
      <w:proofErr w:type="spellStart"/>
      <w:r>
        <w:rPr>
          <w:rFonts w:ascii="Arial" w:hAnsi="Arial" w:cs="Arial"/>
        </w:rPr>
        <w:t>coformulants</w:t>
      </w:r>
      <w:proofErr w:type="spellEnd"/>
      <w:r>
        <w:rPr>
          <w:rFonts w:ascii="Arial" w:hAnsi="Arial" w:cs="Arial"/>
        </w:rPr>
        <w:t xml:space="preserve"> in the tablet. For this reason, the clauses for acidity/alkalinity or pH range are not applicable to effervescent tablets.</w:t>
      </w:r>
    </w:p>
    <w:p w14:paraId="14DB0A64" w14:textId="77777777" w:rsidR="00243DBC" w:rsidRPr="006274AA" w:rsidRDefault="00243DBC">
      <w:pPr>
        <w:jc w:val="both"/>
        <w:rPr>
          <w:rFonts w:ascii="Arial" w:hAnsi="Arial"/>
        </w:rPr>
      </w:pPr>
    </w:p>
    <w:p w14:paraId="14DB0A65" w14:textId="77777777" w:rsidR="00856546" w:rsidRPr="006274AA" w:rsidRDefault="00856546">
      <w:pPr>
        <w:ind w:left="720"/>
        <w:jc w:val="both"/>
        <w:rPr>
          <w:rFonts w:ascii="Arial" w:hAnsi="Arial"/>
          <w:sz w:val="20"/>
        </w:rPr>
      </w:pPr>
    </w:p>
    <w:p w14:paraId="14DB0A66" w14:textId="77777777" w:rsidR="00856546" w:rsidRPr="006274AA" w:rsidRDefault="00856546">
      <w:pPr>
        <w:ind w:left="720"/>
        <w:jc w:val="both"/>
        <w:rPr>
          <w:rFonts w:ascii="Arial" w:hAnsi="Arial"/>
          <w:i/>
          <w:sz w:val="22"/>
        </w:rPr>
      </w:pPr>
      <w:r w:rsidRPr="006274AA">
        <w:rPr>
          <w:rFonts w:ascii="Arial" w:hAnsi="Arial"/>
          <w:i/>
          <w:sz w:val="22"/>
        </w:rPr>
        <w:t>Note for preparation of draft specifications. Do not omit clauses or insert additional clauses, nor insert limits that are more lax than those given in the guidelines, without referring to section 4. From the “Notes” provided at the end of this guideline, incorporate only those which are applicable to the particular specification.</w:t>
      </w:r>
    </w:p>
    <w:p w14:paraId="14DB0A67" w14:textId="77777777" w:rsidR="00856546" w:rsidRPr="006274AA" w:rsidRDefault="00856546">
      <w:pPr>
        <w:autoSpaceDE w:val="0"/>
        <w:autoSpaceDN w:val="0"/>
        <w:adjustRightInd w:val="0"/>
        <w:rPr>
          <w:rFonts w:ascii="ArialMT" w:hAnsi="ArialMT"/>
          <w:sz w:val="20"/>
        </w:rPr>
      </w:pPr>
    </w:p>
    <w:p w14:paraId="14DB0A68" w14:textId="77777777" w:rsidR="00856546" w:rsidRPr="006274AA" w:rsidRDefault="00856546" w:rsidP="00243DBC">
      <w:pPr>
        <w:autoSpaceDE w:val="0"/>
        <w:autoSpaceDN w:val="0"/>
        <w:adjustRightInd w:val="0"/>
        <w:jc w:val="center"/>
        <w:rPr>
          <w:rFonts w:ascii="Arial" w:hAnsi="Arial"/>
          <w:b/>
        </w:rPr>
      </w:pPr>
      <w:r w:rsidRPr="006274AA">
        <w:rPr>
          <w:rFonts w:ascii="Arial" w:hAnsi="Arial"/>
          <w:b/>
        </w:rPr>
        <w:t>...... [ISO common name] WATER DISPERSIBLE TABLETS</w:t>
      </w:r>
    </w:p>
    <w:p w14:paraId="14DB0A69" w14:textId="77777777" w:rsidR="00856546" w:rsidRPr="006274AA" w:rsidRDefault="00856546" w:rsidP="00243DBC">
      <w:pPr>
        <w:autoSpaceDE w:val="0"/>
        <w:autoSpaceDN w:val="0"/>
        <w:adjustRightInd w:val="0"/>
        <w:ind w:left="720" w:firstLine="720"/>
        <w:jc w:val="center"/>
        <w:rPr>
          <w:rFonts w:ascii="ArialMT" w:hAnsi="ArialMT"/>
        </w:rPr>
      </w:pPr>
      <w:r w:rsidRPr="006274AA">
        <w:rPr>
          <w:rFonts w:ascii="ArialMT" w:hAnsi="ArialMT"/>
        </w:rPr>
        <w:t>[CIPAC number]/WT (month &amp; year of publication)</w:t>
      </w:r>
    </w:p>
    <w:p w14:paraId="14DB0A6A" w14:textId="77777777" w:rsidR="00856546" w:rsidRPr="006274AA" w:rsidRDefault="00856546">
      <w:pPr>
        <w:autoSpaceDE w:val="0"/>
        <w:autoSpaceDN w:val="0"/>
        <w:adjustRightInd w:val="0"/>
        <w:rPr>
          <w:rFonts w:ascii="ArialMT" w:hAnsi="ArialMT"/>
        </w:rPr>
      </w:pPr>
    </w:p>
    <w:p w14:paraId="14DB0A6B" w14:textId="107064AF" w:rsidR="00856546" w:rsidRPr="006274AA" w:rsidRDefault="00856546">
      <w:pPr>
        <w:autoSpaceDE w:val="0"/>
        <w:autoSpaceDN w:val="0"/>
        <w:adjustRightInd w:val="0"/>
        <w:spacing w:after="80"/>
        <w:rPr>
          <w:rFonts w:ascii="Arial" w:hAnsi="Arial"/>
          <w:b/>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 xml:space="preserve">.1 </w:t>
      </w:r>
      <w:r w:rsidRPr="006274AA">
        <w:rPr>
          <w:rFonts w:ascii="Arial" w:hAnsi="Arial"/>
          <w:b/>
        </w:rPr>
        <w:t>Description</w:t>
      </w:r>
    </w:p>
    <w:p w14:paraId="14DB0A6C" w14:textId="77777777" w:rsidR="00856546" w:rsidRPr="006274AA" w:rsidRDefault="00856546">
      <w:pPr>
        <w:autoSpaceDE w:val="0"/>
        <w:autoSpaceDN w:val="0"/>
        <w:adjustRightInd w:val="0"/>
        <w:jc w:val="both"/>
        <w:rPr>
          <w:rFonts w:ascii="ArialMT" w:hAnsi="ArialMT"/>
        </w:rPr>
      </w:pPr>
      <w:r w:rsidRPr="006274AA">
        <w:rPr>
          <w:rFonts w:ascii="ArialMT" w:hAnsi="ArialMT"/>
        </w:rPr>
        <w:t>The material shall consist of an homogeneous mixture of technical ...... [ISO common name], complying with the requirements of FAO/WHO specification [ …], in the form of ....... (see Section 4.2), together with carriers and any other necessary formulants. It shall be in the form of tablets for application after disintegration and dispersion in water. The formulation shall be dry, of unbroken and free-flowing tablets, and shall be free from visible extraneous matter.</w:t>
      </w:r>
    </w:p>
    <w:p w14:paraId="14DB0A6D" w14:textId="77777777" w:rsidR="00856546" w:rsidRPr="006274AA" w:rsidRDefault="00856546">
      <w:pPr>
        <w:autoSpaceDE w:val="0"/>
        <w:autoSpaceDN w:val="0"/>
        <w:adjustRightInd w:val="0"/>
        <w:rPr>
          <w:rFonts w:ascii="ArialMT" w:hAnsi="ArialMT"/>
        </w:rPr>
      </w:pPr>
    </w:p>
    <w:p w14:paraId="14DB0A6E" w14:textId="42D34F96" w:rsidR="00856546" w:rsidRPr="006274AA" w:rsidRDefault="00856546">
      <w:pPr>
        <w:autoSpaceDE w:val="0"/>
        <w:autoSpaceDN w:val="0"/>
        <w:adjustRightInd w:val="0"/>
        <w:spacing w:after="80"/>
        <w:rPr>
          <w:rFonts w:ascii="ArialMT" w:hAnsi="ArialMT"/>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 xml:space="preserve">.2 </w:t>
      </w:r>
      <w:r w:rsidRPr="006274AA">
        <w:rPr>
          <w:rFonts w:ascii="Arial" w:hAnsi="Arial"/>
          <w:b/>
        </w:rPr>
        <w:t xml:space="preserve">Active ingredient </w:t>
      </w:r>
      <w:r w:rsidRPr="006274AA">
        <w:rPr>
          <w:rFonts w:ascii="ArialMT" w:hAnsi="ArialMT"/>
        </w:rPr>
        <w:t>(Note 1)</w:t>
      </w:r>
    </w:p>
    <w:p w14:paraId="14DB0A6F" w14:textId="3FA1084E" w:rsidR="00856546" w:rsidRPr="006274AA" w:rsidRDefault="00856546">
      <w:pPr>
        <w:autoSpaceDE w:val="0"/>
        <w:autoSpaceDN w:val="0"/>
        <w:adjustRightInd w:val="0"/>
        <w:ind w:firstLine="360"/>
        <w:rPr>
          <w:rFonts w:ascii="Arial" w:hAnsi="Arial"/>
          <w:b/>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 xml:space="preserve">.2.1 </w:t>
      </w:r>
      <w:r w:rsidRPr="006274AA">
        <w:rPr>
          <w:rFonts w:ascii="ArialMT" w:hAnsi="ArialMT"/>
        </w:rPr>
        <w:tab/>
      </w:r>
      <w:r w:rsidRPr="006274AA">
        <w:rPr>
          <w:rFonts w:ascii="Arial" w:hAnsi="Arial"/>
          <w:b/>
        </w:rPr>
        <w:t xml:space="preserve">Identity tests </w:t>
      </w:r>
      <w:r w:rsidR="00184FD3" w:rsidRPr="00F2456F">
        <w:rPr>
          <w:rFonts w:ascii="Arial" w:hAnsi="Arial"/>
          <w:bCs/>
        </w:rPr>
        <w:t>(Note 2)</w:t>
      </w:r>
    </w:p>
    <w:p w14:paraId="14DB0A70" w14:textId="77777777" w:rsidR="00856546" w:rsidRPr="006274AA" w:rsidRDefault="00856546" w:rsidP="00756BD7">
      <w:pPr>
        <w:autoSpaceDE w:val="0"/>
        <w:autoSpaceDN w:val="0"/>
        <w:adjustRightInd w:val="0"/>
        <w:ind w:left="1440"/>
        <w:rPr>
          <w:rFonts w:ascii="ArialMT" w:hAnsi="ArialMT"/>
        </w:rPr>
      </w:pPr>
      <w:r w:rsidRPr="006274AA">
        <w:rPr>
          <w:rFonts w:ascii="ArialMT" w:hAnsi="ArialMT"/>
        </w:rPr>
        <w:t>The active ingredient shall comply with an identity test and, where the identity remains in doubt, shall comply with at least one additional test.</w:t>
      </w:r>
    </w:p>
    <w:p w14:paraId="14DB0A71" w14:textId="77777777" w:rsidR="00856546" w:rsidRPr="006274AA" w:rsidRDefault="00856546">
      <w:pPr>
        <w:autoSpaceDE w:val="0"/>
        <w:autoSpaceDN w:val="0"/>
        <w:adjustRightInd w:val="0"/>
        <w:rPr>
          <w:rFonts w:ascii="ArialMT" w:hAnsi="ArialMT"/>
        </w:rPr>
      </w:pPr>
    </w:p>
    <w:p w14:paraId="14DB0A72" w14:textId="68AB7030" w:rsidR="00856546" w:rsidRPr="006274AA" w:rsidRDefault="00856546">
      <w:pPr>
        <w:autoSpaceDE w:val="0"/>
        <w:autoSpaceDN w:val="0"/>
        <w:adjustRightInd w:val="0"/>
        <w:ind w:firstLine="360"/>
        <w:rPr>
          <w:rFonts w:ascii="ArialMT" w:hAnsi="ArialMT"/>
          <w:b/>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 xml:space="preserve">.2.2 </w:t>
      </w:r>
      <w:r w:rsidRPr="006274AA">
        <w:rPr>
          <w:rFonts w:ascii="ArialMT" w:hAnsi="ArialMT"/>
        </w:rPr>
        <w:tab/>
      </w:r>
      <w:proofErr w:type="gramStart"/>
      <w:r w:rsidRPr="006274AA">
        <w:rPr>
          <w:rFonts w:ascii="ArialMT" w:hAnsi="ArialMT"/>
        </w:rPr>
        <w:t>…..</w:t>
      </w:r>
      <w:proofErr w:type="gramEnd"/>
      <w:r w:rsidRPr="006274AA">
        <w:rPr>
          <w:rFonts w:ascii="ArialMT" w:hAnsi="ArialMT"/>
          <w:b/>
        </w:rPr>
        <w:t xml:space="preserve">[ISO common name] content </w:t>
      </w:r>
      <w:r w:rsidRPr="006274AA">
        <w:rPr>
          <w:rFonts w:ascii="ArialMT" w:hAnsi="ArialMT"/>
        </w:rPr>
        <w:t>(Note 2)</w:t>
      </w:r>
    </w:p>
    <w:p w14:paraId="14DB0A73" w14:textId="77777777" w:rsidR="00856546" w:rsidRPr="006274AA" w:rsidRDefault="00856546" w:rsidP="00243DBC">
      <w:pPr>
        <w:autoSpaceDE w:val="0"/>
        <w:autoSpaceDN w:val="0"/>
        <w:adjustRightInd w:val="0"/>
        <w:ind w:left="1440"/>
        <w:jc w:val="both"/>
        <w:rPr>
          <w:rFonts w:ascii="ArialMT" w:hAnsi="ArialMT"/>
        </w:rPr>
      </w:pPr>
      <w:r w:rsidRPr="006274AA">
        <w:rPr>
          <w:rFonts w:ascii="ArialMT" w:hAnsi="ArialMT"/>
        </w:rPr>
        <w:t>The ...... [ISO common name] content shall be declared (g/kg) and, when determined, the average content measured shall not differ from that declared by more than the appropriate tolerance, given in the table of tolerances, Section 4.3.2. [content of active ingredient]</w:t>
      </w:r>
    </w:p>
    <w:p w14:paraId="14DB0A74" w14:textId="77777777" w:rsidR="00856546" w:rsidRPr="006274AA" w:rsidRDefault="00856546">
      <w:pPr>
        <w:autoSpaceDE w:val="0"/>
        <w:autoSpaceDN w:val="0"/>
        <w:adjustRightInd w:val="0"/>
        <w:rPr>
          <w:rFonts w:ascii="ArialMT" w:hAnsi="ArialMT"/>
        </w:rPr>
      </w:pPr>
    </w:p>
    <w:p w14:paraId="14DB0A75" w14:textId="40096DE4" w:rsidR="00F1764D" w:rsidRPr="006274AA" w:rsidRDefault="00F1764D" w:rsidP="00F1764D">
      <w:pPr>
        <w:pStyle w:val="Default"/>
        <w:spacing w:after="120"/>
        <w:ind w:firstLine="360"/>
        <w:jc w:val="both"/>
        <w:rPr>
          <w:color w:val="auto"/>
          <w:lang w:val="en-US"/>
        </w:rPr>
      </w:pPr>
      <w:r w:rsidRPr="006274AA">
        <w:rPr>
          <w:color w:val="auto"/>
          <w:lang w:val="en-US"/>
        </w:rPr>
        <w:t>6.</w:t>
      </w:r>
      <w:r w:rsidR="001D579A" w:rsidRPr="006274AA">
        <w:rPr>
          <w:color w:val="auto"/>
          <w:lang w:val="en-US"/>
        </w:rPr>
        <w:t>1</w:t>
      </w:r>
      <w:r w:rsidR="001D579A">
        <w:rPr>
          <w:color w:val="auto"/>
          <w:lang w:val="en-US"/>
        </w:rPr>
        <w:t>6</w:t>
      </w:r>
      <w:r w:rsidRPr="006274AA">
        <w:rPr>
          <w:color w:val="auto"/>
          <w:lang w:val="en-US"/>
        </w:rPr>
        <w:t xml:space="preserve">.2.3 </w:t>
      </w:r>
      <w:r w:rsidRPr="006274AA">
        <w:rPr>
          <w:b/>
          <w:color w:val="auto"/>
          <w:lang w:val="en-US"/>
        </w:rPr>
        <w:t>Tablet dose uniformity</w:t>
      </w:r>
      <w:r w:rsidRPr="006274AA">
        <w:rPr>
          <w:color w:val="auto"/>
          <w:lang w:val="en-US"/>
        </w:rPr>
        <w:t xml:space="preserve">, if required </w:t>
      </w:r>
    </w:p>
    <w:p w14:paraId="14DB0A76" w14:textId="77777777" w:rsidR="00F1764D" w:rsidRPr="006274AA" w:rsidRDefault="00F1764D" w:rsidP="00F1764D">
      <w:pPr>
        <w:ind w:left="1066"/>
        <w:rPr>
          <w:rFonts w:ascii="Arial" w:hAnsi="Arial" w:cs="Arial"/>
        </w:rPr>
      </w:pPr>
      <w:r w:rsidRPr="006274AA">
        <w:rPr>
          <w:rFonts w:ascii="Arial" w:hAnsi="Arial" w:cs="Arial"/>
        </w:rPr>
        <w:lastRenderedPageBreak/>
        <w:t>The ...... [ISO common name] content, measured separately in ... tablets, shall have a relative standard deviation (RSD) of not more than …%.</w:t>
      </w:r>
    </w:p>
    <w:p w14:paraId="14DB0A77" w14:textId="77777777" w:rsidR="00243DBC" w:rsidRDefault="00243DBC">
      <w:pPr>
        <w:autoSpaceDE w:val="0"/>
        <w:autoSpaceDN w:val="0"/>
        <w:adjustRightInd w:val="0"/>
        <w:spacing w:after="80"/>
        <w:rPr>
          <w:rFonts w:ascii="ArialMT" w:hAnsi="ArialMT"/>
        </w:rPr>
      </w:pPr>
    </w:p>
    <w:p w14:paraId="14DB0A78" w14:textId="44C9907B" w:rsidR="00856546" w:rsidRPr="006274AA" w:rsidRDefault="00856546">
      <w:pPr>
        <w:autoSpaceDE w:val="0"/>
        <w:autoSpaceDN w:val="0"/>
        <w:adjustRightInd w:val="0"/>
        <w:spacing w:after="80"/>
        <w:rPr>
          <w:rFonts w:ascii="ArialMT" w:hAnsi="ArialMT"/>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 xml:space="preserve">.3 </w:t>
      </w:r>
      <w:r w:rsidRPr="006274AA">
        <w:rPr>
          <w:rFonts w:ascii="Arial" w:hAnsi="Arial"/>
          <w:b/>
        </w:rPr>
        <w:t xml:space="preserve">Relevant impurities </w:t>
      </w:r>
      <w:r w:rsidRPr="006274AA">
        <w:rPr>
          <w:rFonts w:ascii="Arial" w:hAnsi="Arial"/>
        </w:rPr>
        <w:t>(Note 1)</w:t>
      </w:r>
    </w:p>
    <w:p w14:paraId="14DB0A79" w14:textId="03B8918F" w:rsidR="00856546" w:rsidRPr="006274AA" w:rsidRDefault="00856546">
      <w:pPr>
        <w:autoSpaceDE w:val="0"/>
        <w:autoSpaceDN w:val="0"/>
        <w:adjustRightInd w:val="0"/>
        <w:ind w:firstLine="360"/>
        <w:rPr>
          <w:rFonts w:ascii="ArialMT" w:hAnsi="ArialMT"/>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.3.1</w:t>
      </w:r>
      <w:r w:rsidRPr="006274AA">
        <w:rPr>
          <w:rFonts w:ascii="ArialMT" w:hAnsi="ArialMT"/>
        </w:rPr>
        <w:tab/>
      </w:r>
      <w:r w:rsidRPr="006274AA">
        <w:rPr>
          <w:rFonts w:ascii="Arial" w:hAnsi="Arial"/>
          <w:b/>
        </w:rPr>
        <w:t xml:space="preserve">By-products of manufacture or storage </w:t>
      </w:r>
      <w:r w:rsidRPr="006274AA">
        <w:rPr>
          <w:rFonts w:ascii="ArialMT" w:hAnsi="ArialMT"/>
        </w:rPr>
        <w:t>(Note 3), if required</w:t>
      </w:r>
    </w:p>
    <w:p w14:paraId="14DB0A7A" w14:textId="5AB4CA61" w:rsidR="00856546" w:rsidRPr="006274AA" w:rsidRDefault="00856546">
      <w:pPr>
        <w:autoSpaceDE w:val="0"/>
        <w:autoSpaceDN w:val="0"/>
        <w:adjustRightInd w:val="0"/>
        <w:ind w:left="1440"/>
        <w:rPr>
          <w:rFonts w:ascii="ArialMT" w:hAnsi="ArialMT"/>
        </w:rPr>
      </w:pPr>
      <w:r w:rsidRPr="006274AA">
        <w:rPr>
          <w:rFonts w:ascii="ArialMT" w:hAnsi="ArialMT"/>
        </w:rPr>
        <w:t>Maximum: …… % of the …… [ISO common name] content found under 6.</w:t>
      </w:r>
      <w:r w:rsidR="001D579A" w:rsidRPr="006274AA">
        <w:rPr>
          <w:rFonts w:ascii="ArialMT" w:hAnsi="ArialMT"/>
        </w:rPr>
        <w:t>1</w:t>
      </w:r>
      <w:r w:rsidR="001D579A">
        <w:rPr>
          <w:rFonts w:ascii="ArialMT" w:hAnsi="ArialMT"/>
        </w:rPr>
        <w:t>6</w:t>
      </w:r>
      <w:r w:rsidRPr="006274AA">
        <w:rPr>
          <w:rFonts w:ascii="ArialMT" w:hAnsi="ArialMT"/>
        </w:rPr>
        <w:t>.2.2.</w:t>
      </w:r>
    </w:p>
    <w:p w14:paraId="14DB0A7B" w14:textId="77777777" w:rsidR="00856546" w:rsidRPr="006274AA" w:rsidRDefault="00856546">
      <w:pPr>
        <w:autoSpaceDE w:val="0"/>
        <w:autoSpaceDN w:val="0"/>
        <w:adjustRightInd w:val="0"/>
        <w:ind w:left="720" w:firstLine="720"/>
        <w:rPr>
          <w:rFonts w:ascii="ArialMT" w:hAnsi="ArialMT"/>
        </w:rPr>
      </w:pPr>
    </w:p>
    <w:p w14:paraId="14DB0A7C" w14:textId="6AB880C7" w:rsidR="00856546" w:rsidRPr="006274AA" w:rsidRDefault="00856546">
      <w:pPr>
        <w:autoSpaceDE w:val="0"/>
        <w:autoSpaceDN w:val="0"/>
        <w:adjustRightInd w:val="0"/>
        <w:ind w:firstLine="360"/>
        <w:rPr>
          <w:rFonts w:ascii="ArialMT" w:hAnsi="ArialMT"/>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 xml:space="preserve">.3.2 </w:t>
      </w:r>
      <w:r w:rsidRPr="006274AA">
        <w:rPr>
          <w:rFonts w:ascii="ArialMT" w:hAnsi="ArialMT"/>
        </w:rPr>
        <w:tab/>
      </w:r>
      <w:r w:rsidRPr="006274AA">
        <w:rPr>
          <w:rFonts w:ascii="ArialMT" w:hAnsi="ArialMT"/>
          <w:b/>
        </w:rPr>
        <w:t>Water</w:t>
      </w:r>
      <w:r w:rsidRPr="006274AA">
        <w:rPr>
          <w:rFonts w:ascii="ArialMT" w:hAnsi="ArialMT"/>
        </w:rPr>
        <w:t xml:space="preserve"> (MT 30.</w:t>
      </w:r>
      <w:r w:rsidR="00C270AA">
        <w:rPr>
          <w:rFonts w:ascii="ArialMT" w:hAnsi="ArialMT"/>
        </w:rPr>
        <w:t>6</w:t>
      </w:r>
      <w:r w:rsidRPr="006274AA">
        <w:rPr>
          <w:rFonts w:ascii="ArialMT" w:hAnsi="ArialMT"/>
        </w:rPr>
        <w:t xml:space="preserve">), if required </w:t>
      </w:r>
    </w:p>
    <w:p w14:paraId="14DB0A7D" w14:textId="77777777" w:rsidR="00856546" w:rsidRPr="006274AA" w:rsidRDefault="00856546">
      <w:pPr>
        <w:autoSpaceDE w:val="0"/>
        <w:autoSpaceDN w:val="0"/>
        <w:adjustRightInd w:val="0"/>
        <w:ind w:left="720" w:firstLine="720"/>
        <w:rPr>
          <w:rFonts w:ascii="ArialMT" w:hAnsi="ArialMT"/>
        </w:rPr>
      </w:pPr>
      <w:r w:rsidRPr="006274AA">
        <w:rPr>
          <w:rFonts w:ascii="ArialMT" w:hAnsi="ArialMT"/>
        </w:rPr>
        <w:t>Maximum: ….. g/kg</w:t>
      </w:r>
    </w:p>
    <w:p w14:paraId="14DB0A7E" w14:textId="77777777" w:rsidR="00856546" w:rsidRPr="006274AA" w:rsidRDefault="00856546">
      <w:pPr>
        <w:autoSpaceDE w:val="0"/>
        <w:autoSpaceDN w:val="0"/>
        <w:adjustRightInd w:val="0"/>
        <w:ind w:firstLine="360"/>
        <w:rPr>
          <w:rFonts w:ascii="ArialMT" w:hAnsi="ArialMT"/>
        </w:rPr>
      </w:pPr>
    </w:p>
    <w:p w14:paraId="14DB0A7F" w14:textId="433142E9" w:rsidR="00856546" w:rsidRPr="006274AA" w:rsidRDefault="00856546" w:rsidP="00245AC1">
      <w:pPr>
        <w:autoSpaceDE w:val="0"/>
        <w:autoSpaceDN w:val="0"/>
        <w:adjustRightInd w:val="0"/>
        <w:spacing w:after="80"/>
        <w:rPr>
          <w:rFonts w:ascii="ArialMT" w:hAnsi="ArialMT"/>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.4</w:t>
      </w:r>
      <w:r w:rsidRPr="006274AA">
        <w:rPr>
          <w:rFonts w:ascii="ArialMT" w:hAnsi="ArialMT"/>
        </w:rPr>
        <w:tab/>
        <w:t xml:space="preserve"> </w:t>
      </w:r>
      <w:r w:rsidRPr="006274AA">
        <w:rPr>
          <w:rFonts w:ascii="Arial" w:hAnsi="Arial"/>
          <w:b/>
        </w:rPr>
        <w:t xml:space="preserve">Physical properties </w:t>
      </w:r>
    </w:p>
    <w:p w14:paraId="14DB0A80" w14:textId="7342E5E7" w:rsidR="00856546" w:rsidRPr="006274AA" w:rsidRDefault="00856546">
      <w:pPr>
        <w:autoSpaceDE w:val="0"/>
        <w:autoSpaceDN w:val="0"/>
        <w:adjustRightInd w:val="0"/>
        <w:ind w:left="1440" w:hanging="1080"/>
        <w:rPr>
          <w:rFonts w:ascii="ArialMT" w:hAnsi="ArialMT"/>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.4.1</w:t>
      </w:r>
      <w:r w:rsidRPr="006274AA">
        <w:rPr>
          <w:rFonts w:ascii="ArialMT" w:hAnsi="ArialMT"/>
        </w:rPr>
        <w:tab/>
      </w:r>
      <w:r w:rsidRPr="006274AA">
        <w:rPr>
          <w:rFonts w:ascii="Arial" w:hAnsi="Arial"/>
          <w:b/>
        </w:rPr>
        <w:t xml:space="preserve">Acidity </w:t>
      </w:r>
      <w:r w:rsidRPr="006274AA">
        <w:rPr>
          <w:rFonts w:ascii="ArialMT" w:hAnsi="ArialMT"/>
        </w:rPr>
        <w:t xml:space="preserve">and/or </w:t>
      </w:r>
      <w:r w:rsidR="00B24D45">
        <w:rPr>
          <w:rFonts w:ascii="Arial" w:hAnsi="Arial"/>
          <w:b/>
        </w:rPr>
        <w:t>a</w:t>
      </w:r>
      <w:r w:rsidRPr="006274AA">
        <w:rPr>
          <w:rFonts w:ascii="Arial" w:hAnsi="Arial"/>
          <w:b/>
        </w:rPr>
        <w:t xml:space="preserve">lkalinity </w:t>
      </w:r>
      <w:r w:rsidRPr="006274AA">
        <w:rPr>
          <w:rFonts w:ascii="ArialMT" w:hAnsi="ArialMT"/>
        </w:rPr>
        <w:t xml:space="preserve">(MT 191) or </w:t>
      </w:r>
      <w:r w:rsidRPr="006274AA">
        <w:rPr>
          <w:rFonts w:ascii="Arial" w:hAnsi="Arial"/>
          <w:b/>
        </w:rPr>
        <w:t xml:space="preserve">pH range </w:t>
      </w:r>
      <w:r w:rsidRPr="006274AA">
        <w:rPr>
          <w:rFonts w:ascii="ArialMT" w:hAnsi="ArialMT"/>
        </w:rPr>
        <w:t xml:space="preserve">(MT 75.3) (Notes 4, 5 </w:t>
      </w:r>
      <w:r w:rsidR="0003101C">
        <w:rPr>
          <w:rFonts w:ascii="ArialMT" w:hAnsi="ArialMT"/>
        </w:rPr>
        <w:t>&amp;</w:t>
      </w:r>
      <w:r w:rsidR="0003101C" w:rsidRPr="006274AA">
        <w:rPr>
          <w:rFonts w:ascii="ArialMT" w:hAnsi="ArialMT"/>
        </w:rPr>
        <w:t xml:space="preserve"> </w:t>
      </w:r>
      <w:r w:rsidRPr="006274AA">
        <w:rPr>
          <w:rFonts w:ascii="ArialMT" w:hAnsi="ArialMT"/>
        </w:rPr>
        <w:t xml:space="preserve">6), if required (Note 7) </w:t>
      </w:r>
    </w:p>
    <w:p w14:paraId="14DB0A81" w14:textId="77777777" w:rsidR="00856546" w:rsidRPr="006274AA" w:rsidRDefault="00856546">
      <w:pPr>
        <w:autoSpaceDE w:val="0"/>
        <w:autoSpaceDN w:val="0"/>
        <w:adjustRightInd w:val="0"/>
        <w:ind w:left="720" w:firstLine="720"/>
        <w:rPr>
          <w:rFonts w:ascii="ArialMT" w:hAnsi="ArialMT"/>
        </w:rPr>
      </w:pPr>
      <w:r w:rsidRPr="006274AA">
        <w:rPr>
          <w:rFonts w:ascii="ArialMT" w:hAnsi="ArialMT"/>
        </w:rPr>
        <w:t>Maximum acidity: … g/kg calculated as H</w:t>
      </w:r>
      <w:r w:rsidRPr="006274AA">
        <w:rPr>
          <w:rFonts w:ascii="ArialMT" w:hAnsi="ArialMT"/>
          <w:sz w:val="16"/>
        </w:rPr>
        <w:t>2</w:t>
      </w:r>
      <w:r w:rsidRPr="006274AA">
        <w:rPr>
          <w:rFonts w:ascii="ArialMT" w:hAnsi="ArialMT"/>
        </w:rPr>
        <w:t>SO</w:t>
      </w:r>
      <w:r w:rsidRPr="006274AA">
        <w:rPr>
          <w:rFonts w:ascii="ArialMT" w:hAnsi="ArialMT"/>
          <w:sz w:val="16"/>
        </w:rPr>
        <w:t>4</w:t>
      </w:r>
      <w:r w:rsidRPr="006274AA">
        <w:rPr>
          <w:rFonts w:ascii="ArialMT" w:hAnsi="ArialMT"/>
        </w:rPr>
        <w:t>.</w:t>
      </w:r>
    </w:p>
    <w:p w14:paraId="14DB0A82" w14:textId="77777777" w:rsidR="00856546" w:rsidRPr="006274AA" w:rsidRDefault="00856546">
      <w:pPr>
        <w:autoSpaceDE w:val="0"/>
        <w:autoSpaceDN w:val="0"/>
        <w:adjustRightInd w:val="0"/>
        <w:ind w:left="720" w:firstLine="720"/>
        <w:rPr>
          <w:rFonts w:ascii="ArialMT" w:hAnsi="ArialMT"/>
        </w:rPr>
      </w:pPr>
      <w:r w:rsidRPr="006274AA">
        <w:rPr>
          <w:rFonts w:ascii="ArialMT" w:hAnsi="ArialMT"/>
        </w:rPr>
        <w:t>Maximum alkalinity: … g/kg calculated as NaOH.</w:t>
      </w:r>
    </w:p>
    <w:p w14:paraId="14DB0A83" w14:textId="77777777" w:rsidR="00856546" w:rsidRPr="006274AA" w:rsidRDefault="00856546">
      <w:pPr>
        <w:autoSpaceDE w:val="0"/>
        <w:autoSpaceDN w:val="0"/>
        <w:adjustRightInd w:val="0"/>
        <w:ind w:left="720" w:firstLine="720"/>
        <w:rPr>
          <w:rFonts w:ascii="ArialMT" w:hAnsi="ArialMT"/>
        </w:rPr>
      </w:pPr>
      <w:r w:rsidRPr="006274AA">
        <w:rPr>
          <w:rFonts w:ascii="ArialMT" w:hAnsi="ArialMT"/>
        </w:rPr>
        <w:t>pH range: … to …</w:t>
      </w:r>
    </w:p>
    <w:p w14:paraId="14DB0A84" w14:textId="77777777" w:rsidR="00856546" w:rsidRPr="006274AA" w:rsidRDefault="00856546">
      <w:pPr>
        <w:autoSpaceDE w:val="0"/>
        <w:autoSpaceDN w:val="0"/>
        <w:adjustRightInd w:val="0"/>
        <w:rPr>
          <w:rFonts w:ascii="ArialMT" w:hAnsi="ArialMT"/>
        </w:rPr>
      </w:pPr>
    </w:p>
    <w:p w14:paraId="14DB0A85" w14:textId="687AC4A1" w:rsidR="00856546" w:rsidRPr="006274AA" w:rsidRDefault="00856546">
      <w:pPr>
        <w:autoSpaceDE w:val="0"/>
        <w:autoSpaceDN w:val="0"/>
        <w:adjustRightInd w:val="0"/>
        <w:ind w:firstLine="360"/>
        <w:rPr>
          <w:rFonts w:ascii="Arial" w:hAnsi="Arial"/>
          <w:b/>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.4.2</w:t>
      </w:r>
      <w:r w:rsidRPr="006274AA">
        <w:rPr>
          <w:rFonts w:ascii="ArialMT" w:hAnsi="ArialMT"/>
        </w:rPr>
        <w:tab/>
      </w:r>
      <w:r w:rsidR="00D647AF">
        <w:rPr>
          <w:rFonts w:ascii="ArialMT" w:hAnsi="ArialMT"/>
          <w:b/>
        </w:rPr>
        <w:t xml:space="preserve">Disintegration of tablets </w:t>
      </w:r>
      <w:r w:rsidR="00D647AF" w:rsidRPr="00243DBC">
        <w:rPr>
          <w:rFonts w:ascii="ArialMT" w:hAnsi="ArialMT"/>
        </w:rPr>
        <w:t>(MT 197)</w:t>
      </w:r>
      <w:r w:rsidRPr="006274AA">
        <w:rPr>
          <w:rFonts w:ascii="Arial" w:hAnsi="Arial"/>
        </w:rPr>
        <w:t xml:space="preserve"> </w:t>
      </w:r>
      <w:r w:rsidR="00D647AF">
        <w:rPr>
          <w:rFonts w:ascii="Arial" w:hAnsi="Arial"/>
        </w:rPr>
        <w:t>(</w:t>
      </w:r>
      <w:r w:rsidRPr="006274AA">
        <w:rPr>
          <w:rFonts w:ascii="Arial" w:hAnsi="Arial"/>
        </w:rPr>
        <w:t>Note 8)</w:t>
      </w:r>
    </w:p>
    <w:p w14:paraId="14DB0A86" w14:textId="42E2BB38" w:rsidR="00856546" w:rsidRPr="006274AA" w:rsidRDefault="00856546">
      <w:pPr>
        <w:autoSpaceDE w:val="0"/>
        <w:autoSpaceDN w:val="0"/>
        <w:adjustRightInd w:val="0"/>
        <w:ind w:left="1440"/>
        <w:rPr>
          <w:rFonts w:ascii="ArialMT" w:hAnsi="ArialMT"/>
        </w:rPr>
      </w:pPr>
      <w:r w:rsidRPr="006274AA">
        <w:rPr>
          <w:rFonts w:ascii="ArialMT" w:hAnsi="ArialMT"/>
        </w:rPr>
        <w:t xml:space="preserve">For effervescent tablets (Note 7) or if required for non-effervescent </w:t>
      </w:r>
      <w:r w:rsidR="0003101C">
        <w:rPr>
          <w:rFonts w:ascii="ArialMT" w:hAnsi="ArialMT"/>
        </w:rPr>
        <w:t xml:space="preserve">tablets. </w:t>
      </w:r>
    </w:p>
    <w:p w14:paraId="14DB0A87" w14:textId="77777777" w:rsidR="00856546" w:rsidRPr="006274AA" w:rsidRDefault="00856546">
      <w:pPr>
        <w:autoSpaceDE w:val="0"/>
        <w:autoSpaceDN w:val="0"/>
        <w:adjustRightInd w:val="0"/>
        <w:ind w:left="720" w:firstLine="720"/>
        <w:rPr>
          <w:rFonts w:ascii="ArialMT" w:hAnsi="ArialMT"/>
        </w:rPr>
      </w:pPr>
      <w:r w:rsidRPr="006274AA">
        <w:rPr>
          <w:rFonts w:ascii="ArialMT" w:hAnsi="ArialMT"/>
        </w:rPr>
        <w:t>Maximum: … % of residue after specified disintegration time</w:t>
      </w:r>
    </w:p>
    <w:p w14:paraId="14DB0A88" w14:textId="77777777" w:rsidR="00856546" w:rsidRPr="006274AA" w:rsidRDefault="00856546">
      <w:pPr>
        <w:autoSpaceDE w:val="0"/>
        <w:autoSpaceDN w:val="0"/>
        <w:adjustRightInd w:val="0"/>
        <w:ind w:left="720" w:firstLine="720"/>
        <w:rPr>
          <w:rFonts w:ascii="ArialMT" w:hAnsi="ArialMT"/>
          <w:lang w:val="en-GB"/>
        </w:rPr>
      </w:pPr>
    </w:p>
    <w:p w14:paraId="14DB0A89" w14:textId="1D7B0CB6" w:rsidR="00856546" w:rsidRPr="006274AA" w:rsidRDefault="00856546">
      <w:pPr>
        <w:autoSpaceDE w:val="0"/>
        <w:autoSpaceDN w:val="0"/>
        <w:adjustRightInd w:val="0"/>
        <w:ind w:left="1440" w:hanging="1080"/>
        <w:rPr>
          <w:rFonts w:ascii="ArialMT" w:hAnsi="ArialMT"/>
          <w:lang w:val="en-GB"/>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.4.3</w:t>
      </w:r>
      <w:r w:rsidRPr="006274AA">
        <w:rPr>
          <w:rFonts w:ascii="ArialMT" w:hAnsi="ArialMT"/>
        </w:rPr>
        <w:tab/>
      </w:r>
      <w:r w:rsidRPr="006274AA">
        <w:rPr>
          <w:rFonts w:ascii="Arial" w:hAnsi="Arial"/>
          <w:b/>
        </w:rPr>
        <w:t xml:space="preserve">Wet sieve test </w:t>
      </w:r>
      <w:r w:rsidRPr="006274AA">
        <w:rPr>
          <w:rFonts w:ascii="Arial" w:hAnsi="Arial"/>
        </w:rPr>
        <w:t>(</w:t>
      </w:r>
      <w:r w:rsidRPr="006274AA">
        <w:rPr>
          <w:rFonts w:ascii="ArialMT" w:hAnsi="ArialMT"/>
          <w:lang w:val="en-GB"/>
        </w:rPr>
        <w:t>MT 185</w:t>
      </w:r>
      <w:r w:rsidR="00E93A0F">
        <w:rPr>
          <w:rFonts w:ascii="ArialMT" w:hAnsi="ArialMT"/>
          <w:lang w:val="en-GB"/>
        </w:rPr>
        <w:t>.1</w:t>
      </w:r>
      <w:r w:rsidRPr="006274AA">
        <w:rPr>
          <w:rFonts w:ascii="ArialMT" w:hAnsi="ArialMT"/>
          <w:lang w:val="en-GB"/>
        </w:rPr>
        <w:t>) (Note</w:t>
      </w:r>
      <w:r w:rsidR="0003101C">
        <w:rPr>
          <w:rFonts w:ascii="ArialMT" w:hAnsi="ArialMT"/>
          <w:lang w:val="en-GB"/>
        </w:rPr>
        <w:t>s 5 &amp;</w:t>
      </w:r>
      <w:r w:rsidRPr="006274AA">
        <w:rPr>
          <w:rFonts w:ascii="ArialMT" w:hAnsi="ArialMT"/>
          <w:lang w:val="en-GB"/>
        </w:rPr>
        <w:t xml:space="preserve"> 9)</w:t>
      </w:r>
    </w:p>
    <w:p w14:paraId="14DB0A8A" w14:textId="14A3688E" w:rsidR="00856546" w:rsidRPr="006274AA" w:rsidRDefault="00856546">
      <w:pPr>
        <w:autoSpaceDE w:val="0"/>
        <w:autoSpaceDN w:val="0"/>
        <w:adjustRightInd w:val="0"/>
        <w:ind w:left="1440"/>
        <w:rPr>
          <w:rFonts w:ascii="ArialMT" w:hAnsi="ArialMT"/>
        </w:rPr>
      </w:pPr>
      <w:r w:rsidRPr="006274AA">
        <w:rPr>
          <w:rFonts w:ascii="ArialMT" w:hAnsi="ArialMT"/>
        </w:rPr>
        <w:t>After complete disintegration of the tablet or a fragment of a tablet follow procedure (b) wet sieving of CIPAC MT 185</w:t>
      </w:r>
      <w:r w:rsidR="000A3826">
        <w:rPr>
          <w:rFonts w:ascii="ArialMT" w:hAnsi="ArialMT"/>
        </w:rPr>
        <w:t>.1</w:t>
      </w:r>
      <w:r w:rsidRPr="006274AA">
        <w:rPr>
          <w:rFonts w:ascii="ArialMT" w:hAnsi="ArialMT"/>
        </w:rPr>
        <w:t>.</w:t>
      </w:r>
    </w:p>
    <w:p w14:paraId="14DB0A8B" w14:textId="77777777" w:rsidR="00856546" w:rsidRPr="006274AA" w:rsidRDefault="00856546">
      <w:pPr>
        <w:autoSpaceDE w:val="0"/>
        <w:autoSpaceDN w:val="0"/>
        <w:adjustRightInd w:val="0"/>
        <w:ind w:left="720" w:firstLine="720"/>
        <w:rPr>
          <w:rFonts w:ascii="ArialMT" w:hAnsi="ArialMT"/>
        </w:rPr>
      </w:pPr>
      <w:r w:rsidRPr="006274AA">
        <w:rPr>
          <w:rFonts w:ascii="ArialMT" w:hAnsi="ArialMT"/>
        </w:rPr>
        <w:t xml:space="preserve">Maximum: … % retained on a 75 </w:t>
      </w:r>
      <w:proofErr w:type="spellStart"/>
      <w:r w:rsidRPr="006274AA">
        <w:rPr>
          <w:rFonts w:ascii="ArialMT" w:hAnsi="ArialMT"/>
        </w:rPr>
        <w:t>μm</w:t>
      </w:r>
      <w:proofErr w:type="spellEnd"/>
      <w:r w:rsidRPr="006274AA">
        <w:rPr>
          <w:rFonts w:ascii="ArialMT" w:hAnsi="ArialMT"/>
        </w:rPr>
        <w:t xml:space="preserve"> test sieve.</w:t>
      </w:r>
    </w:p>
    <w:p w14:paraId="14DB0A8C" w14:textId="77777777" w:rsidR="00856546" w:rsidRPr="006274AA" w:rsidRDefault="00856546">
      <w:pPr>
        <w:autoSpaceDE w:val="0"/>
        <w:autoSpaceDN w:val="0"/>
        <w:adjustRightInd w:val="0"/>
        <w:ind w:left="720" w:firstLine="720"/>
        <w:rPr>
          <w:rFonts w:ascii="ArialMT" w:hAnsi="ArialMT"/>
        </w:rPr>
      </w:pPr>
    </w:p>
    <w:p w14:paraId="14DB0A8D" w14:textId="70429F8D" w:rsidR="00856546" w:rsidRPr="006274AA" w:rsidRDefault="00856546">
      <w:pPr>
        <w:autoSpaceDE w:val="0"/>
        <w:autoSpaceDN w:val="0"/>
        <w:adjustRightInd w:val="0"/>
        <w:ind w:left="1440" w:hanging="1080"/>
        <w:rPr>
          <w:rFonts w:ascii="ArialMT" w:hAnsi="ArialMT"/>
          <w:lang w:val="en-GB"/>
        </w:rPr>
      </w:pPr>
      <w:r w:rsidRPr="006274AA">
        <w:rPr>
          <w:rFonts w:ascii="ArialMT" w:hAnsi="ArialMT"/>
          <w:lang w:val="en-GB"/>
        </w:rPr>
        <w:t>6.</w:t>
      </w:r>
      <w:r w:rsidR="001D579A" w:rsidRPr="006274AA">
        <w:rPr>
          <w:rFonts w:ascii="ArialMT" w:hAnsi="ArialMT"/>
          <w:lang w:val="en-GB"/>
        </w:rPr>
        <w:t>1</w:t>
      </w:r>
      <w:r w:rsidR="001D579A">
        <w:rPr>
          <w:rFonts w:ascii="ArialMT" w:hAnsi="ArialMT"/>
          <w:lang w:val="en-GB"/>
        </w:rPr>
        <w:t>6</w:t>
      </w:r>
      <w:r w:rsidRPr="006274AA">
        <w:rPr>
          <w:rFonts w:ascii="ArialMT" w:hAnsi="ArialMT"/>
          <w:lang w:val="en-GB"/>
        </w:rPr>
        <w:t>.4.4</w:t>
      </w:r>
      <w:r w:rsidRPr="006274AA">
        <w:rPr>
          <w:rFonts w:ascii="ArialMT" w:hAnsi="ArialMT"/>
          <w:lang w:val="en-GB"/>
        </w:rPr>
        <w:tab/>
      </w:r>
      <w:r w:rsidRPr="006274AA">
        <w:rPr>
          <w:rFonts w:ascii="ArialMT" w:hAnsi="ArialMT"/>
          <w:b/>
          <w:lang w:val="en-GB"/>
        </w:rPr>
        <w:t>Suspensibility</w:t>
      </w:r>
      <w:r w:rsidRPr="006274AA">
        <w:rPr>
          <w:rFonts w:ascii="Arial" w:hAnsi="Arial"/>
          <w:b/>
          <w:lang w:val="en-GB"/>
        </w:rPr>
        <w:t xml:space="preserve"> </w:t>
      </w:r>
      <w:r w:rsidRPr="006274AA">
        <w:rPr>
          <w:rFonts w:ascii="ArialMT" w:hAnsi="ArialMT"/>
          <w:lang w:val="en-GB"/>
        </w:rPr>
        <w:t>(MT 184</w:t>
      </w:r>
      <w:r w:rsidR="0003101C">
        <w:rPr>
          <w:rFonts w:ascii="ArialMT" w:hAnsi="ArialMT"/>
          <w:lang w:val="en-GB"/>
        </w:rPr>
        <w:t>.1</w:t>
      </w:r>
      <w:r w:rsidRPr="006274AA">
        <w:rPr>
          <w:rFonts w:ascii="ArialMT" w:hAnsi="ArialMT"/>
          <w:lang w:val="en-GB"/>
        </w:rPr>
        <w:t xml:space="preserve">) (Notes 5, 10, 11 </w:t>
      </w:r>
      <w:r w:rsidR="0003101C">
        <w:rPr>
          <w:rFonts w:ascii="ArialMT" w:hAnsi="ArialMT"/>
          <w:lang w:val="en-GB"/>
        </w:rPr>
        <w:t>&amp;</w:t>
      </w:r>
      <w:r w:rsidR="0003101C" w:rsidRPr="006274AA">
        <w:rPr>
          <w:rFonts w:ascii="ArialMT" w:hAnsi="ArialMT"/>
          <w:lang w:val="en-GB"/>
        </w:rPr>
        <w:t xml:space="preserve"> </w:t>
      </w:r>
      <w:r w:rsidRPr="006274AA">
        <w:rPr>
          <w:rFonts w:ascii="ArialMT" w:hAnsi="ArialMT"/>
          <w:lang w:val="en-GB"/>
        </w:rPr>
        <w:t>12)</w:t>
      </w:r>
      <w:r w:rsidRPr="006274AA">
        <w:rPr>
          <w:rFonts w:ascii="ArialMT" w:hAnsi="ArialMT"/>
          <w:color w:val="FF0000"/>
          <w:lang w:val="en-GB"/>
        </w:rPr>
        <w:t xml:space="preserve"> </w:t>
      </w:r>
    </w:p>
    <w:p w14:paraId="14DB0A8E" w14:textId="77777777" w:rsidR="00856546" w:rsidRPr="006274AA" w:rsidRDefault="00856546">
      <w:pPr>
        <w:autoSpaceDE w:val="0"/>
        <w:autoSpaceDN w:val="0"/>
        <w:adjustRightInd w:val="0"/>
        <w:ind w:left="1440"/>
        <w:rPr>
          <w:rFonts w:ascii="ArialMT" w:hAnsi="ArialMT"/>
        </w:rPr>
      </w:pPr>
      <w:r w:rsidRPr="006274AA">
        <w:rPr>
          <w:rFonts w:ascii="ArialMT" w:hAnsi="ArialMT"/>
        </w:rPr>
        <w:t xml:space="preserve">A minimum of …% shall be in suspension after 30 min in CIPAC Standard water D at </w:t>
      </w:r>
      <w:r w:rsidR="00155209" w:rsidRPr="006274AA">
        <w:rPr>
          <w:rFonts w:ascii="ArialMT" w:hAnsi="ArialMT"/>
        </w:rPr>
        <w:t>25</w:t>
      </w:r>
      <w:r w:rsidRPr="006274AA">
        <w:rPr>
          <w:rFonts w:ascii="ArialMT" w:hAnsi="ArialMT"/>
        </w:rPr>
        <w:t xml:space="preserve"> ± </w:t>
      </w:r>
      <w:r w:rsidR="00155209" w:rsidRPr="006274AA">
        <w:rPr>
          <w:rFonts w:ascii="ArialMT" w:hAnsi="ArialMT"/>
        </w:rPr>
        <w:t>5</w:t>
      </w:r>
      <w:r w:rsidRPr="006274AA">
        <w:rPr>
          <w:rFonts w:ascii="ArialMT" w:hAnsi="ArialMT"/>
        </w:rPr>
        <w:t>°C.</w:t>
      </w:r>
    </w:p>
    <w:p w14:paraId="14DB0A8F" w14:textId="77777777" w:rsidR="00856546" w:rsidRPr="006274AA" w:rsidRDefault="00856546">
      <w:pPr>
        <w:autoSpaceDE w:val="0"/>
        <w:autoSpaceDN w:val="0"/>
        <w:adjustRightInd w:val="0"/>
        <w:rPr>
          <w:rFonts w:ascii="ArialMT" w:hAnsi="ArialMT"/>
        </w:rPr>
      </w:pPr>
    </w:p>
    <w:p w14:paraId="14DB0A90" w14:textId="7D123038" w:rsidR="00856546" w:rsidRPr="006274AA" w:rsidRDefault="00856546">
      <w:pPr>
        <w:autoSpaceDE w:val="0"/>
        <w:autoSpaceDN w:val="0"/>
        <w:adjustRightInd w:val="0"/>
        <w:ind w:firstLine="360"/>
        <w:rPr>
          <w:rFonts w:ascii="ArialMT" w:hAnsi="ArialMT"/>
        </w:rPr>
      </w:pPr>
      <w:r w:rsidRPr="006274AA">
        <w:rPr>
          <w:rFonts w:ascii="ArialMT" w:hAnsi="ArialMT"/>
        </w:rPr>
        <w:t>6.</w:t>
      </w:r>
      <w:r w:rsidR="001D579A" w:rsidRPr="006274AA">
        <w:rPr>
          <w:rFonts w:ascii="ArialMT" w:hAnsi="ArialMT"/>
        </w:rPr>
        <w:t>1</w:t>
      </w:r>
      <w:r w:rsidR="001D579A">
        <w:rPr>
          <w:rFonts w:ascii="ArialMT" w:hAnsi="ArialMT"/>
        </w:rPr>
        <w:t>6</w:t>
      </w:r>
      <w:r w:rsidRPr="006274AA">
        <w:rPr>
          <w:rFonts w:ascii="ArialMT" w:hAnsi="ArialMT"/>
        </w:rPr>
        <w:t>.4.5</w:t>
      </w:r>
      <w:r w:rsidRPr="006274AA">
        <w:rPr>
          <w:rFonts w:ascii="ArialMT" w:hAnsi="ArialMT"/>
        </w:rPr>
        <w:tab/>
      </w:r>
      <w:r w:rsidRPr="006274AA">
        <w:rPr>
          <w:rFonts w:ascii="Arial" w:hAnsi="Arial"/>
          <w:b/>
        </w:rPr>
        <w:t xml:space="preserve">Persistent foam </w:t>
      </w:r>
      <w:r w:rsidRPr="006274AA">
        <w:rPr>
          <w:rFonts w:ascii="ArialMT" w:hAnsi="ArialMT"/>
        </w:rPr>
        <w:t>(MT 47.3</w:t>
      </w:r>
      <w:r w:rsidR="003C3EF1">
        <w:rPr>
          <w:rFonts w:ascii="ArialMT" w:hAnsi="ArialMT"/>
        </w:rPr>
        <w:t>)</w:t>
      </w:r>
      <w:r w:rsidR="00F30376" w:rsidRPr="006274AA">
        <w:rPr>
          <w:rFonts w:ascii="ArialMT" w:hAnsi="ArialMT"/>
        </w:rPr>
        <w:t xml:space="preserve"> </w:t>
      </w:r>
      <w:r w:rsidR="003C3EF1">
        <w:rPr>
          <w:rFonts w:ascii="ArialMT" w:hAnsi="ArialMT"/>
        </w:rPr>
        <w:t>(</w:t>
      </w:r>
      <w:r w:rsidRPr="006274AA">
        <w:rPr>
          <w:rFonts w:ascii="ArialMT" w:hAnsi="ArialMT"/>
        </w:rPr>
        <w:t xml:space="preserve">Notes 5 </w:t>
      </w:r>
      <w:r w:rsidR="0003101C">
        <w:rPr>
          <w:rFonts w:ascii="ArialMT" w:hAnsi="ArialMT"/>
        </w:rPr>
        <w:t>&amp;</w:t>
      </w:r>
      <w:r w:rsidR="0003101C" w:rsidRPr="006274AA">
        <w:rPr>
          <w:rFonts w:ascii="ArialMT" w:hAnsi="ArialMT"/>
        </w:rPr>
        <w:t xml:space="preserve"> </w:t>
      </w:r>
      <w:r w:rsidRPr="006274AA">
        <w:rPr>
          <w:rFonts w:ascii="ArialMT" w:hAnsi="ArialMT"/>
        </w:rPr>
        <w:t xml:space="preserve">13) </w:t>
      </w:r>
    </w:p>
    <w:p w14:paraId="14DB0A91" w14:textId="714AA384" w:rsidR="00856546" w:rsidRDefault="00856546">
      <w:pPr>
        <w:autoSpaceDE w:val="0"/>
        <w:autoSpaceDN w:val="0"/>
        <w:adjustRightInd w:val="0"/>
        <w:ind w:left="720" w:firstLine="720"/>
        <w:rPr>
          <w:rFonts w:ascii="ArialMT" w:hAnsi="ArialMT"/>
        </w:rPr>
      </w:pPr>
      <w:r w:rsidRPr="006274AA">
        <w:rPr>
          <w:rFonts w:ascii="ArialMT" w:hAnsi="ArialMT"/>
        </w:rPr>
        <w:t>Maximum: … ml after 1 minute.</w:t>
      </w:r>
      <w:r w:rsidR="0003101C">
        <w:rPr>
          <w:rFonts w:ascii="ArialMT" w:hAnsi="ArialMT"/>
        </w:rPr>
        <w:t xml:space="preserve"> </w:t>
      </w:r>
    </w:p>
    <w:p w14:paraId="4CF1B191" w14:textId="65D160DB" w:rsidR="0003101C" w:rsidRPr="006274AA" w:rsidRDefault="0003101C" w:rsidP="00F2456F">
      <w:pPr>
        <w:autoSpaceDE w:val="0"/>
        <w:autoSpaceDN w:val="0"/>
        <w:adjustRightInd w:val="0"/>
        <w:rPr>
          <w:rFonts w:ascii="ArialMT" w:hAnsi="ArialMT"/>
        </w:rPr>
      </w:pPr>
    </w:p>
    <w:p w14:paraId="14DB0A92" w14:textId="77777777" w:rsidR="00856546" w:rsidRPr="006274AA" w:rsidRDefault="00856546">
      <w:pPr>
        <w:autoSpaceDE w:val="0"/>
        <w:autoSpaceDN w:val="0"/>
        <w:adjustRightInd w:val="0"/>
        <w:rPr>
          <w:rFonts w:ascii="ArialMT" w:hAnsi="ArialMT"/>
        </w:rPr>
      </w:pPr>
    </w:p>
    <w:p w14:paraId="14DB0A93" w14:textId="24026494" w:rsidR="00856546" w:rsidRPr="006274AA" w:rsidRDefault="0003101C" w:rsidP="001B0C97">
      <w:pPr>
        <w:autoSpaceDE w:val="0"/>
        <w:autoSpaceDN w:val="0"/>
        <w:adjustRightInd w:val="0"/>
        <w:ind w:left="426"/>
        <w:rPr>
          <w:rFonts w:ascii="ArialMT" w:hAnsi="ArialMT"/>
        </w:rPr>
      </w:pPr>
      <w:proofErr w:type="gramStart"/>
      <w:r w:rsidRPr="00F2456F">
        <w:rPr>
          <w:rFonts w:ascii="Arial" w:hAnsi="Arial"/>
          <w:bCs/>
        </w:rPr>
        <w:t>6.16.4.6</w:t>
      </w:r>
      <w:r>
        <w:rPr>
          <w:rFonts w:ascii="Arial" w:hAnsi="Arial"/>
          <w:b/>
        </w:rPr>
        <w:t xml:space="preserve">  </w:t>
      </w:r>
      <w:r w:rsidR="00856546" w:rsidRPr="006274AA">
        <w:rPr>
          <w:rFonts w:ascii="Arial" w:hAnsi="Arial"/>
          <w:b/>
        </w:rPr>
        <w:t>Tablet</w:t>
      </w:r>
      <w:proofErr w:type="gramEnd"/>
      <w:r w:rsidR="00856546" w:rsidRPr="006274AA">
        <w:rPr>
          <w:rFonts w:ascii="Arial" w:hAnsi="Arial"/>
          <w:b/>
        </w:rPr>
        <w:t xml:space="preserve"> integrity </w:t>
      </w:r>
      <w:r w:rsidR="00856546" w:rsidRPr="006274AA">
        <w:rPr>
          <w:rFonts w:ascii="ArialMT" w:hAnsi="ArialMT"/>
        </w:rPr>
        <w:t>(Note 14)</w:t>
      </w:r>
    </w:p>
    <w:p w14:paraId="14DB0A94" w14:textId="77777777" w:rsidR="00856546" w:rsidRPr="006274AA" w:rsidRDefault="00856546">
      <w:pPr>
        <w:autoSpaceDE w:val="0"/>
        <w:autoSpaceDN w:val="0"/>
        <w:adjustRightInd w:val="0"/>
        <w:ind w:left="720" w:firstLine="720"/>
        <w:rPr>
          <w:rFonts w:ascii="ArialMT" w:hAnsi="ArialMT"/>
        </w:rPr>
      </w:pPr>
      <w:r w:rsidRPr="006274AA">
        <w:rPr>
          <w:rFonts w:ascii="ArialMT" w:hAnsi="ArialMT"/>
        </w:rPr>
        <w:t>No broken, soft or sticky tablets should be present</w:t>
      </w:r>
    </w:p>
    <w:p w14:paraId="14DB0A95" w14:textId="77777777" w:rsidR="00856546" w:rsidRPr="006274AA" w:rsidRDefault="00856546">
      <w:pPr>
        <w:autoSpaceDE w:val="0"/>
        <w:autoSpaceDN w:val="0"/>
        <w:adjustRightInd w:val="0"/>
        <w:ind w:left="720" w:firstLine="720"/>
        <w:rPr>
          <w:rFonts w:ascii="ArialMT" w:hAnsi="ArialMT"/>
        </w:rPr>
      </w:pPr>
      <w:r w:rsidRPr="006274AA">
        <w:rPr>
          <w:rFonts w:ascii="ArialMT" w:hAnsi="ArialMT"/>
        </w:rPr>
        <w:t>Fragments: yes/no</w:t>
      </w:r>
    </w:p>
    <w:p w14:paraId="14DB0A96" w14:textId="77777777" w:rsidR="00856546" w:rsidRPr="006274AA" w:rsidRDefault="00856546">
      <w:pPr>
        <w:autoSpaceDE w:val="0"/>
        <w:autoSpaceDN w:val="0"/>
        <w:adjustRightInd w:val="0"/>
        <w:ind w:left="720" w:firstLine="720"/>
        <w:rPr>
          <w:rFonts w:ascii="ArialMT" w:hAnsi="ArialMT"/>
        </w:rPr>
      </w:pPr>
      <w:r w:rsidRPr="006274AA">
        <w:rPr>
          <w:rFonts w:ascii="ArialMT" w:hAnsi="ArialMT"/>
        </w:rPr>
        <w:t xml:space="preserve">Soft/sticky: yes/no </w:t>
      </w:r>
    </w:p>
    <w:p w14:paraId="14DB0A97" w14:textId="77777777" w:rsidR="00856546" w:rsidRPr="006274AA" w:rsidRDefault="00856546">
      <w:pPr>
        <w:autoSpaceDE w:val="0"/>
        <w:autoSpaceDN w:val="0"/>
        <w:adjustRightInd w:val="0"/>
        <w:rPr>
          <w:rFonts w:ascii="ArialMT" w:hAnsi="ArialMT"/>
        </w:rPr>
      </w:pPr>
    </w:p>
    <w:p w14:paraId="14DB0A98" w14:textId="0F123510" w:rsidR="00856546" w:rsidRPr="00243DBC" w:rsidRDefault="00856546">
      <w:pPr>
        <w:autoSpaceDE w:val="0"/>
        <w:autoSpaceDN w:val="0"/>
        <w:adjustRightInd w:val="0"/>
        <w:ind w:firstLine="360"/>
        <w:rPr>
          <w:rFonts w:ascii="ArialMT" w:hAnsi="ArialMT"/>
          <w:lang w:val="en-GB"/>
        </w:rPr>
      </w:pPr>
      <w:r w:rsidRPr="00243DBC">
        <w:rPr>
          <w:rFonts w:ascii="ArialMT" w:hAnsi="ArialMT"/>
          <w:lang w:val="en-GB"/>
        </w:rPr>
        <w:t>6.</w:t>
      </w:r>
      <w:r w:rsidR="001D579A" w:rsidRPr="00243DBC">
        <w:rPr>
          <w:rFonts w:ascii="ArialMT" w:hAnsi="ArialMT"/>
          <w:lang w:val="en-GB"/>
        </w:rPr>
        <w:t>1</w:t>
      </w:r>
      <w:r w:rsidR="001D579A">
        <w:rPr>
          <w:rFonts w:ascii="ArialMT" w:hAnsi="ArialMT"/>
          <w:lang w:val="en-GB"/>
        </w:rPr>
        <w:t>6</w:t>
      </w:r>
      <w:r w:rsidRPr="00243DBC">
        <w:rPr>
          <w:rFonts w:ascii="ArialMT" w:hAnsi="ArialMT"/>
          <w:lang w:val="en-GB"/>
        </w:rPr>
        <w:t>.4.7</w:t>
      </w:r>
      <w:r w:rsidRPr="00243DBC">
        <w:rPr>
          <w:rFonts w:ascii="ArialMT" w:hAnsi="ArialMT"/>
          <w:lang w:val="en-GB"/>
        </w:rPr>
        <w:tab/>
      </w:r>
      <w:r w:rsidR="00D647AF" w:rsidRPr="00243DBC">
        <w:rPr>
          <w:rFonts w:ascii="Arial" w:hAnsi="Arial"/>
          <w:b/>
          <w:lang w:val="en-GB"/>
        </w:rPr>
        <w:t xml:space="preserve">Attrition </w:t>
      </w:r>
      <w:r w:rsidR="0003101C">
        <w:rPr>
          <w:rFonts w:ascii="Arial" w:hAnsi="Arial"/>
          <w:b/>
          <w:lang w:val="en-GB"/>
        </w:rPr>
        <w:t xml:space="preserve">resistance </w:t>
      </w:r>
      <w:r w:rsidR="00D647AF" w:rsidRPr="00243DBC">
        <w:rPr>
          <w:rFonts w:ascii="Arial" w:hAnsi="Arial"/>
          <w:b/>
          <w:lang w:val="en-GB"/>
        </w:rPr>
        <w:t>of tablets</w:t>
      </w:r>
      <w:r w:rsidR="00D647AF" w:rsidRPr="00243DBC">
        <w:rPr>
          <w:rFonts w:ascii="ArialMT" w:hAnsi="ArialMT"/>
          <w:lang w:val="en-GB"/>
        </w:rPr>
        <w:t xml:space="preserve"> (MT </w:t>
      </w:r>
      <w:r w:rsidR="00D624CC" w:rsidRPr="00243DBC">
        <w:rPr>
          <w:rFonts w:ascii="ArialMT" w:hAnsi="ArialMT"/>
          <w:lang w:val="en-GB"/>
        </w:rPr>
        <w:t>1</w:t>
      </w:r>
      <w:r w:rsidR="00D624CC">
        <w:rPr>
          <w:rFonts w:ascii="ArialMT" w:hAnsi="ArialMT"/>
          <w:lang w:val="en-GB"/>
        </w:rPr>
        <w:t>78</w:t>
      </w:r>
      <w:r w:rsidR="00B26410">
        <w:rPr>
          <w:rFonts w:ascii="ArialMT" w:hAnsi="ArialMT"/>
          <w:lang w:val="en-GB"/>
        </w:rPr>
        <w:t>.3</w:t>
      </w:r>
      <w:r w:rsidR="00D647AF" w:rsidRPr="00243DBC">
        <w:rPr>
          <w:rFonts w:ascii="ArialMT" w:hAnsi="ArialMT"/>
          <w:lang w:val="en-GB"/>
        </w:rPr>
        <w:t xml:space="preserve">) </w:t>
      </w:r>
      <w:r w:rsidR="003C3EF1">
        <w:rPr>
          <w:rFonts w:ascii="ArialMT" w:hAnsi="ArialMT"/>
          <w:lang w:val="en-GB"/>
        </w:rPr>
        <w:t>(</w:t>
      </w:r>
      <w:r w:rsidR="00245AC1" w:rsidRPr="00243DBC">
        <w:rPr>
          <w:rFonts w:ascii="ArialMT" w:hAnsi="ArialMT"/>
          <w:lang w:val="en-GB"/>
        </w:rPr>
        <w:t>Note</w:t>
      </w:r>
      <w:r w:rsidR="0003101C">
        <w:rPr>
          <w:rFonts w:ascii="ArialMT" w:hAnsi="ArialMT"/>
          <w:lang w:val="en-GB"/>
        </w:rPr>
        <w:t>s</w:t>
      </w:r>
      <w:r w:rsidR="00245AC1" w:rsidRPr="00243DBC">
        <w:rPr>
          <w:rFonts w:ascii="ArialMT" w:hAnsi="ArialMT"/>
          <w:lang w:val="en-GB"/>
        </w:rPr>
        <w:t xml:space="preserve"> 15</w:t>
      </w:r>
      <w:r w:rsidRPr="00243DBC">
        <w:rPr>
          <w:rFonts w:ascii="ArialMT" w:hAnsi="ArialMT"/>
          <w:lang w:val="en-GB"/>
        </w:rPr>
        <w:t>)</w:t>
      </w:r>
      <w:r w:rsidR="0003101C">
        <w:rPr>
          <w:rFonts w:ascii="ArialMT" w:hAnsi="ArialMT"/>
          <w:lang w:val="en-GB"/>
        </w:rPr>
        <w:t xml:space="preserve"> if </w:t>
      </w:r>
      <w:proofErr w:type="gramStart"/>
      <w:r w:rsidR="0003101C">
        <w:rPr>
          <w:rFonts w:ascii="ArialMT" w:hAnsi="ArialMT"/>
          <w:lang w:val="en-GB"/>
        </w:rPr>
        <w:t>required</w:t>
      </w:r>
      <w:proofErr w:type="gramEnd"/>
    </w:p>
    <w:p w14:paraId="14DB0A99" w14:textId="77777777" w:rsidR="00856546" w:rsidRPr="00243DBC" w:rsidRDefault="00983EA3">
      <w:pPr>
        <w:autoSpaceDE w:val="0"/>
        <w:autoSpaceDN w:val="0"/>
        <w:adjustRightInd w:val="0"/>
        <w:ind w:left="720" w:firstLine="720"/>
        <w:rPr>
          <w:rFonts w:ascii="ArialMT" w:hAnsi="ArialMT"/>
          <w:lang w:val="en-GB"/>
        </w:rPr>
      </w:pPr>
      <w:r w:rsidRPr="00243DBC">
        <w:rPr>
          <w:rFonts w:ascii="ArialMT" w:hAnsi="ArialMT"/>
          <w:lang w:val="en-GB"/>
        </w:rPr>
        <w:t xml:space="preserve">Minimum </w:t>
      </w:r>
      <w:r w:rsidR="00856546" w:rsidRPr="00243DBC">
        <w:rPr>
          <w:rFonts w:ascii="ArialMT" w:hAnsi="ArialMT"/>
          <w:lang w:val="en-GB"/>
        </w:rPr>
        <w:t>attrition</w:t>
      </w:r>
      <w:r w:rsidRPr="00243DBC">
        <w:rPr>
          <w:rFonts w:ascii="ArialMT" w:hAnsi="ArialMT"/>
          <w:lang w:val="en-GB"/>
        </w:rPr>
        <w:t xml:space="preserve"> resistance</w:t>
      </w:r>
      <w:r w:rsidR="00856546" w:rsidRPr="00243DBC">
        <w:rPr>
          <w:rFonts w:ascii="ArialMT" w:hAnsi="ArialMT"/>
          <w:lang w:val="en-GB"/>
        </w:rPr>
        <w:t>: ......%.</w:t>
      </w:r>
    </w:p>
    <w:p w14:paraId="14DB0A9A" w14:textId="488A509F" w:rsidR="00856546" w:rsidRPr="006274AA" w:rsidRDefault="00856546">
      <w:pPr>
        <w:autoSpaceDE w:val="0"/>
        <w:autoSpaceDN w:val="0"/>
        <w:adjustRightInd w:val="0"/>
        <w:rPr>
          <w:rFonts w:ascii="ArialMT" w:hAnsi="ArialMT"/>
        </w:rPr>
      </w:pPr>
      <w:r w:rsidRPr="00243DBC">
        <w:rPr>
          <w:rFonts w:ascii="ArialMT" w:hAnsi="ArialMT"/>
          <w:strike/>
          <w:lang w:val="en-GB"/>
        </w:rPr>
        <w:br w:type="page"/>
      </w:r>
      <w:r w:rsidRPr="006274AA">
        <w:rPr>
          <w:rFonts w:ascii="ArialMT" w:hAnsi="ArialMT"/>
        </w:rPr>
        <w:lastRenderedPageBreak/>
        <w:t>6.1</w:t>
      </w:r>
      <w:r w:rsidR="0003101C">
        <w:rPr>
          <w:rFonts w:ascii="ArialMT" w:hAnsi="ArialMT"/>
        </w:rPr>
        <w:t>6</w:t>
      </w:r>
      <w:r w:rsidRPr="006274AA">
        <w:rPr>
          <w:rFonts w:ascii="ArialMT" w:hAnsi="ArialMT"/>
        </w:rPr>
        <w:t xml:space="preserve">.5 </w:t>
      </w:r>
      <w:r w:rsidRPr="006274AA">
        <w:rPr>
          <w:rFonts w:ascii="Arial" w:hAnsi="Arial"/>
          <w:b/>
        </w:rPr>
        <w:t xml:space="preserve">Storage stability </w:t>
      </w:r>
    </w:p>
    <w:p w14:paraId="14DB0A9B" w14:textId="2CD8B715" w:rsidR="00856546" w:rsidRPr="006274AA" w:rsidRDefault="00856546">
      <w:pPr>
        <w:autoSpaceDE w:val="0"/>
        <w:autoSpaceDN w:val="0"/>
        <w:adjustRightInd w:val="0"/>
        <w:ind w:firstLine="360"/>
        <w:rPr>
          <w:rFonts w:ascii="ArialMT" w:hAnsi="ArialMT"/>
        </w:rPr>
      </w:pPr>
      <w:r w:rsidRPr="006274AA">
        <w:rPr>
          <w:rFonts w:ascii="ArialMT" w:hAnsi="ArialMT"/>
        </w:rPr>
        <w:t>6.1</w:t>
      </w:r>
      <w:r w:rsidR="0003101C">
        <w:rPr>
          <w:rFonts w:ascii="ArialMT" w:hAnsi="ArialMT"/>
        </w:rPr>
        <w:t>6</w:t>
      </w:r>
      <w:r w:rsidRPr="006274AA">
        <w:rPr>
          <w:rFonts w:ascii="ArialMT" w:hAnsi="ArialMT"/>
        </w:rPr>
        <w:t>.5.1</w:t>
      </w:r>
      <w:r w:rsidRPr="006274AA">
        <w:rPr>
          <w:rFonts w:ascii="ArialMT" w:hAnsi="ArialMT"/>
        </w:rPr>
        <w:tab/>
      </w:r>
      <w:r w:rsidRPr="006274AA">
        <w:rPr>
          <w:rFonts w:ascii="Arial" w:hAnsi="Arial"/>
          <w:b/>
        </w:rPr>
        <w:t xml:space="preserve">Stability at elevated temperature </w:t>
      </w:r>
      <w:r w:rsidRPr="006274AA">
        <w:rPr>
          <w:rFonts w:ascii="ArialMT" w:hAnsi="ArialMT"/>
        </w:rPr>
        <w:t>(MT 46.</w:t>
      </w:r>
      <w:r w:rsidR="00C270AA">
        <w:rPr>
          <w:rFonts w:ascii="ArialMT" w:hAnsi="ArialMT"/>
        </w:rPr>
        <w:t>4</w:t>
      </w:r>
      <w:r w:rsidRPr="006274AA">
        <w:rPr>
          <w:rFonts w:ascii="ArialMT" w:hAnsi="ArialMT"/>
        </w:rPr>
        <w:t>)</w:t>
      </w:r>
    </w:p>
    <w:p w14:paraId="14DB0A9C" w14:textId="77777777" w:rsidR="00856546" w:rsidRPr="006274AA" w:rsidRDefault="00856546">
      <w:pPr>
        <w:autoSpaceDE w:val="0"/>
        <w:autoSpaceDN w:val="0"/>
        <w:adjustRightInd w:val="0"/>
        <w:rPr>
          <w:rFonts w:ascii="ArialMT" w:hAnsi="ArialMT"/>
        </w:rPr>
      </w:pPr>
    </w:p>
    <w:p w14:paraId="14DB0A9D" w14:textId="77777777" w:rsidR="00856546" w:rsidRPr="006274AA" w:rsidRDefault="00856546">
      <w:pPr>
        <w:autoSpaceDE w:val="0"/>
        <w:autoSpaceDN w:val="0"/>
        <w:adjustRightInd w:val="0"/>
        <w:ind w:left="1440"/>
        <w:rPr>
          <w:rFonts w:ascii="ArialMT" w:hAnsi="ArialMT"/>
        </w:rPr>
      </w:pPr>
      <w:r w:rsidRPr="006274AA">
        <w:rPr>
          <w:rFonts w:ascii="ArialMT" w:hAnsi="ArialMT"/>
        </w:rPr>
        <w:t xml:space="preserve">After storage at 54 </w:t>
      </w:r>
      <w:r w:rsidRPr="006274AA">
        <w:rPr>
          <w:rFonts w:ascii="SymbolMT" w:hAnsi="SymbolMT"/>
        </w:rPr>
        <w:t></w:t>
      </w:r>
      <w:r w:rsidRPr="006274AA">
        <w:rPr>
          <w:rFonts w:ascii="SymbolMT" w:hAnsi="SymbolMT"/>
        </w:rPr>
        <w:t></w:t>
      </w:r>
      <w:r w:rsidRPr="006274AA">
        <w:rPr>
          <w:rFonts w:ascii="ArialMT" w:hAnsi="ArialMT"/>
        </w:rPr>
        <w:t>2</w:t>
      </w:r>
      <w:r w:rsidRPr="006274AA">
        <w:rPr>
          <w:rFonts w:ascii="SymbolMT" w:hAnsi="SymbolMT"/>
        </w:rPr>
        <w:t></w:t>
      </w:r>
      <w:r w:rsidRPr="006274AA">
        <w:rPr>
          <w:rFonts w:ascii="ArialMT" w:hAnsi="ArialMT"/>
        </w:rPr>
        <w:t>C for 14 days (Note 1</w:t>
      </w:r>
      <w:r w:rsidR="00245AC1" w:rsidRPr="006274AA">
        <w:rPr>
          <w:rFonts w:ascii="ArialMT" w:hAnsi="ArialMT"/>
        </w:rPr>
        <w:t>6</w:t>
      </w:r>
      <w:r w:rsidRPr="006274AA">
        <w:rPr>
          <w:rFonts w:ascii="ArialMT" w:hAnsi="ArialMT"/>
        </w:rPr>
        <w:t>) without pressure (Note 1</w:t>
      </w:r>
      <w:r w:rsidR="00245AC1" w:rsidRPr="006274AA">
        <w:rPr>
          <w:rFonts w:ascii="ArialMT" w:hAnsi="ArialMT"/>
        </w:rPr>
        <w:t>7</w:t>
      </w:r>
      <w:r w:rsidRPr="006274AA">
        <w:rPr>
          <w:rFonts w:ascii="ArialMT" w:hAnsi="ArialMT"/>
        </w:rPr>
        <w:t>), the determined average active ingredient content must not be lower than … % relative to the determined average content found before storage (Note 1</w:t>
      </w:r>
      <w:r w:rsidR="00245AC1" w:rsidRPr="006274AA">
        <w:rPr>
          <w:rFonts w:ascii="ArialMT" w:hAnsi="ArialMT"/>
        </w:rPr>
        <w:t>8</w:t>
      </w:r>
      <w:r w:rsidRPr="006274AA">
        <w:rPr>
          <w:rFonts w:ascii="ArialMT" w:hAnsi="ArialMT"/>
        </w:rPr>
        <w:t>) and the formulation shall continue to comply with the clauses for:</w:t>
      </w:r>
    </w:p>
    <w:p w14:paraId="14DB0A9E" w14:textId="77777777" w:rsidR="00856546" w:rsidRPr="006274AA" w:rsidRDefault="00856546">
      <w:pPr>
        <w:autoSpaceDE w:val="0"/>
        <w:autoSpaceDN w:val="0"/>
        <w:adjustRightInd w:val="0"/>
        <w:rPr>
          <w:rFonts w:ascii="ArialMT" w:hAnsi="ArialMT"/>
        </w:rPr>
      </w:pPr>
    </w:p>
    <w:p w14:paraId="14DB0A9F" w14:textId="10F464E4" w:rsidR="00856546" w:rsidRPr="006274AA" w:rsidRDefault="00856546">
      <w:pPr>
        <w:autoSpaceDE w:val="0"/>
        <w:autoSpaceDN w:val="0"/>
        <w:adjustRightInd w:val="0"/>
        <w:ind w:left="720" w:firstLine="720"/>
        <w:rPr>
          <w:rFonts w:ascii="ArialMT" w:hAnsi="ArialMT"/>
        </w:rPr>
      </w:pPr>
      <w:r w:rsidRPr="006274AA">
        <w:rPr>
          <w:rFonts w:ascii="ArialMT" w:hAnsi="ArialMT"/>
        </w:rPr>
        <w:t>- by-products of manufacture or storage (6.</w:t>
      </w:r>
      <w:r w:rsidR="000C0B9D" w:rsidRPr="006274AA">
        <w:rPr>
          <w:rFonts w:ascii="ArialMT" w:hAnsi="ArialMT"/>
        </w:rPr>
        <w:t>1</w:t>
      </w:r>
      <w:r w:rsidR="000C0B9D">
        <w:rPr>
          <w:rFonts w:ascii="ArialMT" w:hAnsi="ArialMT"/>
        </w:rPr>
        <w:t>6</w:t>
      </w:r>
      <w:r w:rsidRPr="006274AA">
        <w:rPr>
          <w:rFonts w:ascii="ArialMT" w:hAnsi="ArialMT"/>
        </w:rPr>
        <w:t>.3.1),</w:t>
      </w:r>
    </w:p>
    <w:p w14:paraId="14DB0AA0" w14:textId="0ACF4484" w:rsidR="00856546" w:rsidRPr="006274AA" w:rsidRDefault="00856546">
      <w:pPr>
        <w:autoSpaceDE w:val="0"/>
        <w:autoSpaceDN w:val="0"/>
        <w:adjustRightInd w:val="0"/>
        <w:ind w:left="720" w:firstLine="720"/>
        <w:rPr>
          <w:rFonts w:ascii="ArialMT" w:hAnsi="ArialMT"/>
        </w:rPr>
      </w:pPr>
      <w:r w:rsidRPr="006274AA">
        <w:rPr>
          <w:rFonts w:ascii="ArialMT" w:hAnsi="ArialMT"/>
        </w:rPr>
        <w:t>- acidity/alkalinity/pH range (6.</w:t>
      </w:r>
      <w:r w:rsidR="000C0B9D" w:rsidRPr="006274AA">
        <w:rPr>
          <w:rFonts w:ascii="ArialMT" w:hAnsi="ArialMT"/>
        </w:rPr>
        <w:t>1</w:t>
      </w:r>
      <w:r w:rsidR="000C0B9D">
        <w:rPr>
          <w:rFonts w:ascii="ArialMT" w:hAnsi="ArialMT"/>
        </w:rPr>
        <w:t>6</w:t>
      </w:r>
      <w:r w:rsidRPr="006274AA">
        <w:rPr>
          <w:rFonts w:ascii="ArialMT" w:hAnsi="ArialMT"/>
        </w:rPr>
        <w:t>.4.1),</w:t>
      </w:r>
    </w:p>
    <w:p w14:paraId="14DB0AA1" w14:textId="4C842C95" w:rsidR="00856546" w:rsidRPr="006274AA" w:rsidRDefault="00856546">
      <w:pPr>
        <w:autoSpaceDE w:val="0"/>
        <w:autoSpaceDN w:val="0"/>
        <w:adjustRightInd w:val="0"/>
        <w:ind w:left="720" w:firstLine="720"/>
        <w:rPr>
          <w:rFonts w:ascii="ArialMT" w:hAnsi="ArialMT"/>
        </w:rPr>
      </w:pPr>
      <w:r w:rsidRPr="006274AA">
        <w:rPr>
          <w:rFonts w:ascii="ArialMT" w:hAnsi="ArialMT"/>
        </w:rPr>
        <w:t xml:space="preserve">- disintegration </w:t>
      </w:r>
      <w:r w:rsidR="0002218F">
        <w:rPr>
          <w:rFonts w:ascii="ArialMT" w:hAnsi="ArialMT"/>
        </w:rPr>
        <w:t xml:space="preserve">of tablets </w:t>
      </w:r>
      <w:r w:rsidRPr="006274AA">
        <w:rPr>
          <w:rFonts w:ascii="ArialMT" w:hAnsi="ArialMT"/>
        </w:rPr>
        <w:t>(6.</w:t>
      </w:r>
      <w:r w:rsidR="000C0B9D" w:rsidRPr="006274AA">
        <w:rPr>
          <w:rFonts w:ascii="ArialMT" w:hAnsi="ArialMT"/>
        </w:rPr>
        <w:t>1</w:t>
      </w:r>
      <w:r w:rsidR="000C0B9D">
        <w:rPr>
          <w:rFonts w:ascii="ArialMT" w:hAnsi="ArialMT"/>
        </w:rPr>
        <w:t>6</w:t>
      </w:r>
      <w:r w:rsidRPr="006274AA">
        <w:rPr>
          <w:rFonts w:ascii="ArialMT" w:hAnsi="ArialMT"/>
        </w:rPr>
        <w:t>.4.2)</w:t>
      </w:r>
    </w:p>
    <w:p w14:paraId="14DB0AA2" w14:textId="05AF258D" w:rsidR="00856546" w:rsidRPr="006274AA" w:rsidRDefault="00856546">
      <w:pPr>
        <w:autoSpaceDE w:val="0"/>
        <w:autoSpaceDN w:val="0"/>
        <w:adjustRightInd w:val="0"/>
        <w:ind w:left="720" w:firstLine="720"/>
        <w:rPr>
          <w:rFonts w:ascii="ArialMT" w:hAnsi="ArialMT"/>
        </w:rPr>
      </w:pPr>
      <w:r w:rsidRPr="006274AA">
        <w:rPr>
          <w:rFonts w:ascii="ArialMT" w:hAnsi="ArialMT"/>
        </w:rPr>
        <w:t>- wet sieve test (6.</w:t>
      </w:r>
      <w:r w:rsidR="000C0B9D" w:rsidRPr="006274AA">
        <w:rPr>
          <w:rFonts w:ascii="ArialMT" w:hAnsi="ArialMT"/>
        </w:rPr>
        <w:t>1</w:t>
      </w:r>
      <w:r w:rsidR="000C0B9D">
        <w:rPr>
          <w:rFonts w:ascii="ArialMT" w:hAnsi="ArialMT"/>
        </w:rPr>
        <w:t>6</w:t>
      </w:r>
      <w:r w:rsidRPr="006274AA">
        <w:rPr>
          <w:rFonts w:ascii="ArialMT" w:hAnsi="ArialMT"/>
        </w:rPr>
        <w:t>.4.3),</w:t>
      </w:r>
    </w:p>
    <w:p w14:paraId="14DB0AA3" w14:textId="2B404866" w:rsidR="00856546" w:rsidRPr="006274AA" w:rsidRDefault="00856546">
      <w:pPr>
        <w:autoSpaceDE w:val="0"/>
        <w:autoSpaceDN w:val="0"/>
        <w:adjustRightInd w:val="0"/>
        <w:ind w:left="720" w:firstLine="720"/>
        <w:rPr>
          <w:rFonts w:ascii="ArialMT" w:hAnsi="ArialMT"/>
        </w:rPr>
      </w:pPr>
      <w:r w:rsidRPr="006274AA">
        <w:rPr>
          <w:rFonts w:ascii="ArialMT" w:hAnsi="ArialMT"/>
        </w:rPr>
        <w:t>- suspensibility (6.</w:t>
      </w:r>
      <w:r w:rsidR="000C0B9D" w:rsidRPr="006274AA">
        <w:rPr>
          <w:rFonts w:ascii="ArialMT" w:hAnsi="ArialMT"/>
        </w:rPr>
        <w:t>1</w:t>
      </w:r>
      <w:r w:rsidR="000C0B9D">
        <w:rPr>
          <w:rFonts w:ascii="ArialMT" w:hAnsi="ArialMT"/>
        </w:rPr>
        <w:t>6</w:t>
      </w:r>
      <w:r w:rsidRPr="006274AA">
        <w:rPr>
          <w:rFonts w:ascii="ArialMT" w:hAnsi="ArialMT"/>
        </w:rPr>
        <w:t>.4.4)</w:t>
      </w:r>
    </w:p>
    <w:p w14:paraId="14DB0AA4" w14:textId="5C26310B" w:rsidR="00856546" w:rsidRPr="006274AA" w:rsidRDefault="00856546">
      <w:pPr>
        <w:autoSpaceDE w:val="0"/>
        <w:autoSpaceDN w:val="0"/>
        <w:adjustRightInd w:val="0"/>
        <w:ind w:left="720" w:firstLine="720"/>
        <w:rPr>
          <w:rFonts w:ascii="ArialMT" w:hAnsi="ArialMT"/>
        </w:rPr>
      </w:pPr>
      <w:r w:rsidRPr="006274AA">
        <w:rPr>
          <w:rFonts w:ascii="ArialMT" w:hAnsi="ArialMT"/>
        </w:rPr>
        <w:t>- tablet integrity (6.</w:t>
      </w:r>
      <w:r w:rsidR="000C0B9D" w:rsidRPr="006274AA">
        <w:rPr>
          <w:rFonts w:ascii="ArialMT" w:hAnsi="ArialMT"/>
        </w:rPr>
        <w:t>1</w:t>
      </w:r>
      <w:r w:rsidR="000C0B9D">
        <w:rPr>
          <w:rFonts w:ascii="ArialMT" w:hAnsi="ArialMT"/>
        </w:rPr>
        <w:t>6</w:t>
      </w:r>
      <w:r w:rsidRPr="006274AA">
        <w:rPr>
          <w:rFonts w:ascii="ArialMT" w:hAnsi="ArialMT"/>
        </w:rPr>
        <w:t>.4.6),</w:t>
      </w:r>
    </w:p>
    <w:p w14:paraId="14DB0AA5" w14:textId="4034517B" w:rsidR="00856546" w:rsidRPr="006274AA" w:rsidRDefault="00856546">
      <w:pPr>
        <w:autoSpaceDE w:val="0"/>
        <w:autoSpaceDN w:val="0"/>
        <w:adjustRightInd w:val="0"/>
        <w:ind w:left="720" w:firstLine="720"/>
        <w:rPr>
          <w:rFonts w:ascii="ArialMT" w:hAnsi="ArialMT"/>
        </w:rPr>
      </w:pPr>
      <w:r w:rsidRPr="006274AA">
        <w:rPr>
          <w:rFonts w:ascii="ArialMT" w:hAnsi="ArialMT"/>
        </w:rPr>
        <w:t>- attrition</w:t>
      </w:r>
      <w:r w:rsidR="009F7B00" w:rsidRPr="006274AA">
        <w:rPr>
          <w:rFonts w:ascii="ArialMT" w:hAnsi="ArialMT"/>
        </w:rPr>
        <w:t xml:space="preserve"> </w:t>
      </w:r>
      <w:r w:rsidR="0002218F">
        <w:rPr>
          <w:rFonts w:ascii="ArialMT" w:hAnsi="ArialMT"/>
        </w:rPr>
        <w:t>of tablets</w:t>
      </w:r>
      <w:r w:rsidR="0002218F" w:rsidRPr="006274AA">
        <w:rPr>
          <w:rFonts w:ascii="ArialMT" w:hAnsi="ArialMT"/>
        </w:rPr>
        <w:t xml:space="preserve"> </w:t>
      </w:r>
      <w:r w:rsidRPr="006274AA">
        <w:rPr>
          <w:rFonts w:ascii="ArialMT" w:hAnsi="ArialMT"/>
        </w:rPr>
        <w:t>(6.</w:t>
      </w:r>
      <w:r w:rsidR="000C0B9D" w:rsidRPr="006274AA">
        <w:rPr>
          <w:rFonts w:ascii="ArialMT" w:hAnsi="ArialMT"/>
        </w:rPr>
        <w:t>1</w:t>
      </w:r>
      <w:r w:rsidR="000C0B9D">
        <w:rPr>
          <w:rFonts w:ascii="ArialMT" w:hAnsi="ArialMT"/>
        </w:rPr>
        <w:t>6</w:t>
      </w:r>
      <w:r w:rsidRPr="006274AA">
        <w:rPr>
          <w:rFonts w:ascii="ArialMT" w:hAnsi="ArialMT"/>
        </w:rPr>
        <w:t>.4.7),</w:t>
      </w:r>
    </w:p>
    <w:p w14:paraId="14DB0AA6" w14:textId="77777777" w:rsidR="00856546" w:rsidRPr="006274AA" w:rsidRDefault="00856546">
      <w:pPr>
        <w:autoSpaceDE w:val="0"/>
        <w:autoSpaceDN w:val="0"/>
        <w:adjustRightInd w:val="0"/>
        <w:ind w:left="720" w:firstLine="720"/>
        <w:rPr>
          <w:rFonts w:ascii="ArialMT" w:hAnsi="ArialMT"/>
        </w:rPr>
      </w:pPr>
    </w:p>
    <w:p w14:paraId="14DB0AA7" w14:textId="77777777" w:rsidR="00856546" w:rsidRPr="006274AA" w:rsidRDefault="00856546">
      <w:pPr>
        <w:autoSpaceDE w:val="0"/>
        <w:autoSpaceDN w:val="0"/>
        <w:adjustRightInd w:val="0"/>
        <w:ind w:left="720" w:firstLine="720"/>
        <w:rPr>
          <w:rFonts w:ascii="ArialMT" w:hAnsi="ArialMT"/>
        </w:rPr>
      </w:pPr>
      <w:r w:rsidRPr="006274AA">
        <w:rPr>
          <w:rFonts w:ascii="ArialMT" w:hAnsi="ArialMT"/>
        </w:rPr>
        <w:t>as required.</w:t>
      </w:r>
    </w:p>
    <w:p w14:paraId="14DB0AA8" w14:textId="77777777" w:rsidR="00856546" w:rsidRPr="006274AA" w:rsidRDefault="00856546">
      <w:pPr>
        <w:autoSpaceDE w:val="0"/>
        <w:autoSpaceDN w:val="0"/>
        <w:adjustRightInd w:val="0"/>
        <w:rPr>
          <w:rFonts w:ascii="ArialMT" w:hAnsi="ArialMT"/>
          <w:sz w:val="20"/>
        </w:rPr>
      </w:pPr>
    </w:p>
    <w:p w14:paraId="14DB0AA9" w14:textId="77777777" w:rsidR="00856546" w:rsidRPr="006274AA" w:rsidRDefault="00856546">
      <w:pPr>
        <w:autoSpaceDE w:val="0"/>
        <w:autoSpaceDN w:val="0"/>
        <w:adjustRightInd w:val="0"/>
        <w:ind w:left="1440" w:hanging="1440"/>
        <w:jc w:val="both"/>
        <w:rPr>
          <w:rFonts w:ascii="ArialMT" w:hAnsi="ArialMT"/>
          <w:sz w:val="20"/>
        </w:rPr>
      </w:pPr>
      <w:r w:rsidRPr="00F2456F">
        <w:rPr>
          <w:rFonts w:ascii="ArialMT" w:hAnsi="ArialMT"/>
          <w:sz w:val="20"/>
          <w:u w:val="single"/>
        </w:rPr>
        <w:t>Note 1</w:t>
      </w:r>
      <w:r w:rsidRPr="006274AA">
        <w:rPr>
          <w:rFonts w:ascii="ArialMT" w:hAnsi="ArialMT"/>
          <w:sz w:val="20"/>
        </w:rPr>
        <w:t xml:space="preserve"> </w:t>
      </w:r>
      <w:r w:rsidRPr="006274AA">
        <w:rPr>
          <w:rFonts w:ascii="ArialMT" w:hAnsi="ArialMT"/>
          <w:sz w:val="20"/>
        </w:rPr>
        <w:tab/>
        <w:t xml:space="preserve">Measuring the active ingredient content or relevant impurities requires a representative sample of the tablet. A representative sample is obtained by </w:t>
      </w:r>
      <w:r w:rsidR="0002218F">
        <w:rPr>
          <w:rFonts w:ascii="ArialMT" w:hAnsi="ArialMT"/>
          <w:sz w:val="20"/>
        </w:rPr>
        <w:t>grinding</w:t>
      </w:r>
      <w:r w:rsidR="0002218F" w:rsidRPr="006274AA">
        <w:rPr>
          <w:rFonts w:ascii="ArialMT" w:hAnsi="ArialMT"/>
          <w:sz w:val="20"/>
        </w:rPr>
        <w:t xml:space="preserve"> </w:t>
      </w:r>
      <w:r w:rsidRPr="006274AA">
        <w:rPr>
          <w:rFonts w:ascii="ArialMT" w:hAnsi="ArialMT"/>
          <w:sz w:val="20"/>
        </w:rPr>
        <w:t xml:space="preserve">one or several tablets and then sampling the homogeneous powder. </w:t>
      </w:r>
    </w:p>
    <w:p w14:paraId="14DB0AAA" w14:textId="77777777" w:rsidR="00856546" w:rsidRPr="00F2456F" w:rsidRDefault="00E20038" w:rsidP="00245AC1">
      <w:pPr>
        <w:autoSpaceDE w:val="0"/>
        <w:autoSpaceDN w:val="0"/>
        <w:adjustRightInd w:val="0"/>
        <w:ind w:left="1440" w:hanging="1440"/>
        <w:jc w:val="both"/>
        <w:rPr>
          <w:rFonts w:ascii="ArialMT" w:hAnsi="ArialMT"/>
          <w:sz w:val="20"/>
        </w:rPr>
      </w:pPr>
      <w:r w:rsidRPr="006274AA">
        <w:rPr>
          <w:rFonts w:ascii="ArialMT" w:hAnsi="ArialMT"/>
          <w:sz w:val="20"/>
        </w:rPr>
        <w:tab/>
      </w:r>
    </w:p>
    <w:p w14:paraId="14DB0AAB" w14:textId="4E6C7352" w:rsidR="00856546" w:rsidRPr="006274AA" w:rsidRDefault="00856546">
      <w:pPr>
        <w:autoSpaceDE w:val="0"/>
        <w:autoSpaceDN w:val="0"/>
        <w:adjustRightInd w:val="0"/>
        <w:ind w:left="1440" w:hanging="1440"/>
        <w:jc w:val="both"/>
        <w:rPr>
          <w:rFonts w:ascii="ArialMT" w:hAnsi="ArialMT"/>
          <w:sz w:val="20"/>
        </w:rPr>
      </w:pPr>
      <w:r w:rsidRPr="00F2456F">
        <w:rPr>
          <w:rFonts w:ascii="ArialMT" w:hAnsi="ArialMT"/>
          <w:sz w:val="20"/>
          <w:u w:val="single"/>
        </w:rPr>
        <w:t>Note 2</w:t>
      </w:r>
      <w:r w:rsidRPr="006274AA">
        <w:rPr>
          <w:rFonts w:ascii="ArialMT" w:hAnsi="ArialMT"/>
          <w:sz w:val="20"/>
        </w:rPr>
        <w:t xml:space="preserve"> </w:t>
      </w:r>
      <w:r w:rsidRPr="006274AA">
        <w:rPr>
          <w:rFonts w:ascii="ArialMT" w:hAnsi="ArialMT"/>
          <w:sz w:val="20"/>
        </w:rPr>
        <w:tab/>
        <w:t>Method(s) of analysis must be CIPAC, AOAC</w:t>
      </w:r>
      <w:r w:rsidR="000C0B9D">
        <w:rPr>
          <w:rFonts w:ascii="ArialMT" w:hAnsi="ArialMT"/>
          <w:sz w:val="20"/>
        </w:rPr>
        <w:t xml:space="preserve"> or equivalent</w:t>
      </w:r>
      <w:r w:rsidR="00245AC1" w:rsidRPr="006274AA">
        <w:rPr>
          <w:rFonts w:ascii="ArialMT" w:hAnsi="ArialMT"/>
          <w:sz w:val="20"/>
        </w:rPr>
        <w:t>.</w:t>
      </w:r>
      <w:r w:rsidRPr="006274AA">
        <w:rPr>
          <w:rFonts w:ascii="ArialMT" w:hAnsi="ArialMT"/>
          <w:sz w:val="20"/>
        </w:rPr>
        <w:t xml:space="preserve"> </w:t>
      </w:r>
      <w:r w:rsidR="000C0B9D">
        <w:rPr>
          <w:rFonts w:ascii="ArialMT" w:hAnsi="ArialMT"/>
          <w:sz w:val="20"/>
        </w:rPr>
        <w:t>Where</w:t>
      </w:r>
      <w:r w:rsidR="000C0B9D" w:rsidRPr="006274AA">
        <w:rPr>
          <w:rFonts w:ascii="ArialMT" w:hAnsi="ArialMT"/>
          <w:sz w:val="20"/>
        </w:rPr>
        <w:t xml:space="preserve"> </w:t>
      </w:r>
      <w:r w:rsidRPr="006274AA">
        <w:rPr>
          <w:rFonts w:ascii="ArialMT" w:hAnsi="ArialMT"/>
          <w:sz w:val="20"/>
        </w:rPr>
        <w:t>methods have not yet been published</w:t>
      </w:r>
      <w:r w:rsidR="000C0B9D">
        <w:rPr>
          <w:rFonts w:ascii="ArialMT" w:hAnsi="ArialMT"/>
          <w:sz w:val="20"/>
        </w:rPr>
        <w:t>,</w:t>
      </w:r>
      <w:r w:rsidRPr="006274AA">
        <w:rPr>
          <w:rFonts w:ascii="ArialMT" w:hAnsi="ArialMT"/>
          <w:sz w:val="20"/>
        </w:rPr>
        <w:t xml:space="preserve"> full details</w:t>
      </w:r>
      <w:r w:rsidR="000C0B9D">
        <w:rPr>
          <w:rFonts w:ascii="ArialMT" w:hAnsi="ArialMT"/>
          <w:sz w:val="20"/>
        </w:rPr>
        <w:t xml:space="preserve"> and</w:t>
      </w:r>
      <w:r w:rsidRPr="006274AA">
        <w:rPr>
          <w:rFonts w:ascii="ArialMT" w:hAnsi="ArialMT"/>
          <w:sz w:val="20"/>
        </w:rPr>
        <w:t xml:space="preserve"> appropriate method validation data must be submitted to FAO/WHO by the proposer.</w:t>
      </w:r>
    </w:p>
    <w:p w14:paraId="14DB0AAC" w14:textId="77777777" w:rsidR="00856546" w:rsidRPr="006274AA" w:rsidRDefault="00856546">
      <w:pPr>
        <w:autoSpaceDE w:val="0"/>
        <w:autoSpaceDN w:val="0"/>
        <w:adjustRightInd w:val="0"/>
        <w:jc w:val="both"/>
        <w:rPr>
          <w:rFonts w:ascii="ArialMT" w:hAnsi="ArialMT"/>
          <w:sz w:val="20"/>
        </w:rPr>
      </w:pPr>
    </w:p>
    <w:p w14:paraId="14DB0AAD" w14:textId="77777777" w:rsidR="00856546" w:rsidRPr="006274AA" w:rsidRDefault="00856546">
      <w:pPr>
        <w:autoSpaceDE w:val="0"/>
        <w:autoSpaceDN w:val="0"/>
        <w:adjustRightInd w:val="0"/>
        <w:ind w:left="1440" w:hanging="1440"/>
        <w:jc w:val="both"/>
        <w:rPr>
          <w:rFonts w:ascii="ArialMT" w:hAnsi="ArialMT"/>
          <w:sz w:val="20"/>
        </w:rPr>
      </w:pPr>
      <w:r w:rsidRPr="00F2456F">
        <w:rPr>
          <w:rFonts w:ascii="ArialMT" w:hAnsi="ArialMT"/>
          <w:sz w:val="20"/>
          <w:u w:val="single"/>
        </w:rPr>
        <w:t>Note 3</w:t>
      </w:r>
      <w:r w:rsidRPr="006274AA">
        <w:rPr>
          <w:rFonts w:ascii="ArialMT" w:hAnsi="ArialMT"/>
          <w:sz w:val="20"/>
        </w:rPr>
        <w:t xml:space="preserve"> </w:t>
      </w:r>
      <w:r w:rsidRPr="006274AA">
        <w:rPr>
          <w:rFonts w:ascii="ArialMT" w:hAnsi="ArialMT"/>
          <w:sz w:val="20"/>
        </w:rPr>
        <w:tab/>
        <w:t>This clause should include only relevant impurities and the title should be changed to reflect the name of the relevant impurity. Method(s) of analysis must be peer validated.</w:t>
      </w:r>
    </w:p>
    <w:p w14:paraId="14DB0AAE" w14:textId="77777777" w:rsidR="00856546" w:rsidRPr="006274AA" w:rsidRDefault="00856546">
      <w:pPr>
        <w:autoSpaceDE w:val="0"/>
        <w:autoSpaceDN w:val="0"/>
        <w:adjustRightInd w:val="0"/>
        <w:jc w:val="both"/>
        <w:rPr>
          <w:rFonts w:ascii="ArialMT" w:hAnsi="ArialMT"/>
          <w:sz w:val="20"/>
        </w:rPr>
      </w:pPr>
    </w:p>
    <w:p w14:paraId="14DB0AAF" w14:textId="77777777" w:rsidR="00856546" w:rsidRPr="006274AA" w:rsidRDefault="00856546">
      <w:pPr>
        <w:autoSpaceDE w:val="0"/>
        <w:autoSpaceDN w:val="0"/>
        <w:adjustRightInd w:val="0"/>
        <w:ind w:left="1440" w:hanging="1440"/>
        <w:jc w:val="both"/>
        <w:rPr>
          <w:rFonts w:ascii="ArialMT" w:hAnsi="ArialMT"/>
          <w:sz w:val="20"/>
        </w:rPr>
      </w:pPr>
      <w:r w:rsidRPr="00F2456F">
        <w:rPr>
          <w:rFonts w:ascii="ArialMT" w:hAnsi="ArialMT"/>
          <w:sz w:val="20"/>
          <w:u w:val="single"/>
        </w:rPr>
        <w:t xml:space="preserve">Note 4 </w:t>
      </w:r>
      <w:r w:rsidRPr="006274AA">
        <w:rPr>
          <w:rFonts w:ascii="ArialMT" w:hAnsi="ArialMT"/>
          <w:sz w:val="20"/>
        </w:rPr>
        <w:tab/>
        <w:t>The method to be used shall be stated. If several methods are available, a referee method shall be selected.</w:t>
      </w:r>
    </w:p>
    <w:p w14:paraId="14DB0AB0" w14:textId="77777777" w:rsidR="00856546" w:rsidRPr="006274AA" w:rsidRDefault="00856546">
      <w:pPr>
        <w:autoSpaceDE w:val="0"/>
        <w:autoSpaceDN w:val="0"/>
        <w:adjustRightInd w:val="0"/>
        <w:jc w:val="both"/>
        <w:rPr>
          <w:rFonts w:ascii="ArialMT" w:hAnsi="ArialMT"/>
          <w:sz w:val="20"/>
        </w:rPr>
      </w:pPr>
    </w:p>
    <w:p w14:paraId="14DB0AB1" w14:textId="20BC6632" w:rsidR="00856546" w:rsidRPr="006274AA" w:rsidRDefault="00856546">
      <w:pPr>
        <w:autoSpaceDE w:val="0"/>
        <w:autoSpaceDN w:val="0"/>
        <w:adjustRightInd w:val="0"/>
        <w:ind w:left="1440" w:hanging="1440"/>
        <w:jc w:val="both"/>
        <w:rPr>
          <w:rFonts w:ascii="ArialMT" w:hAnsi="ArialMT"/>
          <w:sz w:val="20"/>
        </w:rPr>
      </w:pPr>
      <w:r w:rsidRPr="00F2456F">
        <w:rPr>
          <w:rFonts w:ascii="ArialMT" w:hAnsi="ArialMT"/>
          <w:sz w:val="20"/>
          <w:u w:val="single"/>
        </w:rPr>
        <w:t>Note 5</w:t>
      </w:r>
      <w:r w:rsidRPr="006274AA">
        <w:rPr>
          <w:rFonts w:ascii="ArialMT" w:hAnsi="ArialMT"/>
          <w:sz w:val="20"/>
        </w:rPr>
        <w:tab/>
        <w:t>If tests need to be conducted at use</w:t>
      </w:r>
      <w:r w:rsidR="000C0B9D">
        <w:rPr>
          <w:rFonts w:ascii="ArialMT" w:hAnsi="ArialMT"/>
          <w:sz w:val="20"/>
        </w:rPr>
        <w:t xml:space="preserve"> </w:t>
      </w:r>
      <w:r w:rsidRPr="006274AA">
        <w:rPr>
          <w:rFonts w:ascii="ArialMT" w:hAnsi="ArialMT"/>
          <w:sz w:val="20"/>
        </w:rPr>
        <w:t>rate a tablet may be broken and fragments used. The following tests may require breaking tablets:</w:t>
      </w:r>
    </w:p>
    <w:p w14:paraId="14DB0AB2" w14:textId="77777777" w:rsidR="00856546" w:rsidRPr="006274AA" w:rsidRDefault="00856546">
      <w:pPr>
        <w:autoSpaceDE w:val="0"/>
        <w:autoSpaceDN w:val="0"/>
        <w:adjustRightInd w:val="0"/>
        <w:ind w:left="720" w:firstLine="720"/>
        <w:jc w:val="both"/>
        <w:rPr>
          <w:rFonts w:ascii="ArialMT" w:hAnsi="ArialMT"/>
          <w:sz w:val="20"/>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9"/>
        <w:gridCol w:w="2417"/>
        <w:gridCol w:w="1255"/>
        <w:gridCol w:w="2589"/>
      </w:tblGrid>
      <w:tr w:rsidR="00856546" w:rsidRPr="006274AA" w14:paraId="14DB0AB7" w14:textId="77777777">
        <w:tc>
          <w:tcPr>
            <w:tcW w:w="939" w:type="dxa"/>
            <w:vAlign w:val="center"/>
          </w:tcPr>
          <w:p w14:paraId="14DB0AB3" w14:textId="77777777" w:rsidR="00856546" w:rsidRPr="006274AA" w:rsidRDefault="00856546">
            <w:pPr>
              <w:autoSpaceDE w:val="0"/>
              <w:autoSpaceDN w:val="0"/>
              <w:adjustRightInd w:val="0"/>
              <w:rPr>
                <w:rFonts w:ascii="ArialMT" w:hAnsi="ArialMT"/>
                <w:sz w:val="20"/>
              </w:rPr>
            </w:pPr>
            <w:r w:rsidRPr="006274AA">
              <w:rPr>
                <w:rFonts w:ascii="ArialMT" w:hAnsi="ArialMT"/>
                <w:sz w:val="20"/>
              </w:rPr>
              <w:t>Point</w:t>
            </w:r>
          </w:p>
        </w:tc>
        <w:tc>
          <w:tcPr>
            <w:tcW w:w="2417" w:type="dxa"/>
            <w:vAlign w:val="center"/>
          </w:tcPr>
          <w:p w14:paraId="14DB0AB4" w14:textId="77777777" w:rsidR="00856546" w:rsidRPr="006274AA" w:rsidRDefault="00856546">
            <w:pPr>
              <w:autoSpaceDE w:val="0"/>
              <w:autoSpaceDN w:val="0"/>
              <w:adjustRightInd w:val="0"/>
              <w:rPr>
                <w:rFonts w:ascii="ArialMT" w:hAnsi="ArialMT"/>
                <w:sz w:val="20"/>
              </w:rPr>
            </w:pPr>
            <w:r w:rsidRPr="006274AA">
              <w:rPr>
                <w:rFonts w:ascii="ArialMT" w:hAnsi="ArialMT"/>
                <w:sz w:val="20"/>
              </w:rPr>
              <w:t>Property</w:t>
            </w:r>
          </w:p>
        </w:tc>
        <w:tc>
          <w:tcPr>
            <w:tcW w:w="1255" w:type="dxa"/>
            <w:vAlign w:val="center"/>
          </w:tcPr>
          <w:p w14:paraId="14DB0AB5" w14:textId="77777777" w:rsidR="00856546" w:rsidRPr="006274AA" w:rsidRDefault="00856546">
            <w:pPr>
              <w:autoSpaceDE w:val="0"/>
              <w:autoSpaceDN w:val="0"/>
              <w:adjustRightInd w:val="0"/>
              <w:rPr>
                <w:rFonts w:ascii="ArialMT" w:hAnsi="ArialMT"/>
                <w:sz w:val="20"/>
              </w:rPr>
            </w:pPr>
            <w:r w:rsidRPr="006274AA">
              <w:rPr>
                <w:rFonts w:ascii="ArialMT" w:hAnsi="ArialMT"/>
                <w:sz w:val="20"/>
              </w:rPr>
              <w:t>CIPAC</w:t>
            </w:r>
          </w:p>
        </w:tc>
        <w:tc>
          <w:tcPr>
            <w:tcW w:w="2589" w:type="dxa"/>
            <w:vAlign w:val="center"/>
          </w:tcPr>
          <w:p w14:paraId="14DB0AB6" w14:textId="77777777" w:rsidR="00856546" w:rsidRPr="006274AA" w:rsidRDefault="00856546">
            <w:pPr>
              <w:autoSpaceDE w:val="0"/>
              <w:autoSpaceDN w:val="0"/>
              <w:adjustRightInd w:val="0"/>
              <w:jc w:val="both"/>
              <w:rPr>
                <w:rFonts w:ascii="ArialMT" w:hAnsi="ArialMT"/>
                <w:sz w:val="20"/>
              </w:rPr>
            </w:pPr>
            <w:r w:rsidRPr="006274AA">
              <w:rPr>
                <w:rFonts w:ascii="ArialMT" w:hAnsi="ArialMT"/>
                <w:sz w:val="20"/>
              </w:rPr>
              <w:t>Rate</w:t>
            </w:r>
          </w:p>
        </w:tc>
      </w:tr>
      <w:tr w:rsidR="00856546" w:rsidRPr="006274AA" w14:paraId="14DB0ABC" w14:textId="77777777">
        <w:trPr>
          <w:cantSplit/>
        </w:trPr>
        <w:tc>
          <w:tcPr>
            <w:tcW w:w="939" w:type="dxa"/>
            <w:vMerge w:val="restart"/>
            <w:vAlign w:val="center"/>
          </w:tcPr>
          <w:p w14:paraId="14DB0AB8" w14:textId="76A94E79" w:rsidR="00856546" w:rsidRPr="006274AA" w:rsidRDefault="00856546">
            <w:pPr>
              <w:autoSpaceDE w:val="0"/>
              <w:autoSpaceDN w:val="0"/>
              <w:adjustRightInd w:val="0"/>
              <w:rPr>
                <w:rFonts w:ascii="ArialMT" w:hAnsi="ArialMT"/>
                <w:sz w:val="20"/>
              </w:rPr>
            </w:pPr>
            <w:r w:rsidRPr="006274AA">
              <w:rPr>
                <w:rFonts w:ascii="ArialMT" w:hAnsi="ArialMT"/>
                <w:sz w:val="20"/>
              </w:rPr>
              <w:t>6.</w:t>
            </w:r>
            <w:r w:rsidR="000C0B9D" w:rsidRPr="006274AA">
              <w:rPr>
                <w:rFonts w:ascii="ArialMT" w:hAnsi="ArialMT"/>
                <w:sz w:val="20"/>
              </w:rPr>
              <w:t>1</w:t>
            </w:r>
            <w:r w:rsidR="000C0B9D">
              <w:rPr>
                <w:rFonts w:ascii="ArialMT" w:hAnsi="ArialMT"/>
                <w:sz w:val="20"/>
              </w:rPr>
              <w:t>6</w:t>
            </w:r>
            <w:r w:rsidRPr="006274AA">
              <w:rPr>
                <w:rFonts w:ascii="ArialMT" w:hAnsi="ArialMT"/>
                <w:sz w:val="20"/>
              </w:rPr>
              <w:t>.4.1</w:t>
            </w:r>
          </w:p>
        </w:tc>
        <w:tc>
          <w:tcPr>
            <w:tcW w:w="2417" w:type="dxa"/>
            <w:vAlign w:val="center"/>
          </w:tcPr>
          <w:p w14:paraId="14DB0AB9" w14:textId="77777777" w:rsidR="00856546" w:rsidRPr="006274AA" w:rsidRDefault="0002218F">
            <w:pPr>
              <w:autoSpaceDE w:val="0"/>
              <w:autoSpaceDN w:val="0"/>
              <w:adjustRightInd w:val="0"/>
              <w:rPr>
                <w:rFonts w:ascii="ArialMT" w:hAnsi="ArialMT"/>
                <w:sz w:val="20"/>
              </w:rPr>
            </w:pPr>
            <w:r>
              <w:rPr>
                <w:rFonts w:ascii="ArialMT" w:hAnsi="ArialMT"/>
                <w:sz w:val="20"/>
              </w:rPr>
              <w:t>A</w:t>
            </w:r>
            <w:r w:rsidR="00856546" w:rsidRPr="006274AA">
              <w:rPr>
                <w:rFonts w:ascii="ArialMT" w:hAnsi="ArialMT"/>
                <w:sz w:val="20"/>
              </w:rPr>
              <w:t>cidity or alkalinity</w:t>
            </w:r>
          </w:p>
        </w:tc>
        <w:tc>
          <w:tcPr>
            <w:tcW w:w="1255" w:type="dxa"/>
            <w:vAlign w:val="center"/>
          </w:tcPr>
          <w:p w14:paraId="14DB0ABA" w14:textId="77777777" w:rsidR="00856546" w:rsidRPr="006274AA" w:rsidRDefault="00856546">
            <w:pPr>
              <w:autoSpaceDE w:val="0"/>
              <w:autoSpaceDN w:val="0"/>
              <w:adjustRightInd w:val="0"/>
              <w:rPr>
                <w:rFonts w:ascii="ArialMT" w:hAnsi="ArialMT"/>
                <w:sz w:val="20"/>
              </w:rPr>
            </w:pPr>
            <w:r w:rsidRPr="006274AA">
              <w:rPr>
                <w:rFonts w:ascii="ArialMT" w:hAnsi="ArialMT"/>
                <w:sz w:val="20"/>
              </w:rPr>
              <w:t>MT 191</w:t>
            </w:r>
          </w:p>
        </w:tc>
        <w:tc>
          <w:tcPr>
            <w:tcW w:w="2589" w:type="dxa"/>
            <w:vAlign w:val="center"/>
          </w:tcPr>
          <w:p w14:paraId="14DB0ABB" w14:textId="77777777" w:rsidR="00856546" w:rsidRPr="006274AA" w:rsidRDefault="00856546">
            <w:pPr>
              <w:autoSpaceDE w:val="0"/>
              <w:autoSpaceDN w:val="0"/>
              <w:adjustRightInd w:val="0"/>
              <w:jc w:val="both"/>
              <w:rPr>
                <w:rFonts w:ascii="ArialMT" w:hAnsi="ArialMT"/>
                <w:sz w:val="20"/>
              </w:rPr>
            </w:pPr>
            <w:r w:rsidRPr="006274AA">
              <w:rPr>
                <w:rFonts w:ascii="ArialMT" w:hAnsi="ArialMT"/>
                <w:sz w:val="20"/>
              </w:rPr>
              <w:t xml:space="preserve">10 g add 100 ml </w:t>
            </w:r>
          </w:p>
        </w:tc>
      </w:tr>
      <w:tr w:rsidR="00856546" w:rsidRPr="006274AA" w14:paraId="14DB0AC1" w14:textId="77777777">
        <w:trPr>
          <w:cantSplit/>
        </w:trPr>
        <w:tc>
          <w:tcPr>
            <w:tcW w:w="939" w:type="dxa"/>
            <w:vMerge/>
            <w:vAlign w:val="center"/>
          </w:tcPr>
          <w:p w14:paraId="14DB0ABD" w14:textId="77777777" w:rsidR="00856546" w:rsidRPr="006274AA" w:rsidRDefault="00856546">
            <w:pPr>
              <w:autoSpaceDE w:val="0"/>
              <w:autoSpaceDN w:val="0"/>
              <w:adjustRightInd w:val="0"/>
              <w:rPr>
                <w:rFonts w:ascii="ArialMT" w:hAnsi="ArialMT"/>
                <w:sz w:val="20"/>
              </w:rPr>
            </w:pPr>
          </w:p>
        </w:tc>
        <w:tc>
          <w:tcPr>
            <w:tcW w:w="2417" w:type="dxa"/>
            <w:vAlign w:val="center"/>
          </w:tcPr>
          <w:p w14:paraId="14DB0ABE" w14:textId="77777777" w:rsidR="00856546" w:rsidRPr="006274AA" w:rsidRDefault="00856546">
            <w:pPr>
              <w:autoSpaceDE w:val="0"/>
              <w:autoSpaceDN w:val="0"/>
              <w:adjustRightInd w:val="0"/>
              <w:rPr>
                <w:rFonts w:ascii="ArialMT" w:hAnsi="ArialMT"/>
                <w:sz w:val="20"/>
              </w:rPr>
            </w:pPr>
            <w:r w:rsidRPr="006274AA">
              <w:rPr>
                <w:rFonts w:ascii="ArialMT" w:hAnsi="ArialMT"/>
                <w:sz w:val="20"/>
              </w:rPr>
              <w:t>pH range</w:t>
            </w:r>
          </w:p>
        </w:tc>
        <w:tc>
          <w:tcPr>
            <w:tcW w:w="1255" w:type="dxa"/>
            <w:vAlign w:val="center"/>
          </w:tcPr>
          <w:p w14:paraId="14DB0ABF" w14:textId="77777777" w:rsidR="00856546" w:rsidRPr="006274AA" w:rsidRDefault="00856546">
            <w:pPr>
              <w:autoSpaceDE w:val="0"/>
              <w:autoSpaceDN w:val="0"/>
              <w:adjustRightInd w:val="0"/>
              <w:rPr>
                <w:rFonts w:ascii="ArialMT" w:hAnsi="ArialMT"/>
                <w:sz w:val="20"/>
              </w:rPr>
            </w:pPr>
            <w:r w:rsidRPr="006274AA">
              <w:rPr>
                <w:rFonts w:ascii="ArialMT" w:hAnsi="ArialMT"/>
                <w:sz w:val="20"/>
              </w:rPr>
              <w:t>MT 75.3</w:t>
            </w:r>
          </w:p>
        </w:tc>
        <w:tc>
          <w:tcPr>
            <w:tcW w:w="2589" w:type="dxa"/>
            <w:vAlign w:val="center"/>
          </w:tcPr>
          <w:p w14:paraId="14DB0AC0" w14:textId="77777777" w:rsidR="00856546" w:rsidRPr="006274AA" w:rsidRDefault="00856546">
            <w:pPr>
              <w:autoSpaceDE w:val="0"/>
              <w:autoSpaceDN w:val="0"/>
              <w:adjustRightInd w:val="0"/>
              <w:jc w:val="both"/>
              <w:rPr>
                <w:rFonts w:ascii="ArialMT" w:hAnsi="ArialMT"/>
                <w:sz w:val="20"/>
              </w:rPr>
            </w:pPr>
            <w:r w:rsidRPr="006274AA">
              <w:rPr>
                <w:rFonts w:ascii="ArialMT" w:hAnsi="ArialMT"/>
                <w:sz w:val="20"/>
              </w:rPr>
              <w:t>1 g make up 100 ml</w:t>
            </w:r>
          </w:p>
        </w:tc>
      </w:tr>
      <w:tr w:rsidR="00856546" w:rsidRPr="006274AA" w14:paraId="14DB0AC6" w14:textId="77777777">
        <w:trPr>
          <w:cantSplit/>
        </w:trPr>
        <w:tc>
          <w:tcPr>
            <w:tcW w:w="939" w:type="dxa"/>
            <w:vAlign w:val="center"/>
          </w:tcPr>
          <w:p w14:paraId="14DB0AC2" w14:textId="58346EA4" w:rsidR="00856546" w:rsidRPr="006274AA" w:rsidRDefault="00856546">
            <w:pPr>
              <w:autoSpaceDE w:val="0"/>
              <w:autoSpaceDN w:val="0"/>
              <w:adjustRightInd w:val="0"/>
              <w:rPr>
                <w:rFonts w:ascii="ArialMT" w:hAnsi="ArialMT"/>
                <w:sz w:val="20"/>
              </w:rPr>
            </w:pPr>
            <w:r w:rsidRPr="006274AA">
              <w:rPr>
                <w:rFonts w:ascii="ArialMT" w:hAnsi="ArialMT"/>
                <w:sz w:val="20"/>
              </w:rPr>
              <w:t>6.</w:t>
            </w:r>
            <w:r w:rsidR="000C0B9D" w:rsidRPr="006274AA">
              <w:rPr>
                <w:rFonts w:ascii="ArialMT" w:hAnsi="ArialMT"/>
                <w:sz w:val="20"/>
              </w:rPr>
              <w:t>1</w:t>
            </w:r>
            <w:r w:rsidR="000C0B9D">
              <w:rPr>
                <w:rFonts w:ascii="ArialMT" w:hAnsi="ArialMT"/>
                <w:sz w:val="20"/>
              </w:rPr>
              <w:t>6</w:t>
            </w:r>
            <w:r w:rsidRPr="006274AA">
              <w:rPr>
                <w:rFonts w:ascii="ArialMT" w:hAnsi="ArialMT"/>
                <w:sz w:val="20"/>
              </w:rPr>
              <w:t>.4.3</w:t>
            </w:r>
          </w:p>
        </w:tc>
        <w:tc>
          <w:tcPr>
            <w:tcW w:w="2417" w:type="dxa"/>
            <w:vAlign w:val="center"/>
          </w:tcPr>
          <w:p w14:paraId="14DB0AC3" w14:textId="3038D4B0" w:rsidR="00856546" w:rsidRPr="006274AA" w:rsidRDefault="00856546">
            <w:pPr>
              <w:autoSpaceDE w:val="0"/>
              <w:autoSpaceDN w:val="0"/>
              <w:adjustRightInd w:val="0"/>
              <w:rPr>
                <w:rFonts w:ascii="ArialMT" w:hAnsi="ArialMT"/>
                <w:sz w:val="20"/>
              </w:rPr>
            </w:pPr>
            <w:r w:rsidRPr="006274AA">
              <w:rPr>
                <w:rFonts w:ascii="ArialMT" w:hAnsi="ArialMT"/>
                <w:sz w:val="20"/>
              </w:rPr>
              <w:t>Wet sieve</w:t>
            </w:r>
            <w:r w:rsidR="00921407">
              <w:rPr>
                <w:rFonts w:ascii="ArialMT" w:hAnsi="ArialMT"/>
                <w:sz w:val="20"/>
              </w:rPr>
              <w:t xml:space="preserve"> test</w:t>
            </w:r>
          </w:p>
        </w:tc>
        <w:tc>
          <w:tcPr>
            <w:tcW w:w="1255" w:type="dxa"/>
            <w:vAlign w:val="center"/>
          </w:tcPr>
          <w:p w14:paraId="14DB0AC4" w14:textId="0F5BB524" w:rsidR="00856546" w:rsidRPr="006274AA" w:rsidRDefault="00856546">
            <w:pPr>
              <w:autoSpaceDE w:val="0"/>
              <w:autoSpaceDN w:val="0"/>
              <w:adjustRightInd w:val="0"/>
              <w:rPr>
                <w:rFonts w:ascii="ArialMT" w:hAnsi="ArialMT"/>
                <w:sz w:val="20"/>
              </w:rPr>
            </w:pPr>
            <w:r w:rsidRPr="006274AA">
              <w:rPr>
                <w:rFonts w:ascii="ArialMT" w:hAnsi="ArialMT"/>
                <w:sz w:val="20"/>
              </w:rPr>
              <w:t>MT 185</w:t>
            </w:r>
            <w:r w:rsidR="000A3826">
              <w:rPr>
                <w:rFonts w:ascii="ArialMT" w:hAnsi="ArialMT"/>
                <w:sz w:val="20"/>
              </w:rPr>
              <w:t>.1</w:t>
            </w:r>
          </w:p>
        </w:tc>
        <w:tc>
          <w:tcPr>
            <w:tcW w:w="2589" w:type="dxa"/>
            <w:vMerge w:val="restart"/>
            <w:vAlign w:val="center"/>
          </w:tcPr>
          <w:p w14:paraId="14DB0AC5" w14:textId="6E857EFD" w:rsidR="00856546" w:rsidRPr="006274AA" w:rsidRDefault="00856546">
            <w:pPr>
              <w:autoSpaceDE w:val="0"/>
              <w:autoSpaceDN w:val="0"/>
              <w:adjustRightInd w:val="0"/>
              <w:rPr>
                <w:rFonts w:ascii="ArialMT" w:hAnsi="ArialMT"/>
                <w:sz w:val="20"/>
              </w:rPr>
            </w:pPr>
            <w:r w:rsidRPr="006274AA">
              <w:rPr>
                <w:rFonts w:ascii="ArialMT" w:hAnsi="ArialMT"/>
                <w:sz w:val="20"/>
              </w:rPr>
              <w:t>Maximum recommended use</w:t>
            </w:r>
            <w:r w:rsidR="000C0B9D">
              <w:rPr>
                <w:rFonts w:ascii="ArialMT" w:hAnsi="ArialMT"/>
                <w:sz w:val="20"/>
              </w:rPr>
              <w:t xml:space="preserve"> </w:t>
            </w:r>
            <w:r w:rsidRPr="006274AA">
              <w:rPr>
                <w:rFonts w:ascii="ArialMT" w:hAnsi="ArialMT"/>
                <w:sz w:val="20"/>
              </w:rPr>
              <w:t>rate</w:t>
            </w:r>
          </w:p>
        </w:tc>
      </w:tr>
      <w:tr w:rsidR="00856546" w:rsidRPr="006274AA" w14:paraId="14DB0ACB" w14:textId="77777777">
        <w:trPr>
          <w:cantSplit/>
        </w:trPr>
        <w:tc>
          <w:tcPr>
            <w:tcW w:w="939" w:type="dxa"/>
            <w:vAlign w:val="center"/>
          </w:tcPr>
          <w:p w14:paraId="14DB0AC7" w14:textId="1265A1F4" w:rsidR="00856546" w:rsidRPr="006274AA" w:rsidRDefault="00856546">
            <w:pPr>
              <w:autoSpaceDE w:val="0"/>
              <w:autoSpaceDN w:val="0"/>
              <w:adjustRightInd w:val="0"/>
              <w:rPr>
                <w:rFonts w:ascii="ArialMT" w:hAnsi="ArialMT"/>
                <w:sz w:val="20"/>
              </w:rPr>
            </w:pPr>
            <w:r w:rsidRPr="006274AA">
              <w:rPr>
                <w:rFonts w:ascii="ArialMT" w:hAnsi="ArialMT"/>
                <w:sz w:val="20"/>
              </w:rPr>
              <w:t>6.</w:t>
            </w:r>
            <w:r w:rsidR="000C0B9D" w:rsidRPr="006274AA">
              <w:rPr>
                <w:rFonts w:ascii="ArialMT" w:hAnsi="ArialMT"/>
                <w:sz w:val="20"/>
              </w:rPr>
              <w:t>1</w:t>
            </w:r>
            <w:r w:rsidR="000C0B9D">
              <w:rPr>
                <w:rFonts w:ascii="ArialMT" w:hAnsi="ArialMT"/>
                <w:sz w:val="20"/>
              </w:rPr>
              <w:t>6</w:t>
            </w:r>
            <w:r w:rsidRPr="006274AA">
              <w:rPr>
                <w:rFonts w:ascii="ArialMT" w:hAnsi="ArialMT"/>
                <w:sz w:val="20"/>
              </w:rPr>
              <w:t>.4.4</w:t>
            </w:r>
          </w:p>
        </w:tc>
        <w:tc>
          <w:tcPr>
            <w:tcW w:w="2417" w:type="dxa"/>
            <w:vAlign w:val="center"/>
          </w:tcPr>
          <w:p w14:paraId="14DB0AC8" w14:textId="77777777" w:rsidR="00856546" w:rsidRPr="006274AA" w:rsidRDefault="00856546">
            <w:pPr>
              <w:autoSpaceDE w:val="0"/>
              <w:autoSpaceDN w:val="0"/>
              <w:adjustRightInd w:val="0"/>
              <w:rPr>
                <w:rFonts w:ascii="ArialMT" w:hAnsi="ArialMT"/>
                <w:sz w:val="20"/>
              </w:rPr>
            </w:pPr>
            <w:r w:rsidRPr="006274AA">
              <w:rPr>
                <w:rFonts w:ascii="ArialMT" w:hAnsi="ArialMT"/>
                <w:sz w:val="20"/>
              </w:rPr>
              <w:t>Suspensibility</w:t>
            </w:r>
          </w:p>
        </w:tc>
        <w:tc>
          <w:tcPr>
            <w:tcW w:w="1255" w:type="dxa"/>
            <w:vAlign w:val="center"/>
          </w:tcPr>
          <w:p w14:paraId="14DB0AC9" w14:textId="77777777" w:rsidR="00856546" w:rsidRPr="006274AA" w:rsidRDefault="00856546">
            <w:pPr>
              <w:autoSpaceDE w:val="0"/>
              <w:autoSpaceDN w:val="0"/>
              <w:adjustRightInd w:val="0"/>
              <w:rPr>
                <w:rFonts w:ascii="ArialMT" w:hAnsi="ArialMT"/>
                <w:sz w:val="20"/>
              </w:rPr>
            </w:pPr>
            <w:r w:rsidRPr="006274AA">
              <w:rPr>
                <w:rFonts w:ascii="ArialMT" w:hAnsi="ArialMT"/>
                <w:sz w:val="20"/>
              </w:rPr>
              <w:t>MT 184</w:t>
            </w:r>
          </w:p>
        </w:tc>
        <w:tc>
          <w:tcPr>
            <w:tcW w:w="2589" w:type="dxa"/>
            <w:vMerge/>
            <w:vAlign w:val="center"/>
          </w:tcPr>
          <w:p w14:paraId="14DB0ACA" w14:textId="77777777" w:rsidR="00856546" w:rsidRPr="006274AA" w:rsidRDefault="00856546">
            <w:pPr>
              <w:autoSpaceDE w:val="0"/>
              <w:autoSpaceDN w:val="0"/>
              <w:adjustRightInd w:val="0"/>
              <w:rPr>
                <w:rFonts w:ascii="ArialMT" w:hAnsi="ArialMT"/>
                <w:sz w:val="20"/>
              </w:rPr>
            </w:pPr>
          </w:p>
        </w:tc>
      </w:tr>
      <w:tr w:rsidR="00856546" w:rsidRPr="006274AA" w14:paraId="14DB0AD0" w14:textId="77777777">
        <w:trPr>
          <w:cantSplit/>
        </w:trPr>
        <w:tc>
          <w:tcPr>
            <w:tcW w:w="939" w:type="dxa"/>
            <w:vAlign w:val="center"/>
          </w:tcPr>
          <w:p w14:paraId="14DB0ACC" w14:textId="6002D2CC" w:rsidR="00856546" w:rsidRPr="006274AA" w:rsidRDefault="00856546">
            <w:pPr>
              <w:autoSpaceDE w:val="0"/>
              <w:autoSpaceDN w:val="0"/>
              <w:adjustRightInd w:val="0"/>
              <w:rPr>
                <w:rFonts w:ascii="ArialMT" w:hAnsi="ArialMT"/>
                <w:sz w:val="20"/>
              </w:rPr>
            </w:pPr>
            <w:r w:rsidRPr="006274AA">
              <w:rPr>
                <w:rFonts w:ascii="ArialMT" w:hAnsi="ArialMT"/>
                <w:sz w:val="20"/>
              </w:rPr>
              <w:t>6.</w:t>
            </w:r>
            <w:r w:rsidR="000C0B9D" w:rsidRPr="006274AA">
              <w:rPr>
                <w:rFonts w:ascii="ArialMT" w:hAnsi="ArialMT"/>
                <w:sz w:val="20"/>
              </w:rPr>
              <w:t>1</w:t>
            </w:r>
            <w:r w:rsidR="000C0B9D">
              <w:rPr>
                <w:rFonts w:ascii="ArialMT" w:hAnsi="ArialMT"/>
                <w:sz w:val="20"/>
              </w:rPr>
              <w:t>6</w:t>
            </w:r>
            <w:r w:rsidRPr="006274AA">
              <w:rPr>
                <w:rFonts w:ascii="ArialMT" w:hAnsi="ArialMT"/>
                <w:sz w:val="20"/>
              </w:rPr>
              <w:t>.4.5</w:t>
            </w:r>
          </w:p>
        </w:tc>
        <w:tc>
          <w:tcPr>
            <w:tcW w:w="2417" w:type="dxa"/>
            <w:vAlign w:val="center"/>
          </w:tcPr>
          <w:p w14:paraId="14DB0ACD" w14:textId="77777777" w:rsidR="00856546" w:rsidRPr="006274AA" w:rsidRDefault="00856546">
            <w:pPr>
              <w:autoSpaceDE w:val="0"/>
              <w:autoSpaceDN w:val="0"/>
              <w:adjustRightInd w:val="0"/>
              <w:rPr>
                <w:rFonts w:ascii="ArialMT" w:hAnsi="ArialMT"/>
                <w:sz w:val="20"/>
              </w:rPr>
            </w:pPr>
            <w:r w:rsidRPr="006274AA">
              <w:rPr>
                <w:rFonts w:ascii="ArialMT" w:hAnsi="ArialMT"/>
                <w:sz w:val="20"/>
              </w:rPr>
              <w:t>Persistent foam</w:t>
            </w:r>
          </w:p>
        </w:tc>
        <w:tc>
          <w:tcPr>
            <w:tcW w:w="1255" w:type="dxa"/>
            <w:vAlign w:val="center"/>
          </w:tcPr>
          <w:p w14:paraId="14DB0ACE" w14:textId="77777777" w:rsidR="00856546" w:rsidRPr="006274AA" w:rsidRDefault="00856546">
            <w:pPr>
              <w:autoSpaceDE w:val="0"/>
              <w:autoSpaceDN w:val="0"/>
              <w:adjustRightInd w:val="0"/>
              <w:rPr>
                <w:rFonts w:ascii="ArialMT" w:hAnsi="ArialMT"/>
                <w:sz w:val="20"/>
              </w:rPr>
            </w:pPr>
            <w:r w:rsidRPr="006274AA">
              <w:rPr>
                <w:rFonts w:ascii="ArialMT" w:hAnsi="ArialMT"/>
                <w:sz w:val="20"/>
              </w:rPr>
              <w:t>MT 47.3</w:t>
            </w:r>
          </w:p>
        </w:tc>
        <w:tc>
          <w:tcPr>
            <w:tcW w:w="2589" w:type="dxa"/>
            <w:vMerge/>
            <w:vAlign w:val="center"/>
          </w:tcPr>
          <w:p w14:paraId="14DB0ACF" w14:textId="77777777" w:rsidR="00856546" w:rsidRPr="006274AA" w:rsidRDefault="00856546">
            <w:pPr>
              <w:autoSpaceDE w:val="0"/>
              <w:autoSpaceDN w:val="0"/>
              <w:adjustRightInd w:val="0"/>
              <w:jc w:val="both"/>
              <w:rPr>
                <w:rFonts w:ascii="ArialMT" w:hAnsi="ArialMT"/>
                <w:sz w:val="20"/>
              </w:rPr>
            </w:pPr>
          </w:p>
        </w:tc>
      </w:tr>
    </w:tbl>
    <w:p w14:paraId="14DB0AD1" w14:textId="77777777" w:rsidR="00856546" w:rsidRPr="006274AA" w:rsidRDefault="00856546">
      <w:pPr>
        <w:autoSpaceDE w:val="0"/>
        <w:autoSpaceDN w:val="0"/>
        <w:adjustRightInd w:val="0"/>
        <w:ind w:left="720" w:firstLine="720"/>
        <w:jc w:val="both"/>
        <w:rPr>
          <w:rFonts w:ascii="ArialMT" w:hAnsi="ArialMT"/>
          <w:sz w:val="20"/>
        </w:rPr>
      </w:pPr>
    </w:p>
    <w:p w14:paraId="14DB0AD2" w14:textId="0053E593" w:rsidR="00856546" w:rsidRPr="006274AA" w:rsidRDefault="00856546">
      <w:pPr>
        <w:autoSpaceDE w:val="0"/>
        <w:autoSpaceDN w:val="0"/>
        <w:adjustRightInd w:val="0"/>
        <w:ind w:left="1440"/>
        <w:jc w:val="both"/>
        <w:rPr>
          <w:rFonts w:ascii="ArialMT" w:hAnsi="ArialMT"/>
          <w:sz w:val="20"/>
        </w:rPr>
      </w:pPr>
      <w:r w:rsidRPr="006274AA">
        <w:rPr>
          <w:rFonts w:ascii="ArialMT" w:hAnsi="ArialMT"/>
          <w:sz w:val="20"/>
        </w:rPr>
        <w:t xml:space="preserve">Tablets or fragments of tablets must be completely disintegrated for the purposes of </w:t>
      </w:r>
      <w:r w:rsidRPr="006274AA">
        <w:rPr>
          <w:rFonts w:ascii="ArialMT" w:hAnsi="ArialMT"/>
          <w:sz w:val="20"/>
        </w:rPr>
        <w:br/>
        <w:t>CIPAC methods MT 191, MT 75.3, MT 185</w:t>
      </w:r>
      <w:r w:rsidR="00AC0A58">
        <w:rPr>
          <w:rFonts w:ascii="ArialMT" w:hAnsi="ArialMT"/>
          <w:sz w:val="20"/>
        </w:rPr>
        <w:t>.1</w:t>
      </w:r>
      <w:r w:rsidRPr="006274AA">
        <w:rPr>
          <w:rFonts w:ascii="ArialMT" w:hAnsi="ArialMT"/>
          <w:sz w:val="20"/>
        </w:rPr>
        <w:t xml:space="preserve">, MT </w:t>
      </w:r>
      <w:proofErr w:type="gramStart"/>
      <w:r w:rsidRPr="006274AA">
        <w:rPr>
          <w:rFonts w:ascii="ArialMT" w:hAnsi="ArialMT"/>
          <w:sz w:val="20"/>
        </w:rPr>
        <w:t>184</w:t>
      </w:r>
      <w:proofErr w:type="gramEnd"/>
      <w:r w:rsidRPr="006274AA">
        <w:rPr>
          <w:rFonts w:ascii="ArialMT" w:hAnsi="ArialMT"/>
          <w:sz w:val="20"/>
        </w:rPr>
        <w:t xml:space="preserve"> and MT 47.3.</w:t>
      </w:r>
    </w:p>
    <w:p w14:paraId="14DB0AD3" w14:textId="77777777" w:rsidR="00856546" w:rsidRPr="006274AA" w:rsidRDefault="00856546">
      <w:pPr>
        <w:autoSpaceDE w:val="0"/>
        <w:autoSpaceDN w:val="0"/>
        <w:adjustRightInd w:val="0"/>
        <w:jc w:val="both"/>
        <w:rPr>
          <w:rFonts w:ascii="ArialMT" w:hAnsi="ArialMT"/>
          <w:sz w:val="20"/>
        </w:rPr>
      </w:pPr>
    </w:p>
    <w:p w14:paraId="14DB0AD4" w14:textId="77777777" w:rsidR="00856546" w:rsidRPr="006274AA" w:rsidRDefault="00856546">
      <w:pPr>
        <w:ind w:left="1440" w:hanging="1440"/>
        <w:jc w:val="both"/>
        <w:rPr>
          <w:rFonts w:ascii="ArialMT" w:hAnsi="ArialMT"/>
          <w:sz w:val="20"/>
        </w:rPr>
      </w:pPr>
      <w:r w:rsidRPr="00F2456F">
        <w:rPr>
          <w:rFonts w:ascii="ArialMT" w:hAnsi="ArialMT"/>
          <w:sz w:val="20"/>
          <w:u w:val="single"/>
        </w:rPr>
        <w:t>Note 6</w:t>
      </w:r>
      <w:r w:rsidRPr="006274AA">
        <w:rPr>
          <w:rFonts w:ascii="ArialMT" w:hAnsi="ArialMT"/>
          <w:sz w:val="20"/>
        </w:rPr>
        <w:t xml:space="preserve"> </w:t>
      </w:r>
      <w:r w:rsidRPr="006274AA">
        <w:rPr>
          <w:rFonts w:ascii="ArialMT" w:hAnsi="ArialMT"/>
          <w:sz w:val="20"/>
        </w:rPr>
        <w:tab/>
        <w:t xml:space="preserve">Before performing the CIPAC test, it is necessary to let the tablet(s) or fragments of a tablet disintegrate completely in a 250 ml beaker containing 50 ml of the water required by the method. A gentle stirring may be needed. </w:t>
      </w:r>
    </w:p>
    <w:p w14:paraId="14DB0AD5" w14:textId="77777777" w:rsidR="00856546" w:rsidRPr="006274AA" w:rsidRDefault="00856546">
      <w:pPr>
        <w:ind w:left="1440" w:hanging="1440"/>
        <w:jc w:val="both"/>
        <w:rPr>
          <w:rFonts w:ascii="ArialMT" w:hAnsi="ArialMT"/>
          <w:sz w:val="20"/>
        </w:rPr>
      </w:pPr>
    </w:p>
    <w:p w14:paraId="14DB0AD6" w14:textId="77777777" w:rsidR="00D647AF" w:rsidRDefault="00856546" w:rsidP="00D647AF">
      <w:pPr>
        <w:autoSpaceDE w:val="0"/>
        <w:autoSpaceDN w:val="0"/>
        <w:adjustRightInd w:val="0"/>
        <w:jc w:val="both"/>
        <w:rPr>
          <w:rFonts w:ascii="ArialMT" w:hAnsi="ArialMT"/>
          <w:sz w:val="20"/>
        </w:rPr>
      </w:pPr>
      <w:r w:rsidRPr="00F2456F">
        <w:rPr>
          <w:rFonts w:ascii="ArialMT" w:hAnsi="ArialMT"/>
          <w:sz w:val="20"/>
          <w:u w:val="single"/>
        </w:rPr>
        <w:t>Note 7</w:t>
      </w:r>
      <w:r w:rsidRPr="006274AA">
        <w:rPr>
          <w:rFonts w:ascii="ArialMT" w:hAnsi="ArialMT"/>
          <w:sz w:val="20"/>
        </w:rPr>
        <w:t xml:space="preserve"> </w:t>
      </w:r>
      <w:r w:rsidRPr="006274AA">
        <w:rPr>
          <w:rFonts w:ascii="ArialMT" w:hAnsi="ArialMT"/>
          <w:sz w:val="20"/>
        </w:rPr>
        <w:tab/>
      </w:r>
      <w:r w:rsidRPr="006274AA">
        <w:rPr>
          <w:rFonts w:ascii="ArialMT" w:hAnsi="ArialMT"/>
          <w:sz w:val="20"/>
        </w:rPr>
        <w:tab/>
      </w:r>
      <w:r w:rsidR="00D647AF">
        <w:rPr>
          <w:rFonts w:ascii="ArialMT" w:hAnsi="ArialMT"/>
          <w:sz w:val="20"/>
        </w:rPr>
        <w:t xml:space="preserve">This clause is not applicable to effervescent tablets, as they incorporate an effervescent </w:t>
      </w:r>
      <w:r w:rsidR="00D647AF">
        <w:rPr>
          <w:rFonts w:ascii="ArialMT" w:hAnsi="ArialMT"/>
          <w:sz w:val="20"/>
        </w:rPr>
        <w:tab/>
      </w:r>
      <w:r w:rsidR="00D647AF">
        <w:rPr>
          <w:rFonts w:ascii="ArialMT" w:hAnsi="ArialMT"/>
          <w:sz w:val="20"/>
        </w:rPr>
        <w:tab/>
        <w:t>system.</w:t>
      </w:r>
    </w:p>
    <w:p w14:paraId="14DB0AD7" w14:textId="77777777" w:rsidR="00856546" w:rsidRPr="006274AA" w:rsidRDefault="00856546">
      <w:pPr>
        <w:autoSpaceDE w:val="0"/>
        <w:autoSpaceDN w:val="0"/>
        <w:adjustRightInd w:val="0"/>
        <w:jc w:val="both"/>
        <w:rPr>
          <w:rFonts w:ascii="ArialMT" w:hAnsi="ArialMT"/>
          <w:sz w:val="20"/>
        </w:rPr>
      </w:pPr>
    </w:p>
    <w:p w14:paraId="14DB0AD8" w14:textId="77777777" w:rsidR="00856546" w:rsidRPr="006274AA" w:rsidRDefault="00856546">
      <w:pPr>
        <w:autoSpaceDE w:val="0"/>
        <w:autoSpaceDN w:val="0"/>
        <w:adjustRightInd w:val="0"/>
        <w:ind w:left="1440" w:hanging="1440"/>
        <w:jc w:val="both"/>
        <w:rPr>
          <w:rFonts w:ascii="ArialMT" w:hAnsi="ArialMT"/>
          <w:sz w:val="20"/>
        </w:rPr>
      </w:pPr>
      <w:r w:rsidRPr="00F2456F">
        <w:rPr>
          <w:rFonts w:ascii="ArialMT" w:hAnsi="ArialMT"/>
          <w:sz w:val="20"/>
          <w:u w:val="single"/>
        </w:rPr>
        <w:t>Note 8</w:t>
      </w:r>
      <w:r w:rsidRPr="006274AA">
        <w:rPr>
          <w:rFonts w:ascii="ArialMT" w:hAnsi="ArialMT"/>
          <w:sz w:val="20"/>
        </w:rPr>
        <w:tab/>
        <w:t>The determination of an end-point of disintegration for tablets is difficult and subjective as tablets or fragments of tablets are not visible in bubbling and opaque suspensions. Instead of an endpoint of dissolution this method measures a residue after a fixed disintegration time.</w:t>
      </w:r>
    </w:p>
    <w:p w14:paraId="14DB0AD9" w14:textId="77777777" w:rsidR="00856546" w:rsidRPr="006274AA" w:rsidRDefault="00856546">
      <w:pPr>
        <w:autoSpaceDE w:val="0"/>
        <w:autoSpaceDN w:val="0"/>
        <w:adjustRightInd w:val="0"/>
        <w:ind w:left="1440" w:hanging="1440"/>
        <w:jc w:val="both"/>
        <w:rPr>
          <w:rFonts w:ascii="ArialMT" w:hAnsi="ArialMT"/>
          <w:sz w:val="20"/>
        </w:rPr>
      </w:pPr>
    </w:p>
    <w:p w14:paraId="14DB0ADA" w14:textId="7B2E6109" w:rsidR="00856546" w:rsidRPr="006274AA" w:rsidRDefault="00856546">
      <w:pPr>
        <w:ind w:left="1440" w:hanging="1440"/>
        <w:jc w:val="both"/>
        <w:rPr>
          <w:rFonts w:ascii="ArialMT" w:hAnsi="ArialMT"/>
          <w:sz w:val="20"/>
        </w:rPr>
      </w:pPr>
      <w:r w:rsidRPr="00F2456F">
        <w:rPr>
          <w:rFonts w:ascii="Arial" w:hAnsi="Arial"/>
          <w:sz w:val="20"/>
          <w:u w:val="single"/>
          <w:lang w:val="en-GB"/>
        </w:rPr>
        <w:t>Note 9</w:t>
      </w:r>
      <w:r w:rsidRPr="006274AA">
        <w:rPr>
          <w:rFonts w:ascii="Arial" w:hAnsi="Arial"/>
          <w:sz w:val="20"/>
          <w:lang w:val="en-GB"/>
        </w:rPr>
        <w:t xml:space="preserve"> </w:t>
      </w:r>
      <w:r w:rsidRPr="006274AA">
        <w:rPr>
          <w:rFonts w:ascii="Arial" w:hAnsi="Arial"/>
          <w:sz w:val="20"/>
          <w:lang w:val="en-GB"/>
        </w:rPr>
        <w:tab/>
      </w:r>
      <w:r w:rsidRPr="006274AA">
        <w:rPr>
          <w:rFonts w:ascii="ArialMT" w:hAnsi="ArialMT"/>
          <w:sz w:val="20"/>
        </w:rPr>
        <w:t>Weigh out the appropriate amount of the tablet(s) to prepare 100 to 250 ml of a dispersion of the maximum recommended use rate</w:t>
      </w:r>
      <w:r w:rsidR="0002218F">
        <w:rPr>
          <w:rFonts w:ascii="ArialMT" w:hAnsi="ArialMT"/>
          <w:sz w:val="20"/>
        </w:rPr>
        <w:t>.</w:t>
      </w:r>
      <w:r w:rsidR="0002218F" w:rsidRPr="0002218F">
        <w:rPr>
          <w:rFonts w:ascii="Arial" w:hAnsi="Arial"/>
          <w:sz w:val="20"/>
          <w:lang w:val="en-GB"/>
        </w:rPr>
        <w:t xml:space="preserve"> </w:t>
      </w:r>
      <w:r w:rsidR="0002218F" w:rsidRPr="006274AA">
        <w:rPr>
          <w:rFonts w:ascii="Arial" w:hAnsi="Arial"/>
          <w:sz w:val="20"/>
          <w:lang w:val="en-GB"/>
        </w:rPr>
        <w:t xml:space="preserve">Break or cut the tablet if necessary, do not </w:t>
      </w:r>
      <w:proofErr w:type="gramStart"/>
      <w:r w:rsidR="0002218F" w:rsidRPr="006274AA">
        <w:rPr>
          <w:rFonts w:ascii="Arial" w:hAnsi="Arial"/>
          <w:sz w:val="20"/>
          <w:lang w:val="en-GB"/>
        </w:rPr>
        <w:t>grind.</w:t>
      </w:r>
      <w:r w:rsidRPr="006274AA">
        <w:rPr>
          <w:rFonts w:ascii="ArialMT" w:hAnsi="ArialMT"/>
          <w:sz w:val="20"/>
        </w:rPr>
        <w:t>Then</w:t>
      </w:r>
      <w:proofErr w:type="gramEnd"/>
      <w:r w:rsidRPr="006274AA">
        <w:rPr>
          <w:rFonts w:ascii="ArialMT" w:hAnsi="ArialMT"/>
          <w:sz w:val="20"/>
        </w:rPr>
        <w:t xml:space="preserve"> </w:t>
      </w:r>
      <w:r w:rsidRPr="006274AA">
        <w:rPr>
          <w:rFonts w:ascii="ArialMT" w:hAnsi="ArialMT"/>
          <w:sz w:val="20"/>
        </w:rPr>
        <w:lastRenderedPageBreak/>
        <w:t xml:space="preserve">add the required tablet(s) or fragment(s) to 100 - 250 ml of CIPAC standard water D at 25 ± 5°C and stir gently at 200 rpm for the time specified by the manufacturer. If the stirring time is not specified by the manufacturer of the tablet, then stir for 10 minutes. </w:t>
      </w:r>
      <w:r w:rsidR="00E76FB8">
        <w:rPr>
          <w:rFonts w:ascii="ArialMT" w:hAnsi="ArialMT"/>
          <w:sz w:val="20"/>
        </w:rPr>
        <w:t>After complete disintegration of the tablet</w:t>
      </w:r>
      <w:r w:rsidR="007C31CC">
        <w:rPr>
          <w:rFonts w:ascii="ArialMT" w:hAnsi="ArialMT"/>
          <w:sz w:val="20"/>
        </w:rPr>
        <w:t xml:space="preserve"> or a fragm</w:t>
      </w:r>
      <w:r w:rsidR="00295D7A">
        <w:rPr>
          <w:rFonts w:ascii="ArialMT" w:hAnsi="ArialMT"/>
          <w:sz w:val="20"/>
        </w:rPr>
        <w:t xml:space="preserve">ent of a tablet </w:t>
      </w:r>
      <w:r w:rsidR="00522CE9">
        <w:rPr>
          <w:rFonts w:ascii="Arial" w:hAnsi="Arial"/>
          <w:sz w:val="20"/>
          <w:lang w:val="en-GB"/>
        </w:rPr>
        <w:t>follow procedure</w:t>
      </w:r>
      <w:r w:rsidRPr="006274AA">
        <w:rPr>
          <w:rFonts w:ascii="Arial" w:hAnsi="Arial"/>
          <w:sz w:val="20"/>
          <w:lang w:val="en-GB"/>
        </w:rPr>
        <w:t xml:space="preserve"> </w:t>
      </w:r>
      <w:r w:rsidRPr="006274AA">
        <w:rPr>
          <w:rFonts w:ascii="ArialMT" w:hAnsi="ArialMT"/>
          <w:sz w:val="20"/>
        </w:rPr>
        <w:t xml:space="preserve">(b) </w:t>
      </w:r>
      <w:r w:rsidR="00522CE9">
        <w:rPr>
          <w:rFonts w:ascii="ArialMT" w:hAnsi="ArialMT"/>
          <w:sz w:val="20"/>
        </w:rPr>
        <w:t>w</w:t>
      </w:r>
      <w:r w:rsidRPr="006274AA">
        <w:rPr>
          <w:rFonts w:ascii="ArialMT" w:hAnsi="ArialMT"/>
          <w:sz w:val="20"/>
        </w:rPr>
        <w:t>et sieving</w:t>
      </w:r>
      <w:r w:rsidR="00522CE9">
        <w:rPr>
          <w:rFonts w:ascii="ArialMT" w:hAnsi="ArialMT"/>
          <w:sz w:val="20"/>
        </w:rPr>
        <w:t xml:space="preserve"> of CIPACT MT 185.1</w:t>
      </w:r>
      <w:r w:rsidRPr="006274AA">
        <w:rPr>
          <w:rFonts w:ascii="ArialMT" w:hAnsi="ArialMT"/>
          <w:sz w:val="20"/>
        </w:rPr>
        <w:t>.</w:t>
      </w:r>
    </w:p>
    <w:p w14:paraId="14DB0ADB" w14:textId="77777777" w:rsidR="00856546" w:rsidRPr="006274AA" w:rsidRDefault="00856546">
      <w:pPr>
        <w:ind w:left="1440" w:hanging="1440"/>
        <w:jc w:val="both"/>
        <w:rPr>
          <w:rFonts w:ascii="ArialMT" w:hAnsi="ArialMT"/>
          <w:sz w:val="20"/>
        </w:rPr>
      </w:pPr>
    </w:p>
    <w:p w14:paraId="14DB0ADC" w14:textId="0494AC98" w:rsidR="00856546" w:rsidRPr="006274AA" w:rsidRDefault="00856546">
      <w:pPr>
        <w:ind w:left="1440" w:hanging="1440"/>
        <w:rPr>
          <w:rFonts w:ascii="Arial" w:hAnsi="Arial"/>
          <w:sz w:val="20"/>
          <w:lang w:val="en-GB"/>
        </w:rPr>
      </w:pPr>
      <w:r w:rsidRPr="00F2456F">
        <w:rPr>
          <w:rFonts w:ascii="ArialMT" w:hAnsi="ArialMT"/>
          <w:sz w:val="20"/>
          <w:u w:val="single"/>
        </w:rPr>
        <w:t>Note 10</w:t>
      </w:r>
      <w:r w:rsidRPr="006274AA">
        <w:rPr>
          <w:rFonts w:ascii="ArialMT" w:hAnsi="ArialMT"/>
          <w:color w:val="FF0000"/>
          <w:sz w:val="20"/>
        </w:rPr>
        <w:t xml:space="preserve"> </w:t>
      </w:r>
      <w:r w:rsidRPr="006274AA">
        <w:rPr>
          <w:rFonts w:ascii="ArialMT" w:hAnsi="ArialMT"/>
          <w:color w:val="FF0000"/>
          <w:sz w:val="20"/>
        </w:rPr>
        <w:tab/>
      </w:r>
      <w:r w:rsidRPr="006274AA">
        <w:rPr>
          <w:rFonts w:ascii="Arial" w:hAnsi="Arial"/>
          <w:sz w:val="20"/>
          <w:lang w:val="en-GB"/>
        </w:rPr>
        <w:t>Before performing the suspensibility test, it is necessary to let the tablet(s) or fragment(s) of a tablet disintegrate completely in a 250 ml beaker containing 50 ml of the water required by the method. Therefore</w:t>
      </w:r>
      <w:r w:rsidR="00921407">
        <w:rPr>
          <w:rFonts w:ascii="Arial" w:hAnsi="Arial"/>
          <w:sz w:val="20"/>
          <w:lang w:val="en-GB"/>
        </w:rPr>
        <w:t>,</w:t>
      </w:r>
      <w:r w:rsidRPr="006274AA">
        <w:rPr>
          <w:rFonts w:ascii="Arial" w:hAnsi="Arial"/>
          <w:sz w:val="20"/>
          <w:lang w:val="en-GB"/>
        </w:rPr>
        <w:t xml:space="preserve"> weigh out an appropriate amount of the tablet(s) or fragment(s) required to make 250 ml of a suspension in water. Break or cut the tablet if necessary, do not grind. Add the weighed sample to a 250 ml beaker containing 50 ml CIPAC standard water D at </w:t>
      </w:r>
      <w:r w:rsidRPr="006274AA">
        <w:rPr>
          <w:rFonts w:ascii="ArialMT" w:hAnsi="ArialMT"/>
          <w:sz w:val="20"/>
        </w:rPr>
        <w:t>25 ± 5°C</w:t>
      </w:r>
      <w:r w:rsidRPr="006274AA">
        <w:rPr>
          <w:rFonts w:ascii="Arial" w:hAnsi="Arial"/>
          <w:sz w:val="20"/>
          <w:lang w:val="en-GB"/>
        </w:rPr>
        <w:t xml:space="preserve"> and stir gently with a spatula until the sample is fully dispersed. Fill the suspension carefully in the 250 ml measuring cylinder and rinse the beaker with CIPAC standard water D to get a final volume of 250 ml. Stopper the cylinder and proceed with the method as per (b) Determination of sedimentation.</w:t>
      </w:r>
    </w:p>
    <w:p w14:paraId="14DB0ADD" w14:textId="77777777" w:rsidR="00856546" w:rsidRPr="006274AA" w:rsidRDefault="00856546">
      <w:pPr>
        <w:ind w:left="1440" w:hanging="1440"/>
        <w:rPr>
          <w:rFonts w:ascii="Arial" w:hAnsi="Arial"/>
          <w:sz w:val="20"/>
          <w:lang w:val="en-GB"/>
        </w:rPr>
      </w:pPr>
    </w:p>
    <w:p w14:paraId="14DB0ADE" w14:textId="77777777" w:rsidR="00856546" w:rsidRPr="006274AA" w:rsidRDefault="00856546">
      <w:pPr>
        <w:ind w:left="1440" w:hanging="1440"/>
        <w:rPr>
          <w:rFonts w:ascii="ArialMT" w:hAnsi="ArialMT"/>
          <w:sz w:val="20"/>
          <w:lang w:val="en-GB"/>
        </w:rPr>
      </w:pPr>
      <w:r w:rsidRPr="00F2456F">
        <w:rPr>
          <w:rFonts w:ascii="ArialMT" w:hAnsi="ArialMT"/>
          <w:sz w:val="20"/>
          <w:u w:val="single"/>
          <w:lang w:val="en-GB"/>
        </w:rPr>
        <w:t>Note 11</w:t>
      </w:r>
      <w:r w:rsidRPr="006274AA">
        <w:rPr>
          <w:rFonts w:ascii="ArialMT" w:hAnsi="ArialMT"/>
          <w:sz w:val="20"/>
          <w:lang w:val="en-GB"/>
        </w:rPr>
        <w:tab/>
        <w:t>The formulation should be tested at the maximum use rate recommended by the supplier. If the dimensions of the fragments do not allow exact weighing of the required amount an excess of up to 120 % of the recommended use rate is allowed.</w:t>
      </w:r>
    </w:p>
    <w:p w14:paraId="14DB0ADF" w14:textId="77777777" w:rsidR="00856546" w:rsidRPr="006274AA" w:rsidRDefault="00856546">
      <w:pPr>
        <w:autoSpaceDE w:val="0"/>
        <w:autoSpaceDN w:val="0"/>
        <w:adjustRightInd w:val="0"/>
        <w:jc w:val="both"/>
        <w:rPr>
          <w:rFonts w:ascii="ArialMT" w:hAnsi="ArialMT"/>
          <w:sz w:val="20"/>
        </w:rPr>
      </w:pPr>
    </w:p>
    <w:p w14:paraId="14DB0AE0" w14:textId="77777777" w:rsidR="00856546" w:rsidRPr="006274AA" w:rsidRDefault="00856546">
      <w:pPr>
        <w:autoSpaceDE w:val="0"/>
        <w:autoSpaceDN w:val="0"/>
        <w:adjustRightInd w:val="0"/>
        <w:ind w:left="1440" w:hanging="1440"/>
        <w:jc w:val="both"/>
        <w:rPr>
          <w:rFonts w:ascii="ArialMT" w:hAnsi="ArialMT"/>
          <w:sz w:val="20"/>
          <w:lang w:val="en-GB"/>
        </w:rPr>
      </w:pPr>
      <w:r w:rsidRPr="00F2456F">
        <w:rPr>
          <w:rFonts w:ascii="ArialMT" w:hAnsi="ArialMT"/>
          <w:sz w:val="20"/>
          <w:u w:val="single"/>
        </w:rPr>
        <w:t>Note 12</w:t>
      </w:r>
      <w:r w:rsidRPr="006274AA">
        <w:rPr>
          <w:rFonts w:ascii="ArialMT" w:hAnsi="ArialMT"/>
          <w:sz w:val="20"/>
        </w:rPr>
        <w:tab/>
        <w:t>Chemical assay is the only fully reliable method to measure the mass of active ingredient still in suspension. However, the simpler gravimetric method</w:t>
      </w:r>
      <w:r w:rsidR="005B7320" w:rsidRPr="006274AA">
        <w:rPr>
          <w:rFonts w:ascii="ArialMT" w:hAnsi="ArialMT"/>
          <w:sz w:val="20"/>
        </w:rPr>
        <w:t xml:space="preserve"> </w:t>
      </w:r>
      <w:r w:rsidRPr="006274AA">
        <w:rPr>
          <w:rFonts w:ascii="ArialMT" w:hAnsi="ArialMT"/>
          <w:sz w:val="20"/>
        </w:rPr>
        <w:t xml:space="preserve">may be used on a routine basis </w:t>
      </w:r>
      <w:proofErr w:type="gramStart"/>
      <w:r w:rsidRPr="006274AA">
        <w:rPr>
          <w:rFonts w:ascii="ArialMT" w:hAnsi="ArialMT"/>
          <w:sz w:val="20"/>
        </w:rPr>
        <w:t>provided that</w:t>
      </w:r>
      <w:proofErr w:type="gramEnd"/>
      <w:r w:rsidRPr="006274AA">
        <w:rPr>
          <w:rFonts w:ascii="ArialMT" w:hAnsi="ArialMT"/>
          <w:sz w:val="20"/>
        </w:rPr>
        <w:t xml:space="preserve"> it has been shown to give equal results to those of chemical assay. In case of dispute, chemical assay shall be the referee method. </w:t>
      </w:r>
    </w:p>
    <w:p w14:paraId="14DB0AE1" w14:textId="77777777" w:rsidR="00856546" w:rsidRPr="006274AA" w:rsidRDefault="00856546">
      <w:pPr>
        <w:autoSpaceDE w:val="0"/>
        <w:autoSpaceDN w:val="0"/>
        <w:adjustRightInd w:val="0"/>
        <w:ind w:left="1440" w:hanging="1440"/>
        <w:jc w:val="both"/>
        <w:rPr>
          <w:rFonts w:ascii="ArialMT" w:hAnsi="ArialMT"/>
          <w:sz w:val="20"/>
        </w:rPr>
      </w:pPr>
      <w:bookmarkStart w:id="0" w:name="OLE_LINK1"/>
      <w:bookmarkStart w:id="1" w:name="OLE_LINK2"/>
    </w:p>
    <w:p w14:paraId="14DB0AE2" w14:textId="3D4D9546" w:rsidR="00856546" w:rsidRPr="006274AA" w:rsidRDefault="00856546">
      <w:pPr>
        <w:autoSpaceDE w:val="0"/>
        <w:autoSpaceDN w:val="0"/>
        <w:adjustRightInd w:val="0"/>
        <w:ind w:left="1440" w:hanging="1440"/>
        <w:jc w:val="both"/>
        <w:rPr>
          <w:rFonts w:ascii="ArialMT" w:hAnsi="ArialMT"/>
          <w:sz w:val="20"/>
        </w:rPr>
      </w:pPr>
      <w:r w:rsidRPr="00F2456F">
        <w:rPr>
          <w:rFonts w:ascii="ArialMT" w:hAnsi="ArialMT"/>
          <w:sz w:val="20"/>
          <w:u w:val="single"/>
        </w:rPr>
        <w:t>Note 13</w:t>
      </w:r>
      <w:r w:rsidRPr="006274AA">
        <w:rPr>
          <w:rFonts w:ascii="ArialMT" w:hAnsi="ArialMT"/>
          <w:sz w:val="20"/>
        </w:rPr>
        <w:tab/>
        <w:t xml:space="preserve">Grind the tablet or fragments of it with a mortar and pestle to a fine powder. Weigh out an appropriate amount of powder required for 200 ml of water. Fill 150 – 180 ml of Standard water D into a 250 ml beaker. Add the powder to the beaker and stir gently with a </w:t>
      </w:r>
      <w:r w:rsidR="0053680E" w:rsidRPr="006274AA">
        <w:rPr>
          <w:rFonts w:ascii="ArialMT" w:hAnsi="ArialMT"/>
          <w:sz w:val="20"/>
        </w:rPr>
        <w:t>spatul</w:t>
      </w:r>
      <w:r w:rsidR="0053680E">
        <w:rPr>
          <w:rFonts w:ascii="ArialMT" w:hAnsi="ArialMT"/>
          <w:sz w:val="20"/>
        </w:rPr>
        <w:t>a</w:t>
      </w:r>
      <w:r w:rsidR="0053680E" w:rsidRPr="006274AA">
        <w:rPr>
          <w:rFonts w:ascii="ArialMT" w:hAnsi="ArialMT"/>
          <w:sz w:val="20"/>
        </w:rPr>
        <w:t xml:space="preserve"> </w:t>
      </w:r>
      <w:r w:rsidRPr="006274AA">
        <w:rPr>
          <w:rFonts w:ascii="ArialMT" w:hAnsi="ArialMT"/>
          <w:sz w:val="20"/>
        </w:rPr>
        <w:t xml:space="preserve">until the tablet/fragments is fully dissolved. Fill the solution carefully in the 250 ml measuring cylinder and rinse the beaker with CIPAC standard water D to get a final volume of 200 ml. Stopper the cylinder and follow the method. </w:t>
      </w:r>
    </w:p>
    <w:p w14:paraId="14DB0AE3" w14:textId="77777777" w:rsidR="00856546" w:rsidRPr="006274AA" w:rsidRDefault="00856546">
      <w:pPr>
        <w:autoSpaceDE w:val="0"/>
        <w:autoSpaceDN w:val="0"/>
        <w:adjustRightInd w:val="0"/>
        <w:ind w:left="1440" w:hanging="1440"/>
        <w:jc w:val="both"/>
        <w:rPr>
          <w:rFonts w:ascii="ArialMT" w:hAnsi="ArialMT"/>
          <w:sz w:val="20"/>
        </w:rPr>
      </w:pPr>
    </w:p>
    <w:bookmarkEnd w:id="0"/>
    <w:bookmarkEnd w:id="1"/>
    <w:p w14:paraId="14DB0AE4" w14:textId="367330DD" w:rsidR="00856546" w:rsidRPr="006274AA" w:rsidRDefault="00856546">
      <w:pPr>
        <w:autoSpaceDE w:val="0"/>
        <w:autoSpaceDN w:val="0"/>
        <w:adjustRightInd w:val="0"/>
        <w:ind w:left="1440" w:hanging="1440"/>
        <w:jc w:val="both"/>
        <w:rPr>
          <w:rFonts w:ascii="ArialMT" w:hAnsi="ArialMT"/>
          <w:sz w:val="20"/>
        </w:rPr>
      </w:pPr>
      <w:r w:rsidRPr="00F2456F">
        <w:rPr>
          <w:rFonts w:ascii="ArialMT" w:hAnsi="ArialMT"/>
          <w:sz w:val="20"/>
          <w:u w:val="single"/>
        </w:rPr>
        <w:t xml:space="preserve">Note 14 </w:t>
      </w:r>
      <w:r w:rsidRPr="006274AA">
        <w:rPr>
          <w:rFonts w:ascii="ArialMT" w:hAnsi="ArialMT"/>
          <w:sz w:val="20"/>
        </w:rPr>
        <w:tab/>
        <w:t xml:space="preserve">This </w:t>
      </w:r>
      <w:r w:rsidR="00CB2512" w:rsidRPr="006274AA">
        <w:rPr>
          <w:rFonts w:ascii="ArialMT" w:hAnsi="ArialMT"/>
          <w:sz w:val="20"/>
        </w:rPr>
        <w:t xml:space="preserve">requirement </w:t>
      </w:r>
      <w:r w:rsidRPr="006274AA">
        <w:rPr>
          <w:rFonts w:ascii="ArialMT" w:hAnsi="ArialMT"/>
          <w:sz w:val="20"/>
        </w:rPr>
        <w:t xml:space="preserve">method describes the physical state of the tablet for example whether it is broken or dusty with fragments or </w:t>
      </w:r>
      <w:r w:rsidR="00921407">
        <w:rPr>
          <w:rFonts w:ascii="ArialMT" w:hAnsi="ArialMT"/>
          <w:sz w:val="20"/>
        </w:rPr>
        <w:t xml:space="preserve">is </w:t>
      </w:r>
      <w:r w:rsidRPr="006274AA">
        <w:rPr>
          <w:rFonts w:ascii="ArialMT" w:hAnsi="ArialMT"/>
          <w:sz w:val="20"/>
        </w:rPr>
        <w:t>soft and</w:t>
      </w:r>
      <w:r w:rsidR="007C1430">
        <w:rPr>
          <w:rFonts w:ascii="ArialMT" w:hAnsi="ArialMT"/>
          <w:sz w:val="20"/>
        </w:rPr>
        <w:t>/or</w:t>
      </w:r>
      <w:r w:rsidRPr="006274AA">
        <w:rPr>
          <w:rFonts w:ascii="ArialMT" w:hAnsi="ArialMT"/>
          <w:sz w:val="20"/>
        </w:rPr>
        <w:t xml:space="preserve"> sticky. Visual observation only. Unless otherwise indicated, at least one pack/package containing multiple tablets should be inspected for color, texture, fragments and dust.</w:t>
      </w:r>
    </w:p>
    <w:p w14:paraId="14DB0AE5" w14:textId="77777777" w:rsidR="00856546" w:rsidRPr="006274AA" w:rsidRDefault="00856546">
      <w:pPr>
        <w:autoSpaceDE w:val="0"/>
        <w:autoSpaceDN w:val="0"/>
        <w:adjustRightInd w:val="0"/>
        <w:ind w:left="1440" w:hanging="1440"/>
        <w:jc w:val="both"/>
        <w:rPr>
          <w:rFonts w:ascii="ArialMT" w:hAnsi="ArialMT"/>
          <w:sz w:val="20"/>
        </w:rPr>
      </w:pPr>
    </w:p>
    <w:p w14:paraId="14DB0AE6" w14:textId="117C1A9D" w:rsidR="00245AC1" w:rsidRDefault="00245AC1" w:rsidP="00F2456F">
      <w:pPr>
        <w:autoSpaceDE w:val="0"/>
        <w:autoSpaceDN w:val="0"/>
        <w:adjustRightInd w:val="0"/>
        <w:ind w:left="1410" w:hanging="1410"/>
        <w:rPr>
          <w:rFonts w:ascii="ArialMT" w:hAnsi="ArialMT"/>
          <w:sz w:val="20"/>
          <w:szCs w:val="20"/>
        </w:rPr>
      </w:pPr>
      <w:r w:rsidRPr="00F2456F">
        <w:rPr>
          <w:rFonts w:ascii="ArialMT" w:hAnsi="ArialMT"/>
          <w:sz w:val="20"/>
          <w:szCs w:val="20"/>
          <w:u w:val="single"/>
        </w:rPr>
        <w:t>Note 15</w:t>
      </w:r>
      <w:r w:rsidRPr="006274AA">
        <w:rPr>
          <w:rFonts w:ascii="ArialMT" w:hAnsi="ArialMT"/>
          <w:sz w:val="20"/>
          <w:szCs w:val="20"/>
        </w:rPr>
        <w:tab/>
      </w:r>
      <w:r w:rsidRPr="006274AA">
        <w:rPr>
          <w:rFonts w:ascii="ArialMT" w:hAnsi="ArialMT"/>
          <w:sz w:val="20"/>
          <w:szCs w:val="20"/>
        </w:rPr>
        <w:tab/>
      </w:r>
      <w:r w:rsidR="00921407">
        <w:rPr>
          <w:rFonts w:ascii="ArialMT" w:hAnsi="ArialMT"/>
          <w:sz w:val="20"/>
          <w:szCs w:val="20"/>
        </w:rPr>
        <w:t xml:space="preserve">An attrition test is only required for bulk packaged tablets with a diameter </w:t>
      </w:r>
      <w:r w:rsidR="00C30A3F">
        <w:rPr>
          <w:rFonts w:ascii="ArialMT" w:hAnsi="ArialMT"/>
          <w:sz w:val="20"/>
          <w:szCs w:val="20"/>
        </w:rPr>
        <w:t>&lt; 1 cm that may exhibit surface wear during transport and handling</w:t>
      </w:r>
      <w:r w:rsidR="00443C41">
        <w:rPr>
          <w:rFonts w:ascii="ArialMT" w:hAnsi="ArialMT"/>
          <w:sz w:val="20"/>
          <w:szCs w:val="20"/>
        </w:rPr>
        <w:t>.</w:t>
      </w:r>
      <w:r w:rsidR="00C30A3F">
        <w:rPr>
          <w:rFonts w:ascii="ArialMT" w:hAnsi="ArialMT"/>
          <w:sz w:val="20"/>
          <w:szCs w:val="20"/>
        </w:rPr>
        <w:t xml:space="preserve"> </w:t>
      </w:r>
    </w:p>
    <w:p w14:paraId="10B61975" w14:textId="77777777" w:rsidR="00C30A3F" w:rsidRPr="006274AA" w:rsidRDefault="00C30A3F" w:rsidP="00245AC1">
      <w:pPr>
        <w:autoSpaceDE w:val="0"/>
        <w:autoSpaceDN w:val="0"/>
        <w:adjustRightInd w:val="0"/>
        <w:rPr>
          <w:rFonts w:ascii="ArialMT" w:hAnsi="ArialMT"/>
          <w:sz w:val="20"/>
          <w:szCs w:val="20"/>
        </w:rPr>
      </w:pPr>
    </w:p>
    <w:p w14:paraId="14DB0AE7" w14:textId="77777777" w:rsidR="00245AC1" w:rsidRPr="006274AA" w:rsidRDefault="00245AC1">
      <w:pPr>
        <w:autoSpaceDE w:val="0"/>
        <w:autoSpaceDN w:val="0"/>
        <w:adjustRightInd w:val="0"/>
        <w:ind w:left="1440" w:hanging="1440"/>
        <w:jc w:val="both"/>
        <w:rPr>
          <w:rFonts w:ascii="ArialMT" w:hAnsi="ArialMT"/>
          <w:sz w:val="20"/>
        </w:rPr>
      </w:pPr>
    </w:p>
    <w:p w14:paraId="14DB0AE8" w14:textId="6115B0DB" w:rsidR="00856546" w:rsidRPr="006274AA" w:rsidRDefault="00856546">
      <w:pPr>
        <w:autoSpaceDE w:val="0"/>
        <w:autoSpaceDN w:val="0"/>
        <w:adjustRightInd w:val="0"/>
        <w:ind w:left="1440" w:hanging="1440"/>
        <w:jc w:val="both"/>
        <w:rPr>
          <w:rFonts w:ascii="ArialMT" w:hAnsi="ArialMT"/>
          <w:sz w:val="20"/>
        </w:rPr>
      </w:pPr>
      <w:r w:rsidRPr="00F2456F">
        <w:rPr>
          <w:rFonts w:ascii="ArialMT" w:hAnsi="ArialMT"/>
          <w:sz w:val="20"/>
          <w:u w:val="single"/>
        </w:rPr>
        <w:t>Note 1</w:t>
      </w:r>
      <w:r w:rsidR="00245AC1" w:rsidRPr="00F2456F">
        <w:rPr>
          <w:rFonts w:ascii="ArialMT" w:hAnsi="ArialMT"/>
          <w:sz w:val="20"/>
          <w:u w:val="single"/>
        </w:rPr>
        <w:t>6</w:t>
      </w:r>
      <w:r w:rsidRPr="006274AA">
        <w:rPr>
          <w:rFonts w:ascii="ArialMT" w:hAnsi="ArialMT"/>
          <w:sz w:val="20"/>
        </w:rPr>
        <w:t xml:space="preserve"> </w:t>
      </w:r>
      <w:r w:rsidRPr="006274AA">
        <w:rPr>
          <w:rFonts w:ascii="ArialMT" w:hAnsi="ArialMT"/>
          <w:sz w:val="20"/>
        </w:rPr>
        <w:tab/>
        <w:t xml:space="preserve">Unless other temperatures and/or times are specified. </w:t>
      </w:r>
      <w:r w:rsidR="00921407">
        <w:rPr>
          <w:rFonts w:ascii="ArialMT" w:hAnsi="ArialMT"/>
          <w:sz w:val="20"/>
        </w:rPr>
        <w:t>Refer to Section 4.6.2 of this manual for alternative storage conditions</w:t>
      </w:r>
      <w:r w:rsidRPr="006274AA">
        <w:rPr>
          <w:rFonts w:ascii="ArialMT" w:hAnsi="ArialMT"/>
          <w:sz w:val="20"/>
        </w:rPr>
        <w:t xml:space="preserve">. Whole tablets must be stored. After storage tablets may be broken for tests </w:t>
      </w:r>
      <w:r w:rsidR="00443C41">
        <w:rPr>
          <w:rFonts w:ascii="ArialMT" w:hAnsi="ArialMT"/>
          <w:sz w:val="20"/>
        </w:rPr>
        <w:t>as specified in Note 5</w:t>
      </w:r>
      <w:r w:rsidRPr="006274AA">
        <w:rPr>
          <w:rFonts w:ascii="ArialMT" w:hAnsi="ArialMT"/>
          <w:sz w:val="20"/>
        </w:rPr>
        <w:t xml:space="preserve">. </w:t>
      </w:r>
    </w:p>
    <w:p w14:paraId="14DB0AE9" w14:textId="77777777" w:rsidR="00856546" w:rsidRPr="006274AA" w:rsidRDefault="00856546">
      <w:pPr>
        <w:autoSpaceDE w:val="0"/>
        <w:autoSpaceDN w:val="0"/>
        <w:adjustRightInd w:val="0"/>
        <w:ind w:left="1440" w:hanging="1440"/>
        <w:jc w:val="both"/>
        <w:rPr>
          <w:rFonts w:ascii="ArialMT" w:hAnsi="ArialMT"/>
          <w:sz w:val="20"/>
        </w:rPr>
      </w:pPr>
    </w:p>
    <w:p w14:paraId="14DB0AEA" w14:textId="182EA7C3" w:rsidR="00856546" w:rsidRPr="006274AA" w:rsidRDefault="00856546">
      <w:pPr>
        <w:autoSpaceDE w:val="0"/>
        <w:autoSpaceDN w:val="0"/>
        <w:adjustRightInd w:val="0"/>
        <w:ind w:left="1440" w:hanging="1440"/>
        <w:jc w:val="both"/>
        <w:rPr>
          <w:rFonts w:ascii="ArialMT" w:hAnsi="ArialMT"/>
          <w:sz w:val="20"/>
        </w:rPr>
      </w:pPr>
      <w:r w:rsidRPr="00F2456F">
        <w:rPr>
          <w:rFonts w:ascii="ArialMT" w:hAnsi="ArialMT"/>
          <w:sz w:val="20"/>
          <w:u w:val="single"/>
        </w:rPr>
        <w:t>Note 1</w:t>
      </w:r>
      <w:r w:rsidR="00245AC1" w:rsidRPr="00F2456F">
        <w:rPr>
          <w:rFonts w:ascii="ArialMT" w:hAnsi="ArialMT"/>
          <w:sz w:val="20"/>
          <w:u w:val="single"/>
        </w:rPr>
        <w:t>7</w:t>
      </w:r>
      <w:r w:rsidRPr="006274AA">
        <w:rPr>
          <w:rFonts w:ascii="ArialMT" w:hAnsi="ArialMT"/>
          <w:sz w:val="20"/>
        </w:rPr>
        <w:tab/>
        <w:t>Without pressure means that the test is performed as specified by CIPAC MT 46.</w:t>
      </w:r>
      <w:r w:rsidR="0003101C">
        <w:rPr>
          <w:rFonts w:ascii="ArialMT" w:hAnsi="ArialMT"/>
          <w:sz w:val="20"/>
        </w:rPr>
        <w:t>4</w:t>
      </w:r>
      <w:r w:rsidRPr="006274AA">
        <w:rPr>
          <w:rFonts w:ascii="ArialMT" w:hAnsi="ArialMT"/>
          <w:sz w:val="20"/>
        </w:rPr>
        <w:t>, but no pressure is applied to the sample during aging.</w:t>
      </w:r>
    </w:p>
    <w:p w14:paraId="14DB0AEB" w14:textId="77777777" w:rsidR="00856546" w:rsidRPr="006274AA" w:rsidRDefault="00856546">
      <w:pPr>
        <w:autoSpaceDE w:val="0"/>
        <w:autoSpaceDN w:val="0"/>
        <w:adjustRightInd w:val="0"/>
        <w:ind w:left="1440" w:hanging="1440"/>
        <w:jc w:val="both"/>
        <w:rPr>
          <w:rFonts w:ascii="ArialMT" w:hAnsi="ArialMT"/>
          <w:sz w:val="20"/>
        </w:rPr>
      </w:pPr>
    </w:p>
    <w:p w14:paraId="14DB0AEC" w14:textId="50E6B463" w:rsidR="00856546" w:rsidRDefault="00856546">
      <w:pPr>
        <w:autoSpaceDE w:val="0"/>
        <w:autoSpaceDN w:val="0"/>
        <w:adjustRightInd w:val="0"/>
        <w:ind w:left="1440" w:hanging="1440"/>
        <w:jc w:val="both"/>
        <w:rPr>
          <w:lang w:val="en-GB"/>
        </w:rPr>
      </w:pPr>
      <w:r w:rsidRPr="00F2456F">
        <w:rPr>
          <w:rFonts w:ascii="ArialMT" w:hAnsi="ArialMT"/>
          <w:sz w:val="20"/>
          <w:u w:val="single"/>
        </w:rPr>
        <w:t>Note 1</w:t>
      </w:r>
      <w:r w:rsidR="00245AC1" w:rsidRPr="00F2456F">
        <w:rPr>
          <w:rFonts w:ascii="ArialMT" w:hAnsi="ArialMT"/>
          <w:sz w:val="20"/>
          <w:u w:val="single"/>
        </w:rPr>
        <w:t>8</w:t>
      </w:r>
      <w:r w:rsidRPr="006274AA">
        <w:rPr>
          <w:rFonts w:ascii="ArialMT" w:hAnsi="ArialMT"/>
          <w:sz w:val="20"/>
        </w:rPr>
        <w:t xml:space="preserve"> </w:t>
      </w:r>
      <w:r w:rsidRPr="006274AA">
        <w:rPr>
          <w:rFonts w:ascii="ArialMT" w:hAnsi="ArialMT"/>
          <w:sz w:val="20"/>
        </w:rPr>
        <w:tab/>
      </w:r>
      <w:r w:rsidR="004569CF">
        <w:rPr>
          <w:rFonts w:ascii="ArialMT" w:hAnsi="ArialMT"/>
          <w:sz w:val="20"/>
        </w:rPr>
        <w:t xml:space="preserve">Samples of the formulation taken before and after the accelerated storage stability test may be </w:t>
      </w:r>
      <w:proofErr w:type="spellStart"/>
      <w:r w:rsidR="004569CF">
        <w:rPr>
          <w:rFonts w:ascii="ArialMT" w:hAnsi="ArialMT"/>
          <w:sz w:val="20"/>
        </w:rPr>
        <w:t>analysed</w:t>
      </w:r>
      <w:proofErr w:type="spellEnd"/>
      <w:r w:rsidR="004569CF">
        <w:rPr>
          <w:rFonts w:ascii="ArialMT" w:hAnsi="ArialMT"/>
          <w:sz w:val="20"/>
        </w:rPr>
        <w:t xml:space="preserve"> concurrently after the test </w:t>
      </w:r>
      <w:proofErr w:type="gramStart"/>
      <w:r w:rsidR="004569CF">
        <w:rPr>
          <w:rFonts w:ascii="ArialMT" w:hAnsi="ArialMT"/>
          <w:sz w:val="20"/>
        </w:rPr>
        <w:t>in order to</w:t>
      </w:r>
      <w:proofErr w:type="gramEnd"/>
      <w:r w:rsidR="004569CF">
        <w:rPr>
          <w:rFonts w:ascii="ArialMT" w:hAnsi="ArialMT"/>
          <w:sz w:val="20"/>
        </w:rPr>
        <w:t xml:space="preserve"> reduce the analytical error</w:t>
      </w:r>
      <w:r w:rsidRPr="006274AA">
        <w:rPr>
          <w:rFonts w:ascii="ArialMT" w:hAnsi="ArialMT"/>
          <w:sz w:val="20"/>
        </w:rPr>
        <w:t>.</w:t>
      </w:r>
    </w:p>
    <w:p w14:paraId="14DB0AED" w14:textId="77777777" w:rsidR="00856546" w:rsidRDefault="00856546"/>
    <w:sectPr w:rsidR="00856546">
      <w:headerReference w:type="default" r:id="rId11"/>
      <w:pgSz w:w="11906" w:h="16838" w:code="9"/>
      <w:pgMar w:top="1087" w:right="906" w:bottom="1418" w:left="1400" w:header="720" w:footer="107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0AF0" w14:textId="77777777" w:rsidR="00FA3844" w:rsidRDefault="00FA3844" w:rsidP="006274AA">
      <w:r>
        <w:separator/>
      </w:r>
    </w:p>
  </w:endnote>
  <w:endnote w:type="continuationSeparator" w:id="0">
    <w:p w14:paraId="14DB0AF1" w14:textId="77777777" w:rsidR="00FA3844" w:rsidRDefault="00FA3844" w:rsidP="0062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variable"/>
    <w:sig w:usb0="E0002AFF" w:usb1="C0007843" w:usb2="00000009" w:usb3="00000000" w:csb0="000001FF" w:csb1="00000000"/>
  </w:font>
  <w:font w:name="SymbolMT">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0AEE" w14:textId="77777777" w:rsidR="00FA3844" w:rsidRDefault="00FA3844" w:rsidP="006274AA">
      <w:r>
        <w:separator/>
      </w:r>
    </w:p>
  </w:footnote>
  <w:footnote w:type="continuationSeparator" w:id="0">
    <w:p w14:paraId="14DB0AEF" w14:textId="77777777" w:rsidR="00FA3844" w:rsidRDefault="00FA3844" w:rsidP="0062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0AF2" w14:textId="63B04528" w:rsidR="006274AA" w:rsidRPr="00EF76A9" w:rsidRDefault="00EF76A9" w:rsidP="00EF76A9">
    <w:pPr>
      <w:pStyle w:val="Header"/>
      <w:numPr>
        <w:ilvl w:val="12"/>
        <w:numId w:val="0"/>
      </w:numPr>
      <w:rPr>
        <w:rFonts w:ascii="Arial" w:hAnsi="Arial" w:cs="Arial"/>
      </w:rPr>
    </w:pPr>
    <w:r w:rsidRPr="00EF76A9">
      <w:rPr>
        <w:rFonts w:ascii="Arial" w:hAnsi="Arial" w:cs="Arial"/>
        <w:sz w:val="20"/>
      </w:rPr>
      <w:t>6.1</w:t>
    </w:r>
    <w:r>
      <w:rPr>
        <w:rFonts w:ascii="Arial" w:hAnsi="Arial" w:cs="Arial"/>
        <w:sz w:val="20"/>
      </w:rPr>
      <w:t>6</w:t>
    </w:r>
    <w:r w:rsidRPr="00EF76A9">
      <w:rPr>
        <w:rFonts w:ascii="Arial" w:hAnsi="Arial" w:cs="Arial"/>
        <w:sz w:val="20"/>
      </w:rPr>
      <w:t xml:space="preserve">   Water dispersible </w:t>
    </w:r>
    <w:r>
      <w:rPr>
        <w:rFonts w:ascii="Arial" w:hAnsi="Arial" w:cs="Arial"/>
        <w:sz w:val="20"/>
      </w:rPr>
      <w:t>tablets</w:t>
    </w:r>
    <w:r w:rsidRPr="00EF76A9">
      <w:rPr>
        <w:rFonts w:ascii="Arial" w:hAnsi="Arial" w:cs="Arial"/>
        <w:sz w:val="20"/>
      </w:rPr>
      <w:t xml:space="preserve"> (W</w:t>
    </w:r>
    <w:r>
      <w:rPr>
        <w:rFonts w:ascii="Arial" w:hAnsi="Arial" w:cs="Arial"/>
        <w:sz w:val="20"/>
      </w:rPr>
      <w:t>T</w:t>
    </w:r>
    <w:r w:rsidRPr="00EF76A9">
      <w:rPr>
        <w:rFonts w:ascii="Arial" w:hAnsi="Arial" w:cs="Arial"/>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989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9D2402"/>
    <w:multiLevelType w:val="multilevel"/>
    <w:tmpl w:val="23FE3B02"/>
    <w:lvl w:ilvl="0">
      <w:start w:val="6"/>
      <w:numFmt w:val="decimal"/>
      <w:lvlText w:val="%1"/>
      <w:lvlJc w:val="left"/>
      <w:pPr>
        <w:tabs>
          <w:tab w:val="num" w:pos="1080"/>
        </w:tabs>
        <w:ind w:left="1080" w:hanging="1080"/>
      </w:pPr>
      <w:rPr>
        <w:rFonts w:hint="default"/>
      </w:rPr>
    </w:lvl>
    <w:lvl w:ilvl="1">
      <w:start w:val="14"/>
      <w:numFmt w:val="decimal"/>
      <w:lvlText w:val="%1.%2"/>
      <w:lvlJc w:val="left"/>
      <w:pPr>
        <w:tabs>
          <w:tab w:val="num" w:pos="1200"/>
        </w:tabs>
        <w:ind w:left="1200" w:hanging="1080"/>
      </w:pPr>
      <w:rPr>
        <w:rFonts w:hint="default"/>
      </w:rPr>
    </w:lvl>
    <w:lvl w:ilvl="2">
      <w:start w:val="4"/>
      <w:numFmt w:val="decimal"/>
      <w:lvlText w:val="%1.%2.%3"/>
      <w:lvlJc w:val="left"/>
      <w:pPr>
        <w:tabs>
          <w:tab w:val="num" w:pos="1320"/>
        </w:tabs>
        <w:ind w:left="1320" w:hanging="1080"/>
      </w:pPr>
      <w:rPr>
        <w:rFonts w:hint="default"/>
      </w:rPr>
    </w:lvl>
    <w:lvl w:ilvl="3">
      <w:start w:val="6"/>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num w:numId="1" w16cid:durableId="1163814171">
    <w:abstractNumId w:val="1"/>
  </w:num>
  <w:num w:numId="2" w16cid:durableId="169996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46"/>
    <w:rsid w:val="0002218F"/>
    <w:rsid w:val="0003101C"/>
    <w:rsid w:val="000A3826"/>
    <w:rsid w:val="000C0B9D"/>
    <w:rsid w:val="00126FF3"/>
    <w:rsid w:val="00155209"/>
    <w:rsid w:val="001676B3"/>
    <w:rsid w:val="00184FD3"/>
    <w:rsid w:val="001B0C97"/>
    <w:rsid w:val="001D579A"/>
    <w:rsid w:val="0021114E"/>
    <w:rsid w:val="002304D2"/>
    <w:rsid w:val="00243DBC"/>
    <w:rsid w:val="00245AC1"/>
    <w:rsid w:val="00256B85"/>
    <w:rsid w:val="00295D7A"/>
    <w:rsid w:val="002B1408"/>
    <w:rsid w:val="002F1C23"/>
    <w:rsid w:val="003817BC"/>
    <w:rsid w:val="003C3EF1"/>
    <w:rsid w:val="003D220C"/>
    <w:rsid w:val="00400D67"/>
    <w:rsid w:val="00443C41"/>
    <w:rsid w:val="004569CF"/>
    <w:rsid w:val="00465F94"/>
    <w:rsid w:val="00467754"/>
    <w:rsid w:val="00522CE9"/>
    <w:rsid w:val="0053680E"/>
    <w:rsid w:val="005B7320"/>
    <w:rsid w:val="006274AA"/>
    <w:rsid w:val="006B17F8"/>
    <w:rsid w:val="006D394E"/>
    <w:rsid w:val="006D3F7A"/>
    <w:rsid w:val="007118F8"/>
    <w:rsid w:val="00756717"/>
    <w:rsid w:val="00756BD7"/>
    <w:rsid w:val="007C1430"/>
    <w:rsid w:val="007C31CC"/>
    <w:rsid w:val="007E3F7E"/>
    <w:rsid w:val="00800645"/>
    <w:rsid w:val="0081622C"/>
    <w:rsid w:val="0084662B"/>
    <w:rsid w:val="00856546"/>
    <w:rsid w:val="008659C0"/>
    <w:rsid w:val="008C3986"/>
    <w:rsid w:val="00921407"/>
    <w:rsid w:val="00983EA3"/>
    <w:rsid w:val="00985003"/>
    <w:rsid w:val="009A1A94"/>
    <w:rsid w:val="009D366E"/>
    <w:rsid w:val="009F7B00"/>
    <w:rsid w:val="00A01FD7"/>
    <w:rsid w:val="00A72CD5"/>
    <w:rsid w:val="00AC0A58"/>
    <w:rsid w:val="00B24D45"/>
    <w:rsid w:val="00B26410"/>
    <w:rsid w:val="00B53C04"/>
    <w:rsid w:val="00BC4C80"/>
    <w:rsid w:val="00C270AA"/>
    <w:rsid w:val="00C30A3F"/>
    <w:rsid w:val="00CB2512"/>
    <w:rsid w:val="00CE2973"/>
    <w:rsid w:val="00D11786"/>
    <w:rsid w:val="00D624CC"/>
    <w:rsid w:val="00D647AF"/>
    <w:rsid w:val="00DE626D"/>
    <w:rsid w:val="00E20038"/>
    <w:rsid w:val="00E714BA"/>
    <w:rsid w:val="00E76FB8"/>
    <w:rsid w:val="00E93A0F"/>
    <w:rsid w:val="00EF30DE"/>
    <w:rsid w:val="00EF76A9"/>
    <w:rsid w:val="00F1764D"/>
    <w:rsid w:val="00F2456F"/>
    <w:rsid w:val="00F30376"/>
    <w:rsid w:val="00FA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B0A5D"/>
  <w15:chartTrackingRefBased/>
  <w15:docId w15:val="{4D693C3E-876A-4ADB-8D69-8E62E52D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A3F"/>
    <w:rPr>
      <w:rFonts w:eastAsia="Times New Roman"/>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pPr>
      <w:ind w:left="403"/>
    </w:pPr>
  </w:style>
  <w:style w:type="paragraph" w:styleId="TOC1">
    <w:name w:val="toc 1"/>
    <w:basedOn w:val="Heading1"/>
    <w:next w:val="Heading1"/>
    <w:autoRedefine/>
    <w:semiHidden/>
    <w:pPr>
      <w:spacing w:before="120" w:after="120"/>
    </w:pPr>
    <w:rPr>
      <w:rFonts w:ascii="Times New Roman" w:hAnsi="Times New Roman" w:cs="Times New Roman"/>
      <w:bCs w:val="0"/>
      <w:kern w:val="28"/>
      <w:sz w:val="24"/>
      <w:szCs w:val="24"/>
      <w:lang w:val="en-GB"/>
    </w:rPr>
  </w:style>
  <w:style w:type="paragraph" w:styleId="BalloonText">
    <w:name w:val="Balloon Text"/>
    <w:basedOn w:val="Normal"/>
    <w:semiHidden/>
    <w:rsid w:val="00856546"/>
    <w:rPr>
      <w:rFonts w:ascii="Tahoma" w:hAnsi="Tahoma" w:cs="Tahoma"/>
      <w:sz w:val="16"/>
      <w:szCs w:val="16"/>
    </w:rPr>
  </w:style>
  <w:style w:type="paragraph" w:customStyle="1" w:styleId="Default">
    <w:name w:val="Default"/>
    <w:rsid w:val="00F1764D"/>
    <w:pPr>
      <w:autoSpaceDE w:val="0"/>
      <w:autoSpaceDN w:val="0"/>
      <w:adjustRightInd w:val="0"/>
    </w:pPr>
    <w:rPr>
      <w:rFonts w:ascii="Arial" w:eastAsia="Times New Roman" w:hAnsi="Arial" w:cs="Arial"/>
      <w:color w:val="000000"/>
      <w:sz w:val="24"/>
      <w:szCs w:val="24"/>
      <w:lang w:val="de-DE" w:eastAsia="de-DE"/>
    </w:rPr>
  </w:style>
  <w:style w:type="paragraph" w:styleId="Header">
    <w:name w:val="header"/>
    <w:basedOn w:val="Normal"/>
    <w:link w:val="HeaderChar"/>
    <w:uiPriority w:val="99"/>
    <w:rsid w:val="006274AA"/>
    <w:pPr>
      <w:tabs>
        <w:tab w:val="center" w:pos="4536"/>
        <w:tab w:val="right" w:pos="9072"/>
      </w:tabs>
    </w:pPr>
  </w:style>
  <w:style w:type="character" w:customStyle="1" w:styleId="HeaderChar">
    <w:name w:val="Header Char"/>
    <w:link w:val="Header"/>
    <w:uiPriority w:val="99"/>
    <w:rsid w:val="006274AA"/>
    <w:rPr>
      <w:rFonts w:eastAsia="Times New Roman"/>
      <w:sz w:val="24"/>
      <w:szCs w:val="24"/>
      <w:lang w:val="en-US" w:eastAsia="en-US"/>
    </w:rPr>
  </w:style>
  <w:style w:type="paragraph" w:styleId="Footer">
    <w:name w:val="footer"/>
    <w:basedOn w:val="Normal"/>
    <w:link w:val="FooterChar"/>
    <w:rsid w:val="006274AA"/>
    <w:pPr>
      <w:tabs>
        <w:tab w:val="center" w:pos="4536"/>
        <w:tab w:val="right" w:pos="9072"/>
      </w:tabs>
    </w:pPr>
  </w:style>
  <w:style w:type="character" w:customStyle="1" w:styleId="FooterChar">
    <w:name w:val="Footer Char"/>
    <w:link w:val="Footer"/>
    <w:rsid w:val="006274AA"/>
    <w:rPr>
      <w:rFonts w:eastAsia="Times New Roman"/>
      <w:sz w:val="24"/>
      <w:szCs w:val="24"/>
      <w:lang w:val="en-US" w:eastAsia="en-US"/>
    </w:rPr>
  </w:style>
  <w:style w:type="character" w:styleId="CommentReference">
    <w:name w:val="annotation reference"/>
    <w:rsid w:val="00E714BA"/>
    <w:rPr>
      <w:sz w:val="16"/>
      <w:szCs w:val="16"/>
    </w:rPr>
  </w:style>
  <w:style w:type="paragraph" w:styleId="CommentText">
    <w:name w:val="annotation text"/>
    <w:basedOn w:val="Normal"/>
    <w:link w:val="CommentTextChar"/>
    <w:rsid w:val="00E714BA"/>
    <w:rPr>
      <w:sz w:val="20"/>
      <w:szCs w:val="20"/>
    </w:rPr>
  </w:style>
  <w:style w:type="character" w:customStyle="1" w:styleId="CommentTextChar">
    <w:name w:val="Comment Text Char"/>
    <w:link w:val="CommentText"/>
    <w:rsid w:val="00E714BA"/>
    <w:rPr>
      <w:rFonts w:eastAsia="Times New Roman"/>
      <w:lang w:val="en-US" w:eastAsia="en-US"/>
    </w:rPr>
  </w:style>
  <w:style w:type="paragraph" w:styleId="CommentSubject">
    <w:name w:val="annotation subject"/>
    <w:basedOn w:val="CommentText"/>
    <w:next w:val="CommentText"/>
    <w:link w:val="CommentSubjectChar"/>
    <w:rsid w:val="00E714BA"/>
    <w:rPr>
      <w:b/>
      <w:bCs/>
    </w:rPr>
  </w:style>
  <w:style w:type="character" w:customStyle="1" w:styleId="CommentSubjectChar">
    <w:name w:val="Comment Subject Char"/>
    <w:link w:val="CommentSubject"/>
    <w:rsid w:val="00E714BA"/>
    <w:rPr>
      <w:rFonts w:eastAsia="Times New Roman"/>
      <w:b/>
      <w:bCs/>
      <w:lang w:val="en-US" w:eastAsia="en-US"/>
    </w:rPr>
  </w:style>
  <w:style w:type="paragraph" w:styleId="Revision">
    <w:name w:val="Revision"/>
    <w:hidden/>
    <w:uiPriority w:val="99"/>
    <w:semiHidden/>
    <w:rsid w:val="003D220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8DFB-131E-4E2C-89A1-1C42448B128D}">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2f52a994-226f-4602-b3f7-eae66ff04a12"/>
    <ds:schemaRef ds:uri="http://purl.org/dc/dcmitype/"/>
    <ds:schemaRef ds:uri="16652f36-416f-438b-a9b2-5b4c8857a90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1749AD2-ED5D-4A77-8233-1BBEAECA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0D524-4AA0-4D2B-8991-4C1E6DBB2690}">
  <ds:schemaRefs>
    <ds:schemaRef ds:uri="http://schemas.microsoft.com/sharepoint/v3/contenttype/forms"/>
  </ds:schemaRefs>
</ds:datastoreItem>
</file>

<file path=customXml/itemProps4.xml><?xml version="1.0" encoding="utf-8"?>
<ds:datastoreItem xmlns:ds="http://schemas.openxmlformats.org/officeDocument/2006/customXml" ds:itemID="{C7CDCC5C-2C26-4643-A235-BFE296D2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1695</Words>
  <Characters>8762</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6</vt:lpstr>
      <vt:lpstr>6</vt:lpstr>
    </vt:vector>
  </TitlesOfParts>
  <Company>Spiess-Urania Chemcials GmbH</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uwarncke</dc:creator>
  <cp:keywords/>
  <cp:lastModifiedBy>PEREZ NUENO, Violeta Isabel</cp:lastModifiedBy>
  <cp:revision>30</cp:revision>
  <cp:lastPrinted>2012-12-11T13:17:00Z</cp:lastPrinted>
  <dcterms:created xsi:type="dcterms:W3CDTF">2024-09-11T04:28:00Z</dcterms:created>
  <dcterms:modified xsi:type="dcterms:W3CDTF">2024-09-25T15:14:00Z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