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317D247" w:rsidR="008A7927" w:rsidRPr="00C45238" w:rsidRDefault="008A7927" w:rsidP="008A7927">
      <w:pPr>
        <w:shd w:val="clear" w:color="auto" w:fill="E6E6E6"/>
        <w:spacing w:before="60" w:after="60"/>
        <w:rPr>
          <w:rFonts w:eastAsia="MS Mincho" w:cs="Arial"/>
          <w:lang w:val="en-US" w:eastAsia="ja-JP"/>
        </w:rPr>
      </w:pPr>
      <w:r w:rsidRPr="08602273">
        <w:rPr>
          <w:rFonts w:eastAsia="MS Mincho" w:cs="Arial"/>
          <w:lang w:val="en-US" w:eastAsia="ja-JP"/>
        </w:rPr>
        <w:t>8.22</w:t>
      </w:r>
      <w:r>
        <w:tab/>
      </w:r>
      <w:r w:rsidRPr="08602273">
        <w:rPr>
          <w:rFonts w:eastAsia="MS Mincho" w:cs="Arial"/>
          <w:b/>
          <w:bCs/>
          <w:lang w:val="en-US" w:eastAsia="ja-JP"/>
        </w:rPr>
        <w:t>MATRIX RELEASE FORMULATION</w:t>
      </w:r>
    </w:p>
    <w:p w14:paraId="3E7A9F1C" w14:textId="77777777" w:rsidR="008A7927" w:rsidRPr="00C45238" w:rsidRDefault="008A7927" w:rsidP="008A7927">
      <w:pPr>
        <w:shd w:val="clear" w:color="auto" w:fill="E6E6E6"/>
        <w:spacing w:before="60" w:after="60"/>
        <w:rPr>
          <w:rFonts w:eastAsia="MS Mincho" w:cs="Arial"/>
          <w:b/>
          <w:lang w:val="en-US" w:eastAsia="ja-JP"/>
        </w:rPr>
      </w:pPr>
      <w:r w:rsidRPr="00C45238">
        <w:rPr>
          <w:rFonts w:eastAsia="MS Mincho" w:cs="Arial"/>
          <w:b/>
          <w:lang w:val="en-US" w:eastAsia="ja-JP"/>
        </w:rPr>
        <w:t>Introduction</w:t>
      </w:r>
    </w:p>
    <w:p w14:paraId="1B57E622" w14:textId="3EAEFDE8" w:rsidR="008A7927" w:rsidRPr="00C45238" w:rsidRDefault="008A7927" w:rsidP="008A7927">
      <w:pPr>
        <w:shd w:val="clear" w:color="auto" w:fill="E6E6E6"/>
        <w:spacing w:before="60" w:after="60"/>
        <w:rPr>
          <w:rFonts w:eastAsia="MS Mincho" w:cs="Arial"/>
          <w:lang w:val="en-US" w:eastAsia="ja-JP"/>
        </w:rPr>
      </w:pPr>
      <w:r w:rsidRPr="018A36A9">
        <w:rPr>
          <w:rFonts w:eastAsia="MS Mincho" w:cs="Arial"/>
          <w:lang w:val="en-US" w:eastAsia="ja-JP"/>
        </w:rPr>
        <w:t xml:space="preserve">Matrix release </w:t>
      </w:r>
      <w:r w:rsidR="22A1FC23" w:rsidRPr="018A36A9">
        <w:rPr>
          <w:rFonts w:eastAsia="MS Mincho" w:cs="Arial"/>
          <w:lang w:val="en-US" w:eastAsia="ja-JP"/>
        </w:rPr>
        <w:t xml:space="preserve">(MR) </w:t>
      </w:r>
      <w:r w:rsidRPr="018A36A9">
        <w:rPr>
          <w:rFonts w:eastAsia="MS Mincho" w:cs="Arial"/>
          <w:lang w:val="en-US" w:eastAsia="ja-JP"/>
        </w:rPr>
        <w:t>in this guideline is mainly for public health protection uses but could potentially also be used in agricultural applications in the future. This formulation type can be classified into the following two basic forms</w:t>
      </w:r>
      <w:r w:rsidR="0CCB1878" w:rsidRPr="018A36A9">
        <w:rPr>
          <w:rFonts w:eastAsia="MS Mincho" w:cs="Arial"/>
          <w:lang w:val="en-US" w:eastAsia="ja-JP"/>
        </w:rPr>
        <w:t>.</w:t>
      </w:r>
    </w:p>
    <w:p w14:paraId="0CFFB20E" w14:textId="7439D89F" w:rsidR="008A7927" w:rsidRPr="00C45238" w:rsidRDefault="008A7927" w:rsidP="004E376F">
      <w:pPr>
        <w:pStyle w:val="ListParagraph"/>
        <w:numPr>
          <w:ilvl w:val="0"/>
          <w:numId w:val="1"/>
        </w:numPr>
        <w:shd w:val="clear" w:color="auto" w:fill="E6E6E6"/>
        <w:spacing w:before="60" w:after="60"/>
        <w:rPr>
          <w:rFonts w:eastAsia="MS Mincho" w:cs="Arial"/>
          <w:lang w:val="en-US" w:eastAsia="ja-JP"/>
        </w:rPr>
      </w:pPr>
      <w:r w:rsidRPr="5C408A6B">
        <w:rPr>
          <w:rFonts w:eastAsia="MS Mincho" w:cs="Arial"/>
          <w:lang w:val="en-US" w:eastAsia="ja-JP"/>
        </w:rPr>
        <w:t xml:space="preserve">One or more active ingredient(s) are either incorporated into a </w:t>
      </w:r>
      <w:proofErr w:type="gramStart"/>
      <w:r w:rsidRPr="5C408A6B">
        <w:rPr>
          <w:rFonts w:eastAsia="MS Mincho" w:cs="Arial"/>
          <w:lang w:val="en-US" w:eastAsia="ja-JP"/>
        </w:rPr>
        <w:t>polymer, or</w:t>
      </w:r>
      <w:proofErr w:type="gramEnd"/>
      <w:r w:rsidRPr="5C408A6B">
        <w:rPr>
          <w:rFonts w:eastAsia="MS Mincho" w:cs="Arial"/>
          <w:lang w:val="en-US" w:eastAsia="ja-JP"/>
        </w:rPr>
        <w:t> coated onto the surface of a polymer.</w:t>
      </w:r>
    </w:p>
    <w:p w14:paraId="6D678801" w14:textId="5133B089" w:rsidR="008A7927" w:rsidRPr="00C45238" w:rsidRDefault="008A7927" w:rsidP="004E376F">
      <w:pPr>
        <w:pStyle w:val="ListParagraph"/>
        <w:numPr>
          <w:ilvl w:val="0"/>
          <w:numId w:val="1"/>
        </w:numPr>
        <w:shd w:val="clear" w:color="auto" w:fill="E6E6E6"/>
        <w:spacing w:before="60" w:after="60"/>
        <w:rPr>
          <w:rFonts w:eastAsia="MS Mincho" w:cs="Arial"/>
          <w:lang w:val="en-US" w:eastAsia="ja-JP"/>
        </w:rPr>
      </w:pPr>
      <w:r w:rsidRPr="5C408A6B">
        <w:rPr>
          <w:rFonts w:eastAsia="MS Mincho" w:cs="Arial"/>
          <w:lang w:val="en-US" w:eastAsia="ja-JP"/>
        </w:rPr>
        <w:t>In some cases, both methods (coating and incorporation) are applied for the preparation of a finished MR formulation (combination type).</w:t>
      </w:r>
    </w:p>
    <w:p w14:paraId="0A27D613" w14:textId="68F06D11" w:rsidR="008A7927" w:rsidRPr="00C45238" w:rsidRDefault="008A7927" w:rsidP="008A7927">
      <w:pPr>
        <w:shd w:val="clear" w:color="auto" w:fill="E6E6E6"/>
        <w:spacing w:before="60" w:after="60"/>
        <w:ind w:left="720"/>
        <w:rPr>
          <w:rFonts w:eastAsia="MS Mincho" w:cs="Arial"/>
          <w:lang w:val="en-US" w:eastAsia="ja-JP"/>
        </w:rPr>
      </w:pPr>
      <w:r w:rsidRPr="52DD00AD">
        <w:rPr>
          <w:rFonts w:eastAsia="MS Mincho" w:cs="Arial"/>
          <w:lang w:val="en-US" w:eastAsia="ja-JP"/>
        </w:rPr>
        <w:t>Combination matrix formulation is composed of different types of formulations such as coated and incorporated, which are produced by different preparation methods.</w:t>
      </w:r>
    </w:p>
    <w:p w14:paraId="0A37501D" w14:textId="77777777" w:rsidR="008A7927" w:rsidRPr="00C45238" w:rsidRDefault="008A7927" w:rsidP="008A7927">
      <w:pPr>
        <w:shd w:val="clear" w:color="auto" w:fill="E6E6E6"/>
        <w:spacing w:before="60" w:after="60"/>
        <w:rPr>
          <w:rFonts w:eastAsia="MS Mincho" w:cs="Arial"/>
          <w:lang w:val="en-US" w:eastAsia="ja-JP"/>
        </w:rPr>
      </w:pPr>
    </w:p>
    <w:p w14:paraId="4567C0DB" w14:textId="6A95078E" w:rsidR="008A7927" w:rsidRPr="00C45238" w:rsidRDefault="008A7927" w:rsidP="008A7927">
      <w:pPr>
        <w:shd w:val="clear" w:color="auto" w:fill="E6E6E6"/>
        <w:spacing w:before="60" w:after="60"/>
        <w:rPr>
          <w:rFonts w:eastAsia="MS Mincho" w:cs="Arial"/>
          <w:lang w:val="en-US" w:eastAsia="ja-JP"/>
        </w:rPr>
      </w:pPr>
      <w:r w:rsidRPr="52DD00AD">
        <w:rPr>
          <w:rFonts w:eastAsia="MS Mincho" w:cs="Arial"/>
          <w:lang w:val="en-US" w:eastAsia="ja-JP"/>
        </w:rPr>
        <w:t>For combination type MR it is advisable to split the specification into one specification for each polymer preparation type and another for the finished product. The specifications and footnotes should be modified accordingly to cover the clauses properly. For such a product, two specifications which refer to each preparation method are then combined into a specification for a finished product.</w:t>
      </w:r>
    </w:p>
    <w:p w14:paraId="5DAB6C7B" w14:textId="77777777" w:rsidR="008A7927" w:rsidRPr="00C45238" w:rsidRDefault="008A7927" w:rsidP="008A7927">
      <w:pPr>
        <w:shd w:val="clear" w:color="auto" w:fill="E6E6E6"/>
        <w:spacing w:before="60" w:after="60"/>
        <w:rPr>
          <w:rFonts w:eastAsia="MS Mincho" w:cs="Arial"/>
          <w:lang w:val="en-US" w:eastAsia="ja-JP"/>
        </w:rPr>
      </w:pPr>
    </w:p>
    <w:p w14:paraId="0F92E421" w14:textId="724FBF61" w:rsidR="008A7927" w:rsidRPr="00C45238" w:rsidRDefault="008A7927" w:rsidP="008A7927">
      <w:pPr>
        <w:shd w:val="clear" w:color="auto" w:fill="E6E6E6"/>
        <w:spacing w:before="60" w:after="60"/>
        <w:rPr>
          <w:rFonts w:eastAsia="MS Mincho" w:cs="Arial"/>
          <w:lang w:val="en-US" w:eastAsia="ja-JP"/>
        </w:rPr>
      </w:pPr>
      <w:r w:rsidRPr="52DD00AD">
        <w:rPr>
          <w:rFonts w:eastAsia="MS Mincho" w:cs="Arial"/>
          <w:lang w:val="en-US" w:eastAsia="ja-JP"/>
        </w:rPr>
        <w:t xml:space="preserve">A matrix release consists of one or more active ingredients, polymer and formulants if appropriate. Its size and weight </w:t>
      </w:r>
      <w:proofErr w:type="gramStart"/>
      <w:r w:rsidRPr="52DD00AD">
        <w:rPr>
          <w:rFonts w:eastAsia="MS Mincho" w:cs="Arial"/>
          <w:lang w:val="en-US" w:eastAsia="ja-JP"/>
        </w:rPr>
        <w:t>is</w:t>
      </w:r>
      <w:proofErr w:type="gramEnd"/>
      <w:r w:rsidRPr="52DD00AD">
        <w:rPr>
          <w:rFonts w:eastAsia="MS Mincho" w:cs="Arial"/>
          <w:lang w:val="en-US" w:eastAsia="ja-JP"/>
        </w:rPr>
        <w:t xml:space="preserve"> defined by manufacturing and/or use requirements. It is intended for direct application into a body of water.</w:t>
      </w:r>
    </w:p>
    <w:p w14:paraId="02EB378F" w14:textId="77777777" w:rsidR="008A7927" w:rsidRPr="00C45238" w:rsidRDefault="008A7927" w:rsidP="008A7927">
      <w:pPr>
        <w:shd w:val="clear" w:color="auto" w:fill="E6E6E6"/>
        <w:spacing w:before="60" w:after="60"/>
        <w:rPr>
          <w:rFonts w:eastAsia="MS Mincho" w:cs="Arial"/>
          <w:lang w:val="en-US" w:eastAsia="ja-JP"/>
        </w:rPr>
      </w:pPr>
    </w:p>
    <w:p w14:paraId="5BA4E18A" w14:textId="77777777" w:rsidR="008A7927" w:rsidRPr="00C45238" w:rsidRDefault="008A7927" w:rsidP="008A7927">
      <w:pPr>
        <w:shd w:val="clear" w:color="auto" w:fill="E6E6E6"/>
        <w:spacing w:before="60" w:after="60"/>
        <w:rPr>
          <w:rFonts w:eastAsia="MS Mincho" w:cs="Arial"/>
          <w:lang w:val="en-US" w:eastAsia="ja-JP"/>
        </w:rPr>
      </w:pPr>
      <w:r w:rsidRPr="00C45238">
        <w:rPr>
          <w:rFonts w:eastAsia="MS Mincho" w:cs="Arial"/>
          <w:lang w:val="en-US" w:eastAsia="ja-JP"/>
        </w:rPr>
        <w:t>Generally, for public health protection, this formulation shall realize long lasting pest efficacy by controlled release of active ingredient(s) after application into the habitat of harmful pests, for example, a water source, pond, water jar or well.</w:t>
      </w:r>
    </w:p>
    <w:p w14:paraId="6A05A809" w14:textId="77777777" w:rsidR="008A7927" w:rsidRPr="00C45238" w:rsidRDefault="008A7927" w:rsidP="008A7927">
      <w:pPr>
        <w:shd w:val="clear" w:color="auto" w:fill="E6E6E6"/>
        <w:spacing w:before="60" w:after="60"/>
        <w:rPr>
          <w:rFonts w:eastAsia="MS Mincho" w:cs="Arial"/>
          <w:lang w:val="en-US" w:eastAsia="ja-JP"/>
        </w:rPr>
      </w:pPr>
    </w:p>
    <w:p w14:paraId="3FE4AB18" w14:textId="77777777" w:rsidR="008A7927" w:rsidRPr="00C45238" w:rsidRDefault="008A7927" w:rsidP="008A7927">
      <w:pPr>
        <w:shd w:val="clear" w:color="auto" w:fill="E6E6E6"/>
        <w:spacing w:before="60" w:after="60"/>
        <w:rPr>
          <w:rFonts w:eastAsia="MS Mincho" w:cs="Arial"/>
          <w:lang w:val="en-US" w:eastAsia="ja-JP"/>
        </w:rPr>
      </w:pPr>
      <w:r w:rsidRPr="00C45238">
        <w:rPr>
          <w:rFonts w:eastAsia="MS Mincho" w:cs="Arial"/>
          <w:lang w:val="en-US" w:eastAsia="ja-JP"/>
        </w:rPr>
        <w:t>Therefore, selection of active ingredient(s), content of active ingredient(s), product design (shape or size) and retention/release rate of active ingredient(s) are important parameters for defining the quality of this formulation type.</w:t>
      </w:r>
    </w:p>
    <w:p w14:paraId="5A39BBE3" w14:textId="77777777" w:rsidR="008A7927" w:rsidRPr="00C45238" w:rsidRDefault="008A7927" w:rsidP="008A7927">
      <w:pPr>
        <w:shd w:val="clear" w:color="auto" w:fill="E6E6E6"/>
        <w:spacing w:before="60" w:after="60"/>
        <w:rPr>
          <w:rFonts w:eastAsia="MS Mincho" w:cs="Arial"/>
          <w:lang w:val="en-US" w:eastAsia="ja-JP"/>
        </w:rPr>
      </w:pPr>
    </w:p>
    <w:p w14:paraId="2BFBB63B" w14:textId="77777777" w:rsidR="008A7927" w:rsidRPr="00C45238" w:rsidRDefault="008A7927" w:rsidP="008A7927">
      <w:pPr>
        <w:shd w:val="clear" w:color="auto" w:fill="E6E6E6"/>
        <w:spacing w:before="60" w:after="60"/>
        <w:rPr>
          <w:rFonts w:eastAsia="MS Mincho" w:cs="Arial"/>
          <w:lang w:val="en-US" w:eastAsia="ja-JP"/>
        </w:rPr>
      </w:pPr>
      <w:r w:rsidRPr="00C45238">
        <w:rPr>
          <w:rFonts w:eastAsia="MS Mincho" w:cs="Arial"/>
          <w:lang w:val="en-US" w:eastAsia="ja-JP"/>
        </w:rPr>
        <w:t>These parameters can be optimized by the manufacturing process and/or customer needs.</w:t>
      </w:r>
    </w:p>
    <w:p w14:paraId="41C8F396" w14:textId="77777777" w:rsidR="008A7927" w:rsidRPr="00C45238" w:rsidRDefault="008A7927" w:rsidP="008A7927">
      <w:pPr>
        <w:shd w:val="clear" w:color="auto" w:fill="E6E6E6"/>
        <w:spacing w:before="60" w:after="60"/>
        <w:rPr>
          <w:rFonts w:eastAsia="MS Mincho" w:cs="Arial"/>
          <w:lang w:val="en-US" w:eastAsia="ja-JP"/>
        </w:rPr>
      </w:pPr>
    </w:p>
    <w:p w14:paraId="36EDBA3F" w14:textId="2A990DDF" w:rsidR="008A7927" w:rsidRPr="00C45238" w:rsidRDefault="008A7927" w:rsidP="52DD00AD">
      <w:pPr>
        <w:shd w:val="clear" w:color="auto" w:fill="E6E6E6"/>
        <w:spacing w:before="60" w:after="60"/>
        <w:ind w:leftChars="275" w:left="660"/>
        <w:rPr>
          <w:rFonts w:eastAsia="MS Mincho" w:cs="Arial"/>
          <w:i/>
          <w:iCs/>
          <w:sz w:val="20"/>
          <w:szCs w:val="20"/>
          <w:lang w:val="en-US" w:eastAsia="ja-JP"/>
        </w:rPr>
      </w:pPr>
      <w:r w:rsidRPr="52DD00AD">
        <w:rPr>
          <w:rFonts w:eastAsia="MS Mincho" w:cs="Arial"/>
          <w:i/>
          <w:iCs/>
          <w:sz w:val="20"/>
          <w:szCs w:val="20"/>
          <w:lang w:val="en-US" w:eastAsia="ja-JP"/>
        </w:rPr>
        <w:t xml:space="preserve">Note for preparation of draft specifications. Do not omit clauses or insert additional clauses, nor insert limits that are </w:t>
      </w:r>
      <w:proofErr w:type="gramStart"/>
      <w:r w:rsidRPr="52DD00AD">
        <w:rPr>
          <w:rFonts w:eastAsia="MS Mincho" w:cs="Arial"/>
          <w:i/>
          <w:iCs/>
          <w:sz w:val="20"/>
          <w:szCs w:val="20"/>
          <w:lang w:val="en-US" w:eastAsia="ja-JP"/>
        </w:rPr>
        <w:t>more lax</w:t>
      </w:r>
      <w:proofErr w:type="gramEnd"/>
      <w:r w:rsidRPr="52DD00AD">
        <w:rPr>
          <w:rFonts w:eastAsia="MS Mincho" w:cs="Arial"/>
          <w:i/>
          <w:iCs/>
          <w:sz w:val="20"/>
          <w:szCs w:val="20"/>
          <w:lang w:val="en-US" w:eastAsia="ja-JP"/>
        </w:rPr>
        <w:t xml:space="preserve"> than those given in the guidelines, without referring to </w:t>
      </w:r>
      <w:r w:rsidR="4E2517D5" w:rsidRPr="52DD00AD">
        <w:rPr>
          <w:rFonts w:eastAsia="MS Mincho" w:cs="Arial"/>
          <w:i/>
          <w:iCs/>
          <w:sz w:val="20"/>
          <w:szCs w:val="20"/>
          <w:lang w:val="en-US" w:eastAsia="ja-JP"/>
        </w:rPr>
        <w:t>S</w:t>
      </w:r>
      <w:r w:rsidRPr="52DD00AD">
        <w:rPr>
          <w:rFonts w:eastAsia="MS Mincho" w:cs="Arial"/>
          <w:i/>
          <w:iCs/>
          <w:sz w:val="20"/>
          <w:szCs w:val="20"/>
          <w:lang w:val="en-US" w:eastAsia="ja-JP"/>
        </w:rPr>
        <w:t>ection 4. For combination MR, specifications must be separated into one specification for each material and one for the finished product.</w:t>
      </w:r>
      <w:r w:rsidRPr="52DD00AD">
        <w:rPr>
          <w:rFonts w:eastAsia="MS Mincho" w:cs="Arial"/>
          <w:b/>
          <w:bCs/>
          <w:sz w:val="20"/>
          <w:szCs w:val="20"/>
          <w:lang w:val="en-US" w:eastAsia="ja-JP"/>
        </w:rPr>
        <w:t xml:space="preserve"> </w:t>
      </w:r>
      <w:r w:rsidRPr="52DD00AD">
        <w:rPr>
          <w:rFonts w:eastAsia="MS Mincho" w:cs="Arial"/>
          <w:i/>
          <w:iCs/>
          <w:sz w:val="20"/>
          <w:szCs w:val="20"/>
          <w:lang w:val="en-US" w:eastAsia="ja-JP"/>
        </w:rPr>
        <w:t xml:space="preserve">From the “Notes” provided at the end of this guideline, incorporate only those which are applicable to the </w:t>
      </w:r>
      <w:proofErr w:type="gramStart"/>
      <w:r w:rsidRPr="52DD00AD">
        <w:rPr>
          <w:rFonts w:eastAsia="MS Mincho" w:cs="Arial"/>
          <w:i/>
          <w:iCs/>
          <w:sz w:val="20"/>
          <w:szCs w:val="20"/>
          <w:lang w:val="en-US" w:eastAsia="ja-JP"/>
        </w:rPr>
        <w:t>particular specification</w:t>
      </w:r>
      <w:proofErr w:type="gramEnd"/>
      <w:r w:rsidRPr="52DD00AD">
        <w:rPr>
          <w:rFonts w:eastAsia="MS Mincho" w:cs="Arial"/>
          <w:i/>
          <w:iCs/>
          <w:sz w:val="20"/>
          <w:szCs w:val="20"/>
          <w:lang w:val="en-US" w:eastAsia="ja-JP"/>
        </w:rPr>
        <w:t>.</w:t>
      </w:r>
    </w:p>
    <w:p w14:paraId="72A3D3EC" w14:textId="77777777" w:rsidR="008A7927" w:rsidRDefault="008A7927" w:rsidP="008A7927">
      <w:pPr>
        <w:shd w:val="clear" w:color="auto" w:fill="E6E6E6"/>
        <w:spacing w:after="0"/>
        <w:jc w:val="left"/>
        <w:rPr>
          <w:rFonts w:eastAsia="MS Mincho" w:cs="Arial"/>
          <w:lang w:val="en-US" w:eastAsia="ja-JP"/>
        </w:rPr>
      </w:pPr>
      <w:r>
        <w:rPr>
          <w:rFonts w:eastAsia="MS Mincho" w:cs="Arial"/>
          <w:lang w:val="en-US" w:eastAsia="ja-JP"/>
        </w:rPr>
        <w:br w:type="page"/>
      </w:r>
    </w:p>
    <w:p w14:paraId="0D0B940D" w14:textId="77777777" w:rsidR="008A7927" w:rsidRPr="00C45238" w:rsidRDefault="008A7927" w:rsidP="008A7927">
      <w:pPr>
        <w:shd w:val="clear" w:color="auto" w:fill="E6E6E6"/>
        <w:spacing w:before="60" w:after="60"/>
        <w:rPr>
          <w:rFonts w:eastAsia="MS Mincho" w:cs="Arial"/>
          <w:lang w:val="en-US" w:eastAsia="ja-JP"/>
        </w:rPr>
      </w:pPr>
    </w:p>
    <w:p w14:paraId="6A525C88" w14:textId="4CB5E4F9" w:rsidR="008A7927" w:rsidRPr="00C45238" w:rsidRDefault="008A7927" w:rsidP="52DD00AD">
      <w:pPr>
        <w:shd w:val="clear" w:color="auto" w:fill="E6E6E6"/>
        <w:spacing w:before="60" w:after="60"/>
        <w:jc w:val="center"/>
        <w:rPr>
          <w:rFonts w:eastAsia="MS Mincho" w:cs="Arial"/>
          <w:b/>
          <w:bCs/>
          <w:u w:val="single"/>
          <w:lang w:val="en-US" w:eastAsia="ja-JP"/>
        </w:rPr>
      </w:pPr>
      <w:r w:rsidRPr="52DD00AD">
        <w:rPr>
          <w:rFonts w:eastAsia="MS Mincho" w:cs="Arial"/>
          <w:b/>
          <w:bCs/>
          <w:u w:val="single"/>
          <w:lang w:val="en-US" w:eastAsia="ja-JP"/>
        </w:rPr>
        <w:t xml:space="preserve">… [ISO common name] MATRIX RELEASE </w:t>
      </w:r>
    </w:p>
    <w:p w14:paraId="353C8B76" w14:textId="77777777" w:rsidR="008A7927" w:rsidRPr="00C45238" w:rsidRDefault="008A7927" w:rsidP="008A7927">
      <w:pPr>
        <w:shd w:val="clear" w:color="auto" w:fill="E6E6E6"/>
        <w:autoSpaceDE w:val="0"/>
        <w:autoSpaceDN w:val="0"/>
        <w:adjustRightInd w:val="0"/>
        <w:spacing w:before="60" w:after="60"/>
        <w:jc w:val="center"/>
        <w:rPr>
          <w:rFonts w:eastAsia="MS Mincho" w:cs="Arial"/>
        </w:rPr>
      </w:pPr>
      <w:r w:rsidRPr="00C45238">
        <w:rPr>
          <w:rFonts w:eastAsia="MS Mincho" w:cs="Arial"/>
        </w:rPr>
        <w:t>[CIPAC number]/</w:t>
      </w:r>
      <w:r w:rsidRPr="00C45238">
        <w:rPr>
          <w:rFonts w:eastAsia="MS Mincho" w:cs="Arial"/>
          <w:lang w:eastAsia="ja-JP"/>
        </w:rPr>
        <w:t>MR</w:t>
      </w:r>
      <w:r w:rsidRPr="00C45238">
        <w:rPr>
          <w:rFonts w:eastAsia="MS Mincho" w:cs="Arial"/>
        </w:rPr>
        <w:t xml:space="preserve"> (month &amp; year of publication)</w:t>
      </w:r>
    </w:p>
    <w:p w14:paraId="0E27B00A" w14:textId="77777777" w:rsidR="008A7927" w:rsidRPr="00C45238" w:rsidRDefault="008A7927" w:rsidP="008A7927">
      <w:pPr>
        <w:shd w:val="clear" w:color="auto" w:fill="E6E6E6"/>
        <w:spacing w:before="60" w:after="60"/>
        <w:rPr>
          <w:rFonts w:eastAsia="MS Mincho" w:cs="Arial"/>
          <w:lang w:eastAsia="ja-JP"/>
        </w:rPr>
      </w:pPr>
    </w:p>
    <w:p w14:paraId="5CE10D67" w14:textId="77777777" w:rsidR="008A7927" w:rsidRPr="00C45238" w:rsidRDefault="008A7927" w:rsidP="008A7927">
      <w:pPr>
        <w:shd w:val="clear" w:color="auto" w:fill="E6E6E6"/>
        <w:spacing w:before="60" w:after="60"/>
        <w:rPr>
          <w:rFonts w:eastAsia="MS Mincho" w:cs="Arial"/>
          <w:lang w:val="en-US" w:eastAsia="ja-JP"/>
        </w:rPr>
      </w:pPr>
      <w:r w:rsidRPr="00C45238">
        <w:rPr>
          <w:rFonts w:eastAsia="MS Mincho" w:cs="Arial"/>
        </w:rPr>
        <w:t>The material, sampled from any part of the consignment in accordance with the procedure described in Note 1 or any other acceptable procedure, shall comply with the specification.</w:t>
      </w:r>
    </w:p>
    <w:p w14:paraId="60061E4C" w14:textId="77777777" w:rsidR="008A7927" w:rsidRPr="00C45238" w:rsidRDefault="008A7927" w:rsidP="008A7927">
      <w:pPr>
        <w:shd w:val="clear" w:color="auto" w:fill="E6E6E6"/>
        <w:spacing w:before="60" w:after="60"/>
        <w:rPr>
          <w:rFonts w:eastAsia="MS Mincho" w:cs="Arial"/>
          <w:lang w:val="en-US" w:eastAsia="ja-JP"/>
        </w:rPr>
      </w:pPr>
    </w:p>
    <w:p w14:paraId="31B06728" w14:textId="77777777" w:rsidR="008A7927" w:rsidRPr="00C45238" w:rsidRDefault="008A7927" w:rsidP="008A7927">
      <w:pPr>
        <w:numPr>
          <w:ilvl w:val="12"/>
          <w:numId w:val="0"/>
        </w:numPr>
        <w:shd w:val="clear" w:color="auto" w:fill="E6E6E6"/>
        <w:spacing w:before="60" w:after="60"/>
        <w:ind w:left="1080" w:hanging="1080"/>
        <w:rPr>
          <w:rFonts w:eastAsia="MS Mincho" w:cs="Arial"/>
          <w:lang w:eastAsia="ja-JP"/>
        </w:rPr>
      </w:pPr>
      <w:r w:rsidRPr="00C45238">
        <w:rPr>
          <w:rFonts w:eastAsia="MS Mincho" w:cs="Arial"/>
        </w:rPr>
        <w:t>8.2</w:t>
      </w:r>
      <w:r w:rsidRPr="00C45238">
        <w:rPr>
          <w:rFonts w:eastAsia="MS Mincho" w:cs="Arial"/>
          <w:lang w:eastAsia="ja-JP"/>
        </w:rPr>
        <w:t>2</w:t>
      </w:r>
      <w:r w:rsidRPr="00C45238">
        <w:rPr>
          <w:rFonts w:eastAsia="MS Mincho" w:cs="Arial"/>
        </w:rPr>
        <w:t>.1</w:t>
      </w:r>
      <w:r w:rsidRPr="00C45238">
        <w:rPr>
          <w:rFonts w:eastAsia="MS Mincho" w:cs="Arial"/>
        </w:rPr>
        <w:tab/>
      </w:r>
      <w:r w:rsidRPr="00C45238">
        <w:rPr>
          <w:rFonts w:eastAsia="MS Mincho" w:cs="Arial"/>
          <w:b/>
        </w:rPr>
        <w:t>Description</w:t>
      </w:r>
    </w:p>
    <w:p w14:paraId="195E9CC7" w14:textId="77777777" w:rsidR="008A7927" w:rsidRPr="00C45238" w:rsidRDefault="008A7927" w:rsidP="008A7927">
      <w:pPr>
        <w:numPr>
          <w:ilvl w:val="12"/>
          <w:numId w:val="0"/>
        </w:numPr>
        <w:shd w:val="clear" w:color="auto" w:fill="E6E6E6"/>
        <w:spacing w:before="60" w:after="60"/>
        <w:ind w:leftChars="320" w:left="768"/>
        <w:rPr>
          <w:rFonts w:eastAsia="MS Mincho" w:cs="Arial"/>
          <w:lang w:eastAsia="ja-JP"/>
        </w:rPr>
      </w:pPr>
      <w:r w:rsidRPr="00C45238">
        <w:rPr>
          <w:rFonts w:eastAsia="MS Mincho" w:cs="Arial"/>
        </w:rPr>
        <w:t xml:space="preserve">The product shall be </w:t>
      </w:r>
      <w:r w:rsidRPr="00C45238">
        <w:rPr>
          <w:rFonts w:eastAsia="MS Mincho" w:cs="Arial"/>
          <w:lang w:eastAsia="ja-JP"/>
        </w:rPr>
        <w:t xml:space="preserve">formed mainly from polymer </w:t>
      </w:r>
      <w:r w:rsidRPr="00C45238">
        <w:rPr>
          <w:rFonts w:eastAsia="MS Mincho" w:cs="Arial"/>
        </w:rPr>
        <w:t>treated with, technical/formulated …</w:t>
      </w:r>
      <w:r w:rsidRPr="00C45238">
        <w:rPr>
          <w:rFonts w:eastAsia="MS Mincho" w:cs="Arial"/>
          <w:lang w:eastAsia="ja-JP"/>
        </w:rPr>
        <w:t xml:space="preserve"> </w:t>
      </w:r>
      <w:r w:rsidRPr="00C45238">
        <w:rPr>
          <w:rFonts w:eastAsia="MS Mincho" w:cs="Arial"/>
        </w:rPr>
        <w:t>[ISO common name] complying with the requirements of FAO/WHO specification …</w:t>
      </w:r>
      <w:r w:rsidRPr="00C45238">
        <w:rPr>
          <w:rFonts w:eastAsia="MS Mincho" w:cs="Arial"/>
          <w:lang w:eastAsia="ja-JP"/>
        </w:rPr>
        <w:t xml:space="preserve"> </w:t>
      </w:r>
      <w:r w:rsidRPr="00C45238">
        <w:rPr>
          <w:rFonts w:eastAsia="MS Mincho" w:cs="Arial"/>
        </w:rPr>
        <w:t xml:space="preserve">[CIPAC number/technical or formulation code (date)], </w:t>
      </w:r>
      <w:r w:rsidRPr="00C45238">
        <w:rPr>
          <w:rFonts w:eastAsia="MS Mincho" w:cs="Arial"/>
          <w:lang w:eastAsia="ja-JP"/>
        </w:rPr>
        <w:t>and … [ISO common name and/</w:t>
      </w:r>
      <w:r w:rsidRPr="00C45238">
        <w:rPr>
          <w:rFonts w:eastAsia="MS Mincho" w:cs="Arial"/>
        </w:rPr>
        <w:t>or chemical name and CAS number</w:t>
      </w:r>
      <w:r w:rsidRPr="00C45238">
        <w:rPr>
          <w:rFonts w:eastAsia="MS Mincho" w:cs="Arial"/>
          <w:lang w:eastAsia="ja-JP"/>
        </w:rPr>
        <w:t xml:space="preserve">] (synergist, if required) complying with the requirements of FAO/WHO specification … [CIPAC number/technical or formulation code (date)], </w:t>
      </w:r>
      <w:r w:rsidRPr="00C45238">
        <w:rPr>
          <w:rFonts w:eastAsia="MS Mincho" w:cs="Arial"/>
        </w:rPr>
        <w:t xml:space="preserve">together with </w:t>
      </w:r>
      <w:r w:rsidRPr="00C45238">
        <w:rPr>
          <w:rFonts w:eastAsia="MS Mincho" w:cs="Arial"/>
          <w:lang w:eastAsia="ja-JP"/>
        </w:rPr>
        <w:t xml:space="preserve">any necessary </w:t>
      </w:r>
      <w:r w:rsidRPr="00C45238">
        <w:rPr>
          <w:rFonts w:eastAsia="MS Mincho" w:cs="Arial"/>
        </w:rPr>
        <w:t xml:space="preserve">other formulants. The product shall appear clean and shall be free from visible extraneous matter, visible damage (such as splitting or tearing) and visible manufacturing </w:t>
      </w:r>
      <w:proofErr w:type="gramStart"/>
      <w:r w:rsidRPr="00C45238">
        <w:rPr>
          <w:rFonts w:eastAsia="MS Mincho" w:cs="Arial"/>
        </w:rPr>
        <w:t>defects, and</w:t>
      </w:r>
      <w:proofErr w:type="gramEnd"/>
      <w:r w:rsidRPr="00C45238">
        <w:rPr>
          <w:rFonts w:eastAsia="MS Mincho" w:cs="Arial"/>
        </w:rPr>
        <w:t xml:space="preserve"> shall be suitable for use as/in a </w:t>
      </w:r>
      <w:r w:rsidRPr="00C45238">
        <w:rPr>
          <w:rFonts w:eastAsia="MS Mincho" w:cs="Arial"/>
          <w:lang w:eastAsia="ja-JP"/>
        </w:rPr>
        <w:t>pesticidal</w:t>
      </w:r>
      <w:r w:rsidRPr="00C45238">
        <w:rPr>
          <w:rFonts w:eastAsia="MS Mincho" w:cs="Arial"/>
        </w:rPr>
        <w:t xml:space="preserve"> </w:t>
      </w:r>
      <w:r w:rsidRPr="00C45238">
        <w:rPr>
          <w:rFonts w:eastAsia="MS Mincho" w:cs="Arial"/>
          <w:lang w:eastAsia="ja-JP"/>
        </w:rPr>
        <w:t>formulation</w:t>
      </w:r>
      <w:r w:rsidRPr="00C45238">
        <w:rPr>
          <w:rFonts w:eastAsia="MS Mincho" w:cs="Arial"/>
        </w:rPr>
        <w:t xml:space="preserve"> with </w:t>
      </w:r>
      <w:r w:rsidRPr="00C45238">
        <w:rPr>
          <w:rFonts w:eastAsia="MS Mincho" w:cs="Arial"/>
          <w:lang w:eastAsia="ja-JP"/>
        </w:rPr>
        <w:t>controlled</w:t>
      </w:r>
      <w:r w:rsidRPr="00C45238">
        <w:rPr>
          <w:rFonts w:eastAsia="MS Mincho" w:cs="Arial"/>
        </w:rPr>
        <w:t xml:space="preserve"> </w:t>
      </w:r>
      <w:r w:rsidRPr="00C45238">
        <w:rPr>
          <w:rFonts w:eastAsia="MS Mincho" w:cs="Arial"/>
          <w:lang w:eastAsia="ja-JP"/>
        </w:rPr>
        <w:t xml:space="preserve">release </w:t>
      </w:r>
      <w:r w:rsidRPr="00C45238">
        <w:rPr>
          <w:rFonts w:eastAsia="MS Mincho" w:cs="Arial"/>
        </w:rPr>
        <w:t>activity</w:t>
      </w:r>
      <w:r w:rsidRPr="00C45238">
        <w:rPr>
          <w:rFonts w:eastAsia="MS Mincho" w:cs="Arial"/>
          <w:lang w:eastAsia="ja-JP"/>
        </w:rPr>
        <w:t>. (Note 2)</w:t>
      </w:r>
    </w:p>
    <w:p w14:paraId="44EAFD9C" w14:textId="77777777" w:rsidR="008A7927" w:rsidRPr="00C45238" w:rsidRDefault="008A7927" w:rsidP="008A7927">
      <w:pPr>
        <w:numPr>
          <w:ilvl w:val="12"/>
          <w:numId w:val="0"/>
        </w:numPr>
        <w:shd w:val="clear" w:color="auto" w:fill="E6E6E6"/>
        <w:spacing w:before="60" w:after="60"/>
        <w:rPr>
          <w:rFonts w:eastAsia="MS Mincho" w:cs="Arial"/>
          <w:lang w:val="en-US"/>
        </w:rPr>
      </w:pPr>
    </w:p>
    <w:p w14:paraId="504D7C31" w14:textId="77777777" w:rsidR="008A7927" w:rsidRPr="00C45238" w:rsidRDefault="008A7927" w:rsidP="008A7927">
      <w:pPr>
        <w:shd w:val="clear" w:color="auto" w:fill="E6E6E6"/>
        <w:spacing w:before="60" w:after="60"/>
        <w:ind w:left="1100" w:hanging="1100"/>
        <w:rPr>
          <w:rFonts w:eastAsia="MS Mincho" w:cs="Arial"/>
          <w:b/>
        </w:rPr>
      </w:pPr>
      <w:r w:rsidRPr="00C45238">
        <w:rPr>
          <w:rFonts w:eastAsia="MS Mincho" w:cs="Arial"/>
        </w:rPr>
        <w:t>8.2</w:t>
      </w:r>
      <w:r w:rsidRPr="00C45238">
        <w:rPr>
          <w:rFonts w:eastAsia="MS Mincho" w:cs="Arial"/>
          <w:lang w:eastAsia="ja-JP"/>
        </w:rPr>
        <w:t>2</w:t>
      </w:r>
      <w:r w:rsidRPr="00C45238">
        <w:rPr>
          <w:rFonts w:eastAsia="MS Mincho" w:cs="Arial"/>
        </w:rPr>
        <w:t>.2</w:t>
      </w:r>
      <w:r w:rsidRPr="00C45238">
        <w:rPr>
          <w:rFonts w:eastAsia="MS Mincho" w:cs="Arial"/>
        </w:rPr>
        <w:tab/>
      </w:r>
      <w:r w:rsidRPr="00C45238">
        <w:rPr>
          <w:rFonts w:eastAsia="MS Mincho" w:cs="Arial"/>
          <w:b/>
        </w:rPr>
        <w:t>Active ingredient</w:t>
      </w:r>
    </w:p>
    <w:p w14:paraId="2283BAFD" w14:textId="77777777" w:rsidR="008A7927" w:rsidRPr="00C45238" w:rsidRDefault="008A7927" w:rsidP="008A7927">
      <w:pPr>
        <w:numPr>
          <w:ilvl w:val="12"/>
          <w:numId w:val="0"/>
        </w:numPr>
        <w:shd w:val="clear" w:color="auto" w:fill="E6E6E6"/>
        <w:spacing w:before="60" w:after="60"/>
        <w:ind w:left="1440" w:hanging="1110"/>
        <w:rPr>
          <w:rFonts w:eastAsia="MS Mincho" w:cs="Arial"/>
          <w:b/>
          <w:i/>
          <w:lang w:eastAsia="ja-JP"/>
        </w:rPr>
      </w:pPr>
      <w:r w:rsidRPr="00C45238">
        <w:rPr>
          <w:rFonts w:eastAsia="MS Mincho" w:cs="Arial"/>
        </w:rPr>
        <w:t>8.2</w:t>
      </w:r>
      <w:r w:rsidRPr="00C45238">
        <w:rPr>
          <w:rFonts w:eastAsia="MS Mincho" w:cs="Arial"/>
          <w:lang w:eastAsia="ja-JP"/>
        </w:rPr>
        <w:t>2</w:t>
      </w:r>
      <w:r w:rsidRPr="00C45238">
        <w:rPr>
          <w:rFonts w:eastAsia="MS Mincho" w:cs="Arial"/>
        </w:rPr>
        <w:t>.2.1</w:t>
      </w:r>
      <w:r w:rsidRPr="00C45238">
        <w:rPr>
          <w:rFonts w:eastAsia="MS Mincho" w:cs="Arial"/>
        </w:rPr>
        <w:tab/>
      </w:r>
      <w:r w:rsidRPr="00C45238">
        <w:rPr>
          <w:rFonts w:eastAsia="MS Mincho" w:cs="Arial"/>
          <w:b/>
        </w:rPr>
        <w:t>Identity tests</w:t>
      </w:r>
      <w:r w:rsidRPr="00C45238">
        <w:rPr>
          <w:rFonts w:eastAsia="MS Mincho" w:cs="Arial"/>
          <w:b/>
          <w:lang w:eastAsia="ja-JP"/>
        </w:rPr>
        <w:t xml:space="preserve"> </w:t>
      </w:r>
      <w:r w:rsidRPr="00C45238">
        <w:rPr>
          <w:rFonts w:eastAsia="MS Mincho" w:cs="Arial"/>
        </w:rPr>
        <w:t xml:space="preserve">(Note </w:t>
      </w:r>
      <w:r w:rsidRPr="00C45238">
        <w:rPr>
          <w:rFonts w:eastAsia="MS Mincho" w:cs="Arial"/>
          <w:lang w:eastAsia="ja-JP"/>
        </w:rPr>
        <w:t>3</w:t>
      </w:r>
      <w:r w:rsidRPr="00C45238">
        <w:rPr>
          <w:rFonts w:eastAsia="MS Mincho" w:cs="Arial"/>
        </w:rPr>
        <w:t>)</w:t>
      </w:r>
    </w:p>
    <w:p w14:paraId="42CCAA7C" w14:textId="77777777" w:rsidR="008A7927" w:rsidRPr="00C45238" w:rsidRDefault="008A7927" w:rsidP="008A7927">
      <w:pPr>
        <w:numPr>
          <w:ilvl w:val="12"/>
          <w:numId w:val="0"/>
        </w:numPr>
        <w:shd w:val="clear" w:color="auto" w:fill="E6E6E6"/>
        <w:spacing w:before="60" w:after="60"/>
        <w:ind w:left="1100"/>
        <w:rPr>
          <w:rFonts w:eastAsia="MS Mincho" w:cs="Arial"/>
          <w:lang w:eastAsia="ja-JP"/>
        </w:rPr>
      </w:pPr>
      <w:r w:rsidRPr="00C45238">
        <w:rPr>
          <w:rFonts w:eastAsia="MS Mincho" w:cs="Arial"/>
        </w:rPr>
        <w:t>The active ingredient (and synergist, if required) shall (each) comply with an identity test and, where the identity remains in doubt, shall comply with at least one additional test.</w:t>
      </w:r>
    </w:p>
    <w:p w14:paraId="4B94D5A5" w14:textId="77777777" w:rsidR="008A7927" w:rsidRPr="00C45238" w:rsidRDefault="008A7927" w:rsidP="008A7927">
      <w:pPr>
        <w:numPr>
          <w:ilvl w:val="12"/>
          <w:numId w:val="0"/>
        </w:numPr>
        <w:shd w:val="clear" w:color="auto" w:fill="E6E6E6"/>
        <w:spacing w:before="60" w:after="60"/>
        <w:rPr>
          <w:rFonts w:eastAsia="MS Mincho" w:cs="Arial"/>
          <w:lang w:eastAsia="ja-JP"/>
        </w:rPr>
      </w:pPr>
    </w:p>
    <w:p w14:paraId="3E2AF10D" w14:textId="791E10CD" w:rsidR="008A7927" w:rsidRPr="00C45238" w:rsidRDefault="008A7927" w:rsidP="5C408A6B">
      <w:pPr>
        <w:shd w:val="clear" w:color="auto" w:fill="E6E6E6"/>
        <w:spacing w:before="60" w:after="60"/>
        <w:ind w:left="1440" w:hanging="1110"/>
        <w:rPr>
          <w:rFonts w:eastAsia="MS Mincho" w:cs="Arial"/>
          <w:b/>
          <w:bCs/>
          <w:i/>
          <w:iCs/>
          <w:lang w:eastAsia="ja-JP"/>
        </w:rPr>
      </w:pPr>
      <w:r w:rsidRPr="5C408A6B">
        <w:rPr>
          <w:rFonts w:eastAsia="MS Mincho" w:cs="Arial"/>
        </w:rPr>
        <w:t>8.2</w:t>
      </w:r>
      <w:r w:rsidRPr="5C408A6B">
        <w:rPr>
          <w:rFonts w:eastAsia="MS Mincho" w:cs="Arial"/>
          <w:lang w:eastAsia="ja-JP"/>
        </w:rPr>
        <w:t>2</w:t>
      </w:r>
      <w:r w:rsidRPr="5C408A6B">
        <w:rPr>
          <w:rFonts w:eastAsia="MS Mincho" w:cs="Arial"/>
        </w:rPr>
        <w:t>.2.2</w:t>
      </w:r>
      <w:r>
        <w:tab/>
      </w:r>
      <w:r w:rsidRPr="5C408A6B">
        <w:rPr>
          <w:rFonts w:eastAsia="MS Mincho" w:cs="Arial"/>
        </w:rPr>
        <w:t>…</w:t>
      </w:r>
      <w:r w:rsidRPr="5C408A6B">
        <w:rPr>
          <w:rFonts w:eastAsia="MS Mincho" w:cs="Arial"/>
          <w:lang w:eastAsia="ja-JP"/>
        </w:rPr>
        <w:t xml:space="preserve"> </w:t>
      </w:r>
      <w:r w:rsidRPr="5C408A6B">
        <w:rPr>
          <w:rFonts w:eastAsia="MS Mincho" w:cs="Arial"/>
          <w:b/>
          <w:bCs/>
        </w:rPr>
        <w:t>[</w:t>
      </w:r>
      <w:r w:rsidR="6B9B4FEB" w:rsidRPr="5C408A6B">
        <w:rPr>
          <w:rFonts w:eastAsia="MS Mincho" w:cs="Arial"/>
          <w:b/>
          <w:bCs/>
        </w:rPr>
        <w:t xml:space="preserve">Active ingredient </w:t>
      </w:r>
      <w:r w:rsidRPr="5C408A6B">
        <w:rPr>
          <w:rFonts w:eastAsia="MS Mincho" w:cs="Arial"/>
          <w:b/>
          <w:bCs/>
        </w:rPr>
        <w:t>ISO common name] content</w:t>
      </w:r>
      <w:r w:rsidRPr="5C408A6B">
        <w:rPr>
          <w:rFonts w:eastAsia="MS Mincho" w:cs="Arial"/>
          <w:b/>
          <w:bCs/>
          <w:lang w:eastAsia="ja-JP"/>
        </w:rPr>
        <w:t xml:space="preserve"> </w:t>
      </w:r>
      <w:r w:rsidRPr="5C408A6B">
        <w:rPr>
          <w:rFonts w:eastAsia="MS Mincho" w:cs="Arial"/>
        </w:rPr>
        <w:t>(Note</w:t>
      </w:r>
      <w:r w:rsidRPr="5C408A6B">
        <w:rPr>
          <w:rFonts w:eastAsia="MS Mincho" w:cs="Arial"/>
          <w:lang w:eastAsia="ja-JP"/>
        </w:rPr>
        <w:t>s</w:t>
      </w:r>
      <w:r w:rsidRPr="5C408A6B">
        <w:rPr>
          <w:rFonts w:eastAsia="MS Mincho" w:cs="Arial"/>
        </w:rPr>
        <w:t xml:space="preserve"> </w:t>
      </w:r>
      <w:r w:rsidRPr="5C408A6B">
        <w:rPr>
          <w:rFonts w:eastAsia="MS Mincho" w:cs="Arial"/>
          <w:lang w:eastAsia="ja-JP"/>
        </w:rPr>
        <w:t xml:space="preserve">3 </w:t>
      </w:r>
      <w:r w:rsidR="6ADA0CA7" w:rsidRPr="5C408A6B">
        <w:rPr>
          <w:rFonts w:eastAsia="MS Mincho" w:cs="Arial"/>
          <w:lang w:eastAsia="ja-JP"/>
        </w:rPr>
        <w:t xml:space="preserve">&amp; </w:t>
      </w:r>
      <w:r w:rsidRPr="5C408A6B">
        <w:rPr>
          <w:rFonts w:eastAsia="MS Mincho" w:cs="Arial"/>
          <w:lang w:eastAsia="ja-JP"/>
        </w:rPr>
        <w:t>4</w:t>
      </w:r>
      <w:r w:rsidRPr="5C408A6B">
        <w:rPr>
          <w:rFonts w:eastAsia="MS Mincho" w:cs="Arial"/>
        </w:rPr>
        <w:t>)</w:t>
      </w:r>
    </w:p>
    <w:p w14:paraId="5C404573" w14:textId="77777777" w:rsidR="008A7927" w:rsidRPr="00C45238" w:rsidRDefault="008A7927" w:rsidP="008A7927">
      <w:pPr>
        <w:numPr>
          <w:ilvl w:val="12"/>
          <w:numId w:val="0"/>
        </w:numPr>
        <w:shd w:val="clear" w:color="auto" w:fill="E6E6E6"/>
        <w:spacing w:before="60" w:after="60"/>
        <w:ind w:left="1100"/>
        <w:rPr>
          <w:rFonts w:eastAsia="MS Mincho" w:cs="Arial"/>
          <w:lang w:eastAsia="ja-JP"/>
        </w:rPr>
      </w:pPr>
      <w:r w:rsidRPr="00C45238">
        <w:rPr>
          <w:rFonts w:eastAsia="MS Mincho" w:cs="Arial"/>
        </w:rPr>
        <w:t>The …</w:t>
      </w:r>
      <w:r w:rsidRPr="00C45238">
        <w:rPr>
          <w:rFonts w:eastAsia="MS Mincho" w:cs="Arial"/>
          <w:lang w:eastAsia="ja-JP"/>
        </w:rPr>
        <w:t xml:space="preserve"> </w:t>
      </w:r>
      <w:r w:rsidRPr="00C45238">
        <w:rPr>
          <w:rFonts w:eastAsia="MS Mincho" w:cs="Arial"/>
        </w:rPr>
        <w:t>[ISO common name] content shall be declared (…</w:t>
      </w:r>
      <w:r w:rsidRPr="00C45238">
        <w:rPr>
          <w:rFonts w:eastAsia="MS Mincho" w:cs="Arial"/>
          <w:lang w:eastAsia="ja-JP"/>
        </w:rPr>
        <w:t xml:space="preserve"> </w:t>
      </w:r>
      <w:r w:rsidRPr="00C45238">
        <w:rPr>
          <w:rFonts w:eastAsia="MS Mincho" w:cs="Arial"/>
        </w:rPr>
        <w:t>g/kg) and, when determined, the average content shall not differ from that declared by more than the appropriate value given in the table of tolerances</w:t>
      </w:r>
      <w:r w:rsidRPr="00C45238">
        <w:rPr>
          <w:rFonts w:eastAsia="MS Mincho" w:cs="Arial"/>
          <w:lang w:eastAsia="ja-JP"/>
        </w:rPr>
        <w:t xml:space="preserve">, </w:t>
      </w:r>
      <w:r w:rsidRPr="00C45238">
        <w:rPr>
          <w:rFonts w:eastAsia="MS Mincho" w:cs="Arial"/>
        </w:rPr>
        <w:t>Section 4.3.2.</w:t>
      </w:r>
    </w:p>
    <w:p w14:paraId="3DEEC669" w14:textId="77777777" w:rsidR="008A7927" w:rsidRPr="00C45238" w:rsidRDefault="008A7927" w:rsidP="008A7927">
      <w:pPr>
        <w:numPr>
          <w:ilvl w:val="12"/>
          <w:numId w:val="0"/>
        </w:numPr>
        <w:shd w:val="clear" w:color="auto" w:fill="E6E6E6"/>
        <w:spacing w:before="60" w:after="60"/>
        <w:rPr>
          <w:rFonts w:eastAsia="MS Mincho" w:cs="Arial"/>
          <w:lang w:eastAsia="ja-JP"/>
        </w:rPr>
      </w:pPr>
    </w:p>
    <w:p w14:paraId="15A52D81" w14:textId="11777B57" w:rsidR="008A7927" w:rsidRPr="00C45238" w:rsidRDefault="008A7927" w:rsidP="52DD00AD">
      <w:pPr>
        <w:shd w:val="clear" w:color="auto" w:fill="E6E6E6"/>
        <w:spacing w:before="60" w:after="60"/>
        <w:ind w:left="1440" w:hanging="1110"/>
        <w:rPr>
          <w:rFonts w:eastAsia="MS Mincho" w:cs="Arial"/>
          <w:lang w:eastAsia="ja-JP"/>
        </w:rPr>
      </w:pPr>
      <w:r w:rsidRPr="5C408A6B">
        <w:rPr>
          <w:rFonts w:eastAsia="MS Mincho" w:cs="Arial"/>
        </w:rPr>
        <w:t>8.2</w:t>
      </w:r>
      <w:r w:rsidRPr="5C408A6B">
        <w:rPr>
          <w:rFonts w:eastAsia="MS Mincho" w:cs="Arial"/>
          <w:lang w:eastAsia="ja-JP"/>
        </w:rPr>
        <w:t>2</w:t>
      </w:r>
      <w:r w:rsidRPr="5C408A6B">
        <w:rPr>
          <w:rFonts w:eastAsia="MS Mincho" w:cs="Arial"/>
        </w:rPr>
        <w:t>.2.3</w:t>
      </w:r>
      <w:r>
        <w:tab/>
      </w:r>
      <w:r w:rsidRPr="5C408A6B">
        <w:rPr>
          <w:rFonts w:eastAsia="MS Mincho" w:cs="Arial"/>
        </w:rPr>
        <w:t>…</w:t>
      </w:r>
      <w:r w:rsidRPr="5C408A6B">
        <w:rPr>
          <w:rFonts w:eastAsia="MS Mincho" w:cs="Arial"/>
          <w:lang w:eastAsia="ja-JP"/>
        </w:rPr>
        <w:t xml:space="preserve"> </w:t>
      </w:r>
      <w:r w:rsidRPr="5C408A6B">
        <w:rPr>
          <w:rFonts w:eastAsia="MS Mincho" w:cs="Arial"/>
          <w:b/>
          <w:bCs/>
        </w:rPr>
        <w:t>[</w:t>
      </w:r>
      <w:r w:rsidR="270FD3FC" w:rsidRPr="5C408A6B">
        <w:rPr>
          <w:rFonts w:eastAsia="MS Mincho" w:cs="Arial"/>
          <w:b/>
          <w:bCs/>
        </w:rPr>
        <w:t xml:space="preserve">Active ingredient </w:t>
      </w:r>
      <w:r w:rsidRPr="5C408A6B">
        <w:rPr>
          <w:rFonts w:eastAsia="MS Mincho" w:cs="Arial"/>
          <w:b/>
          <w:bCs/>
        </w:rPr>
        <w:t xml:space="preserve">ISO common name] </w:t>
      </w:r>
      <w:r w:rsidRPr="5C408A6B">
        <w:rPr>
          <w:rFonts w:eastAsia="MS Mincho" w:cs="Arial"/>
          <w:b/>
          <w:bCs/>
          <w:lang w:eastAsia="ja-JP"/>
        </w:rPr>
        <w:t>i</w:t>
      </w:r>
      <w:r w:rsidRPr="5C408A6B">
        <w:rPr>
          <w:rFonts w:eastAsia="MS Mincho" w:cs="Arial"/>
          <w:b/>
          <w:bCs/>
        </w:rPr>
        <w:t>somer ratio</w:t>
      </w:r>
      <w:r w:rsidRPr="5C408A6B">
        <w:rPr>
          <w:rFonts w:eastAsia="MS Mincho" w:cs="Arial"/>
          <w:lang w:eastAsia="ja-JP"/>
        </w:rPr>
        <w:t xml:space="preserve"> (Notes 3</w:t>
      </w:r>
      <w:r w:rsidR="1D9CDE27" w:rsidRPr="5C408A6B">
        <w:rPr>
          <w:rFonts w:eastAsia="MS Mincho" w:cs="Arial"/>
          <w:lang w:eastAsia="ja-JP"/>
        </w:rPr>
        <w:t>, 4</w:t>
      </w:r>
      <w:r w:rsidR="6BBB3C7D" w:rsidRPr="5C408A6B">
        <w:rPr>
          <w:rFonts w:eastAsia="MS Mincho" w:cs="Arial"/>
          <w:lang w:eastAsia="ja-JP"/>
        </w:rPr>
        <w:t xml:space="preserve"> &amp;</w:t>
      </w:r>
      <w:r w:rsidRPr="5C408A6B">
        <w:rPr>
          <w:rFonts w:eastAsia="MS Mincho" w:cs="Arial"/>
          <w:lang w:eastAsia="ja-JP"/>
        </w:rPr>
        <w:t xml:space="preserve"> 5)</w:t>
      </w:r>
      <w:r w:rsidRPr="5C408A6B">
        <w:rPr>
          <w:rFonts w:eastAsia="MS Mincho" w:cs="Arial"/>
        </w:rPr>
        <w:t>, if required</w:t>
      </w:r>
    </w:p>
    <w:p w14:paraId="13479B8E" w14:textId="77777777" w:rsidR="008A7927" w:rsidRPr="00C45238" w:rsidRDefault="008A7927" w:rsidP="008A7927">
      <w:pPr>
        <w:numPr>
          <w:ilvl w:val="12"/>
          <w:numId w:val="0"/>
        </w:numPr>
        <w:shd w:val="clear" w:color="auto" w:fill="E6E6E6"/>
        <w:spacing w:before="60" w:after="60"/>
        <w:ind w:firstLineChars="458" w:firstLine="1099"/>
        <w:rPr>
          <w:rFonts w:eastAsia="MS Mincho" w:cs="Arial"/>
          <w:lang w:eastAsia="ja-JP"/>
        </w:rPr>
      </w:pPr>
      <w:r w:rsidRPr="00C45238">
        <w:rPr>
          <w:rFonts w:eastAsia="MS Mincho" w:cs="Arial"/>
        </w:rPr>
        <w:t>The ratio of … isomers shall be in the range … to ….</w:t>
      </w:r>
    </w:p>
    <w:p w14:paraId="3656B9AB" w14:textId="77777777" w:rsidR="008A7927" w:rsidRPr="00C45238" w:rsidRDefault="008A7927" w:rsidP="52DD00AD">
      <w:pPr>
        <w:shd w:val="clear" w:color="auto" w:fill="E6E6E6"/>
        <w:spacing w:before="60" w:after="60"/>
        <w:rPr>
          <w:rFonts w:eastAsia="MS Mincho" w:cs="Arial"/>
          <w:lang w:eastAsia="ja-JP"/>
        </w:rPr>
      </w:pPr>
    </w:p>
    <w:p w14:paraId="04B12E7D" w14:textId="6F0C1251" w:rsidR="6E9D7092" w:rsidRDefault="6E9D7092" w:rsidP="52DD00AD">
      <w:pPr>
        <w:shd w:val="clear" w:color="auto" w:fill="E6E6E6"/>
        <w:spacing w:before="60" w:after="60"/>
        <w:ind w:leftChars="137" w:left="1426" w:hangingChars="457" w:hanging="1097"/>
        <w:rPr>
          <w:rFonts w:eastAsia="MS Mincho" w:cs="Arial"/>
          <w:lang w:eastAsia="ja-JP"/>
        </w:rPr>
      </w:pPr>
      <w:r w:rsidRPr="52DD00AD">
        <w:rPr>
          <w:rFonts w:eastAsia="MS Mincho" w:cs="Arial"/>
        </w:rPr>
        <w:t>8.22.2.4</w:t>
      </w:r>
      <w:r>
        <w:tab/>
      </w:r>
      <w:r w:rsidRPr="52DD00AD">
        <w:rPr>
          <w:rFonts w:eastAsia="MS Mincho" w:cs="Arial"/>
          <w:b/>
          <w:bCs/>
          <w:lang w:eastAsia="ja-JP"/>
        </w:rPr>
        <w:t xml:space="preserve">Retention/release rate of </w:t>
      </w:r>
      <w:r w:rsidRPr="52DD00AD">
        <w:rPr>
          <w:rFonts w:eastAsia="MS Mincho" w:cs="Arial"/>
        </w:rPr>
        <w:t xml:space="preserve">… </w:t>
      </w:r>
      <w:r w:rsidRPr="52DD00AD">
        <w:rPr>
          <w:rFonts w:eastAsia="MS Mincho" w:cs="Arial"/>
          <w:b/>
          <w:bCs/>
        </w:rPr>
        <w:t>[active ingredient ISO common name]</w:t>
      </w:r>
      <w:r w:rsidRPr="52DD00AD">
        <w:rPr>
          <w:rFonts w:eastAsia="MS Mincho" w:cs="Arial"/>
          <w:lang w:eastAsia="ja-JP"/>
        </w:rPr>
        <w:t xml:space="preserve"> (Notes 3 </w:t>
      </w:r>
      <w:r w:rsidR="457A043C" w:rsidRPr="52DD00AD">
        <w:rPr>
          <w:rFonts w:eastAsia="MS Mincho" w:cs="Arial"/>
          <w:lang w:eastAsia="ja-JP"/>
        </w:rPr>
        <w:t>&amp;</w:t>
      </w:r>
      <w:r w:rsidRPr="52DD00AD">
        <w:rPr>
          <w:rFonts w:eastAsia="MS Mincho" w:cs="Arial"/>
          <w:lang w:eastAsia="ja-JP"/>
        </w:rPr>
        <w:t xml:space="preserve"> 4)</w:t>
      </w:r>
    </w:p>
    <w:p w14:paraId="153F8BFD" w14:textId="431FF201" w:rsidR="6E9D7092" w:rsidRDefault="6E9D7092" w:rsidP="52DD00AD">
      <w:pPr>
        <w:shd w:val="clear" w:color="auto" w:fill="E6E6E6"/>
        <w:spacing w:before="60" w:after="60"/>
        <w:ind w:left="1100"/>
        <w:rPr>
          <w:rFonts w:eastAsia="MS Mincho" w:cs="Arial"/>
          <w:lang w:eastAsia="ja-JP"/>
        </w:rPr>
      </w:pPr>
      <w:r w:rsidRPr="52DD00AD">
        <w:rPr>
          <w:rFonts w:eastAsia="MS Mincho" w:cs="Arial"/>
        </w:rPr>
        <w:t xml:space="preserve">The retention/release rate of … [ISO common name] from the polymer, when measured, shall comply with the following </w:t>
      </w:r>
      <w:proofErr w:type="gramStart"/>
      <w:r w:rsidRPr="52DD00AD">
        <w:rPr>
          <w:rFonts w:eastAsia="MS Mincho" w:cs="Arial"/>
        </w:rPr>
        <w:t>criteria:</w:t>
      </w:r>
      <w:r w:rsidR="002E1D6C">
        <w:rPr>
          <w:rFonts w:eastAsia="MS Mincho" w:cs="Arial"/>
        </w:rPr>
        <w:t>…</w:t>
      </w:r>
      <w:proofErr w:type="gramEnd"/>
      <w:r w:rsidR="005F243A">
        <w:rPr>
          <w:rFonts w:eastAsia="MS Mincho" w:cs="Arial"/>
        </w:rPr>
        <w:t>..</w:t>
      </w:r>
    </w:p>
    <w:p w14:paraId="75C6043D" w14:textId="7FAEE250" w:rsidR="008A7927" w:rsidRPr="00C45238" w:rsidRDefault="008A7927" w:rsidP="52DD00AD">
      <w:pPr>
        <w:shd w:val="clear" w:color="auto" w:fill="E6E6E6"/>
        <w:spacing w:before="60" w:after="60"/>
        <w:ind w:leftChars="138" w:left="1428" w:hangingChars="457" w:hanging="1097"/>
        <w:rPr>
          <w:rFonts w:eastAsia="MS Mincho" w:cs="Arial"/>
        </w:rPr>
      </w:pPr>
      <w:r w:rsidRPr="5C408A6B">
        <w:rPr>
          <w:rFonts w:eastAsia="MS Mincho" w:cs="Arial"/>
        </w:rPr>
        <w:t>8.2</w:t>
      </w:r>
      <w:r w:rsidRPr="5C408A6B">
        <w:rPr>
          <w:rFonts w:eastAsia="MS Mincho" w:cs="Arial"/>
          <w:lang w:eastAsia="ja-JP"/>
        </w:rPr>
        <w:t>2</w:t>
      </w:r>
      <w:r w:rsidRPr="5C408A6B">
        <w:rPr>
          <w:rFonts w:eastAsia="MS Mincho" w:cs="Arial"/>
        </w:rPr>
        <w:t>.2.</w:t>
      </w:r>
      <w:r w:rsidR="648DBE77" w:rsidRPr="5C408A6B">
        <w:rPr>
          <w:rFonts w:eastAsia="MS Mincho" w:cs="Arial"/>
          <w:lang w:eastAsia="ja-JP"/>
        </w:rPr>
        <w:t>5</w:t>
      </w:r>
      <w:r>
        <w:tab/>
      </w:r>
      <w:r w:rsidRPr="5C408A6B">
        <w:rPr>
          <w:rFonts w:eastAsia="MS Mincho" w:cs="Arial"/>
        </w:rPr>
        <w:t>…</w:t>
      </w:r>
      <w:r w:rsidRPr="5C408A6B">
        <w:rPr>
          <w:rFonts w:eastAsia="MS Mincho" w:cs="Arial"/>
          <w:lang w:eastAsia="ja-JP"/>
        </w:rPr>
        <w:t xml:space="preserve"> </w:t>
      </w:r>
      <w:r w:rsidRPr="5C408A6B">
        <w:rPr>
          <w:rFonts w:eastAsia="MS Mincho" w:cs="Arial"/>
          <w:b/>
          <w:bCs/>
        </w:rPr>
        <w:t>[</w:t>
      </w:r>
      <w:r w:rsidR="6FC277EB" w:rsidRPr="5C408A6B">
        <w:rPr>
          <w:rFonts w:eastAsia="MS Mincho" w:cs="Arial"/>
          <w:b/>
          <w:bCs/>
        </w:rPr>
        <w:t xml:space="preserve">Synergist </w:t>
      </w:r>
      <w:r w:rsidRPr="5C408A6B">
        <w:rPr>
          <w:rFonts w:eastAsia="MS Mincho" w:cs="Arial"/>
          <w:b/>
          <w:bCs/>
        </w:rPr>
        <w:t>ISO common name]</w:t>
      </w:r>
      <w:r w:rsidRPr="5C408A6B">
        <w:rPr>
          <w:rFonts w:eastAsia="MS Mincho" w:cs="Arial"/>
          <w:b/>
          <w:bCs/>
          <w:lang w:eastAsia="ja-JP"/>
        </w:rPr>
        <w:t xml:space="preserve"> content (</w:t>
      </w:r>
      <w:r w:rsidRPr="5C408A6B">
        <w:rPr>
          <w:rFonts w:eastAsia="MS Mincho" w:cs="Arial"/>
          <w:b/>
          <w:bCs/>
        </w:rPr>
        <w:t>synergist</w:t>
      </w:r>
      <w:r w:rsidRPr="5C408A6B">
        <w:rPr>
          <w:rFonts w:eastAsia="MS Mincho" w:cs="Arial"/>
          <w:b/>
          <w:bCs/>
          <w:lang w:eastAsia="ja-JP"/>
        </w:rPr>
        <w:t xml:space="preserve">) </w:t>
      </w:r>
      <w:r w:rsidRPr="5C408A6B">
        <w:rPr>
          <w:rFonts w:eastAsia="MS Mincho" w:cs="Arial"/>
        </w:rPr>
        <w:t>(Note</w:t>
      </w:r>
      <w:r w:rsidRPr="5C408A6B">
        <w:rPr>
          <w:rFonts w:eastAsia="MS Mincho" w:cs="Arial"/>
          <w:lang w:eastAsia="ja-JP"/>
        </w:rPr>
        <w:t>s</w:t>
      </w:r>
      <w:r w:rsidRPr="5C408A6B">
        <w:rPr>
          <w:rFonts w:eastAsia="MS Mincho" w:cs="Arial"/>
        </w:rPr>
        <w:t xml:space="preserve"> </w:t>
      </w:r>
      <w:r w:rsidRPr="5C408A6B">
        <w:rPr>
          <w:rFonts w:eastAsia="MS Mincho" w:cs="Arial"/>
          <w:lang w:eastAsia="ja-JP"/>
        </w:rPr>
        <w:t xml:space="preserve">3, 4 </w:t>
      </w:r>
      <w:r w:rsidR="3E298AAE" w:rsidRPr="5C408A6B">
        <w:rPr>
          <w:rFonts w:eastAsia="MS Mincho" w:cs="Arial"/>
          <w:lang w:eastAsia="ja-JP"/>
        </w:rPr>
        <w:t xml:space="preserve">&amp; </w:t>
      </w:r>
      <w:r w:rsidRPr="5C408A6B">
        <w:rPr>
          <w:rFonts w:eastAsia="MS Mincho" w:cs="Arial"/>
          <w:lang w:eastAsia="ja-JP"/>
        </w:rPr>
        <w:t>5</w:t>
      </w:r>
      <w:r w:rsidRPr="5C408A6B">
        <w:rPr>
          <w:rFonts w:eastAsia="MS Mincho" w:cs="Arial"/>
        </w:rPr>
        <w:t>), if required</w:t>
      </w:r>
    </w:p>
    <w:p w14:paraId="04F98E04" w14:textId="732D0488" w:rsidR="008A7927" w:rsidRPr="00C45238" w:rsidRDefault="008A7927" w:rsidP="52DD00AD">
      <w:pPr>
        <w:shd w:val="clear" w:color="auto" w:fill="E6E6E6"/>
        <w:spacing w:before="60" w:after="60"/>
        <w:ind w:left="1100"/>
        <w:rPr>
          <w:rFonts w:eastAsia="MS Mincho" w:cs="Arial"/>
          <w:lang w:eastAsia="ja-JP"/>
        </w:rPr>
      </w:pPr>
      <w:r w:rsidRPr="52DD00AD">
        <w:rPr>
          <w:rFonts w:eastAsia="MS Mincho" w:cs="Arial"/>
        </w:rPr>
        <w:t>The …</w:t>
      </w:r>
      <w:r w:rsidRPr="52DD00AD">
        <w:rPr>
          <w:rFonts w:eastAsia="MS Mincho" w:cs="Arial"/>
          <w:lang w:eastAsia="ja-JP"/>
        </w:rPr>
        <w:t xml:space="preserve"> </w:t>
      </w:r>
      <w:r w:rsidRPr="52DD00AD">
        <w:rPr>
          <w:rFonts w:eastAsia="MS Mincho" w:cs="Arial"/>
        </w:rPr>
        <w:t>[</w:t>
      </w:r>
      <w:r w:rsidRPr="52DD00AD">
        <w:rPr>
          <w:rFonts w:eastAsia="MS Mincho" w:cs="Arial"/>
          <w:lang w:eastAsia="ja-JP"/>
        </w:rPr>
        <w:t xml:space="preserve">ISO </w:t>
      </w:r>
      <w:r w:rsidRPr="52DD00AD">
        <w:rPr>
          <w:rFonts w:eastAsia="MS Mincho" w:cs="Arial"/>
        </w:rPr>
        <w:t xml:space="preserve">common </w:t>
      </w:r>
      <w:proofErr w:type="gramStart"/>
      <w:r w:rsidRPr="52DD00AD">
        <w:rPr>
          <w:rFonts w:eastAsia="MS Mincho" w:cs="Arial"/>
        </w:rPr>
        <w:t>name ]</w:t>
      </w:r>
      <w:proofErr w:type="gramEnd"/>
      <w:r w:rsidRPr="52DD00AD">
        <w:rPr>
          <w:rFonts w:eastAsia="MS Mincho" w:cs="Arial"/>
        </w:rPr>
        <w:t xml:space="preserve"> content shall be declared (…</w:t>
      </w:r>
      <w:r w:rsidRPr="52DD00AD">
        <w:rPr>
          <w:rFonts w:eastAsia="MS Mincho" w:cs="Arial"/>
          <w:lang w:eastAsia="ja-JP"/>
        </w:rPr>
        <w:t xml:space="preserve"> </w:t>
      </w:r>
      <w:r w:rsidRPr="52DD00AD">
        <w:rPr>
          <w:rFonts w:eastAsia="MS Mincho" w:cs="Arial"/>
        </w:rPr>
        <w:t xml:space="preserve">g/kg) and, when determined, the average content shall not differ from that declared </w:t>
      </w:r>
      <w:r w:rsidRPr="52DD00AD">
        <w:rPr>
          <w:rFonts w:eastAsia="MS Mincho" w:cs="Arial"/>
        </w:rPr>
        <w:lastRenderedPageBreak/>
        <w:t>by more than the appropriate value given in the table of tolerances, Section 4.3.2.</w:t>
      </w:r>
    </w:p>
    <w:p w14:paraId="45FB0818" w14:textId="77777777" w:rsidR="008A7927" w:rsidRPr="00C45238" w:rsidRDefault="008A7927" w:rsidP="008A7927">
      <w:pPr>
        <w:numPr>
          <w:ilvl w:val="12"/>
          <w:numId w:val="0"/>
        </w:numPr>
        <w:shd w:val="clear" w:color="auto" w:fill="E6E6E6"/>
        <w:spacing w:before="60" w:after="60"/>
        <w:rPr>
          <w:rFonts w:eastAsia="MS Mincho" w:cs="Arial"/>
          <w:lang w:eastAsia="ja-JP"/>
        </w:rPr>
      </w:pPr>
    </w:p>
    <w:p w14:paraId="546663C4" w14:textId="50595FF5" w:rsidR="008A7927" w:rsidRPr="00C45238" w:rsidRDefault="7CEF52D1" w:rsidP="52DD00AD">
      <w:pPr>
        <w:shd w:val="clear" w:color="auto" w:fill="E6E6E6"/>
        <w:spacing w:before="60" w:after="60"/>
        <w:ind w:leftChars="137" w:left="1426" w:hangingChars="457" w:hanging="1097"/>
        <w:rPr>
          <w:rFonts w:eastAsia="MS Mincho" w:cs="Arial"/>
          <w:lang w:eastAsia="ja-JP"/>
        </w:rPr>
      </w:pPr>
      <w:r w:rsidRPr="52DD00AD">
        <w:rPr>
          <w:rFonts w:eastAsia="MS Mincho" w:cs="Arial"/>
        </w:rPr>
        <w:t>.22.2.6</w:t>
      </w:r>
      <w:r w:rsidR="008A7927">
        <w:tab/>
      </w:r>
      <w:r w:rsidRPr="52DD00AD">
        <w:rPr>
          <w:rFonts w:eastAsia="MS Mincho" w:cs="Arial"/>
          <w:b/>
          <w:bCs/>
          <w:lang w:eastAsia="ja-JP"/>
        </w:rPr>
        <w:t xml:space="preserve">Retention/release rate of </w:t>
      </w:r>
      <w:r w:rsidRPr="52DD00AD">
        <w:rPr>
          <w:rFonts w:eastAsia="MS Mincho" w:cs="Arial"/>
        </w:rPr>
        <w:t xml:space="preserve">… </w:t>
      </w:r>
      <w:r w:rsidRPr="52DD00AD">
        <w:rPr>
          <w:rFonts w:eastAsia="MS Mincho" w:cs="Arial"/>
          <w:b/>
          <w:bCs/>
        </w:rPr>
        <w:t>[synergist ISO common name]</w:t>
      </w:r>
      <w:r w:rsidRPr="52DD00AD">
        <w:rPr>
          <w:rFonts w:eastAsia="MS Mincho" w:cs="Arial"/>
          <w:lang w:eastAsia="ja-JP"/>
        </w:rPr>
        <w:t xml:space="preserve"> (Notes 3, 4 &amp; 5)</w:t>
      </w:r>
    </w:p>
    <w:p w14:paraId="049F31CB" w14:textId="04B2497A" w:rsidR="008A7927" w:rsidRPr="00C45238" w:rsidRDefault="7CEF52D1" w:rsidP="52DD00AD">
      <w:pPr>
        <w:shd w:val="clear" w:color="auto" w:fill="E6E6E6"/>
        <w:spacing w:before="60" w:after="60"/>
        <w:rPr>
          <w:rFonts w:eastAsia="MS Mincho" w:cs="Arial"/>
          <w:lang w:eastAsia="ja-JP"/>
        </w:rPr>
      </w:pPr>
      <w:r w:rsidRPr="52DD00AD">
        <w:rPr>
          <w:rFonts w:eastAsia="MS Mincho" w:cs="Arial"/>
        </w:rPr>
        <w:t>The retention/release rate of … [ISO common name] from the polymer, when measured, shall comply w</w:t>
      </w:r>
      <w:r w:rsidR="359D038A" w:rsidRPr="52DD00AD">
        <w:rPr>
          <w:rFonts w:eastAsia="MS Mincho" w:cs="Arial"/>
        </w:rPr>
        <w:t xml:space="preserve">ith following </w:t>
      </w:r>
      <w:proofErr w:type="gramStart"/>
      <w:r w:rsidR="359D038A" w:rsidRPr="52DD00AD">
        <w:rPr>
          <w:rFonts w:eastAsia="MS Mincho" w:cs="Arial"/>
        </w:rPr>
        <w:t>criteria:...</w:t>
      </w:r>
      <w:proofErr w:type="gramEnd"/>
      <w:r w:rsidR="359D038A" w:rsidRPr="52DD00AD">
        <w:rPr>
          <w:rFonts w:eastAsia="MS Mincho" w:cs="Arial"/>
        </w:rPr>
        <w:t>..</w:t>
      </w:r>
    </w:p>
    <w:p w14:paraId="4E24F517" w14:textId="4332105D" w:rsidR="52DD00AD" w:rsidRDefault="52DD00AD" w:rsidP="52DD00AD">
      <w:pPr>
        <w:shd w:val="clear" w:color="auto" w:fill="E6E6E6"/>
        <w:spacing w:before="60" w:after="60"/>
        <w:rPr>
          <w:rFonts w:eastAsia="MS Mincho" w:cs="Arial"/>
          <w:lang w:eastAsia="ja-JP"/>
        </w:rPr>
      </w:pPr>
    </w:p>
    <w:p w14:paraId="78B995CE" w14:textId="77777777" w:rsidR="008A7927" w:rsidRPr="00C45238" w:rsidRDefault="008A7927" w:rsidP="008A7927">
      <w:pPr>
        <w:shd w:val="clear" w:color="auto" w:fill="E6E6E6"/>
        <w:spacing w:before="60" w:after="60"/>
        <w:ind w:left="1099" w:hangingChars="458" w:hanging="1099"/>
        <w:rPr>
          <w:rFonts w:eastAsia="MS Mincho" w:cs="Arial"/>
          <w:b/>
        </w:rPr>
      </w:pPr>
      <w:r w:rsidRPr="00C45238">
        <w:rPr>
          <w:rFonts w:eastAsia="MS Mincho" w:cs="Arial"/>
        </w:rPr>
        <w:t>8.2</w:t>
      </w:r>
      <w:r w:rsidRPr="00C45238">
        <w:rPr>
          <w:rFonts w:eastAsia="MS Mincho" w:cs="Arial"/>
          <w:lang w:eastAsia="ja-JP"/>
        </w:rPr>
        <w:t>2</w:t>
      </w:r>
      <w:r w:rsidRPr="00C45238">
        <w:rPr>
          <w:rFonts w:eastAsia="MS Mincho" w:cs="Arial"/>
        </w:rPr>
        <w:t>.3</w:t>
      </w:r>
      <w:r w:rsidRPr="00C45238">
        <w:rPr>
          <w:rFonts w:eastAsia="MS Mincho" w:cs="Arial"/>
        </w:rPr>
        <w:tab/>
      </w:r>
      <w:r w:rsidRPr="00C45238">
        <w:rPr>
          <w:rFonts w:eastAsia="MS Mincho" w:cs="Arial"/>
          <w:b/>
        </w:rPr>
        <w:t>Relevant impurities</w:t>
      </w:r>
    </w:p>
    <w:p w14:paraId="1103680B" w14:textId="1879BFF0" w:rsidR="008A7927" w:rsidRPr="00C45238" w:rsidRDefault="008A7927" w:rsidP="52DD00AD">
      <w:pPr>
        <w:shd w:val="clear" w:color="auto" w:fill="E6E6E6"/>
        <w:spacing w:before="60" w:after="60"/>
        <w:ind w:left="1430" w:hanging="1100"/>
        <w:rPr>
          <w:rFonts w:eastAsia="MS Mincho" w:cs="Arial"/>
          <w:i/>
          <w:iCs/>
        </w:rPr>
      </w:pPr>
      <w:r w:rsidRPr="52DD00AD">
        <w:rPr>
          <w:rFonts w:eastAsia="MS Mincho" w:cs="Arial"/>
        </w:rPr>
        <w:t>8.2</w:t>
      </w:r>
      <w:r w:rsidRPr="52DD00AD">
        <w:rPr>
          <w:rFonts w:eastAsia="MS Mincho" w:cs="Arial"/>
          <w:lang w:eastAsia="ja-JP"/>
        </w:rPr>
        <w:t>2</w:t>
      </w:r>
      <w:r w:rsidRPr="52DD00AD">
        <w:rPr>
          <w:rFonts w:eastAsia="MS Mincho" w:cs="Arial"/>
        </w:rPr>
        <w:t>.3.1</w:t>
      </w:r>
      <w:r>
        <w:tab/>
      </w:r>
      <w:r w:rsidRPr="52DD00AD">
        <w:rPr>
          <w:rFonts w:eastAsia="MS Mincho" w:cs="Arial"/>
          <w:b/>
          <w:bCs/>
        </w:rPr>
        <w:t>By-products of manufacture or storage</w:t>
      </w:r>
      <w:r w:rsidRPr="52DD00AD">
        <w:rPr>
          <w:rFonts w:eastAsia="MS Mincho" w:cs="Arial"/>
          <w:lang w:eastAsia="ja-JP"/>
        </w:rPr>
        <w:t xml:space="preserve"> (Notes 4, </w:t>
      </w:r>
      <w:proofErr w:type="gramStart"/>
      <w:r w:rsidR="51E672CE" w:rsidRPr="52DD00AD">
        <w:rPr>
          <w:rFonts w:eastAsia="MS Mincho" w:cs="Arial"/>
          <w:lang w:eastAsia="ja-JP"/>
        </w:rPr>
        <w:t xml:space="preserve">&amp; </w:t>
      </w:r>
      <w:r w:rsidRPr="52DD00AD">
        <w:rPr>
          <w:rFonts w:eastAsia="MS Mincho" w:cs="Arial"/>
          <w:lang w:eastAsia="ja-JP"/>
        </w:rPr>
        <w:t xml:space="preserve"> 6</w:t>
      </w:r>
      <w:proofErr w:type="gramEnd"/>
      <w:r w:rsidRPr="52DD00AD">
        <w:rPr>
          <w:rFonts w:eastAsia="MS Mincho" w:cs="Arial"/>
          <w:lang w:eastAsia="ja-JP"/>
        </w:rPr>
        <w:t>)</w:t>
      </w:r>
      <w:r w:rsidRPr="52DD00AD">
        <w:rPr>
          <w:rFonts w:eastAsia="MS Mincho" w:cs="Arial"/>
        </w:rPr>
        <w:t>, if required</w:t>
      </w:r>
    </w:p>
    <w:p w14:paraId="24BDDAE7" w14:textId="75D76744" w:rsidR="008A7927" w:rsidRPr="00C45238" w:rsidRDefault="008A7927" w:rsidP="52DD00AD">
      <w:pPr>
        <w:shd w:val="clear" w:color="auto" w:fill="E6E6E6"/>
        <w:spacing w:before="60" w:after="60"/>
        <w:ind w:left="1100"/>
        <w:rPr>
          <w:rFonts w:eastAsia="MS Mincho" w:cs="Arial"/>
        </w:rPr>
      </w:pPr>
      <w:r w:rsidRPr="52DD00AD">
        <w:rPr>
          <w:rFonts w:eastAsia="MS Mincho" w:cs="Arial"/>
        </w:rPr>
        <w:t>Maximum: …% of the …</w:t>
      </w:r>
      <w:r w:rsidRPr="52DD00AD">
        <w:rPr>
          <w:rFonts w:eastAsia="MS Mincho" w:cs="Arial"/>
          <w:lang w:eastAsia="ja-JP"/>
        </w:rPr>
        <w:t xml:space="preserve"> </w:t>
      </w:r>
      <w:r w:rsidRPr="52DD00AD">
        <w:rPr>
          <w:rFonts w:eastAsia="MS Mincho" w:cs="Arial"/>
        </w:rPr>
        <w:t>[</w:t>
      </w:r>
      <w:r w:rsidR="6E61EE65" w:rsidRPr="52DD00AD">
        <w:rPr>
          <w:rFonts w:eastAsia="MS Mincho" w:cs="Arial"/>
        </w:rPr>
        <w:t xml:space="preserve">active ingredient </w:t>
      </w:r>
      <w:r w:rsidRPr="52DD00AD">
        <w:rPr>
          <w:rFonts w:eastAsia="MS Mincho" w:cs="Arial"/>
        </w:rPr>
        <w:t>ISO common name] content found under 8.2</w:t>
      </w:r>
      <w:r w:rsidRPr="52DD00AD">
        <w:rPr>
          <w:rFonts w:eastAsia="MS Mincho" w:cs="Arial"/>
          <w:lang w:eastAsia="ja-JP"/>
        </w:rPr>
        <w:t>2</w:t>
      </w:r>
      <w:r w:rsidRPr="52DD00AD">
        <w:rPr>
          <w:rFonts w:eastAsia="MS Mincho" w:cs="Arial"/>
        </w:rPr>
        <w:t>.2.2.</w:t>
      </w:r>
    </w:p>
    <w:p w14:paraId="53128261" w14:textId="77777777" w:rsidR="008A7927" w:rsidRPr="00C45238" w:rsidRDefault="008A7927" w:rsidP="008A7927">
      <w:pPr>
        <w:numPr>
          <w:ilvl w:val="12"/>
          <w:numId w:val="0"/>
        </w:numPr>
        <w:shd w:val="clear" w:color="auto" w:fill="E6E6E6"/>
        <w:spacing w:before="60" w:after="60"/>
        <w:rPr>
          <w:rFonts w:eastAsia="MS Mincho" w:cs="Arial"/>
        </w:rPr>
      </w:pPr>
    </w:p>
    <w:p w14:paraId="00FC4A5C" w14:textId="77777777" w:rsidR="008A7927" w:rsidRPr="00C45238" w:rsidRDefault="008A7927" w:rsidP="008A7927">
      <w:pPr>
        <w:shd w:val="clear" w:color="auto" w:fill="E6E6E6"/>
        <w:spacing w:before="60" w:after="60"/>
        <w:ind w:left="1100" w:hanging="1100"/>
        <w:rPr>
          <w:rFonts w:eastAsia="MS Mincho" w:cs="Arial"/>
          <w:b/>
        </w:rPr>
      </w:pPr>
      <w:r w:rsidRPr="00C45238">
        <w:rPr>
          <w:rFonts w:eastAsia="MS Mincho" w:cs="Arial"/>
        </w:rPr>
        <w:t>8.2</w:t>
      </w:r>
      <w:r w:rsidRPr="00C45238">
        <w:rPr>
          <w:rFonts w:eastAsia="MS Mincho" w:cs="Arial"/>
          <w:lang w:eastAsia="ja-JP"/>
        </w:rPr>
        <w:t>2</w:t>
      </w:r>
      <w:r w:rsidRPr="00C45238">
        <w:rPr>
          <w:rFonts w:eastAsia="MS Mincho" w:cs="Arial"/>
        </w:rPr>
        <w:t>.4</w:t>
      </w:r>
      <w:r w:rsidRPr="00C45238">
        <w:rPr>
          <w:rFonts w:eastAsia="MS Mincho" w:cs="Arial"/>
        </w:rPr>
        <w:tab/>
      </w:r>
      <w:r w:rsidRPr="00C45238">
        <w:rPr>
          <w:rFonts w:eastAsia="MS Mincho" w:cs="Arial"/>
          <w:b/>
        </w:rPr>
        <w:t>Physical properties</w:t>
      </w:r>
    </w:p>
    <w:p w14:paraId="40989ADD" w14:textId="77777777" w:rsidR="008A7927" w:rsidRPr="00C45238" w:rsidRDefault="008A7927" w:rsidP="008A7927">
      <w:pPr>
        <w:shd w:val="clear" w:color="auto" w:fill="E6E6E6"/>
        <w:spacing w:before="60" w:after="60"/>
        <w:ind w:leftChars="137" w:left="1426" w:hangingChars="457" w:hanging="1097"/>
        <w:rPr>
          <w:rFonts w:eastAsia="MS Mincho" w:cs="Arial"/>
          <w:b/>
          <w:bCs/>
          <w:iCs/>
          <w:lang w:eastAsia="ja-JP"/>
        </w:rPr>
      </w:pPr>
      <w:r w:rsidRPr="00C45238">
        <w:rPr>
          <w:rFonts w:eastAsia="MS Mincho" w:cs="Arial"/>
          <w:bCs/>
          <w:iCs/>
        </w:rPr>
        <w:t>8.2</w:t>
      </w:r>
      <w:r w:rsidRPr="00C45238">
        <w:rPr>
          <w:rFonts w:eastAsia="MS Mincho" w:cs="Arial"/>
          <w:bCs/>
          <w:iCs/>
          <w:lang w:eastAsia="ja-JP"/>
        </w:rPr>
        <w:t>2</w:t>
      </w:r>
      <w:r w:rsidRPr="00C45238">
        <w:rPr>
          <w:rFonts w:eastAsia="MS Mincho" w:cs="Arial"/>
          <w:bCs/>
          <w:iCs/>
        </w:rPr>
        <w:t>.4.1</w:t>
      </w:r>
      <w:r w:rsidRPr="00C45238">
        <w:rPr>
          <w:rFonts w:eastAsia="MS Mincho" w:cs="Arial"/>
          <w:bCs/>
          <w:iCs/>
        </w:rPr>
        <w:tab/>
      </w:r>
      <w:r w:rsidRPr="00C45238">
        <w:rPr>
          <w:rFonts w:eastAsia="MS Mincho" w:cs="Arial"/>
          <w:b/>
          <w:bCs/>
          <w:iCs/>
          <w:lang w:eastAsia="ja-JP"/>
        </w:rPr>
        <w:t xml:space="preserve">Floating or sinking ability </w:t>
      </w:r>
      <w:r w:rsidRPr="00C45238">
        <w:rPr>
          <w:rFonts w:eastAsia="MS Mincho" w:cs="Arial"/>
          <w:bCs/>
          <w:iCs/>
          <w:lang w:eastAsia="ja-JP"/>
        </w:rPr>
        <w:t>(Note 7)</w:t>
      </w:r>
    </w:p>
    <w:p w14:paraId="359A788C" w14:textId="77777777" w:rsidR="008A7927" w:rsidRPr="00C45238" w:rsidRDefault="008A7927" w:rsidP="008A7927">
      <w:pPr>
        <w:shd w:val="clear" w:color="auto" w:fill="E6E6E6"/>
        <w:spacing w:before="60" w:after="60"/>
        <w:ind w:firstLineChars="457" w:firstLine="1097"/>
        <w:rPr>
          <w:rFonts w:eastAsia="MS Mincho" w:cs="Arial"/>
          <w:lang w:eastAsia="ja-JP"/>
        </w:rPr>
      </w:pPr>
      <w:r w:rsidRPr="00C45238">
        <w:rPr>
          <w:rFonts w:eastAsia="MS PMincho" w:cs="Arial"/>
          <w:lang w:eastAsia="ja-JP"/>
        </w:rPr>
        <w:t xml:space="preserve">The </w:t>
      </w:r>
      <w:r w:rsidRPr="00C45238">
        <w:rPr>
          <w:rFonts w:eastAsia="MS PMincho" w:cs="Arial"/>
        </w:rPr>
        <w:t>product</w:t>
      </w:r>
      <w:r w:rsidRPr="00C45238">
        <w:rPr>
          <w:rFonts w:eastAsia="MS PMincho" w:cs="Arial"/>
          <w:lang w:eastAsia="ja-JP"/>
        </w:rPr>
        <w:t>, when used, should [sink or float] in water.</w:t>
      </w:r>
    </w:p>
    <w:p w14:paraId="62486C05" w14:textId="77777777" w:rsidR="008A7927" w:rsidRPr="00C45238" w:rsidRDefault="008A7927" w:rsidP="008A7927">
      <w:pPr>
        <w:shd w:val="clear" w:color="auto" w:fill="E6E6E6"/>
        <w:spacing w:before="60" w:after="60"/>
        <w:rPr>
          <w:rFonts w:eastAsia="MS Mincho" w:cs="Arial"/>
          <w:lang w:eastAsia="ja-JP"/>
        </w:rPr>
      </w:pPr>
    </w:p>
    <w:p w14:paraId="69F0217B" w14:textId="77777777" w:rsidR="008A7927" w:rsidRPr="00C45238" w:rsidRDefault="008A7927" w:rsidP="008A7927">
      <w:pPr>
        <w:shd w:val="clear" w:color="auto" w:fill="E6E6E6"/>
        <w:spacing w:before="60" w:after="60"/>
        <w:ind w:left="1080" w:hanging="1080"/>
        <w:rPr>
          <w:rFonts w:eastAsia="MS Mincho" w:cs="Arial"/>
          <w:b/>
          <w:lang w:eastAsia="ja-JP"/>
        </w:rPr>
      </w:pPr>
      <w:r w:rsidRPr="00C45238">
        <w:rPr>
          <w:rFonts w:eastAsia="MS Mincho" w:cs="Arial"/>
        </w:rPr>
        <w:t>8.2</w:t>
      </w:r>
      <w:r w:rsidRPr="00C45238">
        <w:rPr>
          <w:rFonts w:eastAsia="MS Mincho" w:cs="Arial"/>
          <w:lang w:eastAsia="ja-JP"/>
        </w:rPr>
        <w:t>2</w:t>
      </w:r>
      <w:r w:rsidRPr="00C45238">
        <w:rPr>
          <w:rFonts w:eastAsia="MS Mincho" w:cs="Arial"/>
        </w:rPr>
        <w:t>.5</w:t>
      </w:r>
      <w:r w:rsidRPr="00C45238">
        <w:rPr>
          <w:rFonts w:eastAsia="MS Mincho" w:cs="Arial"/>
        </w:rPr>
        <w:tab/>
      </w:r>
      <w:r w:rsidRPr="00C45238">
        <w:rPr>
          <w:rFonts w:eastAsia="MS Mincho" w:cs="Arial"/>
          <w:b/>
        </w:rPr>
        <w:t>Storage stability</w:t>
      </w:r>
    </w:p>
    <w:p w14:paraId="17C3007F" w14:textId="11C51768" w:rsidR="008A7927" w:rsidRPr="00C45238" w:rsidRDefault="008A7927" w:rsidP="52DD00AD">
      <w:pPr>
        <w:shd w:val="clear" w:color="auto" w:fill="E6E6E6"/>
        <w:spacing w:before="60" w:after="60"/>
        <w:ind w:left="1430" w:hanging="1100"/>
        <w:rPr>
          <w:rFonts w:eastAsia="MS Mincho" w:cs="Arial"/>
          <w:b/>
          <w:bCs/>
        </w:rPr>
      </w:pPr>
      <w:r w:rsidRPr="52DD00AD">
        <w:rPr>
          <w:rFonts w:eastAsia="MS Mincho" w:cs="Arial"/>
          <w:lang w:eastAsia="ja-JP"/>
        </w:rPr>
        <w:t>8.22.5.1</w:t>
      </w:r>
      <w:r>
        <w:tab/>
      </w:r>
      <w:r w:rsidRPr="52DD00AD">
        <w:rPr>
          <w:rFonts w:eastAsia="MS Mincho" w:cs="Arial"/>
          <w:b/>
          <w:bCs/>
        </w:rPr>
        <w:t>Stability at elevated temperature</w:t>
      </w:r>
      <w:r w:rsidRPr="52DD00AD">
        <w:rPr>
          <w:rFonts w:eastAsia="MS Mincho" w:cs="Arial"/>
        </w:rPr>
        <w:t xml:space="preserve"> </w:t>
      </w:r>
      <w:r w:rsidRPr="52DD00AD">
        <w:rPr>
          <w:rFonts w:eastAsia="MS Mincho" w:cs="Arial"/>
          <w:lang w:eastAsia="ja-JP"/>
        </w:rPr>
        <w:t>(MT 46.</w:t>
      </w:r>
      <w:r w:rsidR="33E055AF" w:rsidRPr="52DD00AD">
        <w:rPr>
          <w:rFonts w:eastAsia="MS Mincho" w:cs="Arial"/>
          <w:lang w:eastAsia="ja-JP"/>
        </w:rPr>
        <w:t>4</w:t>
      </w:r>
      <w:r w:rsidRPr="52DD00AD">
        <w:rPr>
          <w:rFonts w:eastAsia="MS Mincho" w:cs="Arial"/>
          <w:lang w:eastAsia="ja-JP"/>
        </w:rPr>
        <w:t>)</w:t>
      </w:r>
    </w:p>
    <w:p w14:paraId="4F1030C2" w14:textId="483A8F23" w:rsidR="008A7927" w:rsidRPr="00C45238" w:rsidRDefault="008A7927" w:rsidP="008A7927">
      <w:pPr>
        <w:shd w:val="clear" w:color="auto" w:fill="E6E6E6"/>
        <w:spacing w:before="60" w:after="60"/>
        <w:ind w:left="1100"/>
        <w:rPr>
          <w:rFonts w:eastAsia="MS Mincho" w:cs="Arial"/>
          <w:lang w:eastAsia="ja-JP"/>
        </w:rPr>
      </w:pPr>
      <w:r w:rsidRPr="52DD00AD">
        <w:rPr>
          <w:rFonts w:eastAsia="MS Mincho" w:cs="Arial"/>
        </w:rPr>
        <w:t xml:space="preserve">After storage at 54 </w:t>
      </w:r>
      <w:r w:rsidRPr="52DD00AD">
        <w:rPr>
          <w:rFonts w:ascii="Symbol" w:eastAsia="Symbol" w:hAnsi="Symbol" w:cs="Symbol"/>
        </w:rPr>
        <w:t>±</w:t>
      </w:r>
      <w:r w:rsidRPr="52DD00AD">
        <w:rPr>
          <w:rFonts w:eastAsia="MS Mincho" w:cs="Arial"/>
        </w:rPr>
        <w:t xml:space="preserve"> 2</w:t>
      </w:r>
      <w:r w:rsidRPr="52DD00AD">
        <w:rPr>
          <w:rFonts w:eastAsia="MS Mincho" w:cs="Arial"/>
          <w:lang w:eastAsia="ja-JP"/>
        </w:rPr>
        <w:t xml:space="preserve"> </w:t>
      </w:r>
      <w:r w:rsidRPr="52DD00AD">
        <w:rPr>
          <w:rFonts w:eastAsia="MS Mincho" w:cs="Arial"/>
        </w:rPr>
        <w:t>°C for 2 weeks</w:t>
      </w:r>
      <w:r w:rsidRPr="52DD00AD">
        <w:rPr>
          <w:rFonts w:eastAsia="MS Mincho" w:cs="Arial"/>
          <w:lang w:eastAsia="ja-JP"/>
        </w:rPr>
        <w:t xml:space="preserve"> (Note 8</w:t>
      </w:r>
      <w:r w:rsidR="02A64E8B" w:rsidRPr="52DD00AD">
        <w:rPr>
          <w:rFonts w:eastAsia="MS Mincho" w:cs="Arial"/>
          <w:lang w:eastAsia="ja-JP"/>
        </w:rPr>
        <w:t xml:space="preserve"> &amp; 9</w:t>
      </w:r>
      <w:r w:rsidRPr="52DD00AD">
        <w:rPr>
          <w:rFonts w:eastAsia="MS Mincho" w:cs="Arial"/>
          <w:lang w:eastAsia="ja-JP"/>
        </w:rPr>
        <w:t>)</w:t>
      </w:r>
      <w:r w:rsidRPr="52DD00AD">
        <w:rPr>
          <w:rFonts w:eastAsia="MS Mincho" w:cs="Arial"/>
        </w:rPr>
        <w:t>, the determined total active ingredient content shall not be lower than …%, and the determined total synergist content shall not be lower than …%</w:t>
      </w:r>
      <w:r w:rsidRPr="52DD00AD">
        <w:rPr>
          <w:rFonts w:eastAsia="MS Mincho" w:cs="Arial"/>
          <w:lang w:eastAsia="ja-JP"/>
        </w:rPr>
        <w:t xml:space="preserve"> (Note 5)</w:t>
      </w:r>
      <w:r w:rsidRPr="52DD00AD">
        <w:rPr>
          <w:rFonts w:eastAsia="MS Mincho" w:cs="Arial"/>
        </w:rPr>
        <w:t xml:space="preserve">, relative to the determined average content found before storage </w:t>
      </w:r>
      <w:r w:rsidRPr="52DD00AD">
        <w:rPr>
          <w:rFonts w:eastAsia="MS Mincho" w:cs="Arial"/>
          <w:lang w:eastAsia="ja-JP"/>
        </w:rPr>
        <w:t xml:space="preserve">(Notes </w:t>
      </w:r>
      <w:r w:rsidR="3C76A6F7" w:rsidRPr="52DD00AD">
        <w:rPr>
          <w:rFonts w:eastAsia="MS Mincho" w:cs="Arial"/>
          <w:lang w:eastAsia="ja-JP"/>
        </w:rPr>
        <w:t>10</w:t>
      </w:r>
      <w:r w:rsidRPr="52DD00AD">
        <w:rPr>
          <w:rFonts w:eastAsia="MS Mincho" w:cs="Arial"/>
          <w:lang w:eastAsia="ja-JP"/>
        </w:rPr>
        <w:t xml:space="preserve"> and </w:t>
      </w:r>
      <w:r w:rsidR="79A6A92B" w:rsidRPr="52DD00AD">
        <w:rPr>
          <w:rFonts w:eastAsia="MS Mincho" w:cs="Arial"/>
          <w:lang w:eastAsia="ja-JP"/>
        </w:rPr>
        <w:t>11</w:t>
      </w:r>
      <w:r w:rsidRPr="52DD00AD">
        <w:rPr>
          <w:rFonts w:eastAsia="MS Mincho" w:cs="Arial"/>
          <w:lang w:eastAsia="ja-JP"/>
        </w:rPr>
        <w:t xml:space="preserve">) </w:t>
      </w:r>
      <w:r w:rsidRPr="52DD00AD">
        <w:rPr>
          <w:rFonts w:eastAsia="MS Mincho" w:cs="Arial"/>
        </w:rPr>
        <w:t>and the product shall continue to comply with the clauses for:</w:t>
      </w:r>
    </w:p>
    <w:p w14:paraId="1F3CE0A0" w14:textId="5813A9D0" w:rsidR="008A7927" w:rsidRPr="00C45238" w:rsidRDefault="008A7927" w:rsidP="008A7927">
      <w:pPr>
        <w:shd w:val="clear" w:color="auto" w:fill="E6E6E6"/>
        <w:spacing w:before="60" w:after="60"/>
        <w:ind w:leftChars="595" w:left="1646" w:hangingChars="91" w:hanging="218"/>
        <w:rPr>
          <w:rFonts w:eastAsia="MS Mincho" w:cs="Arial"/>
          <w:lang w:eastAsia="ja-JP"/>
        </w:rPr>
      </w:pPr>
      <w:r w:rsidRPr="52DD00AD">
        <w:rPr>
          <w:rFonts w:eastAsia="MS Mincho" w:cs="Arial"/>
          <w:lang w:eastAsia="ja-JP"/>
        </w:rPr>
        <w:t xml:space="preserve">-  </w:t>
      </w:r>
      <w:r w:rsidR="2C31FA81" w:rsidRPr="52DD00AD">
        <w:rPr>
          <w:rFonts w:eastAsia="MS Mincho" w:cs="Arial"/>
          <w:lang w:eastAsia="ja-JP"/>
        </w:rPr>
        <w:t xml:space="preserve">active ingredient </w:t>
      </w:r>
      <w:r w:rsidRPr="52DD00AD">
        <w:rPr>
          <w:rFonts w:eastAsia="MS Mincho" w:cs="Arial"/>
        </w:rPr>
        <w:t>isomer ratio</w:t>
      </w:r>
      <w:r w:rsidRPr="52DD00AD">
        <w:rPr>
          <w:rFonts w:eastAsia="MS Mincho" w:cs="Arial"/>
          <w:lang w:eastAsia="ja-JP"/>
        </w:rPr>
        <w:t xml:space="preserve"> (8.22.2.3)</w:t>
      </w:r>
      <w:r w:rsidRPr="52DD00AD">
        <w:rPr>
          <w:rFonts w:eastAsia="MS Mincho" w:cs="Arial"/>
        </w:rPr>
        <w:t>,</w:t>
      </w:r>
    </w:p>
    <w:p w14:paraId="6D33A5A9" w14:textId="09920A49" w:rsidR="008A7927" w:rsidRPr="00C45238" w:rsidRDefault="008A7927" w:rsidP="008A7927">
      <w:pPr>
        <w:shd w:val="clear" w:color="auto" w:fill="E6E6E6"/>
        <w:spacing w:before="60" w:after="60"/>
        <w:ind w:leftChars="595" w:left="1646" w:hangingChars="91" w:hanging="218"/>
        <w:rPr>
          <w:rFonts w:eastAsia="MS Mincho" w:cs="Arial"/>
          <w:lang w:eastAsia="ja-JP"/>
        </w:rPr>
      </w:pPr>
      <w:r w:rsidRPr="52DD00AD">
        <w:rPr>
          <w:rFonts w:eastAsia="MS Mincho" w:cs="Arial"/>
          <w:lang w:eastAsia="ja-JP"/>
        </w:rPr>
        <w:t>-  retention/release</w:t>
      </w:r>
      <w:r w:rsidRPr="52DD00AD">
        <w:rPr>
          <w:rFonts w:eastAsia="MS Mincho" w:cs="Arial"/>
        </w:rPr>
        <w:t xml:space="preserve"> </w:t>
      </w:r>
      <w:r w:rsidRPr="52DD00AD">
        <w:rPr>
          <w:rFonts w:eastAsia="MS Mincho" w:cs="Arial"/>
          <w:lang w:eastAsia="ja-JP"/>
        </w:rPr>
        <w:t>rate (</w:t>
      </w:r>
      <w:r w:rsidR="49E077B9" w:rsidRPr="52DD00AD">
        <w:rPr>
          <w:rFonts w:eastAsia="MS Mincho" w:cs="Arial"/>
          <w:lang w:eastAsia="ja-JP"/>
        </w:rPr>
        <w:t xml:space="preserve">8.22.2.4 </w:t>
      </w:r>
      <w:r w:rsidRPr="52DD00AD">
        <w:rPr>
          <w:rFonts w:eastAsia="MS Mincho" w:cs="Arial"/>
          <w:lang w:eastAsia="ja-JP"/>
        </w:rPr>
        <w:t>8.22.2.</w:t>
      </w:r>
      <w:r w:rsidR="21EF94D9" w:rsidRPr="52DD00AD">
        <w:rPr>
          <w:rFonts w:eastAsia="MS Mincho" w:cs="Arial"/>
          <w:lang w:eastAsia="ja-JP"/>
        </w:rPr>
        <w:t>6</w:t>
      </w:r>
      <w:r w:rsidRPr="52DD00AD">
        <w:rPr>
          <w:rFonts w:eastAsia="MS Mincho" w:cs="Arial"/>
          <w:lang w:eastAsia="ja-JP"/>
        </w:rPr>
        <w:t>),</w:t>
      </w:r>
    </w:p>
    <w:p w14:paraId="5A269F41" w14:textId="3E4C6D3A" w:rsidR="008A7927" w:rsidRDefault="008A7927" w:rsidP="008A7927">
      <w:pPr>
        <w:shd w:val="clear" w:color="auto" w:fill="E6E6E6"/>
        <w:spacing w:before="60" w:after="60"/>
        <w:ind w:leftChars="595" w:left="1646" w:hangingChars="91" w:hanging="218"/>
        <w:rPr>
          <w:rFonts w:eastAsia="MS Mincho" w:cs="Arial"/>
          <w:lang w:eastAsia="ja-JP"/>
        </w:rPr>
      </w:pPr>
      <w:r w:rsidRPr="52DD00AD">
        <w:rPr>
          <w:rFonts w:eastAsia="MS Mincho" w:cs="Arial"/>
          <w:lang w:eastAsia="ja-JP"/>
        </w:rPr>
        <w:t>-  b</w:t>
      </w:r>
      <w:r w:rsidRPr="52DD00AD">
        <w:rPr>
          <w:rFonts w:eastAsia="MS Mincho" w:cs="Arial"/>
        </w:rPr>
        <w:t>y-products of manufacture or storage</w:t>
      </w:r>
      <w:r w:rsidRPr="52DD00AD">
        <w:rPr>
          <w:rFonts w:eastAsia="MS Mincho" w:cs="Arial"/>
          <w:lang w:eastAsia="ja-JP"/>
        </w:rPr>
        <w:t xml:space="preserve"> (</w:t>
      </w:r>
      <w:r w:rsidRPr="52DD00AD">
        <w:rPr>
          <w:rFonts w:eastAsia="MS Mincho" w:cs="Arial"/>
        </w:rPr>
        <w:t>8.2</w:t>
      </w:r>
      <w:r w:rsidRPr="52DD00AD">
        <w:rPr>
          <w:rFonts w:eastAsia="MS Mincho" w:cs="Arial"/>
          <w:lang w:eastAsia="ja-JP"/>
        </w:rPr>
        <w:t>2</w:t>
      </w:r>
      <w:r w:rsidRPr="52DD00AD">
        <w:rPr>
          <w:rFonts w:eastAsia="MS Mincho" w:cs="Arial"/>
        </w:rPr>
        <w:t>.3.1</w:t>
      </w:r>
      <w:r w:rsidRPr="52DD00AD">
        <w:rPr>
          <w:rFonts w:eastAsia="MS Mincho" w:cs="Arial"/>
          <w:lang w:eastAsia="ja-JP"/>
        </w:rPr>
        <w:t xml:space="preserve">) (Note </w:t>
      </w:r>
      <w:r w:rsidR="6EED8628" w:rsidRPr="52DD00AD">
        <w:rPr>
          <w:rFonts w:eastAsia="MS Mincho" w:cs="Arial"/>
          <w:lang w:eastAsia="ja-JP"/>
        </w:rPr>
        <w:t>1</w:t>
      </w:r>
      <w:r w:rsidR="35632581" w:rsidRPr="52DD00AD">
        <w:rPr>
          <w:rFonts w:eastAsia="MS Mincho" w:cs="Arial"/>
          <w:lang w:eastAsia="ja-JP"/>
        </w:rPr>
        <w:t>2</w:t>
      </w:r>
      <w:r w:rsidRPr="52DD00AD">
        <w:rPr>
          <w:rFonts w:eastAsia="MS Mincho" w:cs="Arial"/>
          <w:lang w:eastAsia="ja-JP"/>
        </w:rPr>
        <w:t>),</w:t>
      </w:r>
    </w:p>
    <w:p w14:paraId="03A5FDF8" w14:textId="77777777" w:rsidR="008A7927" w:rsidRPr="00C45238" w:rsidRDefault="008A7927" w:rsidP="008A7927">
      <w:pPr>
        <w:shd w:val="clear" w:color="auto" w:fill="E6E6E6"/>
        <w:autoSpaceDE w:val="0"/>
        <w:autoSpaceDN w:val="0"/>
        <w:adjustRightInd w:val="0"/>
        <w:spacing w:before="60" w:after="60"/>
        <w:ind w:firstLine="1100"/>
        <w:rPr>
          <w:rFonts w:eastAsia="MS Mincho" w:cs="Arial"/>
        </w:rPr>
      </w:pPr>
      <w:r w:rsidRPr="00C45238">
        <w:rPr>
          <w:rFonts w:eastAsia="MS Mincho" w:cs="Arial"/>
        </w:rPr>
        <w:t>as required.</w:t>
      </w:r>
    </w:p>
    <w:p w14:paraId="4101652C" w14:textId="77777777" w:rsidR="008A7927" w:rsidRPr="00C45238" w:rsidRDefault="008A7927" w:rsidP="008A7927">
      <w:pPr>
        <w:shd w:val="clear" w:color="auto" w:fill="E6E6E6"/>
        <w:spacing w:before="60" w:after="60"/>
        <w:rPr>
          <w:rFonts w:eastAsia="MS Mincho" w:cs="Arial"/>
          <w:lang w:eastAsia="ja-JP"/>
        </w:rPr>
      </w:pPr>
    </w:p>
    <w:p w14:paraId="3223C7C8" w14:textId="77777777" w:rsidR="008A7927" w:rsidRPr="00C45238" w:rsidRDefault="008A7927" w:rsidP="008A7927">
      <w:pPr>
        <w:shd w:val="clear" w:color="auto" w:fill="E6E6E6"/>
        <w:spacing w:before="60" w:after="60"/>
        <w:jc w:val="center"/>
        <w:rPr>
          <w:rFonts w:eastAsia="MS Mincho" w:cs="Arial"/>
          <w:lang w:eastAsia="ja-JP"/>
        </w:rPr>
      </w:pPr>
      <w:r w:rsidRPr="00C45238">
        <w:rPr>
          <w:rFonts w:eastAsia="MS Mincho" w:cs="Arial"/>
          <w:lang w:eastAsia="ja-JP"/>
        </w:rPr>
        <w:t>-----------------------------------------------------------</w:t>
      </w:r>
    </w:p>
    <w:p w14:paraId="4B99056E" w14:textId="77777777" w:rsidR="008A7927" w:rsidRPr="00C45238" w:rsidRDefault="008A7927" w:rsidP="008A7927">
      <w:pPr>
        <w:shd w:val="clear" w:color="auto" w:fill="E6E6E6"/>
        <w:spacing w:before="60" w:after="60"/>
        <w:rPr>
          <w:rFonts w:eastAsia="MS Mincho" w:cs="Arial"/>
          <w:sz w:val="20"/>
          <w:szCs w:val="20"/>
          <w:lang w:eastAsia="ja-JP"/>
        </w:rPr>
      </w:pPr>
    </w:p>
    <w:p w14:paraId="3964A2CB" w14:textId="77777777" w:rsidR="008A7927" w:rsidRPr="00C45238" w:rsidRDefault="008A7927" w:rsidP="008A7927">
      <w:pPr>
        <w:widowControl w:val="0"/>
        <w:shd w:val="clear" w:color="auto" w:fill="E6E6E6"/>
        <w:autoSpaceDE w:val="0"/>
        <w:autoSpaceDN w:val="0"/>
        <w:adjustRightInd w:val="0"/>
        <w:spacing w:before="60" w:after="60"/>
        <w:ind w:left="990" w:hangingChars="495" w:hanging="990"/>
        <w:rPr>
          <w:rFonts w:eastAsia="MS Mincho" w:cs="Arial"/>
          <w:sz w:val="20"/>
          <w:szCs w:val="20"/>
          <w:lang w:val="en-US" w:eastAsia="ja-JP"/>
        </w:rPr>
      </w:pPr>
      <w:r w:rsidRPr="52DD00AD">
        <w:rPr>
          <w:rFonts w:eastAsia="MS Mincho" w:cs="Arial"/>
          <w:sz w:val="20"/>
          <w:szCs w:val="20"/>
          <w:u w:val="single"/>
          <w:lang w:val="en-US" w:eastAsia="ja-JP"/>
        </w:rPr>
        <w:t>Note 1</w:t>
      </w:r>
      <w:r>
        <w:tab/>
      </w:r>
      <w:r w:rsidRPr="52DD00AD">
        <w:rPr>
          <w:rFonts w:eastAsia="MS Mincho" w:cs="Arial"/>
          <w:sz w:val="20"/>
          <w:szCs w:val="20"/>
          <w:lang w:val="en-US" w:eastAsia="ja-JP"/>
        </w:rPr>
        <w:t>Sampling</w:t>
      </w:r>
    </w:p>
    <w:p w14:paraId="5713CE99" w14:textId="12CB5E0C" w:rsidR="52DD00AD" w:rsidRDefault="52DD00AD" w:rsidP="52DD00AD">
      <w:pPr>
        <w:widowControl w:val="0"/>
        <w:shd w:val="clear" w:color="auto" w:fill="E6E6E6"/>
        <w:spacing w:before="60" w:after="60"/>
        <w:ind w:left="990" w:hangingChars="495" w:hanging="990"/>
        <w:rPr>
          <w:rFonts w:eastAsia="MS Mincho" w:cs="Arial"/>
          <w:sz w:val="20"/>
          <w:szCs w:val="20"/>
          <w:lang w:val="en-US" w:eastAsia="ja-JP"/>
        </w:rPr>
      </w:pPr>
    </w:p>
    <w:p w14:paraId="2F1CE8AE" w14:textId="77777777" w:rsidR="008A7927" w:rsidRPr="00C45238" w:rsidRDefault="008A7927" w:rsidP="008A7927">
      <w:pPr>
        <w:widowControl w:val="0"/>
        <w:shd w:val="clear" w:color="auto" w:fill="E6E6E6"/>
        <w:autoSpaceDE w:val="0"/>
        <w:autoSpaceDN w:val="0"/>
        <w:adjustRightInd w:val="0"/>
        <w:spacing w:before="60" w:after="60"/>
        <w:ind w:firstLineChars="495" w:firstLine="990"/>
        <w:rPr>
          <w:rFonts w:eastAsia="MS Mincho" w:cs="Arial"/>
          <w:sz w:val="20"/>
          <w:szCs w:val="20"/>
          <w:lang w:val="en-US" w:eastAsia="ja-JP"/>
        </w:rPr>
      </w:pPr>
      <w:r w:rsidRPr="00C45238">
        <w:rPr>
          <w:rFonts w:eastAsia="MS Mincho" w:cs="Arial"/>
          <w:i/>
          <w:iCs/>
          <w:sz w:val="20"/>
          <w:szCs w:val="20"/>
          <w:lang w:val="en-US" w:eastAsia="ja-JP"/>
        </w:rPr>
        <w:t>General requirements</w:t>
      </w:r>
    </w:p>
    <w:p w14:paraId="3B001395" w14:textId="77777777" w:rsidR="008A7927" w:rsidRPr="00C45238" w:rsidRDefault="008A7927" w:rsidP="008A7927">
      <w:pPr>
        <w:widowControl w:val="0"/>
        <w:shd w:val="clear" w:color="auto" w:fill="E6E6E6"/>
        <w:autoSpaceDE w:val="0"/>
        <w:autoSpaceDN w:val="0"/>
        <w:adjustRightInd w:val="0"/>
        <w:spacing w:before="60" w:after="60"/>
        <w:ind w:leftChars="412" w:left="1275" w:hangingChars="143" w:hanging="286"/>
        <w:rPr>
          <w:rFonts w:eastAsia="MS Mincho" w:cs="Arial"/>
          <w:sz w:val="20"/>
          <w:szCs w:val="20"/>
          <w:lang w:val="en-US" w:eastAsia="ja-JP"/>
        </w:rPr>
      </w:pPr>
      <w:r w:rsidRPr="00C45238">
        <w:rPr>
          <w:rFonts w:eastAsia="MS Mincho" w:cs="Arial"/>
          <w:sz w:val="20"/>
          <w:szCs w:val="20"/>
          <w:lang w:val="en-US" w:eastAsia="ja-JP"/>
        </w:rPr>
        <w:t>a)</w:t>
      </w:r>
      <w:r w:rsidRPr="00C45238">
        <w:rPr>
          <w:rFonts w:eastAsia="MS Mincho" w:cs="Arial"/>
          <w:sz w:val="20"/>
          <w:szCs w:val="20"/>
          <w:lang w:val="en-US" w:eastAsia="ja-JP"/>
        </w:rPr>
        <w:tab/>
        <w:t>Samples shall be stored in such a manner that there is no deterioration of the material.</w:t>
      </w:r>
    </w:p>
    <w:p w14:paraId="62A32D73" w14:textId="77777777" w:rsidR="008A7927" w:rsidRPr="00C45238" w:rsidRDefault="008A7927" w:rsidP="008A7927">
      <w:pPr>
        <w:widowControl w:val="0"/>
        <w:shd w:val="clear" w:color="auto" w:fill="E6E6E6"/>
        <w:autoSpaceDE w:val="0"/>
        <w:autoSpaceDN w:val="0"/>
        <w:adjustRightInd w:val="0"/>
        <w:spacing w:before="60" w:after="60"/>
        <w:ind w:leftChars="412" w:left="1275" w:hangingChars="143" w:hanging="286"/>
        <w:rPr>
          <w:rFonts w:eastAsia="MS Mincho" w:cs="Arial"/>
          <w:sz w:val="20"/>
          <w:szCs w:val="20"/>
          <w:lang w:val="en-US" w:eastAsia="ja-JP"/>
        </w:rPr>
      </w:pPr>
      <w:r w:rsidRPr="00C45238">
        <w:rPr>
          <w:rFonts w:eastAsia="MS Mincho" w:cs="Arial"/>
          <w:sz w:val="20"/>
          <w:szCs w:val="20"/>
          <w:lang w:val="en-US" w:eastAsia="ja-JP"/>
        </w:rPr>
        <w:t xml:space="preserve">b) </w:t>
      </w:r>
      <w:r w:rsidRPr="00C45238">
        <w:rPr>
          <w:rFonts w:eastAsia="MS Mincho" w:cs="Arial"/>
          <w:sz w:val="20"/>
          <w:szCs w:val="20"/>
          <w:lang w:val="en-US" w:eastAsia="ja-JP"/>
        </w:rPr>
        <w:tab/>
        <w:t>The sampling instrument shall be clean and dry.</w:t>
      </w:r>
    </w:p>
    <w:p w14:paraId="5DEE8D30" w14:textId="77777777" w:rsidR="008A7927" w:rsidRDefault="008A7927" w:rsidP="008A7927">
      <w:pPr>
        <w:widowControl w:val="0"/>
        <w:shd w:val="clear" w:color="auto" w:fill="E6E6E6"/>
        <w:autoSpaceDE w:val="0"/>
        <w:autoSpaceDN w:val="0"/>
        <w:adjustRightInd w:val="0"/>
        <w:spacing w:before="60" w:after="60"/>
        <w:ind w:leftChars="412" w:left="1275" w:hangingChars="143" w:hanging="286"/>
        <w:rPr>
          <w:rFonts w:eastAsia="MS Mincho" w:cs="Arial"/>
          <w:sz w:val="20"/>
          <w:szCs w:val="20"/>
          <w:lang w:val="en-US" w:eastAsia="ja-JP"/>
        </w:rPr>
      </w:pPr>
      <w:r w:rsidRPr="52DD00AD">
        <w:rPr>
          <w:rFonts w:eastAsia="MS Mincho" w:cs="Arial"/>
          <w:sz w:val="20"/>
          <w:szCs w:val="20"/>
          <w:lang w:val="en-US" w:eastAsia="ja-JP"/>
        </w:rPr>
        <w:t xml:space="preserve">c) </w:t>
      </w:r>
      <w:r>
        <w:tab/>
      </w:r>
      <w:r w:rsidRPr="52DD00AD">
        <w:rPr>
          <w:rFonts w:eastAsia="MS Mincho" w:cs="Arial"/>
          <w:sz w:val="20"/>
          <w:szCs w:val="20"/>
          <w:lang w:val="en-US" w:eastAsia="ja-JP"/>
        </w:rPr>
        <w:t>Samples shall be protected against contamination.</w:t>
      </w:r>
    </w:p>
    <w:p w14:paraId="6CFA4FFB" w14:textId="31E8169C" w:rsidR="52DD00AD" w:rsidRDefault="52DD00AD" w:rsidP="52DD00AD">
      <w:pPr>
        <w:widowControl w:val="0"/>
        <w:shd w:val="clear" w:color="auto" w:fill="E6E6E6"/>
        <w:spacing w:before="60" w:after="60"/>
        <w:ind w:leftChars="412" w:left="1275" w:hangingChars="143" w:hanging="286"/>
        <w:rPr>
          <w:rFonts w:eastAsia="MS Mincho" w:cs="Arial"/>
          <w:sz w:val="20"/>
          <w:szCs w:val="20"/>
          <w:lang w:val="en-US" w:eastAsia="ja-JP"/>
        </w:rPr>
      </w:pPr>
    </w:p>
    <w:p w14:paraId="1B719E68" w14:textId="77777777" w:rsidR="008A7927" w:rsidRPr="00C45238" w:rsidRDefault="008A7927" w:rsidP="008A7927">
      <w:pPr>
        <w:widowControl w:val="0"/>
        <w:shd w:val="clear" w:color="auto" w:fill="E6E6E6"/>
        <w:autoSpaceDE w:val="0"/>
        <w:autoSpaceDN w:val="0"/>
        <w:adjustRightInd w:val="0"/>
        <w:spacing w:before="60" w:after="60"/>
        <w:ind w:firstLineChars="495" w:firstLine="990"/>
        <w:rPr>
          <w:rFonts w:eastAsia="MS Mincho" w:cs="Arial"/>
          <w:sz w:val="20"/>
          <w:szCs w:val="20"/>
          <w:lang w:val="en-US" w:eastAsia="ja-JP"/>
        </w:rPr>
      </w:pPr>
      <w:r w:rsidRPr="00C45238">
        <w:rPr>
          <w:rFonts w:eastAsia="MS Mincho" w:cs="Arial"/>
          <w:i/>
          <w:iCs/>
          <w:sz w:val="20"/>
          <w:szCs w:val="20"/>
          <w:lang w:val="en-US" w:eastAsia="ja-JP"/>
        </w:rPr>
        <w:t xml:space="preserve">Sampling, testing and </w:t>
      </w:r>
      <w:proofErr w:type="gramStart"/>
      <w:r w:rsidRPr="00C45238">
        <w:rPr>
          <w:rFonts w:eastAsia="MS Mincho" w:cs="Arial"/>
          <w:i/>
          <w:iCs/>
          <w:sz w:val="20"/>
          <w:szCs w:val="20"/>
          <w:lang w:val="en-US" w:eastAsia="ja-JP"/>
        </w:rPr>
        <w:t>acceptance</w:t>
      </w:r>
      <w:proofErr w:type="gramEnd"/>
    </w:p>
    <w:p w14:paraId="6DD538BB" w14:textId="77777777" w:rsidR="008A7927" w:rsidRPr="00C45238" w:rsidRDefault="008A7927" w:rsidP="008A7927">
      <w:pPr>
        <w:widowControl w:val="0"/>
        <w:shd w:val="clear" w:color="auto" w:fill="E6E6E6"/>
        <w:autoSpaceDE w:val="0"/>
        <w:autoSpaceDN w:val="0"/>
        <w:adjustRightInd w:val="0"/>
        <w:spacing w:before="60" w:after="60"/>
        <w:ind w:leftChars="412" w:left="1273" w:hangingChars="142" w:hanging="284"/>
        <w:rPr>
          <w:rFonts w:eastAsia="MS Mincho" w:cs="Arial"/>
          <w:sz w:val="20"/>
          <w:szCs w:val="20"/>
          <w:lang w:val="en-US" w:eastAsia="ja-JP"/>
        </w:rPr>
      </w:pPr>
      <w:r w:rsidRPr="00C45238">
        <w:rPr>
          <w:rFonts w:eastAsia="MS Mincho" w:cs="Arial"/>
          <w:sz w:val="20"/>
          <w:szCs w:val="20"/>
          <w:lang w:val="en-US" w:eastAsia="ja-JP"/>
        </w:rPr>
        <w:t xml:space="preserve">a) </w:t>
      </w:r>
      <w:r w:rsidRPr="00C45238">
        <w:rPr>
          <w:rFonts w:eastAsia="MS Mincho" w:cs="Arial"/>
          <w:sz w:val="20"/>
          <w:szCs w:val="20"/>
          <w:lang w:val="en-US" w:eastAsia="ja-JP"/>
        </w:rPr>
        <w:tab/>
        <w:t>In any consignment, all the master cartons containing matrix formulation products of the same type shall constitute a lot. Each master carton contains several containers.</w:t>
      </w:r>
    </w:p>
    <w:p w14:paraId="18E23002" w14:textId="77777777" w:rsidR="008A7927" w:rsidRPr="00C45238" w:rsidRDefault="008A7927" w:rsidP="008A7927">
      <w:pPr>
        <w:widowControl w:val="0"/>
        <w:shd w:val="clear" w:color="auto" w:fill="E6E6E6"/>
        <w:autoSpaceDE w:val="0"/>
        <w:autoSpaceDN w:val="0"/>
        <w:adjustRightInd w:val="0"/>
        <w:spacing w:before="60" w:after="60"/>
        <w:ind w:leftChars="412" w:left="1273" w:hangingChars="142" w:hanging="284"/>
        <w:rPr>
          <w:rFonts w:eastAsia="MS Mincho" w:cs="Arial"/>
          <w:sz w:val="20"/>
          <w:szCs w:val="20"/>
          <w:lang w:val="en-US" w:eastAsia="ja-JP"/>
        </w:rPr>
      </w:pPr>
      <w:r w:rsidRPr="00C45238">
        <w:rPr>
          <w:rFonts w:eastAsia="MS Mincho" w:cs="Arial"/>
          <w:sz w:val="20"/>
          <w:szCs w:val="20"/>
          <w:lang w:val="en-US" w:eastAsia="ja-JP"/>
        </w:rPr>
        <w:t xml:space="preserve">b) </w:t>
      </w:r>
      <w:r w:rsidRPr="00C45238">
        <w:rPr>
          <w:rFonts w:eastAsia="MS Mincho" w:cs="Arial"/>
          <w:sz w:val="20"/>
          <w:szCs w:val="20"/>
          <w:lang w:val="en-US" w:eastAsia="ja-JP"/>
        </w:rPr>
        <w:tab/>
        <w:t>Samples shall be drawn from each lot and individually tested to ascertain whether the material complies with the specified requirements.</w:t>
      </w:r>
    </w:p>
    <w:p w14:paraId="1EEB372E" w14:textId="77777777" w:rsidR="008A7927" w:rsidRDefault="008A7927" w:rsidP="008A7927">
      <w:pPr>
        <w:shd w:val="clear" w:color="auto" w:fill="E6E6E6"/>
        <w:spacing w:before="60" w:after="60"/>
        <w:ind w:leftChars="412" w:left="1273" w:hangingChars="142" w:hanging="284"/>
        <w:rPr>
          <w:rFonts w:eastAsia="MS Mincho" w:cs="Arial"/>
          <w:sz w:val="20"/>
          <w:szCs w:val="20"/>
          <w:lang w:eastAsia="ja-JP"/>
        </w:rPr>
      </w:pPr>
      <w:r w:rsidRPr="00C45238">
        <w:rPr>
          <w:rFonts w:eastAsia="MS Mincho" w:cs="Arial"/>
          <w:sz w:val="20"/>
          <w:szCs w:val="20"/>
        </w:rPr>
        <w:lastRenderedPageBreak/>
        <w:t xml:space="preserve">c) </w:t>
      </w:r>
      <w:r w:rsidRPr="00C45238">
        <w:rPr>
          <w:rFonts w:eastAsia="MS Mincho" w:cs="Arial"/>
          <w:sz w:val="20"/>
          <w:szCs w:val="20"/>
          <w:lang w:eastAsia="ja-JP"/>
        </w:rPr>
        <w:tab/>
      </w:r>
      <w:r w:rsidRPr="00C45238">
        <w:rPr>
          <w:rFonts w:eastAsia="MS Mincho" w:cs="Arial"/>
          <w:sz w:val="20"/>
          <w:szCs w:val="20"/>
        </w:rPr>
        <w:t>Any sample failing to comply with the specified requirements shall be termed as defective. The acceptance number shall be the maximum number of defective samples permissible for a lot to be accepted.</w:t>
      </w:r>
    </w:p>
    <w:p w14:paraId="55B6BFA0" w14:textId="77777777" w:rsidR="008A7927" w:rsidRDefault="008A7927" w:rsidP="008A7927">
      <w:pPr>
        <w:shd w:val="clear" w:color="auto" w:fill="E6E6E6"/>
        <w:spacing w:before="60" w:after="60"/>
        <w:ind w:leftChars="412" w:left="1273" w:hangingChars="142" w:hanging="284"/>
        <w:rPr>
          <w:rFonts w:eastAsia="MS Mincho" w:cs="Arial"/>
          <w:sz w:val="20"/>
          <w:szCs w:val="20"/>
          <w:lang w:val="en-US" w:eastAsia="ja-JP"/>
        </w:rPr>
      </w:pPr>
      <w:r w:rsidRPr="00C45238">
        <w:rPr>
          <w:rFonts w:eastAsia="MS Mincho" w:cs="Arial"/>
          <w:sz w:val="20"/>
          <w:szCs w:val="20"/>
          <w:lang w:val="en-US" w:eastAsia="ja-JP"/>
        </w:rPr>
        <w:t xml:space="preserve">d) </w:t>
      </w:r>
      <w:r w:rsidRPr="00C45238">
        <w:rPr>
          <w:rFonts w:eastAsia="MS Mincho" w:cs="Arial"/>
          <w:sz w:val="20"/>
          <w:szCs w:val="20"/>
          <w:lang w:val="en-US" w:eastAsia="ja-JP"/>
        </w:rPr>
        <w:tab/>
        <w:t>The number of containers/samples to be drawn from the lot and the acceptance number shall be as shown in the following Table.</w:t>
      </w:r>
    </w:p>
    <w:p w14:paraId="1299C43A" w14:textId="77777777" w:rsidR="008A7927" w:rsidRPr="00C45238" w:rsidRDefault="008A7927" w:rsidP="008A7927">
      <w:pPr>
        <w:shd w:val="clear" w:color="auto" w:fill="E6E6E6"/>
        <w:spacing w:before="60" w:after="60"/>
        <w:rPr>
          <w:rFonts w:eastAsia="MS Mincho" w:cs="Arial"/>
          <w:sz w:val="20"/>
          <w:szCs w:val="20"/>
          <w:lang w:eastAsia="ja-JP"/>
        </w:rPr>
      </w:pPr>
    </w:p>
    <w:tbl>
      <w:tblPr>
        <w:tblStyle w:val="TableNormal1"/>
        <w:tblW w:w="6380" w:type="dxa"/>
        <w:jc w:val="center"/>
        <w:tblLook w:val="01E0" w:firstRow="1" w:lastRow="1" w:firstColumn="1" w:lastColumn="1" w:noHBand="0" w:noVBand="0"/>
      </w:tblPr>
      <w:tblGrid>
        <w:gridCol w:w="2420"/>
        <w:gridCol w:w="2200"/>
        <w:gridCol w:w="1760"/>
      </w:tblGrid>
      <w:tr w:rsidR="008A7927" w:rsidRPr="00C45238" w14:paraId="1521D89E" w14:textId="77777777">
        <w:trPr>
          <w:jc w:val="center"/>
        </w:trPr>
        <w:tc>
          <w:tcPr>
            <w:tcW w:w="2420" w:type="dxa"/>
          </w:tcPr>
          <w:p w14:paraId="5CD0E0D9" w14:textId="77777777" w:rsidR="008A7927" w:rsidRPr="00C45238" w:rsidRDefault="008A7927">
            <w:pPr>
              <w:shd w:val="clear" w:color="auto" w:fill="E6E6E6"/>
              <w:spacing w:before="60" w:after="60"/>
              <w:jc w:val="left"/>
              <w:rPr>
                <w:rFonts w:eastAsia="MS Mincho" w:cs="Arial"/>
                <w:sz w:val="20"/>
                <w:szCs w:val="20"/>
                <w:lang w:eastAsia="ja-JP"/>
              </w:rPr>
            </w:pPr>
            <w:r w:rsidRPr="00C45238">
              <w:rPr>
                <w:rFonts w:eastAsia="MS Mincho" w:cs="Arial"/>
                <w:sz w:val="20"/>
                <w:szCs w:val="20"/>
                <w:lang w:val="en-US" w:eastAsia="ja-JP"/>
              </w:rPr>
              <w:t>Total number of containers/samples in lot</w:t>
            </w:r>
          </w:p>
        </w:tc>
        <w:tc>
          <w:tcPr>
            <w:tcW w:w="2200" w:type="dxa"/>
          </w:tcPr>
          <w:p w14:paraId="34BE4078" w14:textId="77777777" w:rsidR="008A7927" w:rsidRPr="00C45238" w:rsidRDefault="008A7927">
            <w:pPr>
              <w:shd w:val="clear" w:color="auto" w:fill="E6E6E6"/>
              <w:spacing w:before="60" w:after="60"/>
              <w:jc w:val="left"/>
              <w:rPr>
                <w:rFonts w:eastAsia="MS Mincho" w:cs="Arial"/>
                <w:sz w:val="20"/>
                <w:szCs w:val="20"/>
                <w:lang w:eastAsia="ja-JP"/>
              </w:rPr>
            </w:pPr>
            <w:r w:rsidRPr="00C45238">
              <w:rPr>
                <w:rFonts w:eastAsia="MS Mincho" w:cs="Arial"/>
                <w:sz w:val="20"/>
                <w:szCs w:val="20"/>
                <w:lang w:val="en-US" w:eastAsia="ja-JP"/>
              </w:rPr>
              <w:t>Number of containers/samples to be tested</w:t>
            </w:r>
          </w:p>
        </w:tc>
        <w:tc>
          <w:tcPr>
            <w:tcW w:w="1760" w:type="dxa"/>
          </w:tcPr>
          <w:p w14:paraId="37823096" w14:textId="77777777" w:rsidR="008A7927" w:rsidRPr="00C45238" w:rsidRDefault="008A7927">
            <w:pPr>
              <w:shd w:val="clear" w:color="auto" w:fill="E6E6E6"/>
              <w:spacing w:before="60" w:after="60"/>
              <w:jc w:val="left"/>
              <w:rPr>
                <w:rFonts w:eastAsia="MS Mincho" w:cs="Arial"/>
                <w:sz w:val="20"/>
                <w:szCs w:val="20"/>
                <w:lang w:eastAsia="ja-JP"/>
              </w:rPr>
            </w:pPr>
            <w:r w:rsidRPr="00C45238">
              <w:rPr>
                <w:rFonts w:eastAsia="MS Mincho" w:cs="Arial"/>
                <w:sz w:val="20"/>
                <w:szCs w:val="20"/>
                <w:lang w:val="en-US" w:eastAsia="ja-JP"/>
              </w:rPr>
              <w:t>Acceptance number</w:t>
            </w:r>
          </w:p>
        </w:tc>
      </w:tr>
      <w:tr w:rsidR="008A7927" w:rsidRPr="00C45238" w14:paraId="3A4D74AA" w14:textId="77777777">
        <w:trPr>
          <w:jc w:val="center"/>
        </w:trPr>
        <w:tc>
          <w:tcPr>
            <w:tcW w:w="2420" w:type="dxa"/>
          </w:tcPr>
          <w:p w14:paraId="0DD95D4B"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300 or less</w:t>
            </w:r>
          </w:p>
          <w:p w14:paraId="211DFBA0"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301 to 1200</w:t>
            </w:r>
          </w:p>
          <w:p w14:paraId="40910076"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1201 to 2000</w:t>
            </w:r>
          </w:p>
          <w:p w14:paraId="3FF3D768"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2001 to 7000</w:t>
            </w:r>
          </w:p>
          <w:p w14:paraId="0B40DB28"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7001 to 15000</w:t>
            </w:r>
          </w:p>
          <w:p w14:paraId="6DE5ED18"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15001 to 24000</w:t>
            </w:r>
          </w:p>
          <w:p w14:paraId="5735C567"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24001 to 41000</w:t>
            </w:r>
          </w:p>
          <w:p w14:paraId="64F14FF9" w14:textId="77777777" w:rsidR="008A7927" w:rsidRPr="00C45238" w:rsidRDefault="008A7927">
            <w:pPr>
              <w:shd w:val="clear" w:color="auto" w:fill="E6E6E6"/>
              <w:spacing w:before="60" w:after="60"/>
              <w:rPr>
                <w:rFonts w:eastAsia="MS Mincho" w:cs="Arial"/>
                <w:sz w:val="20"/>
                <w:szCs w:val="20"/>
                <w:lang w:eastAsia="ja-JP"/>
              </w:rPr>
            </w:pPr>
            <w:r w:rsidRPr="00C45238">
              <w:rPr>
                <w:rFonts w:eastAsia="MS Mincho" w:cs="Arial"/>
                <w:sz w:val="20"/>
                <w:szCs w:val="20"/>
                <w:lang w:val="en-US" w:eastAsia="ja-JP"/>
              </w:rPr>
              <w:t>Over 41000</w:t>
            </w:r>
          </w:p>
        </w:tc>
        <w:tc>
          <w:tcPr>
            <w:tcW w:w="2200" w:type="dxa"/>
          </w:tcPr>
          <w:p w14:paraId="5FCD5EC4"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3</w:t>
            </w:r>
          </w:p>
          <w:p w14:paraId="29B4EA11"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6</w:t>
            </w:r>
          </w:p>
          <w:p w14:paraId="39F18D26"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13</w:t>
            </w:r>
          </w:p>
          <w:p w14:paraId="7B568215"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21</w:t>
            </w:r>
          </w:p>
          <w:p w14:paraId="4B34824B"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29</w:t>
            </w:r>
          </w:p>
          <w:p w14:paraId="6089FD39"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48</w:t>
            </w:r>
          </w:p>
          <w:p w14:paraId="31B2963F"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84</w:t>
            </w:r>
          </w:p>
          <w:p w14:paraId="29CB5CC8" w14:textId="77777777" w:rsidR="008A7927" w:rsidRPr="00C45238" w:rsidRDefault="008A7927">
            <w:pPr>
              <w:shd w:val="clear" w:color="auto" w:fill="E6E6E6"/>
              <w:spacing w:before="60" w:after="60"/>
              <w:rPr>
                <w:rFonts w:eastAsia="MS Mincho" w:cs="Arial"/>
                <w:sz w:val="20"/>
                <w:szCs w:val="20"/>
                <w:lang w:eastAsia="ja-JP"/>
              </w:rPr>
            </w:pPr>
            <w:r w:rsidRPr="00C45238">
              <w:rPr>
                <w:rFonts w:eastAsia="MS Mincho" w:cs="Arial"/>
                <w:sz w:val="20"/>
                <w:szCs w:val="20"/>
                <w:lang w:val="en-US" w:eastAsia="ja-JP"/>
              </w:rPr>
              <w:t>126</w:t>
            </w:r>
          </w:p>
        </w:tc>
        <w:tc>
          <w:tcPr>
            <w:tcW w:w="1760" w:type="dxa"/>
          </w:tcPr>
          <w:p w14:paraId="4B584315"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0</w:t>
            </w:r>
          </w:p>
          <w:p w14:paraId="649841BE"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1</w:t>
            </w:r>
          </w:p>
          <w:p w14:paraId="18F999B5"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2</w:t>
            </w:r>
          </w:p>
          <w:p w14:paraId="0B778152"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3</w:t>
            </w:r>
          </w:p>
          <w:p w14:paraId="2598DEE6"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4</w:t>
            </w:r>
          </w:p>
          <w:p w14:paraId="1B87E3DE"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6</w:t>
            </w:r>
          </w:p>
          <w:p w14:paraId="2B2B7304" w14:textId="77777777" w:rsidR="008A7927" w:rsidRPr="00C45238" w:rsidRDefault="008A7927">
            <w:pPr>
              <w:shd w:val="clear" w:color="auto" w:fill="E6E6E6"/>
              <w:autoSpaceDE w:val="0"/>
              <w:autoSpaceDN w:val="0"/>
              <w:adjustRightInd w:val="0"/>
              <w:spacing w:before="60" w:after="60"/>
              <w:rPr>
                <w:rFonts w:eastAsia="MS Mincho" w:cs="Arial"/>
                <w:sz w:val="20"/>
                <w:szCs w:val="20"/>
                <w:lang w:val="en-US" w:eastAsia="ja-JP"/>
              </w:rPr>
            </w:pPr>
            <w:r w:rsidRPr="00C45238">
              <w:rPr>
                <w:rFonts w:eastAsia="MS Mincho" w:cs="Arial"/>
                <w:sz w:val="20"/>
                <w:szCs w:val="20"/>
                <w:lang w:val="en-US" w:eastAsia="ja-JP"/>
              </w:rPr>
              <w:t>9</w:t>
            </w:r>
          </w:p>
          <w:p w14:paraId="5D0116D1" w14:textId="77777777" w:rsidR="008A7927" w:rsidRPr="00C45238" w:rsidRDefault="008A7927">
            <w:pPr>
              <w:shd w:val="clear" w:color="auto" w:fill="E6E6E6"/>
              <w:spacing w:before="60" w:after="60"/>
              <w:rPr>
                <w:rFonts w:eastAsia="MS Mincho" w:cs="Arial"/>
                <w:sz w:val="20"/>
                <w:szCs w:val="20"/>
                <w:lang w:eastAsia="ja-JP"/>
              </w:rPr>
            </w:pPr>
            <w:r w:rsidRPr="00C45238">
              <w:rPr>
                <w:rFonts w:eastAsia="MS Mincho" w:cs="Arial"/>
                <w:sz w:val="20"/>
                <w:szCs w:val="20"/>
                <w:lang w:val="en-US" w:eastAsia="ja-JP"/>
              </w:rPr>
              <w:t>13</w:t>
            </w:r>
          </w:p>
        </w:tc>
      </w:tr>
    </w:tbl>
    <w:p w14:paraId="4DDBEF00" w14:textId="77777777" w:rsidR="008A7927" w:rsidRPr="00C45238" w:rsidRDefault="008A7927" w:rsidP="008A7927">
      <w:pPr>
        <w:shd w:val="clear" w:color="auto" w:fill="E6E6E6"/>
        <w:spacing w:before="60" w:after="60"/>
        <w:rPr>
          <w:rFonts w:eastAsia="MS Mincho" w:cs="Arial"/>
          <w:sz w:val="20"/>
          <w:szCs w:val="20"/>
          <w:lang w:eastAsia="ja-JP"/>
        </w:rPr>
      </w:pPr>
    </w:p>
    <w:p w14:paraId="5A076817" w14:textId="77777777" w:rsidR="008A7927" w:rsidRPr="00C45238" w:rsidRDefault="008A7927" w:rsidP="008A7927">
      <w:pPr>
        <w:widowControl w:val="0"/>
        <w:shd w:val="clear" w:color="auto" w:fill="E6E6E6"/>
        <w:autoSpaceDE w:val="0"/>
        <w:autoSpaceDN w:val="0"/>
        <w:adjustRightInd w:val="0"/>
        <w:spacing w:before="60" w:after="60"/>
        <w:ind w:leftChars="412" w:left="1273" w:hangingChars="142" w:hanging="284"/>
        <w:rPr>
          <w:rFonts w:eastAsia="MS Mincho" w:cs="Arial"/>
          <w:sz w:val="20"/>
          <w:szCs w:val="20"/>
          <w:lang w:val="en-US" w:eastAsia="ja-JP"/>
        </w:rPr>
      </w:pPr>
      <w:r w:rsidRPr="00C45238">
        <w:rPr>
          <w:rFonts w:eastAsia="MS Mincho" w:cs="Arial"/>
          <w:sz w:val="20"/>
          <w:szCs w:val="20"/>
          <w:lang w:val="en-US" w:eastAsia="ja-JP"/>
        </w:rPr>
        <w:t xml:space="preserve">e) </w:t>
      </w:r>
      <w:r w:rsidRPr="00C45238">
        <w:rPr>
          <w:rFonts w:eastAsia="MS Mincho" w:cs="Arial"/>
          <w:sz w:val="20"/>
          <w:szCs w:val="20"/>
          <w:lang w:val="en-US" w:eastAsia="ja-JP"/>
        </w:rPr>
        <w:tab/>
        <w:t xml:space="preserve">Each of the containers/samples to be tested shall be drawn from a different master carton which shall be selected at random. </w:t>
      </w:r>
      <w:proofErr w:type="gramStart"/>
      <w:r w:rsidRPr="00C45238">
        <w:rPr>
          <w:rFonts w:eastAsia="MS Mincho" w:cs="Arial"/>
          <w:sz w:val="20"/>
          <w:szCs w:val="20"/>
          <w:lang w:val="en-US" w:eastAsia="ja-JP"/>
        </w:rPr>
        <w:t>In order to</w:t>
      </w:r>
      <w:proofErr w:type="gramEnd"/>
      <w:r w:rsidRPr="00C45238">
        <w:rPr>
          <w:rFonts w:eastAsia="MS Mincho" w:cs="Arial"/>
          <w:sz w:val="20"/>
          <w:szCs w:val="20"/>
          <w:lang w:val="en-US" w:eastAsia="ja-JP"/>
        </w:rPr>
        <w:t xml:space="preserve"> ensure randomness of selection, random number tables shall be used. If such tables are not available, the following procedure may be adopted.</w:t>
      </w:r>
    </w:p>
    <w:p w14:paraId="7FF9BF3C" w14:textId="77777777" w:rsidR="008A7927" w:rsidRPr="00C45238" w:rsidRDefault="008A7927" w:rsidP="008A7927">
      <w:pPr>
        <w:widowControl w:val="0"/>
        <w:shd w:val="clear" w:color="auto" w:fill="E6E6E6"/>
        <w:autoSpaceDE w:val="0"/>
        <w:autoSpaceDN w:val="0"/>
        <w:adjustRightInd w:val="0"/>
        <w:spacing w:before="60" w:after="60"/>
        <w:ind w:leftChars="531" w:left="1274"/>
        <w:rPr>
          <w:rFonts w:eastAsia="MS Mincho" w:cs="Arial"/>
          <w:sz w:val="20"/>
          <w:szCs w:val="20"/>
          <w:lang w:val="en-US" w:eastAsia="ja-JP"/>
        </w:rPr>
      </w:pPr>
      <w:r w:rsidRPr="52DD00AD">
        <w:rPr>
          <w:rFonts w:eastAsia="MS Mincho" w:cs="Arial"/>
          <w:sz w:val="20"/>
          <w:szCs w:val="20"/>
          <w:lang w:val="en-US" w:eastAsia="ja-JP"/>
        </w:rPr>
        <w:t xml:space="preserve">Starting from any master carton, count the master cartons as 1, 2, 3 ...... r in a systematic manner. Every </w:t>
      </w:r>
      <w:proofErr w:type="spellStart"/>
      <w:r w:rsidRPr="52DD00AD">
        <w:rPr>
          <w:rFonts w:eastAsia="MS Mincho" w:cs="Arial"/>
          <w:sz w:val="20"/>
          <w:szCs w:val="20"/>
          <w:lang w:val="en-US" w:eastAsia="ja-JP"/>
        </w:rPr>
        <w:t>r</w:t>
      </w:r>
      <w:r w:rsidRPr="004E376F">
        <w:rPr>
          <w:rFonts w:eastAsia="MS Mincho" w:cs="Arial"/>
          <w:sz w:val="20"/>
          <w:szCs w:val="20"/>
          <w:vertAlign w:val="superscript"/>
          <w:lang w:val="en-US" w:eastAsia="ja-JP"/>
        </w:rPr>
        <w:t>th</w:t>
      </w:r>
      <w:proofErr w:type="spellEnd"/>
      <w:r w:rsidRPr="52DD00AD">
        <w:rPr>
          <w:rFonts w:eastAsia="MS Mincho" w:cs="Arial"/>
          <w:sz w:val="20"/>
          <w:szCs w:val="20"/>
          <w:lang w:val="en-US" w:eastAsia="ja-JP"/>
        </w:rPr>
        <w:t xml:space="preserve"> carton shall be drawn, r being </w:t>
      </w:r>
      <w:proofErr w:type="gramStart"/>
      <w:r w:rsidRPr="52DD00AD">
        <w:rPr>
          <w:rFonts w:eastAsia="MS Mincho" w:cs="Arial"/>
          <w:sz w:val="20"/>
          <w:szCs w:val="20"/>
          <w:lang w:val="en-US" w:eastAsia="ja-JP"/>
        </w:rPr>
        <w:t>the</w:t>
      </w:r>
      <w:proofErr w:type="gramEnd"/>
      <w:r w:rsidRPr="52DD00AD">
        <w:rPr>
          <w:rFonts w:eastAsia="MS Mincho" w:cs="Arial"/>
          <w:sz w:val="20"/>
          <w:szCs w:val="20"/>
          <w:lang w:val="en-US" w:eastAsia="ja-JP"/>
        </w:rPr>
        <w:t xml:space="preserve"> integral part of N/n, where N is the total number of master cartons in the lot and </w:t>
      </w:r>
      <w:proofErr w:type="spellStart"/>
      <w:r w:rsidRPr="52DD00AD">
        <w:rPr>
          <w:rFonts w:eastAsia="MS Mincho" w:cs="Arial"/>
          <w:sz w:val="20"/>
          <w:szCs w:val="20"/>
          <w:lang w:val="en-US" w:eastAsia="ja-JP"/>
        </w:rPr>
        <w:t>n</w:t>
      </w:r>
      <w:proofErr w:type="spellEnd"/>
      <w:r w:rsidRPr="52DD00AD">
        <w:rPr>
          <w:rFonts w:eastAsia="MS Mincho" w:cs="Arial"/>
          <w:sz w:val="20"/>
          <w:szCs w:val="20"/>
          <w:lang w:val="en-US" w:eastAsia="ja-JP"/>
        </w:rPr>
        <w:t xml:space="preserve"> the number of master cartons to be selected.</w:t>
      </w:r>
    </w:p>
    <w:p w14:paraId="65C7C5F1" w14:textId="77777777" w:rsidR="008A7927" w:rsidRPr="00C45238" w:rsidRDefault="008A7927" w:rsidP="008A7927">
      <w:pPr>
        <w:shd w:val="clear" w:color="auto" w:fill="E6E6E6"/>
        <w:spacing w:before="60" w:after="60"/>
        <w:ind w:left="990" w:hangingChars="495" w:hanging="990"/>
        <w:rPr>
          <w:rFonts w:eastAsia="MS Mincho" w:cs="Arial"/>
          <w:sz w:val="20"/>
          <w:szCs w:val="20"/>
          <w:lang w:eastAsia="ja-JP"/>
        </w:rPr>
      </w:pPr>
      <w:r w:rsidRPr="00075691">
        <w:rPr>
          <w:rFonts w:eastAsia="MS Mincho" w:cs="Arial"/>
          <w:sz w:val="20"/>
          <w:szCs w:val="20"/>
          <w:u w:val="single"/>
        </w:rPr>
        <w:t xml:space="preserve">Note </w:t>
      </w:r>
      <w:r w:rsidRPr="00075691">
        <w:rPr>
          <w:rFonts w:eastAsia="MS Mincho" w:cs="Arial"/>
          <w:sz w:val="20"/>
          <w:szCs w:val="20"/>
          <w:u w:val="single"/>
          <w:lang w:eastAsia="ja-JP"/>
        </w:rPr>
        <w:t>2</w:t>
      </w:r>
      <w:r w:rsidRPr="00C45238">
        <w:rPr>
          <w:rFonts w:eastAsia="MS Mincho" w:cs="Arial"/>
          <w:sz w:val="20"/>
          <w:szCs w:val="20"/>
          <w:lang w:eastAsia="ja-JP"/>
        </w:rPr>
        <w:tab/>
        <w:t>The product weight and shape should be described in a Note to distinguish from others.</w:t>
      </w:r>
    </w:p>
    <w:p w14:paraId="08C6465C" w14:textId="44D6962A" w:rsidR="008A7927" w:rsidRPr="00C45238" w:rsidRDefault="008A7927" w:rsidP="008A7927">
      <w:pPr>
        <w:shd w:val="clear" w:color="auto" w:fill="E6E6E6"/>
        <w:spacing w:before="60" w:after="60"/>
        <w:ind w:left="990" w:hangingChars="495" w:hanging="990"/>
        <w:rPr>
          <w:rFonts w:eastAsia="MS Mincho" w:cs="Arial"/>
          <w:sz w:val="20"/>
          <w:szCs w:val="20"/>
          <w:lang w:eastAsia="ja-JP"/>
        </w:rPr>
      </w:pPr>
      <w:r w:rsidRPr="52DD00AD">
        <w:rPr>
          <w:rFonts w:eastAsia="MS Mincho" w:cs="Arial"/>
          <w:sz w:val="20"/>
          <w:szCs w:val="20"/>
          <w:u w:val="single"/>
          <w:lang w:eastAsia="ja-JP"/>
        </w:rPr>
        <w:t>Note 3</w:t>
      </w:r>
      <w:r>
        <w:tab/>
      </w:r>
      <w:r w:rsidRPr="52DD00AD">
        <w:rPr>
          <w:rFonts w:eastAsia="MS Mincho" w:cs="Arial"/>
          <w:sz w:val="20"/>
          <w:szCs w:val="20"/>
        </w:rPr>
        <w:t>Method(s) of analysis must be CIPAC</w:t>
      </w:r>
      <w:r w:rsidR="32224BAF" w:rsidRPr="52DD00AD">
        <w:rPr>
          <w:rFonts w:eastAsia="MS Mincho" w:cs="Arial"/>
          <w:sz w:val="20"/>
          <w:szCs w:val="20"/>
        </w:rPr>
        <w:t>,</w:t>
      </w:r>
      <w:r w:rsidRPr="52DD00AD">
        <w:rPr>
          <w:rFonts w:eastAsia="MS Mincho" w:cs="Arial"/>
          <w:sz w:val="20"/>
          <w:szCs w:val="20"/>
        </w:rPr>
        <w:t xml:space="preserve"> AOAC</w:t>
      </w:r>
      <w:r w:rsidRPr="52DD00AD">
        <w:rPr>
          <w:rFonts w:eastAsia="MS Mincho" w:cs="Arial"/>
          <w:sz w:val="20"/>
          <w:szCs w:val="20"/>
          <w:lang w:eastAsia="ja-JP"/>
        </w:rPr>
        <w:t xml:space="preserve"> or </w:t>
      </w:r>
      <w:proofErr w:type="spellStart"/>
      <w:proofErr w:type="gramStart"/>
      <w:r w:rsidRPr="52DD00AD">
        <w:rPr>
          <w:rFonts w:eastAsia="MS Mincho" w:cs="Arial"/>
          <w:sz w:val="20"/>
          <w:szCs w:val="20"/>
          <w:lang w:eastAsia="ja-JP"/>
        </w:rPr>
        <w:t>equivalent</w:t>
      </w:r>
      <w:r w:rsidRPr="52DD00AD">
        <w:rPr>
          <w:rFonts w:eastAsia="MS Mincho" w:cs="Arial"/>
          <w:sz w:val="20"/>
          <w:szCs w:val="20"/>
        </w:rPr>
        <w:t>.</w:t>
      </w:r>
      <w:r w:rsidR="7CDAE23D" w:rsidRPr="52DD00AD">
        <w:rPr>
          <w:rFonts w:eastAsia="MS Mincho" w:cs="Arial"/>
          <w:sz w:val="20"/>
          <w:szCs w:val="20"/>
        </w:rPr>
        <w:t>Where</w:t>
      </w:r>
      <w:proofErr w:type="spellEnd"/>
      <w:proofErr w:type="gramEnd"/>
      <w:r w:rsidR="7CDAE23D" w:rsidRPr="52DD00AD">
        <w:rPr>
          <w:rFonts w:eastAsia="MS Mincho" w:cs="Arial"/>
          <w:sz w:val="20"/>
          <w:szCs w:val="20"/>
        </w:rPr>
        <w:t xml:space="preserve"> </w:t>
      </w:r>
      <w:r w:rsidRPr="52DD00AD">
        <w:rPr>
          <w:rFonts w:eastAsia="MS Mincho" w:cs="Arial"/>
          <w:sz w:val="20"/>
          <w:szCs w:val="20"/>
        </w:rPr>
        <w:t>the methods have not yet been published</w:t>
      </w:r>
      <w:r w:rsidR="470B68F6" w:rsidRPr="52DD00AD">
        <w:rPr>
          <w:rFonts w:eastAsia="MS Mincho" w:cs="Arial"/>
          <w:sz w:val="20"/>
          <w:szCs w:val="20"/>
        </w:rPr>
        <w:t>,</w:t>
      </w:r>
      <w:r w:rsidRPr="52DD00AD">
        <w:rPr>
          <w:rFonts w:eastAsia="MS Mincho" w:cs="Arial"/>
          <w:sz w:val="20"/>
          <w:szCs w:val="20"/>
        </w:rPr>
        <w:t xml:space="preserve"> full details </w:t>
      </w:r>
      <w:r w:rsidR="00096BF8" w:rsidRPr="52DD00AD">
        <w:rPr>
          <w:rFonts w:eastAsia="MS Mincho" w:cs="Arial"/>
          <w:sz w:val="20"/>
          <w:szCs w:val="20"/>
        </w:rPr>
        <w:t xml:space="preserve">and </w:t>
      </w:r>
      <w:r w:rsidRPr="52DD00AD">
        <w:rPr>
          <w:rFonts w:eastAsia="MS Mincho" w:cs="Arial"/>
          <w:sz w:val="20"/>
          <w:szCs w:val="20"/>
        </w:rPr>
        <w:t>appropriate method validation data must be submitted to FAO/WHO by the proposer.</w:t>
      </w:r>
    </w:p>
    <w:p w14:paraId="2F08B65F" w14:textId="77777777" w:rsidR="008A7927" w:rsidRPr="00C45238" w:rsidRDefault="008A7927" w:rsidP="008A7927">
      <w:pPr>
        <w:widowControl w:val="0"/>
        <w:shd w:val="clear" w:color="auto" w:fill="E6E6E6"/>
        <w:autoSpaceDE w:val="0"/>
        <w:autoSpaceDN w:val="0"/>
        <w:adjustRightInd w:val="0"/>
        <w:spacing w:before="60" w:after="60"/>
        <w:ind w:left="990" w:hangingChars="495" w:hanging="990"/>
        <w:rPr>
          <w:rFonts w:eastAsia="MS Mincho" w:cs="Arial"/>
          <w:sz w:val="20"/>
          <w:szCs w:val="20"/>
          <w:lang w:val="en-US" w:eastAsia="ja-JP"/>
        </w:rPr>
      </w:pPr>
      <w:r w:rsidRPr="00075691">
        <w:rPr>
          <w:rFonts w:eastAsia="MS Mincho" w:cs="Arial"/>
          <w:sz w:val="20"/>
          <w:szCs w:val="20"/>
          <w:u w:val="single"/>
          <w:lang w:val="en-US" w:eastAsia="ja-JP"/>
        </w:rPr>
        <w:t>Note 4</w:t>
      </w:r>
      <w:r w:rsidRPr="00C45238">
        <w:rPr>
          <w:rFonts w:eastAsia="MS Mincho" w:cs="Arial"/>
          <w:sz w:val="20"/>
          <w:szCs w:val="20"/>
          <w:lang w:val="en-US" w:eastAsia="ja-JP"/>
        </w:rPr>
        <w:t xml:space="preserve"> </w:t>
      </w:r>
      <w:r w:rsidRPr="00C45238">
        <w:rPr>
          <w:rFonts w:eastAsia="MS Mincho" w:cs="Arial"/>
          <w:sz w:val="20"/>
          <w:szCs w:val="20"/>
          <w:lang w:val="en-US" w:eastAsia="ja-JP"/>
        </w:rPr>
        <w:tab/>
        <w:t xml:space="preserve">Samples must be sufficiently large to conduct all tests required and representative of the product. </w:t>
      </w:r>
      <w:proofErr w:type="gramStart"/>
      <w:r w:rsidRPr="00C45238">
        <w:rPr>
          <w:rFonts w:eastAsia="MS Mincho" w:cs="Arial"/>
          <w:sz w:val="20"/>
          <w:szCs w:val="20"/>
          <w:lang w:val="en-US" w:eastAsia="ja-JP"/>
        </w:rPr>
        <w:t>A sufficient quantity of</w:t>
      </w:r>
      <w:proofErr w:type="gramEnd"/>
      <w:r w:rsidRPr="00C45238">
        <w:rPr>
          <w:rFonts w:eastAsia="MS Mincho" w:cs="Arial"/>
          <w:sz w:val="20"/>
          <w:szCs w:val="20"/>
          <w:lang w:val="en-US" w:eastAsia="ja-JP"/>
        </w:rPr>
        <w:t xml:space="preserve"> samples must be selected by taking at random and in some cases the total amount of product must be used. Where a final product is made from more than one type of polymer preparation method (e.g. coating and incorporation), then each type should be sampled and tested separately.</w:t>
      </w:r>
    </w:p>
    <w:p w14:paraId="69451870" w14:textId="77777777" w:rsidR="008A7927" w:rsidRPr="00C45238" w:rsidRDefault="008A7927" w:rsidP="76CAC4D4">
      <w:pPr>
        <w:widowControl w:val="0"/>
        <w:shd w:val="clear" w:color="auto" w:fill="E6E6E6"/>
        <w:autoSpaceDE w:val="0"/>
        <w:autoSpaceDN w:val="0"/>
        <w:adjustRightInd w:val="0"/>
        <w:spacing w:before="60" w:after="60"/>
        <w:ind w:leftChars="412" w:left="989"/>
        <w:rPr>
          <w:rFonts w:eastAsia="MS Mincho" w:cs="Arial"/>
          <w:sz w:val="20"/>
          <w:szCs w:val="20"/>
          <w:lang w:eastAsia="ja-JP"/>
        </w:rPr>
      </w:pPr>
      <w:r w:rsidRPr="76CAC4D4">
        <w:rPr>
          <w:rFonts w:eastAsia="MS Mincho" w:cs="Arial"/>
          <w:sz w:val="20"/>
          <w:szCs w:val="20"/>
          <w:lang w:eastAsia="ja-JP"/>
        </w:rPr>
        <w:t>Use sharp scissors, or equivalent, to minimize damage to the product and thus avoid any consequential bias in the results of certain tests. Put the small portion in a labelled, new, clean screw glass bottle prior to analysis. Samples should be kept cool, avoiding heat sources (including sun heat</w:t>
      </w:r>
      <w:proofErr w:type="gramStart"/>
      <w:r w:rsidRPr="76CAC4D4">
        <w:rPr>
          <w:rFonts w:eastAsia="MS Mincho" w:cs="Arial"/>
          <w:sz w:val="20"/>
          <w:szCs w:val="20"/>
          <w:lang w:eastAsia="ja-JP"/>
        </w:rPr>
        <w:t>)</w:t>
      </w:r>
      <w:proofErr w:type="gramEnd"/>
      <w:r w:rsidRPr="76CAC4D4">
        <w:rPr>
          <w:rFonts w:eastAsia="MS Mincho" w:cs="Arial"/>
          <w:sz w:val="20"/>
          <w:szCs w:val="20"/>
          <w:lang w:eastAsia="ja-JP"/>
        </w:rPr>
        <w:t xml:space="preserve"> or freezing, and </w:t>
      </w:r>
      <w:proofErr w:type="spellStart"/>
      <w:r w:rsidRPr="76CAC4D4">
        <w:rPr>
          <w:rFonts w:eastAsia="MS Mincho" w:cs="Arial"/>
          <w:sz w:val="20"/>
          <w:szCs w:val="20"/>
          <w:lang w:eastAsia="ja-JP"/>
        </w:rPr>
        <w:t>analyzed</w:t>
      </w:r>
      <w:proofErr w:type="spellEnd"/>
      <w:r w:rsidRPr="76CAC4D4">
        <w:rPr>
          <w:rFonts w:eastAsia="MS Mincho" w:cs="Arial"/>
          <w:sz w:val="20"/>
          <w:szCs w:val="20"/>
          <w:lang w:eastAsia="ja-JP"/>
        </w:rPr>
        <w:t>/tested with minimum delay.</w:t>
      </w:r>
    </w:p>
    <w:p w14:paraId="26E197C2" w14:textId="774BB4ED" w:rsidR="008A7927" w:rsidRPr="00C45238" w:rsidRDefault="008A7927" w:rsidP="008A7927">
      <w:pPr>
        <w:shd w:val="clear" w:color="auto" w:fill="E6E6E6"/>
        <w:spacing w:before="60" w:after="60"/>
        <w:ind w:leftChars="412" w:left="989"/>
        <w:rPr>
          <w:rFonts w:eastAsia="MS Mincho" w:cs="Arial"/>
          <w:sz w:val="20"/>
          <w:szCs w:val="20"/>
          <w:lang w:eastAsia="ja-JP"/>
        </w:rPr>
      </w:pPr>
      <w:r w:rsidRPr="52DD00AD">
        <w:rPr>
          <w:rFonts w:eastAsia="MS Mincho" w:cs="Arial"/>
          <w:sz w:val="20"/>
          <w:szCs w:val="20"/>
        </w:rPr>
        <w:t xml:space="preserve">For the purposes of chemical analysis, the analytical method and the number and size of test portions </w:t>
      </w:r>
      <w:r w:rsidR="0E0FCFEB" w:rsidRPr="52DD00AD">
        <w:rPr>
          <w:rFonts w:eastAsia="MS Mincho" w:cs="Arial"/>
          <w:sz w:val="20"/>
          <w:szCs w:val="20"/>
        </w:rPr>
        <w:t>analysed</w:t>
      </w:r>
      <w:r w:rsidRPr="52DD00AD">
        <w:rPr>
          <w:rFonts w:eastAsia="MS Mincho" w:cs="Arial"/>
          <w:sz w:val="20"/>
          <w:szCs w:val="20"/>
        </w:rPr>
        <w:t xml:space="preserve"> should be designed to provide applicable result</w:t>
      </w:r>
      <w:r w:rsidRPr="52DD00AD">
        <w:rPr>
          <w:rFonts w:eastAsia="MS Mincho" w:cs="Arial"/>
          <w:sz w:val="20"/>
          <w:szCs w:val="20"/>
          <w:lang w:eastAsia="ja-JP"/>
        </w:rPr>
        <w:t>s</w:t>
      </w:r>
      <w:r w:rsidRPr="52DD00AD">
        <w:rPr>
          <w:rFonts w:eastAsia="MS Mincho" w:cs="Arial"/>
          <w:sz w:val="20"/>
          <w:szCs w:val="20"/>
        </w:rPr>
        <w:t xml:space="preserve">. Test portion and replication requirements for physical test methods </w:t>
      </w:r>
      <w:r w:rsidRPr="52DD00AD">
        <w:rPr>
          <w:rFonts w:eastAsia="MS Mincho" w:cs="Arial"/>
          <w:sz w:val="20"/>
          <w:szCs w:val="20"/>
          <w:lang w:eastAsia="ja-JP"/>
        </w:rPr>
        <w:t>should be</w:t>
      </w:r>
      <w:r w:rsidRPr="52DD00AD">
        <w:rPr>
          <w:rFonts w:eastAsia="MS Mincho" w:cs="Arial"/>
          <w:sz w:val="20"/>
          <w:szCs w:val="20"/>
        </w:rPr>
        <w:t xml:space="preserve"> defined in the methods or Notes referenced.</w:t>
      </w:r>
    </w:p>
    <w:p w14:paraId="3A123611" w14:textId="77777777" w:rsidR="008A7927" w:rsidRDefault="008A7927" w:rsidP="008A7927">
      <w:pPr>
        <w:shd w:val="clear" w:color="auto" w:fill="E6E6E6"/>
        <w:spacing w:before="60" w:after="60"/>
        <w:ind w:leftChars="412" w:left="989"/>
        <w:rPr>
          <w:rFonts w:eastAsia="MS Mincho" w:cs="Arial"/>
          <w:sz w:val="20"/>
          <w:szCs w:val="20"/>
          <w:lang w:eastAsia="ja-JP"/>
        </w:rPr>
      </w:pPr>
      <w:r w:rsidRPr="00C45238">
        <w:rPr>
          <w:rFonts w:eastAsia="MS Mincho" w:cs="Arial"/>
          <w:sz w:val="20"/>
          <w:szCs w:val="20"/>
          <w:lang w:eastAsia="ja-JP"/>
        </w:rPr>
        <w:t>Methods for determination of retention/release rate and the criteria to be met for product retention/release rate may be product specific.</w:t>
      </w:r>
    </w:p>
    <w:p w14:paraId="58AC5763" w14:textId="77777777" w:rsidR="008A7927" w:rsidRPr="00C45238" w:rsidRDefault="008A7927" w:rsidP="008A7927">
      <w:pPr>
        <w:shd w:val="clear" w:color="auto" w:fill="E6E6E6"/>
        <w:spacing w:before="60" w:after="60"/>
        <w:ind w:left="990" w:hangingChars="495" w:hanging="990"/>
        <w:rPr>
          <w:rFonts w:eastAsia="MS Mincho" w:cs="Arial"/>
          <w:sz w:val="20"/>
          <w:szCs w:val="20"/>
          <w:lang w:eastAsia="ja-JP"/>
        </w:rPr>
      </w:pPr>
      <w:r w:rsidRPr="00075691">
        <w:rPr>
          <w:rFonts w:eastAsia="MS Mincho" w:cs="Arial"/>
          <w:sz w:val="20"/>
          <w:szCs w:val="20"/>
          <w:u w:val="single"/>
        </w:rPr>
        <w:t xml:space="preserve">Note </w:t>
      </w:r>
      <w:r w:rsidRPr="00075691">
        <w:rPr>
          <w:rFonts w:eastAsia="MS Mincho" w:cs="Arial"/>
          <w:sz w:val="20"/>
          <w:szCs w:val="20"/>
          <w:u w:val="single"/>
          <w:lang w:eastAsia="ja-JP"/>
        </w:rPr>
        <w:t>5</w:t>
      </w:r>
      <w:r w:rsidRPr="00C45238">
        <w:rPr>
          <w:rFonts w:eastAsia="MS Mincho" w:cs="Arial"/>
          <w:sz w:val="20"/>
          <w:szCs w:val="20"/>
        </w:rPr>
        <w:t xml:space="preserve"> </w:t>
      </w:r>
      <w:r w:rsidRPr="00C45238">
        <w:rPr>
          <w:rFonts w:eastAsia="MS Mincho" w:cs="Arial"/>
          <w:sz w:val="20"/>
          <w:szCs w:val="20"/>
          <w:lang w:eastAsia="ja-JP"/>
        </w:rPr>
        <w:tab/>
      </w:r>
      <w:r w:rsidRPr="00C45238">
        <w:rPr>
          <w:rFonts w:eastAsia="MS Mincho" w:cs="Arial"/>
          <w:sz w:val="20"/>
          <w:szCs w:val="20"/>
        </w:rPr>
        <w:t>This clause or sub-clause is required only if appropriate to the product specified. Isomer ratio is specified only where the active ingredient is defined as a particular isomer ratio. A synergist is specified only where required. An impurity is specified only where it is relevant, as defined in the glossary of terms (Appendix C)</w:t>
      </w:r>
      <w:r w:rsidRPr="00C45238">
        <w:rPr>
          <w:rFonts w:eastAsia="MS Mincho" w:cs="Arial"/>
          <w:sz w:val="20"/>
          <w:szCs w:val="20"/>
          <w:lang w:eastAsia="ja-JP"/>
        </w:rPr>
        <w:t>.</w:t>
      </w:r>
    </w:p>
    <w:p w14:paraId="05108462" w14:textId="77777777" w:rsidR="008A7927" w:rsidRPr="00C45238" w:rsidRDefault="008A7927" w:rsidP="008A7927">
      <w:pPr>
        <w:shd w:val="clear" w:color="auto" w:fill="E6E6E6"/>
        <w:spacing w:before="60" w:after="60"/>
        <w:ind w:left="990" w:hangingChars="495" w:hanging="990"/>
        <w:rPr>
          <w:rFonts w:eastAsia="MS Mincho" w:cs="Arial"/>
          <w:sz w:val="20"/>
          <w:szCs w:val="20"/>
        </w:rPr>
      </w:pPr>
      <w:r w:rsidRPr="00075691">
        <w:rPr>
          <w:rFonts w:eastAsia="MS Mincho" w:cs="Arial"/>
          <w:sz w:val="20"/>
          <w:szCs w:val="20"/>
          <w:u w:val="single"/>
          <w:lang w:eastAsia="ja-JP"/>
        </w:rPr>
        <w:t>Note 6</w:t>
      </w:r>
      <w:r w:rsidRPr="00C45238">
        <w:rPr>
          <w:rFonts w:eastAsia="MS Mincho" w:cs="Arial"/>
          <w:sz w:val="20"/>
          <w:szCs w:val="20"/>
          <w:lang w:eastAsia="ja-JP"/>
        </w:rPr>
        <w:tab/>
      </w:r>
      <w:r w:rsidRPr="00C45238">
        <w:rPr>
          <w:rFonts w:eastAsia="MS Mincho" w:cs="Arial"/>
          <w:sz w:val="20"/>
          <w:szCs w:val="20"/>
        </w:rPr>
        <w:t>The method of analysis must be peer-validated, as a minimum. If it is not published, full details of the method and the peer-validation data must be provided.</w:t>
      </w:r>
    </w:p>
    <w:p w14:paraId="35A99BFC" w14:textId="77777777" w:rsidR="008A7927" w:rsidRPr="00C45238" w:rsidRDefault="008A7927" w:rsidP="008A7927">
      <w:pPr>
        <w:shd w:val="clear" w:color="auto" w:fill="E6E6E6"/>
        <w:spacing w:before="60" w:after="60"/>
        <w:ind w:left="990" w:hangingChars="495" w:hanging="990"/>
        <w:rPr>
          <w:rFonts w:eastAsia="MS PMincho" w:cs="Arial"/>
          <w:sz w:val="20"/>
          <w:szCs w:val="20"/>
        </w:rPr>
      </w:pPr>
      <w:r w:rsidRPr="00075691">
        <w:rPr>
          <w:rFonts w:eastAsia="MS Mincho" w:cs="Arial"/>
          <w:sz w:val="20"/>
          <w:szCs w:val="20"/>
          <w:u w:val="single"/>
        </w:rPr>
        <w:t>Note 7</w:t>
      </w:r>
      <w:r w:rsidRPr="00C45238">
        <w:rPr>
          <w:rFonts w:eastAsia="MS Mincho" w:cs="Arial"/>
          <w:sz w:val="20"/>
          <w:szCs w:val="20"/>
        </w:rPr>
        <w:tab/>
      </w:r>
      <w:r w:rsidRPr="00C45238">
        <w:rPr>
          <w:rFonts w:eastAsia="MS PMincho" w:cs="Arial"/>
          <w:sz w:val="20"/>
          <w:szCs w:val="20"/>
        </w:rPr>
        <w:t xml:space="preserve">Whether a </w:t>
      </w:r>
      <w:r w:rsidRPr="00C45238">
        <w:rPr>
          <w:rFonts w:eastAsia="MS PMincho" w:cs="Arial"/>
          <w:sz w:val="20"/>
          <w:szCs w:val="20"/>
          <w:lang w:eastAsia="ja-JP"/>
        </w:rPr>
        <w:t xml:space="preserve">final </w:t>
      </w:r>
      <w:r w:rsidRPr="00C45238">
        <w:rPr>
          <w:rFonts w:eastAsia="MS PMincho" w:cs="Arial"/>
          <w:sz w:val="20"/>
          <w:szCs w:val="20"/>
        </w:rPr>
        <w:t>product</w:t>
      </w:r>
      <w:r w:rsidRPr="00C45238">
        <w:rPr>
          <w:rFonts w:eastAsia="MS PMincho" w:cs="Arial"/>
          <w:sz w:val="20"/>
          <w:szCs w:val="20"/>
          <w:lang w:eastAsia="ja-JP"/>
        </w:rPr>
        <w:t>, when used, sinks or floats on water depends on the type of polymer. It closely relates to application method and must be specified.</w:t>
      </w:r>
    </w:p>
    <w:p w14:paraId="6B88CE74" w14:textId="2E68E8FA" w:rsidR="008A7927" w:rsidRPr="00C45238" w:rsidRDefault="008A7927" w:rsidP="008A7927">
      <w:pPr>
        <w:shd w:val="clear" w:color="auto" w:fill="E6E6E6"/>
        <w:spacing w:before="60" w:after="60"/>
        <w:ind w:leftChars="413" w:left="991"/>
        <w:rPr>
          <w:rFonts w:eastAsia="MS Mincho" w:cs="Arial"/>
          <w:sz w:val="20"/>
          <w:szCs w:val="20"/>
          <w:lang w:eastAsia="ja-JP"/>
        </w:rPr>
      </w:pPr>
      <w:r w:rsidRPr="5C408A6B">
        <w:rPr>
          <w:rFonts w:eastAsia="MS Mincho" w:cs="Arial"/>
          <w:sz w:val="20"/>
          <w:szCs w:val="20"/>
          <w:lang w:eastAsia="ja-JP"/>
        </w:rPr>
        <w:lastRenderedPageBreak/>
        <w:t>Drop one piece of the product in a sufficiently</w:t>
      </w:r>
      <w:r w:rsidR="63EC9A29" w:rsidRPr="5C408A6B">
        <w:rPr>
          <w:rFonts w:eastAsia="MS Mincho" w:cs="Arial"/>
          <w:sz w:val="20"/>
          <w:szCs w:val="20"/>
          <w:lang w:eastAsia="ja-JP"/>
        </w:rPr>
        <w:t xml:space="preserve"> </w:t>
      </w:r>
      <w:r w:rsidRPr="5C408A6B">
        <w:rPr>
          <w:rFonts w:eastAsia="MS Mincho" w:cs="Arial"/>
          <w:sz w:val="20"/>
          <w:szCs w:val="20"/>
          <w:lang w:eastAsia="ja-JP"/>
        </w:rPr>
        <w:t>large beaker containing CIPAC standard water D. Stir thoroughly using a glass rod to ensure complete wetting. Check to confirm that air bubbles are completely removed. After 1 min, state the test result. Possible results are: “sinking” or “floating”.</w:t>
      </w:r>
    </w:p>
    <w:p w14:paraId="34CC8CEA" w14:textId="6CA08358" w:rsidR="008A7927" w:rsidRPr="00C45238" w:rsidRDefault="008A7927" w:rsidP="008A7927">
      <w:pPr>
        <w:shd w:val="clear" w:color="auto" w:fill="E6E6E6"/>
        <w:spacing w:before="60" w:after="60"/>
        <w:ind w:left="992" w:hangingChars="496" w:hanging="992"/>
        <w:rPr>
          <w:rFonts w:eastAsia="MS Mincho" w:cs="Arial"/>
          <w:sz w:val="20"/>
          <w:szCs w:val="20"/>
          <w:lang w:eastAsia="ja-JP"/>
        </w:rPr>
      </w:pPr>
      <w:r w:rsidRPr="52DD00AD">
        <w:rPr>
          <w:rFonts w:eastAsia="MS Mincho" w:cs="Arial"/>
          <w:sz w:val="20"/>
          <w:szCs w:val="20"/>
          <w:u w:val="single"/>
          <w:lang w:eastAsia="ja-JP"/>
        </w:rPr>
        <w:t>Note 8</w:t>
      </w:r>
      <w:r>
        <w:tab/>
      </w:r>
      <w:r w:rsidRPr="52DD00AD">
        <w:rPr>
          <w:rFonts w:eastAsia="MS Mincho" w:cs="Arial"/>
          <w:sz w:val="20"/>
          <w:szCs w:val="20"/>
          <w:lang w:eastAsia="ja-JP"/>
        </w:rPr>
        <w:t xml:space="preserve">Unless other temperatures and/or times are specified. </w:t>
      </w:r>
      <w:r w:rsidR="5448D8BF" w:rsidRPr="52DD00AD">
        <w:rPr>
          <w:rFonts w:eastAsia="MS Mincho" w:cs="Arial"/>
          <w:sz w:val="20"/>
          <w:szCs w:val="20"/>
          <w:lang w:eastAsia="ja-JP"/>
        </w:rPr>
        <w:t>Refer to Section 4.6.2 of this manual for alternative storage conditions</w:t>
      </w:r>
      <w:proofErr w:type="gramStart"/>
      <w:r w:rsidR="2ED8176F" w:rsidRPr="52DD00AD">
        <w:rPr>
          <w:rFonts w:eastAsia="MS Mincho" w:cs="Arial"/>
          <w:sz w:val="20"/>
          <w:szCs w:val="20"/>
          <w:lang w:eastAsia="ja-JP"/>
        </w:rPr>
        <w:t>.</w:t>
      </w:r>
      <w:r w:rsidR="5448D8BF" w:rsidRPr="52DD00AD">
        <w:rPr>
          <w:rFonts w:eastAsia="MS Mincho" w:cs="Arial"/>
          <w:sz w:val="20"/>
          <w:szCs w:val="20"/>
          <w:lang w:eastAsia="ja-JP"/>
        </w:rPr>
        <w:t xml:space="preserve"> </w:t>
      </w:r>
      <w:r w:rsidRPr="52DD00AD">
        <w:rPr>
          <w:rFonts w:eastAsia="MS Mincho" w:cs="Arial"/>
          <w:sz w:val="20"/>
          <w:szCs w:val="20"/>
          <w:lang w:eastAsia="ja-JP"/>
        </w:rPr>
        <w:t>.</w:t>
      </w:r>
      <w:proofErr w:type="gramEnd"/>
      <w:r w:rsidRPr="52DD00AD">
        <w:rPr>
          <w:rFonts w:eastAsia="MS Mincho" w:cs="Arial"/>
          <w:sz w:val="20"/>
          <w:szCs w:val="20"/>
          <w:lang w:eastAsia="ja-JP"/>
        </w:rPr>
        <w:t xml:space="preserve"> Whole product must be stored.</w:t>
      </w:r>
    </w:p>
    <w:p w14:paraId="58BEB806" w14:textId="6CDB71CF" w:rsidR="4684535B" w:rsidRDefault="4684535B" w:rsidP="52DD00AD">
      <w:pPr>
        <w:shd w:val="clear" w:color="auto" w:fill="E6E6E6"/>
        <w:spacing w:before="60" w:after="60"/>
        <w:ind w:left="992" w:hangingChars="496" w:hanging="992"/>
        <w:rPr>
          <w:rFonts w:eastAsia="MS Mincho" w:cs="Arial"/>
          <w:sz w:val="20"/>
          <w:szCs w:val="20"/>
          <w:lang w:eastAsia="ja-JP"/>
        </w:rPr>
      </w:pPr>
      <w:r w:rsidRPr="52DD00AD">
        <w:rPr>
          <w:rFonts w:eastAsia="MS Mincho" w:cs="Arial"/>
          <w:sz w:val="20"/>
          <w:szCs w:val="20"/>
          <w:lang w:eastAsia="ja-JP"/>
        </w:rPr>
        <w:t xml:space="preserve">Note 9 </w:t>
      </w:r>
      <w:r w:rsidR="00E73CB0">
        <w:rPr>
          <w:rFonts w:eastAsia="MS Mincho" w:cs="Arial"/>
          <w:sz w:val="20"/>
          <w:szCs w:val="20"/>
          <w:lang w:eastAsia="ja-JP"/>
        </w:rPr>
        <w:tab/>
      </w:r>
      <w:r w:rsidRPr="52DD00AD">
        <w:rPr>
          <w:rFonts w:eastAsia="MS Mincho" w:cs="Arial"/>
          <w:sz w:val="20"/>
          <w:szCs w:val="20"/>
          <w:lang w:eastAsia="ja-JP"/>
        </w:rPr>
        <w:t xml:space="preserve">MT 46.4 allows for storage of MR in sales packs or individual MR wrapped in aluminium foil </w:t>
      </w:r>
      <w:r w:rsidR="3A742810" w:rsidRPr="52DD00AD">
        <w:rPr>
          <w:rFonts w:eastAsia="MS Mincho" w:cs="Arial"/>
          <w:sz w:val="20"/>
          <w:szCs w:val="20"/>
          <w:lang w:eastAsia="ja-JP"/>
        </w:rPr>
        <w:t>(see Note 5 therein). Wrapping in aluminium foil is recommended and shown in Figure 1 below.</w:t>
      </w:r>
    </w:p>
    <w:p w14:paraId="2EF79B68" w14:textId="3ED2730C" w:rsidR="008A7927" w:rsidRPr="00C45238" w:rsidRDefault="008A7927" w:rsidP="008A7927">
      <w:pPr>
        <w:shd w:val="clear" w:color="auto" w:fill="E6E6E6"/>
        <w:spacing w:before="60" w:after="60"/>
        <w:ind w:left="992" w:hangingChars="496" w:hanging="992"/>
        <w:rPr>
          <w:rFonts w:eastAsia="MS Mincho" w:cs="Arial"/>
          <w:sz w:val="20"/>
          <w:szCs w:val="20"/>
          <w:lang w:eastAsia="ja-JP"/>
        </w:rPr>
      </w:pPr>
      <w:r w:rsidRPr="5C408A6B">
        <w:rPr>
          <w:rFonts w:eastAsia="MS Mincho" w:cs="Arial"/>
          <w:sz w:val="20"/>
          <w:szCs w:val="20"/>
          <w:u w:val="single"/>
          <w:lang w:eastAsia="ja-JP"/>
        </w:rPr>
        <w:t xml:space="preserve">Note </w:t>
      </w:r>
      <w:r w:rsidR="3968028D" w:rsidRPr="5C408A6B">
        <w:rPr>
          <w:rFonts w:eastAsia="MS Mincho" w:cs="Arial"/>
          <w:sz w:val="20"/>
          <w:szCs w:val="20"/>
          <w:u w:val="single"/>
          <w:lang w:eastAsia="ja-JP"/>
        </w:rPr>
        <w:t>10</w:t>
      </w:r>
      <w:r>
        <w:tab/>
      </w:r>
      <w:r w:rsidRPr="5C408A6B">
        <w:rPr>
          <w:rFonts w:eastAsia="MS Mincho" w:cs="Arial"/>
          <w:sz w:val="20"/>
          <w:szCs w:val="20"/>
          <w:lang w:eastAsia="ja-JP"/>
        </w:rPr>
        <w:t xml:space="preserve">Samples of the </w:t>
      </w:r>
      <w:r w:rsidR="61730BD8" w:rsidRPr="5C408A6B">
        <w:rPr>
          <w:rFonts w:eastAsia="MS Mincho" w:cs="Arial"/>
          <w:sz w:val="20"/>
          <w:szCs w:val="20"/>
          <w:lang w:eastAsia="ja-JP"/>
        </w:rPr>
        <w:t xml:space="preserve">formulation </w:t>
      </w:r>
      <w:r w:rsidRPr="5C408A6B">
        <w:rPr>
          <w:rFonts w:eastAsia="MS Mincho" w:cs="Arial"/>
          <w:sz w:val="20"/>
          <w:szCs w:val="20"/>
          <w:lang w:eastAsia="ja-JP"/>
        </w:rPr>
        <w:t xml:space="preserve">taken before and after the </w:t>
      </w:r>
      <w:r w:rsidR="0D698BC0" w:rsidRPr="5C408A6B">
        <w:rPr>
          <w:rFonts w:eastAsia="MS Mincho" w:cs="Arial"/>
          <w:sz w:val="20"/>
          <w:szCs w:val="20"/>
          <w:lang w:eastAsia="ja-JP"/>
        </w:rPr>
        <w:t xml:space="preserve">accelerated </w:t>
      </w:r>
      <w:r w:rsidRPr="5C408A6B">
        <w:rPr>
          <w:rFonts w:eastAsia="MS Mincho" w:cs="Arial"/>
          <w:sz w:val="20"/>
          <w:szCs w:val="20"/>
          <w:lang w:eastAsia="ja-JP"/>
        </w:rPr>
        <w:t xml:space="preserve">storage stability test </w:t>
      </w:r>
      <w:r w:rsidR="6915A0B6" w:rsidRPr="5C408A6B">
        <w:rPr>
          <w:rFonts w:eastAsia="MS Mincho" w:cs="Arial"/>
          <w:sz w:val="20"/>
          <w:szCs w:val="20"/>
          <w:lang w:eastAsia="ja-JP"/>
        </w:rPr>
        <w:t>may</w:t>
      </w:r>
      <w:r w:rsidR="62FE03B5" w:rsidRPr="5C408A6B">
        <w:rPr>
          <w:rFonts w:eastAsia="MS Mincho" w:cs="Arial"/>
          <w:sz w:val="20"/>
          <w:szCs w:val="20"/>
          <w:lang w:eastAsia="ja-JP"/>
        </w:rPr>
        <w:t xml:space="preserve"> </w:t>
      </w:r>
      <w:r w:rsidRPr="5C408A6B">
        <w:rPr>
          <w:rFonts w:eastAsia="MS Mincho" w:cs="Arial"/>
          <w:sz w:val="20"/>
          <w:szCs w:val="20"/>
          <w:lang w:eastAsia="ja-JP"/>
        </w:rPr>
        <w:t>be analysed concurrently</w:t>
      </w:r>
      <w:r w:rsidR="073C3BEF" w:rsidRPr="5C408A6B">
        <w:rPr>
          <w:rFonts w:eastAsia="MS Mincho" w:cs="Arial"/>
          <w:sz w:val="20"/>
          <w:szCs w:val="20"/>
          <w:lang w:eastAsia="ja-JP"/>
        </w:rPr>
        <w:t xml:space="preserve"> after the test </w:t>
      </w:r>
      <w:proofErr w:type="gramStart"/>
      <w:r w:rsidRPr="5C408A6B">
        <w:rPr>
          <w:rFonts w:eastAsia="MS Mincho" w:cs="Arial"/>
          <w:sz w:val="20"/>
          <w:szCs w:val="20"/>
          <w:lang w:eastAsia="ja-JP"/>
        </w:rPr>
        <w:t>in order to</w:t>
      </w:r>
      <w:proofErr w:type="gramEnd"/>
      <w:r w:rsidRPr="5C408A6B">
        <w:rPr>
          <w:rFonts w:eastAsia="MS Mincho" w:cs="Arial"/>
          <w:sz w:val="20"/>
          <w:szCs w:val="20"/>
          <w:lang w:eastAsia="ja-JP"/>
        </w:rPr>
        <w:t xml:space="preserve"> reduce the analytical error.</w:t>
      </w:r>
    </w:p>
    <w:p w14:paraId="56CDD36E" w14:textId="2A94633C" w:rsidR="008A7927" w:rsidRPr="00C45238" w:rsidRDefault="008A7927" w:rsidP="008A7927">
      <w:pPr>
        <w:shd w:val="clear" w:color="auto" w:fill="E6E6E6"/>
        <w:spacing w:before="60" w:after="60"/>
        <w:ind w:left="992" w:hangingChars="496" w:hanging="992"/>
        <w:rPr>
          <w:rFonts w:eastAsia="MS Mincho" w:cs="Arial"/>
          <w:sz w:val="20"/>
          <w:szCs w:val="20"/>
          <w:lang w:eastAsia="ja-JP"/>
        </w:rPr>
      </w:pPr>
      <w:r w:rsidRPr="52DD00AD">
        <w:rPr>
          <w:rFonts w:eastAsia="MS Mincho" w:cs="Arial"/>
          <w:sz w:val="20"/>
          <w:szCs w:val="20"/>
          <w:u w:val="single"/>
          <w:lang w:eastAsia="ja-JP"/>
        </w:rPr>
        <w:t xml:space="preserve">Note </w:t>
      </w:r>
      <w:r w:rsidR="380805AB" w:rsidRPr="52DD00AD">
        <w:rPr>
          <w:rFonts w:eastAsia="MS Mincho" w:cs="Arial"/>
          <w:sz w:val="20"/>
          <w:szCs w:val="20"/>
          <w:u w:val="single"/>
          <w:lang w:eastAsia="ja-JP"/>
        </w:rPr>
        <w:t>11</w:t>
      </w:r>
      <w:r>
        <w:tab/>
      </w:r>
      <w:r w:rsidRPr="52DD00AD">
        <w:rPr>
          <w:rFonts w:eastAsia="MS Mincho" w:cs="Arial"/>
          <w:sz w:val="20"/>
          <w:szCs w:val="20"/>
          <w:lang w:eastAsia="ja-JP"/>
        </w:rPr>
        <w:t xml:space="preserve">When the whole product is used to analyse the active ingredient/synergist, the tolerance of the </w:t>
      </w:r>
      <w:r w:rsidRPr="52DD00AD">
        <w:rPr>
          <w:rFonts w:eastAsia="MS Mincho" w:cs="Arial"/>
          <w:sz w:val="20"/>
          <w:szCs w:val="20"/>
        </w:rPr>
        <w:t xml:space="preserve">product should be examined </w:t>
      </w:r>
      <w:r w:rsidRPr="52DD00AD">
        <w:rPr>
          <w:rFonts w:eastAsia="MS Mincho" w:cs="Arial"/>
          <w:sz w:val="20"/>
          <w:szCs w:val="20"/>
          <w:lang w:eastAsia="ja-JP"/>
        </w:rPr>
        <w:t>and described.</w:t>
      </w:r>
    </w:p>
    <w:p w14:paraId="1D212973" w14:textId="77777777" w:rsidR="008A7927" w:rsidRDefault="008A7927" w:rsidP="004E376F">
      <w:pPr>
        <w:shd w:val="clear" w:color="auto" w:fill="E6E6E6"/>
        <w:spacing w:before="60" w:after="60"/>
        <w:ind w:left="990" w:hangingChars="495" w:hanging="990"/>
        <w:rPr>
          <w:rFonts w:eastAsia="MS Mincho" w:cs="Arial"/>
          <w:sz w:val="20"/>
          <w:szCs w:val="20"/>
          <w:lang w:eastAsia="ja-JP"/>
        </w:rPr>
      </w:pPr>
      <w:r w:rsidRPr="52DD00AD">
        <w:rPr>
          <w:rFonts w:eastAsia="MS Mincho" w:cs="Arial"/>
          <w:sz w:val="20"/>
          <w:szCs w:val="20"/>
          <w:u w:val="single"/>
          <w:lang w:eastAsia="ja-JP"/>
        </w:rPr>
        <w:t xml:space="preserve">Note </w:t>
      </w:r>
      <w:r w:rsidR="0BE1E01E" w:rsidRPr="52DD00AD">
        <w:rPr>
          <w:rFonts w:eastAsia="MS Mincho" w:cs="Arial"/>
          <w:sz w:val="20"/>
          <w:szCs w:val="20"/>
          <w:u w:val="single"/>
          <w:lang w:eastAsia="ja-JP"/>
        </w:rPr>
        <w:t>12</w:t>
      </w:r>
      <w:r w:rsidRPr="52DD00AD">
        <w:rPr>
          <w:rFonts w:eastAsia="MS Mincho" w:cs="Arial"/>
          <w:sz w:val="20"/>
          <w:szCs w:val="20"/>
          <w:lang w:eastAsia="ja-JP"/>
        </w:rPr>
        <w:t xml:space="preserve">This sub-clause is required only if the relevant impurity concentration </w:t>
      </w:r>
      <w:proofErr w:type="gramStart"/>
      <w:r w:rsidRPr="52DD00AD">
        <w:rPr>
          <w:rFonts w:eastAsia="MS Mincho" w:cs="Arial"/>
          <w:sz w:val="20"/>
          <w:szCs w:val="20"/>
          <w:lang w:eastAsia="ja-JP"/>
        </w:rPr>
        <w:t>is capable of increasing</w:t>
      </w:r>
      <w:proofErr w:type="gramEnd"/>
      <w:r w:rsidRPr="52DD00AD">
        <w:rPr>
          <w:rFonts w:eastAsia="MS Mincho" w:cs="Arial"/>
          <w:sz w:val="20"/>
          <w:szCs w:val="20"/>
          <w:lang w:eastAsia="ja-JP"/>
        </w:rPr>
        <w:t xml:space="preserve"> during storage.</w:t>
      </w:r>
    </w:p>
    <w:p w14:paraId="7C4285ED" w14:textId="77777777" w:rsidR="004E376F" w:rsidRDefault="004E376F" w:rsidP="004E376F">
      <w:pPr>
        <w:shd w:val="clear" w:color="auto" w:fill="E6E6E6"/>
        <w:spacing w:before="60" w:after="60"/>
        <w:ind w:left="990" w:hangingChars="495" w:hanging="990"/>
        <w:rPr>
          <w:rFonts w:eastAsia="MS Mincho" w:cs="Arial"/>
          <w:sz w:val="20"/>
          <w:szCs w:val="20"/>
          <w:lang w:eastAsia="ja-JP"/>
        </w:rPr>
      </w:pPr>
    </w:p>
    <w:p w14:paraId="176DF4B4" w14:textId="77777777" w:rsidR="004E376F" w:rsidRDefault="004E376F" w:rsidP="004E376F">
      <w:pPr>
        <w:shd w:val="clear" w:color="auto" w:fill="E6E6E6"/>
        <w:spacing w:before="60" w:after="60"/>
        <w:ind w:left="990" w:hangingChars="495" w:hanging="990"/>
        <w:rPr>
          <w:rFonts w:eastAsia="MS Mincho" w:cs="Arial"/>
          <w:sz w:val="20"/>
          <w:szCs w:val="20"/>
          <w:lang w:eastAsia="ja-JP"/>
        </w:rPr>
      </w:pPr>
    </w:p>
    <w:p w14:paraId="7B3227F7" w14:textId="77777777" w:rsidR="003A381D" w:rsidRDefault="003A381D" w:rsidP="004E376F">
      <w:pPr>
        <w:rPr>
          <w:b/>
          <w:bCs/>
        </w:rPr>
      </w:pPr>
    </w:p>
    <w:p w14:paraId="7051646C" w14:textId="542A70B1" w:rsidR="004E376F" w:rsidRDefault="004E376F" w:rsidP="004E376F">
      <w:pPr>
        <w:rPr>
          <w:b/>
          <w:bCs/>
          <w:sz w:val="20"/>
          <w:szCs w:val="20"/>
        </w:rPr>
      </w:pPr>
      <w:r w:rsidRPr="006743FA">
        <w:rPr>
          <w:b/>
          <w:bCs/>
          <w:sz w:val="20"/>
          <w:szCs w:val="20"/>
        </w:rPr>
        <w:t>Figure 1. Recommended wrapping in aluminium foil for individual MR storage (M</w:t>
      </w:r>
      <w:r w:rsidR="005276B8" w:rsidRPr="006743FA">
        <w:rPr>
          <w:b/>
          <w:bCs/>
          <w:sz w:val="20"/>
          <w:szCs w:val="20"/>
        </w:rPr>
        <w:t>T</w:t>
      </w:r>
      <w:r w:rsidRPr="006743FA">
        <w:rPr>
          <w:b/>
          <w:bCs/>
          <w:sz w:val="20"/>
          <w:szCs w:val="20"/>
        </w:rPr>
        <w:t xml:space="preserve"> 46.4)</w:t>
      </w:r>
    </w:p>
    <w:p w14:paraId="6E6E92C9" w14:textId="77777777" w:rsidR="0006764A" w:rsidRPr="006743FA" w:rsidRDefault="0006764A" w:rsidP="004E376F">
      <w:pPr>
        <w:rPr>
          <w:b/>
          <w:bCs/>
          <w:sz w:val="20"/>
          <w:szCs w:val="20"/>
        </w:rPr>
      </w:pPr>
    </w:p>
    <w:p w14:paraId="1F6D7A98" w14:textId="77777777" w:rsidR="003A381D" w:rsidRDefault="0045334D" w:rsidP="003C3894">
      <w:pPr>
        <w:jc w:val="center"/>
        <w:rPr>
          <w:b/>
          <w:bCs/>
        </w:rPr>
      </w:pPr>
      <w:r w:rsidRPr="0045334D">
        <w:rPr>
          <w:rFonts w:eastAsia="MS Mincho" w:cs="Arial"/>
          <w:noProof/>
          <w:sz w:val="20"/>
          <w:szCs w:val="20"/>
          <w:lang w:eastAsia="ja-JP"/>
        </w:rPr>
        <w:drawing>
          <wp:inline distT="0" distB="0" distL="0" distR="0" wp14:anchorId="30EC6FF4" wp14:editId="798FA5A6">
            <wp:extent cx="4013200" cy="1820545"/>
            <wp:effectExtent l="0" t="0" r="6350" b="8255"/>
            <wp:docPr id="441360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200" cy="1820545"/>
                    </a:xfrm>
                    <a:prstGeom prst="rect">
                      <a:avLst/>
                    </a:prstGeom>
                    <a:noFill/>
                    <a:ln>
                      <a:noFill/>
                    </a:ln>
                  </pic:spPr>
                </pic:pic>
              </a:graphicData>
            </a:graphic>
          </wp:inline>
        </w:drawing>
      </w:r>
    </w:p>
    <w:p w14:paraId="43837F70" w14:textId="77777777" w:rsidR="006743FA" w:rsidRDefault="006743FA" w:rsidP="006743FA">
      <w:pPr>
        <w:rPr>
          <w:b/>
          <w:bCs/>
        </w:rPr>
      </w:pPr>
    </w:p>
    <w:sectPr w:rsidR="006743FA" w:rsidSect="006743FA">
      <w:headerReference w:type="default" r:id="rId11"/>
      <w:headerReference w:type="first" r:id="rId12"/>
      <w:footnotePr>
        <w:pos w:val="beneathText"/>
        <w:numRestart w:val="eachPage"/>
      </w:footnotePr>
      <w:pgSz w:w="11909" w:h="16834" w:code="9"/>
      <w:pgMar w:top="1440" w:right="1440" w:bottom="1440" w:left="1440" w:header="720" w:footer="720" w:gutter="36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8527" w14:textId="77777777" w:rsidR="003F0F6E" w:rsidRDefault="003F0F6E" w:rsidP="00547CBE">
      <w:pPr>
        <w:spacing w:after="0"/>
      </w:pPr>
      <w:r>
        <w:separator/>
      </w:r>
    </w:p>
  </w:endnote>
  <w:endnote w:type="continuationSeparator" w:id="0">
    <w:p w14:paraId="07833873" w14:textId="77777777" w:rsidR="003F0F6E" w:rsidRDefault="003F0F6E" w:rsidP="00547CBE">
      <w:pPr>
        <w:spacing w:after="0"/>
      </w:pPr>
      <w:r>
        <w:continuationSeparator/>
      </w:r>
    </w:p>
  </w:endnote>
  <w:endnote w:type="continuationNotice" w:id="1">
    <w:p w14:paraId="7561F3B0" w14:textId="77777777" w:rsidR="003F0F6E" w:rsidRDefault="003F0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9A68" w14:textId="77777777" w:rsidR="003F0F6E" w:rsidRDefault="003F0F6E" w:rsidP="00547CBE">
      <w:pPr>
        <w:spacing w:after="0"/>
      </w:pPr>
      <w:r>
        <w:separator/>
      </w:r>
    </w:p>
  </w:footnote>
  <w:footnote w:type="continuationSeparator" w:id="0">
    <w:p w14:paraId="56BA9190" w14:textId="77777777" w:rsidR="003F0F6E" w:rsidRDefault="003F0F6E" w:rsidP="00547CBE">
      <w:pPr>
        <w:spacing w:after="0"/>
      </w:pPr>
      <w:r>
        <w:continuationSeparator/>
      </w:r>
    </w:p>
  </w:footnote>
  <w:footnote w:type="continuationNotice" w:id="1">
    <w:p w14:paraId="1AA4B3FC" w14:textId="77777777" w:rsidR="003F0F6E" w:rsidRDefault="003F0F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D15293" w:rsidRPr="00547CBE" w:rsidRDefault="00D15293" w:rsidP="0054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D15293" w:rsidRDefault="008A7927">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2ED32387"/>
    <w:multiLevelType w:val="hybridMultilevel"/>
    <w:tmpl w:val="6FF0C38C"/>
    <w:lvl w:ilvl="0" w:tplc="6A747E3C">
      <w:start w:val="1"/>
      <w:numFmt w:val="decimal"/>
      <w:lvlText w:val="%1)"/>
      <w:lvlJc w:val="left"/>
      <w:pPr>
        <w:ind w:left="644" w:hanging="360"/>
      </w:pPr>
    </w:lvl>
    <w:lvl w:ilvl="1" w:tplc="62A6FC88">
      <w:start w:val="1"/>
      <w:numFmt w:val="lowerLetter"/>
      <w:lvlText w:val="%2."/>
      <w:lvlJc w:val="left"/>
      <w:pPr>
        <w:ind w:left="1364" w:hanging="360"/>
      </w:pPr>
    </w:lvl>
    <w:lvl w:ilvl="2" w:tplc="7A34A4A0">
      <w:start w:val="1"/>
      <w:numFmt w:val="lowerRoman"/>
      <w:lvlText w:val="%3."/>
      <w:lvlJc w:val="right"/>
      <w:pPr>
        <w:ind w:left="2084" w:hanging="180"/>
      </w:pPr>
    </w:lvl>
    <w:lvl w:ilvl="3" w:tplc="39C000F2">
      <w:start w:val="1"/>
      <w:numFmt w:val="decimal"/>
      <w:lvlText w:val="%4."/>
      <w:lvlJc w:val="left"/>
      <w:pPr>
        <w:ind w:left="2804" w:hanging="360"/>
      </w:pPr>
    </w:lvl>
    <w:lvl w:ilvl="4" w:tplc="902681A0">
      <w:start w:val="1"/>
      <w:numFmt w:val="lowerLetter"/>
      <w:lvlText w:val="%5."/>
      <w:lvlJc w:val="left"/>
      <w:pPr>
        <w:ind w:left="3524" w:hanging="360"/>
      </w:pPr>
    </w:lvl>
    <w:lvl w:ilvl="5" w:tplc="3A16C678">
      <w:start w:val="1"/>
      <w:numFmt w:val="lowerRoman"/>
      <w:lvlText w:val="%6."/>
      <w:lvlJc w:val="right"/>
      <w:pPr>
        <w:ind w:left="4244" w:hanging="180"/>
      </w:pPr>
    </w:lvl>
    <w:lvl w:ilvl="6" w:tplc="5E2E6FF2">
      <w:start w:val="1"/>
      <w:numFmt w:val="decimal"/>
      <w:lvlText w:val="%7."/>
      <w:lvlJc w:val="left"/>
      <w:pPr>
        <w:ind w:left="4964" w:hanging="360"/>
      </w:pPr>
    </w:lvl>
    <w:lvl w:ilvl="7" w:tplc="09C65C10">
      <w:start w:val="1"/>
      <w:numFmt w:val="lowerLetter"/>
      <w:lvlText w:val="%8."/>
      <w:lvlJc w:val="left"/>
      <w:pPr>
        <w:ind w:left="5684" w:hanging="360"/>
      </w:pPr>
    </w:lvl>
    <w:lvl w:ilvl="8" w:tplc="49722D24">
      <w:start w:val="1"/>
      <w:numFmt w:val="lowerRoman"/>
      <w:lvlText w:val="%9."/>
      <w:lvlJc w:val="right"/>
      <w:pPr>
        <w:ind w:left="6404" w:hanging="180"/>
      </w:pPr>
    </w:lvl>
  </w:abstractNum>
  <w:abstractNum w:abstractNumId="6"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7"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8"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766266821">
    <w:abstractNumId w:val="5"/>
  </w:num>
  <w:num w:numId="2" w16cid:durableId="1728801517">
    <w:abstractNumId w:val="2"/>
  </w:num>
  <w:num w:numId="3" w16cid:durableId="1061444724">
    <w:abstractNumId w:val="0"/>
  </w:num>
  <w:num w:numId="4" w16cid:durableId="985741083">
    <w:abstractNumId w:val="6"/>
  </w:num>
  <w:num w:numId="5" w16cid:durableId="62653756">
    <w:abstractNumId w:val="12"/>
  </w:num>
  <w:num w:numId="6" w16cid:durableId="1809006215">
    <w:abstractNumId w:val="8"/>
  </w:num>
  <w:num w:numId="7" w16cid:durableId="1766460036">
    <w:abstractNumId w:val="10"/>
  </w:num>
  <w:num w:numId="8" w16cid:durableId="2044743916">
    <w:abstractNumId w:val="3"/>
  </w:num>
  <w:num w:numId="9" w16cid:durableId="692264633">
    <w:abstractNumId w:val="1"/>
  </w:num>
  <w:num w:numId="10" w16cid:durableId="230583393">
    <w:abstractNumId w:val="11"/>
  </w:num>
  <w:num w:numId="11" w16cid:durableId="1749769331">
    <w:abstractNumId w:val="7"/>
  </w:num>
  <w:num w:numId="12" w16cid:durableId="533541941">
    <w:abstractNumId w:val="9"/>
  </w:num>
  <w:num w:numId="13" w16cid:durableId="579942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pos w:val="beneathText"/>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6764A"/>
    <w:rsid w:val="00077A46"/>
    <w:rsid w:val="00096BF8"/>
    <w:rsid w:val="000A2105"/>
    <w:rsid w:val="001311E9"/>
    <w:rsid w:val="001402B3"/>
    <w:rsid w:val="001771C0"/>
    <w:rsid w:val="001903B1"/>
    <w:rsid w:val="001C0DFE"/>
    <w:rsid w:val="001C0FE7"/>
    <w:rsid w:val="00277D46"/>
    <w:rsid w:val="002B5DEE"/>
    <w:rsid w:val="002D4675"/>
    <w:rsid w:val="002E1D6C"/>
    <w:rsid w:val="00325F22"/>
    <w:rsid w:val="0037369A"/>
    <w:rsid w:val="003A1388"/>
    <w:rsid w:val="003A381D"/>
    <w:rsid w:val="003C3894"/>
    <w:rsid w:val="003F0F6E"/>
    <w:rsid w:val="00411BA7"/>
    <w:rsid w:val="0045334D"/>
    <w:rsid w:val="0046446F"/>
    <w:rsid w:val="004E376F"/>
    <w:rsid w:val="00510777"/>
    <w:rsid w:val="00510F6F"/>
    <w:rsid w:val="005276B8"/>
    <w:rsid w:val="005313EA"/>
    <w:rsid w:val="00545B8C"/>
    <w:rsid w:val="00547CBE"/>
    <w:rsid w:val="005F243A"/>
    <w:rsid w:val="006743FA"/>
    <w:rsid w:val="00716293"/>
    <w:rsid w:val="00807CB5"/>
    <w:rsid w:val="008414E9"/>
    <w:rsid w:val="008A576F"/>
    <w:rsid w:val="008A7927"/>
    <w:rsid w:val="00935455"/>
    <w:rsid w:val="0096044E"/>
    <w:rsid w:val="00964539"/>
    <w:rsid w:val="00A42696"/>
    <w:rsid w:val="00A61606"/>
    <w:rsid w:val="00AB06B0"/>
    <w:rsid w:val="00B048CA"/>
    <w:rsid w:val="00B32E73"/>
    <w:rsid w:val="00B34C8F"/>
    <w:rsid w:val="00B70DAD"/>
    <w:rsid w:val="00B821B5"/>
    <w:rsid w:val="00B90CB4"/>
    <w:rsid w:val="00C532E4"/>
    <w:rsid w:val="00C974AA"/>
    <w:rsid w:val="00CC0EB5"/>
    <w:rsid w:val="00CD5199"/>
    <w:rsid w:val="00D15293"/>
    <w:rsid w:val="00D6E481"/>
    <w:rsid w:val="00DF1F4C"/>
    <w:rsid w:val="00E01B53"/>
    <w:rsid w:val="00E73CB0"/>
    <w:rsid w:val="00E85936"/>
    <w:rsid w:val="00F27EB3"/>
    <w:rsid w:val="00F46AE6"/>
    <w:rsid w:val="00F623E8"/>
    <w:rsid w:val="00F74214"/>
    <w:rsid w:val="018A36A9"/>
    <w:rsid w:val="02A64E8B"/>
    <w:rsid w:val="05090198"/>
    <w:rsid w:val="073C3BEF"/>
    <w:rsid w:val="085DB2C1"/>
    <w:rsid w:val="08602273"/>
    <w:rsid w:val="0BE1E01E"/>
    <w:rsid w:val="0CCB1878"/>
    <w:rsid w:val="0D31FE54"/>
    <w:rsid w:val="0D4DD953"/>
    <w:rsid w:val="0D698BC0"/>
    <w:rsid w:val="0D71EAE0"/>
    <w:rsid w:val="0E0FCFEB"/>
    <w:rsid w:val="0ED25E57"/>
    <w:rsid w:val="0F85D6F8"/>
    <w:rsid w:val="10778976"/>
    <w:rsid w:val="137A582D"/>
    <w:rsid w:val="1C901F28"/>
    <w:rsid w:val="1D9CDE27"/>
    <w:rsid w:val="2098DADB"/>
    <w:rsid w:val="20EAA454"/>
    <w:rsid w:val="2166A57B"/>
    <w:rsid w:val="21EF94D9"/>
    <w:rsid w:val="22A1FC23"/>
    <w:rsid w:val="270FD3FC"/>
    <w:rsid w:val="27E6CE65"/>
    <w:rsid w:val="2B1A1C7E"/>
    <w:rsid w:val="2B5DD8DE"/>
    <w:rsid w:val="2C31FA81"/>
    <w:rsid w:val="2CDF638D"/>
    <w:rsid w:val="2ED8176F"/>
    <w:rsid w:val="318C2B0F"/>
    <w:rsid w:val="32224BAF"/>
    <w:rsid w:val="33E055AF"/>
    <w:rsid w:val="3533764A"/>
    <w:rsid w:val="35632581"/>
    <w:rsid w:val="359D038A"/>
    <w:rsid w:val="380805AB"/>
    <w:rsid w:val="3808E346"/>
    <w:rsid w:val="3968028D"/>
    <w:rsid w:val="3A742810"/>
    <w:rsid w:val="3B9FA74D"/>
    <w:rsid w:val="3C76A6F7"/>
    <w:rsid w:val="3E298AAE"/>
    <w:rsid w:val="3F80CEA6"/>
    <w:rsid w:val="44916037"/>
    <w:rsid w:val="4511ECFD"/>
    <w:rsid w:val="457A043C"/>
    <w:rsid w:val="45B2DDE3"/>
    <w:rsid w:val="4684535B"/>
    <w:rsid w:val="470B68F6"/>
    <w:rsid w:val="477386CE"/>
    <w:rsid w:val="492E5714"/>
    <w:rsid w:val="49E077B9"/>
    <w:rsid w:val="4A6B9A32"/>
    <w:rsid w:val="4E2517D5"/>
    <w:rsid w:val="51E672CE"/>
    <w:rsid w:val="52DD00AD"/>
    <w:rsid w:val="5448D8BF"/>
    <w:rsid w:val="589A506D"/>
    <w:rsid w:val="5C408A6B"/>
    <w:rsid w:val="5DF5786D"/>
    <w:rsid w:val="5F124D24"/>
    <w:rsid w:val="61730BD8"/>
    <w:rsid w:val="61BEB270"/>
    <w:rsid w:val="62FE03B5"/>
    <w:rsid w:val="63737CFF"/>
    <w:rsid w:val="63EC9A29"/>
    <w:rsid w:val="63EF85BE"/>
    <w:rsid w:val="648DBE77"/>
    <w:rsid w:val="65EBA985"/>
    <w:rsid w:val="66E49428"/>
    <w:rsid w:val="6915A0B6"/>
    <w:rsid w:val="69D60D8D"/>
    <w:rsid w:val="6A5F9A20"/>
    <w:rsid w:val="6ADA0CA7"/>
    <w:rsid w:val="6B9B4FEB"/>
    <w:rsid w:val="6BBB3C7D"/>
    <w:rsid w:val="6E61EE65"/>
    <w:rsid w:val="6E9D7092"/>
    <w:rsid w:val="6EED8628"/>
    <w:rsid w:val="6F071154"/>
    <w:rsid w:val="6FC277EB"/>
    <w:rsid w:val="7082E129"/>
    <w:rsid w:val="7116B303"/>
    <w:rsid w:val="72B973A4"/>
    <w:rsid w:val="7428407D"/>
    <w:rsid w:val="76CAC4D4"/>
    <w:rsid w:val="79A6A92B"/>
    <w:rsid w:val="7CDAE23D"/>
    <w:rsid w:val="7CEF5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11F9"/>
  <w15:chartTrackingRefBased/>
  <w15:docId w15:val="{2BAD394F-A885-4FDB-B9A2-2C8B432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DAD"/>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38B6C506-88D0-4404-998E-4F8473BC3520}">
  <ds:schemaRefs>
    <ds:schemaRef ds:uri="http://schemas.microsoft.com/sharepoint/v3/contenttype/forms"/>
  </ds:schemaRefs>
</ds:datastoreItem>
</file>

<file path=customXml/itemProps2.xml><?xml version="1.0" encoding="utf-8"?>
<ds:datastoreItem xmlns:ds="http://schemas.openxmlformats.org/officeDocument/2006/customXml" ds:itemID="{74B8F22B-2FED-4CE4-A874-1BD1BEA10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D2B31-044D-47F1-A22A-8E099D73B09D}">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9244</Characters>
  <Application>Microsoft Office Word</Application>
  <DocSecurity>0</DocSecurity>
  <Lines>77</Lines>
  <Paragraphs>21</Paragraphs>
  <ScaleCrop>false</ScaleCrop>
  <Company>FAO of the UN</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26</cp:revision>
  <dcterms:created xsi:type="dcterms:W3CDTF">2021-01-07T18:40:00Z</dcterms:created>
  <dcterms:modified xsi:type="dcterms:W3CDTF">2024-09-23T14:04:00Z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