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B2" w:rsidRDefault="000868B2">
      <w:r>
        <w:t xml:space="preserve">                                                                                                                                                                                                                                                                                                                                                                                                                                                                                   </w:t>
      </w:r>
    </w:p>
    <w:sdt>
      <w:sdtPr>
        <w:id w:val="4230264"/>
        <w:docPartObj>
          <w:docPartGallery w:val="Cover Pages"/>
          <w:docPartUnique/>
        </w:docPartObj>
      </w:sdtPr>
      <w:sdtEndPr>
        <w:rPr>
          <w:rFonts w:asciiTheme="majorHAnsi" w:hAnsiTheme="majorHAnsi" w:cs="Times New Roman"/>
          <w:b/>
          <w:sz w:val="40"/>
          <w:szCs w:val="40"/>
        </w:rPr>
      </w:sdtEndPr>
      <w:sdtContent>
        <w:p w:rsidR="00756C22" w:rsidRDefault="00756C22"/>
        <w:p w:rsidR="00756C22" w:rsidRDefault="00C25765">
          <w:r>
            <w:rPr>
              <w:noProof/>
              <w:lang w:val="en-US"/>
            </w:rPr>
            <w:pict>
              <v:group id="Group 19" o:spid="_x0000_s1026" style="position:absolute;margin-left:0;margin-top:0;width:580.15pt;height:750.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" o:allowincell="f">
                <v:group id="Group 20"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1"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4EcEA&#10;AADaAAAADwAAAGRycy9kb3ducmV2LnhtbESPQWsCMRSE7wX/Q3hCbzXrKlVWo4gi2KPWQ4/PzdvN&#10;4uZlSaJu/70pCD0OM/MNs1z3thV38qFxrGA8ykAQl043XCs4f+8/5iBCRNbYOiYFvxRgvRq8LbHQ&#10;7sFHup9iLRKEQ4EKTIxdIWUoDVkMI9cRJ69y3mJM0tdSe3wkuG1lnmWf0mLDacFgR1tD5fV0swqq&#10;zWX2s+unpprQ5eynbd59zXKl3of9ZgEiUh//w6/2QSuYwN+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OBHBAAAA2gAAAA8AAAAAAAAAAAAAAAAAmAIAAGRycy9kb3du&#10;cmV2LnhtbFBLBQYAAAAABAAEAPUAAACGAwAAAAA=&#10;" fillcolor="#8c8c8c [1772]" strokecolor="white [3212]" strokeweight="1pt">
                    <v:fill r:id="rId9" o:title="" color2="#bfbfbf [2412]" type="pattern"/>
                    <v:shadow color="#d8d8d8 [2732]" offset="3pt,3pt"/>
                  </v:rect>
                  <v:rect id="Rectangle 22"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6kMIA&#10;AADaAAAADwAAAGRycy9kb3ducmV2LnhtbESPS2vCQBSF90L/w3AFd2aiFJHUibS1pd2J9gHuLpmb&#10;TDBzJ82MJv57RxC6PJzHx1mtB9uIM3W+dqxglqQgiAuna64UfH+9T5cgfEDW2DgmBRfysM4fRivM&#10;tOt5R+d9qEQcYZ+hAhNCm0npC0MWfeJa4uiVrrMYouwqqTvs47ht5DxNF9JizZFgsKVXQ8Vxf7KR&#10;28ttb/QWN398fCt/Xg6Lj9+DUpPx8PwEItAQ/sP39qdW8Ai3K/EG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PqQwgAAANoAAAAPAAAAAAAAAAAAAAAAAJgCAABkcnMvZG93&#10;bnJldi54bWxQSwUGAAAAAAQABAD1AAAAhwMAAAAA&#10;" fillcolor="#737373 [1789]" strokecolor="white [3212]" strokeweight="1pt">
                    <v:shadow color="#d8d8d8 [2732]" offset="3pt,3pt"/>
                    <v:textbox inset="18pt,108pt,36pt">
                      <w:txbxContent>
                        <w:p w:rsidR="00801D57" w:rsidRPr="00744592" w:rsidRDefault="00801D57" w:rsidP="00756C22">
                          <w:pPr>
                            <w:spacing w:line="360" w:lineRule="auto"/>
                            <w:jc w:val="center"/>
                            <w:rPr>
                              <w:rFonts w:asciiTheme="majorHAnsi" w:hAnsiTheme="majorHAnsi" w:cs="Times New Roman"/>
                              <w:b/>
                              <w:color w:val="FFFFFF" w:themeColor="background1"/>
                              <w:sz w:val="40"/>
                              <w:szCs w:val="40"/>
                            </w:rPr>
                          </w:pPr>
                          <w:r w:rsidRPr="00744592">
                            <w:rPr>
                              <w:rFonts w:asciiTheme="majorHAnsi" w:hAnsiTheme="majorHAnsi" w:cs="Times New Roman"/>
                              <w:b/>
                              <w:color w:val="FFFFFF" w:themeColor="background1"/>
                              <w:sz w:val="40"/>
                              <w:szCs w:val="40"/>
                            </w:rPr>
                            <w:t>NATIONAL SCHOOL NUTRITION POLICY</w:t>
                          </w:r>
                        </w:p>
                        <w:p w:rsidR="00801D57" w:rsidRPr="00744592" w:rsidRDefault="00801D57" w:rsidP="00756C22">
                          <w:pPr>
                            <w:spacing w:line="360" w:lineRule="auto"/>
                            <w:jc w:val="center"/>
                            <w:rPr>
                              <w:rFonts w:asciiTheme="majorHAnsi" w:hAnsiTheme="majorHAnsi" w:cs="Times New Roman"/>
                              <w:b/>
                              <w:color w:val="FFFFFF" w:themeColor="background1"/>
                              <w:sz w:val="40"/>
                              <w:szCs w:val="40"/>
                            </w:rPr>
                          </w:pPr>
                          <w:proofErr w:type="gramStart"/>
                          <w:r w:rsidRPr="00744592">
                            <w:rPr>
                              <w:rFonts w:asciiTheme="majorHAnsi" w:hAnsiTheme="majorHAnsi" w:cs="Times New Roman"/>
                              <w:b/>
                              <w:color w:val="FFFFFF" w:themeColor="background1"/>
                              <w:sz w:val="40"/>
                              <w:szCs w:val="40"/>
                            </w:rPr>
                            <w:t>for</w:t>
                          </w:r>
                          <w:proofErr w:type="gramEnd"/>
                        </w:p>
                        <w:p w:rsidR="00801D57" w:rsidRDefault="00801D57" w:rsidP="00756C22">
                          <w:pPr>
                            <w:spacing w:line="360" w:lineRule="auto"/>
                            <w:jc w:val="center"/>
                            <w:rPr>
                              <w:rFonts w:asciiTheme="majorHAnsi" w:hAnsiTheme="majorHAnsi" w:cs="Times New Roman"/>
                              <w:b/>
                              <w:color w:val="FFFFFF" w:themeColor="background1"/>
                              <w:sz w:val="40"/>
                              <w:szCs w:val="40"/>
                            </w:rPr>
                          </w:pPr>
                          <w:r w:rsidRPr="00744592">
                            <w:rPr>
                              <w:rFonts w:asciiTheme="majorHAnsi" w:hAnsiTheme="majorHAnsi" w:cs="Times New Roman"/>
                              <w:b/>
                              <w:color w:val="FFFFFF" w:themeColor="background1"/>
                              <w:sz w:val="40"/>
                              <w:szCs w:val="40"/>
                            </w:rPr>
                            <w:t>GRENADA</w:t>
                          </w:r>
                        </w:p>
                        <w:p w:rsidR="00801D57" w:rsidRDefault="00801D57" w:rsidP="00756C22">
                          <w:pPr>
                            <w:spacing w:line="360" w:lineRule="auto"/>
                            <w:jc w:val="center"/>
                            <w:rPr>
                              <w:rFonts w:asciiTheme="majorHAnsi" w:hAnsiTheme="majorHAnsi" w:cs="Times New Roman"/>
                              <w:b/>
                              <w:color w:val="FFFFFF" w:themeColor="background1"/>
                              <w:sz w:val="40"/>
                              <w:szCs w:val="40"/>
                            </w:rPr>
                          </w:pPr>
                        </w:p>
                        <w:p w:rsidR="00801D57" w:rsidRPr="00744592" w:rsidRDefault="00801D57" w:rsidP="00756C22">
                          <w:pPr>
                            <w:spacing w:line="360" w:lineRule="auto"/>
                            <w:jc w:val="center"/>
                            <w:rPr>
                              <w:rFonts w:asciiTheme="majorHAnsi" w:hAnsiTheme="majorHAnsi" w:cs="Times New Roman"/>
                              <w:b/>
                              <w:color w:val="FFFFFF" w:themeColor="background1"/>
                              <w:sz w:val="40"/>
                              <w:szCs w:val="40"/>
                            </w:rPr>
                          </w:pPr>
                        </w:p>
                        <w:p w:rsidR="00801D57" w:rsidRPr="00744592" w:rsidRDefault="00801D57" w:rsidP="00756C22">
                          <w:pPr>
                            <w:spacing w:line="240" w:lineRule="auto"/>
                            <w:jc w:val="center"/>
                            <w:rPr>
                              <w:rFonts w:asciiTheme="majorHAnsi" w:hAnsiTheme="majorHAnsi" w:cs="Times New Roman"/>
                              <w:b/>
                              <w:color w:val="FFFFFF" w:themeColor="background1"/>
                              <w:sz w:val="24"/>
                              <w:szCs w:val="24"/>
                            </w:rPr>
                          </w:pPr>
                          <w:r w:rsidRPr="00744592">
                            <w:rPr>
                              <w:rFonts w:asciiTheme="majorHAnsi" w:hAnsiTheme="majorHAnsi" w:cs="Times New Roman"/>
                              <w:b/>
                              <w:color w:val="FFFFFF" w:themeColor="background1"/>
                              <w:sz w:val="24"/>
                              <w:szCs w:val="24"/>
                            </w:rPr>
                            <w:t>Prepared by</w:t>
                          </w:r>
                        </w:p>
                        <w:p w:rsidR="00801D57" w:rsidRPr="00744592" w:rsidRDefault="00801D57" w:rsidP="00756C22">
                          <w:pPr>
                            <w:spacing w:line="240" w:lineRule="auto"/>
                            <w:jc w:val="center"/>
                            <w:rPr>
                              <w:rFonts w:asciiTheme="majorHAnsi" w:hAnsiTheme="majorHAnsi" w:cs="Times New Roman"/>
                              <w:b/>
                              <w:color w:val="FFFFFF" w:themeColor="background1"/>
                              <w:sz w:val="24"/>
                              <w:szCs w:val="24"/>
                            </w:rPr>
                          </w:pPr>
                          <w:r w:rsidRPr="00744592">
                            <w:rPr>
                              <w:rFonts w:asciiTheme="majorHAnsi" w:hAnsiTheme="majorHAnsi" w:cs="Times New Roman"/>
                              <w:b/>
                              <w:color w:val="FFFFFF" w:themeColor="background1"/>
                              <w:sz w:val="24"/>
                              <w:szCs w:val="24"/>
                            </w:rPr>
                            <w:t>The Ministry of Education</w:t>
                          </w:r>
                        </w:p>
                        <w:p w:rsidR="00801D57" w:rsidRPr="00744592" w:rsidRDefault="00801D57" w:rsidP="00756C22">
                          <w:pPr>
                            <w:spacing w:line="240" w:lineRule="auto"/>
                            <w:jc w:val="center"/>
                            <w:rPr>
                              <w:rFonts w:asciiTheme="majorHAnsi" w:hAnsiTheme="majorHAnsi" w:cs="Times New Roman"/>
                              <w:b/>
                              <w:color w:val="FFFFFF" w:themeColor="background1"/>
                              <w:sz w:val="24"/>
                              <w:szCs w:val="24"/>
                            </w:rPr>
                          </w:pPr>
                          <w:proofErr w:type="gramStart"/>
                          <w:r w:rsidRPr="00744592">
                            <w:rPr>
                              <w:rFonts w:asciiTheme="majorHAnsi" w:hAnsiTheme="majorHAnsi" w:cs="Times New Roman"/>
                              <w:b/>
                              <w:color w:val="FFFFFF" w:themeColor="background1"/>
                              <w:sz w:val="24"/>
                              <w:szCs w:val="24"/>
                            </w:rPr>
                            <w:t>and</w:t>
                          </w:r>
                          <w:proofErr w:type="gramEnd"/>
                          <w:r w:rsidRPr="00744592">
                            <w:rPr>
                              <w:rFonts w:asciiTheme="majorHAnsi" w:hAnsiTheme="majorHAnsi" w:cs="Times New Roman"/>
                              <w:b/>
                              <w:color w:val="FFFFFF" w:themeColor="background1"/>
                              <w:sz w:val="24"/>
                              <w:szCs w:val="24"/>
                            </w:rPr>
                            <w:t xml:space="preserve"> the Grenada Food and Nutrition Council</w:t>
                          </w:r>
                        </w:p>
                        <w:p w:rsidR="00801D57" w:rsidRPr="00744592" w:rsidRDefault="00801D57" w:rsidP="00756C22">
                          <w:pPr>
                            <w:spacing w:line="240" w:lineRule="auto"/>
                            <w:jc w:val="center"/>
                            <w:rPr>
                              <w:rFonts w:asciiTheme="majorHAnsi" w:hAnsiTheme="majorHAnsi" w:cs="Times New Roman"/>
                              <w:b/>
                              <w:color w:val="FFFFFF" w:themeColor="background1"/>
                              <w:sz w:val="24"/>
                              <w:szCs w:val="24"/>
                            </w:rPr>
                          </w:pPr>
                          <w:proofErr w:type="gramStart"/>
                          <w:r w:rsidRPr="00744592">
                            <w:rPr>
                              <w:rFonts w:asciiTheme="majorHAnsi" w:hAnsiTheme="majorHAnsi" w:cs="Times New Roman"/>
                              <w:b/>
                              <w:color w:val="FFFFFF" w:themeColor="background1"/>
                              <w:sz w:val="24"/>
                              <w:szCs w:val="24"/>
                            </w:rPr>
                            <w:t>in</w:t>
                          </w:r>
                          <w:proofErr w:type="gramEnd"/>
                          <w:r w:rsidRPr="00744592">
                            <w:rPr>
                              <w:rFonts w:asciiTheme="majorHAnsi" w:hAnsiTheme="majorHAnsi" w:cs="Times New Roman"/>
                              <w:b/>
                              <w:color w:val="FFFFFF" w:themeColor="background1"/>
                              <w:sz w:val="24"/>
                              <w:szCs w:val="24"/>
                            </w:rPr>
                            <w:t xml:space="preserve"> collaboration with</w:t>
                          </w:r>
                        </w:p>
                        <w:p w:rsidR="00801D57" w:rsidRPr="00744592" w:rsidRDefault="00801D57" w:rsidP="00756C22">
                          <w:pPr>
                            <w:spacing w:line="240" w:lineRule="auto"/>
                            <w:jc w:val="center"/>
                            <w:rPr>
                              <w:rFonts w:asciiTheme="majorHAnsi" w:hAnsiTheme="majorHAnsi" w:cs="Times New Roman"/>
                              <w:b/>
                              <w:color w:val="FFFFFF" w:themeColor="background1"/>
                              <w:sz w:val="24"/>
                              <w:szCs w:val="24"/>
                            </w:rPr>
                          </w:pPr>
                          <w:r w:rsidRPr="00744592">
                            <w:rPr>
                              <w:rFonts w:asciiTheme="majorHAnsi" w:hAnsiTheme="majorHAnsi" w:cs="Times New Roman"/>
                              <w:b/>
                              <w:color w:val="FFFFFF" w:themeColor="background1"/>
                              <w:sz w:val="24"/>
                              <w:szCs w:val="24"/>
                            </w:rPr>
                            <w:t>The Pan American Health Organization (PAHO/WHO)</w:t>
                          </w:r>
                        </w:p>
                        <w:p w:rsidR="00801D57" w:rsidRPr="00744592" w:rsidRDefault="00801D57" w:rsidP="00756C22">
                          <w:pPr>
                            <w:spacing w:line="240" w:lineRule="auto"/>
                            <w:jc w:val="center"/>
                            <w:rPr>
                              <w:rFonts w:asciiTheme="majorHAnsi" w:hAnsiTheme="majorHAnsi" w:cs="Times New Roman"/>
                              <w:b/>
                              <w:color w:val="FFFFFF" w:themeColor="background1"/>
                              <w:sz w:val="24"/>
                              <w:szCs w:val="24"/>
                            </w:rPr>
                          </w:pPr>
                          <w:proofErr w:type="gramStart"/>
                          <w:r w:rsidRPr="00744592">
                            <w:rPr>
                              <w:rFonts w:asciiTheme="majorHAnsi" w:hAnsiTheme="majorHAnsi" w:cs="Times New Roman"/>
                              <w:b/>
                              <w:color w:val="FFFFFF" w:themeColor="background1"/>
                              <w:sz w:val="24"/>
                              <w:szCs w:val="24"/>
                            </w:rPr>
                            <w:t>and</w:t>
                          </w:r>
                          <w:proofErr w:type="gramEnd"/>
                        </w:p>
                        <w:p w:rsidR="00801D57" w:rsidRPr="00744592" w:rsidRDefault="00801D57" w:rsidP="00756C22">
                          <w:pPr>
                            <w:spacing w:line="240" w:lineRule="auto"/>
                            <w:jc w:val="center"/>
                            <w:rPr>
                              <w:rFonts w:asciiTheme="majorHAnsi" w:hAnsiTheme="majorHAnsi" w:cs="Times New Roman"/>
                              <w:b/>
                              <w:color w:val="FFFFFF" w:themeColor="background1"/>
                              <w:sz w:val="24"/>
                              <w:szCs w:val="24"/>
                            </w:rPr>
                          </w:pPr>
                          <w:r w:rsidRPr="00744592">
                            <w:rPr>
                              <w:rFonts w:asciiTheme="majorHAnsi" w:hAnsiTheme="majorHAnsi" w:cs="Times New Roman"/>
                              <w:b/>
                              <w:color w:val="FFFFFF" w:themeColor="background1"/>
                              <w:sz w:val="24"/>
                              <w:szCs w:val="24"/>
                            </w:rPr>
                            <w:t>The Caribbean Public Health Agency (CARPHA)</w:t>
                          </w:r>
                        </w:p>
                        <w:p w:rsidR="00801D57" w:rsidRDefault="00801D57" w:rsidP="00744592">
                          <w:pPr>
                            <w:spacing w:line="360" w:lineRule="auto"/>
                            <w:jc w:val="center"/>
                            <w:rPr>
                              <w:rFonts w:asciiTheme="majorHAnsi" w:hAnsiTheme="majorHAnsi" w:cs="Times New Roman"/>
                              <w:b/>
                              <w:sz w:val="24"/>
                              <w:szCs w:val="24"/>
                            </w:rPr>
                          </w:pPr>
                        </w:p>
                        <w:p w:rsidR="00801D57" w:rsidRDefault="00801D57" w:rsidP="00744592">
                          <w:pPr>
                            <w:spacing w:line="360" w:lineRule="auto"/>
                            <w:jc w:val="center"/>
                            <w:rPr>
                              <w:rFonts w:asciiTheme="majorHAnsi" w:hAnsiTheme="majorHAnsi" w:cs="Times New Roman"/>
                              <w:b/>
                              <w:sz w:val="24"/>
                              <w:szCs w:val="24"/>
                            </w:rPr>
                          </w:pPr>
                        </w:p>
                        <w:p w:rsidR="00801D57" w:rsidRPr="00744592" w:rsidRDefault="00801D57" w:rsidP="00744592">
                          <w:pPr>
                            <w:spacing w:line="360" w:lineRule="auto"/>
                            <w:jc w:val="center"/>
                            <w:rPr>
                              <w:rFonts w:asciiTheme="majorHAnsi" w:hAnsiTheme="majorHAnsi" w:cs="Times New Roman"/>
                              <w:b/>
                              <w:color w:val="FFFFFF" w:themeColor="background1"/>
                              <w:sz w:val="24"/>
                              <w:szCs w:val="24"/>
                            </w:rPr>
                          </w:pPr>
                          <w:r>
                            <w:rPr>
                              <w:rFonts w:asciiTheme="majorHAnsi" w:hAnsiTheme="majorHAnsi" w:cs="Times New Roman"/>
                              <w:b/>
                              <w:color w:val="FFFFFF" w:themeColor="background1"/>
                              <w:sz w:val="24"/>
                              <w:szCs w:val="24"/>
                            </w:rPr>
                            <w:t>Dec</w:t>
                          </w:r>
                          <w:r w:rsidRPr="00744592">
                            <w:rPr>
                              <w:rFonts w:asciiTheme="majorHAnsi" w:hAnsiTheme="majorHAnsi" w:cs="Times New Roman"/>
                              <w:b/>
                              <w:color w:val="FFFFFF" w:themeColor="background1"/>
                              <w:sz w:val="24"/>
                              <w:szCs w:val="24"/>
                            </w:rPr>
                            <w:t>, 2015</w:t>
                          </w:r>
                        </w:p>
                        <w:p w:rsidR="00801D57" w:rsidRPr="00744592" w:rsidRDefault="00801D57">
                          <w:pPr>
                            <w:pStyle w:val="NoSpacing"/>
                            <w:rPr>
                              <w:color w:val="FFFFFF" w:themeColor="background1"/>
                            </w:rPr>
                          </w:pPr>
                        </w:p>
                      </w:txbxContent>
                    </v:textbox>
                  </v:rect>
                  <v:group id="Group 23"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4"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GsQA&#10;AADaAAAADwAAAGRycy9kb3ducmV2LnhtbESPW2vCQBSE3wv+h+UIfSl1YwWR6CaIWppCEbz0/ZA9&#10;JsHs2ZBdc/n33UKhj8PMfMNs0sHUoqPWVZYVzGcRCOLc6ooLBdfL++sKhPPIGmvLpGAkB2kyedpg&#10;rG3PJ+rOvhABwi5GBaX3TSyly0sy6Ga2IQ7ezbYGfZBtIXWLfYCbWr5F0VIarDgslNjQrqT8fn4Y&#10;BS/j4avLdnK/eHzur5dj//HdyIVSz9NhuwbhafD/4b92phUs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6xrEAAAA2gAAAA8AAAAAAAAAAAAAAAAAmAIAAGRycy9k&#10;b3ducmV2LnhtbFBLBQYAAAAABAAEAPUAAACJAwAAAAA=&#10;" fillcolor="#adccea [1620]" strokecolor="white [3212]" strokeweight="1pt">
                      <v:fill opacity="52428f"/>
                      <v:shadow color="#d8d8d8 [2732]" offset="3pt,3pt"/>
                    </v:rect>
                    <v:rect id="Rectangle 25"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gU8UA&#10;AADaAAAADwAAAGRycy9kb3ducmV2LnhtbESPT2vCQBTE74V+h+UVeqsbe/BPdBUVBC8Kxnro7TX7&#10;TNJm30uzW41++q5Q6HGYmd8w03nnanWm1lfCBvq9BBRxLrbiwsDbYf0yAuUDssVamAxcycN89vgw&#10;xdTKhfd0zkKhIoR9igbKEJpUa5+X5ND3pCGO3klahyHKttC2xUuEu1q/JslAO6w4LpTY0Kqk/Cv7&#10;cQZkN1qOj5XIcHvb6I/3Q7b//L4a8/zULSagAnXhP/zX3lgDQ7hfiT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BTxQAAANoAAAAPAAAAAAAAAAAAAAAAAJgCAABkcnMv&#10;ZG93bnJldi54bWxQSwUGAAAAAAQABAD1AAAAigMAAAAA&#10;" fillcolor="#adccea [1620]" strokecolor="white [3212]" strokeweight="1pt">
                      <v:fill opacity="32896f"/>
                      <v:shadow color="#d8d8d8 [2732]" offset="3pt,3pt"/>
                    </v:rect>
                    <v:rect id="Rectangle 26"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a88AA&#10;AADaAAAADwAAAGRycy9kb3ducmV2LnhtbERPy4rCMBTdC/MP4Q7MRjRVQaQ2lcEH44AIvvaX5tqW&#10;aW5KE9v695OF4PJw3smqN5VoqXGlZQWTcQSCOLO65FzB9bIbLUA4j6yxskwKnuRglX4MEoy17fhE&#10;7dnnIoSwi1FB4X0dS+myggy6sa2JA3e3jUEfYJNL3WAXwk0lp1E0lwZLDg0F1rQuKPs7P4yC4XN7&#10;aPdruZk9fjfXy7H7udVyptTXZ/+9BOGp92/xy73XCsLWcCXc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Da88AAAADaAAAADwAAAAAAAAAAAAAAAACYAgAAZHJzL2Rvd25y&#10;ZXYueG1sUEsFBgAAAAAEAAQA9QAAAIUDAAAAAA==&#10;" fillcolor="#adccea [1620]" strokecolor="white [3212]" strokeweight="1pt">
                      <v:fill opacity="52428f"/>
                      <v:shadow color="#d8d8d8 [2732]" offset="3pt,3pt"/>
                    </v:rect>
                    <v:rect id="Rectangle 27"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RusQA&#10;AADaAAAADwAAAGRycy9kb3ducmV2LnhtbESPQWvCQBSE70L/w/IKvenGHqxGV1FB8KJg1ENvr9ln&#10;kjb7Xprdauyv7xYKPQ4z8w0zW3SuVldqfSVsYDhIQBHnYisuDJyOm/4YlA/IFmthMnAnD4v5Q2+G&#10;qZUbH+iahUJFCPsUDZQhNKnWPi/JoR9IQxy9i7QOQ5RtoW2Ltwh3tX5OkpF2WHFcKLGhdUn5R/bl&#10;DMh+vJqcK5GX3fdWv70es8P7592Yp8duOQUVqAv/4b/21hqYwO+Ve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UbrEAAAA2gAAAA8AAAAAAAAAAAAAAAAAmAIAAGRycy9k&#10;b3ducmV2LnhtbFBLBQYAAAAABAAEAPUAAACJAwAAAAA=&#10;" fillcolor="#adccea [1620]" strokecolor="white [3212]" strokeweight="1pt">
                      <v:fill opacity="32896f"/>
                      <v:shadow color="#d8d8d8 [2732]" offset="3pt,3pt"/>
                    </v:rect>
                    <v:rect id="Rectangle 28"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dccea [1620]" strokecolor="white [3212]" strokeweight="1pt">
                      <v:fill opacity="32896f"/>
                      <v:shadow color="#d8d8d8 [2732]" offset="3pt,3pt"/>
                    </v:rect>
                    <v:rect id="Rectangle 29"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adccea [1620]" strokecolor="white [3212]" strokeweight="1pt">
                      <v:fill opacity="32896f"/>
                      <v:shadow color="#d8d8d8 [2732]" offset="3pt,3pt"/>
                    </v:rect>
                  </v:group>
                  <v:rect id="Rectangle 30"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38EA&#10;AADbAAAADwAAAGRycy9kb3ducmV2LnhtbERPTWvCQBC9F/wPywje6kahpaSu0hosngStpT0Ou9Mk&#10;mJkN2VWjv74rFLzN433ObNFzo07UhdqLgck4A0VivaulNLD/XD2+gAoRxWHjhQxcKMBiPniYYe78&#10;WbZ02sVSpRAJORqoYmxzrYOtiDGMfUuSuF/fMcYEu1K7Ds8pnBs9zbJnzVhLaqiwpWVF9rA7soH4&#10;jh/fffHF18P+qdjwj+V1YY0ZDfu3V1CR+ngX/7vXLs2fwu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Z/t/BAAAA2wAAAA8AAAAAAAAAAAAAAAAAmAIAAGRycy9kb3du&#10;cmV2LnhtbFBLBQYAAAAABAAEAPUAAACGAwAAAAA=&#10;" fillcolor="#ed7d31 [3205]"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p w:rsidR="00801D57" w:rsidRDefault="00801D57">
                              <w:pPr>
                                <w:jc w:val="center"/>
                                <w:rPr>
                                  <w:color w:val="FFFFFF" w:themeColor="background1"/>
                                  <w:sz w:val="48"/>
                                  <w:szCs w:val="52"/>
                                </w:rPr>
                              </w:pPr>
                              <w:r>
                                <w:rPr>
                                  <w:color w:val="FFFFFF" w:themeColor="background1"/>
                                  <w:sz w:val="52"/>
                                  <w:szCs w:val="52"/>
                                </w:rPr>
                                <w:t>2015</w:t>
                              </w:r>
                            </w:p>
                          </w:sdtContent>
                        </w:sdt>
                      </w:txbxContent>
                    </v:textbox>
                  </v:rect>
                </v:group>
                <v:group id="Group 31"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2"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33"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97wA&#10;AADbAAAADwAAAGRycy9kb3ducmV2LnhtbERPSwrCMBDdC94hjOBOUwW1VqOIILhx4QfXQzM2xWZS&#10;mqj19kYQ3M3jfWe5bm0lntT40rGC0TABQZw7XXKh4HLeDVIQPiBrrByTgjd5WK+6nSVm2r34SM9T&#10;KEQMYZ+hAhNCnUnpc0MW/dDVxJG7ucZiiLAppG7wFcNtJcdJMpUWS44NBmvaGsrvp4dVEKpDaVL3&#10;fsz2GzbuOp7PRnxQqt9rNwsQgdrwF//cex3nT+D7Sz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D2b3vAAAANsAAAAPAAAAAAAAAAAAAAAAAJgCAABkcnMvZG93bnJldi54&#10;bWxQSwUGAAAAAAQABAD1AAAAgQMAAAAA&#10;" fillcolor="#bfbfbf [2412]" strokecolor="white [3212]" strokeweight="1pt">
                      <v:fill opacity="32896f"/>
                      <v:shadow color="#d8d8d8 [2732]" offset="3pt,3pt"/>
                    </v:rect>
                    <v:rect id="Rectangle 34"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IN8IA&#10;AADbAAAADwAAAGRycy9kb3ducmV2LnhtbERP32vCMBB+F/Y/hBP2IjN1oEg1ljIQNkZh6l58O5qz&#10;LTaXkGRt998vg8He7uP7eftiMr0YyIfOsoLVMgNBXFvdcaPg83J82oIIEVljb5kUfFOA4vAw22Ou&#10;7cgnGs6xESmEQ44K2hhdLmWoWzIYltYRJ+5mvcGYoG+k9jimcNPL5yzbSIMdp4YWHb20VN/PX0bB&#10;u7xcP6q1f4uLU3mts8FVa+uUepxP5Q5EpCn+i//crzrN38DvL+k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Mg3wgAAANsAAAAPAAAAAAAAAAAAAAAAAJgCAABkcnMvZG93&#10;bnJldi54bWxQSwUGAAAAAAQABAD1AAAAhwMAAAAA&#10;" fillcolor="#ed7d31 [3205]" strokecolor="white [3212]" strokeweight="1pt">
                      <v:shadow color="#d8d8d8 [2732]" offset="3pt,3pt"/>
                    </v:rect>
                    <v:rect id="Rectangle 35"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dG7wA&#10;AADbAAAADwAAAGRycy9kb3ducmV2LnhtbERPvQrCMBDeBd8hnOBmUx2sVqOIILg4+IPz0ZxNsbmU&#10;Jmp9eyMIbvfx/d5y3dlaPKn1lWMF4yQFQVw4XXGp4HLejWYgfEDWWDsmBW/ysF71e0vMtXvxkZ6n&#10;UIoYwj5HBSaEJpfSF4Ys+sQ1xJG7udZiiLAtpW7xFcNtLSdpOpUWK44NBhvaGirup4dVEOpDZWbu&#10;/cj2GzbuOplnYz4oNRx0mwWIQF34i3/uvY7zM/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kV0bvAAAANsAAAAPAAAAAAAAAAAAAAAAAJgCAABkcnMvZG93bnJldi54&#10;bWxQSwUGAAAAAAQABAD1AAAAgQMAAAAA&#10;" fillcolor="#bfbfbf [2412]" strokecolor="white [3212]" strokeweight="1pt">
                      <v:fill opacity="32896f"/>
                      <v:shadow color="#d8d8d8 [2732]" offset="3pt,3pt"/>
                    </v:rect>
                  </v:group>
                  <v:rect id="Rectangle 36"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ENsMA&#10;AADbAAAADwAAAGRycy9kb3ducmV2LnhtbESPQWvCQBCF7wX/wzKCt7oxiJToKiIILXqpVbyO2TEb&#10;zM6G7Krx33cOhd5meG/e+2ax6n2jHtTFOrCByTgDRVwGW3Nl4Pizff8AFROyxSYwGXhRhNVy8LbA&#10;woYnf9PjkColIRwLNOBSagutY+nIYxyHlli0a+g8Jlm7StsOnxLuG51n2Ux7rFkaHLa0cVTeDndv&#10;YEfn/THcXvnp63yl/HKf9m4WjBkN+/UcVKI+/Zv/rj+t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ENsMAAADbAAAADwAAAAAAAAAAAAAAAACYAgAAZHJzL2Rv&#10;d25yZXYueG1sUEsFBgAAAAAEAAQA9QAAAIgDAAAAAA==&#10;" filled="f" fillcolor="white [3212]" stroked="f" strokecolor="white [3212]" strokeweight="1pt">
                    <v:fill opacity="52428f"/>
                    <v:textbox inset=",0,,0">
                      <w:txbxContent>
                        <w:p w:rsidR="00801D57" w:rsidRPr="00756C22" w:rsidRDefault="00801D57">
                          <w:pPr>
                            <w:pStyle w:val="NoSpacing"/>
                            <w:jc w:val="right"/>
                            <w:rPr>
                              <w:color w:val="FFFFFF" w:themeColor="background1"/>
                              <w:sz w:val="52"/>
                              <w:szCs w:val="52"/>
                            </w:rPr>
                          </w:pPr>
                        </w:p>
                      </w:txbxContent>
                    </v:textbox>
                  </v:rect>
                </v:group>
                <w10:wrap anchorx="page" anchory="page"/>
              </v:group>
            </w:pict>
          </w:r>
        </w:p>
        <w:p w:rsidR="00756C22" w:rsidRDefault="00756C22">
          <w:pPr>
            <w:rPr>
              <w:rFonts w:asciiTheme="majorHAnsi" w:hAnsiTheme="majorHAnsi" w:cs="Times New Roman"/>
              <w:b/>
              <w:sz w:val="40"/>
              <w:szCs w:val="40"/>
            </w:rPr>
          </w:pPr>
          <w:r>
            <w:rPr>
              <w:rFonts w:asciiTheme="majorHAnsi" w:hAnsiTheme="majorHAnsi" w:cs="Times New Roman"/>
              <w:b/>
              <w:sz w:val="40"/>
              <w:szCs w:val="40"/>
            </w:rPr>
            <w:br w:type="page"/>
          </w:r>
        </w:p>
      </w:sdtContent>
    </w:sdt>
    <w:p w:rsidR="004711EF" w:rsidRPr="00041D27" w:rsidRDefault="00484D96" w:rsidP="00C556F8">
      <w:pPr>
        <w:spacing w:line="360" w:lineRule="auto"/>
        <w:jc w:val="both"/>
        <w:rPr>
          <w:rFonts w:ascii="Arial Rounded MT Bold" w:hAnsi="Arial Rounded MT Bold"/>
          <w:b/>
        </w:rPr>
      </w:pPr>
      <w:r w:rsidRPr="00041D27">
        <w:rPr>
          <w:rFonts w:ascii="Arial Rounded MT Bold" w:hAnsi="Arial Rounded MT Bold" w:cs="Times New Roman"/>
          <w:b/>
          <w:color w:val="0070C0"/>
          <w:sz w:val="28"/>
          <w:szCs w:val="28"/>
        </w:rPr>
        <w:lastRenderedPageBreak/>
        <w:t>CONTENTS</w:t>
      </w:r>
      <w:r w:rsidR="00C25765" w:rsidRPr="00C25765">
        <w:rPr>
          <w:rFonts w:ascii="Arial Rounded MT Bold" w:hAnsi="Arial Rounded MT Bold"/>
          <w:b/>
        </w:rPr>
        <w:fldChar w:fldCharType="begin"/>
      </w:r>
      <w:r w:rsidR="004711EF" w:rsidRPr="00041D27">
        <w:rPr>
          <w:rFonts w:ascii="Arial Rounded MT Bold" w:hAnsi="Arial Rounded MT Bold"/>
          <w:b/>
        </w:rPr>
        <w:instrText xml:space="preserve"> TOC \o "1-2" \h \z \u </w:instrText>
      </w:r>
      <w:r w:rsidR="00C25765" w:rsidRPr="00C25765">
        <w:rPr>
          <w:rFonts w:ascii="Arial Rounded MT Bold" w:hAnsi="Arial Rounded MT Bold"/>
          <w:b/>
        </w:rPr>
        <w:fldChar w:fldCharType="separate"/>
      </w:r>
    </w:p>
    <w:p w:rsidR="00492C27" w:rsidRPr="00B21C52" w:rsidRDefault="00492C27" w:rsidP="00C556F8">
      <w:pPr>
        <w:pStyle w:val="TOC1"/>
        <w:tabs>
          <w:tab w:val="right" w:leader="dot" w:pos="9350"/>
        </w:tabs>
        <w:spacing w:line="360" w:lineRule="auto"/>
        <w:jc w:val="both"/>
        <w:rPr>
          <w:rFonts w:ascii="Arial Rounded MT Bold" w:hAnsi="Arial Rounded MT Bold"/>
          <w:b/>
        </w:rPr>
      </w:pPr>
      <w:r w:rsidRPr="00B21C52">
        <w:rPr>
          <w:rFonts w:ascii="Arial Rounded MT Bold" w:hAnsi="Arial Rounded MT Bold"/>
          <w:b/>
        </w:rPr>
        <w:t>ACRONYMS</w:t>
      </w:r>
      <w:r w:rsidRPr="00B21C52">
        <w:rPr>
          <w:rFonts w:ascii="Arial Rounded MT Bold" w:hAnsi="Arial Rounded MT Bold"/>
          <w:b/>
        </w:rPr>
        <w:tab/>
        <w:t>iii</w:t>
      </w:r>
    </w:p>
    <w:p w:rsidR="004711EF" w:rsidRPr="00B21C52" w:rsidRDefault="00C25765" w:rsidP="00C556F8">
      <w:pPr>
        <w:pStyle w:val="TOC1"/>
        <w:tabs>
          <w:tab w:val="right" w:leader="dot" w:pos="9350"/>
        </w:tabs>
        <w:spacing w:line="360" w:lineRule="auto"/>
        <w:jc w:val="both"/>
        <w:rPr>
          <w:rFonts w:ascii="Arial Rounded MT Bold" w:eastAsiaTheme="minorEastAsia" w:hAnsi="Arial Rounded MT Bold"/>
          <w:b/>
          <w:noProof/>
          <w:sz w:val="24"/>
          <w:szCs w:val="24"/>
          <w:lang w:val="en-US"/>
        </w:rPr>
      </w:pPr>
      <w:hyperlink w:anchor="_Toc418074359" w:history="1">
        <w:r w:rsidR="004711EF" w:rsidRPr="00B21C52">
          <w:rPr>
            <w:rStyle w:val="Hyperlink"/>
            <w:rFonts w:ascii="Arial Rounded MT Bold" w:hAnsi="Arial Rounded MT Bold"/>
            <w:b/>
            <w:noProof/>
            <w:sz w:val="24"/>
            <w:szCs w:val="24"/>
          </w:rPr>
          <w:t>PREFACE</w:t>
        </w:r>
        <w:r w:rsidR="004711EF" w:rsidRPr="00B21C52">
          <w:rPr>
            <w:rFonts w:ascii="Arial Rounded MT Bold" w:hAnsi="Arial Rounded MT Bold"/>
            <w:b/>
            <w:noProof/>
            <w:webHidden/>
            <w:sz w:val="24"/>
            <w:szCs w:val="24"/>
          </w:rPr>
          <w:tab/>
        </w:r>
        <w:r w:rsidR="00492C27" w:rsidRPr="00B21C52">
          <w:rPr>
            <w:rFonts w:ascii="Arial Rounded MT Bold" w:hAnsi="Arial Rounded MT Bold"/>
            <w:b/>
            <w:noProof/>
            <w:webHidden/>
            <w:sz w:val="24"/>
            <w:szCs w:val="24"/>
          </w:rPr>
          <w:t>i</w:t>
        </w:r>
        <w:r w:rsidRPr="00B21C52">
          <w:rPr>
            <w:rFonts w:ascii="Arial Rounded MT Bold" w:hAnsi="Arial Rounded MT Bold"/>
            <w:b/>
            <w:noProof/>
            <w:webHidden/>
            <w:sz w:val="24"/>
            <w:szCs w:val="24"/>
          </w:rPr>
          <w:fldChar w:fldCharType="begin"/>
        </w:r>
        <w:r w:rsidR="004711EF" w:rsidRPr="00B21C52">
          <w:rPr>
            <w:rFonts w:ascii="Arial Rounded MT Bold" w:hAnsi="Arial Rounded MT Bold"/>
            <w:b/>
            <w:noProof/>
            <w:webHidden/>
            <w:sz w:val="24"/>
            <w:szCs w:val="24"/>
          </w:rPr>
          <w:instrText xml:space="preserve"> PAGEREF _Toc418074359 \h </w:instrText>
        </w:r>
        <w:r w:rsidRPr="00B21C52">
          <w:rPr>
            <w:rFonts w:ascii="Arial Rounded MT Bold" w:hAnsi="Arial Rounded MT Bold"/>
            <w:b/>
            <w:noProof/>
            <w:webHidden/>
            <w:sz w:val="24"/>
            <w:szCs w:val="24"/>
          </w:rPr>
        </w:r>
        <w:r w:rsidRPr="00B21C52">
          <w:rPr>
            <w:rFonts w:ascii="Arial Rounded MT Bold" w:hAnsi="Arial Rounded MT Bold"/>
            <w:b/>
            <w:noProof/>
            <w:webHidden/>
            <w:sz w:val="24"/>
            <w:szCs w:val="24"/>
          </w:rPr>
          <w:fldChar w:fldCharType="separate"/>
        </w:r>
        <w:r w:rsidR="00BB04A5">
          <w:rPr>
            <w:rFonts w:ascii="Arial Rounded MT Bold" w:hAnsi="Arial Rounded MT Bold"/>
            <w:b/>
            <w:noProof/>
            <w:webHidden/>
            <w:sz w:val="24"/>
            <w:szCs w:val="24"/>
          </w:rPr>
          <w:t>iv</w:t>
        </w:r>
        <w:r w:rsidRPr="00B21C52">
          <w:rPr>
            <w:rFonts w:ascii="Arial Rounded MT Bold" w:hAnsi="Arial Rounded MT Bold"/>
            <w:b/>
            <w:noProof/>
            <w:webHidden/>
            <w:sz w:val="24"/>
            <w:szCs w:val="24"/>
          </w:rPr>
          <w:fldChar w:fldCharType="end"/>
        </w:r>
      </w:hyperlink>
    </w:p>
    <w:p w:rsidR="004711EF" w:rsidRPr="00B21C52" w:rsidRDefault="00C25765" w:rsidP="00C556F8">
      <w:pPr>
        <w:pStyle w:val="TOC1"/>
        <w:tabs>
          <w:tab w:val="right" w:leader="dot" w:pos="9350"/>
        </w:tabs>
        <w:spacing w:line="360" w:lineRule="auto"/>
        <w:jc w:val="both"/>
        <w:rPr>
          <w:rFonts w:ascii="Arial Rounded MT Bold" w:eastAsiaTheme="minorEastAsia" w:hAnsi="Arial Rounded MT Bold"/>
          <w:b/>
          <w:noProof/>
          <w:sz w:val="24"/>
          <w:szCs w:val="24"/>
          <w:lang w:val="en-US"/>
        </w:rPr>
      </w:pPr>
      <w:hyperlink w:anchor="_Toc418074360" w:history="1">
        <w:r w:rsidR="004711EF" w:rsidRPr="00B21C52">
          <w:rPr>
            <w:rStyle w:val="Hyperlink"/>
            <w:rFonts w:ascii="Arial Rounded MT Bold" w:hAnsi="Arial Rounded MT Bold"/>
            <w:b/>
            <w:noProof/>
            <w:sz w:val="24"/>
            <w:szCs w:val="24"/>
          </w:rPr>
          <w:t>ACKNOWLEDGEMENTS</w:t>
        </w:r>
        <w:r w:rsidR="004711EF" w:rsidRPr="00B21C52">
          <w:rPr>
            <w:rFonts w:ascii="Arial Rounded MT Bold" w:hAnsi="Arial Rounded MT Bold"/>
            <w:b/>
            <w:noProof/>
            <w:webHidden/>
            <w:sz w:val="24"/>
            <w:szCs w:val="24"/>
          </w:rPr>
          <w:tab/>
        </w:r>
        <w:r w:rsidRPr="00B21C52">
          <w:rPr>
            <w:rFonts w:ascii="Arial Rounded MT Bold" w:hAnsi="Arial Rounded MT Bold"/>
            <w:b/>
            <w:noProof/>
            <w:webHidden/>
            <w:sz w:val="24"/>
            <w:szCs w:val="24"/>
          </w:rPr>
          <w:fldChar w:fldCharType="begin"/>
        </w:r>
        <w:r w:rsidR="004711EF" w:rsidRPr="00B21C52">
          <w:rPr>
            <w:rFonts w:ascii="Arial Rounded MT Bold" w:hAnsi="Arial Rounded MT Bold"/>
            <w:b/>
            <w:noProof/>
            <w:webHidden/>
            <w:sz w:val="24"/>
            <w:szCs w:val="24"/>
          </w:rPr>
          <w:instrText xml:space="preserve"> PAGEREF _Toc418074360 \h </w:instrText>
        </w:r>
        <w:r w:rsidRPr="00B21C52">
          <w:rPr>
            <w:rFonts w:ascii="Arial Rounded MT Bold" w:hAnsi="Arial Rounded MT Bold"/>
            <w:b/>
            <w:noProof/>
            <w:webHidden/>
            <w:sz w:val="24"/>
            <w:szCs w:val="24"/>
          </w:rPr>
        </w:r>
        <w:r w:rsidRPr="00B21C52">
          <w:rPr>
            <w:rFonts w:ascii="Arial Rounded MT Bold" w:hAnsi="Arial Rounded MT Bold"/>
            <w:b/>
            <w:noProof/>
            <w:webHidden/>
            <w:sz w:val="24"/>
            <w:szCs w:val="24"/>
          </w:rPr>
          <w:fldChar w:fldCharType="separate"/>
        </w:r>
        <w:r w:rsidR="00BB04A5">
          <w:rPr>
            <w:rFonts w:ascii="Arial Rounded MT Bold" w:hAnsi="Arial Rounded MT Bold"/>
            <w:b/>
            <w:noProof/>
            <w:webHidden/>
            <w:sz w:val="24"/>
            <w:szCs w:val="24"/>
          </w:rPr>
          <w:t>v</w:t>
        </w:r>
        <w:r w:rsidRPr="00B21C52">
          <w:rPr>
            <w:rFonts w:ascii="Arial Rounded MT Bold" w:hAnsi="Arial Rounded MT Bold"/>
            <w:b/>
            <w:noProof/>
            <w:webHidden/>
            <w:sz w:val="24"/>
            <w:szCs w:val="24"/>
          </w:rPr>
          <w:fldChar w:fldCharType="end"/>
        </w:r>
      </w:hyperlink>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61" w:history="1">
        <w:r w:rsidR="004711EF" w:rsidRPr="00B21C52">
          <w:rPr>
            <w:rStyle w:val="Hyperlink"/>
            <w:rFonts w:ascii="Arial Rounded MT Bold" w:hAnsi="Arial Rounded MT Bold"/>
            <w:b/>
            <w:noProof/>
            <w:sz w:val="24"/>
            <w:szCs w:val="24"/>
          </w:rPr>
          <w:t>1</w:t>
        </w:r>
        <w:r w:rsidR="004711EF" w:rsidRPr="00B21C52">
          <w:rPr>
            <w:rFonts w:ascii="Arial Rounded MT Bold" w:eastAsiaTheme="minorEastAsia" w:hAnsi="Arial Rounded MT Bold"/>
            <w:b/>
            <w:noProof/>
            <w:sz w:val="24"/>
            <w:szCs w:val="24"/>
            <w:lang w:val="en-US"/>
          </w:rPr>
          <w:tab/>
        </w:r>
        <w:r w:rsidR="009505BA" w:rsidRPr="00B21C52">
          <w:rPr>
            <w:rStyle w:val="Hyperlink"/>
            <w:rFonts w:ascii="Arial Rounded MT Bold" w:hAnsi="Arial Rounded MT Bold"/>
            <w:b/>
            <w:noProof/>
            <w:sz w:val="24"/>
            <w:szCs w:val="24"/>
          </w:rPr>
          <w:t>BACKGROUND AND RATIONALE</w:t>
        </w:r>
      </w:hyperlink>
      <w:r w:rsidR="00B21C52">
        <w:rPr>
          <w:rFonts w:ascii="Arial Rounded MT Bold" w:hAnsi="Arial Rounded MT Bold"/>
          <w:b/>
          <w:noProof/>
          <w:sz w:val="24"/>
          <w:szCs w:val="24"/>
        </w:rPr>
        <w:t xml:space="preserve"> …………………………………………….. 1</w:t>
      </w:r>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62" w:history="1">
        <w:r w:rsidR="004711EF" w:rsidRPr="00B21C52">
          <w:rPr>
            <w:rStyle w:val="Hyperlink"/>
            <w:rFonts w:ascii="Arial Rounded MT Bold" w:hAnsi="Arial Rounded MT Bold"/>
            <w:b/>
            <w:noProof/>
            <w:sz w:val="24"/>
            <w:szCs w:val="24"/>
          </w:rPr>
          <w:t>2</w:t>
        </w:r>
        <w:r w:rsidR="004711EF" w:rsidRPr="00B21C52">
          <w:rPr>
            <w:rFonts w:ascii="Arial Rounded MT Bold" w:eastAsiaTheme="minorEastAsia" w:hAnsi="Arial Rounded MT Bold"/>
            <w:b/>
            <w:noProof/>
            <w:sz w:val="24"/>
            <w:szCs w:val="24"/>
            <w:lang w:val="en-US"/>
          </w:rPr>
          <w:tab/>
        </w:r>
        <w:r w:rsidR="004711EF" w:rsidRPr="00B21C52">
          <w:rPr>
            <w:rStyle w:val="Hyperlink"/>
            <w:rFonts w:ascii="Arial Rounded MT Bold" w:hAnsi="Arial Rounded MT Bold"/>
            <w:b/>
            <w:noProof/>
            <w:sz w:val="24"/>
            <w:szCs w:val="24"/>
          </w:rPr>
          <w:t>SITUATIONAL ANALYSIS</w:t>
        </w:r>
        <w:r w:rsidR="004711EF" w:rsidRPr="00B21C52">
          <w:rPr>
            <w:rFonts w:ascii="Arial Rounded MT Bold" w:hAnsi="Arial Rounded MT Bold"/>
            <w:b/>
            <w:noProof/>
            <w:webHidden/>
            <w:sz w:val="24"/>
            <w:szCs w:val="24"/>
          </w:rPr>
          <w:tab/>
        </w:r>
        <w:r w:rsidRPr="00B21C52">
          <w:rPr>
            <w:rFonts w:ascii="Arial Rounded MT Bold" w:hAnsi="Arial Rounded MT Bold"/>
            <w:b/>
            <w:noProof/>
            <w:webHidden/>
            <w:sz w:val="24"/>
            <w:szCs w:val="24"/>
          </w:rPr>
          <w:fldChar w:fldCharType="begin"/>
        </w:r>
        <w:r w:rsidR="004711EF" w:rsidRPr="00B21C52">
          <w:rPr>
            <w:rFonts w:ascii="Arial Rounded MT Bold" w:hAnsi="Arial Rounded MT Bold"/>
            <w:b/>
            <w:noProof/>
            <w:webHidden/>
            <w:sz w:val="24"/>
            <w:szCs w:val="24"/>
          </w:rPr>
          <w:instrText xml:space="preserve"> PAGEREF _Toc418074362 \h </w:instrText>
        </w:r>
        <w:r w:rsidRPr="00B21C52">
          <w:rPr>
            <w:rFonts w:ascii="Arial Rounded MT Bold" w:hAnsi="Arial Rounded MT Bold"/>
            <w:b/>
            <w:noProof/>
            <w:webHidden/>
            <w:sz w:val="24"/>
            <w:szCs w:val="24"/>
          </w:rPr>
        </w:r>
        <w:r w:rsidRPr="00B21C52">
          <w:rPr>
            <w:rFonts w:ascii="Arial Rounded MT Bold" w:hAnsi="Arial Rounded MT Bold"/>
            <w:b/>
            <w:noProof/>
            <w:webHidden/>
            <w:sz w:val="24"/>
            <w:szCs w:val="24"/>
          </w:rPr>
          <w:fldChar w:fldCharType="separate"/>
        </w:r>
        <w:r w:rsidR="00BB04A5">
          <w:rPr>
            <w:rFonts w:ascii="Arial Rounded MT Bold" w:hAnsi="Arial Rounded MT Bold"/>
            <w:b/>
            <w:noProof/>
            <w:webHidden/>
            <w:sz w:val="24"/>
            <w:szCs w:val="24"/>
          </w:rPr>
          <w:t>2</w:t>
        </w:r>
        <w:r w:rsidRPr="00B21C52">
          <w:rPr>
            <w:rFonts w:ascii="Arial Rounded MT Bold" w:hAnsi="Arial Rounded MT Bold"/>
            <w:b/>
            <w:noProof/>
            <w:webHidden/>
            <w:sz w:val="24"/>
            <w:szCs w:val="24"/>
          </w:rPr>
          <w:fldChar w:fldCharType="end"/>
        </w:r>
      </w:hyperlink>
    </w:p>
    <w:p w:rsidR="004711EF" w:rsidRPr="00B21C52" w:rsidRDefault="00C25765" w:rsidP="00C556F8">
      <w:pPr>
        <w:pStyle w:val="TOC2"/>
        <w:tabs>
          <w:tab w:val="left" w:pos="880"/>
          <w:tab w:val="right" w:leader="dot" w:pos="9350"/>
        </w:tabs>
        <w:spacing w:line="360" w:lineRule="auto"/>
        <w:jc w:val="both"/>
        <w:rPr>
          <w:rFonts w:ascii="Arial Rounded MT Bold" w:eastAsiaTheme="minorEastAsia" w:hAnsi="Arial Rounded MT Bold"/>
          <w:noProof/>
          <w:sz w:val="24"/>
          <w:szCs w:val="24"/>
          <w:lang w:val="en-US"/>
        </w:rPr>
      </w:pPr>
      <w:hyperlink w:anchor="_Toc418074363" w:history="1">
        <w:r w:rsidR="004711EF" w:rsidRPr="00B21C52">
          <w:rPr>
            <w:rStyle w:val="Hyperlink"/>
            <w:rFonts w:ascii="Arial Rounded MT Bold" w:hAnsi="Arial Rounded MT Bold"/>
            <w:noProof/>
            <w:sz w:val="24"/>
            <w:szCs w:val="24"/>
          </w:rPr>
          <w:t>2.1</w:t>
        </w:r>
        <w:r w:rsidR="004711EF" w:rsidRPr="00B21C52">
          <w:rPr>
            <w:rFonts w:ascii="Arial Rounded MT Bold" w:eastAsiaTheme="minorEastAsia" w:hAnsi="Arial Rounded MT Bold"/>
            <w:noProof/>
            <w:sz w:val="24"/>
            <w:szCs w:val="24"/>
            <w:lang w:val="en-US"/>
          </w:rPr>
          <w:tab/>
        </w:r>
        <w:r w:rsidR="004711EF" w:rsidRPr="00B21C52">
          <w:rPr>
            <w:rStyle w:val="Hyperlink"/>
            <w:rFonts w:ascii="Arial Rounded MT Bold" w:hAnsi="Arial Rounded MT Bold"/>
            <w:noProof/>
            <w:sz w:val="24"/>
            <w:szCs w:val="24"/>
          </w:rPr>
          <w:t>Country Background</w:t>
        </w:r>
        <w:r w:rsidR="004711EF" w:rsidRPr="00B21C52">
          <w:rPr>
            <w:rFonts w:ascii="Arial Rounded MT Bold" w:hAnsi="Arial Rounded MT Bold"/>
            <w:noProof/>
            <w:webHidden/>
            <w:sz w:val="24"/>
            <w:szCs w:val="24"/>
          </w:rPr>
          <w:tab/>
        </w:r>
        <w:r w:rsidRPr="00B21C52">
          <w:rPr>
            <w:rFonts w:ascii="Arial Rounded MT Bold" w:hAnsi="Arial Rounded MT Bold"/>
            <w:noProof/>
            <w:webHidden/>
            <w:sz w:val="24"/>
            <w:szCs w:val="24"/>
          </w:rPr>
          <w:fldChar w:fldCharType="begin"/>
        </w:r>
        <w:r w:rsidR="004711EF" w:rsidRPr="00B21C52">
          <w:rPr>
            <w:rFonts w:ascii="Arial Rounded MT Bold" w:hAnsi="Arial Rounded MT Bold"/>
            <w:noProof/>
            <w:webHidden/>
            <w:sz w:val="24"/>
            <w:szCs w:val="24"/>
          </w:rPr>
          <w:instrText xml:space="preserve"> PAGEREF _Toc418074363 \h </w:instrText>
        </w:r>
        <w:r w:rsidRPr="00B21C52">
          <w:rPr>
            <w:rFonts w:ascii="Arial Rounded MT Bold" w:hAnsi="Arial Rounded MT Bold"/>
            <w:noProof/>
            <w:webHidden/>
            <w:sz w:val="24"/>
            <w:szCs w:val="24"/>
          </w:rPr>
        </w:r>
        <w:r w:rsidRPr="00B21C52">
          <w:rPr>
            <w:rFonts w:ascii="Arial Rounded MT Bold" w:hAnsi="Arial Rounded MT Bold"/>
            <w:noProof/>
            <w:webHidden/>
            <w:sz w:val="24"/>
            <w:szCs w:val="24"/>
          </w:rPr>
          <w:fldChar w:fldCharType="separate"/>
        </w:r>
        <w:r w:rsidR="00BB04A5">
          <w:rPr>
            <w:rFonts w:ascii="Arial Rounded MT Bold" w:hAnsi="Arial Rounded MT Bold"/>
            <w:noProof/>
            <w:webHidden/>
            <w:sz w:val="24"/>
            <w:szCs w:val="24"/>
          </w:rPr>
          <w:t>2</w:t>
        </w:r>
        <w:r w:rsidRPr="00B21C52">
          <w:rPr>
            <w:rFonts w:ascii="Arial Rounded MT Bold" w:hAnsi="Arial Rounded MT Bold"/>
            <w:noProof/>
            <w:webHidden/>
            <w:sz w:val="24"/>
            <w:szCs w:val="24"/>
          </w:rPr>
          <w:fldChar w:fldCharType="end"/>
        </w:r>
      </w:hyperlink>
    </w:p>
    <w:p w:rsidR="004711EF" w:rsidRPr="00B21C52" w:rsidRDefault="00C25765" w:rsidP="00C556F8">
      <w:pPr>
        <w:pStyle w:val="TOC2"/>
        <w:tabs>
          <w:tab w:val="left" w:pos="880"/>
          <w:tab w:val="right" w:leader="dot" w:pos="9350"/>
        </w:tabs>
        <w:spacing w:line="360" w:lineRule="auto"/>
        <w:jc w:val="both"/>
        <w:rPr>
          <w:rFonts w:ascii="Arial Rounded MT Bold" w:eastAsiaTheme="minorEastAsia" w:hAnsi="Arial Rounded MT Bold"/>
          <w:noProof/>
          <w:sz w:val="24"/>
          <w:szCs w:val="24"/>
          <w:lang w:val="en-US"/>
        </w:rPr>
      </w:pPr>
      <w:hyperlink w:anchor="_Toc418074364" w:history="1">
        <w:r w:rsidR="004711EF" w:rsidRPr="00B21C52">
          <w:rPr>
            <w:rStyle w:val="Hyperlink"/>
            <w:rFonts w:ascii="Arial Rounded MT Bold" w:hAnsi="Arial Rounded MT Bold"/>
            <w:noProof/>
            <w:sz w:val="24"/>
            <w:szCs w:val="24"/>
            <w:lang w:val="en-US"/>
          </w:rPr>
          <w:t>2.2</w:t>
        </w:r>
        <w:r w:rsidR="004711EF" w:rsidRPr="00B21C52">
          <w:rPr>
            <w:rFonts w:ascii="Arial Rounded MT Bold" w:eastAsiaTheme="minorEastAsia" w:hAnsi="Arial Rounded MT Bold"/>
            <w:noProof/>
            <w:sz w:val="24"/>
            <w:szCs w:val="24"/>
            <w:lang w:val="en-US"/>
          </w:rPr>
          <w:tab/>
        </w:r>
        <w:r w:rsidR="004711EF" w:rsidRPr="00B21C52">
          <w:rPr>
            <w:rStyle w:val="Hyperlink"/>
            <w:rFonts w:ascii="Arial Rounded MT Bold" w:hAnsi="Arial Rounded MT Bold"/>
            <w:noProof/>
            <w:sz w:val="24"/>
            <w:szCs w:val="24"/>
            <w:lang w:val="en-US"/>
          </w:rPr>
          <w:t>Food and Nutrition Situation</w:t>
        </w:r>
        <w:r w:rsidR="004711EF" w:rsidRPr="00B21C52">
          <w:rPr>
            <w:rFonts w:ascii="Arial Rounded MT Bold" w:hAnsi="Arial Rounded MT Bold"/>
            <w:noProof/>
            <w:webHidden/>
            <w:sz w:val="24"/>
            <w:szCs w:val="24"/>
          </w:rPr>
          <w:tab/>
        </w:r>
        <w:r w:rsidRPr="00B21C52">
          <w:rPr>
            <w:rFonts w:ascii="Arial Rounded MT Bold" w:hAnsi="Arial Rounded MT Bold"/>
            <w:noProof/>
            <w:webHidden/>
            <w:sz w:val="24"/>
            <w:szCs w:val="24"/>
          </w:rPr>
          <w:fldChar w:fldCharType="begin"/>
        </w:r>
        <w:r w:rsidR="004711EF" w:rsidRPr="00B21C52">
          <w:rPr>
            <w:rFonts w:ascii="Arial Rounded MT Bold" w:hAnsi="Arial Rounded MT Bold"/>
            <w:noProof/>
            <w:webHidden/>
            <w:sz w:val="24"/>
            <w:szCs w:val="24"/>
          </w:rPr>
          <w:instrText xml:space="preserve"> PAGEREF _Toc418074364 \h </w:instrText>
        </w:r>
        <w:r w:rsidRPr="00B21C52">
          <w:rPr>
            <w:rFonts w:ascii="Arial Rounded MT Bold" w:hAnsi="Arial Rounded MT Bold"/>
            <w:noProof/>
            <w:webHidden/>
            <w:sz w:val="24"/>
            <w:szCs w:val="24"/>
          </w:rPr>
        </w:r>
        <w:r w:rsidRPr="00B21C52">
          <w:rPr>
            <w:rFonts w:ascii="Arial Rounded MT Bold" w:hAnsi="Arial Rounded MT Bold"/>
            <w:noProof/>
            <w:webHidden/>
            <w:sz w:val="24"/>
            <w:szCs w:val="24"/>
          </w:rPr>
          <w:fldChar w:fldCharType="separate"/>
        </w:r>
        <w:r w:rsidR="00BB04A5">
          <w:rPr>
            <w:rFonts w:ascii="Arial Rounded MT Bold" w:hAnsi="Arial Rounded MT Bold"/>
            <w:noProof/>
            <w:webHidden/>
            <w:sz w:val="24"/>
            <w:szCs w:val="24"/>
          </w:rPr>
          <w:t>2</w:t>
        </w:r>
        <w:r w:rsidRPr="00B21C52">
          <w:rPr>
            <w:rFonts w:ascii="Arial Rounded MT Bold" w:hAnsi="Arial Rounded MT Bold"/>
            <w:noProof/>
            <w:webHidden/>
            <w:sz w:val="24"/>
            <w:szCs w:val="24"/>
          </w:rPr>
          <w:fldChar w:fldCharType="end"/>
        </w:r>
      </w:hyperlink>
    </w:p>
    <w:p w:rsidR="004711EF" w:rsidRPr="00B21C52" w:rsidRDefault="00C25765" w:rsidP="00C556F8">
      <w:pPr>
        <w:pStyle w:val="TOC2"/>
        <w:tabs>
          <w:tab w:val="left" w:pos="880"/>
          <w:tab w:val="right" w:leader="dot" w:pos="9350"/>
        </w:tabs>
        <w:spacing w:line="360" w:lineRule="auto"/>
        <w:jc w:val="both"/>
        <w:rPr>
          <w:rFonts w:ascii="Arial Rounded MT Bold" w:eastAsiaTheme="minorEastAsia" w:hAnsi="Arial Rounded MT Bold"/>
          <w:noProof/>
          <w:sz w:val="24"/>
          <w:szCs w:val="24"/>
          <w:lang w:val="en-US"/>
        </w:rPr>
      </w:pPr>
      <w:hyperlink w:anchor="_Toc418074365" w:history="1">
        <w:r w:rsidR="004711EF" w:rsidRPr="00B21C52">
          <w:rPr>
            <w:rStyle w:val="Hyperlink"/>
            <w:rFonts w:ascii="Arial Rounded MT Bold" w:hAnsi="Arial Rounded MT Bold"/>
            <w:noProof/>
            <w:sz w:val="24"/>
            <w:szCs w:val="24"/>
            <w:lang w:val="en-US"/>
          </w:rPr>
          <w:t>2.3</w:t>
        </w:r>
        <w:r w:rsidR="004711EF" w:rsidRPr="00B21C52">
          <w:rPr>
            <w:rFonts w:ascii="Arial Rounded MT Bold" w:eastAsiaTheme="minorEastAsia" w:hAnsi="Arial Rounded MT Bold"/>
            <w:noProof/>
            <w:sz w:val="24"/>
            <w:szCs w:val="24"/>
            <w:lang w:val="en-US"/>
          </w:rPr>
          <w:tab/>
        </w:r>
        <w:r w:rsidR="004711EF" w:rsidRPr="00B21C52">
          <w:rPr>
            <w:rStyle w:val="Hyperlink"/>
            <w:rFonts w:ascii="Arial Rounded MT Bold" w:hAnsi="Arial Rounded MT Bold"/>
            <w:noProof/>
            <w:sz w:val="24"/>
            <w:szCs w:val="24"/>
            <w:lang w:val="en-US"/>
          </w:rPr>
          <w:t>Nutrition in Children</w:t>
        </w:r>
        <w:r w:rsidR="004711EF" w:rsidRPr="00B21C52">
          <w:rPr>
            <w:rFonts w:ascii="Arial Rounded MT Bold" w:hAnsi="Arial Rounded MT Bold"/>
            <w:noProof/>
            <w:webHidden/>
            <w:sz w:val="24"/>
            <w:szCs w:val="24"/>
          </w:rPr>
          <w:tab/>
        </w:r>
        <w:r w:rsidR="00492C27" w:rsidRPr="00B21C52">
          <w:rPr>
            <w:rFonts w:ascii="Arial Rounded MT Bold" w:hAnsi="Arial Rounded MT Bold"/>
            <w:noProof/>
            <w:webHidden/>
            <w:sz w:val="24"/>
            <w:szCs w:val="24"/>
          </w:rPr>
          <w:t>4</w:t>
        </w:r>
      </w:hyperlink>
    </w:p>
    <w:p w:rsidR="004711EF" w:rsidRPr="00B21C52" w:rsidRDefault="00C25765" w:rsidP="00C556F8">
      <w:pPr>
        <w:pStyle w:val="TOC2"/>
        <w:tabs>
          <w:tab w:val="left" w:pos="880"/>
          <w:tab w:val="right" w:leader="dot" w:pos="9350"/>
        </w:tabs>
        <w:spacing w:line="360" w:lineRule="auto"/>
        <w:jc w:val="both"/>
        <w:rPr>
          <w:rFonts w:ascii="Arial Rounded MT Bold" w:eastAsiaTheme="minorEastAsia" w:hAnsi="Arial Rounded MT Bold"/>
          <w:noProof/>
          <w:sz w:val="24"/>
          <w:szCs w:val="24"/>
          <w:lang w:val="en-US"/>
        </w:rPr>
      </w:pPr>
      <w:hyperlink w:anchor="_Toc418074366" w:history="1">
        <w:r w:rsidR="004711EF" w:rsidRPr="00B21C52">
          <w:rPr>
            <w:rStyle w:val="Hyperlink"/>
            <w:rFonts w:ascii="Arial Rounded MT Bold" w:hAnsi="Arial Rounded MT Bold"/>
            <w:noProof/>
            <w:sz w:val="24"/>
            <w:szCs w:val="24"/>
          </w:rPr>
          <w:t>2.4</w:t>
        </w:r>
        <w:r w:rsidR="004711EF" w:rsidRPr="00B21C52">
          <w:rPr>
            <w:rFonts w:ascii="Arial Rounded MT Bold" w:eastAsiaTheme="minorEastAsia" w:hAnsi="Arial Rounded MT Bold"/>
            <w:noProof/>
            <w:sz w:val="24"/>
            <w:szCs w:val="24"/>
            <w:lang w:val="en-US"/>
          </w:rPr>
          <w:tab/>
        </w:r>
        <w:r w:rsidR="004711EF" w:rsidRPr="00B21C52">
          <w:rPr>
            <w:rStyle w:val="Hyperlink"/>
            <w:rFonts w:ascii="Arial Rounded MT Bold" w:hAnsi="Arial Rounded MT Bold"/>
            <w:noProof/>
            <w:sz w:val="24"/>
            <w:szCs w:val="24"/>
          </w:rPr>
          <w:t>Education System</w:t>
        </w:r>
        <w:r w:rsidR="004711EF" w:rsidRPr="00B21C52">
          <w:rPr>
            <w:rFonts w:ascii="Arial Rounded MT Bold" w:hAnsi="Arial Rounded MT Bold"/>
            <w:noProof/>
            <w:webHidden/>
            <w:sz w:val="24"/>
            <w:szCs w:val="24"/>
          </w:rPr>
          <w:tab/>
        </w:r>
        <w:r w:rsidR="00492C27" w:rsidRPr="00B21C52">
          <w:rPr>
            <w:rFonts w:ascii="Arial Rounded MT Bold" w:hAnsi="Arial Rounded MT Bold"/>
            <w:noProof/>
            <w:webHidden/>
            <w:sz w:val="24"/>
            <w:szCs w:val="24"/>
          </w:rPr>
          <w:t>5</w:t>
        </w:r>
      </w:hyperlink>
    </w:p>
    <w:p w:rsidR="004711EF" w:rsidRPr="00B21C52" w:rsidRDefault="00C25765" w:rsidP="00C556F8">
      <w:pPr>
        <w:pStyle w:val="TOC2"/>
        <w:tabs>
          <w:tab w:val="left" w:pos="880"/>
          <w:tab w:val="right" w:leader="dot" w:pos="9350"/>
        </w:tabs>
        <w:spacing w:line="360" w:lineRule="auto"/>
        <w:jc w:val="both"/>
        <w:rPr>
          <w:rFonts w:ascii="Arial Rounded MT Bold" w:eastAsiaTheme="minorEastAsia" w:hAnsi="Arial Rounded MT Bold"/>
          <w:noProof/>
          <w:sz w:val="24"/>
          <w:szCs w:val="24"/>
          <w:lang w:val="en-US"/>
        </w:rPr>
      </w:pPr>
      <w:hyperlink w:anchor="_Toc418074367" w:history="1">
        <w:r w:rsidR="004711EF" w:rsidRPr="00B21C52">
          <w:rPr>
            <w:rStyle w:val="Hyperlink"/>
            <w:rFonts w:ascii="Arial Rounded MT Bold" w:hAnsi="Arial Rounded MT Bold"/>
            <w:noProof/>
            <w:sz w:val="24"/>
            <w:szCs w:val="24"/>
          </w:rPr>
          <w:t>2.5</w:t>
        </w:r>
        <w:r w:rsidR="004711EF" w:rsidRPr="00B21C52">
          <w:rPr>
            <w:rFonts w:ascii="Arial Rounded MT Bold" w:eastAsiaTheme="minorEastAsia" w:hAnsi="Arial Rounded MT Bold"/>
            <w:noProof/>
            <w:sz w:val="24"/>
            <w:szCs w:val="24"/>
            <w:lang w:val="en-US"/>
          </w:rPr>
          <w:tab/>
        </w:r>
        <w:r w:rsidR="004711EF" w:rsidRPr="00B21C52">
          <w:rPr>
            <w:rStyle w:val="Hyperlink"/>
            <w:rFonts w:ascii="Arial Rounded MT Bold" w:hAnsi="Arial Rounded MT Bold"/>
            <w:noProof/>
            <w:sz w:val="24"/>
            <w:szCs w:val="24"/>
          </w:rPr>
          <w:t>School</w:t>
        </w:r>
        <w:r w:rsidR="003B15D1" w:rsidRPr="00B21C52">
          <w:rPr>
            <w:rStyle w:val="Hyperlink"/>
            <w:rFonts w:ascii="Arial Rounded MT Bold" w:hAnsi="Arial Rounded MT Bold"/>
            <w:noProof/>
            <w:sz w:val="24"/>
            <w:szCs w:val="24"/>
          </w:rPr>
          <w:t xml:space="preserve"> </w:t>
        </w:r>
        <w:r w:rsidR="004711EF" w:rsidRPr="00B21C52">
          <w:rPr>
            <w:rStyle w:val="Hyperlink"/>
            <w:rFonts w:ascii="Arial Rounded MT Bold" w:hAnsi="Arial Rounded MT Bold"/>
            <w:noProof/>
            <w:sz w:val="24"/>
            <w:szCs w:val="24"/>
          </w:rPr>
          <w:t>Feeding Programme</w:t>
        </w:r>
        <w:r w:rsidR="004711EF" w:rsidRPr="00B21C52">
          <w:rPr>
            <w:rFonts w:ascii="Arial Rounded MT Bold" w:hAnsi="Arial Rounded MT Bold"/>
            <w:noProof/>
            <w:webHidden/>
            <w:sz w:val="24"/>
            <w:szCs w:val="24"/>
          </w:rPr>
          <w:tab/>
        </w:r>
        <w:r w:rsidR="00B21C52">
          <w:rPr>
            <w:rFonts w:ascii="Arial Rounded MT Bold" w:hAnsi="Arial Rounded MT Bold"/>
            <w:noProof/>
            <w:webHidden/>
            <w:sz w:val="24"/>
            <w:szCs w:val="24"/>
          </w:rPr>
          <w:t>6</w:t>
        </w:r>
      </w:hyperlink>
    </w:p>
    <w:p w:rsidR="004711EF" w:rsidRPr="00B21C52" w:rsidRDefault="00C25765" w:rsidP="00C556F8">
      <w:pPr>
        <w:pStyle w:val="TOC2"/>
        <w:tabs>
          <w:tab w:val="left" w:pos="880"/>
          <w:tab w:val="right" w:leader="dot" w:pos="9350"/>
        </w:tabs>
        <w:spacing w:line="360" w:lineRule="auto"/>
        <w:jc w:val="both"/>
        <w:rPr>
          <w:rFonts w:ascii="Arial Rounded MT Bold" w:eastAsiaTheme="minorEastAsia" w:hAnsi="Arial Rounded MT Bold"/>
          <w:noProof/>
          <w:sz w:val="24"/>
          <w:szCs w:val="24"/>
          <w:lang w:val="en-US"/>
        </w:rPr>
      </w:pPr>
      <w:hyperlink w:anchor="_Toc418074368" w:history="1">
        <w:r w:rsidR="004711EF" w:rsidRPr="00B21C52">
          <w:rPr>
            <w:rStyle w:val="Hyperlink"/>
            <w:rFonts w:ascii="Arial Rounded MT Bold" w:hAnsi="Arial Rounded MT Bold"/>
            <w:noProof/>
            <w:sz w:val="24"/>
            <w:szCs w:val="24"/>
            <w:lang w:val="en-US"/>
          </w:rPr>
          <w:t>2.6</w:t>
        </w:r>
        <w:r w:rsidR="004711EF" w:rsidRPr="00B21C52">
          <w:rPr>
            <w:rFonts w:ascii="Arial Rounded MT Bold" w:eastAsiaTheme="minorEastAsia" w:hAnsi="Arial Rounded MT Bold"/>
            <w:noProof/>
            <w:sz w:val="24"/>
            <w:szCs w:val="24"/>
            <w:lang w:val="en-US"/>
          </w:rPr>
          <w:tab/>
        </w:r>
        <w:r w:rsidR="004711EF" w:rsidRPr="00B21C52">
          <w:rPr>
            <w:rStyle w:val="Hyperlink"/>
            <w:rFonts w:ascii="Arial Rounded MT Bold" w:hAnsi="Arial Rounded MT Bold"/>
            <w:noProof/>
            <w:sz w:val="24"/>
            <w:szCs w:val="24"/>
            <w:lang w:val="en-US"/>
          </w:rPr>
          <w:t xml:space="preserve">School </w:t>
        </w:r>
        <w:r w:rsidR="004711EF" w:rsidRPr="00B21C52">
          <w:rPr>
            <w:rStyle w:val="Hyperlink"/>
            <w:rFonts w:ascii="Arial Rounded MT Bold" w:hAnsi="Arial Rounded MT Bold"/>
            <w:noProof/>
            <w:sz w:val="24"/>
            <w:szCs w:val="24"/>
          </w:rPr>
          <w:t>Nutrition</w:t>
        </w:r>
        <w:r w:rsidR="004711EF" w:rsidRPr="00B21C52">
          <w:rPr>
            <w:rStyle w:val="Hyperlink"/>
            <w:rFonts w:ascii="Arial Rounded MT Bold" w:hAnsi="Arial Rounded MT Bold"/>
            <w:noProof/>
            <w:sz w:val="24"/>
            <w:szCs w:val="24"/>
            <w:lang w:val="en-US"/>
          </w:rPr>
          <w:t xml:space="preserve"> Interventions</w:t>
        </w:r>
        <w:r w:rsidR="004711EF" w:rsidRPr="00B21C52">
          <w:rPr>
            <w:rFonts w:ascii="Arial Rounded MT Bold" w:hAnsi="Arial Rounded MT Bold"/>
            <w:noProof/>
            <w:webHidden/>
            <w:sz w:val="24"/>
            <w:szCs w:val="24"/>
          </w:rPr>
          <w:tab/>
        </w:r>
        <w:r w:rsidR="00AB7E6B" w:rsidRPr="00B21C52">
          <w:rPr>
            <w:rFonts w:ascii="Arial Rounded MT Bold" w:hAnsi="Arial Rounded MT Bold"/>
            <w:noProof/>
            <w:webHidden/>
            <w:sz w:val="24"/>
            <w:szCs w:val="24"/>
          </w:rPr>
          <w:t>8</w:t>
        </w:r>
      </w:hyperlink>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69" w:history="1">
        <w:r w:rsidR="004711EF" w:rsidRPr="00B21C52">
          <w:rPr>
            <w:rStyle w:val="Hyperlink"/>
            <w:rFonts w:ascii="Arial Rounded MT Bold" w:hAnsi="Arial Rounded MT Bold"/>
            <w:b/>
            <w:noProof/>
            <w:sz w:val="24"/>
            <w:szCs w:val="24"/>
          </w:rPr>
          <w:t>3</w:t>
        </w:r>
        <w:r w:rsidR="004711EF" w:rsidRPr="00B21C52">
          <w:rPr>
            <w:rFonts w:ascii="Arial Rounded MT Bold" w:eastAsiaTheme="minorEastAsia" w:hAnsi="Arial Rounded MT Bold"/>
            <w:b/>
            <w:noProof/>
            <w:sz w:val="24"/>
            <w:szCs w:val="24"/>
            <w:lang w:val="en-US"/>
          </w:rPr>
          <w:tab/>
        </w:r>
        <w:r w:rsidR="004711EF" w:rsidRPr="00B21C52">
          <w:rPr>
            <w:rStyle w:val="Hyperlink"/>
            <w:rFonts w:ascii="Arial Rounded MT Bold" w:hAnsi="Arial Rounded MT Bold"/>
            <w:b/>
            <w:noProof/>
            <w:sz w:val="24"/>
            <w:szCs w:val="24"/>
          </w:rPr>
          <w:t>PURPOSE, GOALS AND OBJECTIVES</w:t>
        </w:r>
        <w:r w:rsidR="004711EF" w:rsidRPr="00B21C52">
          <w:rPr>
            <w:rFonts w:ascii="Arial Rounded MT Bold" w:hAnsi="Arial Rounded MT Bold"/>
            <w:b/>
            <w:noProof/>
            <w:webHidden/>
            <w:sz w:val="24"/>
            <w:szCs w:val="24"/>
          </w:rPr>
          <w:tab/>
        </w:r>
        <w:r w:rsidR="00AB7E6B" w:rsidRPr="00B21C52">
          <w:rPr>
            <w:rFonts w:ascii="Arial Rounded MT Bold" w:hAnsi="Arial Rounded MT Bold"/>
            <w:b/>
            <w:noProof/>
            <w:webHidden/>
            <w:sz w:val="24"/>
            <w:szCs w:val="24"/>
          </w:rPr>
          <w:t>1</w:t>
        </w:r>
      </w:hyperlink>
      <w:r w:rsidR="00B21C52">
        <w:rPr>
          <w:rFonts w:ascii="Arial Rounded MT Bold" w:hAnsi="Arial Rounded MT Bold"/>
          <w:b/>
          <w:noProof/>
          <w:sz w:val="24"/>
          <w:szCs w:val="24"/>
        </w:rPr>
        <w:t>1</w:t>
      </w:r>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70" w:history="1">
        <w:r w:rsidR="004711EF" w:rsidRPr="00B21C52">
          <w:rPr>
            <w:rStyle w:val="Hyperlink"/>
            <w:rFonts w:ascii="Arial Rounded MT Bold" w:hAnsi="Arial Rounded MT Bold"/>
            <w:b/>
            <w:noProof/>
            <w:sz w:val="24"/>
            <w:szCs w:val="24"/>
          </w:rPr>
          <w:t>4</w:t>
        </w:r>
        <w:r w:rsidR="004711EF" w:rsidRPr="00B21C52">
          <w:rPr>
            <w:rFonts w:ascii="Arial Rounded MT Bold" w:eastAsiaTheme="minorEastAsia" w:hAnsi="Arial Rounded MT Bold"/>
            <w:b/>
            <w:noProof/>
            <w:sz w:val="24"/>
            <w:szCs w:val="24"/>
            <w:lang w:val="en-US"/>
          </w:rPr>
          <w:tab/>
        </w:r>
        <w:r w:rsidR="004711EF" w:rsidRPr="00B21C52">
          <w:rPr>
            <w:rStyle w:val="Hyperlink"/>
            <w:rFonts w:ascii="Arial Rounded MT Bold" w:hAnsi="Arial Rounded MT Bold"/>
            <w:b/>
            <w:noProof/>
            <w:sz w:val="24"/>
            <w:szCs w:val="24"/>
          </w:rPr>
          <w:t>PRIORITY AREAS</w:t>
        </w:r>
        <w:r w:rsidR="004711EF" w:rsidRPr="00B21C52">
          <w:rPr>
            <w:rFonts w:ascii="Arial Rounded MT Bold" w:hAnsi="Arial Rounded MT Bold"/>
            <w:b/>
            <w:noProof/>
            <w:webHidden/>
            <w:sz w:val="24"/>
            <w:szCs w:val="24"/>
          </w:rPr>
          <w:tab/>
        </w:r>
        <w:r w:rsidR="00492C27" w:rsidRPr="00B21C52">
          <w:rPr>
            <w:rFonts w:ascii="Arial Rounded MT Bold" w:hAnsi="Arial Rounded MT Bold"/>
            <w:b/>
            <w:noProof/>
            <w:webHidden/>
            <w:sz w:val="24"/>
            <w:szCs w:val="24"/>
          </w:rPr>
          <w:t>1</w:t>
        </w:r>
        <w:r w:rsidR="00B21C52">
          <w:rPr>
            <w:rFonts w:ascii="Arial Rounded MT Bold" w:hAnsi="Arial Rounded MT Bold"/>
            <w:b/>
            <w:noProof/>
            <w:webHidden/>
            <w:sz w:val="24"/>
            <w:szCs w:val="24"/>
          </w:rPr>
          <w:t>2</w:t>
        </w:r>
      </w:hyperlink>
    </w:p>
    <w:p w:rsidR="004711EF" w:rsidRPr="00B21C52" w:rsidRDefault="00C25765" w:rsidP="00C556F8">
      <w:pPr>
        <w:pStyle w:val="TOC2"/>
        <w:tabs>
          <w:tab w:val="right" w:leader="dot" w:pos="9350"/>
        </w:tabs>
        <w:spacing w:line="360" w:lineRule="auto"/>
        <w:jc w:val="both"/>
        <w:rPr>
          <w:rFonts w:ascii="Arial Rounded MT Bold" w:eastAsiaTheme="minorEastAsia" w:hAnsi="Arial Rounded MT Bold"/>
          <w:noProof/>
          <w:sz w:val="24"/>
          <w:szCs w:val="24"/>
          <w:lang w:val="en-US"/>
        </w:rPr>
      </w:pPr>
      <w:hyperlink w:anchor="_Toc418074371" w:history="1">
        <w:r w:rsidR="004711EF" w:rsidRPr="00B21C52">
          <w:rPr>
            <w:rStyle w:val="Hyperlink"/>
            <w:rFonts w:ascii="Arial Rounded MT Bold" w:hAnsi="Arial Rounded MT Bold"/>
            <w:noProof/>
            <w:sz w:val="24"/>
            <w:szCs w:val="24"/>
          </w:rPr>
          <w:t>Policy Area 1: Food</w:t>
        </w:r>
        <w:r w:rsidR="00FC154B" w:rsidRPr="00B21C52">
          <w:rPr>
            <w:rStyle w:val="Hyperlink"/>
            <w:rFonts w:ascii="Arial Rounded MT Bold" w:hAnsi="Arial Rounded MT Bold"/>
            <w:noProof/>
            <w:sz w:val="24"/>
            <w:szCs w:val="24"/>
          </w:rPr>
          <w:t xml:space="preserve">preparation </w:t>
        </w:r>
        <w:r w:rsidR="00D540F1" w:rsidRPr="00B21C52">
          <w:rPr>
            <w:rStyle w:val="Hyperlink"/>
            <w:rFonts w:ascii="Arial Rounded MT Bold" w:hAnsi="Arial Rounded MT Bold"/>
            <w:noProof/>
            <w:sz w:val="24"/>
            <w:szCs w:val="24"/>
          </w:rPr>
          <w:t>and</w:t>
        </w:r>
        <w:r w:rsidR="004711EF" w:rsidRPr="00B21C52">
          <w:rPr>
            <w:rStyle w:val="Hyperlink"/>
            <w:rFonts w:ascii="Arial Rounded MT Bold" w:hAnsi="Arial Rounded MT Bold"/>
            <w:noProof/>
            <w:sz w:val="24"/>
            <w:szCs w:val="24"/>
          </w:rPr>
          <w:t xml:space="preserve"> Services Environment</w:t>
        </w:r>
        <w:r w:rsidR="004711EF" w:rsidRPr="00B21C52">
          <w:rPr>
            <w:rFonts w:ascii="Arial Rounded MT Bold" w:hAnsi="Arial Rounded MT Bold"/>
            <w:noProof/>
            <w:webHidden/>
            <w:sz w:val="24"/>
            <w:szCs w:val="24"/>
          </w:rPr>
          <w:tab/>
        </w:r>
        <w:r w:rsidR="00492C27" w:rsidRPr="00B21C52">
          <w:rPr>
            <w:rFonts w:ascii="Arial Rounded MT Bold" w:hAnsi="Arial Rounded MT Bold"/>
            <w:noProof/>
            <w:webHidden/>
            <w:sz w:val="24"/>
            <w:szCs w:val="24"/>
          </w:rPr>
          <w:t>1</w:t>
        </w:r>
        <w:r w:rsidR="004203B3">
          <w:rPr>
            <w:rFonts w:ascii="Arial Rounded MT Bold" w:hAnsi="Arial Rounded MT Bold"/>
            <w:noProof/>
            <w:webHidden/>
            <w:sz w:val="24"/>
            <w:szCs w:val="24"/>
          </w:rPr>
          <w:t>2</w:t>
        </w:r>
      </w:hyperlink>
    </w:p>
    <w:p w:rsidR="004711EF" w:rsidRPr="00B21C52" w:rsidRDefault="00C25765" w:rsidP="00C556F8">
      <w:pPr>
        <w:pStyle w:val="TOC2"/>
        <w:tabs>
          <w:tab w:val="right" w:leader="dot" w:pos="9350"/>
        </w:tabs>
        <w:spacing w:line="360" w:lineRule="auto"/>
        <w:jc w:val="both"/>
        <w:rPr>
          <w:rFonts w:ascii="Arial Rounded MT Bold" w:eastAsiaTheme="minorEastAsia" w:hAnsi="Arial Rounded MT Bold"/>
          <w:noProof/>
          <w:sz w:val="24"/>
          <w:szCs w:val="24"/>
          <w:lang w:val="en-US"/>
        </w:rPr>
      </w:pPr>
      <w:hyperlink w:anchor="_Toc418074372" w:history="1">
        <w:r w:rsidR="004711EF" w:rsidRPr="00B21C52">
          <w:rPr>
            <w:rStyle w:val="Hyperlink"/>
            <w:rFonts w:ascii="Arial Rounded MT Bold" w:hAnsi="Arial Rounded MT Bold"/>
            <w:noProof/>
            <w:sz w:val="24"/>
            <w:szCs w:val="24"/>
          </w:rPr>
          <w:t>Policy Area 2: Physical Activity Environment</w:t>
        </w:r>
        <w:r w:rsidR="004711EF" w:rsidRPr="00B21C52">
          <w:rPr>
            <w:rFonts w:ascii="Arial Rounded MT Bold" w:hAnsi="Arial Rounded MT Bold"/>
            <w:noProof/>
            <w:webHidden/>
            <w:sz w:val="24"/>
            <w:szCs w:val="24"/>
          </w:rPr>
          <w:tab/>
        </w:r>
        <w:r w:rsidR="00492C27" w:rsidRPr="00B21C52">
          <w:rPr>
            <w:rFonts w:ascii="Arial Rounded MT Bold" w:hAnsi="Arial Rounded MT Bold"/>
            <w:noProof/>
            <w:webHidden/>
            <w:sz w:val="24"/>
            <w:szCs w:val="24"/>
          </w:rPr>
          <w:t>1</w:t>
        </w:r>
        <w:r w:rsidR="004203B3">
          <w:rPr>
            <w:rFonts w:ascii="Arial Rounded MT Bold" w:hAnsi="Arial Rounded MT Bold"/>
            <w:noProof/>
            <w:webHidden/>
            <w:sz w:val="24"/>
            <w:szCs w:val="24"/>
          </w:rPr>
          <w:t>4</w:t>
        </w:r>
      </w:hyperlink>
    </w:p>
    <w:p w:rsidR="004711EF" w:rsidRPr="00B21C52" w:rsidRDefault="00C25765" w:rsidP="00C556F8">
      <w:pPr>
        <w:pStyle w:val="TOC2"/>
        <w:tabs>
          <w:tab w:val="right" w:leader="dot" w:pos="9350"/>
        </w:tabs>
        <w:spacing w:line="360" w:lineRule="auto"/>
        <w:jc w:val="both"/>
        <w:rPr>
          <w:rFonts w:ascii="Arial Rounded MT Bold" w:eastAsiaTheme="minorEastAsia" w:hAnsi="Arial Rounded MT Bold"/>
          <w:noProof/>
          <w:sz w:val="24"/>
          <w:szCs w:val="24"/>
          <w:lang w:val="en-US"/>
        </w:rPr>
      </w:pPr>
      <w:hyperlink w:anchor="_Toc418074373" w:history="1">
        <w:r w:rsidR="004711EF" w:rsidRPr="00B21C52">
          <w:rPr>
            <w:rStyle w:val="Hyperlink"/>
            <w:rFonts w:ascii="Arial Rounded MT Bold" w:hAnsi="Arial Rounded MT Bold"/>
            <w:noProof/>
            <w:sz w:val="24"/>
            <w:szCs w:val="24"/>
          </w:rPr>
          <w:t>Policy Area 3: School Curriculum</w:t>
        </w:r>
        <w:r w:rsidR="004711EF" w:rsidRPr="00B21C52">
          <w:rPr>
            <w:rFonts w:ascii="Arial Rounded MT Bold" w:hAnsi="Arial Rounded MT Bold"/>
            <w:noProof/>
            <w:webHidden/>
            <w:sz w:val="24"/>
            <w:szCs w:val="24"/>
          </w:rPr>
          <w:tab/>
        </w:r>
        <w:r w:rsidR="00492C27" w:rsidRPr="00B21C52">
          <w:rPr>
            <w:rFonts w:ascii="Arial Rounded MT Bold" w:hAnsi="Arial Rounded MT Bold"/>
            <w:noProof/>
            <w:webHidden/>
            <w:sz w:val="24"/>
            <w:szCs w:val="24"/>
          </w:rPr>
          <w:t>1</w:t>
        </w:r>
        <w:r w:rsidR="004203B3">
          <w:rPr>
            <w:rFonts w:ascii="Arial Rounded MT Bold" w:hAnsi="Arial Rounded MT Bold"/>
            <w:noProof/>
            <w:webHidden/>
            <w:sz w:val="24"/>
            <w:szCs w:val="24"/>
          </w:rPr>
          <w:t>6</w:t>
        </w:r>
      </w:hyperlink>
    </w:p>
    <w:p w:rsidR="004711EF" w:rsidRPr="00B21C52" w:rsidRDefault="00C25765" w:rsidP="00C556F8">
      <w:pPr>
        <w:pStyle w:val="TOC2"/>
        <w:tabs>
          <w:tab w:val="right" w:leader="dot" w:pos="9350"/>
        </w:tabs>
        <w:spacing w:line="360" w:lineRule="auto"/>
        <w:jc w:val="both"/>
        <w:rPr>
          <w:rFonts w:ascii="Arial Rounded MT Bold" w:eastAsiaTheme="minorEastAsia" w:hAnsi="Arial Rounded MT Bold"/>
          <w:noProof/>
          <w:sz w:val="24"/>
          <w:szCs w:val="24"/>
          <w:lang w:val="en-US"/>
        </w:rPr>
      </w:pPr>
      <w:hyperlink w:anchor="_Toc418074374" w:history="1">
        <w:r w:rsidR="004711EF" w:rsidRPr="00B21C52">
          <w:rPr>
            <w:rStyle w:val="Hyperlink"/>
            <w:rFonts w:ascii="Arial Rounded MT Bold" w:hAnsi="Arial Rounded MT Bold"/>
            <w:noProof/>
            <w:sz w:val="24"/>
            <w:szCs w:val="24"/>
          </w:rPr>
          <w:t>Policy Area 4: Health Promotion for Staff and Students</w:t>
        </w:r>
        <w:r w:rsidR="004711EF" w:rsidRPr="00B21C52">
          <w:rPr>
            <w:rFonts w:ascii="Arial Rounded MT Bold" w:hAnsi="Arial Rounded MT Bold"/>
            <w:noProof/>
            <w:webHidden/>
            <w:sz w:val="24"/>
            <w:szCs w:val="24"/>
          </w:rPr>
          <w:tab/>
        </w:r>
        <w:r w:rsidR="00492C27" w:rsidRPr="00B21C52">
          <w:rPr>
            <w:rFonts w:ascii="Arial Rounded MT Bold" w:hAnsi="Arial Rounded MT Bold"/>
            <w:noProof/>
            <w:webHidden/>
            <w:sz w:val="24"/>
            <w:szCs w:val="24"/>
          </w:rPr>
          <w:t>1</w:t>
        </w:r>
        <w:r w:rsidR="004203B3">
          <w:rPr>
            <w:rFonts w:ascii="Arial Rounded MT Bold" w:hAnsi="Arial Rounded MT Bold"/>
            <w:noProof/>
            <w:webHidden/>
            <w:sz w:val="24"/>
            <w:szCs w:val="24"/>
          </w:rPr>
          <w:t>8</w:t>
        </w:r>
      </w:hyperlink>
    </w:p>
    <w:p w:rsidR="004711EF" w:rsidRPr="00B21C52" w:rsidRDefault="00C25765" w:rsidP="00C556F8">
      <w:pPr>
        <w:pStyle w:val="TOC2"/>
        <w:tabs>
          <w:tab w:val="right" w:leader="dot" w:pos="9350"/>
        </w:tabs>
        <w:spacing w:line="360" w:lineRule="auto"/>
        <w:jc w:val="both"/>
        <w:rPr>
          <w:rFonts w:ascii="Arial Rounded MT Bold" w:eastAsiaTheme="minorEastAsia" w:hAnsi="Arial Rounded MT Bold"/>
          <w:noProof/>
          <w:sz w:val="24"/>
          <w:szCs w:val="24"/>
          <w:lang w:val="en-US"/>
        </w:rPr>
      </w:pPr>
      <w:hyperlink w:anchor="_Toc418074375" w:history="1">
        <w:r w:rsidR="004711EF" w:rsidRPr="00B21C52">
          <w:rPr>
            <w:rStyle w:val="Hyperlink"/>
            <w:rFonts w:ascii="Arial Rounded MT Bold" w:hAnsi="Arial Rounded MT Bold"/>
            <w:noProof/>
            <w:sz w:val="24"/>
            <w:szCs w:val="24"/>
          </w:rPr>
          <w:t>Policy Area 5: School Health Services</w:t>
        </w:r>
        <w:r w:rsidR="004711EF" w:rsidRPr="00B21C52">
          <w:rPr>
            <w:rFonts w:ascii="Arial Rounded MT Bold" w:hAnsi="Arial Rounded MT Bold"/>
            <w:noProof/>
            <w:webHidden/>
            <w:sz w:val="24"/>
            <w:szCs w:val="24"/>
          </w:rPr>
          <w:tab/>
        </w:r>
        <w:r w:rsidR="004203B3">
          <w:rPr>
            <w:rFonts w:ascii="Arial Rounded MT Bold" w:hAnsi="Arial Rounded MT Bold"/>
            <w:noProof/>
            <w:webHidden/>
            <w:sz w:val="24"/>
            <w:szCs w:val="24"/>
          </w:rPr>
          <w:t>20</w:t>
        </w:r>
      </w:hyperlink>
    </w:p>
    <w:p w:rsidR="004711EF" w:rsidRPr="00B21C52" w:rsidRDefault="00C25765" w:rsidP="00C556F8">
      <w:pPr>
        <w:pStyle w:val="TOC2"/>
        <w:tabs>
          <w:tab w:val="right" w:leader="dot" w:pos="9350"/>
        </w:tabs>
        <w:spacing w:line="360" w:lineRule="auto"/>
        <w:jc w:val="both"/>
        <w:rPr>
          <w:rFonts w:ascii="Arial Rounded MT Bold" w:eastAsiaTheme="minorEastAsia" w:hAnsi="Arial Rounded MT Bold"/>
          <w:noProof/>
          <w:sz w:val="24"/>
          <w:szCs w:val="24"/>
          <w:lang w:val="en-US"/>
        </w:rPr>
      </w:pPr>
      <w:hyperlink w:anchor="_Toc418074376" w:history="1">
        <w:r w:rsidR="004711EF" w:rsidRPr="00B21C52">
          <w:rPr>
            <w:rStyle w:val="Hyperlink"/>
            <w:rFonts w:ascii="Arial Rounded MT Bold" w:hAnsi="Arial Rounded MT Bold"/>
            <w:noProof/>
            <w:sz w:val="24"/>
            <w:szCs w:val="24"/>
          </w:rPr>
          <w:t>Policy Area 6: School Recognition</w:t>
        </w:r>
        <w:r w:rsidR="004711EF" w:rsidRPr="00B21C52">
          <w:rPr>
            <w:rFonts w:ascii="Arial Rounded MT Bold" w:hAnsi="Arial Rounded MT Bold"/>
            <w:noProof/>
            <w:webHidden/>
            <w:sz w:val="24"/>
            <w:szCs w:val="24"/>
          </w:rPr>
          <w:tab/>
        </w:r>
        <w:r w:rsidR="00A13BE4" w:rsidRPr="00B21C52">
          <w:rPr>
            <w:rFonts w:ascii="Arial Rounded MT Bold" w:hAnsi="Arial Rounded MT Bold"/>
            <w:noProof/>
            <w:webHidden/>
            <w:sz w:val="24"/>
            <w:szCs w:val="24"/>
          </w:rPr>
          <w:t>2</w:t>
        </w:r>
        <w:r w:rsidR="004203B3">
          <w:rPr>
            <w:rFonts w:ascii="Arial Rounded MT Bold" w:hAnsi="Arial Rounded MT Bold"/>
            <w:noProof/>
            <w:webHidden/>
            <w:sz w:val="24"/>
            <w:szCs w:val="24"/>
          </w:rPr>
          <w:t>1</w:t>
        </w:r>
      </w:hyperlink>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79" w:history="1">
        <w:r w:rsidR="004711EF" w:rsidRPr="00B21C52">
          <w:rPr>
            <w:rStyle w:val="Hyperlink"/>
            <w:rFonts w:ascii="Arial Rounded MT Bold" w:hAnsi="Arial Rounded MT Bold"/>
            <w:b/>
            <w:noProof/>
            <w:sz w:val="24"/>
            <w:szCs w:val="24"/>
          </w:rPr>
          <w:t>5</w:t>
        </w:r>
        <w:r w:rsidR="004711EF" w:rsidRPr="00B21C52">
          <w:rPr>
            <w:rFonts w:ascii="Arial Rounded MT Bold" w:eastAsiaTheme="minorEastAsia" w:hAnsi="Arial Rounded MT Bold"/>
            <w:b/>
            <w:noProof/>
            <w:sz w:val="24"/>
            <w:szCs w:val="24"/>
            <w:lang w:val="en-US"/>
          </w:rPr>
          <w:tab/>
        </w:r>
        <w:r w:rsidR="004711EF" w:rsidRPr="00B21C52">
          <w:rPr>
            <w:rStyle w:val="Hyperlink"/>
            <w:rFonts w:ascii="Arial Rounded MT Bold" w:hAnsi="Arial Rounded MT Bold"/>
            <w:b/>
            <w:noProof/>
            <w:sz w:val="24"/>
            <w:szCs w:val="24"/>
          </w:rPr>
          <w:t>COORDINATION</w:t>
        </w:r>
        <w:r w:rsidR="004711EF" w:rsidRPr="00B21C52">
          <w:rPr>
            <w:rFonts w:ascii="Arial Rounded MT Bold" w:hAnsi="Arial Rounded MT Bold"/>
            <w:b/>
            <w:noProof/>
            <w:webHidden/>
            <w:sz w:val="24"/>
            <w:szCs w:val="24"/>
          </w:rPr>
          <w:tab/>
        </w:r>
        <w:r w:rsidR="00492C27" w:rsidRPr="00B21C52">
          <w:rPr>
            <w:rFonts w:ascii="Arial Rounded MT Bold" w:hAnsi="Arial Rounded MT Bold"/>
            <w:b/>
            <w:noProof/>
            <w:webHidden/>
            <w:sz w:val="24"/>
            <w:szCs w:val="24"/>
          </w:rPr>
          <w:t>2</w:t>
        </w:r>
        <w:r w:rsidR="004203B3">
          <w:rPr>
            <w:rFonts w:ascii="Arial Rounded MT Bold" w:hAnsi="Arial Rounded MT Bold"/>
            <w:b/>
            <w:noProof/>
            <w:webHidden/>
            <w:sz w:val="24"/>
            <w:szCs w:val="24"/>
          </w:rPr>
          <w:t>3</w:t>
        </w:r>
      </w:hyperlink>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80" w:history="1">
        <w:r w:rsidR="004711EF" w:rsidRPr="00B21C52">
          <w:rPr>
            <w:rStyle w:val="Hyperlink"/>
            <w:rFonts w:ascii="Arial Rounded MT Bold" w:hAnsi="Arial Rounded MT Bold"/>
            <w:b/>
            <w:noProof/>
            <w:sz w:val="24"/>
            <w:szCs w:val="24"/>
          </w:rPr>
          <w:t>6</w:t>
        </w:r>
        <w:r w:rsidR="004711EF" w:rsidRPr="00B21C52">
          <w:rPr>
            <w:rFonts w:ascii="Arial Rounded MT Bold" w:eastAsiaTheme="minorEastAsia" w:hAnsi="Arial Rounded MT Bold"/>
            <w:b/>
            <w:noProof/>
            <w:sz w:val="24"/>
            <w:szCs w:val="24"/>
            <w:lang w:val="en-US"/>
          </w:rPr>
          <w:tab/>
        </w:r>
        <w:r w:rsidR="004711EF" w:rsidRPr="00B21C52">
          <w:rPr>
            <w:rStyle w:val="Hyperlink"/>
            <w:rFonts w:ascii="Arial Rounded MT Bold" w:hAnsi="Arial Rounded MT Bold"/>
            <w:b/>
            <w:noProof/>
            <w:sz w:val="24"/>
            <w:szCs w:val="24"/>
          </w:rPr>
          <w:t>MONITORING AND EVALUATION</w:t>
        </w:r>
        <w:r w:rsidR="004711EF" w:rsidRPr="00B21C52">
          <w:rPr>
            <w:rFonts w:ascii="Arial Rounded MT Bold" w:hAnsi="Arial Rounded MT Bold"/>
            <w:b/>
            <w:noProof/>
            <w:webHidden/>
            <w:sz w:val="24"/>
            <w:szCs w:val="24"/>
          </w:rPr>
          <w:tab/>
        </w:r>
        <w:r w:rsidR="00492C27" w:rsidRPr="00B21C52">
          <w:rPr>
            <w:rFonts w:ascii="Arial Rounded MT Bold" w:hAnsi="Arial Rounded MT Bold"/>
            <w:b/>
            <w:noProof/>
            <w:webHidden/>
            <w:sz w:val="24"/>
            <w:szCs w:val="24"/>
          </w:rPr>
          <w:t>2</w:t>
        </w:r>
        <w:r w:rsidR="004203B3">
          <w:rPr>
            <w:rFonts w:ascii="Arial Rounded MT Bold" w:hAnsi="Arial Rounded MT Bold"/>
            <w:b/>
            <w:noProof/>
            <w:webHidden/>
            <w:sz w:val="24"/>
            <w:szCs w:val="24"/>
          </w:rPr>
          <w:t>4</w:t>
        </w:r>
      </w:hyperlink>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81" w:history="1">
        <w:r w:rsidR="004711EF" w:rsidRPr="00B21C52">
          <w:rPr>
            <w:rStyle w:val="Hyperlink"/>
            <w:rFonts w:ascii="Arial Rounded MT Bold" w:hAnsi="Arial Rounded MT Bold"/>
            <w:b/>
            <w:noProof/>
            <w:sz w:val="24"/>
            <w:szCs w:val="24"/>
          </w:rPr>
          <w:t>7</w:t>
        </w:r>
        <w:r w:rsidR="004711EF" w:rsidRPr="00B21C52">
          <w:rPr>
            <w:rFonts w:ascii="Arial Rounded MT Bold" w:eastAsiaTheme="minorEastAsia" w:hAnsi="Arial Rounded MT Bold"/>
            <w:b/>
            <w:noProof/>
            <w:sz w:val="24"/>
            <w:szCs w:val="24"/>
            <w:lang w:val="en-US"/>
          </w:rPr>
          <w:tab/>
        </w:r>
        <w:r w:rsidR="004711EF" w:rsidRPr="00B21C52">
          <w:rPr>
            <w:rStyle w:val="Hyperlink"/>
            <w:rFonts w:ascii="Arial Rounded MT Bold" w:hAnsi="Arial Rounded MT Bold"/>
            <w:b/>
            <w:noProof/>
            <w:sz w:val="24"/>
            <w:szCs w:val="24"/>
          </w:rPr>
          <w:t>LINKAGES WITH OTHER POLICIES AND NATIONAL FRAMEWORKS</w:t>
        </w:r>
        <w:r w:rsidR="004711EF" w:rsidRPr="00B21C52">
          <w:rPr>
            <w:rFonts w:ascii="Arial Rounded MT Bold" w:hAnsi="Arial Rounded MT Bold"/>
            <w:b/>
            <w:noProof/>
            <w:webHidden/>
            <w:sz w:val="24"/>
            <w:szCs w:val="24"/>
          </w:rPr>
          <w:tab/>
        </w:r>
        <w:r w:rsidR="00492C27" w:rsidRPr="00B21C52">
          <w:rPr>
            <w:rFonts w:ascii="Arial Rounded MT Bold" w:hAnsi="Arial Rounded MT Bold"/>
            <w:b/>
            <w:noProof/>
            <w:webHidden/>
            <w:sz w:val="24"/>
            <w:szCs w:val="24"/>
          </w:rPr>
          <w:t>2</w:t>
        </w:r>
        <w:r w:rsidR="004203B3">
          <w:rPr>
            <w:rFonts w:ascii="Arial Rounded MT Bold" w:hAnsi="Arial Rounded MT Bold"/>
            <w:b/>
            <w:noProof/>
            <w:webHidden/>
            <w:sz w:val="24"/>
            <w:szCs w:val="24"/>
          </w:rPr>
          <w:t>5</w:t>
        </w:r>
      </w:hyperlink>
    </w:p>
    <w:p w:rsidR="004711EF" w:rsidRPr="00B21C52" w:rsidRDefault="00C25765" w:rsidP="00C556F8">
      <w:pPr>
        <w:pStyle w:val="TOC1"/>
        <w:tabs>
          <w:tab w:val="left" w:pos="440"/>
          <w:tab w:val="right" w:leader="dot" w:pos="9350"/>
        </w:tabs>
        <w:spacing w:line="360" w:lineRule="auto"/>
        <w:jc w:val="both"/>
        <w:rPr>
          <w:rFonts w:ascii="Arial Rounded MT Bold" w:eastAsiaTheme="minorEastAsia" w:hAnsi="Arial Rounded MT Bold"/>
          <w:b/>
          <w:noProof/>
          <w:sz w:val="24"/>
          <w:szCs w:val="24"/>
          <w:lang w:val="en-US"/>
        </w:rPr>
      </w:pPr>
      <w:hyperlink w:anchor="_Toc418074382" w:history="1">
        <w:r w:rsidR="004711EF" w:rsidRPr="00B21C52">
          <w:rPr>
            <w:rStyle w:val="Hyperlink"/>
            <w:rFonts w:ascii="Arial Rounded MT Bold" w:hAnsi="Arial Rounded MT Bold"/>
            <w:b/>
            <w:noProof/>
            <w:sz w:val="24"/>
            <w:szCs w:val="24"/>
          </w:rPr>
          <w:t>8</w:t>
        </w:r>
        <w:r w:rsidR="004711EF" w:rsidRPr="00B21C52">
          <w:rPr>
            <w:rFonts w:ascii="Arial Rounded MT Bold" w:eastAsiaTheme="minorEastAsia" w:hAnsi="Arial Rounded MT Bold"/>
            <w:b/>
            <w:noProof/>
            <w:sz w:val="24"/>
            <w:szCs w:val="24"/>
            <w:lang w:val="en-US"/>
          </w:rPr>
          <w:tab/>
        </w:r>
        <w:r w:rsidR="004711EF" w:rsidRPr="00B21C52">
          <w:rPr>
            <w:rStyle w:val="Hyperlink"/>
            <w:rFonts w:ascii="Arial Rounded MT Bold" w:hAnsi="Arial Rounded MT Bold"/>
            <w:b/>
            <w:noProof/>
            <w:sz w:val="24"/>
            <w:szCs w:val="24"/>
          </w:rPr>
          <w:t>BIBLIOGRAPHY</w:t>
        </w:r>
        <w:r w:rsidR="004711EF" w:rsidRPr="00B21C52">
          <w:rPr>
            <w:rFonts w:ascii="Arial Rounded MT Bold" w:hAnsi="Arial Rounded MT Bold"/>
            <w:b/>
            <w:noProof/>
            <w:webHidden/>
            <w:sz w:val="24"/>
            <w:szCs w:val="24"/>
          </w:rPr>
          <w:tab/>
        </w:r>
        <w:r w:rsidRPr="00B21C52">
          <w:rPr>
            <w:rFonts w:ascii="Arial Rounded MT Bold" w:hAnsi="Arial Rounded MT Bold"/>
            <w:b/>
            <w:noProof/>
            <w:webHidden/>
            <w:sz w:val="24"/>
            <w:szCs w:val="24"/>
          </w:rPr>
          <w:fldChar w:fldCharType="begin"/>
        </w:r>
        <w:r w:rsidR="004711EF" w:rsidRPr="00B21C52">
          <w:rPr>
            <w:rFonts w:ascii="Arial Rounded MT Bold" w:hAnsi="Arial Rounded MT Bold"/>
            <w:b/>
            <w:noProof/>
            <w:webHidden/>
            <w:sz w:val="24"/>
            <w:szCs w:val="24"/>
          </w:rPr>
          <w:instrText xml:space="preserve"> PAGEREF _Toc418074382 \h </w:instrText>
        </w:r>
        <w:r w:rsidRPr="00B21C52">
          <w:rPr>
            <w:rFonts w:ascii="Arial Rounded MT Bold" w:hAnsi="Arial Rounded MT Bold"/>
            <w:b/>
            <w:noProof/>
            <w:webHidden/>
            <w:sz w:val="24"/>
            <w:szCs w:val="24"/>
          </w:rPr>
        </w:r>
        <w:r w:rsidRPr="00B21C52">
          <w:rPr>
            <w:rFonts w:ascii="Arial Rounded MT Bold" w:hAnsi="Arial Rounded MT Bold"/>
            <w:b/>
            <w:noProof/>
            <w:webHidden/>
            <w:sz w:val="24"/>
            <w:szCs w:val="24"/>
          </w:rPr>
          <w:fldChar w:fldCharType="separate"/>
        </w:r>
        <w:r w:rsidR="00BB04A5">
          <w:rPr>
            <w:rFonts w:ascii="Arial Rounded MT Bold" w:hAnsi="Arial Rounded MT Bold"/>
            <w:b/>
            <w:noProof/>
            <w:webHidden/>
            <w:sz w:val="24"/>
            <w:szCs w:val="24"/>
          </w:rPr>
          <w:t>26</w:t>
        </w:r>
        <w:r w:rsidRPr="00B21C52">
          <w:rPr>
            <w:rFonts w:ascii="Arial Rounded MT Bold" w:hAnsi="Arial Rounded MT Bold"/>
            <w:b/>
            <w:noProof/>
            <w:webHidden/>
            <w:sz w:val="24"/>
            <w:szCs w:val="24"/>
          </w:rPr>
          <w:fldChar w:fldCharType="end"/>
        </w:r>
      </w:hyperlink>
    </w:p>
    <w:p w:rsidR="00484D96" w:rsidRPr="002B25CC" w:rsidRDefault="00492C27" w:rsidP="00F30D10">
      <w:pPr>
        <w:pStyle w:val="TOC1"/>
        <w:tabs>
          <w:tab w:val="right" w:leader="dot" w:pos="9350"/>
        </w:tabs>
        <w:spacing w:line="360" w:lineRule="auto"/>
        <w:jc w:val="both"/>
        <w:rPr>
          <w:rFonts w:asciiTheme="majorHAnsi" w:hAnsiTheme="majorHAnsi" w:cs="Times New Roman"/>
          <w:b/>
          <w:sz w:val="24"/>
          <w:szCs w:val="24"/>
        </w:rPr>
      </w:pPr>
      <w:r w:rsidRPr="00B21C52">
        <w:rPr>
          <w:rFonts w:ascii="Arial Rounded MT Bold" w:hAnsi="Arial Rounded MT Bold"/>
          <w:b/>
        </w:rPr>
        <w:t xml:space="preserve">9       </w:t>
      </w:r>
      <w:hyperlink w:anchor="_Toc418074383" w:history="1">
        <w:r w:rsidR="004711EF" w:rsidRPr="00B21C52">
          <w:rPr>
            <w:rStyle w:val="Hyperlink"/>
            <w:rFonts w:ascii="Arial Rounded MT Bold" w:hAnsi="Arial Rounded MT Bold"/>
            <w:b/>
            <w:noProof/>
            <w:sz w:val="24"/>
            <w:szCs w:val="24"/>
          </w:rPr>
          <w:t>APPENDICES</w:t>
        </w:r>
        <w:r w:rsidR="004711EF" w:rsidRPr="00B21C52">
          <w:rPr>
            <w:rFonts w:ascii="Arial Rounded MT Bold" w:hAnsi="Arial Rounded MT Bold"/>
            <w:b/>
            <w:noProof/>
            <w:webHidden/>
            <w:sz w:val="24"/>
            <w:szCs w:val="24"/>
          </w:rPr>
          <w:tab/>
        </w:r>
        <w:r w:rsidRPr="00B21C52">
          <w:rPr>
            <w:rFonts w:ascii="Arial Rounded MT Bold" w:hAnsi="Arial Rounded MT Bold"/>
            <w:b/>
            <w:noProof/>
            <w:webHidden/>
            <w:sz w:val="24"/>
            <w:szCs w:val="24"/>
          </w:rPr>
          <w:t>2</w:t>
        </w:r>
        <w:r w:rsidR="004203B3">
          <w:rPr>
            <w:rFonts w:ascii="Arial Rounded MT Bold" w:hAnsi="Arial Rounded MT Bold"/>
            <w:b/>
            <w:noProof/>
            <w:webHidden/>
            <w:sz w:val="24"/>
            <w:szCs w:val="24"/>
          </w:rPr>
          <w:t>7</w:t>
        </w:r>
      </w:hyperlink>
      <w:r w:rsidR="00C25765" w:rsidRPr="002B25CC">
        <w:rPr>
          <w:rFonts w:ascii="Arial Rounded MT Bold" w:hAnsi="Arial Rounded MT Bold" w:cs="Times New Roman"/>
          <w:b/>
          <w:sz w:val="24"/>
          <w:szCs w:val="24"/>
        </w:rPr>
        <w:fldChar w:fldCharType="end"/>
      </w:r>
      <w:r w:rsidR="00484D96" w:rsidRPr="002B25CC">
        <w:rPr>
          <w:rFonts w:asciiTheme="majorHAnsi" w:hAnsiTheme="majorHAnsi" w:cs="Times New Roman"/>
          <w:b/>
          <w:sz w:val="24"/>
          <w:szCs w:val="24"/>
        </w:rPr>
        <w:tab/>
      </w:r>
    </w:p>
    <w:p w:rsidR="00484D96" w:rsidRPr="002B25CC" w:rsidRDefault="00484D96" w:rsidP="00C556F8">
      <w:pPr>
        <w:spacing w:line="360" w:lineRule="auto"/>
        <w:jc w:val="both"/>
        <w:rPr>
          <w:rFonts w:ascii="Arial Rounded MT Bold" w:hAnsi="Arial Rounded MT Bold" w:cs="Times New Roman"/>
          <w:b/>
          <w:i/>
          <w:color w:val="5B9BD5" w:themeColor="accent1"/>
          <w:sz w:val="28"/>
          <w:szCs w:val="28"/>
        </w:rPr>
      </w:pPr>
      <w:r w:rsidRPr="00041D27">
        <w:rPr>
          <w:rFonts w:ascii="Arial Rounded MT Bold" w:hAnsi="Arial Rounded MT Bold" w:cs="Times New Roman"/>
          <w:b/>
          <w:color w:val="0070C0"/>
          <w:sz w:val="28"/>
          <w:szCs w:val="28"/>
        </w:rPr>
        <w:lastRenderedPageBreak/>
        <w:t>ACRONYMS</w:t>
      </w:r>
      <w:r w:rsidR="00981F55" w:rsidRPr="002B25CC">
        <w:rPr>
          <w:rFonts w:ascii="Arial Rounded MT Bold" w:hAnsi="Arial Rounded MT Bold" w:cs="Times New Roman"/>
          <w:b/>
          <w:color w:val="5B9BD5" w:themeColor="accent1"/>
          <w:sz w:val="28"/>
          <w:szCs w:val="28"/>
        </w:rPr>
        <w:t xml:space="preserve"> </w:t>
      </w:r>
    </w:p>
    <w:p w:rsidR="00506E7E" w:rsidRPr="00C556F8" w:rsidRDefault="00506E7E"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BMI</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Body Mass Index</w:t>
      </w:r>
    </w:p>
    <w:p w:rsidR="00484D96" w:rsidRPr="00C556F8" w:rsidRDefault="00484D96"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C</w:t>
      </w:r>
      <w:r w:rsidR="00506E7E" w:rsidRPr="00C556F8">
        <w:rPr>
          <w:rFonts w:asciiTheme="majorHAnsi" w:hAnsiTheme="majorHAnsi" w:cs="Times New Roman"/>
          <w:sz w:val="24"/>
          <w:szCs w:val="24"/>
        </w:rPr>
        <w:t>ARPHA</w:t>
      </w:r>
      <w:r w:rsidRPr="00C556F8">
        <w:rPr>
          <w:rFonts w:asciiTheme="majorHAnsi" w:hAnsiTheme="majorHAnsi" w:cs="Times New Roman"/>
          <w:sz w:val="24"/>
          <w:szCs w:val="24"/>
        </w:rPr>
        <w:tab/>
        <w:t>-</w:t>
      </w:r>
      <w:r w:rsidRPr="00C556F8">
        <w:rPr>
          <w:rFonts w:asciiTheme="majorHAnsi" w:hAnsiTheme="majorHAnsi" w:cs="Times New Roman"/>
          <w:sz w:val="24"/>
          <w:szCs w:val="24"/>
        </w:rPr>
        <w:tab/>
        <w:t xml:space="preserve">Caribbean </w:t>
      </w:r>
      <w:r w:rsidR="00506E7E" w:rsidRPr="00C556F8">
        <w:rPr>
          <w:rFonts w:asciiTheme="majorHAnsi" w:hAnsiTheme="majorHAnsi" w:cs="Times New Roman"/>
          <w:sz w:val="24"/>
          <w:szCs w:val="24"/>
        </w:rPr>
        <w:t>Public Health Agency</w:t>
      </w:r>
    </w:p>
    <w:p w:rsidR="00506E7E" w:rsidRPr="00C556F8" w:rsidRDefault="00506E7E"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CBOs</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Community Based Organizations</w:t>
      </w:r>
    </w:p>
    <w:p w:rsidR="00F30D10" w:rsidRDefault="00F30D10" w:rsidP="00C556F8">
      <w:pPr>
        <w:spacing w:after="0" w:line="360" w:lineRule="auto"/>
        <w:jc w:val="both"/>
        <w:rPr>
          <w:rFonts w:asciiTheme="majorHAnsi" w:hAnsiTheme="majorHAnsi" w:cs="Times New Roman"/>
          <w:sz w:val="24"/>
          <w:szCs w:val="24"/>
        </w:rPr>
      </w:pPr>
      <w:r>
        <w:rPr>
          <w:rFonts w:asciiTheme="majorHAnsi" w:hAnsiTheme="majorHAnsi" w:cs="Times New Roman"/>
          <w:sz w:val="24"/>
          <w:szCs w:val="24"/>
        </w:rPr>
        <w:t>CDC</w:t>
      </w:r>
      <w:r>
        <w:rPr>
          <w:rFonts w:asciiTheme="majorHAnsi" w:hAnsiTheme="majorHAnsi" w:cs="Times New Roman"/>
          <w:sz w:val="24"/>
          <w:szCs w:val="24"/>
        </w:rPr>
        <w:tab/>
      </w:r>
      <w:r>
        <w:rPr>
          <w:rFonts w:asciiTheme="majorHAnsi" w:hAnsiTheme="majorHAnsi" w:cs="Times New Roman"/>
          <w:sz w:val="24"/>
          <w:szCs w:val="24"/>
        </w:rPr>
        <w:tab/>
        <w:t>-</w:t>
      </w:r>
      <w:r>
        <w:rPr>
          <w:rFonts w:asciiTheme="majorHAnsi" w:hAnsiTheme="majorHAnsi" w:cs="Times New Roman"/>
          <w:sz w:val="24"/>
          <w:szCs w:val="24"/>
        </w:rPr>
        <w:tab/>
        <w:t>Centers for Disease</w:t>
      </w:r>
      <w:r w:rsidR="007D57FD">
        <w:rPr>
          <w:rFonts w:asciiTheme="majorHAnsi" w:hAnsiTheme="majorHAnsi" w:cs="Times New Roman"/>
          <w:sz w:val="24"/>
          <w:szCs w:val="24"/>
        </w:rPr>
        <w:t xml:space="preserve"> </w:t>
      </w:r>
      <w:r>
        <w:rPr>
          <w:rFonts w:asciiTheme="majorHAnsi" w:hAnsiTheme="majorHAnsi" w:cs="Times New Roman"/>
          <w:sz w:val="24"/>
          <w:szCs w:val="24"/>
        </w:rPr>
        <w:t>Control</w:t>
      </w:r>
      <w:r w:rsidR="007D57FD" w:rsidRPr="007D57FD">
        <w:rPr>
          <w:rFonts w:asciiTheme="majorHAnsi" w:hAnsiTheme="majorHAnsi" w:cs="Times New Roman"/>
          <w:sz w:val="24"/>
          <w:szCs w:val="24"/>
        </w:rPr>
        <w:t xml:space="preserve"> </w:t>
      </w:r>
      <w:r w:rsidR="007D57FD">
        <w:rPr>
          <w:rFonts w:asciiTheme="majorHAnsi" w:hAnsiTheme="majorHAnsi" w:cs="Times New Roman"/>
          <w:sz w:val="24"/>
          <w:szCs w:val="24"/>
        </w:rPr>
        <w:t>and Prevention</w:t>
      </w:r>
    </w:p>
    <w:p w:rsidR="00EC09CD" w:rsidRPr="00C556F8" w:rsidRDefault="00AA3AE3"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CFNI</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Caribbean F</w:t>
      </w:r>
      <w:r w:rsidR="00EC09CD" w:rsidRPr="00C556F8">
        <w:rPr>
          <w:rFonts w:asciiTheme="majorHAnsi" w:hAnsiTheme="majorHAnsi" w:cs="Times New Roman"/>
          <w:sz w:val="24"/>
          <w:szCs w:val="24"/>
        </w:rPr>
        <w:t>ood and Nutrition Institute</w:t>
      </w:r>
    </w:p>
    <w:p w:rsidR="00FC154B" w:rsidRPr="00C556F8" w:rsidRDefault="00FC154B"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GFNC </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Grenada Food and Nutrition Council</w:t>
      </w:r>
    </w:p>
    <w:p w:rsidR="00506E7E" w:rsidRPr="00C556F8" w:rsidRDefault="00506E7E"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Hb</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Haemoglobin</w:t>
      </w:r>
    </w:p>
    <w:p w:rsidR="005C65A4" w:rsidRPr="00C556F8" w:rsidRDefault="005C65A4"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HFLE</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Health and Family Life Education</w:t>
      </w:r>
    </w:p>
    <w:p w:rsidR="005C65A4" w:rsidRPr="00C556F8" w:rsidRDefault="005C65A4"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ICT</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Information and Communication Technology</w:t>
      </w:r>
    </w:p>
    <w:p w:rsidR="00FC154B" w:rsidRPr="00C556F8" w:rsidRDefault="00FC154B"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MDG</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Millennium Development Goals</w:t>
      </w:r>
    </w:p>
    <w:p w:rsidR="00F30D10" w:rsidRDefault="00F30D10" w:rsidP="00C556F8">
      <w:pPr>
        <w:spacing w:after="0" w:line="360" w:lineRule="auto"/>
        <w:jc w:val="both"/>
        <w:rPr>
          <w:rFonts w:asciiTheme="majorHAnsi" w:hAnsiTheme="majorHAnsi" w:cs="Times New Roman"/>
          <w:sz w:val="24"/>
          <w:szCs w:val="24"/>
        </w:rPr>
      </w:pPr>
      <w:r>
        <w:rPr>
          <w:rFonts w:asciiTheme="majorHAnsi" w:hAnsiTheme="majorHAnsi" w:cs="Times New Roman"/>
          <w:sz w:val="24"/>
          <w:szCs w:val="24"/>
        </w:rPr>
        <w:t>MNIB</w:t>
      </w:r>
      <w:r>
        <w:rPr>
          <w:rFonts w:asciiTheme="majorHAnsi" w:hAnsiTheme="majorHAnsi" w:cs="Times New Roman"/>
          <w:sz w:val="24"/>
          <w:szCs w:val="24"/>
        </w:rPr>
        <w:tab/>
      </w:r>
      <w:r>
        <w:rPr>
          <w:rFonts w:asciiTheme="majorHAnsi" w:hAnsiTheme="majorHAnsi" w:cs="Times New Roman"/>
          <w:sz w:val="24"/>
          <w:szCs w:val="24"/>
        </w:rPr>
        <w:tab/>
        <w:t>-</w:t>
      </w:r>
      <w:r>
        <w:rPr>
          <w:rFonts w:asciiTheme="majorHAnsi" w:hAnsiTheme="majorHAnsi" w:cs="Times New Roman"/>
          <w:sz w:val="24"/>
          <w:szCs w:val="24"/>
        </w:rPr>
        <w:tab/>
      </w:r>
      <w:r w:rsidR="00E67E39">
        <w:rPr>
          <w:rFonts w:asciiTheme="majorHAnsi" w:hAnsiTheme="majorHAnsi" w:cs="Times New Roman"/>
          <w:sz w:val="24"/>
          <w:szCs w:val="24"/>
        </w:rPr>
        <w:t xml:space="preserve">Marketing </w:t>
      </w:r>
      <w:r w:rsidR="003B15D1">
        <w:rPr>
          <w:rFonts w:asciiTheme="majorHAnsi" w:hAnsiTheme="majorHAnsi" w:cs="Times New Roman"/>
          <w:sz w:val="24"/>
          <w:szCs w:val="24"/>
        </w:rPr>
        <w:t>and</w:t>
      </w:r>
      <w:r w:rsidR="00E67E39">
        <w:rPr>
          <w:rFonts w:asciiTheme="majorHAnsi" w:hAnsiTheme="majorHAnsi" w:cs="Times New Roman"/>
          <w:sz w:val="24"/>
          <w:szCs w:val="24"/>
        </w:rPr>
        <w:t xml:space="preserve"> National Importing Board</w:t>
      </w:r>
    </w:p>
    <w:p w:rsidR="00484D96" w:rsidRPr="00C556F8" w:rsidRDefault="00484D96"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NCDs</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Non-communicable Diseases</w:t>
      </w:r>
    </w:p>
    <w:p w:rsidR="00506E7E" w:rsidRPr="00C556F8" w:rsidRDefault="00506E7E"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NGOs</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Non-governmental Organizations</w:t>
      </w:r>
    </w:p>
    <w:p w:rsidR="00BD7F88" w:rsidRPr="00C556F8" w:rsidRDefault="00BD7F88"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PA</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Physical Activity</w:t>
      </w:r>
    </w:p>
    <w:p w:rsidR="00484D96" w:rsidRPr="00C556F8" w:rsidRDefault="00484D96"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PAHO</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Pan American Health Organization</w:t>
      </w:r>
    </w:p>
    <w:p w:rsidR="00F30D10" w:rsidRDefault="00F30D10" w:rsidP="00C556F8">
      <w:pPr>
        <w:spacing w:after="0" w:line="360" w:lineRule="auto"/>
        <w:jc w:val="both"/>
        <w:rPr>
          <w:rFonts w:asciiTheme="majorHAnsi" w:hAnsiTheme="majorHAnsi" w:cs="Times New Roman"/>
          <w:sz w:val="24"/>
          <w:szCs w:val="24"/>
        </w:rPr>
      </w:pPr>
      <w:r>
        <w:rPr>
          <w:rFonts w:asciiTheme="majorHAnsi" w:hAnsiTheme="majorHAnsi" w:cs="Times New Roman"/>
          <w:sz w:val="24"/>
          <w:szCs w:val="24"/>
        </w:rPr>
        <w:t>PE</w:t>
      </w:r>
      <w:r>
        <w:rPr>
          <w:rFonts w:asciiTheme="majorHAnsi" w:hAnsiTheme="majorHAnsi" w:cs="Times New Roman"/>
          <w:sz w:val="24"/>
          <w:szCs w:val="24"/>
        </w:rPr>
        <w:tab/>
      </w:r>
      <w:r>
        <w:rPr>
          <w:rFonts w:asciiTheme="majorHAnsi" w:hAnsiTheme="majorHAnsi" w:cs="Times New Roman"/>
          <w:sz w:val="24"/>
          <w:szCs w:val="24"/>
        </w:rPr>
        <w:tab/>
        <w:t>-</w:t>
      </w:r>
      <w:r>
        <w:rPr>
          <w:rFonts w:asciiTheme="majorHAnsi" w:hAnsiTheme="majorHAnsi" w:cs="Times New Roman"/>
          <w:sz w:val="24"/>
          <w:szCs w:val="24"/>
        </w:rPr>
        <w:tab/>
        <w:t>Physical Education</w:t>
      </w:r>
    </w:p>
    <w:p w:rsidR="00AA3AE3" w:rsidRPr="00C556F8" w:rsidRDefault="00AA3AE3"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RDA </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Recommended Dietary Allowance</w:t>
      </w:r>
      <w:r w:rsidR="002B25CC">
        <w:rPr>
          <w:rFonts w:asciiTheme="majorHAnsi" w:hAnsiTheme="majorHAnsi" w:cs="Times New Roman"/>
          <w:sz w:val="24"/>
          <w:szCs w:val="24"/>
        </w:rPr>
        <w:t>s</w:t>
      </w:r>
    </w:p>
    <w:p w:rsidR="00F30D10" w:rsidRDefault="00F30D10" w:rsidP="00C556F8">
      <w:pPr>
        <w:spacing w:after="0" w:line="360" w:lineRule="auto"/>
        <w:jc w:val="both"/>
        <w:rPr>
          <w:rFonts w:asciiTheme="majorHAnsi" w:hAnsiTheme="majorHAnsi" w:cs="Times New Roman"/>
          <w:sz w:val="24"/>
          <w:szCs w:val="24"/>
        </w:rPr>
      </w:pPr>
      <w:r>
        <w:rPr>
          <w:rFonts w:asciiTheme="majorHAnsi" w:hAnsiTheme="majorHAnsi" w:cs="Times New Roman"/>
          <w:sz w:val="24"/>
          <w:szCs w:val="24"/>
        </w:rPr>
        <w:t>UWI</w:t>
      </w:r>
      <w:r>
        <w:rPr>
          <w:rFonts w:asciiTheme="majorHAnsi" w:hAnsiTheme="majorHAnsi" w:cs="Times New Roman"/>
          <w:sz w:val="24"/>
          <w:szCs w:val="24"/>
        </w:rPr>
        <w:tab/>
      </w:r>
      <w:r>
        <w:rPr>
          <w:rFonts w:asciiTheme="majorHAnsi" w:hAnsiTheme="majorHAnsi" w:cs="Times New Roman"/>
          <w:sz w:val="24"/>
          <w:szCs w:val="24"/>
        </w:rPr>
        <w:tab/>
        <w:t>-</w:t>
      </w:r>
      <w:r>
        <w:rPr>
          <w:rFonts w:asciiTheme="majorHAnsi" w:hAnsiTheme="majorHAnsi" w:cs="Times New Roman"/>
          <w:sz w:val="24"/>
          <w:szCs w:val="24"/>
        </w:rPr>
        <w:tab/>
        <w:t>University of the West Indies</w:t>
      </w:r>
    </w:p>
    <w:p w:rsidR="00C556F8" w:rsidRDefault="00C556F8" w:rsidP="00C556F8">
      <w:pPr>
        <w:spacing w:after="0" w:line="360" w:lineRule="auto"/>
        <w:jc w:val="both"/>
        <w:rPr>
          <w:rFonts w:asciiTheme="majorHAnsi" w:hAnsiTheme="majorHAnsi" w:cs="Times New Roman"/>
          <w:sz w:val="24"/>
          <w:szCs w:val="24"/>
        </w:rPr>
      </w:pPr>
      <w:r>
        <w:rPr>
          <w:rFonts w:asciiTheme="majorHAnsi" w:hAnsiTheme="majorHAnsi" w:cs="Times New Roman"/>
          <w:sz w:val="24"/>
          <w:szCs w:val="24"/>
        </w:rPr>
        <w:t>UWIOC</w:t>
      </w:r>
      <w:r>
        <w:rPr>
          <w:rFonts w:asciiTheme="majorHAnsi" w:hAnsiTheme="majorHAnsi" w:cs="Times New Roman"/>
          <w:sz w:val="24"/>
          <w:szCs w:val="24"/>
        </w:rPr>
        <w:tab/>
        <w:t>-</w:t>
      </w:r>
      <w:r>
        <w:rPr>
          <w:rFonts w:asciiTheme="majorHAnsi" w:hAnsiTheme="majorHAnsi" w:cs="Times New Roman"/>
          <w:sz w:val="24"/>
          <w:szCs w:val="24"/>
        </w:rPr>
        <w:tab/>
        <w:t>University of the West Indies Open Campu</w:t>
      </w:r>
      <w:r w:rsidR="00F30D10">
        <w:rPr>
          <w:rFonts w:asciiTheme="majorHAnsi" w:hAnsiTheme="majorHAnsi" w:cs="Times New Roman"/>
          <w:sz w:val="24"/>
          <w:szCs w:val="24"/>
        </w:rPr>
        <w:t>s</w:t>
      </w:r>
    </w:p>
    <w:p w:rsidR="00484D96" w:rsidRPr="00C556F8" w:rsidRDefault="00484D96"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WHO</w:t>
      </w:r>
      <w:r w:rsidRPr="00C556F8">
        <w:rPr>
          <w:rFonts w:asciiTheme="majorHAnsi" w:hAnsiTheme="majorHAnsi" w:cs="Times New Roman"/>
          <w:sz w:val="24"/>
          <w:szCs w:val="24"/>
        </w:rPr>
        <w:tab/>
      </w:r>
      <w:r w:rsidRPr="00C556F8">
        <w:rPr>
          <w:rFonts w:asciiTheme="majorHAnsi" w:hAnsiTheme="majorHAnsi" w:cs="Times New Roman"/>
          <w:sz w:val="24"/>
          <w:szCs w:val="24"/>
        </w:rPr>
        <w:tab/>
        <w:t>-</w:t>
      </w:r>
      <w:r w:rsidRPr="00C556F8">
        <w:rPr>
          <w:rFonts w:asciiTheme="majorHAnsi" w:hAnsiTheme="majorHAnsi" w:cs="Times New Roman"/>
          <w:sz w:val="24"/>
          <w:szCs w:val="24"/>
        </w:rPr>
        <w:tab/>
        <w:t>World Health Organization</w:t>
      </w:r>
    </w:p>
    <w:p w:rsidR="00484D96" w:rsidRPr="00C556F8" w:rsidRDefault="00484D96" w:rsidP="00C556F8">
      <w:pPr>
        <w:spacing w:after="0" w:line="360" w:lineRule="auto"/>
        <w:jc w:val="both"/>
        <w:rPr>
          <w:rFonts w:asciiTheme="majorHAnsi" w:hAnsiTheme="majorHAnsi" w:cs="Times New Roman"/>
          <w:sz w:val="24"/>
          <w:szCs w:val="24"/>
        </w:rPr>
      </w:pPr>
    </w:p>
    <w:p w:rsidR="00484D96" w:rsidRPr="00C556F8" w:rsidRDefault="00484D96" w:rsidP="00C556F8">
      <w:pPr>
        <w:spacing w:after="0" w:line="360" w:lineRule="auto"/>
        <w:jc w:val="both"/>
        <w:rPr>
          <w:rFonts w:asciiTheme="majorHAnsi" w:hAnsiTheme="majorHAnsi" w:cs="Times New Roman"/>
          <w:sz w:val="24"/>
          <w:szCs w:val="24"/>
        </w:rPr>
      </w:pPr>
    </w:p>
    <w:p w:rsidR="00484D96" w:rsidRPr="00C556F8" w:rsidRDefault="00484D96" w:rsidP="00C556F8">
      <w:pPr>
        <w:spacing w:after="0" w:line="360" w:lineRule="auto"/>
        <w:jc w:val="both"/>
        <w:rPr>
          <w:rFonts w:asciiTheme="majorHAnsi" w:hAnsiTheme="majorHAnsi" w:cs="Times New Roman"/>
          <w:sz w:val="24"/>
          <w:szCs w:val="24"/>
        </w:rPr>
      </w:pPr>
    </w:p>
    <w:p w:rsidR="00484D96" w:rsidRPr="00C556F8" w:rsidRDefault="00484D96" w:rsidP="00C556F8">
      <w:pPr>
        <w:spacing w:line="360" w:lineRule="auto"/>
        <w:jc w:val="both"/>
        <w:rPr>
          <w:rFonts w:asciiTheme="majorHAnsi" w:hAnsiTheme="majorHAnsi" w:cs="Times New Roman"/>
          <w:sz w:val="24"/>
          <w:szCs w:val="24"/>
        </w:rPr>
      </w:pPr>
    </w:p>
    <w:p w:rsidR="00484D96" w:rsidRPr="00C556F8" w:rsidRDefault="00484D96" w:rsidP="00C556F8">
      <w:pPr>
        <w:spacing w:line="360" w:lineRule="auto"/>
        <w:jc w:val="both"/>
        <w:rPr>
          <w:rFonts w:asciiTheme="majorHAnsi" w:hAnsiTheme="majorHAnsi" w:cs="Times New Roman"/>
          <w:sz w:val="24"/>
          <w:szCs w:val="24"/>
        </w:rPr>
      </w:pPr>
    </w:p>
    <w:p w:rsidR="00484D96" w:rsidRPr="00C556F8" w:rsidRDefault="00484D96" w:rsidP="00C556F8">
      <w:pPr>
        <w:spacing w:line="360" w:lineRule="auto"/>
        <w:jc w:val="both"/>
        <w:rPr>
          <w:rFonts w:asciiTheme="majorHAnsi" w:hAnsiTheme="majorHAnsi" w:cs="Times New Roman"/>
          <w:sz w:val="24"/>
          <w:szCs w:val="24"/>
        </w:rPr>
      </w:pPr>
    </w:p>
    <w:p w:rsidR="00484D96" w:rsidRPr="00C556F8" w:rsidRDefault="00484D96" w:rsidP="00C556F8">
      <w:pPr>
        <w:spacing w:line="360" w:lineRule="auto"/>
        <w:jc w:val="both"/>
        <w:rPr>
          <w:rFonts w:asciiTheme="majorHAnsi" w:hAnsiTheme="majorHAnsi" w:cs="Times New Roman"/>
          <w:sz w:val="24"/>
          <w:szCs w:val="24"/>
        </w:rPr>
      </w:pPr>
    </w:p>
    <w:p w:rsidR="00484D96" w:rsidRPr="00756FE0" w:rsidRDefault="00484D96" w:rsidP="00C556F8">
      <w:pPr>
        <w:pStyle w:val="Heading1"/>
        <w:numPr>
          <w:ilvl w:val="0"/>
          <w:numId w:val="0"/>
        </w:numPr>
        <w:spacing w:line="360" w:lineRule="auto"/>
        <w:jc w:val="both"/>
        <w:rPr>
          <w:rFonts w:ascii="Arial Rounded MT Bold" w:hAnsi="Arial Rounded MT Bold"/>
        </w:rPr>
      </w:pPr>
      <w:bookmarkStart w:id="0" w:name="_Toc418074359"/>
      <w:r w:rsidRPr="00756FE0">
        <w:rPr>
          <w:rFonts w:ascii="Arial Rounded MT Bold" w:hAnsi="Arial Rounded MT Bold"/>
        </w:rPr>
        <w:lastRenderedPageBreak/>
        <w:t>PREFACE</w:t>
      </w:r>
      <w:r w:rsidR="00981F55" w:rsidRPr="00756FE0">
        <w:rPr>
          <w:rFonts w:ascii="Arial Rounded MT Bold" w:hAnsi="Arial Rounded MT Bold"/>
        </w:rPr>
        <w:t xml:space="preserve"> </w:t>
      </w:r>
      <w:bookmarkEnd w:id="0"/>
    </w:p>
    <w:p w:rsidR="00FC7876" w:rsidRPr="00B54835" w:rsidRDefault="00C51683" w:rsidP="00B54835">
      <w:pPr>
        <w:spacing w:line="360" w:lineRule="auto"/>
        <w:jc w:val="both"/>
        <w:rPr>
          <w:rFonts w:asciiTheme="majorHAnsi" w:hAnsiTheme="majorHAnsi" w:cs="Times New Roman"/>
          <w:sz w:val="24"/>
          <w:szCs w:val="24"/>
        </w:rPr>
      </w:pPr>
      <w:r w:rsidRPr="00B54835">
        <w:rPr>
          <w:rFonts w:asciiTheme="majorHAnsi" w:hAnsiTheme="majorHAnsi" w:cs="Times New Roman"/>
          <w:sz w:val="24"/>
          <w:szCs w:val="24"/>
        </w:rPr>
        <w:t>The School Nutrition Policy for Grenada was deemed a necessary response to the ever growing burden of non-communicable diseases affecting</w:t>
      </w:r>
      <w:r w:rsidR="00FC7876" w:rsidRPr="00B54835">
        <w:rPr>
          <w:rFonts w:asciiTheme="majorHAnsi" w:hAnsiTheme="majorHAnsi" w:cs="Times New Roman"/>
          <w:sz w:val="24"/>
          <w:szCs w:val="24"/>
        </w:rPr>
        <w:t xml:space="preserve"> the health of school aged children in Grenada, Carriacou and Petit</w:t>
      </w:r>
      <w:r w:rsidRPr="00B54835">
        <w:rPr>
          <w:rFonts w:asciiTheme="majorHAnsi" w:hAnsiTheme="majorHAnsi" w:cs="Times New Roman"/>
          <w:sz w:val="24"/>
          <w:szCs w:val="24"/>
        </w:rPr>
        <w:t xml:space="preserve"> Martinique</w:t>
      </w:r>
      <w:r w:rsidR="00FC7876" w:rsidRPr="00B54835">
        <w:rPr>
          <w:rFonts w:asciiTheme="majorHAnsi" w:hAnsiTheme="majorHAnsi" w:cs="Times New Roman"/>
          <w:sz w:val="24"/>
          <w:szCs w:val="24"/>
        </w:rPr>
        <w:t>. A coordinating committee</w:t>
      </w:r>
      <w:r w:rsidR="00E67E39" w:rsidRPr="00B54835">
        <w:rPr>
          <w:rFonts w:asciiTheme="majorHAnsi" w:hAnsiTheme="majorHAnsi" w:cs="Times New Roman"/>
          <w:sz w:val="24"/>
          <w:szCs w:val="24"/>
        </w:rPr>
        <w:t xml:space="preserve"> comprising</w:t>
      </w:r>
      <w:r w:rsidR="00FC7876" w:rsidRPr="00B54835">
        <w:rPr>
          <w:rFonts w:asciiTheme="majorHAnsi" w:hAnsiTheme="majorHAnsi" w:cs="Times New Roman"/>
          <w:sz w:val="24"/>
          <w:szCs w:val="24"/>
        </w:rPr>
        <w:t xml:space="preserve">, persons from </w:t>
      </w:r>
      <w:r w:rsidR="00EA08CD" w:rsidRPr="00B54835">
        <w:rPr>
          <w:rFonts w:asciiTheme="majorHAnsi" w:hAnsiTheme="majorHAnsi" w:cs="Times New Roman"/>
          <w:sz w:val="24"/>
          <w:szCs w:val="24"/>
        </w:rPr>
        <w:t xml:space="preserve">Grenada Food </w:t>
      </w:r>
      <w:r w:rsidR="00756FE0" w:rsidRPr="00B54835">
        <w:rPr>
          <w:rFonts w:asciiTheme="majorHAnsi" w:hAnsiTheme="majorHAnsi" w:cs="Times New Roman"/>
          <w:sz w:val="24"/>
          <w:szCs w:val="24"/>
        </w:rPr>
        <w:t>an</w:t>
      </w:r>
      <w:r w:rsidR="00B54835" w:rsidRPr="00B54835">
        <w:rPr>
          <w:rFonts w:asciiTheme="majorHAnsi" w:hAnsiTheme="majorHAnsi" w:cs="Times New Roman"/>
          <w:sz w:val="24"/>
          <w:szCs w:val="24"/>
        </w:rPr>
        <w:t>d</w:t>
      </w:r>
      <w:r w:rsidR="00EA08CD" w:rsidRPr="00B54835">
        <w:rPr>
          <w:rFonts w:asciiTheme="majorHAnsi" w:hAnsiTheme="majorHAnsi" w:cs="Times New Roman"/>
          <w:sz w:val="24"/>
          <w:szCs w:val="24"/>
        </w:rPr>
        <w:t xml:space="preserve"> Nutrition Council, </w:t>
      </w:r>
      <w:r w:rsidR="00FC7876" w:rsidRPr="00B54835">
        <w:rPr>
          <w:rFonts w:asciiTheme="majorHAnsi" w:hAnsiTheme="majorHAnsi" w:cs="Times New Roman"/>
          <w:sz w:val="24"/>
          <w:szCs w:val="24"/>
        </w:rPr>
        <w:t>Ministries of Education</w:t>
      </w:r>
      <w:r w:rsidR="00EA08CD" w:rsidRPr="00B54835">
        <w:rPr>
          <w:rFonts w:asciiTheme="majorHAnsi" w:hAnsiTheme="majorHAnsi" w:cs="Times New Roman"/>
          <w:sz w:val="24"/>
          <w:szCs w:val="24"/>
        </w:rPr>
        <w:t xml:space="preserve"> and Health</w:t>
      </w:r>
      <w:r w:rsidR="00FC7876" w:rsidRPr="00B54835">
        <w:rPr>
          <w:rFonts w:asciiTheme="majorHAnsi" w:hAnsiTheme="majorHAnsi" w:cs="Times New Roman"/>
          <w:sz w:val="24"/>
          <w:szCs w:val="24"/>
        </w:rPr>
        <w:t xml:space="preserve"> initiated the development of the National School Nutrition Policy</w:t>
      </w:r>
      <w:r w:rsidR="00EA08CD" w:rsidRPr="00B54835">
        <w:rPr>
          <w:rFonts w:asciiTheme="majorHAnsi" w:hAnsiTheme="majorHAnsi" w:cs="Times New Roman"/>
          <w:sz w:val="24"/>
          <w:szCs w:val="24"/>
        </w:rPr>
        <w:t>.</w:t>
      </w:r>
    </w:p>
    <w:p w:rsidR="00C51683" w:rsidRPr="00B54835" w:rsidRDefault="00FC7876" w:rsidP="00B54835">
      <w:pPr>
        <w:spacing w:line="360" w:lineRule="auto"/>
        <w:jc w:val="both"/>
        <w:rPr>
          <w:rFonts w:asciiTheme="majorHAnsi" w:hAnsiTheme="majorHAnsi"/>
          <w:sz w:val="24"/>
          <w:szCs w:val="24"/>
        </w:rPr>
      </w:pPr>
      <w:proofErr w:type="spellStart"/>
      <w:r w:rsidRPr="00B54835">
        <w:rPr>
          <w:rFonts w:asciiTheme="majorHAnsi" w:hAnsiTheme="majorHAnsi" w:cs="Times New Roman"/>
          <w:sz w:val="24"/>
          <w:szCs w:val="24"/>
        </w:rPr>
        <w:t>Multisectoral</w:t>
      </w:r>
      <w:proofErr w:type="spellEnd"/>
      <w:r w:rsidRPr="00B54835">
        <w:rPr>
          <w:rFonts w:asciiTheme="majorHAnsi" w:hAnsiTheme="majorHAnsi" w:cs="Times New Roman"/>
          <w:sz w:val="24"/>
          <w:szCs w:val="24"/>
        </w:rPr>
        <w:t xml:space="preserve"> involvement, from various </w:t>
      </w:r>
      <w:r w:rsidR="00EA08CD" w:rsidRPr="00B54835">
        <w:rPr>
          <w:rFonts w:asciiTheme="majorHAnsi" w:hAnsiTheme="majorHAnsi" w:cs="Times New Roman"/>
          <w:sz w:val="24"/>
          <w:szCs w:val="24"/>
        </w:rPr>
        <w:t xml:space="preserve">other </w:t>
      </w:r>
      <w:r w:rsidRPr="00B54835">
        <w:rPr>
          <w:rFonts w:asciiTheme="majorHAnsi" w:hAnsiTheme="majorHAnsi" w:cs="Times New Roman"/>
          <w:sz w:val="24"/>
          <w:szCs w:val="24"/>
        </w:rPr>
        <w:t>governm</w:t>
      </w:r>
      <w:r w:rsidR="00C51683" w:rsidRPr="00B54835">
        <w:rPr>
          <w:rFonts w:asciiTheme="majorHAnsi" w:hAnsiTheme="majorHAnsi" w:cs="Times New Roman"/>
          <w:sz w:val="24"/>
          <w:szCs w:val="24"/>
        </w:rPr>
        <w:t xml:space="preserve">ent sectors and civil society, </w:t>
      </w:r>
      <w:r w:rsidRPr="00B54835">
        <w:rPr>
          <w:rFonts w:asciiTheme="majorHAnsi" w:hAnsiTheme="majorHAnsi" w:cs="Times New Roman"/>
          <w:sz w:val="24"/>
          <w:szCs w:val="24"/>
        </w:rPr>
        <w:t xml:space="preserve">was ensured, as the </w:t>
      </w:r>
      <w:r w:rsidR="00EA08CD" w:rsidRPr="00B54835">
        <w:rPr>
          <w:rFonts w:asciiTheme="majorHAnsi" w:hAnsiTheme="majorHAnsi" w:cs="Times New Roman"/>
          <w:sz w:val="24"/>
          <w:szCs w:val="24"/>
        </w:rPr>
        <w:t xml:space="preserve">implementation requires their participation and the </w:t>
      </w:r>
      <w:r w:rsidRPr="00B54835">
        <w:rPr>
          <w:rFonts w:asciiTheme="majorHAnsi" w:hAnsiTheme="majorHAnsi" w:cs="Times New Roman"/>
          <w:sz w:val="24"/>
          <w:szCs w:val="24"/>
        </w:rPr>
        <w:t xml:space="preserve">outcomes of a school nutrition policy will be of benefit to several sectors.  </w:t>
      </w:r>
      <w:r w:rsidR="00B54835" w:rsidRPr="00B54835">
        <w:rPr>
          <w:rFonts w:asciiTheme="majorHAnsi" w:hAnsiTheme="majorHAnsi"/>
          <w:sz w:val="24"/>
          <w:szCs w:val="24"/>
        </w:rPr>
        <w:t xml:space="preserve">A series of consultations and </w:t>
      </w:r>
      <w:r w:rsidR="00B54835">
        <w:rPr>
          <w:rFonts w:asciiTheme="majorHAnsi" w:hAnsiTheme="majorHAnsi"/>
          <w:sz w:val="24"/>
          <w:szCs w:val="24"/>
        </w:rPr>
        <w:t>w</w:t>
      </w:r>
      <w:r w:rsidR="00B54835" w:rsidRPr="00B54835">
        <w:rPr>
          <w:rFonts w:asciiTheme="majorHAnsi" w:hAnsiTheme="majorHAnsi"/>
          <w:sz w:val="24"/>
          <w:szCs w:val="24"/>
        </w:rPr>
        <w:t>orkshops were held</w:t>
      </w:r>
      <w:r w:rsidR="00B54835">
        <w:rPr>
          <w:rFonts w:asciiTheme="majorHAnsi" w:hAnsiTheme="majorHAnsi"/>
          <w:sz w:val="24"/>
          <w:szCs w:val="24"/>
        </w:rPr>
        <w:t xml:space="preserve"> to facilitate the process</w:t>
      </w:r>
      <w:r w:rsidR="00B54835" w:rsidRPr="00B54835">
        <w:rPr>
          <w:rFonts w:asciiTheme="majorHAnsi" w:hAnsiTheme="majorHAnsi"/>
          <w:sz w:val="24"/>
          <w:szCs w:val="24"/>
        </w:rPr>
        <w:t>.</w:t>
      </w:r>
      <w:r w:rsidR="00B54835">
        <w:rPr>
          <w:rFonts w:asciiTheme="majorHAnsi" w:hAnsiTheme="majorHAnsi"/>
          <w:sz w:val="24"/>
          <w:szCs w:val="24"/>
        </w:rPr>
        <w:t xml:space="preserve">  Technical support was given by t</w:t>
      </w:r>
      <w:r w:rsidR="00C51683" w:rsidRPr="00B54835">
        <w:rPr>
          <w:rFonts w:asciiTheme="majorHAnsi" w:hAnsiTheme="majorHAnsi" w:cs="Times New Roman"/>
          <w:sz w:val="24"/>
          <w:szCs w:val="24"/>
        </w:rPr>
        <w:t>he Pan American Health Organization (PAHO</w:t>
      </w:r>
      <w:r w:rsidR="00B54835">
        <w:rPr>
          <w:rFonts w:asciiTheme="majorHAnsi" w:hAnsiTheme="majorHAnsi" w:cs="Times New Roman"/>
          <w:sz w:val="24"/>
          <w:szCs w:val="24"/>
        </w:rPr>
        <w:t>/WHO</w:t>
      </w:r>
      <w:r w:rsidR="00C51683" w:rsidRPr="00B54835">
        <w:rPr>
          <w:rFonts w:asciiTheme="majorHAnsi" w:hAnsiTheme="majorHAnsi" w:cs="Times New Roman"/>
          <w:sz w:val="24"/>
          <w:szCs w:val="24"/>
        </w:rPr>
        <w:t xml:space="preserve">) </w:t>
      </w:r>
      <w:r w:rsidR="00EA08CD" w:rsidRPr="00B54835">
        <w:rPr>
          <w:rFonts w:asciiTheme="majorHAnsi" w:hAnsiTheme="majorHAnsi" w:cs="Times New Roman"/>
          <w:sz w:val="24"/>
          <w:szCs w:val="24"/>
        </w:rPr>
        <w:t>and Caribbean Public Health Agency (CARPHA)</w:t>
      </w:r>
      <w:r w:rsidR="00B54835">
        <w:rPr>
          <w:rFonts w:asciiTheme="majorHAnsi" w:hAnsiTheme="majorHAnsi" w:cs="Times New Roman"/>
          <w:sz w:val="24"/>
          <w:szCs w:val="24"/>
        </w:rPr>
        <w:t>.</w:t>
      </w:r>
      <w:r w:rsidR="00C51683" w:rsidRPr="00B54835">
        <w:rPr>
          <w:rFonts w:asciiTheme="majorHAnsi" w:hAnsiTheme="majorHAnsi" w:cs="Times New Roman"/>
          <w:sz w:val="24"/>
          <w:szCs w:val="24"/>
        </w:rPr>
        <w:t xml:space="preserve"> </w:t>
      </w:r>
    </w:p>
    <w:p w:rsidR="00756FE0" w:rsidRPr="00B54835" w:rsidRDefault="00756FE0" w:rsidP="00B54835">
      <w:pPr>
        <w:spacing w:line="360" w:lineRule="auto"/>
        <w:jc w:val="both"/>
        <w:rPr>
          <w:rFonts w:asciiTheme="majorHAnsi" w:hAnsiTheme="majorHAnsi" w:cs="Times New Roman"/>
          <w:sz w:val="24"/>
          <w:szCs w:val="24"/>
        </w:rPr>
      </w:pPr>
      <w:r w:rsidRPr="00B54835">
        <w:rPr>
          <w:rFonts w:asciiTheme="majorHAnsi" w:hAnsiTheme="majorHAnsi" w:cs="Times New Roman"/>
          <w:sz w:val="24"/>
          <w:szCs w:val="24"/>
        </w:rPr>
        <w:t xml:space="preserve">The Policy will embrace the goals, and programmes of the relevant stakeholders charged with ensuring that the children of </w:t>
      </w:r>
      <w:r w:rsidR="003950CE">
        <w:rPr>
          <w:rFonts w:asciiTheme="majorHAnsi" w:hAnsiTheme="majorHAnsi" w:cs="Times New Roman"/>
          <w:sz w:val="24"/>
          <w:szCs w:val="24"/>
        </w:rPr>
        <w:t xml:space="preserve">Grenada, </w:t>
      </w:r>
      <w:r w:rsidR="003950CE" w:rsidRPr="00B54835">
        <w:rPr>
          <w:rFonts w:asciiTheme="majorHAnsi" w:hAnsiTheme="majorHAnsi" w:cs="Times New Roman"/>
          <w:sz w:val="24"/>
          <w:szCs w:val="24"/>
        </w:rPr>
        <w:t xml:space="preserve">Carriacou and Petit Martinique </w:t>
      </w:r>
      <w:r w:rsidRPr="00B54835">
        <w:rPr>
          <w:rFonts w:asciiTheme="majorHAnsi" w:hAnsiTheme="majorHAnsi" w:cs="Times New Roman"/>
          <w:sz w:val="24"/>
          <w:szCs w:val="24"/>
        </w:rPr>
        <w:t xml:space="preserve">embrace a healthy lifestyle that will empower them to develop values, attitude, life skills and behaviour that will contribute to sustaining a vibrant and healthy workforce. </w:t>
      </w:r>
    </w:p>
    <w:p w:rsidR="00B35DBF" w:rsidRPr="00B54835" w:rsidRDefault="00B35DBF" w:rsidP="00B54835">
      <w:pPr>
        <w:spacing w:line="360" w:lineRule="auto"/>
        <w:jc w:val="both"/>
        <w:rPr>
          <w:rFonts w:asciiTheme="majorHAnsi" w:hAnsiTheme="majorHAnsi" w:cs="Times New Roman"/>
          <w:i/>
          <w:sz w:val="24"/>
          <w:szCs w:val="24"/>
        </w:rPr>
      </w:pPr>
    </w:p>
    <w:p w:rsidR="00484D96" w:rsidRDefault="004B2147" w:rsidP="004B2147">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Honourable Roland </w:t>
      </w:r>
      <w:proofErr w:type="spellStart"/>
      <w:r>
        <w:rPr>
          <w:rFonts w:asciiTheme="majorHAnsi" w:hAnsiTheme="majorHAnsi" w:cs="Times New Roman"/>
          <w:b/>
          <w:sz w:val="24"/>
          <w:szCs w:val="24"/>
        </w:rPr>
        <w:t>Bhola</w:t>
      </w:r>
      <w:proofErr w:type="spellEnd"/>
      <w:r>
        <w:rPr>
          <w:rFonts w:asciiTheme="majorHAnsi" w:hAnsiTheme="majorHAnsi" w:cs="Times New Roman"/>
          <w:b/>
          <w:sz w:val="24"/>
          <w:szCs w:val="24"/>
        </w:rPr>
        <w:t xml:space="preserve">                             Honourable Nickolas Steele</w:t>
      </w:r>
    </w:p>
    <w:p w:rsidR="004B2147" w:rsidRDefault="004B2147" w:rsidP="004B2147">
      <w:pPr>
        <w:spacing w:after="0" w:line="240" w:lineRule="auto"/>
        <w:jc w:val="both"/>
        <w:rPr>
          <w:rFonts w:asciiTheme="majorHAnsi" w:hAnsiTheme="majorHAnsi" w:cs="Times New Roman"/>
          <w:sz w:val="24"/>
          <w:szCs w:val="24"/>
        </w:rPr>
      </w:pPr>
      <w:r>
        <w:rPr>
          <w:rFonts w:asciiTheme="majorHAnsi" w:hAnsiTheme="majorHAnsi" w:cs="Times New Roman"/>
          <w:sz w:val="24"/>
          <w:szCs w:val="24"/>
        </w:rPr>
        <w:t>Minister for Agriculture, Lands                       Minister for Health and Social Security</w:t>
      </w:r>
    </w:p>
    <w:p w:rsidR="004B2147" w:rsidRPr="004B2147" w:rsidRDefault="004B2147" w:rsidP="004B2147">
      <w:pPr>
        <w:spacing w:after="0" w:line="240" w:lineRule="auto"/>
        <w:jc w:val="both"/>
        <w:rPr>
          <w:rFonts w:asciiTheme="majorHAnsi" w:hAnsiTheme="majorHAnsi" w:cs="Times New Roman"/>
          <w:sz w:val="24"/>
          <w:szCs w:val="24"/>
        </w:rPr>
      </w:pPr>
      <w:r>
        <w:rPr>
          <w:rFonts w:asciiTheme="majorHAnsi" w:hAnsiTheme="majorHAnsi" w:cs="Times New Roman"/>
          <w:sz w:val="24"/>
          <w:szCs w:val="24"/>
        </w:rPr>
        <w:t>Forestry, Fisheries &amp; the Environment</w:t>
      </w:r>
    </w:p>
    <w:p w:rsidR="00484D96" w:rsidRPr="00C556F8" w:rsidRDefault="00484D96" w:rsidP="00C556F8">
      <w:pPr>
        <w:spacing w:line="360" w:lineRule="auto"/>
        <w:jc w:val="both"/>
        <w:rPr>
          <w:rFonts w:asciiTheme="majorHAnsi" w:hAnsiTheme="majorHAnsi" w:cs="Times New Roman"/>
          <w:b/>
          <w:sz w:val="24"/>
          <w:szCs w:val="24"/>
        </w:rPr>
      </w:pPr>
    </w:p>
    <w:p w:rsidR="00484D96" w:rsidRPr="00B54835" w:rsidRDefault="00633B4D" w:rsidP="00C556F8">
      <w:pPr>
        <w:pStyle w:val="Heading1"/>
        <w:numPr>
          <w:ilvl w:val="0"/>
          <w:numId w:val="0"/>
        </w:numPr>
        <w:spacing w:line="360" w:lineRule="auto"/>
        <w:jc w:val="both"/>
        <w:rPr>
          <w:rFonts w:ascii="Arial Rounded MT Bold" w:hAnsi="Arial Rounded MT Bold"/>
        </w:rPr>
      </w:pPr>
      <w:r w:rsidRPr="00C556F8">
        <w:rPr>
          <w:sz w:val="24"/>
          <w:szCs w:val="24"/>
        </w:rPr>
        <w:br w:type="page"/>
      </w:r>
      <w:bookmarkStart w:id="1" w:name="_Toc418074360"/>
      <w:r w:rsidR="00484D96" w:rsidRPr="00041D27">
        <w:rPr>
          <w:rFonts w:ascii="Arial Rounded MT Bold" w:hAnsi="Arial Rounded MT Bold"/>
          <w:color w:val="0070C0"/>
        </w:rPr>
        <w:lastRenderedPageBreak/>
        <w:t>ACKNOWLEDGEMENT</w:t>
      </w:r>
      <w:r w:rsidRPr="00041D27">
        <w:rPr>
          <w:rFonts w:ascii="Arial Rounded MT Bold" w:hAnsi="Arial Rounded MT Bold"/>
          <w:color w:val="0070C0"/>
        </w:rPr>
        <w:t>S</w:t>
      </w:r>
      <w:bookmarkEnd w:id="1"/>
    </w:p>
    <w:p w:rsidR="00037183" w:rsidRPr="00B54835" w:rsidRDefault="00037183" w:rsidP="00037183">
      <w:pPr>
        <w:spacing w:line="360" w:lineRule="auto"/>
        <w:jc w:val="both"/>
        <w:rPr>
          <w:rFonts w:asciiTheme="majorHAnsi" w:hAnsiTheme="majorHAnsi" w:cs="Times New Roman"/>
          <w:sz w:val="24"/>
          <w:szCs w:val="24"/>
        </w:rPr>
      </w:pPr>
      <w:r w:rsidRPr="00B54835">
        <w:rPr>
          <w:rFonts w:asciiTheme="majorHAnsi" w:hAnsiTheme="majorHAnsi" w:cs="Times New Roman"/>
          <w:sz w:val="24"/>
          <w:szCs w:val="24"/>
        </w:rPr>
        <w:t xml:space="preserve">The </w:t>
      </w:r>
      <w:r w:rsidR="00EA08CD" w:rsidRPr="00B54835">
        <w:rPr>
          <w:rFonts w:asciiTheme="majorHAnsi" w:hAnsiTheme="majorHAnsi" w:cs="Times New Roman"/>
          <w:sz w:val="24"/>
          <w:szCs w:val="24"/>
        </w:rPr>
        <w:t xml:space="preserve">Grenada Food and Nutrition Council and the Ministry of Education </w:t>
      </w:r>
      <w:r w:rsidR="00B54835" w:rsidRPr="00B54835">
        <w:rPr>
          <w:rFonts w:asciiTheme="majorHAnsi" w:hAnsiTheme="majorHAnsi" w:cs="Times New Roman"/>
          <w:sz w:val="24"/>
          <w:szCs w:val="24"/>
        </w:rPr>
        <w:t xml:space="preserve">and Human Resource Development </w:t>
      </w:r>
      <w:r w:rsidRPr="00B54835">
        <w:rPr>
          <w:rFonts w:asciiTheme="majorHAnsi" w:hAnsiTheme="majorHAnsi" w:cs="Times New Roman"/>
          <w:sz w:val="24"/>
          <w:szCs w:val="24"/>
        </w:rPr>
        <w:t>would like to acknowledge the participation of the other public sector departments, the private sector organizations and non-governmental organizations who contributed to the development of this National School Nutrition Policy.</w:t>
      </w:r>
    </w:p>
    <w:p w:rsidR="00037183" w:rsidRPr="00B54835" w:rsidRDefault="00037183" w:rsidP="00037183">
      <w:pPr>
        <w:spacing w:line="360" w:lineRule="auto"/>
        <w:jc w:val="both"/>
        <w:rPr>
          <w:rFonts w:asciiTheme="majorHAnsi" w:hAnsiTheme="majorHAnsi" w:cs="Times New Roman"/>
          <w:sz w:val="24"/>
          <w:szCs w:val="24"/>
        </w:rPr>
      </w:pPr>
      <w:proofErr w:type="gramStart"/>
      <w:r w:rsidRPr="00B54835">
        <w:rPr>
          <w:rFonts w:asciiTheme="majorHAnsi" w:hAnsiTheme="majorHAnsi" w:cs="Times New Roman"/>
          <w:sz w:val="24"/>
          <w:szCs w:val="24"/>
        </w:rPr>
        <w:t>A special</w:t>
      </w:r>
      <w:proofErr w:type="gramEnd"/>
      <w:r w:rsidRPr="00B54835">
        <w:rPr>
          <w:rFonts w:asciiTheme="majorHAnsi" w:hAnsiTheme="majorHAnsi" w:cs="Times New Roman"/>
          <w:sz w:val="24"/>
          <w:szCs w:val="24"/>
        </w:rPr>
        <w:t xml:space="preserve"> thanks to the Pan American Health Organization (PAHO/WHO) and the Caribbean Public Health Agency (CARPHA) for providing technical guidance to the development of the policy.</w:t>
      </w:r>
    </w:p>
    <w:p w:rsidR="00037183" w:rsidRPr="00B54835" w:rsidRDefault="00037183" w:rsidP="00037183">
      <w:pPr>
        <w:spacing w:line="360" w:lineRule="auto"/>
        <w:jc w:val="both"/>
        <w:rPr>
          <w:rFonts w:asciiTheme="majorHAnsi" w:hAnsiTheme="majorHAnsi" w:cs="Times New Roman"/>
          <w:sz w:val="24"/>
          <w:szCs w:val="24"/>
        </w:rPr>
      </w:pPr>
      <w:r w:rsidRPr="00B54835">
        <w:rPr>
          <w:rFonts w:asciiTheme="majorHAnsi" w:hAnsiTheme="majorHAnsi" w:cs="Times New Roman"/>
          <w:sz w:val="24"/>
          <w:szCs w:val="24"/>
        </w:rPr>
        <w:t>The participants of the working groups were willing and enthusiastic in this venture and for this we especially thank them.</w:t>
      </w:r>
    </w:p>
    <w:p w:rsidR="00484D96" w:rsidRPr="00C556F8" w:rsidRDefault="00484D96" w:rsidP="00C556F8">
      <w:pPr>
        <w:spacing w:line="360" w:lineRule="auto"/>
        <w:jc w:val="both"/>
        <w:rPr>
          <w:rFonts w:asciiTheme="majorHAnsi" w:hAnsiTheme="majorHAnsi" w:cs="Times New Roman"/>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484D96" w:rsidRPr="00C556F8" w:rsidRDefault="00484D96" w:rsidP="00C556F8">
      <w:pPr>
        <w:spacing w:line="360" w:lineRule="auto"/>
        <w:jc w:val="both"/>
        <w:rPr>
          <w:rFonts w:asciiTheme="majorHAnsi" w:hAnsiTheme="majorHAnsi" w:cs="Times New Roman"/>
          <w:b/>
          <w:sz w:val="24"/>
          <w:szCs w:val="24"/>
        </w:rPr>
      </w:pPr>
    </w:p>
    <w:p w:rsidR="009F07A4" w:rsidRPr="00C556F8" w:rsidRDefault="009F07A4" w:rsidP="00C556F8">
      <w:pPr>
        <w:spacing w:line="360" w:lineRule="auto"/>
        <w:jc w:val="both"/>
        <w:rPr>
          <w:rFonts w:asciiTheme="majorHAnsi" w:hAnsiTheme="majorHAnsi" w:cs="Times New Roman"/>
          <w:b/>
          <w:sz w:val="24"/>
          <w:szCs w:val="24"/>
        </w:rPr>
      </w:pPr>
    </w:p>
    <w:p w:rsidR="00861FC6" w:rsidRPr="00C556F8" w:rsidRDefault="00861FC6" w:rsidP="00C556F8">
      <w:pPr>
        <w:spacing w:line="360" w:lineRule="auto"/>
        <w:jc w:val="both"/>
        <w:rPr>
          <w:rFonts w:asciiTheme="majorHAnsi" w:hAnsiTheme="majorHAnsi" w:cs="Times New Roman"/>
          <w:b/>
          <w:sz w:val="24"/>
          <w:szCs w:val="24"/>
        </w:rPr>
        <w:sectPr w:rsidR="00861FC6" w:rsidRPr="00C556F8" w:rsidSect="000E5AD0">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cols w:space="720"/>
          <w:docGrid w:linePitch="299"/>
        </w:sectPr>
      </w:pPr>
    </w:p>
    <w:p w:rsidR="0052442A" w:rsidRPr="003950CE" w:rsidRDefault="00D26E80" w:rsidP="00D26E80">
      <w:pPr>
        <w:pStyle w:val="Heading1"/>
        <w:numPr>
          <w:ilvl w:val="0"/>
          <w:numId w:val="0"/>
        </w:numPr>
        <w:spacing w:line="360" w:lineRule="auto"/>
        <w:jc w:val="both"/>
        <w:rPr>
          <w:rFonts w:ascii="Arial Rounded MT Bold" w:eastAsiaTheme="minorHAnsi" w:hAnsi="Arial Rounded MT Bold"/>
        </w:rPr>
      </w:pPr>
      <w:r w:rsidRPr="003950CE">
        <w:rPr>
          <w:rFonts w:ascii="Arial Rounded MT Bold" w:hAnsi="Arial Rounded MT Bold"/>
        </w:rPr>
        <w:lastRenderedPageBreak/>
        <w:t>1.</w:t>
      </w:r>
      <w:r w:rsidRPr="003950CE">
        <w:rPr>
          <w:rFonts w:ascii="Arial Rounded MT Bold" w:hAnsi="Arial Rounded MT Bold"/>
        </w:rPr>
        <w:tab/>
      </w:r>
      <w:r w:rsidR="009505BA" w:rsidRPr="003950CE">
        <w:rPr>
          <w:rFonts w:ascii="Arial Rounded MT Bold" w:hAnsi="Arial Rounded MT Bold"/>
        </w:rPr>
        <w:t>BACKGROUND AND RATIONALE</w:t>
      </w:r>
    </w:p>
    <w:p w:rsidR="00F44947" w:rsidRPr="008444E5" w:rsidRDefault="00F44947" w:rsidP="00F44947">
      <w:pPr>
        <w:spacing w:after="0" w:line="240" w:lineRule="auto"/>
        <w:jc w:val="both"/>
        <w:rPr>
          <w:rFonts w:asciiTheme="majorHAnsi" w:hAnsiTheme="majorHAnsi" w:cs="Times New Roman"/>
          <w:sz w:val="24"/>
          <w:szCs w:val="24"/>
          <w:vertAlign w:val="superscript"/>
        </w:rPr>
      </w:pPr>
      <w:r w:rsidRPr="00F24FA2">
        <w:rPr>
          <w:rFonts w:asciiTheme="majorHAnsi" w:hAnsiTheme="majorHAnsi"/>
          <w:sz w:val="24"/>
          <w:szCs w:val="24"/>
        </w:rPr>
        <w:t>The Nutritional status of children and adolescents in Grenada is of concern because of the problem of increasing overweight and obesity. At the same time there are reports of hunger among some students. The Grenada Food Insecurity and Vulnerability Assessment Mapping 2013 states</w:t>
      </w:r>
      <w:r w:rsidRPr="00F24FA2">
        <w:rPr>
          <w:rFonts w:asciiTheme="majorHAnsi" w:hAnsiTheme="majorHAnsi" w:cs="Times New Roman"/>
          <w:sz w:val="24"/>
          <w:szCs w:val="24"/>
        </w:rPr>
        <w:t xml:space="preserve"> that St. Andrew, St. George and St. Patrick account for 74.5% of persons vulnerable to food insecurity, with the next three parishes (St. David, St. John and St. Mark) accounting for an additional 23.4%. Together, these six parishes account for 97.9% of persons who are vulnerable to food insecurity.</w:t>
      </w:r>
      <w:r w:rsidR="008444E5">
        <w:rPr>
          <w:rFonts w:asciiTheme="majorHAnsi" w:hAnsiTheme="majorHAnsi" w:cs="Times New Roman"/>
          <w:sz w:val="24"/>
          <w:szCs w:val="24"/>
          <w:vertAlign w:val="superscript"/>
        </w:rPr>
        <w:t>1</w:t>
      </w:r>
    </w:p>
    <w:p w:rsidR="00663B22" w:rsidRDefault="00663B22" w:rsidP="00F44947">
      <w:pPr>
        <w:spacing w:after="0" w:line="240" w:lineRule="auto"/>
        <w:jc w:val="both"/>
        <w:rPr>
          <w:rFonts w:asciiTheme="majorHAnsi" w:hAnsiTheme="majorHAnsi"/>
        </w:rPr>
        <w:sectPr w:rsidR="00663B22" w:rsidSect="000E7EC9">
          <w:footerReference w:type="first" r:id="rId14"/>
          <w:pgSz w:w="12240" w:h="15840"/>
          <w:pgMar w:top="1440" w:right="1440" w:bottom="1260" w:left="1440" w:header="288" w:footer="576" w:gutter="0"/>
          <w:pgNumType w:start="1"/>
          <w:cols w:space="720"/>
          <w:docGrid w:linePitch="299"/>
        </w:sectPr>
      </w:pPr>
    </w:p>
    <w:p w:rsidR="008444E5" w:rsidRDefault="008444E5" w:rsidP="008444E5">
      <w:pPr>
        <w:spacing w:after="0" w:line="240" w:lineRule="auto"/>
        <w:jc w:val="both"/>
        <w:rPr>
          <w:rFonts w:asciiTheme="majorHAnsi" w:hAnsiTheme="majorHAnsi"/>
          <w:i/>
          <w:sz w:val="18"/>
          <w:szCs w:val="18"/>
        </w:rPr>
      </w:pPr>
    </w:p>
    <w:p w:rsidR="0003036A" w:rsidRDefault="008A2D14" w:rsidP="000E7EC9">
      <w:r w:rsidRPr="00EC54C3">
        <w:t xml:space="preserve">The national school nutrition policy is in keeping with the </w:t>
      </w:r>
      <w:r w:rsidR="003950CE">
        <w:t>F</w:t>
      </w:r>
      <w:r w:rsidR="003950CE" w:rsidRPr="00EC54C3">
        <w:t xml:space="preserve">ood </w:t>
      </w:r>
      <w:r w:rsidR="003950CE">
        <w:t>U</w:t>
      </w:r>
      <w:r w:rsidR="003950CE" w:rsidRPr="00EC54C3">
        <w:t xml:space="preserve">tilization </w:t>
      </w:r>
      <w:r w:rsidR="003950CE">
        <w:t>P</w:t>
      </w:r>
      <w:r w:rsidR="003950CE" w:rsidRPr="00EC54C3">
        <w:t xml:space="preserve">illar </w:t>
      </w:r>
      <w:r w:rsidRPr="00EC54C3">
        <w:t xml:space="preserve">Grenada Food and Nutrition Security Policy and </w:t>
      </w:r>
      <w:r w:rsidR="003950CE">
        <w:t>P</w:t>
      </w:r>
      <w:r w:rsidRPr="00EC54C3">
        <w:t xml:space="preserve">lan of </w:t>
      </w:r>
      <w:r w:rsidR="003950CE">
        <w:t>A</w:t>
      </w:r>
      <w:r w:rsidRPr="00EC54C3">
        <w:t>ction, and supports the policy statement of the Government of Grenada “...</w:t>
      </w:r>
      <w:r w:rsidRPr="003950CE">
        <w:rPr>
          <w:i/>
        </w:rPr>
        <w:t>to promote the consumption of good quality and affordable food in adequate amounts to meet nutritional requirements throughout the life cycle of all”</w:t>
      </w:r>
      <w:r w:rsidRPr="00EC54C3">
        <w:t xml:space="preserve"> </w:t>
      </w:r>
      <w:r w:rsidR="00EC54C3" w:rsidRPr="00EC54C3">
        <w:t>and</w:t>
      </w:r>
      <w:r w:rsidRPr="00EC54C3">
        <w:t xml:space="preserve"> </w:t>
      </w:r>
      <w:r w:rsidR="003950CE">
        <w:t>o</w:t>
      </w:r>
      <w:r w:rsidRPr="00EC54C3">
        <w:t>bjectives 1-6</w:t>
      </w:r>
      <w:r w:rsidR="003950CE">
        <w:t xml:space="preserve"> (see Appendix</w:t>
      </w:r>
      <w:r w:rsidR="0003036A">
        <w:t xml:space="preserve"> VIII</w:t>
      </w:r>
      <w:r w:rsidR="003950CE">
        <w:t>)</w:t>
      </w:r>
      <w:r w:rsidRPr="00EC54C3">
        <w:t xml:space="preserve">. </w:t>
      </w:r>
    </w:p>
    <w:p w:rsidR="00786BEE" w:rsidRPr="00EC54C3" w:rsidRDefault="00AA3AE3" w:rsidP="003950CE">
      <w:pPr>
        <w:pStyle w:val="Standard"/>
        <w:tabs>
          <w:tab w:val="left" w:pos="1305"/>
        </w:tabs>
        <w:spacing w:after="200" w:line="360" w:lineRule="auto"/>
        <w:jc w:val="both"/>
        <w:rPr>
          <w:rFonts w:asciiTheme="majorHAnsi" w:hAnsiTheme="majorHAnsi"/>
        </w:rPr>
      </w:pPr>
      <w:r w:rsidRPr="00EC54C3">
        <w:rPr>
          <w:rFonts w:asciiTheme="majorHAnsi" w:hAnsiTheme="majorHAnsi"/>
        </w:rPr>
        <w:t xml:space="preserve">Healthy eating patterns during childhood and adolescence promote optimal childhood health, growth, and intellectual development; prevent immediate health problems, such as iron deficiency anaemia, obesity, eating disorders, and dental caries; and may prevent long-term health problems, such as cardiovascular disease, diabetes and some types of cancers.  </w:t>
      </w:r>
    </w:p>
    <w:p w:rsidR="00EC54C3" w:rsidRPr="00C556F8" w:rsidRDefault="00AA3AE3" w:rsidP="003950CE">
      <w:pPr>
        <w:autoSpaceDE w:val="0"/>
        <w:autoSpaceDN w:val="0"/>
        <w:adjustRightInd w:val="0"/>
        <w:spacing w:before="120" w:after="120" w:line="360" w:lineRule="auto"/>
        <w:jc w:val="both"/>
        <w:rPr>
          <w:rFonts w:asciiTheme="majorHAnsi" w:hAnsiTheme="majorHAnsi" w:cs="Arial"/>
          <w:sz w:val="24"/>
          <w:szCs w:val="24"/>
          <w:lang w:val="en-029"/>
        </w:rPr>
      </w:pPr>
      <w:r w:rsidRPr="00EC54C3">
        <w:rPr>
          <w:rFonts w:asciiTheme="majorHAnsi" w:hAnsiTheme="majorHAnsi"/>
        </w:rPr>
        <w:t xml:space="preserve"> Students spend a significant part of the day in school</w:t>
      </w:r>
      <w:r w:rsidR="000E5AD0" w:rsidRPr="00EC54C3">
        <w:rPr>
          <w:rFonts w:asciiTheme="majorHAnsi" w:hAnsiTheme="majorHAnsi"/>
        </w:rPr>
        <w:t>, and s</w:t>
      </w:r>
      <w:r w:rsidRPr="00EC54C3">
        <w:rPr>
          <w:rFonts w:asciiTheme="majorHAnsi" w:hAnsiTheme="majorHAnsi"/>
        </w:rPr>
        <w:t xml:space="preserve">chools frequently offer social service systems that reach children more easily and provide much greater community outreach than health clinics. </w:t>
      </w:r>
      <w:r w:rsidR="00786BEE" w:rsidRPr="00EC54C3">
        <w:rPr>
          <w:rFonts w:asciiTheme="majorHAnsi" w:hAnsiTheme="majorHAnsi"/>
          <w:sz w:val="24"/>
          <w:szCs w:val="24"/>
        </w:rPr>
        <w:t xml:space="preserve">Skilled personnel are available in the form of trained teachers, who can contribute their expertise to nutrition education. Additionally, schools provide opportunities to practice healthy eating, and provide the opportunity where students can be taught and assisted to resist social pressures that would otherwise influence healthy eating behaviour. </w:t>
      </w:r>
      <w:r w:rsidR="00EC54C3" w:rsidRPr="00EC54C3">
        <w:rPr>
          <w:rFonts w:asciiTheme="majorHAnsi" w:hAnsiTheme="majorHAnsi" w:cs="Arial"/>
          <w:sz w:val="24"/>
          <w:szCs w:val="24"/>
          <w:lang w:val="en-029"/>
        </w:rPr>
        <w:t xml:space="preserve">Parents are potent role models for children and they provide opportunities for children to practice healthful eating behaviours and reinforce those behaviours in the home. </w:t>
      </w:r>
    </w:p>
    <w:p w:rsidR="00742E17" w:rsidRDefault="008A2D14" w:rsidP="008444E5">
      <w:pPr>
        <w:spacing w:line="360" w:lineRule="auto"/>
        <w:jc w:val="both"/>
        <w:rPr>
          <w:rFonts w:asciiTheme="majorHAnsi" w:hAnsiTheme="majorHAnsi"/>
          <w:sz w:val="24"/>
          <w:szCs w:val="24"/>
        </w:rPr>
      </w:pPr>
      <w:r w:rsidRPr="00EC54C3">
        <w:rPr>
          <w:rFonts w:asciiTheme="majorHAnsi" w:hAnsiTheme="majorHAnsi"/>
          <w:sz w:val="24"/>
          <w:szCs w:val="24"/>
        </w:rPr>
        <w:t xml:space="preserve">This policy seeks to </w:t>
      </w:r>
      <w:r w:rsidR="00AA3AE3" w:rsidRPr="00EC54C3">
        <w:rPr>
          <w:rFonts w:asciiTheme="majorHAnsi" w:hAnsiTheme="majorHAnsi"/>
          <w:sz w:val="24"/>
          <w:szCs w:val="24"/>
        </w:rPr>
        <w:t>develop and implement school-based programmes that can impact children’s nutrition and health</w:t>
      </w:r>
      <w:r w:rsidR="00823A7F" w:rsidRPr="00EC54C3">
        <w:rPr>
          <w:rFonts w:asciiTheme="majorHAnsi" w:hAnsiTheme="majorHAnsi"/>
          <w:sz w:val="24"/>
          <w:szCs w:val="24"/>
        </w:rPr>
        <w:t xml:space="preserve"> which go beyond classroom education</w:t>
      </w:r>
      <w:r w:rsidR="00AA3AE3" w:rsidRPr="00EC54C3">
        <w:rPr>
          <w:rFonts w:asciiTheme="majorHAnsi" w:hAnsiTheme="majorHAnsi"/>
          <w:sz w:val="24"/>
          <w:szCs w:val="24"/>
        </w:rPr>
        <w:t xml:space="preserve"> and alter the school environment</w:t>
      </w:r>
      <w:r w:rsidR="00823A7F" w:rsidRPr="00EC54C3">
        <w:rPr>
          <w:rFonts w:asciiTheme="majorHAnsi" w:hAnsiTheme="majorHAnsi"/>
          <w:sz w:val="24"/>
          <w:szCs w:val="24"/>
        </w:rPr>
        <w:t xml:space="preserve"> </w:t>
      </w:r>
      <w:r w:rsidR="00EC54C3" w:rsidRPr="00EC54C3">
        <w:rPr>
          <w:rFonts w:asciiTheme="majorHAnsi" w:hAnsiTheme="majorHAnsi"/>
          <w:sz w:val="24"/>
          <w:szCs w:val="24"/>
        </w:rPr>
        <w:t>to affect the quality of</w:t>
      </w:r>
      <w:r w:rsidR="00AA3AE3" w:rsidRPr="00EC54C3">
        <w:rPr>
          <w:rFonts w:asciiTheme="majorHAnsi" w:hAnsiTheme="majorHAnsi"/>
          <w:sz w:val="24"/>
          <w:szCs w:val="24"/>
        </w:rPr>
        <w:t xml:space="preserve"> school meals, physical activity programmes and the </w:t>
      </w:r>
      <w:r w:rsidR="00742E17" w:rsidRPr="00EC54C3">
        <w:rPr>
          <w:rFonts w:asciiTheme="majorHAnsi" w:hAnsiTheme="majorHAnsi"/>
          <w:sz w:val="24"/>
          <w:szCs w:val="24"/>
        </w:rPr>
        <w:t xml:space="preserve">availability of healthier food options.  </w:t>
      </w:r>
      <w:r w:rsidR="00742E17">
        <w:rPr>
          <w:rFonts w:asciiTheme="majorHAnsi" w:hAnsiTheme="majorHAnsi"/>
          <w:sz w:val="24"/>
          <w:szCs w:val="24"/>
        </w:rPr>
        <w:t>It will also impact on parents and the wider community through educational activities and linkages with small farmers.</w:t>
      </w:r>
    </w:p>
    <w:p w:rsidR="00742E17" w:rsidRPr="00742E17" w:rsidRDefault="00742E17" w:rsidP="00742E17">
      <w:pPr>
        <w:spacing w:after="0" w:line="240" w:lineRule="auto"/>
        <w:jc w:val="both"/>
        <w:rPr>
          <w:rFonts w:asciiTheme="majorHAnsi" w:hAnsiTheme="majorHAnsi"/>
          <w:i/>
          <w:sz w:val="18"/>
          <w:szCs w:val="18"/>
          <w:lang w:val="en-US"/>
        </w:rPr>
      </w:pPr>
      <w:proofErr w:type="gramStart"/>
      <w:r w:rsidRPr="00742E17">
        <w:rPr>
          <w:rFonts w:asciiTheme="majorHAnsi" w:hAnsiTheme="majorHAnsi"/>
          <w:i/>
          <w:sz w:val="18"/>
          <w:szCs w:val="18"/>
          <w:vertAlign w:val="superscript"/>
        </w:rPr>
        <w:t>1</w:t>
      </w:r>
      <w:r w:rsidRPr="00742E17">
        <w:rPr>
          <w:rFonts w:asciiTheme="majorHAnsi" w:hAnsiTheme="majorHAnsi"/>
          <w:i/>
          <w:sz w:val="18"/>
          <w:szCs w:val="18"/>
        </w:rPr>
        <w:t xml:space="preserve">Source: </w:t>
      </w:r>
      <w:r w:rsidRPr="00742E17">
        <w:rPr>
          <w:rFonts w:asciiTheme="majorHAnsi" w:hAnsiTheme="majorHAnsi"/>
          <w:i/>
          <w:sz w:val="18"/>
          <w:szCs w:val="18"/>
          <w:lang w:val="en-US"/>
        </w:rPr>
        <w:t>Global School Health Survey conducted in 2008, preschool survey 2014, Daycare survey 2012 &amp;2014).</w:t>
      </w:r>
      <w:proofErr w:type="gramEnd"/>
    </w:p>
    <w:p w:rsidR="00742E17" w:rsidRPr="00F44947" w:rsidRDefault="00742E17" w:rsidP="00742E17">
      <w:pPr>
        <w:spacing w:after="0" w:line="240" w:lineRule="auto"/>
        <w:jc w:val="both"/>
        <w:rPr>
          <w:rFonts w:asciiTheme="majorHAnsi" w:hAnsiTheme="majorHAnsi"/>
          <w:i/>
          <w:sz w:val="18"/>
          <w:szCs w:val="18"/>
          <w:lang w:val="en-US"/>
        </w:rPr>
      </w:pPr>
      <w:r w:rsidRPr="00742E17">
        <w:rPr>
          <w:rFonts w:asciiTheme="majorHAnsi" w:hAnsiTheme="majorHAnsi"/>
          <w:i/>
          <w:sz w:val="18"/>
          <w:szCs w:val="18"/>
        </w:rPr>
        <w:t xml:space="preserve"> Grenada Food Insecurity and Vulnerability Assessment Mapping 2013- </w:t>
      </w:r>
      <w:proofErr w:type="spellStart"/>
      <w:r w:rsidRPr="00742E17">
        <w:rPr>
          <w:rFonts w:asciiTheme="majorHAnsi" w:hAnsiTheme="majorHAnsi"/>
          <w:i/>
          <w:sz w:val="18"/>
          <w:szCs w:val="18"/>
        </w:rPr>
        <w:t>Ballayram</w:t>
      </w:r>
      <w:proofErr w:type="spellEnd"/>
    </w:p>
    <w:p w:rsidR="0093519E" w:rsidRPr="00C556F8" w:rsidRDefault="0093519E" w:rsidP="00C556F8">
      <w:pPr>
        <w:spacing w:line="360" w:lineRule="auto"/>
        <w:jc w:val="both"/>
        <w:rPr>
          <w:rFonts w:asciiTheme="majorHAnsi" w:hAnsiTheme="majorHAnsi"/>
          <w:sz w:val="24"/>
          <w:szCs w:val="24"/>
          <w:lang w:val="en-029"/>
        </w:rPr>
      </w:pPr>
    </w:p>
    <w:p w:rsidR="00BD1DD3" w:rsidRPr="00041D27" w:rsidRDefault="00786BEE" w:rsidP="00EC54C3">
      <w:pPr>
        <w:spacing w:line="360" w:lineRule="auto"/>
        <w:jc w:val="both"/>
        <w:rPr>
          <w:rFonts w:ascii="Arial Rounded MT Bold" w:hAnsi="Arial Rounded MT Bold"/>
          <w:b/>
          <w:color w:val="0070C0"/>
          <w:sz w:val="28"/>
          <w:szCs w:val="28"/>
        </w:rPr>
      </w:pPr>
      <w:r w:rsidRPr="00041D27">
        <w:rPr>
          <w:rFonts w:ascii="Arial Rounded MT Bold" w:hAnsi="Arial Rounded MT Bold"/>
          <w:b/>
          <w:color w:val="0070C0"/>
          <w:sz w:val="28"/>
          <w:szCs w:val="28"/>
        </w:rPr>
        <w:lastRenderedPageBreak/>
        <w:tab/>
      </w:r>
      <w:bookmarkStart w:id="2" w:name="_Toc418074362"/>
      <w:r w:rsidR="00EB6D5F" w:rsidRPr="00041D27">
        <w:rPr>
          <w:rFonts w:ascii="Arial Rounded MT Bold" w:hAnsi="Arial Rounded MT Bold"/>
          <w:b/>
          <w:color w:val="0070C0"/>
          <w:sz w:val="28"/>
          <w:szCs w:val="28"/>
        </w:rPr>
        <w:t xml:space="preserve">2. </w:t>
      </w:r>
      <w:r w:rsidR="00D26E80" w:rsidRPr="00041D27">
        <w:rPr>
          <w:rFonts w:ascii="Arial Rounded MT Bold" w:hAnsi="Arial Rounded MT Bold"/>
          <w:b/>
          <w:color w:val="0070C0"/>
          <w:sz w:val="28"/>
          <w:szCs w:val="28"/>
        </w:rPr>
        <w:tab/>
      </w:r>
      <w:r w:rsidR="00BD1DD3" w:rsidRPr="00041D27">
        <w:rPr>
          <w:rFonts w:ascii="Arial Rounded MT Bold" w:hAnsi="Arial Rounded MT Bold"/>
          <w:b/>
          <w:color w:val="0070C0"/>
          <w:sz w:val="28"/>
          <w:szCs w:val="28"/>
        </w:rPr>
        <w:t>SITUATIONAL ANALYSIS</w:t>
      </w:r>
      <w:bookmarkEnd w:id="2"/>
    </w:p>
    <w:p w:rsidR="00786BEE" w:rsidRPr="00041D27" w:rsidRDefault="00EB6D5F" w:rsidP="00C556F8">
      <w:pPr>
        <w:pStyle w:val="Heading2"/>
        <w:numPr>
          <w:ilvl w:val="0"/>
          <w:numId w:val="0"/>
        </w:numPr>
        <w:spacing w:line="360" w:lineRule="auto"/>
        <w:jc w:val="both"/>
        <w:rPr>
          <w:rFonts w:ascii="Arial Rounded MT Bold" w:hAnsi="Arial Rounded MT Bold"/>
          <w:sz w:val="24"/>
          <w:szCs w:val="24"/>
        </w:rPr>
      </w:pPr>
      <w:bookmarkStart w:id="3" w:name="_Toc418074363"/>
      <w:r w:rsidRPr="00041D27">
        <w:rPr>
          <w:rFonts w:ascii="Arial Rounded MT Bold" w:hAnsi="Arial Rounded MT Bold"/>
          <w:sz w:val="24"/>
          <w:szCs w:val="24"/>
        </w:rPr>
        <w:t xml:space="preserve">2.1 </w:t>
      </w:r>
      <w:r w:rsidR="00786BEE" w:rsidRPr="00041D27">
        <w:rPr>
          <w:rFonts w:ascii="Arial Rounded MT Bold" w:hAnsi="Arial Rounded MT Bold"/>
          <w:sz w:val="24"/>
          <w:szCs w:val="24"/>
        </w:rPr>
        <w:t>Country Background</w:t>
      </w:r>
      <w:bookmarkEnd w:id="3"/>
      <w:r w:rsidR="00786BEE" w:rsidRPr="00041D27">
        <w:rPr>
          <w:rFonts w:ascii="Arial Rounded MT Bold" w:hAnsi="Arial Rounded MT Bold"/>
          <w:sz w:val="24"/>
          <w:szCs w:val="24"/>
        </w:rPr>
        <w:t xml:space="preserve"> </w:t>
      </w:r>
    </w:p>
    <w:p w:rsidR="004C0519" w:rsidRPr="00C556F8" w:rsidRDefault="0099558C" w:rsidP="004C0519">
      <w:pPr>
        <w:spacing w:before="240" w:line="360" w:lineRule="auto"/>
        <w:jc w:val="both"/>
        <w:rPr>
          <w:rFonts w:asciiTheme="majorHAnsi" w:hAnsiTheme="majorHAnsi"/>
          <w:sz w:val="24"/>
          <w:szCs w:val="24"/>
        </w:rPr>
      </w:pPr>
      <w:r w:rsidRPr="00B04A41">
        <w:rPr>
          <w:rFonts w:asciiTheme="majorHAnsi" w:hAnsiTheme="majorHAnsi"/>
          <w:sz w:val="24"/>
          <w:szCs w:val="24"/>
        </w:rPr>
        <w:t>Grenada is located in the Caribbean and is the southern most of</w:t>
      </w:r>
      <w:r w:rsidR="00CF4A64" w:rsidRPr="00B04A41">
        <w:rPr>
          <w:rFonts w:asciiTheme="majorHAnsi" w:hAnsiTheme="majorHAnsi"/>
          <w:sz w:val="24"/>
          <w:szCs w:val="24"/>
        </w:rPr>
        <w:t xml:space="preserve"> the Windward I</w:t>
      </w:r>
      <w:r w:rsidRPr="00B04A41">
        <w:rPr>
          <w:rFonts w:asciiTheme="majorHAnsi" w:hAnsiTheme="majorHAnsi"/>
          <w:sz w:val="24"/>
          <w:szCs w:val="24"/>
        </w:rPr>
        <w:t>slands located just north of Trinidad</w:t>
      </w:r>
      <w:r w:rsidR="00CF4A64" w:rsidRPr="00B04A41">
        <w:rPr>
          <w:rFonts w:asciiTheme="majorHAnsi" w:hAnsiTheme="majorHAnsi"/>
          <w:sz w:val="24"/>
          <w:szCs w:val="24"/>
        </w:rPr>
        <w:t xml:space="preserve"> &amp; Tobago</w:t>
      </w:r>
      <w:r w:rsidRPr="00B04A41">
        <w:rPr>
          <w:rFonts w:asciiTheme="majorHAnsi" w:hAnsiTheme="majorHAnsi"/>
          <w:sz w:val="24"/>
          <w:szCs w:val="24"/>
        </w:rPr>
        <w:t xml:space="preserve"> at latitude 12</w:t>
      </w:r>
      <w:r w:rsidR="00CF4A64" w:rsidRPr="00B04A41">
        <w:rPr>
          <w:rFonts w:asciiTheme="majorHAnsi" w:hAnsiTheme="majorHAnsi"/>
          <w:sz w:val="24"/>
          <w:szCs w:val="24"/>
        </w:rPr>
        <w:t xml:space="preserve">° N and 61° W. </w:t>
      </w:r>
      <w:r w:rsidRPr="00B04A41">
        <w:rPr>
          <w:rFonts w:asciiTheme="majorHAnsi" w:hAnsiTheme="majorHAnsi"/>
          <w:sz w:val="24"/>
          <w:szCs w:val="24"/>
        </w:rPr>
        <w:t xml:space="preserve"> </w:t>
      </w:r>
      <w:r w:rsidR="00FC154B" w:rsidRPr="00B04A41">
        <w:rPr>
          <w:rFonts w:asciiTheme="majorHAnsi" w:hAnsiTheme="majorHAnsi"/>
          <w:sz w:val="24"/>
          <w:szCs w:val="24"/>
        </w:rPr>
        <w:t xml:space="preserve">The </w:t>
      </w:r>
      <w:r w:rsidR="00FC154B" w:rsidRPr="00C556F8">
        <w:rPr>
          <w:rFonts w:asciiTheme="majorHAnsi" w:hAnsiTheme="majorHAnsi"/>
          <w:sz w:val="24"/>
          <w:szCs w:val="24"/>
        </w:rPr>
        <w:t xml:space="preserve">state of </w:t>
      </w:r>
      <w:r w:rsidR="00CD6360" w:rsidRPr="00C556F8">
        <w:rPr>
          <w:rFonts w:asciiTheme="majorHAnsi" w:hAnsiTheme="majorHAnsi"/>
          <w:sz w:val="24"/>
          <w:szCs w:val="24"/>
        </w:rPr>
        <w:t xml:space="preserve">Grenada is comprised of </w:t>
      </w:r>
      <w:r w:rsidR="00CF4A64">
        <w:rPr>
          <w:rFonts w:asciiTheme="majorHAnsi" w:hAnsiTheme="majorHAnsi"/>
          <w:sz w:val="24"/>
          <w:szCs w:val="24"/>
        </w:rPr>
        <w:t>the I</w:t>
      </w:r>
      <w:r w:rsidR="00CD6360" w:rsidRPr="00C556F8">
        <w:rPr>
          <w:rFonts w:asciiTheme="majorHAnsi" w:hAnsiTheme="majorHAnsi"/>
          <w:sz w:val="24"/>
          <w:szCs w:val="24"/>
        </w:rPr>
        <w:t>sland</w:t>
      </w:r>
      <w:r w:rsidR="00BD3CC1" w:rsidRPr="00C556F8">
        <w:rPr>
          <w:rFonts w:asciiTheme="majorHAnsi" w:hAnsiTheme="majorHAnsi"/>
          <w:sz w:val="24"/>
          <w:szCs w:val="24"/>
        </w:rPr>
        <w:t>s</w:t>
      </w:r>
      <w:r w:rsidR="00CD6360" w:rsidRPr="00C556F8">
        <w:rPr>
          <w:rFonts w:asciiTheme="majorHAnsi" w:hAnsiTheme="majorHAnsi"/>
          <w:sz w:val="24"/>
          <w:szCs w:val="24"/>
        </w:rPr>
        <w:t xml:space="preserve"> </w:t>
      </w:r>
      <w:r w:rsidR="00BD3CC1" w:rsidRPr="00C556F8">
        <w:rPr>
          <w:rFonts w:asciiTheme="majorHAnsi" w:hAnsiTheme="majorHAnsi"/>
          <w:sz w:val="24"/>
          <w:szCs w:val="24"/>
        </w:rPr>
        <w:t>Grenada</w:t>
      </w:r>
      <w:r w:rsidR="00CD6360" w:rsidRPr="00C556F8">
        <w:rPr>
          <w:rFonts w:asciiTheme="majorHAnsi" w:hAnsiTheme="majorHAnsi"/>
          <w:sz w:val="24"/>
          <w:szCs w:val="24"/>
        </w:rPr>
        <w:t xml:space="preserve">, </w:t>
      </w:r>
      <w:r w:rsidR="00BD3CC1" w:rsidRPr="00C556F8">
        <w:rPr>
          <w:rFonts w:asciiTheme="majorHAnsi" w:hAnsiTheme="majorHAnsi"/>
          <w:sz w:val="24"/>
          <w:szCs w:val="24"/>
        </w:rPr>
        <w:t>Carriacou and Petit Martinique, as well as several small islands which are for the most part, uninhabited. The main island, Grenada, where most of the population lives, has an area of 344 km</w:t>
      </w:r>
      <w:r w:rsidR="00BD3CC1" w:rsidRPr="00C556F8">
        <w:rPr>
          <w:rFonts w:asciiTheme="majorHAnsi" w:hAnsiTheme="majorHAnsi"/>
          <w:sz w:val="24"/>
          <w:szCs w:val="24"/>
          <w:vertAlign w:val="superscript"/>
        </w:rPr>
        <w:t>2</w:t>
      </w:r>
      <w:r w:rsidR="00BD3CC1" w:rsidRPr="00C556F8">
        <w:rPr>
          <w:rFonts w:asciiTheme="majorHAnsi" w:hAnsiTheme="majorHAnsi"/>
          <w:sz w:val="24"/>
          <w:szCs w:val="24"/>
        </w:rPr>
        <w:t xml:space="preserve"> (133 squ</w:t>
      </w:r>
      <w:r w:rsidR="00D54378" w:rsidRPr="00C556F8">
        <w:rPr>
          <w:rFonts w:asciiTheme="majorHAnsi" w:hAnsiTheme="majorHAnsi"/>
          <w:sz w:val="24"/>
          <w:szCs w:val="24"/>
        </w:rPr>
        <w:t>are miles). The capital town is St.</w:t>
      </w:r>
      <w:r w:rsidR="00BD3CC1" w:rsidRPr="00C556F8">
        <w:rPr>
          <w:rFonts w:asciiTheme="majorHAnsi" w:hAnsiTheme="majorHAnsi"/>
          <w:sz w:val="24"/>
          <w:szCs w:val="24"/>
        </w:rPr>
        <w:t xml:space="preserve"> George's; other major towns are Grenville and Gouyave</w:t>
      </w:r>
      <w:r w:rsidR="00410188" w:rsidRPr="00C556F8">
        <w:rPr>
          <w:rFonts w:asciiTheme="majorHAnsi" w:hAnsiTheme="majorHAnsi"/>
          <w:sz w:val="24"/>
          <w:szCs w:val="24"/>
        </w:rPr>
        <w:t xml:space="preserve">. </w:t>
      </w:r>
      <w:r w:rsidR="004C0519" w:rsidRPr="00C556F8">
        <w:rPr>
          <w:rFonts w:asciiTheme="majorHAnsi" w:hAnsiTheme="majorHAnsi"/>
          <w:sz w:val="24"/>
          <w:szCs w:val="24"/>
        </w:rPr>
        <w:t xml:space="preserve">The country’s economy is dependent on agriculture, tourism, remittances, and exports of agricultural produce. </w:t>
      </w:r>
    </w:p>
    <w:p w:rsidR="00D26E80" w:rsidRPr="004C0519" w:rsidRDefault="00786BEE" w:rsidP="00C556F8">
      <w:pPr>
        <w:spacing w:before="240" w:line="360" w:lineRule="auto"/>
        <w:jc w:val="both"/>
      </w:pPr>
      <w:r w:rsidRPr="00B04A41">
        <w:rPr>
          <w:rFonts w:asciiTheme="majorHAnsi" w:hAnsiTheme="majorHAnsi"/>
          <w:sz w:val="24"/>
          <w:szCs w:val="24"/>
        </w:rPr>
        <w:t>Grenada’s</w:t>
      </w:r>
      <w:r w:rsidR="00410188" w:rsidRPr="00B04A41">
        <w:rPr>
          <w:rFonts w:asciiTheme="majorHAnsi" w:hAnsiTheme="majorHAnsi"/>
          <w:sz w:val="24"/>
          <w:szCs w:val="24"/>
        </w:rPr>
        <w:t xml:space="preserve"> population was estimated at </w:t>
      </w:r>
      <w:r w:rsidR="00DB6D1B" w:rsidRPr="00B04A41">
        <w:rPr>
          <w:rFonts w:asciiTheme="majorHAnsi" w:hAnsiTheme="majorHAnsi"/>
          <w:sz w:val="24"/>
          <w:szCs w:val="24"/>
        </w:rPr>
        <w:t>10</w:t>
      </w:r>
      <w:r w:rsidR="00BB6F3C" w:rsidRPr="00B04A41">
        <w:rPr>
          <w:rFonts w:asciiTheme="majorHAnsi" w:hAnsiTheme="majorHAnsi"/>
          <w:sz w:val="24"/>
          <w:szCs w:val="24"/>
        </w:rPr>
        <w:t>8</w:t>
      </w:r>
      <w:r w:rsidR="00DB6D1B" w:rsidRPr="00B04A41">
        <w:rPr>
          <w:rFonts w:asciiTheme="majorHAnsi" w:hAnsiTheme="majorHAnsi"/>
          <w:sz w:val="24"/>
          <w:szCs w:val="24"/>
        </w:rPr>
        <w:t>,</w:t>
      </w:r>
      <w:r w:rsidR="00BB6F3C" w:rsidRPr="00B04A41">
        <w:rPr>
          <w:rFonts w:asciiTheme="majorHAnsi" w:hAnsiTheme="majorHAnsi"/>
          <w:sz w:val="24"/>
          <w:szCs w:val="24"/>
        </w:rPr>
        <w:t>580</w:t>
      </w:r>
      <w:r w:rsidR="00410188" w:rsidRPr="00B04A41">
        <w:rPr>
          <w:rFonts w:asciiTheme="majorHAnsi" w:hAnsiTheme="majorHAnsi"/>
          <w:sz w:val="24"/>
          <w:szCs w:val="24"/>
        </w:rPr>
        <w:t xml:space="preserve"> in 201</w:t>
      </w:r>
      <w:r w:rsidR="00BB6F3C" w:rsidRPr="00B04A41">
        <w:rPr>
          <w:rFonts w:asciiTheme="majorHAnsi" w:hAnsiTheme="majorHAnsi"/>
          <w:sz w:val="24"/>
          <w:szCs w:val="24"/>
        </w:rPr>
        <w:t>3</w:t>
      </w:r>
      <w:r w:rsidR="00410188" w:rsidRPr="00B04A41">
        <w:rPr>
          <w:rFonts w:asciiTheme="majorHAnsi" w:hAnsiTheme="majorHAnsi"/>
          <w:sz w:val="24"/>
          <w:szCs w:val="24"/>
        </w:rPr>
        <w:t xml:space="preserve">, with </w:t>
      </w:r>
      <w:r w:rsidR="00BB6F3C" w:rsidRPr="00B04A41">
        <w:rPr>
          <w:rFonts w:asciiTheme="majorHAnsi" w:hAnsiTheme="majorHAnsi"/>
          <w:sz w:val="24"/>
          <w:szCs w:val="24"/>
        </w:rPr>
        <w:t>54</w:t>
      </w:r>
      <w:r w:rsidR="00845661" w:rsidRPr="00B04A41">
        <w:rPr>
          <w:rFonts w:asciiTheme="majorHAnsi" w:hAnsiTheme="majorHAnsi"/>
          <w:sz w:val="24"/>
          <w:szCs w:val="24"/>
        </w:rPr>
        <w:t>,</w:t>
      </w:r>
      <w:r w:rsidR="00BB6F3C" w:rsidRPr="00B04A41">
        <w:rPr>
          <w:rFonts w:asciiTheme="majorHAnsi" w:hAnsiTheme="majorHAnsi"/>
          <w:sz w:val="24"/>
          <w:szCs w:val="24"/>
        </w:rPr>
        <w:t>926</w:t>
      </w:r>
      <w:r w:rsidR="00410188" w:rsidRPr="00B04A41">
        <w:rPr>
          <w:rFonts w:asciiTheme="majorHAnsi" w:hAnsiTheme="majorHAnsi"/>
          <w:sz w:val="24"/>
          <w:szCs w:val="24"/>
        </w:rPr>
        <w:t xml:space="preserve"> males and </w:t>
      </w:r>
      <w:r w:rsidR="00BB6F3C" w:rsidRPr="00B04A41">
        <w:rPr>
          <w:rFonts w:asciiTheme="majorHAnsi" w:hAnsiTheme="majorHAnsi"/>
          <w:sz w:val="24"/>
          <w:szCs w:val="24"/>
        </w:rPr>
        <w:t>53</w:t>
      </w:r>
      <w:r w:rsidR="00845661" w:rsidRPr="00B04A41">
        <w:rPr>
          <w:rFonts w:asciiTheme="majorHAnsi" w:hAnsiTheme="majorHAnsi"/>
          <w:sz w:val="24"/>
          <w:szCs w:val="24"/>
        </w:rPr>
        <w:t>,</w:t>
      </w:r>
      <w:r w:rsidR="00BB6F3C" w:rsidRPr="00B04A41">
        <w:rPr>
          <w:rFonts w:asciiTheme="majorHAnsi" w:hAnsiTheme="majorHAnsi"/>
          <w:sz w:val="24"/>
          <w:szCs w:val="24"/>
        </w:rPr>
        <w:t>654</w:t>
      </w:r>
      <w:r w:rsidR="00410188" w:rsidRPr="00B04A41">
        <w:rPr>
          <w:rFonts w:asciiTheme="majorHAnsi" w:hAnsiTheme="majorHAnsi"/>
          <w:sz w:val="24"/>
          <w:szCs w:val="24"/>
        </w:rPr>
        <w:t xml:space="preserve"> females</w:t>
      </w:r>
      <w:r w:rsidR="00845661" w:rsidRPr="00B04A41">
        <w:rPr>
          <w:rFonts w:asciiTheme="majorHAnsi" w:hAnsiTheme="majorHAnsi"/>
          <w:sz w:val="24"/>
          <w:szCs w:val="24"/>
        </w:rPr>
        <w:t xml:space="preserve">, 8,489 </w:t>
      </w:r>
      <w:r w:rsidR="004C0519" w:rsidRPr="00B04A41">
        <w:rPr>
          <w:rFonts w:asciiTheme="majorHAnsi" w:hAnsiTheme="majorHAnsi"/>
          <w:sz w:val="24"/>
          <w:szCs w:val="24"/>
        </w:rPr>
        <w:t xml:space="preserve">of the total population </w:t>
      </w:r>
      <w:r w:rsidR="00845661" w:rsidRPr="00B04A41">
        <w:rPr>
          <w:rFonts w:asciiTheme="majorHAnsi" w:hAnsiTheme="majorHAnsi"/>
          <w:sz w:val="24"/>
          <w:szCs w:val="24"/>
        </w:rPr>
        <w:t xml:space="preserve">being between 0-4 years, 15,620 5-14 years and 20,624 15 – 24 years. </w:t>
      </w:r>
      <w:r w:rsidR="00410188" w:rsidRPr="00B04A41">
        <w:rPr>
          <w:rFonts w:asciiTheme="majorHAnsi" w:hAnsiTheme="majorHAnsi"/>
          <w:sz w:val="24"/>
          <w:szCs w:val="24"/>
        </w:rPr>
        <w:t xml:space="preserve"> </w:t>
      </w:r>
      <w:r w:rsidR="00D26E80" w:rsidRPr="00B04A41">
        <w:rPr>
          <w:rFonts w:asciiTheme="majorHAnsi" w:hAnsiTheme="majorHAnsi"/>
          <w:sz w:val="24"/>
          <w:szCs w:val="24"/>
        </w:rPr>
        <w:t>The popu</w:t>
      </w:r>
      <w:r w:rsidR="00845661" w:rsidRPr="00B04A41">
        <w:rPr>
          <w:rFonts w:asciiTheme="majorHAnsi" w:hAnsiTheme="majorHAnsi"/>
          <w:sz w:val="24"/>
          <w:szCs w:val="24"/>
        </w:rPr>
        <w:t>lation structure is young with 2</w:t>
      </w:r>
      <w:r w:rsidR="00D26E80" w:rsidRPr="00B04A41">
        <w:rPr>
          <w:rFonts w:asciiTheme="majorHAnsi" w:hAnsiTheme="majorHAnsi"/>
          <w:sz w:val="24"/>
          <w:szCs w:val="24"/>
        </w:rPr>
        <w:t>1.</w:t>
      </w:r>
      <w:r w:rsidR="00845661" w:rsidRPr="00B04A41">
        <w:rPr>
          <w:rFonts w:asciiTheme="majorHAnsi" w:hAnsiTheme="majorHAnsi"/>
          <w:sz w:val="24"/>
          <w:szCs w:val="24"/>
        </w:rPr>
        <w:t>3</w:t>
      </w:r>
      <w:r w:rsidR="00D26E80" w:rsidRPr="00B04A41">
        <w:rPr>
          <w:rFonts w:asciiTheme="majorHAnsi" w:hAnsiTheme="majorHAnsi"/>
          <w:sz w:val="24"/>
          <w:szCs w:val="24"/>
        </w:rPr>
        <w:t>% of the population below the age of 15 years and 10.</w:t>
      </w:r>
      <w:r w:rsidR="004C0519" w:rsidRPr="00B04A41">
        <w:rPr>
          <w:rFonts w:asciiTheme="majorHAnsi" w:hAnsiTheme="majorHAnsi"/>
          <w:sz w:val="24"/>
          <w:szCs w:val="24"/>
        </w:rPr>
        <w:t>7</w:t>
      </w:r>
      <w:r w:rsidR="00D26E80" w:rsidRPr="00B04A41">
        <w:rPr>
          <w:rFonts w:asciiTheme="majorHAnsi" w:hAnsiTheme="majorHAnsi"/>
          <w:sz w:val="24"/>
          <w:szCs w:val="24"/>
        </w:rPr>
        <w:t>% are 65 years and over. With life expectancy currently estimated at 70.7 years, the population group aged 60 years old and above is expected to increase over the next decade. This will put a great burden on the health systems with regards to supportive environments and senior-friendly goods and services.</w:t>
      </w:r>
      <w:r w:rsidR="00D26E80" w:rsidRPr="004C0519">
        <w:t xml:space="preserve"> </w:t>
      </w:r>
    </w:p>
    <w:p w:rsidR="00D311B6" w:rsidRPr="00BB6F3C" w:rsidRDefault="00D311B6" w:rsidP="00D311B6">
      <w:pPr>
        <w:spacing w:line="360" w:lineRule="auto"/>
        <w:jc w:val="both"/>
        <w:rPr>
          <w:rFonts w:asciiTheme="majorHAnsi" w:hAnsiTheme="majorHAnsi"/>
          <w:color w:val="C45911" w:themeColor="accent2" w:themeShade="BF"/>
          <w:sz w:val="24"/>
          <w:szCs w:val="24"/>
          <w:lang w:val="en-US"/>
        </w:rPr>
      </w:pPr>
      <w:r w:rsidRPr="00BB6F3C">
        <w:rPr>
          <w:rFonts w:asciiTheme="majorHAnsi" w:hAnsiTheme="majorHAnsi" w:cs="Tahoma"/>
          <w:sz w:val="24"/>
          <w:szCs w:val="24"/>
        </w:rPr>
        <w:t>With increased focus on health and wellness and healthy lifestyles the challenge is to get our people to eat more of the natural and nutrient dense foods such as fruits and vegetables that are more nutritious and healthy and are produced locally.</w:t>
      </w:r>
    </w:p>
    <w:p w:rsidR="00786BEE" w:rsidRPr="00041D27" w:rsidRDefault="00D26E80" w:rsidP="00D26E80">
      <w:pPr>
        <w:pStyle w:val="Heading2"/>
        <w:numPr>
          <w:ilvl w:val="0"/>
          <w:numId w:val="0"/>
        </w:numPr>
        <w:spacing w:line="360" w:lineRule="auto"/>
        <w:ind w:left="180"/>
        <w:jc w:val="both"/>
        <w:rPr>
          <w:rFonts w:ascii="Arial Rounded MT Bold" w:hAnsi="Arial Rounded MT Bold"/>
          <w:color w:val="0070C0"/>
          <w:sz w:val="24"/>
          <w:szCs w:val="24"/>
          <w:lang w:val="en-US"/>
        </w:rPr>
      </w:pPr>
      <w:bookmarkStart w:id="4" w:name="_Toc418074364"/>
      <w:r w:rsidRPr="00041D27">
        <w:rPr>
          <w:rFonts w:ascii="Arial Rounded MT Bold" w:hAnsi="Arial Rounded MT Bold"/>
          <w:color w:val="0070C0"/>
          <w:sz w:val="24"/>
          <w:szCs w:val="24"/>
          <w:lang w:val="en-US"/>
        </w:rPr>
        <w:t>2.2</w:t>
      </w:r>
      <w:r w:rsidRPr="00041D27">
        <w:rPr>
          <w:rFonts w:ascii="Arial Rounded MT Bold" w:hAnsi="Arial Rounded MT Bold"/>
          <w:color w:val="0070C0"/>
          <w:sz w:val="24"/>
          <w:szCs w:val="24"/>
          <w:lang w:val="en-US"/>
        </w:rPr>
        <w:tab/>
      </w:r>
      <w:r w:rsidR="00786BEE" w:rsidRPr="00041D27">
        <w:rPr>
          <w:rFonts w:ascii="Arial Rounded MT Bold" w:hAnsi="Arial Rounded MT Bold"/>
          <w:color w:val="0070C0"/>
          <w:sz w:val="24"/>
          <w:szCs w:val="24"/>
          <w:lang w:val="en-US"/>
        </w:rPr>
        <w:t>Food and Nutrition Situation</w:t>
      </w:r>
      <w:bookmarkEnd w:id="4"/>
      <w:r w:rsidR="00786BEE" w:rsidRPr="00041D27">
        <w:rPr>
          <w:rFonts w:ascii="Arial Rounded MT Bold" w:hAnsi="Arial Rounded MT Bold"/>
          <w:color w:val="0070C0"/>
          <w:sz w:val="24"/>
          <w:szCs w:val="24"/>
          <w:lang w:val="en-US"/>
        </w:rPr>
        <w:t xml:space="preserve"> </w:t>
      </w:r>
    </w:p>
    <w:p w:rsidR="00EF0CCB" w:rsidRDefault="00786BEE" w:rsidP="00EF0CCB">
      <w:pPr>
        <w:spacing w:line="360" w:lineRule="auto"/>
        <w:jc w:val="both"/>
        <w:rPr>
          <w:sz w:val="24"/>
          <w:szCs w:val="24"/>
        </w:rPr>
      </w:pPr>
      <w:r w:rsidRPr="00C556F8">
        <w:rPr>
          <w:rFonts w:asciiTheme="majorHAnsi" w:hAnsiTheme="majorHAnsi"/>
          <w:sz w:val="24"/>
          <w:szCs w:val="24"/>
          <w:lang w:val="en-US"/>
        </w:rPr>
        <w:t xml:space="preserve">Food availability data indicate that the availability of energy (calories), fat and sugar has been increasing and is now above that required to meet the population nutrient intake goals. </w:t>
      </w:r>
      <w:r w:rsidR="00531EB8" w:rsidRPr="00C556F8">
        <w:rPr>
          <w:rFonts w:asciiTheme="majorHAnsi" w:hAnsiTheme="majorHAnsi" w:cs="Tahoma"/>
          <w:sz w:val="24"/>
          <w:szCs w:val="24"/>
        </w:rPr>
        <w:t xml:space="preserve">Based on FAO’s Food Balance Sheet for Grenada (updated July 29, 2012), total food caloric availability (calories/caput/day) in Grenada averaged 27% above the RDA during the period 2005 to 2009 with an average annual growth rate </w:t>
      </w:r>
      <w:r w:rsidR="00E30D91">
        <w:rPr>
          <w:rFonts w:asciiTheme="majorHAnsi" w:hAnsiTheme="majorHAnsi" w:cs="Tahoma"/>
          <w:sz w:val="24"/>
          <w:szCs w:val="24"/>
        </w:rPr>
        <w:t xml:space="preserve">of about 1%. </w:t>
      </w:r>
      <w:r w:rsidR="00E30D91" w:rsidRPr="00F62186">
        <w:rPr>
          <w:rFonts w:asciiTheme="majorHAnsi" w:hAnsiTheme="majorHAnsi" w:cs="Tahoma"/>
          <w:sz w:val="24"/>
          <w:szCs w:val="24"/>
        </w:rPr>
        <w:t>(A</w:t>
      </w:r>
      <w:r w:rsidR="00EF0CCB" w:rsidRPr="00F62186">
        <w:rPr>
          <w:rFonts w:asciiTheme="majorHAnsi" w:hAnsiTheme="majorHAnsi" w:cs="Tahoma"/>
          <w:sz w:val="24"/>
          <w:szCs w:val="24"/>
        </w:rPr>
        <w:t>ppendix III).</w:t>
      </w:r>
      <w:r w:rsidR="00E30D91" w:rsidRPr="00F62186">
        <w:rPr>
          <w:rFonts w:asciiTheme="majorHAnsi" w:hAnsiTheme="majorHAnsi" w:cs="Tahoma"/>
          <w:sz w:val="24"/>
          <w:szCs w:val="24"/>
        </w:rPr>
        <w:t xml:space="preserve"> </w:t>
      </w:r>
      <w:r w:rsidR="00531EB8" w:rsidRPr="00C556F8">
        <w:rPr>
          <w:rFonts w:asciiTheme="majorHAnsi" w:hAnsiTheme="majorHAnsi" w:cs="Tahoma"/>
          <w:sz w:val="24"/>
          <w:szCs w:val="24"/>
        </w:rPr>
        <w:t>During that same period protein availability averaged 41% above the RDA with average annual growth of 2%</w:t>
      </w:r>
      <w:r w:rsidR="00EF0CCB">
        <w:rPr>
          <w:rFonts w:asciiTheme="majorHAnsi" w:hAnsiTheme="majorHAnsi" w:cs="Tahoma"/>
          <w:sz w:val="24"/>
          <w:szCs w:val="24"/>
        </w:rPr>
        <w:t xml:space="preserve">; </w:t>
      </w:r>
      <w:r w:rsidR="00B77C89">
        <w:rPr>
          <w:rFonts w:asciiTheme="majorHAnsi" w:hAnsiTheme="majorHAnsi" w:cs="Tahoma"/>
          <w:sz w:val="24"/>
          <w:szCs w:val="24"/>
        </w:rPr>
        <w:t>t</w:t>
      </w:r>
      <w:r w:rsidR="00EF0CCB" w:rsidRPr="003C34DB">
        <w:rPr>
          <w:sz w:val="24"/>
          <w:szCs w:val="24"/>
        </w:rPr>
        <w:t>here was a slight rise in availability between 2005 and 2006, with overall availability outweighing food goals for protein</w:t>
      </w:r>
      <w:r w:rsidR="00EF0CCB">
        <w:rPr>
          <w:sz w:val="24"/>
          <w:szCs w:val="24"/>
        </w:rPr>
        <w:t xml:space="preserve"> (Appendix IV); and</w:t>
      </w:r>
      <w:r w:rsidR="00531EB8" w:rsidRPr="00C556F8">
        <w:rPr>
          <w:rFonts w:asciiTheme="majorHAnsi" w:hAnsiTheme="majorHAnsi" w:cs="Tahoma"/>
          <w:sz w:val="24"/>
          <w:szCs w:val="24"/>
        </w:rPr>
        <w:t xml:space="preserve"> availability of </w:t>
      </w:r>
      <w:r w:rsidR="00531EB8" w:rsidRPr="00C556F8">
        <w:rPr>
          <w:rFonts w:asciiTheme="majorHAnsi" w:hAnsiTheme="majorHAnsi" w:cs="Tahoma"/>
          <w:sz w:val="24"/>
          <w:szCs w:val="24"/>
        </w:rPr>
        <w:lastRenderedPageBreak/>
        <w:t>fats averaged 32% above the RDA with an average annual growth rate of 4%</w:t>
      </w:r>
      <w:r w:rsidR="00EF0CCB">
        <w:rPr>
          <w:rFonts w:asciiTheme="majorHAnsi" w:hAnsiTheme="majorHAnsi" w:cs="Tahoma"/>
          <w:sz w:val="24"/>
          <w:szCs w:val="24"/>
        </w:rPr>
        <w:t xml:space="preserve"> (Appendix (V)</w:t>
      </w:r>
      <w:r w:rsidR="00531EB8" w:rsidRPr="00C556F8">
        <w:rPr>
          <w:rFonts w:asciiTheme="majorHAnsi" w:hAnsiTheme="majorHAnsi" w:cs="Tahoma"/>
          <w:sz w:val="24"/>
          <w:szCs w:val="24"/>
        </w:rPr>
        <w:t xml:space="preserve">.  </w:t>
      </w:r>
      <w:r w:rsidRPr="00C556F8">
        <w:rPr>
          <w:rFonts w:asciiTheme="majorHAnsi" w:hAnsiTheme="majorHAnsi"/>
          <w:sz w:val="24"/>
          <w:szCs w:val="24"/>
          <w:lang w:val="en-US"/>
        </w:rPr>
        <w:t xml:space="preserve"> </w:t>
      </w:r>
      <w:r w:rsidR="00EF0CCB" w:rsidRPr="003C34DB">
        <w:rPr>
          <w:sz w:val="24"/>
          <w:szCs w:val="24"/>
        </w:rPr>
        <w:t>Sugar availability was more than double the recommended amount</w:t>
      </w:r>
      <w:r w:rsidR="00EF0CCB">
        <w:rPr>
          <w:sz w:val="24"/>
          <w:szCs w:val="24"/>
        </w:rPr>
        <w:t>: t</w:t>
      </w:r>
      <w:r w:rsidR="00EF0CCB" w:rsidRPr="003C34DB">
        <w:rPr>
          <w:sz w:val="24"/>
          <w:szCs w:val="24"/>
        </w:rPr>
        <w:t>his has been a steady trend from 2000 to 2009</w:t>
      </w:r>
      <w:r w:rsidR="000D14FF">
        <w:rPr>
          <w:sz w:val="24"/>
          <w:szCs w:val="24"/>
        </w:rPr>
        <w:t xml:space="preserve"> (Appendix VI)</w:t>
      </w:r>
      <w:r w:rsidR="00EF0CCB" w:rsidRPr="003C34DB">
        <w:rPr>
          <w:sz w:val="24"/>
          <w:szCs w:val="24"/>
        </w:rPr>
        <w:t>.</w:t>
      </w:r>
    </w:p>
    <w:p w:rsidR="00801D57" w:rsidRDefault="00BC3422" w:rsidP="00C556F8">
      <w:pPr>
        <w:spacing w:line="360" w:lineRule="auto"/>
        <w:jc w:val="both"/>
        <w:rPr>
          <w:rFonts w:asciiTheme="majorHAnsi" w:hAnsiTheme="majorHAnsi" w:cs="Tahoma"/>
          <w:sz w:val="24"/>
          <w:szCs w:val="24"/>
        </w:rPr>
      </w:pPr>
      <w:r w:rsidRPr="00C556F8">
        <w:rPr>
          <w:rFonts w:asciiTheme="majorHAnsi" w:hAnsiTheme="majorHAnsi" w:cs="Tahoma"/>
          <w:sz w:val="24"/>
          <w:szCs w:val="24"/>
        </w:rPr>
        <w:t xml:space="preserve">Over the past twenty years or more, Grenada has been faced with a shift in the </w:t>
      </w:r>
      <w:r w:rsidR="00531EB8" w:rsidRPr="00C556F8">
        <w:rPr>
          <w:rFonts w:asciiTheme="majorHAnsi" w:hAnsiTheme="majorHAnsi" w:cs="Tahoma"/>
          <w:sz w:val="24"/>
          <w:szCs w:val="24"/>
        </w:rPr>
        <w:t xml:space="preserve">food </w:t>
      </w:r>
      <w:r w:rsidRPr="00C556F8">
        <w:rPr>
          <w:rFonts w:asciiTheme="majorHAnsi" w:hAnsiTheme="majorHAnsi" w:cs="Tahoma"/>
          <w:sz w:val="24"/>
          <w:szCs w:val="24"/>
        </w:rPr>
        <w:t>consumption patterns of its people. Traditionally the consumption pattern was based on foods g</w:t>
      </w:r>
      <w:r w:rsidR="000264E2" w:rsidRPr="00C556F8">
        <w:rPr>
          <w:rFonts w:asciiTheme="majorHAnsi" w:hAnsiTheme="majorHAnsi" w:cs="Tahoma"/>
          <w:sz w:val="24"/>
          <w:szCs w:val="24"/>
        </w:rPr>
        <w:t>r</w:t>
      </w:r>
      <w:r w:rsidRPr="00C556F8">
        <w:rPr>
          <w:rFonts w:asciiTheme="majorHAnsi" w:hAnsiTheme="majorHAnsi" w:cs="Tahoma"/>
          <w:sz w:val="24"/>
          <w:szCs w:val="24"/>
        </w:rPr>
        <w:t xml:space="preserve">own on their land or backyard garden such as corn, peas, cassava and ground provision some of which was saved for the dry season. </w:t>
      </w:r>
      <w:r w:rsidR="00531EB8" w:rsidRPr="00C556F8">
        <w:rPr>
          <w:rFonts w:asciiTheme="majorHAnsi" w:hAnsiTheme="majorHAnsi" w:cs="Tahoma"/>
          <w:sz w:val="24"/>
          <w:szCs w:val="24"/>
        </w:rPr>
        <w:t>Though p</w:t>
      </w:r>
      <w:r w:rsidRPr="00C556F8">
        <w:rPr>
          <w:rFonts w:asciiTheme="majorHAnsi" w:hAnsiTheme="majorHAnsi" w:cs="Tahoma"/>
          <w:sz w:val="24"/>
          <w:szCs w:val="24"/>
        </w:rPr>
        <w:t xml:space="preserve">art of this tradition is still being observed in </w:t>
      </w:r>
      <w:r w:rsidR="00531EB8" w:rsidRPr="00C556F8">
        <w:rPr>
          <w:rFonts w:asciiTheme="majorHAnsi" w:hAnsiTheme="majorHAnsi" w:cs="Tahoma"/>
          <w:sz w:val="24"/>
          <w:szCs w:val="24"/>
        </w:rPr>
        <w:t xml:space="preserve">some </w:t>
      </w:r>
      <w:r w:rsidR="00AD701B" w:rsidRPr="00C556F8">
        <w:rPr>
          <w:rFonts w:asciiTheme="majorHAnsi" w:hAnsiTheme="majorHAnsi" w:cs="Tahoma"/>
          <w:sz w:val="24"/>
          <w:szCs w:val="24"/>
        </w:rPr>
        <w:t xml:space="preserve">rural parishes, </w:t>
      </w:r>
      <w:r w:rsidR="00AD701B" w:rsidRPr="00F62186">
        <w:rPr>
          <w:rFonts w:asciiTheme="majorHAnsi" w:hAnsiTheme="majorHAnsi" w:cs="Tahoma"/>
          <w:sz w:val="24"/>
          <w:szCs w:val="24"/>
        </w:rPr>
        <w:t>t</w:t>
      </w:r>
      <w:r w:rsidRPr="00F62186">
        <w:rPr>
          <w:rFonts w:asciiTheme="majorHAnsi" w:hAnsiTheme="majorHAnsi" w:cs="Tahoma"/>
          <w:sz w:val="24"/>
          <w:szCs w:val="24"/>
        </w:rPr>
        <w:t>h</w:t>
      </w:r>
      <w:r w:rsidR="00305644" w:rsidRPr="00F62186">
        <w:rPr>
          <w:rFonts w:asciiTheme="majorHAnsi" w:hAnsiTheme="majorHAnsi" w:cs="Tahoma"/>
          <w:sz w:val="24"/>
          <w:szCs w:val="24"/>
        </w:rPr>
        <w:t xml:space="preserve">ere has been a </w:t>
      </w:r>
      <w:r w:rsidR="00305644" w:rsidRPr="00305644">
        <w:rPr>
          <w:rFonts w:asciiTheme="majorHAnsi" w:hAnsiTheme="majorHAnsi" w:cs="Tahoma"/>
          <w:sz w:val="24"/>
          <w:szCs w:val="24"/>
        </w:rPr>
        <w:t xml:space="preserve">change the traditional diet </w:t>
      </w:r>
      <w:r w:rsidRPr="00C556F8">
        <w:rPr>
          <w:rFonts w:asciiTheme="majorHAnsi" w:hAnsiTheme="majorHAnsi" w:cs="Tahoma"/>
          <w:sz w:val="24"/>
          <w:szCs w:val="24"/>
        </w:rPr>
        <w:t>made</w:t>
      </w:r>
      <w:r w:rsidR="000264E2" w:rsidRPr="00C556F8">
        <w:rPr>
          <w:rFonts w:asciiTheme="majorHAnsi" w:hAnsiTheme="majorHAnsi" w:cs="Tahoma"/>
          <w:sz w:val="24"/>
          <w:szCs w:val="24"/>
        </w:rPr>
        <w:t xml:space="preserve"> up</w:t>
      </w:r>
      <w:r w:rsidRPr="00C556F8">
        <w:rPr>
          <w:rFonts w:asciiTheme="majorHAnsi" w:hAnsiTheme="majorHAnsi" w:cs="Tahoma"/>
          <w:sz w:val="24"/>
          <w:szCs w:val="24"/>
        </w:rPr>
        <w:t xml:space="preserve"> of mostly complex carbohydrates and locally produced fruits and vegetables to a diet</w:t>
      </w:r>
      <w:r w:rsidR="00305644">
        <w:rPr>
          <w:rFonts w:asciiTheme="majorHAnsi" w:hAnsiTheme="majorHAnsi" w:cs="Tahoma"/>
          <w:sz w:val="24"/>
          <w:szCs w:val="24"/>
        </w:rPr>
        <w:t xml:space="preserve"> </w:t>
      </w:r>
      <w:r w:rsidR="00305644" w:rsidRPr="00F62186">
        <w:rPr>
          <w:rFonts w:asciiTheme="majorHAnsi" w:hAnsiTheme="majorHAnsi" w:cs="Tahoma"/>
          <w:sz w:val="24"/>
          <w:szCs w:val="24"/>
        </w:rPr>
        <w:t>high in</w:t>
      </w:r>
      <w:r w:rsidRPr="00F62186">
        <w:rPr>
          <w:rFonts w:asciiTheme="majorHAnsi" w:hAnsiTheme="majorHAnsi" w:cs="Tahoma"/>
          <w:sz w:val="24"/>
          <w:szCs w:val="24"/>
        </w:rPr>
        <w:t xml:space="preserve"> </w:t>
      </w:r>
      <w:r w:rsidR="00305644">
        <w:rPr>
          <w:rFonts w:asciiTheme="majorHAnsi" w:hAnsiTheme="majorHAnsi" w:cs="Tahoma"/>
          <w:sz w:val="24"/>
          <w:szCs w:val="24"/>
        </w:rPr>
        <w:t>i</w:t>
      </w:r>
      <w:r w:rsidRPr="00C556F8">
        <w:rPr>
          <w:rFonts w:asciiTheme="majorHAnsi" w:hAnsiTheme="majorHAnsi" w:cs="Tahoma"/>
          <w:sz w:val="24"/>
          <w:szCs w:val="24"/>
        </w:rPr>
        <w:t>m</w:t>
      </w:r>
      <w:r w:rsidR="00C50DA8" w:rsidRPr="00C556F8">
        <w:rPr>
          <w:rFonts w:asciiTheme="majorHAnsi" w:hAnsiTheme="majorHAnsi" w:cs="Tahoma"/>
          <w:sz w:val="24"/>
          <w:szCs w:val="24"/>
        </w:rPr>
        <w:t>ported refined products</w:t>
      </w:r>
      <w:r w:rsidR="00305644">
        <w:rPr>
          <w:rFonts w:asciiTheme="majorHAnsi" w:hAnsiTheme="majorHAnsi" w:cs="Tahoma"/>
          <w:sz w:val="24"/>
          <w:szCs w:val="24"/>
        </w:rPr>
        <w:t xml:space="preserve">, </w:t>
      </w:r>
      <w:r w:rsidR="00305644" w:rsidRPr="00801D57">
        <w:rPr>
          <w:rFonts w:asciiTheme="majorHAnsi" w:hAnsiTheme="majorHAnsi" w:cs="Tahoma"/>
          <w:sz w:val="24"/>
          <w:szCs w:val="24"/>
        </w:rPr>
        <w:t>resulting in</w:t>
      </w:r>
      <w:r w:rsidR="00D66FBF" w:rsidRPr="00801D57">
        <w:rPr>
          <w:rFonts w:asciiTheme="majorHAnsi" w:hAnsiTheme="majorHAnsi" w:cs="Tahoma"/>
          <w:sz w:val="24"/>
          <w:szCs w:val="24"/>
        </w:rPr>
        <w:t xml:space="preserve"> </w:t>
      </w:r>
      <w:r w:rsidRPr="00801D57">
        <w:rPr>
          <w:rFonts w:asciiTheme="majorHAnsi" w:hAnsiTheme="majorHAnsi" w:cs="Tahoma"/>
          <w:sz w:val="24"/>
          <w:szCs w:val="24"/>
        </w:rPr>
        <w:t>increase</w:t>
      </w:r>
      <w:r w:rsidR="00305644" w:rsidRPr="00801D57">
        <w:rPr>
          <w:rFonts w:asciiTheme="majorHAnsi" w:hAnsiTheme="majorHAnsi" w:cs="Tahoma"/>
          <w:sz w:val="24"/>
          <w:szCs w:val="24"/>
        </w:rPr>
        <w:t>d</w:t>
      </w:r>
      <w:r w:rsidRPr="00801D57">
        <w:rPr>
          <w:rFonts w:asciiTheme="majorHAnsi" w:hAnsiTheme="majorHAnsi" w:cs="Tahoma"/>
          <w:sz w:val="24"/>
          <w:szCs w:val="24"/>
        </w:rPr>
        <w:t xml:space="preserve"> in the consumption of sugar</w:t>
      </w:r>
      <w:r w:rsidR="00C50DA8" w:rsidRPr="00801D57">
        <w:rPr>
          <w:rFonts w:asciiTheme="majorHAnsi" w:hAnsiTheme="majorHAnsi" w:cs="Tahoma"/>
          <w:sz w:val="24"/>
          <w:szCs w:val="24"/>
        </w:rPr>
        <w:t>, salt</w:t>
      </w:r>
      <w:r w:rsidRPr="00801D57">
        <w:rPr>
          <w:rFonts w:asciiTheme="majorHAnsi" w:hAnsiTheme="majorHAnsi" w:cs="Tahoma"/>
          <w:sz w:val="24"/>
          <w:szCs w:val="24"/>
        </w:rPr>
        <w:t xml:space="preserve"> and fats. This is reflected in some of the top food items imported by Grenada; namely: Chicken (Protein and fat), baked goods (fats, sugar and refined flour) and fats and oils. </w:t>
      </w:r>
    </w:p>
    <w:p w:rsidR="00085A58" w:rsidRDefault="00BC3422" w:rsidP="00C556F8">
      <w:pPr>
        <w:spacing w:line="360" w:lineRule="auto"/>
        <w:jc w:val="both"/>
        <w:rPr>
          <w:rFonts w:asciiTheme="majorHAnsi" w:hAnsiTheme="majorHAnsi" w:cs="Tahoma"/>
          <w:sz w:val="24"/>
          <w:szCs w:val="24"/>
        </w:rPr>
      </w:pPr>
      <w:r w:rsidRPr="00C556F8">
        <w:rPr>
          <w:rFonts w:asciiTheme="majorHAnsi" w:hAnsiTheme="majorHAnsi" w:cs="Tahoma"/>
          <w:sz w:val="24"/>
          <w:szCs w:val="24"/>
        </w:rPr>
        <w:t>In addition</w:t>
      </w:r>
      <w:r w:rsidR="00085A58">
        <w:rPr>
          <w:rFonts w:asciiTheme="majorHAnsi" w:hAnsiTheme="majorHAnsi" w:cs="Tahoma"/>
          <w:sz w:val="24"/>
          <w:szCs w:val="24"/>
        </w:rPr>
        <w:t>,</w:t>
      </w:r>
      <w:r w:rsidRPr="00C556F8">
        <w:rPr>
          <w:rFonts w:asciiTheme="majorHAnsi" w:hAnsiTheme="majorHAnsi" w:cs="Tahoma"/>
          <w:sz w:val="24"/>
          <w:szCs w:val="24"/>
        </w:rPr>
        <w:t xml:space="preserve"> there </w:t>
      </w:r>
      <w:r w:rsidR="00C50DA8" w:rsidRPr="00C556F8">
        <w:rPr>
          <w:rFonts w:asciiTheme="majorHAnsi" w:hAnsiTheme="majorHAnsi" w:cs="Tahoma"/>
          <w:sz w:val="24"/>
          <w:szCs w:val="24"/>
        </w:rPr>
        <w:t>has been</w:t>
      </w:r>
      <w:r w:rsidRPr="00C556F8">
        <w:rPr>
          <w:rFonts w:asciiTheme="majorHAnsi" w:hAnsiTheme="majorHAnsi" w:cs="Tahoma"/>
          <w:sz w:val="24"/>
          <w:szCs w:val="24"/>
        </w:rPr>
        <w:t xml:space="preserve"> an increase in the number of food outlets within that same time frame indicating the consumption of meals away from home. The meals </w:t>
      </w:r>
      <w:r w:rsidR="00D54378" w:rsidRPr="00C556F8">
        <w:rPr>
          <w:rFonts w:asciiTheme="majorHAnsi" w:hAnsiTheme="majorHAnsi" w:cs="Tahoma"/>
          <w:sz w:val="24"/>
          <w:szCs w:val="24"/>
        </w:rPr>
        <w:t xml:space="preserve">are largely based around </w:t>
      </w:r>
      <w:r w:rsidRPr="00C556F8">
        <w:rPr>
          <w:rFonts w:asciiTheme="majorHAnsi" w:hAnsiTheme="majorHAnsi" w:cs="Tahoma"/>
          <w:sz w:val="24"/>
          <w:szCs w:val="24"/>
        </w:rPr>
        <w:t>four of the six food groups, but the proportion of vegetables to a standard serving is very small and they are usually high in starch and fat.</w:t>
      </w:r>
      <w:r w:rsidR="00085A58" w:rsidRPr="00085A58">
        <w:rPr>
          <w:rFonts w:asciiTheme="majorHAnsi" w:hAnsiTheme="majorHAnsi" w:cs="Tahoma"/>
          <w:color w:val="C45911" w:themeColor="accent2" w:themeShade="BF"/>
          <w:sz w:val="24"/>
          <w:szCs w:val="24"/>
        </w:rPr>
        <w:t xml:space="preserve"> </w:t>
      </w:r>
      <w:r w:rsidRPr="00C556F8">
        <w:rPr>
          <w:rFonts w:asciiTheme="majorHAnsi" w:hAnsiTheme="majorHAnsi" w:cs="Tahoma"/>
          <w:sz w:val="24"/>
          <w:szCs w:val="24"/>
        </w:rPr>
        <w:t xml:space="preserve">In households where there are limited funds, the funds are used to purchase low cost imported items such as flour, rice, pasta and chicken </w:t>
      </w:r>
      <w:r w:rsidR="00C50DA8" w:rsidRPr="00C556F8">
        <w:rPr>
          <w:rFonts w:asciiTheme="majorHAnsi" w:hAnsiTheme="majorHAnsi" w:cs="Tahoma"/>
          <w:sz w:val="24"/>
          <w:szCs w:val="24"/>
        </w:rPr>
        <w:t>that</w:t>
      </w:r>
      <w:r w:rsidRPr="00C556F8">
        <w:rPr>
          <w:rFonts w:asciiTheme="majorHAnsi" w:hAnsiTheme="majorHAnsi" w:cs="Tahoma"/>
          <w:sz w:val="24"/>
          <w:szCs w:val="24"/>
        </w:rPr>
        <w:t xml:space="preserve"> are easier to prepare</w:t>
      </w:r>
      <w:r w:rsidR="00C50DA8" w:rsidRPr="00C556F8">
        <w:rPr>
          <w:rFonts w:asciiTheme="majorHAnsi" w:hAnsiTheme="majorHAnsi" w:cs="Tahoma"/>
          <w:sz w:val="24"/>
          <w:szCs w:val="24"/>
        </w:rPr>
        <w:t xml:space="preserve"> and ha</w:t>
      </w:r>
      <w:r w:rsidR="008444E5">
        <w:rPr>
          <w:rFonts w:asciiTheme="majorHAnsi" w:hAnsiTheme="majorHAnsi" w:cs="Tahoma"/>
          <w:sz w:val="24"/>
          <w:szCs w:val="24"/>
        </w:rPr>
        <w:t>ve</w:t>
      </w:r>
      <w:r w:rsidR="00C50DA8" w:rsidRPr="00C556F8">
        <w:rPr>
          <w:rFonts w:asciiTheme="majorHAnsi" w:hAnsiTheme="majorHAnsi" w:cs="Tahoma"/>
          <w:sz w:val="24"/>
          <w:szCs w:val="24"/>
        </w:rPr>
        <w:t xml:space="preserve"> a higher yield per dollar</w:t>
      </w:r>
      <w:r w:rsidRPr="00C556F8">
        <w:rPr>
          <w:rFonts w:asciiTheme="majorHAnsi" w:hAnsiTheme="majorHAnsi" w:cs="Tahoma"/>
          <w:sz w:val="24"/>
          <w:szCs w:val="24"/>
        </w:rPr>
        <w:t>.</w:t>
      </w:r>
      <w:r w:rsidR="00085A58">
        <w:rPr>
          <w:rFonts w:asciiTheme="majorHAnsi" w:hAnsiTheme="majorHAnsi" w:cs="Tahoma"/>
          <w:sz w:val="24"/>
          <w:szCs w:val="24"/>
        </w:rPr>
        <w:t xml:space="preserve"> </w:t>
      </w:r>
    </w:p>
    <w:p w:rsidR="00485AC9" w:rsidRPr="003E2BAD" w:rsidRDefault="00BC3422" w:rsidP="00C556F8">
      <w:pPr>
        <w:spacing w:line="360" w:lineRule="auto"/>
        <w:jc w:val="both"/>
        <w:rPr>
          <w:rFonts w:asciiTheme="majorHAnsi" w:hAnsiTheme="majorHAnsi"/>
          <w:sz w:val="24"/>
          <w:szCs w:val="24"/>
          <w:vertAlign w:val="superscript"/>
          <w:lang w:val="en-US"/>
        </w:rPr>
      </w:pPr>
      <w:r w:rsidRPr="00C556F8">
        <w:rPr>
          <w:rFonts w:asciiTheme="majorHAnsi" w:hAnsiTheme="majorHAnsi" w:cs="Tahoma"/>
          <w:sz w:val="24"/>
          <w:szCs w:val="24"/>
        </w:rPr>
        <w:t xml:space="preserve">This </w:t>
      </w:r>
      <w:r w:rsidR="00E14ECB" w:rsidRPr="00C556F8">
        <w:rPr>
          <w:rFonts w:asciiTheme="majorHAnsi" w:hAnsiTheme="majorHAnsi" w:cs="Tahoma"/>
          <w:sz w:val="24"/>
          <w:szCs w:val="24"/>
        </w:rPr>
        <w:t>s</w:t>
      </w:r>
      <w:r w:rsidRPr="00C556F8">
        <w:rPr>
          <w:rFonts w:asciiTheme="majorHAnsi" w:hAnsiTheme="majorHAnsi" w:cs="Tahoma"/>
          <w:sz w:val="24"/>
          <w:szCs w:val="24"/>
        </w:rPr>
        <w:t>hift away from traditional to a diet high in energy, protein and fat, coupled with a sedentary lifestyle, lends itself to an inc</w:t>
      </w:r>
      <w:r w:rsidR="00D66FBF" w:rsidRPr="00C556F8">
        <w:rPr>
          <w:rFonts w:asciiTheme="majorHAnsi" w:hAnsiTheme="majorHAnsi" w:cs="Tahoma"/>
          <w:sz w:val="24"/>
          <w:szCs w:val="24"/>
        </w:rPr>
        <w:t>rease in nutrition related non-</w:t>
      </w:r>
      <w:r w:rsidRPr="00C556F8">
        <w:rPr>
          <w:rFonts w:asciiTheme="majorHAnsi" w:hAnsiTheme="majorHAnsi" w:cs="Tahoma"/>
          <w:sz w:val="24"/>
          <w:szCs w:val="24"/>
        </w:rPr>
        <w:t xml:space="preserve">communicable diseases such as diabetes, hypertension, stroke, heart disease and cancer.  </w:t>
      </w:r>
      <w:r w:rsidR="00485AC9" w:rsidRPr="00C556F8">
        <w:rPr>
          <w:rFonts w:asciiTheme="majorHAnsi" w:hAnsiTheme="majorHAnsi" w:cs="Tahoma"/>
          <w:sz w:val="24"/>
          <w:szCs w:val="24"/>
        </w:rPr>
        <w:t xml:space="preserve">Obesity, a major </w:t>
      </w:r>
      <w:r w:rsidR="00D66FBF" w:rsidRPr="00C556F8">
        <w:rPr>
          <w:rFonts w:asciiTheme="majorHAnsi" w:hAnsiTheme="majorHAnsi" w:cs="Tahoma"/>
          <w:sz w:val="24"/>
          <w:szCs w:val="24"/>
        </w:rPr>
        <w:t>risk factor for non-</w:t>
      </w:r>
      <w:r w:rsidRPr="00C556F8">
        <w:rPr>
          <w:rFonts w:asciiTheme="majorHAnsi" w:hAnsiTheme="majorHAnsi" w:cs="Tahoma"/>
          <w:sz w:val="24"/>
          <w:szCs w:val="24"/>
        </w:rPr>
        <w:t>communicable diseases</w:t>
      </w:r>
      <w:r w:rsidR="00485AC9" w:rsidRPr="00C556F8">
        <w:rPr>
          <w:rFonts w:asciiTheme="majorHAnsi" w:hAnsiTheme="majorHAnsi" w:cs="Tahoma"/>
          <w:sz w:val="24"/>
          <w:szCs w:val="24"/>
        </w:rPr>
        <w:t xml:space="preserve"> (NCDs), </w:t>
      </w:r>
      <w:r w:rsidRPr="00C556F8">
        <w:rPr>
          <w:rFonts w:asciiTheme="majorHAnsi" w:hAnsiTheme="majorHAnsi" w:cs="Tahoma"/>
          <w:sz w:val="24"/>
          <w:szCs w:val="24"/>
        </w:rPr>
        <w:t>has also been on the increase</w:t>
      </w:r>
      <w:r w:rsidR="00485AC9" w:rsidRPr="00C556F8">
        <w:rPr>
          <w:rFonts w:asciiTheme="majorHAnsi" w:hAnsiTheme="majorHAnsi" w:cs="Tahoma"/>
          <w:sz w:val="24"/>
          <w:szCs w:val="24"/>
        </w:rPr>
        <w:t xml:space="preserve">.  </w:t>
      </w:r>
      <w:r w:rsidR="00786BEE" w:rsidRPr="00C556F8">
        <w:rPr>
          <w:rFonts w:asciiTheme="majorHAnsi" w:hAnsiTheme="majorHAnsi"/>
          <w:sz w:val="24"/>
          <w:szCs w:val="24"/>
          <w:lang w:val="en-US"/>
        </w:rPr>
        <w:t>A large excess of energy and fat availability, as observed, are factors in the development of obesity</w:t>
      </w:r>
      <w:r w:rsidR="00485AC9" w:rsidRPr="00C556F8">
        <w:rPr>
          <w:rFonts w:asciiTheme="majorHAnsi" w:hAnsiTheme="majorHAnsi"/>
          <w:sz w:val="24"/>
          <w:szCs w:val="24"/>
          <w:lang w:val="en-US"/>
        </w:rPr>
        <w:t xml:space="preserve"> and </w:t>
      </w:r>
      <w:r w:rsidR="00786BEE" w:rsidRPr="00C556F8">
        <w:rPr>
          <w:rFonts w:asciiTheme="majorHAnsi" w:hAnsiTheme="majorHAnsi"/>
          <w:sz w:val="24"/>
          <w:szCs w:val="24"/>
          <w:lang w:val="en-US"/>
        </w:rPr>
        <w:t>NCDs, such as diabetes, hypertension, stroke and some cancers</w:t>
      </w:r>
      <w:r w:rsidR="003E2BAD">
        <w:rPr>
          <w:rFonts w:asciiTheme="majorHAnsi" w:hAnsiTheme="majorHAnsi"/>
          <w:sz w:val="24"/>
          <w:szCs w:val="24"/>
          <w:lang w:val="en-US"/>
        </w:rPr>
        <w:t xml:space="preserve">. </w:t>
      </w:r>
      <w:r w:rsidR="003A32C9">
        <w:rPr>
          <w:rFonts w:asciiTheme="majorHAnsi" w:hAnsiTheme="majorHAnsi"/>
          <w:sz w:val="24"/>
          <w:szCs w:val="24"/>
          <w:vertAlign w:val="superscript"/>
          <w:lang w:val="en-US"/>
        </w:rPr>
        <w:t>2</w:t>
      </w:r>
    </w:p>
    <w:p w:rsidR="00742E17" w:rsidRDefault="00742E17" w:rsidP="00C556F8">
      <w:pPr>
        <w:spacing w:before="240" w:line="360" w:lineRule="auto"/>
        <w:jc w:val="both"/>
        <w:rPr>
          <w:rFonts w:asciiTheme="majorHAnsi" w:hAnsiTheme="majorHAnsi"/>
          <w:sz w:val="24"/>
          <w:szCs w:val="24"/>
          <w:lang w:val="en-US"/>
        </w:rPr>
      </w:pPr>
    </w:p>
    <w:p w:rsidR="00742E17" w:rsidRDefault="0078154E" w:rsidP="00C556F8">
      <w:pPr>
        <w:spacing w:before="240" w:line="360" w:lineRule="auto"/>
        <w:jc w:val="both"/>
        <w:rPr>
          <w:rFonts w:asciiTheme="majorHAnsi" w:hAnsiTheme="majorHAnsi"/>
          <w:sz w:val="18"/>
          <w:szCs w:val="16"/>
          <w:lang w:val="en-US"/>
        </w:rPr>
      </w:pPr>
      <w:r w:rsidRPr="0078154E">
        <w:rPr>
          <w:rFonts w:asciiTheme="majorHAnsi" w:hAnsiTheme="majorHAnsi"/>
          <w:sz w:val="18"/>
          <w:szCs w:val="16"/>
          <w:lang w:val="en-US"/>
        </w:rPr>
        <w:t>Source</w:t>
      </w:r>
      <w:proofErr w:type="gramStart"/>
      <w:r w:rsidRPr="0078154E">
        <w:rPr>
          <w:rFonts w:asciiTheme="majorHAnsi" w:hAnsiTheme="majorHAnsi"/>
          <w:sz w:val="18"/>
          <w:szCs w:val="16"/>
          <w:lang w:val="en-US"/>
        </w:rPr>
        <w:t>:</w:t>
      </w:r>
      <w:r w:rsidR="0081006E" w:rsidRPr="003A32C9">
        <w:rPr>
          <w:rFonts w:asciiTheme="majorHAnsi" w:hAnsiTheme="majorHAnsi"/>
          <w:sz w:val="18"/>
          <w:szCs w:val="16"/>
          <w:vertAlign w:val="superscript"/>
          <w:lang w:val="en-US"/>
        </w:rPr>
        <w:t>2</w:t>
      </w:r>
      <w:proofErr w:type="gramEnd"/>
      <w:r w:rsidR="0081006E" w:rsidRPr="003A32C9">
        <w:rPr>
          <w:rFonts w:asciiTheme="majorHAnsi" w:hAnsiTheme="majorHAnsi"/>
          <w:sz w:val="18"/>
          <w:szCs w:val="16"/>
          <w:lang w:val="en-US"/>
        </w:rPr>
        <w:t xml:space="preserve">  WHO STEPS  Chronic Disease Risk Factor Surveillance Survey report 2011</w:t>
      </w:r>
    </w:p>
    <w:p w:rsidR="00801D57" w:rsidRDefault="00801D57" w:rsidP="00C556F8">
      <w:pPr>
        <w:spacing w:before="240" w:line="360" w:lineRule="auto"/>
        <w:jc w:val="both"/>
        <w:rPr>
          <w:rFonts w:asciiTheme="majorHAnsi" w:hAnsiTheme="majorHAnsi"/>
          <w:sz w:val="24"/>
          <w:szCs w:val="24"/>
          <w:lang w:val="en-US"/>
        </w:rPr>
      </w:pPr>
    </w:p>
    <w:p w:rsidR="00485AC9" w:rsidRPr="003E2BAD" w:rsidRDefault="00485AC9" w:rsidP="00C556F8">
      <w:pPr>
        <w:spacing w:before="240" w:line="360" w:lineRule="auto"/>
        <w:jc w:val="both"/>
        <w:rPr>
          <w:rFonts w:asciiTheme="majorHAnsi" w:hAnsiTheme="majorHAnsi"/>
          <w:sz w:val="24"/>
          <w:szCs w:val="24"/>
          <w:vertAlign w:val="superscript"/>
          <w:lang w:val="en-US"/>
        </w:rPr>
      </w:pPr>
      <w:r w:rsidRPr="00C556F8">
        <w:rPr>
          <w:rFonts w:asciiTheme="majorHAnsi" w:hAnsiTheme="majorHAnsi"/>
          <w:sz w:val="24"/>
          <w:szCs w:val="24"/>
          <w:lang w:val="en-US"/>
        </w:rPr>
        <w:lastRenderedPageBreak/>
        <w:t>The 2010-2011 STEPS survey identified cause for concern in the risk factors for NCDs. Fruit and vegetable consumption w</w:t>
      </w:r>
      <w:r w:rsidR="00801D57">
        <w:rPr>
          <w:rFonts w:asciiTheme="majorHAnsi" w:hAnsiTheme="majorHAnsi"/>
          <w:sz w:val="24"/>
          <w:szCs w:val="24"/>
          <w:lang w:val="en-US"/>
        </w:rPr>
        <w:t>as</w:t>
      </w:r>
      <w:r w:rsidRPr="00C556F8">
        <w:rPr>
          <w:rFonts w:asciiTheme="majorHAnsi" w:hAnsiTheme="majorHAnsi"/>
          <w:sz w:val="24"/>
          <w:szCs w:val="24"/>
          <w:lang w:val="en-US"/>
        </w:rPr>
        <w:t xml:space="preserve"> low, on average 2.1 daily servings of fruit and 1.4 servings of vegetables instead of five as recommended.  A majority of adults (59.5%) were usually physically inactive. The prevalence of overweight was 69.2% including 36.6% who are obese. </w:t>
      </w:r>
      <w:r w:rsidR="00B7298F" w:rsidRPr="00C556F8">
        <w:rPr>
          <w:rFonts w:asciiTheme="majorHAnsi" w:hAnsiTheme="majorHAnsi"/>
          <w:sz w:val="24"/>
          <w:szCs w:val="24"/>
          <w:lang w:val="en-US"/>
        </w:rPr>
        <w:t xml:space="preserve"> Approximately 65% of deaths </w:t>
      </w:r>
      <w:proofErr w:type="gramStart"/>
      <w:r w:rsidR="00B7298F" w:rsidRPr="00C556F8">
        <w:rPr>
          <w:rFonts w:asciiTheme="majorHAnsi" w:hAnsiTheme="majorHAnsi"/>
          <w:sz w:val="24"/>
          <w:szCs w:val="24"/>
          <w:lang w:val="en-US"/>
        </w:rPr>
        <w:t>betw</w:t>
      </w:r>
      <w:bookmarkStart w:id="5" w:name="_GoBack"/>
      <w:bookmarkEnd w:id="5"/>
      <w:r w:rsidR="00B7298F" w:rsidRPr="00C556F8">
        <w:rPr>
          <w:rFonts w:asciiTheme="majorHAnsi" w:hAnsiTheme="majorHAnsi"/>
          <w:sz w:val="24"/>
          <w:szCs w:val="24"/>
          <w:lang w:val="en-US"/>
        </w:rPr>
        <w:t>een 2006-2010</w:t>
      </w:r>
      <w:proofErr w:type="gramEnd"/>
      <w:r w:rsidR="00B7298F" w:rsidRPr="00C556F8">
        <w:rPr>
          <w:rFonts w:asciiTheme="majorHAnsi" w:hAnsiTheme="majorHAnsi"/>
          <w:sz w:val="24"/>
          <w:szCs w:val="24"/>
          <w:lang w:val="en-US"/>
        </w:rPr>
        <w:t xml:space="preserve"> were due to NCDs.</w:t>
      </w:r>
      <w:r w:rsidR="003E2BAD">
        <w:rPr>
          <w:rFonts w:asciiTheme="majorHAnsi" w:hAnsiTheme="majorHAnsi"/>
          <w:sz w:val="24"/>
          <w:szCs w:val="24"/>
          <w:lang w:val="en-US"/>
        </w:rPr>
        <w:t xml:space="preserve"> </w:t>
      </w:r>
      <w:r w:rsidR="003A32C9">
        <w:rPr>
          <w:rFonts w:asciiTheme="majorHAnsi" w:hAnsiTheme="majorHAnsi"/>
          <w:sz w:val="24"/>
          <w:szCs w:val="24"/>
          <w:vertAlign w:val="superscript"/>
          <w:lang w:val="en-US"/>
        </w:rPr>
        <w:t>3</w:t>
      </w:r>
    </w:p>
    <w:p w:rsidR="00B7298F" w:rsidRPr="00C556F8" w:rsidRDefault="00B7298F" w:rsidP="00C556F8">
      <w:pPr>
        <w:spacing w:before="240" w:line="360" w:lineRule="auto"/>
        <w:jc w:val="both"/>
        <w:rPr>
          <w:rFonts w:asciiTheme="majorHAnsi" w:hAnsiTheme="majorHAnsi" w:cs="Tahoma"/>
          <w:sz w:val="24"/>
          <w:szCs w:val="24"/>
        </w:rPr>
      </w:pPr>
      <w:r w:rsidRPr="00C556F8">
        <w:rPr>
          <w:rFonts w:asciiTheme="majorHAnsi" w:hAnsiTheme="majorHAnsi"/>
          <w:sz w:val="24"/>
          <w:szCs w:val="24"/>
          <w:lang w:val="en-US"/>
        </w:rPr>
        <w:t>Another health</w:t>
      </w:r>
      <w:r w:rsidR="00786BEE" w:rsidRPr="00C556F8">
        <w:rPr>
          <w:rFonts w:asciiTheme="majorHAnsi" w:hAnsiTheme="majorHAnsi"/>
          <w:sz w:val="24"/>
          <w:szCs w:val="24"/>
          <w:lang w:val="en-US"/>
        </w:rPr>
        <w:t xml:space="preserve"> issue affecting Grenada </w:t>
      </w:r>
      <w:r w:rsidR="00097A58" w:rsidRPr="00C556F8">
        <w:rPr>
          <w:rFonts w:asciiTheme="majorHAnsi" w:hAnsiTheme="majorHAnsi"/>
          <w:sz w:val="24"/>
          <w:szCs w:val="24"/>
          <w:lang w:val="en-US"/>
        </w:rPr>
        <w:t xml:space="preserve">to some extent </w:t>
      </w:r>
      <w:r w:rsidRPr="00C556F8">
        <w:rPr>
          <w:rFonts w:asciiTheme="majorHAnsi" w:hAnsiTheme="majorHAnsi"/>
          <w:sz w:val="24"/>
          <w:szCs w:val="24"/>
          <w:lang w:val="en-US"/>
        </w:rPr>
        <w:t>is</w:t>
      </w:r>
      <w:r w:rsidR="00786BEE" w:rsidRPr="00C556F8">
        <w:rPr>
          <w:rFonts w:asciiTheme="majorHAnsi" w:hAnsiTheme="majorHAnsi"/>
          <w:sz w:val="24"/>
          <w:szCs w:val="24"/>
          <w:lang w:val="en-US"/>
        </w:rPr>
        <w:t xml:space="preserve"> anaemia, which remains a public health problem in young children</w:t>
      </w:r>
      <w:r w:rsidRPr="00C556F8">
        <w:rPr>
          <w:rFonts w:asciiTheme="majorHAnsi" w:hAnsiTheme="majorHAnsi"/>
          <w:sz w:val="24"/>
          <w:szCs w:val="24"/>
          <w:lang w:val="en-US"/>
        </w:rPr>
        <w:t>.</w:t>
      </w:r>
      <w:r w:rsidR="00786BEE" w:rsidRPr="00C556F8">
        <w:rPr>
          <w:rFonts w:asciiTheme="majorHAnsi" w:hAnsiTheme="majorHAnsi"/>
          <w:sz w:val="24"/>
          <w:szCs w:val="24"/>
          <w:lang w:val="en-US"/>
        </w:rPr>
        <w:t xml:space="preserve"> </w:t>
      </w:r>
      <w:r w:rsidRPr="00C556F8">
        <w:rPr>
          <w:rFonts w:asciiTheme="majorHAnsi" w:hAnsiTheme="majorHAnsi"/>
          <w:sz w:val="24"/>
          <w:szCs w:val="24"/>
          <w:lang w:val="en-US"/>
        </w:rPr>
        <w:t xml:space="preserve"> </w:t>
      </w:r>
      <w:proofErr w:type="gramStart"/>
      <w:r w:rsidR="00D40EAD" w:rsidRPr="00C556F8">
        <w:rPr>
          <w:rFonts w:asciiTheme="majorHAnsi" w:hAnsiTheme="majorHAnsi"/>
          <w:sz w:val="24"/>
          <w:szCs w:val="24"/>
          <w:lang w:val="en-US"/>
        </w:rPr>
        <w:t>F</w:t>
      </w:r>
      <w:r w:rsidRPr="00C556F8">
        <w:rPr>
          <w:rFonts w:asciiTheme="majorHAnsi" w:hAnsiTheme="majorHAnsi"/>
          <w:sz w:val="24"/>
          <w:szCs w:val="24"/>
          <w:lang w:val="en-US"/>
        </w:rPr>
        <w:t>ood borne illness, which though not a major problem, occurs seasonally and sporadically.</w:t>
      </w:r>
      <w:proofErr w:type="gramEnd"/>
      <w:r w:rsidR="003E2BAD">
        <w:rPr>
          <w:rFonts w:asciiTheme="majorHAnsi" w:hAnsiTheme="majorHAnsi"/>
          <w:sz w:val="24"/>
          <w:szCs w:val="24"/>
          <w:lang w:val="en-US"/>
        </w:rPr>
        <w:t xml:space="preserve"> </w:t>
      </w:r>
      <w:r w:rsidR="003A32C9">
        <w:rPr>
          <w:rFonts w:asciiTheme="majorHAnsi" w:hAnsiTheme="majorHAnsi"/>
          <w:sz w:val="24"/>
          <w:szCs w:val="24"/>
          <w:vertAlign w:val="superscript"/>
          <w:lang w:val="en-US"/>
        </w:rPr>
        <w:t>4</w:t>
      </w:r>
      <w:r w:rsidRPr="00C556F8">
        <w:rPr>
          <w:rFonts w:asciiTheme="majorHAnsi" w:hAnsiTheme="majorHAnsi"/>
          <w:sz w:val="24"/>
          <w:szCs w:val="24"/>
          <w:lang w:val="en-US"/>
        </w:rPr>
        <w:t xml:space="preserve">  </w:t>
      </w:r>
    </w:p>
    <w:p w:rsidR="00097A58" w:rsidRPr="00041D27" w:rsidRDefault="00097A58" w:rsidP="00B77C89">
      <w:pPr>
        <w:pStyle w:val="Heading2"/>
        <w:numPr>
          <w:ilvl w:val="0"/>
          <w:numId w:val="0"/>
        </w:numPr>
        <w:spacing w:before="0" w:after="0" w:line="360" w:lineRule="auto"/>
        <w:ind w:left="720"/>
        <w:jc w:val="both"/>
        <w:rPr>
          <w:rFonts w:ascii="Arial Rounded MT Bold" w:hAnsi="Arial Rounded MT Bold"/>
          <w:i/>
          <w:color w:val="0070C0"/>
          <w:sz w:val="24"/>
          <w:szCs w:val="24"/>
          <w:lang w:val="en-US"/>
        </w:rPr>
      </w:pPr>
      <w:bookmarkStart w:id="6" w:name="_Toc418074365"/>
      <w:r w:rsidRPr="00041D27">
        <w:rPr>
          <w:rFonts w:ascii="Arial Rounded MT Bold" w:hAnsi="Arial Rounded MT Bold"/>
          <w:i/>
          <w:color w:val="0070C0"/>
          <w:sz w:val="24"/>
          <w:szCs w:val="24"/>
          <w:lang w:val="en-US"/>
        </w:rPr>
        <w:t>Nutrition in Children</w:t>
      </w:r>
      <w:bookmarkEnd w:id="6"/>
    </w:p>
    <w:p w:rsidR="00D40EAD" w:rsidRPr="00C556F8" w:rsidRDefault="00097A58" w:rsidP="00B77C89">
      <w:pPr>
        <w:spacing w:after="0" w:line="360" w:lineRule="auto"/>
        <w:jc w:val="both"/>
        <w:rPr>
          <w:rFonts w:asciiTheme="majorHAnsi" w:hAnsiTheme="majorHAnsi"/>
          <w:sz w:val="24"/>
          <w:szCs w:val="24"/>
          <w:lang w:val="en-US"/>
        </w:rPr>
      </w:pPr>
      <w:r w:rsidRPr="00C556F8">
        <w:rPr>
          <w:rFonts w:asciiTheme="majorHAnsi" w:hAnsiTheme="majorHAnsi"/>
          <w:sz w:val="24"/>
          <w:szCs w:val="24"/>
          <w:lang w:val="en-US"/>
        </w:rPr>
        <w:t xml:space="preserve">Over the past three to four decades, there has been </w:t>
      </w:r>
      <w:r w:rsidR="00D40EAD" w:rsidRPr="00C556F8">
        <w:rPr>
          <w:rFonts w:asciiTheme="majorHAnsi" w:hAnsiTheme="majorHAnsi"/>
          <w:sz w:val="24"/>
          <w:szCs w:val="24"/>
          <w:lang w:val="en-US"/>
        </w:rPr>
        <w:t xml:space="preserve">a </w:t>
      </w:r>
      <w:r w:rsidRPr="00C556F8">
        <w:rPr>
          <w:rFonts w:asciiTheme="majorHAnsi" w:hAnsiTheme="majorHAnsi"/>
          <w:sz w:val="24"/>
          <w:szCs w:val="24"/>
          <w:lang w:val="en-US"/>
        </w:rPr>
        <w:t>decline in prevalence of under</w:t>
      </w:r>
      <w:r w:rsidR="00427034" w:rsidRPr="00C556F8">
        <w:rPr>
          <w:rFonts w:asciiTheme="majorHAnsi" w:hAnsiTheme="majorHAnsi"/>
          <w:sz w:val="24"/>
          <w:szCs w:val="24"/>
          <w:lang w:val="en-US"/>
        </w:rPr>
        <w:t xml:space="preserve"> </w:t>
      </w:r>
      <w:r w:rsidRPr="00C556F8">
        <w:rPr>
          <w:rFonts w:asciiTheme="majorHAnsi" w:hAnsiTheme="majorHAnsi"/>
          <w:sz w:val="24"/>
          <w:szCs w:val="24"/>
          <w:lang w:val="en-US"/>
        </w:rPr>
        <w:t>nutrition in children under five</w:t>
      </w:r>
      <w:r w:rsidR="00D40EAD" w:rsidRPr="00C556F8">
        <w:rPr>
          <w:rFonts w:asciiTheme="majorHAnsi" w:hAnsiTheme="majorHAnsi"/>
          <w:sz w:val="24"/>
          <w:szCs w:val="24"/>
          <w:lang w:val="en-US"/>
        </w:rPr>
        <w:t xml:space="preserve"> years</w:t>
      </w:r>
      <w:r w:rsidRPr="00C556F8">
        <w:rPr>
          <w:rFonts w:asciiTheme="majorHAnsi" w:hAnsiTheme="majorHAnsi"/>
          <w:sz w:val="24"/>
          <w:szCs w:val="24"/>
          <w:lang w:val="en-US"/>
        </w:rPr>
        <w:t>. However; there is an increasing problem of overweight and obesity.   The pre-school survey conducted by the Grenada Food and Nutrition Council (GFNC)</w:t>
      </w:r>
      <w:r w:rsidR="00B12593" w:rsidRPr="00C556F8">
        <w:rPr>
          <w:rFonts w:asciiTheme="majorHAnsi" w:hAnsiTheme="majorHAnsi"/>
          <w:sz w:val="24"/>
          <w:szCs w:val="24"/>
          <w:lang w:val="en-US"/>
        </w:rPr>
        <w:t xml:space="preserve"> in 201</w:t>
      </w:r>
      <w:r w:rsidR="000264E2" w:rsidRPr="00C556F8">
        <w:rPr>
          <w:rFonts w:asciiTheme="majorHAnsi" w:hAnsiTheme="majorHAnsi"/>
          <w:sz w:val="24"/>
          <w:szCs w:val="24"/>
          <w:lang w:val="en-US"/>
        </w:rPr>
        <w:t>4</w:t>
      </w:r>
      <w:r w:rsidRPr="00C556F8">
        <w:rPr>
          <w:rFonts w:asciiTheme="majorHAnsi" w:hAnsiTheme="majorHAnsi"/>
          <w:sz w:val="24"/>
          <w:szCs w:val="24"/>
          <w:lang w:val="en-US"/>
        </w:rPr>
        <w:t xml:space="preserve"> among 2483 children found that 3.9% of </w:t>
      </w:r>
      <w:r w:rsidR="0007072B" w:rsidRPr="00C556F8">
        <w:rPr>
          <w:rFonts w:asciiTheme="majorHAnsi" w:hAnsiTheme="majorHAnsi"/>
          <w:sz w:val="24"/>
          <w:szCs w:val="24"/>
          <w:lang w:val="en-US"/>
        </w:rPr>
        <w:t>pre-schoolers</w:t>
      </w:r>
      <w:r w:rsidR="00503A25">
        <w:rPr>
          <w:rFonts w:asciiTheme="majorHAnsi" w:hAnsiTheme="majorHAnsi"/>
          <w:sz w:val="24"/>
          <w:szCs w:val="24"/>
          <w:lang w:val="en-US"/>
        </w:rPr>
        <w:t>,</w:t>
      </w:r>
      <w:r w:rsidR="003A32C9">
        <w:rPr>
          <w:rFonts w:asciiTheme="majorHAnsi" w:hAnsiTheme="majorHAnsi"/>
          <w:sz w:val="24"/>
          <w:szCs w:val="24"/>
          <w:lang w:val="en-US"/>
        </w:rPr>
        <w:t xml:space="preserve"> ages 3-5</w:t>
      </w:r>
      <w:r w:rsidRPr="00C556F8">
        <w:rPr>
          <w:rFonts w:asciiTheme="majorHAnsi" w:hAnsiTheme="majorHAnsi"/>
          <w:sz w:val="24"/>
          <w:szCs w:val="24"/>
          <w:lang w:val="en-US"/>
        </w:rPr>
        <w:t xml:space="preserve"> </w:t>
      </w:r>
      <w:r w:rsidR="00801D57">
        <w:rPr>
          <w:rFonts w:asciiTheme="majorHAnsi" w:hAnsiTheme="majorHAnsi"/>
          <w:sz w:val="24"/>
          <w:szCs w:val="24"/>
          <w:lang w:val="en-US"/>
        </w:rPr>
        <w:t xml:space="preserve">years </w:t>
      </w:r>
      <w:r w:rsidRPr="00C556F8">
        <w:rPr>
          <w:rFonts w:asciiTheme="majorHAnsi" w:hAnsiTheme="majorHAnsi"/>
          <w:sz w:val="24"/>
          <w:szCs w:val="24"/>
          <w:lang w:val="en-US"/>
        </w:rPr>
        <w:t>were overweight or obese.  This was an increase from 2% in the previous survey in 20</w:t>
      </w:r>
      <w:r w:rsidR="00427034" w:rsidRPr="00C556F8">
        <w:rPr>
          <w:rFonts w:asciiTheme="majorHAnsi" w:hAnsiTheme="majorHAnsi"/>
          <w:sz w:val="24"/>
          <w:szCs w:val="24"/>
          <w:lang w:val="en-US"/>
        </w:rPr>
        <w:t>10</w:t>
      </w:r>
      <w:r w:rsidRPr="00C556F8">
        <w:rPr>
          <w:rFonts w:asciiTheme="majorHAnsi" w:hAnsiTheme="majorHAnsi"/>
          <w:sz w:val="24"/>
          <w:szCs w:val="24"/>
          <w:lang w:val="en-US"/>
        </w:rPr>
        <w:t xml:space="preserve">.  Another 8.9% in the current survey were at risk for overweight, 2.5% were wasted and 1.8% </w:t>
      </w:r>
      <w:proofErr w:type="gramStart"/>
      <w:r w:rsidRPr="00C556F8">
        <w:rPr>
          <w:rFonts w:asciiTheme="majorHAnsi" w:hAnsiTheme="majorHAnsi"/>
          <w:sz w:val="24"/>
          <w:szCs w:val="24"/>
          <w:lang w:val="en-US"/>
        </w:rPr>
        <w:t>were</w:t>
      </w:r>
      <w:proofErr w:type="gramEnd"/>
      <w:r w:rsidRPr="00C556F8">
        <w:rPr>
          <w:rFonts w:asciiTheme="majorHAnsi" w:hAnsiTheme="majorHAnsi"/>
          <w:sz w:val="24"/>
          <w:szCs w:val="24"/>
          <w:lang w:val="en-US"/>
        </w:rPr>
        <w:t xml:space="preserve"> stunted. The prevalence of overweight and obesity was greatest in St. George and Carriacou. </w:t>
      </w:r>
    </w:p>
    <w:p w:rsidR="00097A58" w:rsidRDefault="00BC3422" w:rsidP="00801D57">
      <w:pPr>
        <w:spacing w:before="240" w:line="360" w:lineRule="auto"/>
        <w:jc w:val="both"/>
        <w:rPr>
          <w:rFonts w:asciiTheme="majorHAnsi" w:hAnsiTheme="majorHAnsi"/>
          <w:sz w:val="24"/>
          <w:szCs w:val="24"/>
          <w:lang w:val="en-US"/>
        </w:rPr>
      </w:pPr>
      <w:r w:rsidRPr="00C556F8">
        <w:rPr>
          <w:rFonts w:asciiTheme="majorHAnsi" w:hAnsiTheme="majorHAnsi" w:cs="Tahoma"/>
          <w:sz w:val="24"/>
          <w:szCs w:val="24"/>
        </w:rPr>
        <w:t xml:space="preserve">The </w:t>
      </w:r>
      <w:r w:rsidR="00D40EAD" w:rsidRPr="00C556F8">
        <w:rPr>
          <w:rFonts w:asciiTheme="majorHAnsi" w:hAnsiTheme="majorHAnsi" w:cs="Tahoma"/>
          <w:sz w:val="24"/>
          <w:szCs w:val="24"/>
        </w:rPr>
        <w:t>2015 Day Care Survey</w:t>
      </w:r>
      <w:r w:rsidR="003A32C9">
        <w:rPr>
          <w:rFonts w:asciiTheme="majorHAnsi" w:hAnsiTheme="majorHAnsi" w:cs="Tahoma"/>
          <w:sz w:val="24"/>
          <w:szCs w:val="24"/>
        </w:rPr>
        <w:t xml:space="preserve"> which</w:t>
      </w:r>
      <w:r w:rsidR="00D40EAD" w:rsidRPr="00C556F8">
        <w:rPr>
          <w:rFonts w:asciiTheme="majorHAnsi" w:hAnsiTheme="majorHAnsi" w:cs="Tahoma"/>
          <w:sz w:val="24"/>
          <w:szCs w:val="24"/>
        </w:rPr>
        <w:t xml:space="preserve"> assessed 786 children 6 months to 3 years </w:t>
      </w:r>
      <w:r w:rsidR="003A32C9">
        <w:rPr>
          <w:rFonts w:asciiTheme="majorHAnsi" w:hAnsiTheme="majorHAnsi" w:cs="Tahoma"/>
          <w:sz w:val="24"/>
          <w:szCs w:val="24"/>
        </w:rPr>
        <w:t xml:space="preserve">old </w:t>
      </w:r>
      <w:r w:rsidR="00D40EAD" w:rsidRPr="00C556F8">
        <w:rPr>
          <w:rFonts w:asciiTheme="majorHAnsi" w:hAnsiTheme="majorHAnsi" w:cs="Tahoma"/>
          <w:sz w:val="24"/>
          <w:szCs w:val="24"/>
        </w:rPr>
        <w:t>showed 3.4% were wasted</w:t>
      </w:r>
      <w:r w:rsidRPr="00C556F8">
        <w:rPr>
          <w:rFonts w:asciiTheme="majorHAnsi" w:hAnsiTheme="majorHAnsi" w:cs="Tahoma"/>
          <w:sz w:val="24"/>
          <w:szCs w:val="24"/>
        </w:rPr>
        <w:t xml:space="preserve">; </w:t>
      </w:r>
      <w:r w:rsidR="00D40EAD" w:rsidRPr="00C556F8">
        <w:rPr>
          <w:rFonts w:asciiTheme="majorHAnsi" w:hAnsiTheme="majorHAnsi" w:cs="Tahoma"/>
          <w:sz w:val="24"/>
          <w:szCs w:val="24"/>
        </w:rPr>
        <w:t>3.4</w:t>
      </w:r>
      <w:r w:rsidRPr="00C556F8">
        <w:rPr>
          <w:rFonts w:asciiTheme="majorHAnsi" w:hAnsiTheme="majorHAnsi" w:cs="Tahoma"/>
          <w:sz w:val="24"/>
          <w:szCs w:val="24"/>
        </w:rPr>
        <w:t xml:space="preserve"> % </w:t>
      </w:r>
      <w:r w:rsidR="00D40EAD" w:rsidRPr="00C556F8">
        <w:rPr>
          <w:rFonts w:asciiTheme="majorHAnsi" w:hAnsiTheme="majorHAnsi" w:cs="Tahoma"/>
          <w:sz w:val="24"/>
          <w:szCs w:val="24"/>
        </w:rPr>
        <w:t xml:space="preserve">were stunted, indicating chronic </w:t>
      </w:r>
      <w:proofErr w:type="spellStart"/>
      <w:r w:rsidR="00D40EAD" w:rsidRPr="00C556F8">
        <w:rPr>
          <w:rFonts w:asciiTheme="majorHAnsi" w:hAnsiTheme="majorHAnsi" w:cs="Tahoma"/>
          <w:sz w:val="24"/>
          <w:szCs w:val="24"/>
        </w:rPr>
        <w:t>undernutrition</w:t>
      </w:r>
      <w:proofErr w:type="spellEnd"/>
      <w:r w:rsidR="00FA4E24" w:rsidRPr="00C556F8">
        <w:rPr>
          <w:rFonts w:asciiTheme="majorHAnsi" w:hAnsiTheme="majorHAnsi" w:cs="Tahoma"/>
          <w:sz w:val="24"/>
          <w:szCs w:val="24"/>
        </w:rPr>
        <w:t>.</w:t>
      </w:r>
      <w:r w:rsidRPr="00C556F8">
        <w:rPr>
          <w:rFonts w:asciiTheme="majorHAnsi" w:hAnsiTheme="majorHAnsi" w:cs="Tahoma"/>
          <w:sz w:val="24"/>
          <w:szCs w:val="24"/>
        </w:rPr>
        <w:t xml:space="preserve"> </w:t>
      </w:r>
      <w:r w:rsidR="00FA4E24" w:rsidRPr="00C556F8">
        <w:rPr>
          <w:rFonts w:asciiTheme="majorHAnsi" w:hAnsiTheme="majorHAnsi" w:cs="Tahoma"/>
          <w:sz w:val="24"/>
          <w:szCs w:val="24"/>
        </w:rPr>
        <w:t>The survey also found that 4.7</w:t>
      </w:r>
      <w:r w:rsidR="00D40EAD" w:rsidRPr="00C556F8">
        <w:rPr>
          <w:rFonts w:asciiTheme="majorHAnsi" w:hAnsiTheme="majorHAnsi" w:cs="Tahoma"/>
          <w:sz w:val="24"/>
          <w:szCs w:val="24"/>
        </w:rPr>
        <w:t>%</w:t>
      </w:r>
      <w:r w:rsidRPr="00C556F8">
        <w:rPr>
          <w:rFonts w:asciiTheme="majorHAnsi" w:hAnsiTheme="majorHAnsi" w:cs="Tahoma"/>
          <w:sz w:val="24"/>
          <w:szCs w:val="24"/>
        </w:rPr>
        <w:t xml:space="preserve"> </w:t>
      </w:r>
      <w:r w:rsidR="00FA4E24" w:rsidRPr="00C556F8">
        <w:rPr>
          <w:rFonts w:asciiTheme="majorHAnsi" w:hAnsiTheme="majorHAnsi" w:cs="Tahoma"/>
          <w:sz w:val="24"/>
          <w:szCs w:val="24"/>
        </w:rPr>
        <w:t>were overweight and/or obese and</w:t>
      </w:r>
      <w:r w:rsidRPr="00C556F8">
        <w:rPr>
          <w:rFonts w:asciiTheme="majorHAnsi" w:hAnsiTheme="majorHAnsi" w:cs="Tahoma"/>
          <w:sz w:val="24"/>
          <w:szCs w:val="24"/>
        </w:rPr>
        <w:t xml:space="preserve"> </w:t>
      </w:r>
      <w:r w:rsidR="00FA4E24" w:rsidRPr="00C556F8">
        <w:rPr>
          <w:rFonts w:asciiTheme="majorHAnsi" w:hAnsiTheme="majorHAnsi" w:cs="Tahoma"/>
          <w:sz w:val="24"/>
          <w:szCs w:val="24"/>
        </w:rPr>
        <w:t>16.3%</w:t>
      </w:r>
      <w:r w:rsidRPr="00C556F8">
        <w:rPr>
          <w:rFonts w:asciiTheme="majorHAnsi" w:hAnsiTheme="majorHAnsi" w:cs="Tahoma"/>
          <w:sz w:val="24"/>
          <w:szCs w:val="24"/>
        </w:rPr>
        <w:t xml:space="preserve"> </w:t>
      </w:r>
      <w:r w:rsidR="00FA4E24" w:rsidRPr="00C556F8">
        <w:rPr>
          <w:rFonts w:asciiTheme="majorHAnsi" w:hAnsiTheme="majorHAnsi" w:cs="Tahoma"/>
          <w:sz w:val="24"/>
          <w:szCs w:val="24"/>
        </w:rPr>
        <w:t xml:space="preserve">were at risk </w:t>
      </w:r>
      <w:r w:rsidRPr="00C556F8">
        <w:rPr>
          <w:rFonts w:asciiTheme="majorHAnsi" w:hAnsiTheme="majorHAnsi" w:cs="Tahoma"/>
          <w:sz w:val="24"/>
          <w:szCs w:val="24"/>
        </w:rPr>
        <w:t xml:space="preserve">for overweight/obesity. </w:t>
      </w:r>
      <w:r w:rsidR="00FA4E24" w:rsidRPr="00C556F8">
        <w:rPr>
          <w:rFonts w:asciiTheme="majorHAnsi" w:hAnsiTheme="majorHAnsi" w:cs="Tahoma"/>
          <w:sz w:val="24"/>
          <w:szCs w:val="24"/>
        </w:rPr>
        <w:t>When c</w:t>
      </w:r>
      <w:r w:rsidRPr="00C556F8">
        <w:rPr>
          <w:rFonts w:asciiTheme="majorHAnsi" w:hAnsiTheme="majorHAnsi" w:cs="Tahoma"/>
          <w:sz w:val="24"/>
          <w:szCs w:val="24"/>
        </w:rPr>
        <w:t xml:space="preserve">ompared to </w:t>
      </w:r>
      <w:r w:rsidR="00FA4E24" w:rsidRPr="00C556F8">
        <w:rPr>
          <w:rFonts w:asciiTheme="majorHAnsi" w:hAnsiTheme="majorHAnsi" w:cs="Tahoma"/>
          <w:sz w:val="24"/>
          <w:szCs w:val="24"/>
        </w:rPr>
        <w:t>a similar</w:t>
      </w:r>
      <w:r w:rsidRPr="00C556F8">
        <w:rPr>
          <w:rFonts w:asciiTheme="majorHAnsi" w:hAnsiTheme="majorHAnsi" w:cs="Tahoma"/>
          <w:sz w:val="24"/>
          <w:szCs w:val="24"/>
        </w:rPr>
        <w:t xml:space="preserve"> survey in 2012, there was a decrease in </w:t>
      </w:r>
      <w:r w:rsidR="00FA4E24" w:rsidRPr="00C556F8">
        <w:rPr>
          <w:rFonts w:asciiTheme="majorHAnsi" w:hAnsiTheme="majorHAnsi" w:cs="Tahoma"/>
          <w:sz w:val="24"/>
          <w:szCs w:val="24"/>
        </w:rPr>
        <w:t xml:space="preserve">wasting </w:t>
      </w:r>
      <w:r w:rsidRPr="00C556F8">
        <w:rPr>
          <w:rFonts w:asciiTheme="majorHAnsi" w:hAnsiTheme="majorHAnsi" w:cs="Tahoma"/>
          <w:sz w:val="24"/>
          <w:szCs w:val="24"/>
        </w:rPr>
        <w:t>from 8.2% to 3.4% and an increase in over</w:t>
      </w:r>
      <w:r w:rsidR="00FA4E24" w:rsidRPr="00C556F8">
        <w:rPr>
          <w:rFonts w:asciiTheme="majorHAnsi" w:hAnsiTheme="majorHAnsi" w:cs="Tahoma"/>
          <w:sz w:val="24"/>
          <w:szCs w:val="24"/>
        </w:rPr>
        <w:t xml:space="preserve">weight/obesity </w:t>
      </w:r>
      <w:r w:rsidRPr="00C556F8">
        <w:rPr>
          <w:rFonts w:asciiTheme="majorHAnsi" w:hAnsiTheme="majorHAnsi" w:cs="Tahoma"/>
          <w:sz w:val="24"/>
          <w:szCs w:val="24"/>
        </w:rPr>
        <w:t>from 2.7 % to 4.7%.</w:t>
      </w:r>
      <w:r w:rsidR="00FA4E24" w:rsidRPr="00C556F8">
        <w:rPr>
          <w:rFonts w:asciiTheme="majorHAnsi" w:hAnsiTheme="majorHAnsi" w:cs="Tahoma"/>
          <w:sz w:val="24"/>
          <w:szCs w:val="24"/>
        </w:rPr>
        <w:t xml:space="preserve">  </w:t>
      </w:r>
      <w:r w:rsidR="00097A58" w:rsidRPr="00C556F8">
        <w:rPr>
          <w:rFonts w:asciiTheme="majorHAnsi" w:hAnsiTheme="majorHAnsi"/>
          <w:sz w:val="24"/>
          <w:szCs w:val="24"/>
          <w:lang w:val="en-US"/>
        </w:rPr>
        <w:t>According to the findings of the Global School Health Survey conducted in 2008, 7% of students 13 to 15 years old go hungry sometimes because of a lack of food at home.</w:t>
      </w:r>
      <w:r w:rsidR="00CC2B65">
        <w:rPr>
          <w:rFonts w:asciiTheme="majorHAnsi" w:hAnsiTheme="majorHAnsi"/>
          <w:sz w:val="24"/>
          <w:szCs w:val="24"/>
          <w:lang w:val="en-US"/>
        </w:rPr>
        <w:t xml:space="preserve"> </w:t>
      </w:r>
      <w:r w:rsidR="00097A58" w:rsidRPr="00C556F8">
        <w:rPr>
          <w:rFonts w:asciiTheme="majorHAnsi" w:hAnsiTheme="majorHAnsi"/>
          <w:sz w:val="24"/>
          <w:szCs w:val="24"/>
          <w:lang w:val="en-US"/>
        </w:rPr>
        <w:t xml:space="preserve">The percentage of students who </w:t>
      </w:r>
      <w:r w:rsidR="006D25D7" w:rsidRPr="00C556F8">
        <w:rPr>
          <w:rFonts w:asciiTheme="majorHAnsi" w:hAnsiTheme="majorHAnsi"/>
          <w:sz w:val="24"/>
          <w:szCs w:val="24"/>
          <w:lang w:val="en-US"/>
        </w:rPr>
        <w:t xml:space="preserve">were </w:t>
      </w:r>
      <w:r w:rsidR="00097A58" w:rsidRPr="00C556F8">
        <w:rPr>
          <w:rFonts w:asciiTheme="majorHAnsi" w:hAnsiTheme="majorHAnsi"/>
          <w:sz w:val="24"/>
          <w:szCs w:val="24"/>
          <w:lang w:val="en-US"/>
        </w:rPr>
        <w:t xml:space="preserve">sedentary </w:t>
      </w:r>
      <w:r w:rsidR="00FA4E24" w:rsidRPr="00C556F8">
        <w:rPr>
          <w:rFonts w:asciiTheme="majorHAnsi" w:hAnsiTheme="majorHAnsi"/>
          <w:sz w:val="24"/>
          <w:szCs w:val="24"/>
          <w:lang w:val="en-US"/>
        </w:rPr>
        <w:t>was 42.7</w:t>
      </w:r>
      <w:r w:rsidR="00097A58" w:rsidRPr="00C556F8">
        <w:rPr>
          <w:rFonts w:asciiTheme="majorHAnsi" w:hAnsiTheme="majorHAnsi"/>
          <w:sz w:val="24"/>
          <w:szCs w:val="24"/>
          <w:lang w:val="en-US"/>
        </w:rPr>
        <w:t>%</w:t>
      </w:r>
      <w:r w:rsidR="004B7C5D" w:rsidRPr="00C556F8">
        <w:rPr>
          <w:rFonts w:asciiTheme="majorHAnsi" w:hAnsiTheme="majorHAnsi"/>
          <w:sz w:val="24"/>
          <w:szCs w:val="24"/>
          <w:lang w:val="en-US"/>
        </w:rPr>
        <w:t xml:space="preserve"> and</w:t>
      </w:r>
      <w:r w:rsidR="00097A58" w:rsidRPr="00C556F8">
        <w:rPr>
          <w:rFonts w:asciiTheme="majorHAnsi" w:hAnsiTheme="majorHAnsi"/>
          <w:sz w:val="24"/>
          <w:szCs w:val="24"/>
          <w:lang w:val="en-US"/>
        </w:rPr>
        <w:t xml:space="preserve"> </w:t>
      </w:r>
      <w:r w:rsidR="006D25D7" w:rsidRPr="00C556F8">
        <w:rPr>
          <w:rFonts w:asciiTheme="majorHAnsi" w:hAnsiTheme="majorHAnsi"/>
          <w:sz w:val="24"/>
          <w:szCs w:val="24"/>
          <w:lang w:val="en-US"/>
        </w:rPr>
        <w:t>only 1</w:t>
      </w:r>
      <w:r w:rsidR="00097A58" w:rsidRPr="00C556F8">
        <w:rPr>
          <w:rFonts w:asciiTheme="majorHAnsi" w:hAnsiTheme="majorHAnsi"/>
          <w:sz w:val="24"/>
          <w:szCs w:val="24"/>
          <w:lang w:val="en-US"/>
        </w:rPr>
        <w:t xml:space="preserve">5.2% were active. </w:t>
      </w:r>
    </w:p>
    <w:p w:rsidR="009A3954" w:rsidRDefault="009A3954" w:rsidP="00CC2B65">
      <w:pPr>
        <w:spacing w:line="360" w:lineRule="auto"/>
        <w:jc w:val="both"/>
        <w:rPr>
          <w:rFonts w:asciiTheme="majorHAnsi" w:hAnsiTheme="majorHAnsi"/>
          <w:sz w:val="18"/>
          <w:szCs w:val="16"/>
          <w:lang w:val="en-US"/>
        </w:rPr>
      </w:pPr>
    </w:p>
    <w:p w:rsidR="009A3954" w:rsidRDefault="00D13625" w:rsidP="00007240">
      <w:pPr>
        <w:spacing w:after="0" w:line="240" w:lineRule="auto"/>
        <w:jc w:val="both"/>
        <w:rPr>
          <w:rFonts w:asciiTheme="majorHAnsi" w:hAnsiTheme="majorHAnsi"/>
          <w:sz w:val="18"/>
          <w:szCs w:val="16"/>
          <w:lang w:val="en-US"/>
        </w:rPr>
      </w:pPr>
      <w:r w:rsidRPr="003E2BAD">
        <w:rPr>
          <w:rFonts w:asciiTheme="majorHAnsi" w:hAnsiTheme="majorHAnsi"/>
          <w:sz w:val="16"/>
          <w:szCs w:val="16"/>
          <w:lang w:val="en-US"/>
        </w:rPr>
        <w:t>Source</w:t>
      </w:r>
      <w:proofErr w:type="gramStart"/>
      <w:r w:rsidRPr="003E2BAD">
        <w:rPr>
          <w:rFonts w:asciiTheme="majorHAnsi" w:hAnsiTheme="majorHAnsi"/>
          <w:sz w:val="16"/>
          <w:szCs w:val="16"/>
          <w:lang w:val="en-US"/>
        </w:rPr>
        <w:t>:</w:t>
      </w:r>
      <w:r w:rsidR="00742E17" w:rsidRPr="003A32C9">
        <w:rPr>
          <w:rFonts w:asciiTheme="majorHAnsi" w:hAnsiTheme="majorHAnsi"/>
          <w:sz w:val="18"/>
          <w:szCs w:val="16"/>
          <w:vertAlign w:val="superscript"/>
          <w:lang w:val="en-US"/>
        </w:rPr>
        <w:t>3</w:t>
      </w:r>
      <w:proofErr w:type="gramEnd"/>
      <w:r w:rsidR="00742E17" w:rsidRPr="003A32C9">
        <w:rPr>
          <w:rFonts w:asciiTheme="majorHAnsi" w:hAnsiTheme="majorHAnsi"/>
          <w:sz w:val="18"/>
          <w:szCs w:val="16"/>
          <w:lang w:val="en-US"/>
        </w:rPr>
        <w:t xml:space="preserve"> Grenada Food &amp; Nutrition Security Situation Analysis 2012</w:t>
      </w:r>
    </w:p>
    <w:p w:rsidR="00801D57" w:rsidRPr="00BB04A5" w:rsidRDefault="00D13625" w:rsidP="00801D57">
      <w:pPr>
        <w:spacing w:line="240" w:lineRule="auto"/>
        <w:rPr>
          <w:rFonts w:ascii="Times New Roman" w:hAnsi="Times New Roman" w:cs="Times New Roman"/>
          <w:sz w:val="16"/>
          <w:szCs w:val="16"/>
        </w:rPr>
      </w:pPr>
      <w:r w:rsidRPr="003E2BAD">
        <w:rPr>
          <w:rFonts w:asciiTheme="majorHAnsi" w:hAnsiTheme="majorHAnsi"/>
          <w:sz w:val="16"/>
          <w:szCs w:val="16"/>
          <w:lang w:val="en-US"/>
        </w:rPr>
        <w:t>Source</w:t>
      </w:r>
      <w:proofErr w:type="gramStart"/>
      <w:r w:rsidRPr="003E2BAD">
        <w:rPr>
          <w:rFonts w:asciiTheme="majorHAnsi" w:hAnsiTheme="majorHAnsi"/>
          <w:sz w:val="16"/>
          <w:szCs w:val="16"/>
          <w:lang w:val="en-US"/>
        </w:rPr>
        <w:t>:</w:t>
      </w:r>
      <w:r w:rsidR="00007240">
        <w:rPr>
          <w:rFonts w:asciiTheme="majorHAnsi" w:hAnsiTheme="majorHAnsi"/>
          <w:sz w:val="18"/>
          <w:szCs w:val="16"/>
          <w:lang w:val="en-US"/>
        </w:rPr>
        <w:t>4</w:t>
      </w:r>
      <w:proofErr w:type="gramEnd"/>
      <w:r w:rsidR="00801D57">
        <w:rPr>
          <w:rFonts w:asciiTheme="majorHAnsi" w:hAnsiTheme="majorHAnsi"/>
          <w:sz w:val="18"/>
          <w:szCs w:val="16"/>
          <w:lang w:val="en-US"/>
        </w:rPr>
        <w:t xml:space="preserve"> </w:t>
      </w:r>
      <w:r w:rsidR="00801D57" w:rsidRPr="00BB04A5">
        <w:rPr>
          <w:rFonts w:ascii="Times New Roman" w:hAnsi="Times New Roman" w:cs="Times New Roman"/>
          <w:bCs/>
          <w:sz w:val="16"/>
          <w:szCs w:val="16"/>
          <w:lang w:val="en-TT"/>
        </w:rPr>
        <w:t>Ministry of Health epidemiology unit</w:t>
      </w:r>
    </w:p>
    <w:p w:rsidR="00007240" w:rsidRDefault="00007240" w:rsidP="00007240">
      <w:pPr>
        <w:spacing w:after="0" w:line="240" w:lineRule="auto"/>
        <w:jc w:val="both"/>
        <w:rPr>
          <w:rFonts w:asciiTheme="majorHAnsi" w:hAnsiTheme="majorHAnsi"/>
          <w:sz w:val="18"/>
          <w:szCs w:val="16"/>
          <w:lang w:val="en-US"/>
        </w:rPr>
      </w:pPr>
    </w:p>
    <w:p w:rsidR="00742E17" w:rsidRDefault="00742E17" w:rsidP="00CC2B65">
      <w:pPr>
        <w:spacing w:line="360" w:lineRule="auto"/>
        <w:jc w:val="both"/>
        <w:rPr>
          <w:rFonts w:asciiTheme="majorHAnsi" w:hAnsiTheme="majorHAnsi"/>
          <w:sz w:val="18"/>
          <w:szCs w:val="16"/>
          <w:lang w:val="en-US"/>
        </w:rPr>
      </w:pPr>
    </w:p>
    <w:p w:rsidR="004F73A4" w:rsidRPr="004F73A4" w:rsidRDefault="000357C9" w:rsidP="00C556F8">
      <w:pPr>
        <w:spacing w:before="240" w:line="360" w:lineRule="auto"/>
        <w:jc w:val="both"/>
        <w:rPr>
          <w:sz w:val="24"/>
          <w:szCs w:val="24"/>
        </w:rPr>
      </w:pPr>
      <w:r>
        <w:rPr>
          <w:rFonts w:asciiTheme="majorHAnsi" w:hAnsiTheme="majorHAnsi"/>
          <w:sz w:val="24"/>
          <w:szCs w:val="24"/>
          <w:lang w:val="en-US"/>
        </w:rPr>
        <w:lastRenderedPageBreak/>
        <w:t xml:space="preserve">Data collected for an intervention project in four secondary schools revealed that </w:t>
      </w:r>
      <w:r w:rsidRPr="002C5EF0">
        <w:rPr>
          <w:sz w:val="24"/>
          <w:szCs w:val="24"/>
        </w:rPr>
        <w:t>consumption</w:t>
      </w:r>
      <w:r w:rsidR="004F73A4" w:rsidRPr="002C5EF0">
        <w:rPr>
          <w:sz w:val="24"/>
          <w:szCs w:val="24"/>
        </w:rPr>
        <w:t xml:space="preserve"> of food from animals was two times higher than that of fruits and vegetables (30% and 34% respectively). </w:t>
      </w:r>
      <w:r w:rsidR="004F73A4" w:rsidRPr="00D13625">
        <w:rPr>
          <w:sz w:val="24"/>
          <w:szCs w:val="24"/>
        </w:rPr>
        <w:t>Less than one quarter of students were consuming peas,</w:t>
      </w:r>
      <w:r w:rsidR="00D13625">
        <w:rPr>
          <w:sz w:val="24"/>
          <w:szCs w:val="24"/>
          <w:vertAlign w:val="superscript"/>
        </w:rPr>
        <w:t>5</w:t>
      </w:r>
      <w:r w:rsidR="004F73A4" w:rsidRPr="002C5EF0">
        <w:rPr>
          <w:sz w:val="24"/>
          <w:szCs w:val="24"/>
        </w:rPr>
        <w:t xml:space="preserve"> beans and nuts and almost half were having milk and/or milk products at school.</w:t>
      </w:r>
    </w:p>
    <w:p w:rsidR="004B779D" w:rsidRPr="00C556F8" w:rsidRDefault="001F4640" w:rsidP="00C556F8">
      <w:pPr>
        <w:spacing w:line="360" w:lineRule="auto"/>
        <w:jc w:val="both"/>
        <w:rPr>
          <w:rStyle w:val="scp-content"/>
          <w:rFonts w:asciiTheme="majorHAnsi" w:eastAsia="Batang" w:hAnsiTheme="majorHAnsi"/>
          <w:sz w:val="24"/>
          <w:szCs w:val="24"/>
        </w:rPr>
      </w:pPr>
      <w:r w:rsidRPr="00C556F8">
        <w:rPr>
          <w:rFonts w:asciiTheme="majorHAnsi" w:hAnsiTheme="majorHAnsi" w:cs="Tahoma"/>
          <w:sz w:val="24"/>
          <w:szCs w:val="24"/>
        </w:rPr>
        <w:t xml:space="preserve">Assessment of the haemoglobin (Hb) levels revealed 53.5% of 1 year olds screened for anaemia were anaemic in 2012; 43.6% in 2013 and 52.3% in 2014. </w:t>
      </w:r>
    </w:p>
    <w:p w:rsidR="00007240" w:rsidRDefault="001F4640" w:rsidP="00007240">
      <w:pPr>
        <w:spacing w:line="360" w:lineRule="auto"/>
        <w:jc w:val="both"/>
        <w:rPr>
          <w:rStyle w:val="scp-content"/>
          <w:rFonts w:asciiTheme="majorHAnsi" w:eastAsia="Batang" w:hAnsiTheme="majorHAnsi"/>
          <w:sz w:val="24"/>
          <w:szCs w:val="24"/>
          <w:vertAlign w:val="superscript"/>
        </w:rPr>
      </w:pPr>
      <w:r w:rsidRPr="00C556F8">
        <w:rPr>
          <w:rStyle w:val="scp-content"/>
          <w:rFonts w:asciiTheme="majorHAnsi" w:eastAsia="Batang" w:hAnsiTheme="majorHAnsi"/>
          <w:sz w:val="24"/>
          <w:szCs w:val="24"/>
        </w:rPr>
        <w:t>D</w:t>
      </w:r>
      <w:r w:rsidR="00097A58" w:rsidRPr="00C556F8">
        <w:rPr>
          <w:rStyle w:val="scp-content"/>
          <w:rFonts w:asciiTheme="majorHAnsi" w:eastAsia="Batang" w:hAnsiTheme="majorHAnsi"/>
          <w:sz w:val="24"/>
          <w:szCs w:val="24"/>
        </w:rPr>
        <w:t>ental caries also pose</w:t>
      </w:r>
      <w:r w:rsidR="00135D31" w:rsidRPr="00C556F8">
        <w:rPr>
          <w:rStyle w:val="scp-content"/>
          <w:rFonts w:asciiTheme="majorHAnsi" w:eastAsia="Batang" w:hAnsiTheme="majorHAnsi"/>
          <w:sz w:val="24"/>
          <w:szCs w:val="24"/>
        </w:rPr>
        <w:t>d</w:t>
      </w:r>
      <w:r w:rsidR="00097A58" w:rsidRPr="00C556F8">
        <w:rPr>
          <w:rStyle w:val="scp-content"/>
          <w:rFonts w:asciiTheme="majorHAnsi" w:eastAsia="Batang" w:hAnsiTheme="majorHAnsi"/>
          <w:sz w:val="24"/>
          <w:szCs w:val="24"/>
        </w:rPr>
        <w:t xml:space="preserve"> somewhat of a problem, since in 20</w:t>
      </w:r>
      <w:r w:rsidR="00C4626F" w:rsidRPr="00C556F8">
        <w:rPr>
          <w:rStyle w:val="scp-content"/>
          <w:rFonts w:asciiTheme="majorHAnsi" w:eastAsia="Batang" w:hAnsiTheme="majorHAnsi"/>
          <w:sz w:val="24"/>
          <w:szCs w:val="24"/>
        </w:rPr>
        <w:t>10</w:t>
      </w:r>
      <w:r w:rsidR="00097A58" w:rsidRPr="00C556F8">
        <w:rPr>
          <w:rStyle w:val="scp-content"/>
          <w:rFonts w:asciiTheme="majorHAnsi" w:eastAsia="Batang" w:hAnsiTheme="majorHAnsi"/>
          <w:sz w:val="24"/>
          <w:szCs w:val="24"/>
        </w:rPr>
        <w:t xml:space="preserve">, the </w:t>
      </w:r>
      <w:r w:rsidR="00416AA3" w:rsidRPr="00C556F8">
        <w:rPr>
          <w:rStyle w:val="scp-content"/>
          <w:rFonts w:asciiTheme="majorHAnsi" w:eastAsia="Batang" w:hAnsiTheme="majorHAnsi"/>
          <w:sz w:val="24"/>
          <w:szCs w:val="24"/>
        </w:rPr>
        <w:t>decay missing and filled (</w:t>
      </w:r>
      <w:r w:rsidRPr="00C556F8">
        <w:rPr>
          <w:rStyle w:val="scp-content"/>
          <w:rFonts w:asciiTheme="majorHAnsi" w:eastAsia="Batang" w:hAnsiTheme="majorHAnsi"/>
          <w:sz w:val="24"/>
          <w:szCs w:val="24"/>
        </w:rPr>
        <w:t>DMF</w:t>
      </w:r>
      <w:r w:rsidR="00416AA3" w:rsidRPr="00C556F8">
        <w:rPr>
          <w:rStyle w:val="scp-content"/>
          <w:rFonts w:asciiTheme="majorHAnsi" w:eastAsia="Batang" w:hAnsiTheme="majorHAnsi"/>
          <w:sz w:val="24"/>
          <w:szCs w:val="24"/>
        </w:rPr>
        <w:t>)</w:t>
      </w:r>
      <w:r w:rsidRPr="00C556F8">
        <w:rPr>
          <w:rStyle w:val="scp-content"/>
          <w:rFonts w:asciiTheme="majorHAnsi" w:eastAsia="Batang" w:hAnsiTheme="majorHAnsi"/>
          <w:sz w:val="24"/>
          <w:szCs w:val="24"/>
        </w:rPr>
        <w:t xml:space="preserve"> index was </w:t>
      </w:r>
      <w:r w:rsidR="00956E52">
        <w:rPr>
          <w:rStyle w:val="scp-content"/>
          <w:rFonts w:asciiTheme="majorHAnsi" w:eastAsia="Batang" w:hAnsiTheme="majorHAnsi"/>
          <w:sz w:val="24"/>
          <w:szCs w:val="24"/>
        </w:rPr>
        <w:t>eight</w:t>
      </w:r>
      <w:r w:rsidRPr="00C556F8">
        <w:rPr>
          <w:rStyle w:val="scp-content"/>
          <w:rFonts w:asciiTheme="majorHAnsi" w:eastAsia="Batang" w:hAnsiTheme="majorHAnsi"/>
          <w:sz w:val="24"/>
          <w:szCs w:val="24"/>
        </w:rPr>
        <w:t>.  T</w:t>
      </w:r>
      <w:r w:rsidR="00097A58" w:rsidRPr="00C556F8">
        <w:rPr>
          <w:rStyle w:val="scp-content"/>
          <w:rFonts w:asciiTheme="majorHAnsi" w:eastAsia="Batang" w:hAnsiTheme="majorHAnsi"/>
          <w:sz w:val="24"/>
          <w:szCs w:val="24"/>
        </w:rPr>
        <w:t>he School Dental health programme, which was launched in 2010, now provides oral health services to children and teachers, including a free fluoride mouth rinse program</w:t>
      </w:r>
      <w:r w:rsidR="00135D31" w:rsidRPr="00C556F8">
        <w:rPr>
          <w:rStyle w:val="scp-content"/>
          <w:rFonts w:asciiTheme="majorHAnsi" w:eastAsia="Batang" w:hAnsiTheme="majorHAnsi"/>
          <w:sz w:val="24"/>
          <w:szCs w:val="24"/>
        </w:rPr>
        <w:t>me</w:t>
      </w:r>
      <w:r w:rsidR="00097A58" w:rsidRPr="00C556F8">
        <w:rPr>
          <w:rStyle w:val="scp-content"/>
          <w:rFonts w:asciiTheme="majorHAnsi" w:eastAsia="Batang" w:hAnsiTheme="majorHAnsi"/>
          <w:sz w:val="24"/>
          <w:szCs w:val="24"/>
        </w:rPr>
        <w:t xml:space="preserve">. Water in </w:t>
      </w:r>
      <w:r w:rsidR="00416AA3" w:rsidRPr="00C556F8">
        <w:rPr>
          <w:rStyle w:val="scp-content"/>
          <w:rFonts w:asciiTheme="majorHAnsi" w:eastAsia="Batang" w:hAnsiTheme="majorHAnsi"/>
          <w:sz w:val="24"/>
          <w:szCs w:val="24"/>
        </w:rPr>
        <w:t xml:space="preserve">Grenada </w:t>
      </w:r>
      <w:r w:rsidR="00097A58" w:rsidRPr="00C556F8">
        <w:rPr>
          <w:rStyle w:val="scp-content"/>
          <w:rFonts w:asciiTheme="majorHAnsi" w:eastAsia="Batang" w:hAnsiTheme="majorHAnsi"/>
          <w:sz w:val="24"/>
          <w:szCs w:val="24"/>
        </w:rPr>
        <w:t>is not fluoridated</w:t>
      </w:r>
      <w:r w:rsidR="00416AA3" w:rsidRPr="00C556F8">
        <w:rPr>
          <w:rStyle w:val="scp-content"/>
          <w:rFonts w:asciiTheme="majorHAnsi" w:eastAsia="Batang" w:hAnsiTheme="majorHAnsi"/>
          <w:sz w:val="24"/>
          <w:szCs w:val="24"/>
        </w:rPr>
        <w:t>, neither is there a fluoridation programme for salt.  However, f</w:t>
      </w:r>
      <w:r w:rsidR="00097A58" w:rsidRPr="00C556F8">
        <w:rPr>
          <w:rStyle w:val="scp-content"/>
          <w:rFonts w:asciiTheme="majorHAnsi" w:eastAsia="Batang" w:hAnsiTheme="majorHAnsi"/>
          <w:sz w:val="24"/>
          <w:szCs w:val="24"/>
        </w:rPr>
        <w:t>ull participation by children in the free dental care programme is not fully utilized, particularly among very young or underprivileged children and also in outlying areas.</w:t>
      </w:r>
      <w:r w:rsidR="00416AA3" w:rsidRPr="00007240">
        <w:rPr>
          <w:rStyle w:val="scp-content"/>
          <w:rFonts w:asciiTheme="majorHAnsi" w:eastAsia="Batang" w:hAnsiTheme="majorHAnsi"/>
          <w:sz w:val="24"/>
          <w:szCs w:val="24"/>
          <w:vertAlign w:val="superscript"/>
        </w:rPr>
        <w:t xml:space="preserve"> </w:t>
      </w:r>
      <w:bookmarkStart w:id="7" w:name="_Toc418074366"/>
      <w:r w:rsidR="00D13625">
        <w:rPr>
          <w:rStyle w:val="scp-content"/>
          <w:rFonts w:asciiTheme="majorHAnsi" w:eastAsia="Batang" w:hAnsiTheme="majorHAnsi"/>
          <w:sz w:val="24"/>
          <w:szCs w:val="24"/>
          <w:vertAlign w:val="superscript"/>
        </w:rPr>
        <w:t>6</w:t>
      </w:r>
    </w:p>
    <w:p w:rsidR="00366533" w:rsidRDefault="00366533" w:rsidP="00007240">
      <w:pPr>
        <w:spacing w:line="360" w:lineRule="auto"/>
        <w:jc w:val="both"/>
        <w:rPr>
          <w:rFonts w:ascii="Arial Rounded MT Bold" w:hAnsi="Arial Rounded MT Bold"/>
          <w:color w:val="0070C0"/>
          <w:sz w:val="24"/>
          <w:szCs w:val="24"/>
        </w:rPr>
      </w:pPr>
    </w:p>
    <w:p w:rsidR="008C49D1" w:rsidRPr="00007240" w:rsidRDefault="00137780" w:rsidP="00007240">
      <w:pPr>
        <w:spacing w:line="360" w:lineRule="auto"/>
        <w:jc w:val="both"/>
        <w:rPr>
          <w:rFonts w:asciiTheme="majorHAnsi" w:eastAsia="Batang" w:hAnsiTheme="majorHAnsi"/>
          <w:sz w:val="24"/>
          <w:szCs w:val="24"/>
        </w:rPr>
      </w:pPr>
      <w:r w:rsidRPr="00041D27">
        <w:rPr>
          <w:rFonts w:ascii="Arial Rounded MT Bold" w:hAnsi="Arial Rounded MT Bold"/>
          <w:color w:val="0070C0"/>
          <w:sz w:val="24"/>
          <w:szCs w:val="24"/>
        </w:rPr>
        <w:t>2.3</w:t>
      </w:r>
      <w:r w:rsidR="00D26E80" w:rsidRPr="00041D27">
        <w:rPr>
          <w:rFonts w:ascii="Arial Rounded MT Bold" w:hAnsi="Arial Rounded MT Bold"/>
          <w:color w:val="0070C0"/>
          <w:sz w:val="24"/>
          <w:szCs w:val="24"/>
        </w:rPr>
        <w:tab/>
      </w:r>
      <w:r w:rsidR="008C49D1" w:rsidRPr="00041D27">
        <w:rPr>
          <w:rFonts w:ascii="Arial Rounded MT Bold" w:hAnsi="Arial Rounded MT Bold"/>
          <w:color w:val="0070C0"/>
          <w:sz w:val="24"/>
          <w:szCs w:val="24"/>
        </w:rPr>
        <w:t>Education System</w:t>
      </w:r>
      <w:bookmarkEnd w:id="7"/>
    </w:p>
    <w:p w:rsidR="008870D2" w:rsidRDefault="008C49D1" w:rsidP="00C556F8">
      <w:pPr>
        <w:spacing w:before="240" w:line="360" w:lineRule="auto"/>
        <w:jc w:val="both"/>
        <w:rPr>
          <w:rFonts w:asciiTheme="majorHAnsi" w:hAnsiTheme="majorHAnsi"/>
          <w:sz w:val="24"/>
          <w:szCs w:val="24"/>
        </w:rPr>
      </w:pPr>
      <w:r w:rsidRPr="00C556F8">
        <w:rPr>
          <w:rFonts w:asciiTheme="majorHAnsi" w:hAnsiTheme="majorHAnsi"/>
          <w:sz w:val="24"/>
          <w:szCs w:val="24"/>
        </w:rPr>
        <w:t>The</w:t>
      </w:r>
      <w:r w:rsidR="00135D31" w:rsidRPr="00C556F8">
        <w:rPr>
          <w:rFonts w:asciiTheme="majorHAnsi" w:hAnsiTheme="majorHAnsi"/>
          <w:sz w:val="24"/>
          <w:szCs w:val="24"/>
        </w:rPr>
        <w:t xml:space="preserve"> education system comprises pre-</w:t>
      </w:r>
      <w:r w:rsidR="00620C9B" w:rsidRPr="00C556F8">
        <w:rPr>
          <w:rFonts w:asciiTheme="majorHAnsi" w:hAnsiTheme="majorHAnsi"/>
          <w:sz w:val="24"/>
          <w:szCs w:val="24"/>
        </w:rPr>
        <w:t>primary</w:t>
      </w:r>
      <w:r w:rsidRPr="00C556F8">
        <w:rPr>
          <w:rFonts w:asciiTheme="majorHAnsi" w:hAnsiTheme="majorHAnsi"/>
          <w:sz w:val="24"/>
          <w:szCs w:val="24"/>
        </w:rPr>
        <w:t>, primary, and secondary school</w:t>
      </w:r>
      <w:r w:rsidR="00807A5F" w:rsidRPr="00C556F8">
        <w:rPr>
          <w:rFonts w:asciiTheme="majorHAnsi" w:hAnsiTheme="majorHAnsi"/>
          <w:sz w:val="24"/>
          <w:szCs w:val="24"/>
        </w:rPr>
        <w:t xml:space="preserve"> levels</w:t>
      </w:r>
      <w:r w:rsidRPr="00C556F8">
        <w:rPr>
          <w:rFonts w:asciiTheme="majorHAnsi" w:hAnsiTheme="majorHAnsi"/>
          <w:sz w:val="24"/>
          <w:szCs w:val="24"/>
        </w:rPr>
        <w:t xml:space="preserve">, as well as tertiary options. Pre-school education caters to children 3 to 5 years old and is not compulsory.  </w:t>
      </w:r>
      <w:r w:rsidR="00C5703E" w:rsidRPr="00C556F8">
        <w:rPr>
          <w:rFonts w:asciiTheme="majorHAnsi" w:hAnsiTheme="majorHAnsi"/>
          <w:sz w:val="24"/>
          <w:szCs w:val="24"/>
        </w:rPr>
        <w:t>Primary school education</w:t>
      </w:r>
      <w:r w:rsidRPr="00C556F8">
        <w:rPr>
          <w:rFonts w:asciiTheme="majorHAnsi" w:hAnsiTheme="majorHAnsi"/>
          <w:sz w:val="24"/>
          <w:szCs w:val="24"/>
        </w:rPr>
        <w:t xml:space="preserve"> </w:t>
      </w:r>
      <w:r w:rsidR="00807A5F" w:rsidRPr="00C556F8">
        <w:rPr>
          <w:rFonts w:asciiTheme="majorHAnsi" w:hAnsiTheme="majorHAnsi"/>
          <w:sz w:val="24"/>
          <w:szCs w:val="24"/>
        </w:rPr>
        <w:t>is universal, and children enter at age 5 years.  This level includes kindergarten and grades 1 to 6.  Secondary school includes grades 7 to 10, also referred to as forms 1 to 5.</w:t>
      </w:r>
      <w:r w:rsidR="008F7190" w:rsidRPr="00C556F8">
        <w:rPr>
          <w:rFonts w:asciiTheme="majorHAnsi" w:hAnsiTheme="majorHAnsi"/>
          <w:sz w:val="24"/>
          <w:szCs w:val="24"/>
        </w:rPr>
        <w:t xml:space="preserve">  </w:t>
      </w:r>
      <w:r w:rsidR="00807A5F" w:rsidRPr="00C556F8">
        <w:rPr>
          <w:rFonts w:asciiTheme="majorHAnsi" w:hAnsiTheme="majorHAnsi"/>
          <w:sz w:val="24"/>
          <w:szCs w:val="24"/>
        </w:rPr>
        <w:t>In the 201</w:t>
      </w:r>
      <w:r w:rsidR="001D4E56">
        <w:rPr>
          <w:rFonts w:asciiTheme="majorHAnsi" w:hAnsiTheme="majorHAnsi"/>
          <w:sz w:val="24"/>
          <w:szCs w:val="24"/>
        </w:rPr>
        <w:t>3</w:t>
      </w:r>
      <w:r w:rsidR="00807A5F" w:rsidRPr="00C556F8">
        <w:rPr>
          <w:rFonts w:asciiTheme="majorHAnsi" w:hAnsiTheme="majorHAnsi"/>
          <w:sz w:val="24"/>
          <w:szCs w:val="24"/>
        </w:rPr>
        <w:t>/201</w:t>
      </w:r>
      <w:r w:rsidR="001D4E56">
        <w:rPr>
          <w:rFonts w:asciiTheme="majorHAnsi" w:hAnsiTheme="majorHAnsi"/>
          <w:sz w:val="24"/>
          <w:szCs w:val="24"/>
        </w:rPr>
        <w:t>4</w:t>
      </w:r>
      <w:r w:rsidR="00807A5F" w:rsidRPr="00C556F8">
        <w:rPr>
          <w:rFonts w:asciiTheme="majorHAnsi" w:hAnsiTheme="majorHAnsi"/>
          <w:sz w:val="24"/>
          <w:szCs w:val="24"/>
        </w:rPr>
        <w:t xml:space="preserve"> school year</w:t>
      </w:r>
      <w:r w:rsidR="000A1D51" w:rsidRPr="00C556F8">
        <w:rPr>
          <w:rFonts w:asciiTheme="majorHAnsi" w:hAnsiTheme="majorHAnsi"/>
          <w:sz w:val="24"/>
          <w:szCs w:val="24"/>
        </w:rPr>
        <w:t>,</w:t>
      </w:r>
      <w:r w:rsidR="00807A5F" w:rsidRPr="00C556F8">
        <w:rPr>
          <w:rFonts w:asciiTheme="majorHAnsi" w:hAnsiTheme="majorHAnsi"/>
          <w:sz w:val="24"/>
          <w:szCs w:val="24"/>
        </w:rPr>
        <w:t xml:space="preserve"> </w:t>
      </w:r>
      <w:r w:rsidR="00F840DA" w:rsidRPr="00C556F8">
        <w:rPr>
          <w:rFonts w:asciiTheme="majorHAnsi" w:hAnsiTheme="majorHAnsi"/>
          <w:sz w:val="24"/>
          <w:szCs w:val="24"/>
        </w:rPr>
        <w:t xml:space="preserve">primary school </w:t>
      </w:r>
      <w:r w:rsidR="00807A5F" w:rsidRPr="00C556F8">
        <w:rPr>
          <w:rFonts w:asciiTheme="majorHAnsi" w:hAnsiTheme="majorHAnsi"/>
          <w:sz w:val="24"/>
          <w:szCs w:val="24"/>
        </w:rPr>
        <w:t xml:space="preserve">enrolment </w:t>
      </w:r>
      <w:r w:rsidR="00A937DC" w:rsidRPr="00C556F8">
        <w:rPr>
          <w:rFonts w:asciiTheme="majorHAnsi" w:hAnsiTheme="majorHAnsi"/>
          <w:sz w:val="24"/>
          <w:szCs w:val="24"/>
        </w:rPr>
        <w:t>was</w:t>
      </w:r>
      <w:r w:rsidR="00807A5F" w:rsidRPr="00C556F8">
        <w:rPr>
          <w:rFonts w:asciiTheme="majorHAnsi" w:hAnsiTheme="majorHAnsi"/>
          <w:sz w:val="24"/>
          <w:szCs w:val="24"/>
        </w:rPr>
        <w:t xml:space="preserve"> as shown in Table </w:t>
      </w:r>
      <w:r w:rsidR="000D4E6E" w:rsidRPr="00C556F8">
        <w:rPr>
          <w:rFonts w:asciiTheme="majorHAnsi" w:hAnsiTheme="majorHAnsi"/>
          <w:sz w:val="24"/>
          <w:szCs w:val="24"/>
        </w:rPr>
        <w:t>1</w:t>
      </w:r>
      <w:r w:rsidR="008F7190" w:rsidRPr="00C556F8">
        <w:rPr>
          <w:rFonts w:asciiTheme="majorHAnsi" w:hAnsiTheme="majorHAnsi"/>
          <w:sz w:val="24"/>
          <w:szCs w:val="24"/>
        </w:rPr>
        <w:t>.</w:t>
      </w:r>
      <w:r w:rsidR="001077E7" w:rsidRPr="00C556F8">
        <w:rPr>
          <w:rFonts w:asciiTheme="majorHAnsi" w:hAnsiTheme="majorHAnsi"/>
          <w:sz w:val="24"/>
          <w:szCs w:val="24"/>
        </w:rPr>
        <w:t xml:space="preserve">  </w:t>
      </w:r>
    </w:p>
    <w:p w:rsidR="00CC2B65" w:rsidRDefault="00CC2B65" w:rsidP="00C556F8">
      <w:pPr>
        <w:spacing w:before="240" w:line="360" w:lineRule="auto"/>
        <w:jc w:val="both"/>
        <w:rPr>
          <w:rFonts w:asciiTheme="majorHAnsi" w:hAnsiTheme="majorHAnsi"/>
          <w:sz w:val="24"/>
          <w:szCs w:val="24"/>
        </w:rPr>
      </w:pPr>
    </w:p>
    <w:p w:rsidR="002F2AAF" w:rsidRDefault="002F2AAF" w:rsidP="00C556F8">
      <w:pPr>
        <w:spacing w:before="240" w:line="360" w:lineRule="auto"/>
        <w:jc w:val="both"/>
        <w:rPr>
          <w:rFonts w:asciiTheme="majorHAnsi" w:hAnsiTheme="majorHAnsi"/>
          <w:sz w:val="24"/>
          <w:szCs w:val="24"/>
        </w:rPr>
      </w:pPr>
    </w:p>
    <w:p w:rsidR="00801D57" w:rsidRDefault="00D13625" w:rsidP="00801D57">
      <w:pPr>
        <w:spacing w:after="0" w:line="240" w:lineRule="auto"/>
        <w:rPr>
          <w:rFonts w:ascii="Times New Roman" w:hAnsi="Times New Roman" w:cs="Times New Roman"/>
          <w:bCs/>
          <w:sz w:val="16"/>
          <w:szCs w:val="16"/>
          <w:lang w:val="en-TT"/>
        </w:rPr>
      </w:pPr>
      <w:r w:rsidRPr="00CC2B65">
        <w:rPr>
          <w:rStyle w:val="scp-content"/>
          <w:rFonts w:asciiTheme="majorHAnsi" w:eastAsia="Batang" w:hAnsiTheme="majorHAnsi"/>
          <w:sz w:val="16"/>
          <w:szCs w:val="16"/>
        </w:rPr>
        <w:t>Source</w:t>
      </w:r>
      <w:proofErr w:type="gramStart"/>
      <w:r w:rsidRPr="00CC2B65">
        <w:rPr>
          <w:rStyle w:val="scp-content"/>
          <w:rFonts w:asciiTheme="majorHAnsi" w:eastAsia="Batang" w:hAnsiTheme="majorHAnsi"/>
          <w:sz w:val="16"/>
          <w:szCs w:val="16"/>
        </w:rPr>
        <w:t>:</w:t>
      </w:r>
      <w:r>
        <w:rPr>
          <w:rStyle w:val="scp-content"/>
          <w:rFonts w:asciiTheme="majorHAnsi" w:eastAsia="Batang" w:hAnsiTheme="majorHAnsi"/>
          <w:sz w:val="20"/>
          <w:szCs w:val="16"/>
          <w:vertAlign w:val="superscript"/>
        </w:rPr>
        <w:t>5</w:t>
      </w:r>
      <w:proofErr w:type="gramEnd"/>
      <w:r>
        <w:rPr>
          <w:rStyle w:val="scp-content"/>
          <w:rFonts w:asciiTheme="majorHAnsi" w:eastAsia="Batang" w:hAnsiTheme="majorHAnsi"/>
          <w:sz w:val="16"/>
          <w:szCs w:val="16"/>
        </w:rPr>
        <w:t xml:space="preserve">  </w:t>
      </w:r>
      <w:r w:rsidR="00801D57" w:rsidRPr="002048D1">
        <w:rPr>
          <w:rFonts w:ascii="Times New Roman" w:hAnsi="Times New Roman" w:cs="Times New Roman"/>
          <w:bCs/>
          <w:sz w:val="16"/>
          <w:szCs w:val="16"/>
          <w:lang w:val="en-TT"/>
        </w:rPr>
        <w:t xml:space="preserve">Preventing Diabetes and Other Chronic Diseases through a School-based Behavioural Intervention </w:t>
      </w:r>
      <w:r w:rsidR="00801D57" w:rsidRPr="002048D1">
        <w:rPr>
          <w:rFonts w:ascii="Times New Roman" w:hAnsi="Times New Roman" w:cs="Times New Roman"/>
          <w:bCs/>
          <w:sz w:val="16"/>
          <w:szCs w:val="16"/>
          <w:lang w:val="en-TT"/>
        </w:rPr>
        <w:br/>
        <w:t>WDF Project Grenada</w:t>
      </w:r>
    </w:p>
    <w:p w:rsidR="00007240" w:rsidRDefault="00D13625" w:rsidP="00801D57">
      <w:pPr>
        <w:spacing w:after="0" w:line="240" w:lineRule="auto"/>
        <w:rPr>
          <w:rStyle w:val="scp-content"/>
          <w:rFonts w:asciiTheme="majorHAnsi" w:eastAsia="Batang" w:hAnsiTheme="majorHAnsi"/>
          <w:sz w:val="16"/>
          <w:szCs w:val="16"/>
        </w:rPr>
      </w:pPr>
      <w:r w:rsidRPr="00CC2B65">
        <w:rPr>
          <w:rStyle w:val="scp-content"/>
          <w:rFonts w:asciiTheme="majorHAnsi" w:eastAsia="Batang" w:hAnsiTheme="majorHAnsi"/>
          <w:sz w:val="16"/>
          <w:szCs w:val="16"/>
        </w:rPr>
        <w:t>Source</w:t>
      </w:r>
      <w:proofErr w:type="gramStart"/>
      <w:r w:rsidRPr="00CC2B65">
        <w:rPr>
          <w:rStyle w:val="scp-content"/>
          <w:rFonts w:asciiTheme="majorHAnsi" w:eastAsia="Batang" w:hAnsiTheme="majorHAnsi"/>
          <w:sz w:val="16"/>
          <w:szCs w:val="16"/>
        </w:rPr>
        <w:t>:</w:t>
      </w:r>
      <w:r w:rsidRPr="00D13625">
        <w:rPr>
          <w:rStyle w:val="scp-content"/>
          <w:rFonts w:asciiTheme="majorHAnsi" w:eastAsia="Batang" w:hAnsiTheme="majorHAnsi"/>
          <w:sz w:val="20"/>
          <w:szCs w:val="16"/>
          <w:vertAlign w:val="superscript"/>
        </w:rPr>
        <w:t>6</w:t>
      </w:r>
      <w:proofErr w:type="gramEnd"/>
      <w:r w:rsidR="00007240">
        <w:rPr>
          <w:rStyle w:val="scp-content"/>
          <w:rFonts w:asciiTheme="majorHAnsi" w:eastAsia="Batang" w:hAnsiTheme="majorHAnsi"/>
          <w:sz w:val="16"/>
          <w:szCs w:val="16"/>
        </w:rPr>
        <w:t xml:space="preserve">  </w:t>
      </w:r>
      <w:r w:rsidR="00007240" w:rsidRPr="00CC2B65">
        <w:rPr>
          <w:rStyle w:val="scp-content"/>
          <w:rFonts w:asciiTheme="majorHAnsi" w:eastAsia="Batang" w:hAnsiTheme="majorHAnsi"/>
          <w:sz w:val="16"/>
          <w:szCs w:val="16"/>
        </w:rPr>
        <w:t>Grenada National School-Based Oral health Program report, 2014</w:t>
      </w:r>
    </w:p>
    <w:p w:rsidR="002F2AAF" w:rsidRDefault="002F2AAF" w:rsidP="00801D57">
      <w:pPr>
        <w:spacing w:after="0" w:line="240" w:lineRule="auto"/>
        <w:jc w:val="both"/>
        <w:rPr>
          <w:rFonts w:asciiTheme="majorHAnsi" w:hAnsiTheme="majorHAnsi"/>
          <w:b/>
          <w:sz w:val="24"/>
          <w:szCs w:val="24"/>
        </w:rPr>
      </w:pPr>
    </w:p>
    <w:p w:rsidR="002F2AAF" w:rsidRDefault="002F2AAF" w:rsidP="002F2AAF">
      <w:pPr>
        <w:spacing w:after="0" w:line="240" w:lineRule="auto"/>
        <w:jc w:val="both"/>
        <w:rPr>
          <w:rFonts w:asciiTheme="majorHAnsi" w:hAnsiTheme="majorHAnsi"/>
          <w:b/>
          <w:sz w:val="24"/>
          <w:szCs w:val="24"/>
        </w:rPr>
      </w:pPr>
    </w:p>
    <w:p w:rsidR="002F2AAF" w:rsidRDefault="002F2AAF" w:rsidP="002F2AAF">
      <w:pPr>
        <w:spacing w:after="0" w:line="240" w:lineRule="auto"/>
        <w:jc w:val="both"/>
        <w:rPr>
          <w:rFonts w:asciiTheme="majorHAnsi" w:hAnsiTheme="majorHAnsi"/>
          <w:b/>
          <w:sz w:val="24"/>
          <w:szCs w:val="24"/>
        </w:rPr>
      </w:pPr>
    </w:p>
    <w:p w:rsidR="00807A5F" w:rsidRDefault="008870D2" w:rsidP="00B77C89">
      <w:pPr>
        <w:spacing w:before="240" w:after="0" w:line="360" w:lineRule="auto"/>
        <w:jc w:val="both"/>
        <w:rPr>
          <w:rFonts w:asciiTheme="majorHAnsi" w:hAnsiTheme="majorHAnsi"/>
          <w:b/>
          <w:sz w:val="24"/>
          <w:szCs w:val="24"/>
        </w:rPr>
      </w:pPr>
      <w:r w:rsidRPr="00C556F8">
        <w:rPr>
          <w:rFonts w:asciiTheme="majorHAnsi" w:hAnsiTheme="majorHAnsi"/>
          <w:b/>
          <w:sz w:val="24"/>
          <w:szCs w:val="24"/>
        </w:rPr>
        <w:lastRenderedPageBreak/>
        <w:t xml:space="preserve">Table 1:  School </w:t>
      </w:r>
      <w:proofErr w:type="spellStart"/>
      <w:r w:rsidRPr="00C556F8">
        <w:rPr>
          <w:rFonts w:asciiTheme="majorHAnsi" w:hAnsiTheme="majorHAnsi"/>
          <w:b/>
          <w:sz w:val="24"/>
          <w:szCs w:val="24"/>
        </w:rPr>
        <w:t>Enrol</w:t>
      </w:r>
      <w:r w:rsidR="001D4E56">
        <w:rPr>
          <w:rFonts w:asciiTheme="majorHAnsi" w:hAnsiTheme="majorHAnsi"/>
          <w:b/>
          <w:sz w:val="24"/>
          <w:szCs w:val="24"/>
        </w:rPr>
        <w:t>l</w:t>
      </w:r>
      <w:r w:rsidRPr="00C556F8">
        <w:rPr>
          <w:rFonts w:asciiTheme="majorHAnsi" w:hAnsiTheme="majorHAnsi"/>
          <w:b/>
          <w:sz w:val="24"/>
          <w:szCs w:val="24"/>
        </w:rPr>
        <w:t>ment</w:t>
      </w:r>
      <w:proofErr w:type="spellEnd"/>
      <w:r w:rsidRPr="00C556F8">
        <w:rPr>
          <w:rFonts w:asciiTheme="majorHAnsi" w:hAnsiTheme="majorHAnsi"/>
          <w:b/>
          <w:sz w:val="24"/>
          <w:szCs w:val="24"/>
        </w:rPr>
        <w:t xml:space="preserve"> in Grenada, 201</w:t>
      </w:r>
      <w:r w:rsidR="001D4E56">
        <w:rPr>
          <w:rFonts w:asciiTheme="majorHAnsi" w:hAnsiTheme="majorHAnsi"/>
          <w:b/>
          <w:sz w:val="24"/>
          <w:szCs w:val="24"/>
        </w:rPr>
        <w:t xml:space="preserve">3 </w:t>
      </w:r>
      <w:r w:rsidR="00B77C89">
        <w:rPr>
          <w:rFonts w:asciiTheme="majorHAnsi" w:hAnsiTheme="majorHAnsi"/>
          <w:b/>
          <w:sz w:val="24"/>
          <w:szCs w:val="24"/>
        </w:rPr>
        <w:t>–</w:t>
      </w:r>
      <w:r w:rsidR="001D4E56">
        <w:rPr>
          <w:rFonts w:asciiTheme="majorHAnsi" w:hAnsiTheme="majorHAnsi"/>
          <w:b/>
          <w:sz w:val="24"/>
          <w:szCs w:val="24"/>
        </w:rPr>
        <w:t xml:space="preserve"> 2014</w:t>
      </w:r>
    </w:p>
    <w:tbl>
      <w:tblPr>
        <w:tblW w:w="5000" w:type="pct"/>
        <w:tblLook w:val="04A0"/>
      </w:tblPr>
      <w:tblGrid>
        <w:gridCol w:w="5294"/>
        <w:gridCol w:w="950"/>
        <w:gridCol w:w="716"/>
        <w:gridCol w:w="950"/>
        <w:gridCol w:w="716"/>
        <w:gridCol w:w="950"/>
      </w:tblGrid>
      <w:tr w:rsidR="007A0113" w:rsidRPr="00B77C89" w:rsidTr="00041D27">
        <w:trPr>
          <w:trHeight w:val="326"/>
        </w:trPr>
        <w:tc>
          <w:tcPr>
            <w:tcW w:w="2764" w:type="pct"/>
            <w:vMerge w:val="restart"/>
            <w:tcBorders>
              <w:top w:val="single" w:sz="8" w:space="0" w:color="auto"/>
              <w:left w:val="single" w:sz="8" w:space="0" w:color="auto"/>
              <w:bottom w:val="nil"/>
              <w:right w:val="single" w:sz="8" w:space="0" w:color="auto"/>
            </w:tcBorders>
            <w:shd w:val="clear" w:color="auto" w:fill="D5DCE4" w:themeFill="text2" w:themeFillTint="33"/>
            <w:noWrap/>
            <w:vAlign w:val="center"/>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r w:rsidRPr="00B77C89">
              <w:rPr>
                <w:rFonts w:asciiTheme="majorHAnsi" w:eastAsia="Times New Roman" w:hAnsiTheme="majorHAnsi" w:cs="Times New Roman"/>
                <w:b/>
                <w:bCs/>
                <w:color w:val="000000"/>
                <w:lang w:val="en-US"/>
              </w:rPr>
              <w:t>School Type</w:t>
            </w:r>
          </w:p>
        </w:tc>
        <w:tc>
          <w:tcPr>
            <w:tcW w:w="870" w:type="pct"/>
            <w:gridSpan w:val="2"/>
            <w:tcBorders>
              <w:top w:val="single" w:sz="8" w:space="0" w:color="auto"/>
              <w:left w:val="nil"/>
              <w:bottom w:val="single" w:sz="8" w:space="0" w:color="auto"/>
              <w:right w:val="single" w:sz="4" w:space="0" w:color="auto"/>
            </w:tcBorders>
            <w:shd w:val="clear" w:color="auto" w:fill="D5DCE4" w:themeFill="text2" w:themeFillTint="33"/>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Male</w:t>
            </w:r>
          </w:p>
        </w:tc>
        <w:tc>
          <w:tcPr>
            <w:tcW w:w="870" w:type="pct"/>
            <w:gridSpan w:val="2"/>
            <w:tcBorders>
              <w:top w:val="single" w:sz="8" w:space="0" w:color="auto"/>
              <w:left w:val="nil"/>
              <w:bottom w:val="single" w:sz="8" w:space="0" w:color="auto"/>
              <w:right w:val="single" w:sz="8" w:space="0" w:color="000000"/>
            </w:tcBorders>
            <w:shd w:val="clear" w:color="auto" w:fill="D5DCE4" w:themeFill="text2" w:themeFillTint="33"/>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Female</w:t>
            </w:r>
          </w:p>
        </w:tc>
        <w:tc>
          <w:tcPr>
            <w:tcW w:w="496" w:type="pct"/>
            <w:tcBorders>
              <w:top w:val="single" w:sz="8" w:space="0" w:color="auto"/>
              <w:left w:val="single" w:sz="4" w:space="0" w:color="auto"/>
              <w:bottom w:val="single" w:sz="8" w:space="0" w:color="auto"/>
              <w:right w:val="single" w:sz="4" w:space="0" w:color="auto"/>
            </w:tcBorders>
            <w:shd w:val="clear" w:color="auto" w:fill="D5DCE4" w:themeFill="text2" w:themeFillTint="33"/>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Total</w:t>
            </w:r>
          </w:p>
        </w:tc>
      </w:tr>
      <w:tr w:rsidR="001D4E56" w:rsidRPr="00B77C89" w:rsidTr="00041D27">
        <w:trPr>
          <w:trHeight w:val="326"/>
        </w:trPr>
        <w:tc>
          <w:tcPr>
            <w:tcW w:w="2764" w:type="pct"/>
            <w:vMerge/>
            <w:tcBorders>
              <w:top w:val="single" w:sz="8" w:space="0" w:color="auto"/>
              <w:left w:val="single" w:sz="8" w:space="0" w:color="auto"/>
              <w:bottom w:val="nil"/>
              <w:right w:val="single" w:sz="8" w:space="0" w:color="auto"/>
            </w:tcBorders>
            <w:vAlign w:val="center"/>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p>
        </w:tc>
        <w:tc>
          <w:tcPr>
            <w:tcW w:w="496" w:type="pct"/>
            <w:tcBorders>
              <w:top w:val="nil"/>
              <w:left w:val="nil"/>
              <w:bottom w:val="single" w:sz="8" w:space="0" w:color="auto"/>
              <w:right w:val="single" w:sz="4" w:space="0" w:color="auto"/>
            </w:tcBorders>
            <w:shd w:val="clear" w:color="auto" w:fill="0070C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n</w:t>
            </w:r>
          </w:p>
        </w:tc>
        <w:tc>
          <w:tcPr>
            <w:tcW w:w="374" w:type="pct"/>
            <w:tcBorders>
              <w:top w:val="nil"/>
              <w:left w:val="nil"/>
              <w:bottom w:val="single" w:sz="8" w:space="0" w:color="auto"/>
              <w:right w:val="single" w:sz="4" w:space="0" w:color="auto"/>
            </w:tcBorders>
            <w:shd w:val="clear" w:color="auto" w:fill="0070C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w:t>
            </w:r>
          </w:p>
        </w:tc>
        <w:tc>
          <w:tcPr>
            <w:tcW w:w="496" w:type="pct"/>
            <w:tcBorders>
              <w:top w:val="nil"/>
              <w:left w:val="nil"/>
              <w:bottom w:val="single" w:sz="8" w:space="0" w:color="auto"/>
              <w:right w:val="single" w:sz="4" w:space="0" w:color="auto"/>
            </w:tcBorders>
            <w:shd w:val="clear" w:color="auto" w:fill="0070C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n</w:t>
            </w:r>
          </w:p>
        </w:tc>
        <w:tc>
          <w:tcPr>
            <w:tcW w:w="374" w:type="pct"/>
            <w:tcBorders>
              <w:top w:val="nil"/>
              <w:left w:val="nil"/>
              <w:bottom w:val="single" w:sz="8" w:space="0" w:color="auto"/>
              <w:right w:val="single" w:sz="8" w:space="0" w:color="auto"/>
            </w:tcBorders>
            <w:shd w:val="clear" w:color="auto" w:fill="0070C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w:t>
            </w:r>
          </w:p>
        </w:tc>
        <w:tc>
          <w:tcPr>
            <w:tcW w:w="496" w:type="pct"/>
            <w:tcBorders>
              <w:top w:val="nil"/>
              <w:left w:val="nil"/>
              <w:bottom w:val="single" w:sz="8" w:space="0" w:color="auto"/>
              <w:right w:val="single" w:sz="8" w:space="0" w:color="auto"/>
            </w:tcBorders>
            <w:shd w:val="clear" w:color="auto" w:fill="0070C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color w:val="000000"/>
                <w:lang w:val="en-US"/>
              </w:rPr>
            </w:pPr>
            <w:r w:rsidRPr="00B77C89">
              <w:rPr>
                <w:rFonts w:asciiTheme="majorHAnsi" w:eastAsia="Times New Roman" w:hAnsiTheme="majorHAnsi" w:cs="Times New Roman"/>
                <w:b/>
                <w:color w:val="000000"/>
                <w:lang w:val="en-US"/>
              </w:rPr>
              <w:t>n</w:t>
            </w:r>
          </w:p>
        </w:tc>
      </w:tr>
      <w:tr w:rsidR="001D4E56" w:rsidRPr="00B77C89" w:rsidTr="00B77C89">
        <w:trPr>
          <w:trHeight w:val="310"/>
        </w:trPr>
        <w:tc>
          <w:tcPr>
            <w:tcW w:w="276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Pre - Primary</w:t>
            </w:r>
          </w:p>
        </w:tc>
        <w:tc>
          <w:tcPr>
            <w:tcW w:w="496"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1358</w:t>
            </w:r>
          </w:p>
        </w:tc>
        <w:tc>
          <w:tcPr>
            <w:tcW w:w="374"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53.0</w:t>
            </w:r>
          </w:p>
        </w:tc>
        <w:tc>
          <w:tcPr>
            <w:tcW w:w="496"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1203</w:t>
            </w:r>
          </w:p>
        </w:tc>
        <w:tc>
          <w:tcPr>
            <w:tcW w:w="374"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47.0</w:t>
            </w:r>
          </w:p>
        </w:tc>
        <w:tc>
          <w:tcPr>
            <w:tcW w:w="496" w:type="pct"/>
            <w:tcBorders>
              <w:top w:val="nil"/>
              <w:left w:val="nil"/>
              <w:bottom w:val="single" w:sz="4" w:space="0" w:color="auto"/>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2561</w:t>
            </w:r>
          </w:p>
        </w:tc>
      </w:tr>
      <w:tr w:rsidR="001D4E56" w:rsidRPr="00B77C89" w:rsidTr="00B77C89">
        <w:trPr>
          <w:trHeight w:val="310"/>
        </w:trPr>
        <w:tc>
          <w:tcPr>
            <w:tcW w:w="2764" w:type="pct"/>
            <w:tcBorders>
              <w:top w:val="nil"/>
              <w:left w:val="single" w:sz="8" w:space="0" w:color="auto"/>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 xml:space="preserve"> Primary</w:t>
            </w:r>
          </w:p>
        </w:tc>
        <w:tc>
          <w:tcPr>
            <w:tcW w:w="496"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5899</w:t>
            </w:r>
          </w:p>
        </w:tc>
        <w:tc>
          <w:tcPr>
            <w:tcW w:w="374"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51.1</w:t>
            </w:r>
          </w:p>
        </w:tc>
        <w:tc>
          <w:tcPr>
            <w:tcW w:w="496"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5652</w:t>
            </w:r>
          </w:p>
        </w:tc>
        <w:tc>
          <w:tcPr>
            <w:tcW w:w="374" w:type="pct"/>
            <w:tcBorders>
              <w:top w:val="nil"/>
              <w:left w:val="nil"/>
              <w:bottom w:val="single" w:sz="4" w:space="0" w:color="auto"/>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48.9</w:t>
            </w:r>
          </w:p>
        </w:tc>
        <w:tc>
          <w:tcPr>
            <w:tcW w:w="496" w:type="pct"/>
            <w:tcBorders>
              <w:top w:val="nil"/>
              <w:left w:val="nil"/>
              <w:bottom w:val="single" w:sz="4" w:space="0" w:color="auto"/>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11551</w:t>
            </w:r>
          </w:p>
        </w:tc>
      </w:tr>
      <w:tr w:rsidR="001D4E56" w:rsidRPr="00B77C89" w:rsidTr="00B77C89">
        <w:trPr>
          <w:trHeight w:val="326"/>
        </w:trPr>
        <w:tc>
          <w:tcPr>
            <w:tcW w:w="2764" w:type="pct"/>
            <w:tcBorders>
              <w:top w:val="nil"/>
              <w:left w:val="single" w:sz="8" w:space="0" w:color="auto"/>
              <w:bottom w:val="nil"/>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 xml:space="preserve"> Secondary</w:t>
            </w:r>
          </w:p>
        </w:tc>
        <w:tc>
          <w:tcPr>
            <w:tcW w:w="496" w:type="pct"/>
            <w:tcBorders>
              <w:top w:val="nil"/>
              <w:left w:val="nil"/>
              <w:bottom w:val="nil"/>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4875</w:t>
            </w:r>
          </w:p>
        </w:tc>
        <w:tc>
          <w:tcPr>
            <w:tcW w:w="374" w:type="pct"/>
            <w:tcBorders>
              <w:top w:val="nil"/>
              <w:left w:val="nil"/>
              <w:bottom w:val="nil"/>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51.2</w:t>
            </w:r>
          </w:p>
        </w:tc>
        <w:tc>
          <w:tcPr>
            <w:tcW w:w="496" w:type="pct"/>
            <w:tcBorders>
              <w:top w:val="nil"/>
              <w:left w:val="nil"/>
              <w:bottom w:val="nil"/>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4638</w:t>
            </w:r>
          </w:p>
        </w:tc>
        <w:tc>
          <w:tcPr>
            <w:tcW w:w="374" w:type="pct"/>
            <w:tcBorders>
              <w:top w:val="nil"/>
              <w:left w:val="nil"/>
              <w:bottom w:val="nil"/>
              <w:right w:val="single" w:sz="8" w:space="0" w:color="auto"/>
            </w:tcBorders>
            <w:shd w:val="clear" w:color="auto" w:fill="auto"/>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48.8</w:t>
            </w:r>
          </w:p>
        </w:tc>
        <w:tc>
          <w:tcPr>
            <w:tcW w:w="496" w:type="pct"/>
            <w:tcBorders>
              <w:top w:val="nil"/>
              <w:left w:val="nil"/>
              <w:bottom w:val="nil"/>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color w:val="000000"/>
                <w:lang w:val="en-US"/>
              </w:rPr>
            </w:pPr>
            <w:r w:rsidRPr="00B77C89">
              <w:rPr>
                <w:rFonts w:asciiTheme="majorHAnsi" w:eastAsia="Times New Roman" w:hAnsiTheme="majorHAnsi" w:cs="Times New Roman"/>
                <w:color w:val="000000"/>
                <w:lang w:val="en-US"/>
              </w:rPr>
              <w:t>9513</w:t>
            </w:r>
          </w:p>
        </w:tc>
      </w:tr>
      <w:tr w:rsidR="001D4E56" w:rsidRPr="00B77C89" w:rsidTr="00B77C89">
        <w:trPr>
          <w:trHeight w:val="115"/>
        </w:trPr>
        <w:tc>
          <w:tcPr>
            <w:tcW w:w="2764" w:type="pct"/>
            <w:tcBorders>
              <w:top w:val="single" w:sz="8" w:space="0" w:color="auto"/>
              <w:left w:val="single" w:sz="8" w:space="0" w:color="auto"/>
              <w:bottom w:val="single" w:sz="8" w:space="0" w:color="auto"/>
              <w:right w:val="nil"/>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r w:rsidRPr="00B77C89">
              <w:rPr>
                <w:rFonts w:asciiTheme="majorHAnsi" w:eastAsia="Times New Roman" w:hAnsiTheme="majorHAnsi" w:cs="Times New Roman"/>
                <w:b/>
                <w:bCs/>
                <w:color w:val="000000"/>
                <w:lang w:val="en-US"/>
              </w:rPr>
              <w:t>Total</w:t>
            </w:r>
          </w:p>
        </w:tc>
        <w:tc>
          <w:tcPr>
            <w:tcW w:w="496"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r w:rsidRPr="00B77C89">
              <w:rPr>
                <w:rFonts w:asciiTheme="majorHAnsi" w:eastAsia="Times New Roman" w:hAnsiTheme="majorHAnsi" w:cs="Times New Roman"/>
                <w:b/>
                <w:bCs/>
                <w:color w:val="000000"/>
                <w:lang w:val="en-US"/>
              </w:rPr>
              <w:t>12132</w:t>
            </w:r>
          </w:p>
        </w:tc>
        <w:tc>
          <w:tcPr>
            <w:tcW w:w="374" w:type="pct"/>
            <w:tcBorders>
              <w:top w:val="single" w:sz="8" w:space="0" w:color="auto"/>
              <w:left w:val="nil"/>
              <w:bottom w:val="single" w:sz="8" w:space="0" w:color="auto"/>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r w:rsidRPr="00B77C89">
              <w:rPr>
                <w:rFonts w:asciiTheme="majorHAnsi" w:eastAsia="Times New Roman" w:hAnsiTheme="majorHAnsi" w:cs="Times New Roman"/>
                <w:b/>
                <w:bCs/>
                <w:color w:val="000000"/>
                <w:lang w:val="en-US"/>
              </w:rPr>
              <w:t>51.4</w:t>
            </w:r>
          </w:p>
        </w:tc>
        <w:tc>
          <w:tcPr>
            <w:tcW w:w="496" w:type="pct"/>
            <w:tcBorders>
              <w:top w:val="single" w:sz="8" w:space="0" w:color="auto"/>
              <w:left w:val="nil"/>
              <w:bottom w:val="single" w:sz="8" w:space="0" w:color="auto"/>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r w:rsidRPr="00B77C89">
              <w:rPr>
                <w:rFonts w:asciiTheme="majorHAnsi" w:eastAsia="Times New Roman" w:hAnsiTheme="majorHAnsi" w:cs="Times New Roman"/>
                <w:b/>
                <w:bCs/>
                <w:color w:val="000000"/>
                <w:lang w:val="en-US"/>
              </w:rPr>
              <w:t>11493</w:t>
            </w:r>
          </w:p>
        </w:tc>
        <w:tc>
          <w:tcPr>
            <w:tcW w:w="374" w:type="pct"/>
            <w:tcBorders>
              <w:top w:val="single" w:sz="8" w:space="0" w:color="auto"/>
              <w:left w:val="nil"/>
              <w:bottom w:val="single" w:sz="8" w:space="0" w:color="auto"/>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r w:rsidRPr="00B77C89">
              <w:rPr>
                <w:rFonts w:asciiTheme="majorHAnsi" w:eastAsia="Times New Roman" w:hAnsiTheme="majorHAnsi" w:cs="Times New Roman"/>
                <w:b/>
                <w:bCs/>
                <w:color w:val="000000"/>
                <w:lang w:val="en-US"/>
              </w:rPr>
              <w:t>48.6</w:t>
            </w:r>
          </w:p>
        </w:tc>
        <w:tc>
          <w:tcPr>
            <w:tcW w:w="496" w:type="pct"/>
            <w:tcBorders>
              <w:top w:val="single" w:sz="8" w:space="0" w:color="auto"/>
              <w:left w:val="nil"/>
              <w:bottom w:val="single" w:sz="8" w:space="0" w:color="auto"/>
              <w:right w:val="single" w:sz="8" w:space="0" w:color="auto"/>
            </w:tcBorders>
            <w:shd w:val="clear" w:color="000000" w:fill="FFFF00"/>
            <w:noWrap/>
            <w:vAlign w:val="bottom"/>
            <w:hideMark/>
          </w:tcPr>
          <w:p w:rsidR="007A0113" w:rsidRPr="00B77C89" w:rsidRDefault="007A0113" w:rsidP="00C556F8">
            <w:pPr>
              <w:spacing w:after="0" w:line="360" w:lineRule="auto"/>
              <w:jc w:val="both"/>
              <w:rPr>
                <w:rFonts w:asciiTheme="majorHAnsi" w:eastAsia="Times New Roman" w:hAnsiTheme="majorHAnsi" w:cs="Times New Roman"/>
                <w:b/>
                <w:bCs/>
                <w:color w:val="000000"/>
                <w:lang w:val="en-US"/>
              </w:rPr>
            </w:pPr>
            <w:r w:rsidRPr="00B77C89">
              <w:rPr>
                <w:rFonts w:asciiTheme="majorHAnsi" w:eastAsia="Times New Roman" w:hAnsiTheme="majorHAnsi" w:cs="Times New Roman"/>
                <w:b/>
                <w:bCs/>
                <w:color w:val="000000"/>
                <w:lang w:val="en-US"/>
              </w:rPr>
              <w:t>23625</w:t>
            </w:r>
          </w:p>
        </w:tc>
      </w:tr>
    </w:tbl>
    <w:p w:rsidR="00B77C89" w:rsidRDefault="00B77C89" w:rsidP="00D26E80">
      <w:pPr>
        <w:pStyle w:val="Heading2"/>
        <w:numPr>
          <w:ilvl w:val="0"/>
          <w:numId w:val="0"/>
        </w:numPr>
        <w:spacing w:line="360" w:lineRule="auto"/>
        <w:ind w:left="180"/>
        <w:jc w:val="both"/>
        <w:rPr>
          <w:i/>
          <w:color w:val="auto"/>
          <w:sz w:val="20"/>
          <w:szCs w:val="20"/>
        </w:rPr>
      </w:pPr>
      <w:bookmarkStart w:id="8" w:name="_Toc418074367"/>
      <w:r w:rsidRPr="00B77C89">
        <w:rPr>
          <w:i/>
          <w:color w:val="auto"/>
          <w:sz w:val="20"/>
          <w:szCs w:val="20"/>
        </w:rPr>
        <w:t xml:space="preserve">Source: Statistical Unit, Ministry of Education </w:t>
      </w:r>
      <w:r w:rsidR="00041D27">
        <w:rPr>
          <w:i/>
          <w:color w:val="auto"/>
          <w:sz w:val="20"/>
          <w:szCs w:val="20"/>
        </w:rPr>
        <w:t>and</w:t>
      </w:r>
      <w:r w:rsidRPr="00B77C89">
        <w:rPr>
          <w:i/>
          <w:color w:val="auto"/>
          <w:sz w:val="20"/>
          <w:szCs w:val="20"/>
        </w:rPr>
        <w:t xml:space="preserve"> Human Resource Development. </w:t>
      </w:r>
    </w:p>
    <w:p w:rsidR="00CC2B65" w:rsidRPr="00CC2B65" w:rsidRDefault="00CC2B65" w:rsidP="00CC2B65"/>
    <w:p w:rsidR="00310B75" w:rsidRPr="00041D27" w:rsidRDefault="00D26E80" w:rsidP="00D26E80">
      <w:pPr>
        <w:pStyle w:val="Heading2"/>
        <w:numPr>
          <w:ilvl w:val="0"/>
          <w:numId w:val="0"/>
        </w:numPr>
        <w:spacing w:line="360" w:lineRule="auto"/>
        <w:ind w:left="180"/>
        <w:jc w:val="both"/>
        <w:rPr>
          <w:rFonts w:ascii="Arial Rounded MT Bold" w:hAnsi="Arial Rounded MT Bold"/>
          <w:sz w:val="24"/>
          <w:szCs w:val="24"/>
        </w:rPr>
      </w:pPr>
      <w:r w:rsidRPr="00041D27">
        <w:rPr>
          <w:rFonts w:ascii="Arial Rounded MT Bold" w:hAnsi="Arial Rounded MT Bold"/>
          <w:sz w:val="24"/>
          <w:szCs w:val="24"/>
        </w:rPr>
        <w:t>2.</w:t>
      </w:r>
      <w:r w:rsidR="0088415F" w:rsidRPr="00041D27">
        <w:rPr>
          <w:rFonts w:ascii="Arial Rounded MT Bold" w:hAnsi="Arial Rounded MT Bold"/>
          <w:sz w:val="24"/>
          <w:szCs w:val="24"/>
        </w:rPr>
        <w:t>4</w:t>
      </w:r>
      <w:r w:rsidRPr="00041D27">
        <w:rPr>
          <w:rFonts w:ascii="Arial Rounded MT Bold" w:hAnsi="Arial Rounded MT Bold"/>
          <w:sz w:val="24"/>
          <w:szCs w:val="24"/>
        </w:rPr>
        <w:tab/>
      </w:r>
      <w:r w:rsidR="003E3112" w:rsidRPr="00041D27">
        <w:rPr>
          <w:rFonts w:ascii="Arial Rounded MT Bold" w:hAnsi="Arial Rounded MT Bold"/>
          <w:sz w:val="24"/>
          <w:szCs w:val="24"/>
        </w:rPr>
        <w:t>School-Feeding Programme</w:t>
      </w:r>
      <w:bookmarkEnd w:id="8"/>
    </w:p>
    <w:p w:rsidR="00B00A00" w:rsidRDefault="00B00A00" w:rsidP="00B00A00">
      <w:pPr>
        <w:spacing w:before="240" w:line="360" w:lineRule="auto"/>
        <w:jc w:val="both"/>
        <w:rPr>
          <w:rFonts w:asciiTheme="majorHAnsi" w:hAnsiTheme="majorHAnsi"/>
          <w:sz w:val="24"/>
          <w:szCs w:val="24"/>
          <w:lang w:val="en-US"/>
        </w:rPr>
      </w:pPr>
      <w:r w:rsidRPr="00C556F8">
        <w:rPr>
          <w:rFonts w:asciiTheme="majorHAnsi" w:hAnsiTheme="majorHAnsi"/>
          <w:sz w:val="24"/>
          <w:szCs w:val="24"/>
          <w:lang w:val="en-US"/>
        </w:rPr>
        <w:t xml:space="preserve">The National School Feeding Programme aims to ensure that all </w:t>
      </w:r>
      <w:r w:rsidRPr="00F62186">
        <w:rPr>
          <w:rFonts w:asciiTheme="majorHAnsi" w:hAnsiTheme="majorHAnsi"/>
          <w:sz w:val="24"/>
          <w:szCs w:val="24"/>
          <w:lang w:val="en-US"/>
        </w:rPr>
        <w:t>pre- schools, primary schools and secondary schools provide a nutritio</w:t>
      </w:r>
      <w:r w:rsidRPr="00C556F8">
        <w:rPr>
          <w:rFonts w:asciiTheme="majorHAnsi" w:hAnsiTheme="majorHAnsi"/>
          <w:sz w:val="24"/>
          <w:szCs w:val="24"/>
          <w:lang w:val="en-US"/>
        </w:rPr>
        <w:t>nally adequate meal to children with a socio-economically disadvantaged background.</w:t>
      </w:r>
      <w:r>
        <w:rPr>
          <w:rFonts w:asciiTheme="majorHAnsi" w:hAnsiTheme="majorHAnsi"/>
          <w:sz w:val="24"/>
          <w:szCs w:val="24"/>
          <w:lang w:val="en-US"/>
        </w:rPr>
        <w:t xml:space="preserve"> </w:t>
      </w:r>
    </w:p>
    <w:p w:rsidR="00B00A00" w:rsidRPr="00C556F8" w:rsidRDefault="00B00A00" w:rsidP="00B00A00">
      <w:pPr>
        <w:spacing w:before="240" w:line="360" w:lineRule="auto"/>
        <w:jc w:val="both"/>
        <w:rPr>
          <w:rFonts w:asciiTheme="majorHAnsi" w:hAnsiTheme="majorHAnsi"/>
          <w:sz w:val="24"/>
          <w:szCs w:val="24"/>
          <w:lang w:val="en-US"/>
        </w:rPr>
      </w:pPr>
      <w:r w:rsidRPr="00C556F8">
        <w:rPr>
          <w:rFonts w:asciiTheme="majorHAnsi" w:hAnsiTheme="majorHAnsi"/>
          <w:sz w:val="24"/>
          <w:szCs w:val="24"/>
          <w:lang w:val="en-US"/>
        </w:rPr>
        <w:t>The specific objectives of the National School Feeding Programme are to:</w:t>
      </w:r>
    </w:p>
    <w:p w:rsidR="00B00A00" w:rsidRPr="00C556F8" w:rsidRDefault="00B00A00" w:rsidP="0031108E">
      <w:pPr>
        <w:numPr>
          <w:ilvl w:val="0"/>
          <w:numId w:val="21"/>
        </w:numPr>
        <w:tabs>
          <w:tab w:val="num" w:pos="540"/>
        </w:tabs>
        <w:spacing w:before="240" w:line="360" w:lineRule="auto"/>
        <w:jc w:val="both"/>
        <w:rPr>
          <w:rFonts w:asciiTheme="majorHAnsi" w:hAnsiTheme="majorHAnsi"/>
          <w:sz w:val="24"/>
          <w:szCs w:val="24"/>
          <w:lang w:val="en-US"/>
        </w:rPr>
      </w:pPr>
      <w:r w:rsidRPr="00C556F8">
        <w:rPr>
          <w:rFonts w:asciiTheme="majorHAnsi" w:hAnsiTheme="majorHAnsi"/>
          <w:sz w:val="24"/>
          <w:szCs w:val="24"/>
          <w:lang w:val="en-US"/>
        </w:rPr>
        <w:t>Improve an awareness of the nutritional value of local foods thereby making maximum use of these foods in the preparation of school meals.</w:t>
      </w:r>
    </w:p>
    <w:p w:rsidR="00B00A00" w:rsidRPr="00C556F8" w:rsidRDefault="00B00A00" w:rsidP="0031108E">
      <w:pPr>
        <w:numPr>
          <w:ilvl w:val="0"/>
          <w:numId w:val="21"/>
        </w:numPr>
        <w:tabs>
          <w:tab w:val="num" w:pos="540"/>
        </w:tabs>
        <w:spacing w:before="240" w:line="360" w:lineRule="auto"/>
        <w:jc w:val="both"/>
        <w:rPr>
          <w:rFonts w:asciiTheme="majorHAnsi" w:hAnsiTheme="majorHAnsi"/>
          <w:sz w:val="24"/>
          <w:szCs w:val="24"/>
          <w:lang w:val="en-US"/>
        </w:rPr>
      </w:pPr>
      <w:r w:rsidRPr="00C556F8">
        <w:rPr>
          <w:rFonts w:asciiTheme="majorHAnsi" w:hAnsiTheme="majorHAnsi"/>
          <w:sz w:val="24"/>
          <w:szCs w:val="24"/>
          <w:lang w:val="en-US"/>
        </w:rPr>
        <w:t>Help improve school enrollment and regular attendance therefore minimizing drop out and repetition rates.</w:t>
      </w:r>
    </w:p>
    <w:p w:rsidR="00B00A00" w:rsidRPr="00C556F8" w:rsidRDefault="00B00A00" w:rsidP="0031108E">
      <w:pPr>
        <w:numPr>
          <w:ilvl w:val="0"/>
          <w:numId w:val="21"/>
        </w:numPr>
        <w:tabs>
          <w:tab w:val="num" w:pos="540"/>
        </w:tabs>
        <w:spacing w:before="240" w:line="360" w:lineRule="auto"/>
        <w:jc w:val="both"/>
        <w:rPr>
          <w:rFonts w:asciiTheme="majorHAnsi" w:hAnsiTheme="majorHAnsi"/>
          <w:sz w:val="24"/>
          <w:szCs w:val="24"/>
          <w:lang w:val="en-US"/>
        </w:rPr>
      </w:pPr>
      <w:r w:rsidRPr="00C556F8">
        <w:rPr>
          <w:rFonts w:asciiTheme="majorHAnsi" w:hAnsiTheme="majorHAnsi"/>
          <w:sz w:val="24"/>
          <w:szCs w:val="24"/>
          <w:lang w:val="en-US"/>
        </w:rPr>
        <w:t>Increase local food production at school level for utilization in the programme.</w:t>
      </w:r>
    </w:p>
    <w:p w:rsidR="00B00A00" w:rsidRPr="00C556F8" w:rsidRDefault="00B00A00" w:rsidP="0031108E">
      <w:pPr>
        <w:numPr>
          <w:ilvl w:val="0"/>
          <w:numId w:val="21"/>
        </w:numPr>
        <w:tabs>
          <w:tab w:val="num" w:pos="540"/>
        </w:tabs>
        <w:spacing w:before="240" w:line="360" w:lineRule="auto"/>
        <w:jc w:val="both"/>
        <w:rPr>
          <w:rFonts w:asciiTheme="majorHAnsi" w:hAnsiTheme="majorHAnsi"/>
          <w:sz w:val="24"/>
          <w:szCs w:val="24"/>
        </w:rPr>
      </w:pPr>
      <w:r w:rsidRPr="00C556F8">
        <w:rPr>
          <w:rFonts w:asciiTheme="majorHAnsi" w:hAnsiTheme="majorHAnsi"/>
          <w:sz w:val="24"/>
          <w:szCs w:val="24"/>
          <w:lang w:val="en-US"/>
        </w:rPr>
        <w:t>Refurbish and upgrade school kitchens and dining facilities to accommodate an expanding programme.</w:t>
      </w:r>
      <w:r w:rsidRPr="00C556F8">
        <w:rPr>
          <w:rFonts w:asciiTheme="majorHAnsi" w:hAnsiTheme="majorHAnsi"/>
          <w:sz w:val="24"/>
          <w:szCs w:val="24"/>
        </w:rPr>
        <w:t xml:space="preserve"> </w:t>
      </w:r>
    </w:p>
    <w:p w:rsidR="002E50CD" w:rsidRDefault="00097A58" w:rsidP="00B77C89">
      <w:pPr>
        <w:spacing w:before="240" w:line="360" w:lineRule="auto"/>
        <w:jc w:val="both"/>
        <w:rPr>
          <w:rFonts w:asciiTheme="majorHAnsi" w:hAnsiTheme="majorHAnsi"/>
          <w:sz w:val="24"/>
          <w:szCs w:val="24"/>
        </w:rPr>
      </w:pPr>
      <w:r w:rsidRPr="00C556F8">
        <w:rPr>
          <w:rFonts w:asciiTheme="majorHAnsi" w:hAnsiTheme="majorHAnsi"/>
          <w:sz w:val="24"/>
          <w:szCs w:val="24"/>
        </w:rPr>
        <w:t>The School Feeding Programme in Grenada has been in operation since 1950</w:t>
      </w:r>
      <w:r w:rsidR="00E55A8E">
        <w:rPr>
          <w:rFonts w:asciiTheme="majorHAnsi" w:hAnsiTheme="majorHAnsi"/>
          <w:sz w:val="24"/>
          <w:szCs w:val="24"/>
        </w:rPr>
        <w:t xml:space="preserve"> when milk and crackers or cookies were given to children at primary schools.  Over the </w:t>
      </w:r>
      <w:r w:rsidRPr="00C556F8">
        <w:rPr>
          <w:rFonts w:asciiTheme="majorHAnsi" w:hAnsiTheme="majorHAnsi"/>
          <w:sz w:val="24"/>
          <w:szCs w:val="24"/>
        </w:rPr>
        <w:t>years</w:t>
      </w:r>
      <w:r w:rsidR="00E55A8E">
        <w:rPr>
          <w:rFonts w:asciiTheme="majorHAnsi" w:hAnsiTheme="majorHAnsi"/>
          <w:sz w:val="24"/>
          <w:szCs w:val="24"/>
        </w:rPr>
        <w:t xml:space="preserve"> the programme</w:t>
      </w:r>
      <w:r w:rsidRPr="00C556F8">
        <w:rPr>
          <w:rFonts w:asciiTheme="majorHAnsi" w:hAnsiTheme="majorHAnsi"/>
          <w:sz w:val="24"/>
          <w:szCs w:val="24"/>
        </w:rPr>
        <w:t xml:space="preserve"> has been conducted with governmental, international funding agencies and local non-governmental organizations’ support. </w:t>
      </w:r>
      <w:r w:rsidR="002A5EE2">
        <w:rPr>
          <w:rFonts w:asciiTheme="majorHAnsi" w:hAnsiTheme="majorHAnsi"/>
          <w:sz w:val="24"/>
          <w:szCs w:val="24"/>
        </w:rPr>
        <w:t xml:space="preserve"> The programme provides a hot meal for children not only at the primary school level but also pre-schools (including some day care</w:t>
      </w:r>
      <w:r w:rsidR="00956E52">
        <w:rPr>
          <w:rFonts w:asciiTheme="majorHAnsi" w:hAnsiTheme="majorHAnsi"/>
          <w:sz w:val="24"/>
          <w:szCs w:val="24"/>
        </w:rPr>
        <w:t xml:space="preserve"> </w:t>
      </w:r>
      <w:r w:rsidR="00956E52">
        <w:rPr>
          <w:rFonts w:asciiTheme="majorHAnsi" w:hAnsiTheme="majorHAnsi"/>
          <w:sz w:val="24"/>
          <w:szCs w:val="24"/>
        </w:rPr>
        <w:lastRenderedPageBreak/>
        <w:t>institutions</w:t>
      </w:r>
      <w:r w:rsidR="002A5EE2">
        <w:rPr>
          <w:rFonts w:asciiTheme="majorHAnsi" w:hAnsiTheme="majorHAnsi"/>
          <w:sz w:val="24"/>
          <w:szCs w:val="24"/>
        </w:rPr>
        <w:t>) and some secondary schools.  The programme currently inc</w:t>
      </w:r>
      <w:r w:rsidR="00956E52">
        <w:rPr>
          <w:rFonts w:asciiTheme="majorHAnsi" w:hAnsiTheme="majorHAnsi"/>
          <w:sz w:val="24"/>
          <w:szCs w:val="24"/>
        </w:rPr>
        <w:t>ludes all primary schools, pre</w:t>
      </w:r>
      <w:r w:rsidR="002A5EE2">
        <w:rPr>
          <w:rFonts w:asciiTheme="majorHAnsi" w:hAnsiTheme="majorHAnsi"/>
          <w:sz w:val="24"/>
          <w:szCs w:val="24"/>
        </w:rPr>
        <w:t xml:space="preserve">schools which are attached to primary </w:t>
      </w:r>
      <w:proofErr w:type="gramStart"/>
      <w:r w:rsidR="002A5EE2">
        <w:rPr>
          <w:rFonts w:asciiTheme="majorHAnsi" w:hAnsiTheme="majorHAnsi"/>
          <w:sz w:val="24"/>
          <w:szCs w:val="24"/>
        </w:rPr>
        <w:t>schools,</w:t>
      </w:r>
      <w:proofErr w:type="gramEnd"/>
      <w:r w:rsidR="002A5EE2">
        <w:rPr>
          <w:rFonts w:asciiTheme="majorHAnsi" w:hAnsiTheme="majorHAnsi"/>
          <w:sz w:val="24"/>
          <w:szCs w:val="24"/>
        </w:rPr>
        <w:t xml:space="preserve"> some un</w:t>
      </w:r>
      <w:r w:rsidR="00B00A00">
        <w:rPr>
          <w:rFonts w:asciiTheme="majorHAnsi" w:hAnsiTheme="majorHAnsi"/>
          <w:sz w:val="24"/>
          <w:szCs w:val="24"/>
        </w:rPr>
        <w:t>-</w:t>
      </w:r>
      <w:r w:rsidR="002A5EE2">
        <w:rPr>
          <w:rFonts w:asciiTheme="majorHAnsi" w:hAnsiTheme="majorHAnsi"/>
          <w:sz w:val="24"/>
          <w:szCs w:val="24"/>
        </w:rPr>
        <w:t xml:space="preserve"> attached pre- schoo</w:t>
      </w:r>
      <w:r w:rsidR="008870D2">
        <w:rPr>
          <w:rFonts w:asciiTheme="majorHAnsi" w:hAnsiTheme="majorHAnsi"/>
          <w:sz w:val="24"/>
          <w:szCs w:val="24"/>
        </w:rPr>
        <w:t>ls and fourteen of the twenty tw</w:t>
      </w:r>
      <w:r w:rsidR="002A5EE2">
        <w:rPr>
          <w:rFonts w:asciiTheme="majorHAnsi" w:hAnsiTheme="majorHAnsi"/>
          <w:sz w:val="24"/>
          <w:szCs w:val="24"/>
        </w:rPr>
        <w:t xml:space="preserve">o secondary schools. </w:t>
      </w:r>
      <w:r w:rsidR="00CA7D34">
        <w:rPr>
          <w:rFonts w:asciiTheme="majorHAnsi" w:hAnsiTheme="majorHAnsi"/>
          <w:sz w:val="24"/>
          <w:szCs w:val="24"/>
        </w:rPr>
        <w:t xml:space="preserve">The meals are normally prepared in schools. </w:t>
      </w:r>
      <w:r w:rsidR="002E50CD">
        <w:rPr>
          <w:rFonts w:asciiTheme="majorHAnsi" w:hAnsiTheme="majorHAnsi"/>
          <w:sz w:val="24"/>
          <w:szCs w:val="24"/>
        </w:rPr>
        <w:t>The table below shows the participation in the school feeding programme</w:t>
      </w:r>
      <w:r w:rsidR="00CC2B65">
        <w:rPr>
          <w:rFonts w:asciiTheme="majorHAnsi" w:hAnsiTheme="majorHAnsi"/>
          <w:sz w:val="24"/>
          <w:szCs w:val="24"/>
        </w:rPr>
        <w:t>.</w:t>
      </w:r>
    </w:p>
    <w:p w:rsidR="00CC2B65" w:rsidRDefault="00CC2B65" w:rsidP="00B77C89">
      <w:pPr>
        <w:spacing w:before="240" w:line="360" w:lineRule="auto"/>
        <w:jc w:val="both"/>
        <w:rPr>
          <w:rFonts w:asciiTheme="majorHAnsi" w:hAnsiTheme="majorHAnsi"/>
          <w:sz w:val="24"/>
          <w:szCs w:val="24"/>
        </w:rPr>
      </w:pPr>
    </w:p>
    <w:p w:rsidR="002E50CD" w:rsidRPr="002E50CD" w:rsidRDefault="002E50CD" w:rsidP="002A5EE2">
      <w:pPr>
        <w:spacing w:before="240" w:line="360" w:lineRule="auto"/>
        <w:rPr>
          <w:rFonts w:asciiTheme="majorHAnsi" w:hAnsiTheme="majorHAnsi"/>
          <w:b/>
          <w:sz w:val="24"/>
          <w:szCs w:val="24"/>
        </w:rPr>
      </w:pPr>
      <w:r w:rsidRPr="002E50CD">
        <w:rPr>
          <w:rFonts w:asciiTheme="majorHAnsi" w:hAnsiTheme="majorHAnsi"/>
          <w:b/>
          <w:sz w:val="24"/>
          <w:szCs w:val="24"/>
        </w:rPr>
        <w:t>Table</w:t>
      </w:r>
      <w:r>
        <w:rPr>
          <w:rFonts w:asciiTheme="majorHAnsi" w:hAnsiTheme="majorHAnsi"/>
          <w:b/>
          <w:sz w:val="24"/>
          <w:szCs w:val="24"/>
        </w:rPr>
        <w:t xml:space="preserve"> </w:t>
      </w:r>
      <w:r w:rsidR="0088415F">
        <w:rPr>
          <w:rFonts w:asciiTheme="majorHAnsi" w:hAnsiTheme="majorHAnsi"/>
          <w:b/>
          <w:sz w:val="24"/>
          <w:szCs w:val="24"/>
        </w:rPr>
        <w:t>2: P</w:t>
      </w:r>
      <w:r>
        <w:rPr>
          <w:rFonts w:asciiTheme="majorHAnsi" w:hAnsiTheme="majorHAnsi"/>
          <w:b/>
          <w:sz w:val="24"/>
          <w:szCs w:val="24"/>
        </w:rPr>
        <w:t>articipation in school feeding programme</w:t>
      </w:r>
      <w:r w:rsidRPr="002E50CD">
        <w:rPr>
          <w:rFonts w:asciiTheme="majorHAnsi" w:hAnsiTheme="majorHAnsi"/>
          <w:b/>
          <w:sz w:val="24"/>
          <w:szCs w:val="24"/>
        </w:rPr>
        <w:t xml:space="preserve"> 2013</w:t>
      </w:r>
      <w:r>
        <w:rPr>
          <w:rFonts w:asciiTheme="majorHAnsi" w:hAnsiTheme="majorHAnsi"/>
          <w:b/>
          <w:sz w:val="24"/>
          <w:szCs w:val="24"/>
        </w:rPr>
        <w:t xml:space="preserve"> - 2014</w:t>
      </w:r>
    </w:p>
    <w:tbl>
      <w:tblPr>
        <w:tblStyle w:val="TableGrid"/>
        <w:tblW w:w="5000" w:type="pct"/>
        <w:tblLook w:val="04A0"/>
      </w:tblPr>
      <w:tblGrid>
        <w:gridCol w:w="2414"/>
        <w:gridCol w:w="2384"/>
        <w:gridCol w:w="2386"/>
        <w:gridCol w:w="2392"/>
      </w:tblGrid>
      <w:tr w:rsidR="002E50CD" w:rsidRPr="00D4410C" w:rsidTr="00490060">
        <w:tc>
          <w:tcPr>
            <w:tcW w:w="1260" w:type="pct"/>
            <w:shd w:val="clear" w:color="auto" w:fill="9CC2E5" w:themeFill="accent1" w:themeFillTint="99"/>
          </w:tcPr>
          <w:p w:rsidR="002E50CD" w:rsidRPr="00D4410C" w:rsidRDefault="002E50CD" w:rsidP="00041D27">
            <w:pPr>
              <w:spacing w:before="240"/>
              <w:jc w:val="center"/>
              <w:rPr>
                <w:rFonts w:asciiTheme="majorHAnsi" w:hAnsiTheme="majorHAnsi"/>
                <w:b/>
              </w:rPr>
            </w:pPr>
            <w:r w:rsidRPr="00D4410C">
              <w:rPr>
                <w:rFonts w:asciiTheme="majorHAnsi" w:hAnsiTheme="majorHAnsi"/>
                <w:b/>
              </w:rPr>
              <w:t>SCHOOLS</w:t>
            </w:r>
          </w:p>
        </w:tc>
        <w:tc>
          <w:tcPr>
            <w:tcW w:w="1245" w:type="pct"/>
            <w:shd w:val="clear" w:color="auto" w:fill="9CC2E5" w:themeFill="accent1" w:themeFillTint="99"/>
          </w:tcPr>
          <w:p w:rsidR="002E50CD" w:rsidRPr="00D4410C" w:rsidRDefault="002E50CD" w:rsidP="00041D27">
            <w:pPr>
              <w:spacing w:before="240"/>
              <w:jc w:val="center"/>
              <w:rPr>
                <w:rFonts w:asciiTheme="majorHAnsi" w:hAnsiTheme="majorHAnsi"/>
                <w:b/>
              </w:rPr>
            </w:pPr>
            <w:r w:rsidRPr="00D4410C">
              <w:rPr>
                <w:rFonts w:asciiTheme="majorHAnsi" w:hAnsiTheme="majorHAnsi"/>
                <w:b/>
              </w:rPr>
              <w:t>BOYS</w:t>
            </w:r>
          </w:p>
        </w:tc>
        <w:tc>
          <w:tcPr>
            <w:tcW w:w="1246" w:type="pct"/>
            <w:shd w:val="clear" w:color="auto" w:fill="9CC2E5" w:themeFill="accent1" w:themeFillTint="99"/>
          </w:tcPr>
          <w:p w:rsidR="002E50CD" w:rsidRPr="00D4410C" w:rsidRDefault="002E50CD" w:rsidP="00041D27">
            <w:pPr>
              <w:spacing w:before="240"/>
              <w:jc w:val="center"/>
              <w:rPr>
                <w:rFonts w:asciiTheme="majorHAnsi" w:hAnsiTheme="majorHAnsi"/>
                <w:b/>
              </w:rPr>
            </w:pPr>
            <w:r w:rsidRPr="00D4410C">
              <w:rPr>
                <w:rFonts w:asciiTheme="majorHAnsi" w:hAnsiTheme="majorHAnsi"/>
                <w:b/>
              </w:rPr>
              <w:t>GIRLS</w:t>
            </w:r>
          </w:p>
        </w:tc>
        <w:tc>
          <w:tcPr>
            <w:tcW w:w="1249" w:type="pct"/>
            <w:shd w:val="clear" w:color="auto" w:fill="9CC2E5" w:themeFill="accent1" w:themeFillTint="99"/>
          </w:tcPr>
          <w:p w:rsidR="002E50CD" w:rsidRPr="00D4410C" w:rsidRDefault="002E50CD" w:rsidP="00041D27">
            <w:pPr>
              <w:spacing w:before="240"/>
              <w:jc w:val="center"/>
              <w:rPr>
                <w:rFonts w:asciiTheme="majorHAnsi" w:hAnsiTheme="majorHAnsi"/>
                <w:b/>
              </w:rPr>
            </w:pPr>
            <w:r w:rsidRPr="00D4410C">
              <w:rPr>
                <w:rFonts w:asciiTheme="majorHAnsi" w:hAnsiTheme="majorHAnsi"/>
                <w:b/>
              </w:rPr>
              <w:t>TOTAL</w:t>
            </w:r>
          </w:p>
        </w:tc>
      </w:tr>
      <w:tr w:rsidR="002E50CD" w:rsidRPr="00D4410C" w:rsidTr="00041D27">
        <w:tc>
          <w:tcPr>
            <w:tcW w:w="1260" w:type="pct"/>
          </w:tcPr>
          <w:p w:rsidR="002E50CD" w:rsidRPr="00D4410C" w:rsidRDefault="002E50CD" w:rsidP="00041D27">
            <w:pPr>
              <w:spacing w:before="240"/>
              <w:rPr>
                <w:rFonts w:asciiTheme="majorHAnsi" w:hAnsiTheme="majorHAnsi"/>
              </w:rPr>
            </w:pPr>
            <w:r w:rsidRPr="00D4410C">
              <w:rPr>
                <w:rFonts w:asciiTheme="majorHAnsi" w:hAnsiTheme="majorHAnsi"/>
              </w:rPr>
              <w:t>PRE-PRIMARY (includes attached pre- schools)</w:t>
            </w:r>
          </w:p>
        </w:tc>
        <w:tc>
          <w:tcPr>
            <w:tcW w:w="1245" w:type="pct"/>
          </w:tcPr>
          <w:p w:rsidR="002E50CD" w:rsidRPr="00D4410C" w:rsidRDefault="002E50CD" w:rsidP="00041D27">
            <w:pPr>
              <w:spacing w:before="240"/>
              <w:rPr>
                <w:rFonts w:asciiTheme="majorHAnsi" w:hAnsiTheme="majorHAnsi"/>
              </w:rPr>
            </w:pPr>
            <w:r w:rsidRPr="00D4410C">
              <w:rPr>
                <w:rFonts w:asciiTheme="majorHAnsi" w:hAnsiTheme="majorHAnsi"/>
              </w:rPr>
              <w:t>396</w:t>
            </w:r>
          </w:p>
        </w:tc>
        <w:tc>
          <w:tcPr>
            <w:tcW w:w="1246" w:type="pct"/>
          </w:tcPr>
          <w:p w:rsidR="002E50CD" w:rsidRPr="00D4410C" w:rsidRDefault="002E50CD" w:rsidP="00041D27">
            <w:pPr>
              <w:spacing w:before="240"/>
              <w:rPr>
                <w:rFonts w:asciiTheme="majorHAnsi" w:hAnsiTheme="majorHAnsi"/>
              </w:rPr>
            </w:pPr>
            <w:r w:rsidRPr="00D4410C">
              <w:rPr>
                <w:rFonts w:asciiTheme="majorHAnsi" w:hAnsiTheme="majorHAnsi"/>
              </w:rPr>
              <w:t>384</w:t>
            </w:r>
          </w:p>
        </w:tc>
        <w:tc>
          <w:tcPr>
            <w:tcW w:w="1249" w:type="pct"/>
          </w:tcPr>
          <w:p w:rsidR="002E50CD" w:rsidRPr="00D4410C" w:rsidRDefault="002E50CD" w:rsidP="00041D27">
            <w:pPr>
              <w:spacing w:before="240"/>
              <w:rPr>
                <w:rFonts w:asciiTheme="majorHAnsi" w:hAnsiTheme="majorHAnsi"/>
              </w:rPr>
            </w:pPr>
            <w:r w:rsidRPr="00D4410C">
              <w:rPr>
                <w:rFonts w:asciiTheme="majorHAnsi" w:hAnsiTheme="majorHAnsi"/>
              </w:rPr>
              <w:t>760</w:t>
            </w:r>
          </w:p>
        </w:tc>
      </w:tr>
      <w:tr w:rsidR="002E50CD" w:rsidRPr="00D4410C" w:rsidTr="00041D27">
        <w:tc>
          <w:tcPr>
            <w:tcW w:w="1260" w:type="pct"/>
          </w:tcPr>
          <w:p w:rsidR="002E50CD" w:rsidRPr="00D4410C" w:rsidRDefault="002E50CD" w:rsidP="00041D27">
            <w:pPr>
              <w:spacing w:before="240"/>
              <w:rPr>
                <w:rFonts w:asciiTheme="majorHAnsi" w:hAnsiTheme="majorHAnsi"/>
              </w:rPr>
            </w:pPr>
            <w:r w:rsidRPr="00D4410C">
              <w:rPr>
                <w:rFonts w:asciiTheme="majorHAnsi" w:hAnsiTheme="majorHAnsi"/>
              </w:rPr>
              <w:t>PRIMARY</w:t>
            </w:r>
          </w:p>
        </w:tc>
        <w:tc>
          <w:tcPr>
            <w:tcW w:w="1245" w:type="pct"/>
          </w:tcPr>
          <w:p w:rsidR="002E50CD" w:rsidRPr="00D4410C" w:rsidRDefault="002E50CD" w:rsidP="00041D27">
            <w:pPr>
              <w:spacing w:before="240"/>
              <w:rPr>
                <w:rFonts w:asciiTheme="majorHAnsi" w:hAnsiTheme="majorHAnsi"/>
              </w:rPr>
            </w:pPr>
            <w:r w:rsidRPr="00D4410C">
              <w:rPr>
                <w:rFonts w:asciiTheme="majorHAnsi" w:hAnsiTheme="majorHAnsi"/>
              </w:rPr>
              <w:t>3870</w:t>
            </w:r>
          </w:p>
        </w:tc>
        <w:tc>
          <w:tcPr>
            <w:tcW w:w="1246" w:type="pct"/>
          </w:tcPr>
          <w:p w:rsidR="002E50CD" w:rsidRPr="00D4410C" w:rsidRDefault="002E50CD" w:rsidP="00041D27">
            <w:pPr>
              <w:spacing w:before="240"/>
              <w:rPr>
                <w:rFonts w:asciiTheme="majorHAnsi" w:hAnsiTheme="majorHAnsi"/>
              </w:rPr>
            </w:pPr>
            <w:r w:rsidRPr="00D4410C">
              <w:rPr>
                <w:rFonts w:asciiTheme="majorHAnsi" w:hAnsiTheme="majorHAnsi"/>
              </w:rPr>
              <w:t>3888</w:t>
            </w:r>
          </w:p>
        </w:tc>
        <w:tc>
          <w:tcPr>
            <w:tcW w:w="1249" w:type="pct"/>
          </w:tcPr>
          <w:p w:rsidR="002E50CD" w:rsidRPr="00D4410C" w:rsidRDefault="002E50CD" w:rsidP="00041D27">
            <w:pPr>
              <w:spacing w:before="240"/>
              <w:rPr>
                <w:rFonts w:asciiTheme="majorHAnsi" w:hAnsiTheme="majorHAnsi"/>
              </w:rPr>
            </w:pPr>
            <w:r w:rsidRPr="00D4410C">
              <w:rPr>
                <w:rFonts w:asciiTheme="majorHAnsi" w:hAnsiTheme="majorHAnsi"/>
              </w:rPr>
              <w:t>7758</w:t>
            </w:r>
          </w:p>
        </w:tc>
      </w:tr>
      <w:tr w:rsidR="002E50CD" w:rsidRPr="00D4410C" w:rsidTr="00041D27">
        <w:tc>
          <w:tcPr>
            <w:tcW w:w="1260" w:type="pct"/>
          </w:tcPr>
          <w:p w:rsidR="002E50CD" w:rsidRPr="00D4410C" w:rsidRDefault="002E50CD" w:rsidP="00041D27">
            <w:pPr>
              <w:spacing w:before="240"/>
              <w:rPr>
                <w:rFonts w:asciiTheme="majorHAnsi" w:hAnsiTheme="majorHAnsi"/>
              </w:rPr>
            </w:pPr>
            <w:r w:rsidRPr="00D4410C">
              <w:rPr>
                <w:rFonts w:asciiTheme="majorHAnsi" w:hAnsiTheme="majorHAnsi"/>
              </w:rPr>
              <w:t>SECONDARY</w:t>
            </w:r>
          </w:p>
        </w:tc>
        <w:tc>
          <w:tcPr>
            <w:tcW w:w="1245" w:type="pct"/>
          </w:tcPr>
          <w:p w:rsidR="002E50CD" w:rsidRPr="00D4410C" w:rsidRDefault="002E50CD" w:rsidP="00041D27">
            <w:pPr>
              <w:spacing w:before="240"/>
              <w:rPr>
                <w:rFonts w:asciiTheme="majorHAnsi" w:hAnsiTheme="majorHAnsi"/>
              </w:rPr>
            </w:pPr>
            <w:r w:rsidRPr="00D4410C">
              <w:rPr>
                <w:rFonts w:asciiTheme="majorHAnsi" w:hAnsiTheme="majorHAnsi"/>
              </w:rPr>
              <w:t>342</w:t>
            </w:r>
          </w:p>
        </w:tc>
        <w:tc>
          <w:tcPr>
            <w:tcW w:w="1246" w:type="pct"/>
          </w:tcPr>
          <w:p w:rsidR="002E50CD" w:rsidRPr="00D4410C" w:rsidRDefault="002E50CD" w:rsidP="00041D27">
            <w:pPr>
              <w:spacing w:before="240"/>
              <w:rPr>
                <w:rFonts w:asciiTheme="majorHAnsi" w:hAnsiTheme="majorHAnsi"/>
              </w:rPr>
            </w:pPr>
            <w:r w:rsidRPr="00D4410C">
              <w:rPr>
                <w:rFonts w:asciiTheme="majorHAnsi" w:hAnsiTheme="majorHAnsi"/>
              </w:rPr>
              <w:t>373</w:t>
            </w:r>
          </w:p>
        </w:tc>
        <w:tc>
          <w:tcPr>
            <w:tcW w:w="1249" w:type="pct"/>
          </w:tcPr>
          <w:p w:rsidR="002E50CD" w:rsidRPr="00D4410C" w:rsidRDefault="002E50CD" w:rsidP="00041D27">
            <w:pPr>
              <w:spacing w:before="240"/>
              <w:rPr>
                <w:rFonts w:asciiTheme="majorHAnsi" w:hAnsiTheme="majorHAnsi"/>
              </w:rPr>
            </w:pPr>
            <w:r w:rsidRPr="00D4410C">
              <w:rPr>
                <w:rFonts w:asciiTheme="majorHAnsi" w:hAnsiTheme="majorHAnsi"/>
              </w:rPr>
              <w:t>760</w:t>
            </w:r>
          </w:p>
        </w:tc>
      </w:tr>
      <w:tr w:rsidR="002E50CD" w:rsidRPr="00D4410C" w:rsidTr="00041D27">
        <w:tc>
          <w:tcPr>
            <w:tcW w:w="1260" w:type="pct"/>
          </w:tcPr>
          <w:p w:rsidR="002E50CD" w:rsidRPr="00D4410C" w:rsidRDefault="002E50CD" w:rsidP="00041D27">
            <w:pPr>
              <w:spacing w:before="240"/>
              <w:rPr>
                <w:rFonts w:asciiTheme="majorHAnsi" w:hAnsiTheme="majorHAnsi"/>
              </w:rPr>
            </w:pPr>
            <w:r w:rsidRPr="00D4410C">
              <w:rPr>
                <w:rFonts w:asciiTheme="majorHAnsi" w:hAnsiTheme="majorHAnsi"/>
              </w:rPr>
              <w:t>TOTAL</w:t>
            </w:r>
          </w:p>
        </w:tc>
        <w:tc>
          <w:tcPr>
            <w:tcW w:w="1245" w:type="pct"/>
          </w:tcPr>
          <w:p w:rsidR="002E50CD" w:rsidRPr="00D4410C" w:rsidRDefault="002E50CD" w:rsidP="00041D27">
            <w:pPr>
              <w:spacing w:before="240"/>
              <w:rPr>
                <w:rFonts w:asciiTheme="majorHAnsi" w:hAnsiTheme="majorHAnsi"/>
              </w:rPr>
            </w:pPr>
            <w:r w:rsidRPr="00D4410C">
              <w:rPr>
                <w:rFonts w:asciiTheme="majorHAnsi" w:hAnsiTheme="majorHAnsi"/>
              </w:rPr>
              <w:t>4608</w:t>
            </w:r>
          </w:p>
        </w:tc>
        <w:tc>
          <w:tcPr>
            <w:tcW w:w="1246" w:type="pct"/>
          </w:tcPr>
          <w:p w:rsidR="002E50CD" w:rsidRPr="00D4410C" w:rsidRDefault="002E50CD" w:rsidP="00041D27">
            <w:pPr>
              <w:spacing w:before="240"/>
              <w:rPr>
                <w:rFonts w:asciiTheme="majorHAnsi" w:hAnsiTheme="majorHAnsi"/>
              </w:rPr>
            </w:pPr>
            <w:r w:rsidRPr="00D4410C">
              <w:rPr>
                <w:rFonts w:asciiTheme="majorHAnsi" w:hAnsiTheme="majorHAnsi"/>
              </w:rPr>
              <w:t>4645</w:t>
            </w:r>
          </w:p>
        </w:tc>
        <w:tc>
          <w:tcPr>
            <w:tcW w:w="1249" w:type="pct"/>
          </w:tcPr>
          <w:p w:rsidR="002E50CD" w:rsidRPr="00D4410C" w:rsidRDefault="002E50CD" w:rsidP="00041D27">
            <w:pPr>
              <w:spacing w:before="240"/>
              <w:rPr>
                <w:rFonts w:asciiTheme="majorHAnsi" w:hAnsiTheme="majorHAnsi"/>
              </w:rPr>
            </w:pPr>
            <w:r w:rsidRPr="00D4410C">
              <w:rPr>
                <w:rFonts w:asciiTheme="majorHAnsi" w:hAnsiTheme="majorHAnsi"/>
              </w:rPr>
              <w:t>9253</w:t>
            </w:r>
          </w:p>
        </w:tc>
      </w:tr>
    </w:tbl>
    <w:p w:rsidR="00F840DA" w:rsidRDefault="002A5EE2" w:rsidP="002A5EE2">
      <w:pPr>
        <w:spacing w:before="240" w:line="360" w:lineRule="auto"/>
        <w:rPr>
          <w:rFonts w:asciiTheme="majorHAnsi" w:hAnsiTheme="majorHAnsi"/>
          <w:sz w:val="24"/>
          <w:szCs w:val="24"/>
        </w:rPr>
      </w:pPr>
      <w:r>
        <w:rPr>
          <w:rFonts w:asciiTheme="majorHAnsi" w:hAnsiTheme="majorHAnsi"/>
          <w:sz w:val="24"/>
          <w:szCs w:val="24"/>
        </w:rPr>
        <w:t xml:space="preserve"> </w:t>
      </w:r>
      <w:r w:rsidR="00097A58" w:rsidRPr="00C556F8">
        <w:rPr>
          <w:rFonts w:asciiTheme="majorHAnsi" w:hAnsiTheme="majorHAnsi"/>
          <w:sz w:val="24"/>
          <w:szCs w:val="24"/>
        </w:rPr>
        <w:t xml:space="preserve">The government of Grenada provides support in the form of cash and basic food stuffs such as: chicken, fish, </w:t>
      </w:r>
      <w:r w:rsidR="00F840DA" w:rsidRPr="00C556F8">
        <w:rPr>
          <w:rFonts w:asciiTheme="majorHAnsi" w:hAnsiTheme="majorHAnsi"/>
          <w:sz w:val="24"/>
          <w:szCs w:val="24"/>
        </w:rPr>
        <w:t xml:space="preserve">turkey, </w:t>
      </w:r>
      <w:r w:rsidR="00097A58" w:rsidRPr="00C556F8">
        <w:rPr>
          <w:rFonts w:asciiTheme="majorHAnsi" w:hAnsiTheme="majorHAnsi"/>
          <w:sz w:val="24"/>
          <w:szCs w:val="24"/>
        </w:rPr>
        <w:t xml:space="preserve">dried peas, powdered milk, oil, flour, rice, sugar, </w:t>
      </w:r>
      <w:r w:rsidR="00F840DA" w:rsidRPr="00C556F8">
        <w:rPr>
          <w:rFonts w:asciiTheme="majorHAnsi" w:hAnsiTheme="majorHAnsi"/>
          <w:sz w:val="24"/>
          <w:szCs w:val="24"/>
        </w:rPr>
        <w:t xml:space="preserve">macaroni, </w:t>
      </w:r>
      <w:r w:rsidR="00097A58" w:rsidRPr="00C556F8">
        <w:rPr>
          <w:rFonts w:asciiTheme="majorHAnsi" w:hAnsiTheme="majorHAnsi"/>
          <w:sz w:val="24"/>
          <w:szCs w:val="24"/>
        </w:rPr>
        <w:t>onions and tomato ketchup.  These items are delivered to schools once a month.</w:t>
      </w:r>
      <w:r w:rsidR="00F840DA" w:rsidRPr="00C556F8">
        <w:rPr>
          <w:rFonts w:asciiTheme="majorHAnsi" w:hAnsiTheme="majorHAnsi"/>
          <w:sz w:val="24"/>
          <w:szCs w:val="24"/>
        </w:rPr>
        <w:t xml:space="preserve">  </w:t>
      </w:r>
      <w:r w:rsidR="00F73393">
        <w:rPr>
          <w:rFonts w:asciiTheme="majorHAnsi" w:hAnsiTheme="majorHAnsi"/>
          <w:sz w:val="24"/>
          <w:szCs w:val="24"/>
        </w:rPr>
        <w:t xml:space="preserve"> </w:t>
      </w:r>
    </w:p>
    <w:p w:rsidR="00573BFE" w:rsidRPr="00F62186" w:rsidRDefault="00B00A00" w:rsidP="00C556F8">
      <w:pPr>
        <w:spacing w:before="240" w:line="360" w:lineRule="auto"/>
        <w:jc w:val="both"/>
        <w:rPr>
          <w:rFonts w:asciiTheme="majorHAnsi" w:hAnsiTheme="majorHAnsi"/>
          <w:sz w:val="24"/>
          <w:szCs w:val="24"/>
        </w:rPr>
      </w:pPr>
      <w:r w:rsidRPr="00F62186">
        <w:rPr>
          <w:rFonts w:asciiTheme="majorHAnsi" w:hAnsiTheme="majorHAnsi"/>
          <w:sz w:val="24"/>
          <w:szCs w:val="24"/>
        </w:rPr>
        <w:t xml:space="preserve">Although </w:t>
      </w:r>
      <w:r w:rsidR="003D145D" w:rsidRPr="00F62186">
        <w:rPr>
          <w:rFonts w:asciiTheme="majorHAnsi" w:hAnsiTheme="majorHAnsi"/>
          <w:sz w:val="24"/>
          <w:szCs w:val="24"/>
        </w:rPr>
        <w:t xml:space="preserve">the </w:t>
      </w:r>
      <w:r w:rsidR="00F840DA" w:rsidRPr="00F62186">
        <w:rPr>
          <w:rFonts w:asciiTheme="majorHAnsi" w:hAnsiTheme="majorHAnsi"/>
          <w:sz w:val="24"/>
          <w:szCs w:val="24"/>
        </w:rPr>
        <w:t xml:space="preserve">School </w:t>
      </w:r>
      <w:r w:rsidR="0080610A" w:rsidRPr="00F62186">
        <w:rPr>
          <w:rFonts w:asciiTheme="majorHAnsi" w:hAnsiTheme="majorHAnsi"/>
          <w:sz w:val="24"/>
          <w:szCs w:val="24"/>
        </w:rPr>
        <w:t>F</w:t>
      </w:r>
      <w:r w:rsidR="00F840DA" w:rsidRPr="00F62186">
        <w:rPr>
          <w:rFonts w:asciiTheme="majorHAnsi" w:hAnsiTheme="majorHAnsi"/>
          <w:sz w:val="24"/>
          <w:szCs w:val="24"/>
        </w:rPr>
        <w:t>eeding Programme</w:t>
      </w:r>
      <w:r w:rsidR="00573BFE" w:rsidRPr="00F62186">
        <w:rPr>
          <w:rFonts w:asciiTheme="majorHAnsi" w:hAnsiTheme="majorHAnsi"/>
          <w:sz w:val="24"/>
          <w:szCs w:val="24"/>
        </w:rPr>
        <w:t xml:space="preserve"> aims</w:t>
      </w:r>
      <w:r w:rsidR="00F840DA" w:rsidRPr="00F62186">
        <w:rPr>
          <w:rFonts w:asciiTheme="majorHAnsi" w:hAnsiTheme="majorHAnsi"/>
          <w:sz w:val="24"/>
          <w:szCs w:val="24"/>
        </w:rPr>
        <w:t xml:space="preserve"> </w:t>
      </w:r>
      <w:r w:rsidRPr="00F62186">
        <w:rPr>
          <w:rFonts w:asciiTheme="majorHAnsi" w:hAnsiTheme="majorHAnsi"/>
          <w:sz w:val="24"/>
          <w:szCs w:val="24"/>
        </w:rPr>
        <w:t xml:space="preserve">to </w:t>
      </w:r>
      <w:r w:rsidR="00F840DA" w:rsidRPr="00F62186">
        <w:rPr>
          <w:rFonts w:asciiTheme="majorHAnsi" w:hAnsiTheme="majorHAnsi"/>
          <w:sz w:val="24"/>
          <w:szCs w:val="24"/>
        </w:rPr>
        <w:t>serve needy students</w:t>
      </w:r>
      <w:r w:rsidR="00573BFE" w:rsidRPr="00F62186">
        <w:rPr>
          <w:rFonts w:asciiTheme="majorHAnsi" w:hAnsiTheme="majorHAnsi"/>
          <w:sz w:val="24"/>
          <w:szCs w:val="24"/>
        </w:rPr>
        <w:t>, in actuality over 60% of the</w:t>
      </w:r>
      <w:r w:rsidR="00956E52">
        <w:rPr>
          <w:rFonts w:asciiTheme="majorHAnsi" w:hAnsiTheme="majorHAnsi"/>
          <w:sz w:val="24"/>
          <w:szCs w:val="24"/>
        </w:rPr>
        <w:t xml:space="preserve"> school</w:t>
      </w:r>
      <w:r w:rsidR="00573BFE" w:rsidRPr="00F62186">
        <w:rPr>
          <w:rFonts w:asciiTheme="majorHAnsi" w:hAnsiTheme="majorHAnsi"/>
          <w:sz w:val="24"/>
          <w:szCs w:val="24"/>
        </w:rPr>
        <w:t xml:space="preserve"> population benefit. Meals are subsidized at the cost of $1.00 in pre</w:t>
      </w:r>
      <w:r w:rsidR="00956E52">
        <w:rPr>
          <w:rFonts w:asciiTheme="majorHAnsi" w:hAnsiTheme="majorHAnsi"/>
          <w:sz w:val="24"/>
          <w:szCs w:val="24"/>
        </w:rPr>
        <w:t>-</w:t>
      </w:r>
      <w:r w:rsidR="00573BFE" w:rsidRPr="00F62186">
        <w:rPr>
          <w:rFonts w:asciiTheme="majorHAnsi" w:hAnsiTheme="majorHAnsi"/>
          <w:sz w:val="24"/>
          <w:szCs w:val="24"/>
        </w:rPr>
        <w:t>primary and Primary schools and $2.00 at the secondary level, of which $0.25 of every dollar is to be remitted to the Ministry monthly. Although there is no written policy up to now the school feeding mandate is no child should be left hungry</w:t>
      </w:r>
      <w:r w:rsidR="008870D2" w:rsidRPr="00F62186">
        <w:rPr>
          <w:rFonts w:asciiTheme="majorHAnsi" w:hAnsiTheme="majorHAnsi"/>
          <w:sz w:val="24"/>
          <w:szCs w:val="24"/>
        </w:rPr>
        <w:t>.</w:t>
      </w:r>
      <w:r w:rsidR="00F840DA" w:rsidRPr="00F62186">
        <w:rPr>
          <w:rFonts w:asciiTheme="majorHAnsi" w:hAnsiTheme="majorHAnsi"/>
          <w:sz w:val="24"/>
          <w:szCs w:val="24"/>
        </w:rPr>
        <w:t xml:space="preserve"> </w:t>
      </w:r>
    </w:p>
    <w:p w:rsidR="008D6C19" w:rsidRPr="00F62186" w:rsidRDefault="00F840DA" w:rsidP="008D6C19">
      <w:pPr>
        <w:spacing w:before="240" w:line="360" w:lineRule="auto"/>
        <w:jc w:val="both"/>
        <w:rPr>
          <w:rFonts w:asciiTheme="majorHAnsi" w:hAnsiTheme="majorHAnsi"/>
          <w:sz w:val="24"/>
          <w:szCs w:val="24"/>
        </w:rPr>
      </w:pPr>
      <w:r w:rsidRPr="00F62186">
        <w:rPr>
          <w:rFonts w:asciiTheme="majorHAnsi" w:hAnsiTheme="majorHAnsi"/>
          <w:sz w:val="24"/>
          <w:szCs w:val="24"/>
        </w:rPr>
        <w:t xml:space="preserve">The programme aims for local food inputs to be 80% and foods produced by schools and micro-businesses are incorporated. </w:t>
      </w:r>
      <w:r w:rsidR="00EE4930" w:rsidRPr="00F62186">
        <w:rPr>
          <w:rFonts w:asciiTheme="majorHAnsi" w:hAnsiTheme="majorHAnsi"/>
          <w:sz w:val="24"/>
          <w:szCs w:val="24"/>
        </w:rPr>
        <w:t>T</w:t>
      </w:r>
      <w:r w:rsidRPr="00F62186">
        <w:rPr>
          <w:rFonts w:asciiTheme="majorHAnsi" w:hAnsiTheme="majorHAnsi"/>
          <w:sz w:val="24"/>
          <w:szCs w:val="24"/>
        </w:rPr>
        <w:t>he focus is said to be on healthy eating not money making.</w:t>
      </w:r>
      <w:r w:rsidR="0080610A" w:rsidRPr="00F62186">
        <w:rPr>
          <w:rFonts w:asciiTheme="majorHAnsi" w:hAnsiTheme="majorHAnsi"/>
          <w:sz w:val="24"/>
          <w:szCs w:val="24"/>
        </w:rPr>
        <w:t xml:space="preserve"> </w:t>
      </w:r>
    </w:p>
    <w:p w:rsidR="008D6C19" w:rsidRPr="00F62186" w:rsidRDefault="008D6C19" w:rsidP="008D6C19">
      <w:pPr>
        <w:spacing w:before="240" w:line="360" w:lineRule="auto"/>
        <w:jc w:val="both"/>
        <w:rPr>
          <w:rFonts w:asciiTheme="majorHAnsi" w:hAnsiTheme="majorHAnsi"/>
          <w:sz w:val="24"/>
          <w:szCs w:val="24"/>
        </w:rPr>
      </w:pPr>
      <w:r w:rsidRPr="00F62186">
        <w:rPr>
          <w:rFonts w:asciiTheme="majorHAnsi" w:hAnsiTheme="majorHAnsi"/>
          <w:sz w:val="24"/>
          <w:szCs w:val="24"/>
        </w:rPr>
        <w:t>The schools</w:t>
      </w:r>
      <w:r w:rsidR="008870D2" w:rsidRPr="00F62186">
        <w:rPr>
          <w:rFonts w:asciiTheme="majorHAnsi" w:hAnsiTheme="majorHAnsi"/>
          <w:sz w:val="24"/>
          <w:szCs w:val="24"/>
        </w:rPr>
        <w:t xml:space="preserve"> should</w:t>
      </w:r>
      <w:r w:rsidRPr="00F62186">
        <w:rPr>
          <w:rFonts w:asciiTheme="majorHAnsi" w:hAnsiTheme="majorHAnsi"/>
          <w:sz w:val="24"/>
          <w:szCs w:val="24"/>
        </w:rPr>
        <w:t xml:space="preserve"> follow a four week cycle menu</w:t>
      </w:r>
      <w:r w:rsidR="008870D2" w:rsidRPr="00F62186">
        <w:rPr>
          <w:rFonts w:asciiTheme="majorHAnsi" w:hAnsiTheme="majorHAnsi"/>
          <w:sz w:val="24"/>
          <w:szCs w:val="24"/>
        </w:rPr>
        <w:t xml:space="preserve"> but can make</w:t>
      </w:r>
      <w:r w:rsidR="00B00A00" w:rsidRPr="00F62186">
        <w:rPr>
          <w:rFonts w:asciiTheme="majorHAnsi" w:hAnsiTheme="majorHAnsi"/>
          <w:sz w:val="24"/>
          <w:szCs w:val="24"/>
        </w:rPr>
        <w:t xml:space="preserve"> </w:t>
      </w:r>
      <w:r w:rsidRPr="00F62186">
        <w:rPr>
          <w:rFonts w:asciiTheme="majorHAnsi" w:hAnsiTheme="majorHAnsi"/>
          <w:sz w:val="24"/>
          <w:szCs w:val="24"/>
        </w:rPr>
        <w:t>changes based on seasonality and availability.</w:t>
      </w:r>
      <w:r w:rsidR="00B00A00" w:rsidRPr="00F62186">
        <w:rPr>
          <w:rFonts w:asciiTheme="majorHAnsi" w:hAnsiTheme="majorHAnsi"/>
          <w:sz w:val="24"/>
          <w:szCs w:val="24"/>
        </w:rPr>
        <w:t xml:space="preserve"> Some schools develop weekly menus.</w:t>
      </w:r>
    </w:p>
    <w:p w:rsidR="00097A58" w:rsidRPr="00C556F8" w:rsidRDefault="0080610A" w:rsidP="00C556F8">
      <w:pPr>
        <w:spacing w:before="240" w:line="360" w:lineRule="auto"/>
        <w:jc w:val="both"/>
        <w:rPr>
          <w:rFonts w:asciiTheme="majorHAnsi" w:hAnsiTheme="majorHAnsi"/>
          <w:sz w:val="24"/>
          <w:szCs w:val="24"/>
        </w:rPr>
      </w:pPr>
      <w:r w:rsidRPr="00C556F8">
        <w:rPr>
          <w:rFonts w:asciiTheme="majorHAnsi" w:hAnsiTheme="majorHAnsi"/>
          <w:sz w:val="24"/>
          <w:szCs w:val="24"/>
        </w:rPr>
        <w:lastRenderedPageBreak/>
        <w:t xml:space="preserve">Challenges being faced include transportation, poor condition of some kitchens, financial system, </w:t>
      </w:r>
      <w:r w:rsidR="007A3E60">
        <w:rPr>
          <w:rFonts w:asciiTheme="majorHAnsi" w:hAnsiTheme="majorHAnsi"/>
          <w:sz w:val="24"/>
          <w:szCs w:val="24"/>
        </w:rPr>
        <w:t xml:space="preserve">insufficient </w:t>
      </w:r>
      <w:r w:rsidRPr="00C556F8">
        <w:rPr>
          <w:rFonts w:asciiTheme="majorHAnsi" w:hAnsiTheme="majorHAnsi"/>
          <w:sz w:val="24"/>
          <w:szCs w:val="24"/>
        </w:rPr>
        <w:t>accountability, low and un-even salary of cooks, delays in</w:t>
      </w:r>
      <w:r w:rsidR="00EE3719" w:rsidRPr="00C556F8">
        <w:rPr>
          <w:rFonts w:asciiTheme="majorHAnsi" w:hAnsiTheme="majorHAnsi"/>
          <w:sz w:val="24"/>
          <w:szCs w:val="24"/>
        </w:rPr>
        <w:t xml:space="preserve"> </w:t>
      </w:r>
      <w:r w:rsidRPr="00C556F8">
        <w:rPr>
          <w:rFonts w:asciiTheme="majorHAnsi" w:hAnsiTheme="majorHAnsi"/>
          <w:sz w:val="24"/>
          <w:szCs w:val="24"/>
        </w:rPr>
        <w:t xml:space="preserve">timely replacement of equipment, staffing, schools with no cooking facilities and </w:t>
      </w:r>
      <w:r w:rsidR="00956E52">
        <w:rPr>
          <w:rFonts w:asciiTheme="majorHAnsi" w:hAnsiTheme="majorHAnsi"/>
          <w:sz w:val="24"/>
          <w:szCs w:val="24"/>
        </w:rPr>
        <w:t xml:space="preserve">inadequate </w:t>
      </w:r>
      <w:r w:rsidRPr="00C556F8">
        <w:rPr>
          <w:rFonts w:asciiTheme="majorHAnsi" w:hAnsiTheme="majorHAnsi"/>
          <w:sz w:val="24"/>
          <w:szCs w:val="24"/>
        </w:rPr>
        <w:t>servicing of equipment.</w:t>
      </w:r>
    </w:p>
    <w:p w:rsidR="00EE3719" w:rsidRPr="00490060" w:rsidRDefault="00137780" w:rsidP="0088415F">
      <w:pPr>
        <w:spacing w:before="240" w:line="360" w:lineRule="auto"/>
        <w:ind w:left="720"/>
        <w:jc w:val="both"/>
        <w:rPr>
          <w:rFonts w:asciiTheme="majorHAnsi" w:hAnsiTheme="majorHAnsi"/>
          <w:b/>
          <w:i/>
          <w:color w:val="0070C0"/>
          <w:sz w:val="24"/>
          <w:szCs w:val="24"/>
        </w:rPr>
      </w:pPr>
      <w:r w:rsidRPr="00490060">
        <w:rPr>
          <w:rFonts w:asciiTheme="majorHAnsi" w:hAnsiTheme="majorHAnsi"/>
          <w:b/>
          <w:i/>
          <w:color w:val="0070C0"/>
          <w:sz w:val="24"/>
          <w:szCs w:val="24"/>
        </w:rPr>
        <w:t>Nutrition and phys</w:t>
      </w:r>
      <w:r w:rsidR="0088415F" w:rsidRPr="00490060">
        <w:rPr>
          <w:rFonts w:asciiTheme="majorHAnsi" w:hAnsiTheme="majorHAnsi"/>
          <w:b/>
          <w:i/>
          <w:color w:val="0070C0"/>
          <w:sz w:val="24"/>
          <w:szCs w:val="24"/>
        </w:rPr>
        <w:t>ical activity in the Curriculum</w:t>
      </w:r>
    </w:p>
    <w:p w:rsidR="00300370" w:rsidRPr="00F62186" w:rsidRDefault="00300370" w:rsidP="00C556F8">
      <w:pPr>
        <w:spacing w:before="240" w:line="360" w:lineRule="auto"/>
        <w:jc w:val="both"/>
        <w:rPr>
          <w:rFonts w:asciiTheme="majorHAnsi" w:hAnsiTheme="majorHAnsi"/>
          <w:sz w:val="24"/>
          <w:szCs w:val="24"/>
        </w:rPr>
      </w:pPr>
      <w:r w:rsidRPr="00F62186">
        <w:rPr>
          <w:rFonts w:asciiTheme="majorHAnsi" w:hAnsiTheme="majorHAnsi"/>
          <w:sz w:val="24"/>
          <w:szCs w:val="24"/>
        </w:rPr>
        <w:t>Nutrition is infused into H</w:t>
      </w:r>
      <w:r w:rsidR="007A3E60">
        <w:rPr>
          <w:rFonts w:asciiTheme="majorHAnsi" w:hAnsiTheme="majorHAnsi"/>
          <w:sz w:val="24"/>
          <w:szCs w:val="24"/>
        </w:rPr>
        <w:t xml:space="preserve">ealth and </w:t>
      </w:r>
      <w:r w:rsidRPr="00F62186">
        <w:rPr>
          <w:rFonts w:asciiTheme="majorHAnsi" w:hAnsiTheme="majorHAnsi"/>
          <w:sz w:val="24"/>
          <w:szCs w:val="24"/>
        </w:rPr>
        <w:t>F</w:t>
      </w:r>
      <w:r w:rsidR="007A3E60">
        <w:rPr>
          <w:rFonts w:asciiTheme="majorHAnsi" w:hAnsiTheme="majorHAnsi"/>
          <w:sz w:val="24"/>
          <w:szCs w:val="24"/>
        </w:rPr>
        <w:t xml:space="preserve">amily </w:t>
      </w:r>
      <w:r w:rsidRPr="00F62186">
        <w:rPr>
          <w:rFonts w:asciiTheme="majorHAnsi" w:hAnsiTheme="majorHAnsi"/>
          <w:sz w:val="24"/>
          <w:szCs w:val="24"/>
        </w:rPr>
        <w:t>L</w:t>
      </w:r>
      <w:r w:rsidR="007A3E60">
        <w:rPr>
          <w:rFonts w:asciiTheme="majorHAnsi" w:hAnsiTheme="majorHAnsi"/>
          <w:sz w:val="24"/>
          <w:szCs w:val="24"/>
        </w:rPr>
        <w:t xml:space="preserve">ife </w:t>
      </w:r>
      <w:r w:rsidRPr="00F62186">
        <w:rPr>
          <w:rFonts w:asciiTheme="majorHAnsi" w:hAnsiTheme="majorHAnsi"/>
          <w:sz w:val="24"/>
          <w:szCs w:val="24"/>
        </w:rPr>
        <w:t>E</w:t>
      </w:r>
      <w:r w:rsidR="007A3E60">
        <w:rPr>
          <w:rFonts w:asciiTheme="majorHAnsi" w:hAnsiTheme="majorHAnsi"/>
          <w:sz w:val="24"/>
          <w:szCs w:val="24"/>
        </w:rPr>
        <w:t>ducation</w:t>
      </w:r>
      <w:r w:rsidRPr="00F62186">
        <w:rPr>
          <w:rFonts w:asciiTheme="majorHAnsi" w:hAnsiTheme="majorHAnsi"/>
          <w:sz w:val="24"/>
          <w:szCs w:val="24"/>
        </w:rPr>
        <w:t xml:space="preserve"> and also taught as a separate subject under home economics at primary and secondary level. </w:t>
      </w:r>
    </w:p>
    <w:p w:rsidR="000C18B2" w:rsidRPr="00F62186" w:rsidRDefault="00C32310" w:rsidP="00C556F8">
      <w:pPr>
        <w:spacing w:before="240" w:line="360" w:lineRule="auto"/>
        <w:jc w:val="both"/>
        <w:rPr>
          <w:rFonts w:asciiTheme="majorHAnsi" w:hAnsiTheme="majorHAnsi"/>
          <w:sz w:val="24"/>
          <w:szCs w:val="24"/>
        </w:rPr>
      </w:pPr>
      <w:r w:rsidRPr="00F62186">
        <w:rPr>
          <w:rFonts w:asciiTheme="majorHAnsi" w:hAnsiTheme="majorHAnsi"/>
          <w:sz w:val="24"/>
          <w:szCs w:val="24"/>
        </w:rPr>
        <w:t>Physical Education is one of the main subject areas on the school curriculum from primary</w:t>
      </w:r>
      <w:r w:rsidR="00300370" w:rsidRPr="00F62186">
        <w:rPr>
          <w:rFonts w:asciiTheme="majorHAnsi" w:hAnsiTheme="majorHAnsi"/>
          <w:sz w:val="24"/>
          <w:szCs w:val="24"/>
        </w:rPr>
        <w:t xml:space="preserve"> </w:t>
      </w:r>
      <w:r w:rsidRPr="00F62186">
        <w:rPr>
          <w:rFonts w:asciiTheme="majorHAnsi" w:hAnsiTheme="majorHAnsi"/>
          <w:sz w:val="24"/>
          <w:szCs w:val="24"/>
        </w:rPr>
        <w:t xml:space="preserve">school through tertiary level.  At the pre-schools physical </w:t>
      </w:r>
      <w:r w:rsidR="008322F4" w:rsidRPr="00F62186">
        <w:rPr>
          <w:rFonts w:asciiTheme="majorHAnsi" w:hAnsiTheme="majorHAnsi"/>
          <w:sz w:val="24"/>
          <w:szCs w:val="24"/>
        </w:rPr>
        <w:t xml:space="preserve">development and health </w:t>
      </w:r>
      <w:r w:rsidRPr="00F62186">
        <w:rPr>
          <w:rFonts w:asciiTheme="majorHAnsi" w:hAnsiTheme="majorHAnsi"/>
          <w:sz w:val="24"/>
          <w:szCs w:val="24"/>
        </w:rPr>
        <w:t xml:space="preserve">is a structured part of the curriculum. Physical Education is also offered as a subject by the Caribbean examination Council. </w:t>
      </w:r>
      <w:r w:rsidR="008948B5" w:rsidRPr="00F62186">
        <w:rPr>
          <w:rFonts w:asciiTheme="majorHAnsi" w:hAnsiTheme="majorHAnsi"/>
          <w:sz w:val="24"/>
          <w:szCs w:val="24"/>
        </w:rPr>
        <w:t xml:space="preserve"> It is a compulsory subject, and students are only exempted if a doctor</w:t>
      </w:r>
      <w:r w:rsidR="008322F4" w:rsidRPr="00F62186">
        <w:rPr>
          <w:rFonts w:asciiTheme="majorHAnsi" w:hAnsiTheme="majorHAnsi"/>
          <w:sz w:val="24"/>
          <w:szCs w:val="24"/>
        </w:rPr>
        <w:t>’</w:t>
      </w:r>
      <w:r w:rsidR="008948B5" w:rsidRPr="00F62186">
        <w:rPr>
          <w:rFonts w:asciiTheme="majorHAnsi" w:hAnsiTheme="majorHAnsi"/>
          <w:sz w:val="24"/>
          <w:szCs w:val="24"/>
        </w:rPr>
        <w:t>s certificate is provided.</w:t>
      </w:r>
    </w:p>
    <w:p w:rsidR="00137780" w:rsidRDefault="00137780" w:rsidP="00C556F8">
      <w:pPr>
        <w:spacing w:before="240" w:line="360" w:lineRule="auto"/>
        <w:jc w:val="both"/>
        <w:rPr>
          <w:rFonts w:asciiTheme="majorHAnsi" w:hAnsiTheme="majorHAnsi"/>
          <w:color w:val="C45911" w:themeColor="accent2" w:themeShade="BF"/>
          <w:sz w:val="24"/>
          <w:szCs w:val="24"/>
        </w:rPr>
      </w:pPr>
    </w:p>
    <w:p w:rsidR="00FC7B59" w:rsidRPr="00041D27" w:rsidRDefault="00D26E80" w:rsidP="00D26E80">
      <w:pPr>
        <w:pStyle w:val="Heading2"/>
        <w:numPr>
          <w:ilvl w:val="0"/>
          <w:numId w:val="0"/>
        </w:numPr>
        <w:spacing w:line="360" w:lineRule="auto"/>
        <w:ind w:left="180"/>
        <w:jc w:val="both"/>
        <w:rPr>
          <w:rFonts w:ascii="Arial Rounded MT Bold" w:hAnsi="Arial Rounded MT Bold"/>
          <w:sz w:val="24"/>
          <w:szCs w:val="24"/>
          <w:lang w:val="en-US"/>
        </w:rPr>
      </w:pPr>
      <w:bookmarkStart w:id="9" w:name="_Toc418074368"/>
      <w:r w:rsidRPr="00041D27">
        <w:rPr>
          <w:rFonts w:ascii="Arial Rounded MT Bold" w:hAnsi="Arial Rounded MT Bold"/>
          <w:sz w:val="24"/>
          <w:szCs w:val="24"/>
          <w:lang w:val="en-US"/>
        </w:rPr>
        <w:t>2.</w:t>
      </w:r>
      <w:r w:rsidR="0088415F" w:rsidRPr="00041D27">
        <w:rPr>
          <w:rFonts w:ascii="Arial Rounded MT Bold" w:hAnsi="Arial Rounded MT Bold"/>
          <w:sz w:val="24"/>
          <w:szCs w:val="24"/>
          <w:lang w:val="en-US"/>
        </w:rPr>
        <w:t>5</w:t>
      </w:r>
      <w:r w:rsidRPr="00041D27">
        <w:rPr>
          <w:rFonts w:ascii="Arial Rounded MT Bold" w:hAnsi="Arial Rounded MT Bold"/>
          <w:sz w:val="24"/>
          <w:szCs w:val="24"/>
          <w:lang w:val="en-US"/>
        </w:rPr>
        <w:tab/>
      </w:r>
      <w:r w:rsidR="00FC7B59" w:rsidRPr="00041D27">
        <w:rPr>
          <w:rFonts w:ascii="Arial Rounded MT Bold" w:hAnsi="Arial Rounded MT Bold"/>
          <w:sz w:val="24"/>
          <w:szCs w:val="24"/>
          <w:lang w:val="en-US"/>
        </w:rPr>
        <w:t xml:space="preserve">School </w:t>
      </w:r>
      <w:r w:rsidR="00FC7B59" w:rsidRPr="00041D27">
        <w:rPr>
          <w:rFonts w:ascii="Arial Rounded MT Bold" w:hAnsi="Arial Rounded MT Bold"/>
          <w:sz w:val="24"/>
          <w:szCs w:val="24"/>
        </w:rPr>
        <w:t>Nutrition</w:t>
      </w:r>
      <w:r w:rsidR="00FC7B59" w:rsidRPr="00041D27">
        <w:rPr>
          <w:rFonts w:ascii="Arial Rounded MT Bold" w:hAnsi="Arial Rounded MT Bold"/>
          <w:sz w:val="24"/>
          <w:szCs w:val="24"/>
          <w:lang w:val="en-US"/>
        </w:rPr>
        <w:t xml:space="preserve"> Interventions</w:t>
      </w:r>
      <w:bookmarkEnd w:id="9"/>
    </w:p>
    <w:p w:rsidR="004F73A4" w:rsidRDefault="001E04BC" w:rsidP="00C556F8">
      <w:pPr>
        <w:spacing w:before="240" w:line="360" w:lineRule="auto"/>
        <w:jc w:val="both"/>
        <w:rPr>
          <w:rFonts w:asciiTheme="majorHAnsi" w:hAnsiTheme="majorHAnsi"/>
          <w:sz w:val="24"/>
          <w:szCs w:val="24"/>
          <w:lang w:val="en-US"/>
        </w:rPr>
      </w:pPr>
      <w:r w:rsidRPr="00C556F8">
        <w:rPr>
          <w:rFonts w:asciiTheme="majorHAnsi" w:hAnsiTheme="majorHAnsi"/>
          <w:sz w:val="24"/>
          <w:szCs w:val="24"/>
          <w:lang w:val="en-US"/>
        </w:rPr>
        <w:t xml:space="preserve">From 2007 to 2011 a school based intervention was conducted in </w:t>
      </w:r>
      <w:r w:rsidR="00D52388" w:rsidRPr="00C556F8">
        <w:rPr>
          <w:rFonts w:asciiTheme="majorHAnsi" w:hAnsiTheme="majorHAnsi"/>
          <w:sz w:val="24"/>
          <w:szCs w:val="24"/>
          <w:lang w:val="en-US"/>
        </w:rPr>
        <w:t>four</w:t>
      </w:r>
      <w:r w:rsidRPr="00C556F8">
        <w:rPr>
          <w:rFonts w:asciiTheme="majorHAnsi" w:hAnsiTheme="majorHAnsi"/>
          <w:sz w:val="24"/>
          <w:szCs w:val="24"/>
          <w:lang w:val="en-US"/>
        </w:rPr>
        <w:t xml:space="preserve"> schools </w:t>
      </w:r>
      <w:r w:rsidR="00C92A95" w:rsidRPr="00C556F8">
        <w:rPr>
          <w:rFonts w:asciiTheme="majorHAnsi" w:hAnsiTheme="majorHAnsi"/>
          <w:sz w:val="24"/>
          <w:szCs w:val="24"/>
          <w:lang w:val="en-US"/>
        </w:rPr>
        <w:t xml:space="preserve">(two intervention schools and two control schools) </w:t>
      </w:r>
      <w:r w:rsidRPr="00C556F8">
        <w:rPr>
          <w:rFonts w:asciiTheme="majorHAnsi" w:hAnsiTheme="majorHAnsi"/>
          <w:sz w:val="24"/>
          <w:szCs w:val="24"/>
          <w:lang w:val="en-US"/>
        </w:rPr>
        <w:t xml:space="preserve">in Grenada. The </w:t>
      </w:r>
      <w:r w:rsidR="0090377D" w:rsidRPr="00C556F8">
        <w:rPr>
          <w:rFonts w:asciiTheme="majorHAnsi" w:hAnsiTheme="majorHAnsi"/>
          <w:sz w:val="24"/>
          <w:szCs w:val="24"/>
          <w:lang w:val="en-US"/>
        </w:rPr>
        <w:t xml:space="preserve">project </w:t>
      </w:r>
      <w:r w:rsidR="00B54356" w:rsidRPr="00C556F8">
        <w:rPr>
          <w:rFonts w:asciiTheme="majorHAnsi" w:hAnsiTheme="majorHAnsi"/>
          <w:sz w:val="24"/>
          <w:szCs w:val="24"/>
          <w:lang w:val="en-US"/>
        </w:rPr>
        <w:t>was</w:t>
      </w:r>
      <w:r w:rsidR="0090377D" w:rsidRPr="00C556F8">
        <w:rPr>
          <w:rFonts w:asciiTheme="majorHAnsi" w:hAnsiTheme="majorHAnsi"/>
          <w:sz w:val="24"/>
          <w:szCs w:val="24"/>
          <w:lang w:val="en-US"/>
        </w:rPr>
        <w:t xml:space="preserve"> funded by the </w:t>
      </w:r>
      <w:r w:rsidR="00B54356" w:rsidRPr="00C556F8">
        <w:rPr>
          <w:rFonts w:asciiTheme="majorHAnsi" w:hAnsiTheme="majorHAnsi"/>
          <w:sz w:val="24"/>
          <w:szCs w:val="24"/>
          <w:lang w:val="en-US"/>
        </w:rPr>
        <w:t>World D</w:t>
      </w:r>
      <w:r w:rsidR="0090377D" w:rsidRPr="00C556F8">
        <w:rPr>
          <w:rFonts w:asciiTheme="majorHAnsi" w:hAnsiTheme="majorHAnsi"/>
          <w:sz w:val="24"/>
          <w:szCs w:val="24"/>
          <w:lang w:val="en-US"/>
        </w:rPr>
        <w:t xml:space="preserve">iabetes Foundation and </w:t>
      </w:r>
      <w:r w:rsidR="00097A58" w:rsidRPr="00C556F8">
        <w:rPr>
          <w:rFonts w:asciiTheme="majorHAnsi" w:hAnsiTheme="majorHAnsi"/>
          <w:sz w:val="24"/>
          <w:szCs w:val="24"/>
          <w:lang w:val="en-US"/>
        </w:rPr>
        <w:t xml:space="preserve">implementation was overseen </w:t>
      </w:r>
      <w:r w:rsidR="00B54356" w:rsidRPr="00C556F8">
        <w:rPr>
          <w:rFonts w:asciiTheme="majorHAnsi" w:hAnsiTheme="majorHAnsi"/>
          <w:sz w:val="24"/>
          <w:szCs w:val="24"/>
          <w:lang w:val="en-US"/>
        </w:rPr>
        <w:t>by the Caribbean Food and Nutrition Institute</w:t>
      </w:r>
      <w:r w:rsidR="00097A58" w:rsidRPr="00C556F8">
        <w:rPr>
          <w:rFonts w:asciiTheme="majorHAnsi" w:hAnsiTheme="majorHAnsi"/>
          <w:sz w:val="24"/>
          <w:szCs w:val="24"/>
          <w:lang w:val="en-US"/>
        </w:rPr>
        <w:t xml:space="preserve"> (CFNI/PAHO)</w:t>
      </w:r>
      <w:r w:rsidR="00B54356" w:rsidRPr="00C556F8">
        <w:rPr>
          <w:rFonts w:asciiTheme="majorHAnsi" w:hAnsiTheme="majorHAnsi"/>
          <w:sz w:val="24"/>
          <w:szCs w:val="24"/>
          <w:lang w:val="en-US"/>
        </w:rPr>
        <w:t xml:space="preserve">.  The </w:t>
      </w:r>
      <w:r w:rsidR="00097A58" w:rsidRPr="00C556F8">
        <w:rPr>
          <w:rFonts w:asciiTheme="majorHAnsi" w:hAnsiTheme="majorHAnsi"/>
          <w:sz w:val="24"/>
          <w:szCs w:val="24"/>
          <w:lang w:val="en-US"/>
        </w:rPr>
        <w:t xml:space="preserve">project’s </w:t>
      </w:r>
      <w:r w:rsidRPr="00C556F8">
        <w:rPr>
          <w:rFonts w:asciiTheme="majorHAnsi" w:hAnsiTheme="majorHAnsi"/>
          <w:sz w:val="24"/>
          <w:szCs w:val="24"/>
          <w:lang w:val="en-US"/>
        </w:rPr>
        <w:t xml:space="preserve">objectives were to improve the diet and physical activity patterns among students and to determine the effectiveness of the intervention in improving the students’ diet and physical activity behaviours. </w:t>
      </w:r>
    </w:p>
    <w:p w:rsidR="00FC7B59" w:rsidRPr="00C556F8" w:rsidRDefault="00C92A95" w:rsidP="00C556F8">
      <w:pPr>
        <w:spacing w:before="240" w:line="360" w:lineRule="auto"/>
        <w:jc w:val="both"/>
        <w:rPr>
          <w:rFonts w:asciiTheme="majorHAnsi" w:hAnsiTheme="majorHAnsi"/>
          <w:sz w:val="24"/>
          <w:szCs w:val="24"/>
          <w:lang w:val="en-US"/>
        </w:rPr>
      </w:pPr>
      <w:r w:rsidRPr="00C556F8">
        <w:rPr>
          <w:rFonts w:asciiTheme="majorHAnsi" w:hAnsiTheme="majorHAnsi"/>
          <w:sz w:val="24"/>
          <w:szCs w:val="24"/>
          <w:lang w:val="en-US"/>
        </w:rPr>
        <w:t>A</w:t>
      </w:r>
      <w:r w:rsidR="00D52388" w:rsidRPr="00C556F8">
        <w:rPr>
          <w:rFonts w:asciiTheme="majorHAnsi" w:hAnsiTheme="majorHAnsi"/>
          <w:sz w:val="24"/>
          <w:szCs w:val="24"/>
          <w:lang w:val="en-US"/>
        </w:rPr>
        <w:t xml:space="preserve"> behavioural curriculu</w:t>
      </w:r>
      <w:r w:rsidR="007A3E60">
        <w:rPr>
          <w:rFonts w:asciiTheme="majorHAnsi" w:hAnsiTheme="majorHAnsi"/>
          <w:sz w:val="24"/>
          <w:szCs w:val="24"/>
          <w:lang w:val="en-US"/>
        </w:rPr>
        <w:t xml:space="preserve">m was developed, incorporating </w:t>
      </w:r>
      <w:r w:rsidR="00D52388" w:rsidRPr="00C556F8">
        <w:rPr>
          <w:rFonts w:asciiTheme="majorHAnsi" w:hAnsiTheme="majorHAnsi"/>
          <w:sz w:val="24"/>
          <w:szCs w:val="24"/>
          <w:lang w:val="en-US"/>
        </w:rPr>
        <w:t xml:space="preserve">diet and physical activity concepts into different subject areas. Other </w:t>
      </w:r>
      <w:r w:rsidR="00097A58" w:rsidRPr="00C556F8">
        <w:rPr>
          <w:rFonts w:asciiTheme="majorHAnsi" w:hAnsiTheme="majorHAnsi"/>
          <w:sz w:val="24"/>
          <w:szCs w:val="24"/>
          <w:lang w:val="en-US"/>
        </w:rPr>
        <w:t>strategies</w:t>
      </w:r>
      <w:r w:rsidR="00D52388" w:rsidRPr="00C556F8">
        <w:rPr>
          <w:rFonts w:asciiTheme="majorHAnsi" w:hAnsiTheme="majorHAnsi"/>
          <w:sz w:val="24"/>
          <w:szCs w:val="24"/>
          <w:lang w:val="en-US"/>
        </w:rPr>
        <w:t xml:space="preserve"> over three years included school-wide promotional activities</w:t>
      </w:r>
      <w:r w:rsidR="000868B2">
        <w:rPr>
          <w:rFonts w:asciiTheme="majorHAnsi" w:hAnsiTheme="majorHAnsi"/>
          <w:sz w:val="24"/>
          <w:szCs w:val="24"/>
          <w:lang w:val="en-US"/>
        </w:rPr>
        <w:t>;</w:t>
      </w:r>
      <w:r w:rsidR="00D52388" w:rsidRPr="00C556F8">
        <w:rPr>
          <w:rFonts w:asciiTheme="majorHAnsi" w:hAnsiTheme="majorHAnsi"/>
          <w:sz w:val="24"/>
          <w:szCs w:val="24"/>
          <w:lang w:val="en-US"/>
        </w:rPr>
        <w:t xml:space="preserve"> </w:t>
      </w:r>
      <w:r w:rsidR="000868B2">
        <w:rPr>
          <w:rFonts w:asciiTheme="majorHAnsi" w:hAnsiTheme="majorHAnsi"/>
          <w:sz w:val="24"/>
          <w:szCs w:val="24"/>
          <w:lang w:val="en-US"/>
        </w:rPr>
        <w:t xml:space="preserve">and </w:t>
      </w:r>
      <w:r w:rsidR="00D52388" w:rsidRPr="00C556F8">
        <w:rPr>
          <w:rFonts w:asciiTheme="majorHAnsi" w:hAnsiTheme="majorHAnsi"/>
          <w:sz w:val="24"/>
          <w:szCs w:val="24"/>
          <w:lang w:val="en-US"/>
        </w:rPr>
        <w:t xml:space="preserve">creating supportive environments </w:t>
      </w:r>
      <w:r w:rsidR="00097A58" w:rsidRPr="00C556F8">
        <w:rPr>
          <w:rFonts w:asciiTheme="majorHAnsi" w:hAnsiTheme="majorHAnsi"/>
          <w:sz w:val="24"/>
          <w:szCs w:val="24"/>
          <w:lang w:val="en-US"/>
        </w:rPr>
        <w:t xml:space="preserve">for healthy eating and physical activity </w:t>
      </w:r>
      <w:r w:rsidR="00D52388" w:rsidRPr="00C556F8">
        <w:rPr>
          <w:rFonts w:asciiTheme="majorHAnsi" w:hAnsiTheme="majorHAnsi"/>
          <w:sz w:val="24"/>
          <w:szCs w:val="24"/>
          <w:lang w:val="en-US"/>
        </w:rPr>
        <w:t>in the school</w:t>
      </w:r>
      <w:r w:rsidR="000513D5" w:rsidRPr="00C556F8">
        <w:rPr>
          <w:rFonts w:asciiTheme="majorHAnsi" w:hAnsiTheme="majorHAnsi"/>
          <w:sz w:val="24"/>
          <w:szCs w:val="24"/>
          <w:lang w:val="en-US"/>
        </w:rPr>
        <w:t>s</w:t>
      </w:r>
      <w:r w:rsidR="00D52388" w:rsidRPr="00C556F8">
        <w:rPr>
          <w:rFonts w:asciiTheme="majorHAnsi" w:hAnsiTheme="majorHAnsi"/>
          <w:sz w:val="24"/>
          <w:szCs w:val="24"/>
          <w:lang w:val="en-US"/>
        </w:rPr>
        <w:t>, homes and communit</w:t>
      </w:r>
      <w:r w:rsidR="000513D5" w:rsidRPr="00C556F8">
        <w:rPr>
          <w:rFonts w:asciiTheme="majorHAnsi" w:hAnsiTheme="majorHAnsi"/>
          <w:sz w:val="24"/>
          <w:szCs w:val="24"/>
          <w:lang w:val="en-US"/>
        </w:rPr>
        <w:t>ies</w:t>
      </w:r>
      <w:r w:rsidR="00D52388" w:rsidRPr="00C556F8">
        <w:rPr>
          <w:rFonts w:asciiTheme="majorHAnsi" w:hAnsiTheme="majorHAnsi"/>
          <w:sz w:val="24"/>
          <w:szCs w:val="24"/>
          <w:lang w:val="en-US"/>
        </w:rPr>
        <w:t xml:space="preserve">. </w:t>
      </w:r>
    </w:p>
    <w:p w:rsidR="00184232" w:rsidRDefault="00097A58" w:rsidP="00C556F8">
      <w:pPr>
        <w:spacing w:before="240" w:line="360" w:lineRule="auto"/>
        <w:jc w:val="both"/>
        <w:rPr>
          <w:rFonts w:asciiTheme="majorHAnsi" w:hAnsiTheme="majorHAnsi"/>
          <w:sz w:val="24"/>
          <w:szCs w:val="24"/>
          <w:lang w:val="en-US"/>
        </w:rPr>
      </w:pPr>
      <w:r w:rsidRPr="002C5EF0">
        <w:rPr>
          <w:rFonts w:asciiTheme="majorHAnsi" w:hAnsiTheme="majorHAnsi"/>
          <w:sz w:val="24"/>
          <w:szCs w:val="24"/>
          <w:lang w:val="en-US"/>
        </w:rPr>
        <w:t>Although t</w:t>
      </w:r>
      <w:r w:rsidR="00D52388" w:rsidRPr="002C5EF0">
        <w:rPr>
          <w:rFonts w:asciiTheme="majorHAnsi" w:hAnsiTheme="majorHAnsi"/>
          <w:sz w:val="24"/>
          <w:szCs w:val="24"/>
          <w:lang w:val="en-US"/>
        </w:rPr>
        <w:t>he success of the project in changing the behaviours of the students was variable</w:t>
      </w:r>
      <w:r w:rsidRPr="002C5EF0">
        <w:rPr>
          <w:rFonts w:asciiTheme="majorHAnsi" w:hAnsiTheme="majorHAnsi"/>
          <w:sz w:val="24"/>
          <w:szCs w:val="24"/>
          <w:lang w:val="en-US"/>
        </w:rPr>
        <w:t xml:space="preserve">, </w:t>
      </w:r>
      <w:r w:rsidR="00AA658F" w:rsidRPr="002C5EF0">
        <w:rPr>
          <w:rFonts w:asciiTheme="majorHAnsi" w:hAnsiTheme="majorHAnsi"/>
          <w:sz w:val="24"/>
          <w:szCs w:val="24"/>
          <w:lang w:val="en-US"/>
        </w:rPr>
        <w:t xml:space="preserve">there was a significant reduction in percentage of children who were overweight or obese </w:t>
      </w:r>
    </w:p>
    <w:p w:rsidR="003E3112" w:rsidRDefault="00AA658F" w:rsidP="00C556F8">
      <w:pPr>
        <w:spacing w:before="240" w:line="360" w:lineRule="auto"/>
        <w:jc w:val="both"/>
        <w:rPr>
          <w:rFonts w:asciiTheme="majorHAnsi" w:hAnsiTheme="majorHAnsi"/>
          <w:sz w:val="24"/>
          <w:szCs w:val="24"/>
          <w:lang w:val="en-US"/>
        </w:rPr>
      </w:pPr>
      <w:proofErr w:type="gramStart"/>
      <w:r w:rsidRPr="002C5EF0">
        <w:rPr>
          <w:rFonts w:asciiTheme="majorHAnsi" w:hAnsiTheme="majorHAnsi"/>
          <w:sz w:val="24"/>
          <w:szCs w:val="24"/>
          <w:lang w:val="en-US"/>
        </w:rPr>
        <w:lastRenderedPageBreak/>
        <w:t>in</w:t>
      </w:r>
      <w:proofErr w:type="gramEnd"/>
      <w:r w:rsidRPr="002C5EF0">
        <w:rPr>
          <w:rFonts w:asciiTheme="majorHAnsi" w:hAnsiTheme="majorHAnsi"/>
          <w:sz w:val="24"/>
          <w:szCs w:val="24"/>
          <w:lang w:val="en-US"/>
        </w:rPr>
        <w:t xml:space="preserve"> the schools where the intervention was implemented, from 31.2% to 22.6</w:t>
      </w:r>
      <w:r w:rsidR="004F73A4">
        <w:rPr>
          <w:rFonts w:asciiTheme="majorHAnsi" w:hAnsiTheme="majorHAnsi"/>
          <w:sz w:val="24"/>
          <w:szCs w:val="24"/>
          <w:lang w:val="en-US"/>
        </w:rPr>
        <w:t xml:space="preserve">%. </w:t>
      </w:r>
      <w:r w:rsidRPr="00C556F8">
        <w:rPr>
          <w:rFonts w:asciiTheme="majorHAnsi" w:hAnsiTheme="majorHAnsi"/>
          <w:sz w:val="24"/>
          <w:szCs w:val="24"/>
          <w:lang w:val="en-US"/>
        </w:rPr>
        <w:t xml:space="preserve">It was </w:t>
      </w:r>
      <w:r w:rsidR="00AD5D2E">
        <w:rPr>
          <w:rFonts w:asciiTheme="majorHAnsi" w:hAnsiTheme="majorHAnsi"/>
          <w:color w:val="FF0000"/>
          <w:sz w:val="24"/>
          <w:szCs w:val="24"/>
          <w:lang w:val="en-US"/>
        </w:rPr>
        <w:t xml:space="preserve"> </w:t>
      </w:r>
      <w:r w:rsidR="00413E81" w:rsidRPr="00C556F8">
        <w:rPr>
          <w:rFonts w:asciiTheme="majorHAnsi" w:hAnsiTheme="majorHAnsi"/>
          <w:sz w:val="24"/>
          <w:szCs w:val="24"/>
          <w:lang w:val="en-US"/>
        </w:rPr>
        <w:t>advocated</w:t>
      </w:r>
      <w:r w:rsidRPr="00C556F8">
        <w:rPr>
          <w:rFonts w:asciiTheme="majorHAnsi" w:hAnsiTheme="majorHAnsi"/>
          <w:sz w:val="24"/>
          <w:szCs w:val="24"/>
          <w:lang w:val="en-US"/>
        </w:rPr>
        <w:t xml:space="preserve"> that working as a team, the various sectors (public, private, NGOs), with the Ministry of Education playing a key role, can support students in achieving health and wellness and preventing obesity and associated conditions such as diabetes. </w:t>
      </w:r>
    </w:p>
    <w:p w:rsidR="0003036A" w:rsidRPr="00565FD2" w:rsidRDefault="0003036A" w:rsidP="0003036A">
      <w:pPr>
        <w:rPr>
          <w:sz w:val="24"/>
        </w:rPr>
      </w:pPr>
      <w:proofErr w:type="gramStart"/>
      <w:r w:rsidRPr="00565FD2">
        <w:rPr>
          <w:sz w:val="24"/>
        </w:rPr>
        <w:t xml:space="preserve">The Food Consumption and Food Frequency Survey done in mid-2005 at two schools – one rural </w:t>
      </w:r>
      <w:r w:rsidR="00565FD2" w:rsidRPr="00565FD2">
        <w:rPr>
          <w:sz w:val="24"/>
        </w:rPr>
        <w:t>(</w:t>
      </w:r>
      <w:r w:rsidRPr="00565FD2">
        <w:rPr>
          <w:sz w:val="24"/>
        </w:rPr>
        <w:t>St.</w:t>
      </w:r>
      <w:proofErr w:type="gramEnd"/>
      <w:r w:rsidRPr="00565FD2">
        <w:rPr>
          <w:sz w:val="24"/>
        </w:rPr>
        <w:t xml:space="preserve">  Andrew’s Anglican Se</w:t>
      </w:r>
      <w:r w:rsidR="00565FD2" w:rsidRPr="00565FD2">
        <w:rPr>
          <w:sz w:val="24"/>
        </w:rPr>
        <w:t>condary School) and one urban (</w:t>
      </w:r>
      <w:r w:rsidRPr="00565FD2">
        <w:rPr>
          <w:sz w:val="24"/>
        </w:rPr>
        <w:t xml:space="preserve">Happy Hill Secondary School) revealed the following.  </w:t>
      </w:r>
    </w:p>
    <w:p w:rsidR="0003036A" w:rsidRPr="00565FD2" w:rsidRDefault="0003036A" w:rsidP="0003036A">
      <w:pPr>
        <w:pStyle w:val="ListParagraph"/>
        <w:numPr>
          <w:ilvl w:val="0"/>
          <w:numId w:val="47"/>
        </w:numPr>
        <w:rPr>
          <w:sz w:val="24"/>
        </w:rPr>
      </w:pPr>
      <w:r w:rsidRPr="00565FD2">
        <w:rPr>
          <w:sz w:val="24"/>
        </w:rPr>
        <w:t>Participants followed eating patterns that do not meet current dietary guidelines. Current dietary guidelines recommend the intake of low fat, low sodium and low sugar foods with large amounts of fruits and vegetables and encourage daily physical activity. However, the survey results showed the opposite. Mostly energy-dense nutrient-poor foods were consumed, by teenagers and physical activity did not appear to be a consistent part of their daily lives.</w:t>
      </w:r>
    </w:p>
    <w:p w:rsidR="0003036A" w:rsidRPr="00565FD2" w:rsidRDefault="0003036A" w:rsidP="0003036A">
      <w:pPr>
        <w:pStyle w:val="ListParagraph"/>
        <w:rPr>
          <w:sz w:val="24"/>
        </w:rPr>
      </w:pPr>
    </w:p>
    <w:p w:rsidR="00B32564" w:rsidRPr="00B32564" w:rsidRDefault="0003036A" w:rsidP="00B32564">
      <w:pPr>
        <w:shd w:val="clear" w:color="auto" w:fill="FFFFFF"/>
        <w:spacing w:after="0" w:line="240" w:lineRule="auto"/>
        <w:rPr>
          <w:rFonts w:asciiTheme="majorHAnsi" w:eastAsia="Times New Roman" w:hAnsiTheme="majorHAnsi" w:cs="Times New Roman"/>
          <w:color w:val="212121"/>
          <w:sz w:val="24"/>
          <w:szCs w:val="24"/>
        </w:rPr>
      </w:pPr>
      <w:r w:rsidRPr="00565FD2">
        <w:rPr>
          <w:sz w:val="24"/>
        </w:rPr>
        <w:t xml:space="preserve">73.5% of the students participating in the survey indicated that they liked carbonated beverages but if they </w:t>
      </w:r>
      <w:r w:rsidR="00565FD2" w:rsidRPr="00565FD2">
        <w:rPr>
          <w:sz w:val="24"/>
        </w:rPr>
        <w:t>we</w:t>
      </w:r>
      <w:r w:rsidRPr="00565FD2">
        <w:rPr>
          <w:sz w:val="24"/>
        </w:rPr>
        <w:t>re given a choice between carbonated beverages and fresh fruit juices, they would choose the fresh fruit juice</w:t>
      </w:r>
      <w:r w:rsidR="00B32564">
        <w:rPr>
          <w:sz w:val="24"/>
        </w:rPr>
        <w:t>s.</w:t>
      </w:r>
      <w:r w:rsidR="00B32564" w:rsidRPr="00B32564">
        <w:rPr>
          <w:rFonts w:ascii="Verdana" w:eastAsia="Times New Roman" w:hAnsi="Verdana" w:cs="Times New Roman"/>
          <w:color w:val="212121"/>
          <w:sz w:val="23"/>
          <w:szCs w:val="23"/>
        </w:rPr>
        <w:t xml:space="preserve"> </w:t>
      </w:r>
    </w:p>
    <w:p w:rsidR="00B32564" w:rsidRPr="00B32564" w:rsidRDefault="00B32564" w:rsidP="00B32564">
      <w:pPr>
        <w:shd w:val="clear" w:color="auto" w:fill="FFFFFF"/>
        <w:spacing w:after="0" w:line="240" w:lineRule="auto"/>
        <w:rPr>
          <w:rFonts w:asciiTheme="majorHAnsi" w:eastAsia="Times New Roman" w:hAnsiTheme="majorHAnsi" w:cs="Times New Roman"/>
          <w:color w:val="212121"/>
          <w:sz w:val="24"/>
          <w:szCs w:val="24"/>
        </w:rPr>
      </w:pPr>
    </w:p>
    <w:p w:rsidR="0003036A" w:rsidRPr="0058649B" w:rsidRDefault="0003036A" w:rsidP="0003036A">
      <w:pPr>
        <w:pStyle w:val="ListParagraph"/>
        <w:rPr>
          <w:color w:val="FF0000"/>
        </w:rPr>
      </w:pPr>
    </w:p>
    <w:p w:rsidR="00565FD2" w:rsidRDefault="00565FD2" w:rsidP="00565FD2">
      <w:pPr>
        <w:pStyle w:val="Heading2"/>
        <w:numPr>
          <w:ilvl w:val="0"/>
          <w:numId w:val="0"/>
        </w:numPr>
        <w:spacing w:line="360" w:lineRule="auto"/>
        <w:ind w:left="180"/>
        <w:jc w:val="both"/>
        <w:rPr>
          <w:rFonts w:ascii="Arial Rounded MT Bold" w:hAnsi="Arial Rounded MT Bold"/>
          <w:sz w:val="24"/>
          <w:szCs w:val="24"/>
          <w:lang w:val="en-US"/>
        </w:rPr>
      </w:pPr>
    </w:p>
    <w:p w:rsidR="00565FD2" w:rsidRPr="00041D27" w:rsidRDefault="00BF720D" w:rsidP="00FF20E3">
      <w:pPr>
        <w:pStyle w:val="Heading2"/>
        <w:numPr>
          <w:ilvl w:val="0"/>
          <w:numId w:val="0"/>
        </w:numPr>
        <w:spacing w:line="360" w:lineRule="auto"/>
        <w:jc w:val="both"/>
        <w:rPr>
          <w:rFonts w:ascii="Arial Rounded MT Bold" w:hAnsi="Arial Rounded MT Bold"/>
          <w:sz w:val="24"/>
          <w:szCs w:val="24"/>
          <w:lang w:val="en-US"/>
        </w:rPr>
      </w:pPr>
      <w:r>
        <w:rPr>
          <w:rFonts w:ascii="Arial Rounded MT Bold" w:hAnsi="Arial Rounded MT Bold"/>
          <w:sz w:val="24"/>
          <w:szCs w:val="24"/>
          <w:lang w:val="en-US"/>
        </w:rPr>
        <w:t>2.6 Health</w:t>
      </w:r>
      <w:r w:rsidR="00565FD2">
        <w:rPr>
          <w:rFonts w:ascii="Arial Rounded MT Bold" w:hAnsi="Arial Rounded MT Bold"/>
          <w:sz w:val="24"/>
          <w:szCs w:val="24"/>
          <w:lang w:val="en-US"/>
        </w:rPr>
        <w:t xml:space="preserve"> and Family Life Education</w:t>
      </w:r>
    </w:p>
    <w:p w:rsidR="00B32564" w:rsidRPr="00B32564" w:rsidRDefault="00B32564" w:rsidP="00B32564">
      <w:p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t xml:space="preserve">Life skills-based Health and Family Life Education is a subject on the school’s curriculum, at both the Primary and Secondary levels.  This program/subject area has been institutionalized within the education system since the 1990’s.  </w:t>
      </w:r>
    </w:p>
    <w:p w:rsidR="00B32564" w:rsidRPr="00B32564" w:rsidRDefault="00B32564" w:rsidP="00B32564">
      <w:pPr>
        <w:shd w:val="clear" w:color="auto" w:fill="FFFFFF"/>
        <w:spacing w:after="0" w:line="240" w:lineRule="auto"/>
        <w:rPr>
          <w:rFonts w:asciiTheme="majorHAnsi" w:eastAsia="Times New Roman" w:hAnsiTheme="majorHAnsi" w:cstheme="minorHAnsi"/>
          <w:color w:val="212121"/>
          <w:sz w:val="24"/>
          <w:szCs w:val="24"/>
        </w:rPr>
      </w:pPr>
    </w:p>
    <w:p w:rsidR="00B32564" w:rsidRPr="00B32564" w:rsidRDefault="00B32564" w:rsidP="00B32564">
      <w:p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t xml:space="preserve">The health and well been of the nation’s children has been of grave concern to the Ministry of Education, especially in the wake of the rise of chronic non-communicable diseases, such as hypertension, diabetes, etc.  As such the HFLE Program has been developed from four broad themes: Self and Interpersonal Relationship, Sexuality and Sexual Health, Eating and Fitness and Managing the Environment.  </w:t>
      </w:r>
    </w:p>
    <w:p w:rsidR="00B32564" w:rsidRPr="00B32564" w:rsidRDefault="00B32564" w:rsidP="00B32564">
      <w:pPr>
        <w:shd w:val="clear" w:color="auto" w:fill="FFFFFF"/>
        <w:spacing w:after="0" w:line="240" w:lineRule="auto"/>
        <w:rPr>
          <w:rFonts w:asciiTheme="majorHAnsi" w:eastAsia="Times New Roman" w:hAnsiTheme="majorHAnsi" w:cstheme="minorHAnsi"/>
          <w:color w:val="212121"/>
          <w:sz w:val="24"/>
          <w:szCs w:val="24"/>
        </w:rPr>
      </w:pPr>
    </w:p>
    <w:p w:rsidR="00B32564" w:rsidRPr="00B32564" w:rsidRDefault="00B32564" w:rsidP="00B32564">
      <w:p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t xml:space="preserve">The issue of good eating habits, balanced/nutritious meals is infused into/addressed through the HFLE program, as an intervention to positively effect change in lifestyle and eating behaviours. This area is taught through interactive and participatory teaching strategies and assessed using more non-traditional methods.  </w:t>
      </w:r>
    </w:p>
    <w:p w:rsidR="00B32564" w:rsidRPr="00B32564" w:rsidRDefault="00B32564" w:rsidP="00B32564">
      <w:pPr>
        <w:shd w:val="clear" w:color="auto" w:fill="FFFFFF"/>
        <w:spacing w:after="0" w:line="240" w:lineRule="auto"/>
        <w:rPr>
          <w:rFonts w:asciiTheme="majorHAnsi" w:eastAsia="Times New Roman" w:hAnsiTheme="majorHAnsi" w:cstheme="minorHAnsi"/>
          <w:color w:val="212121"/>
          <w:sz w:val="24"/>
          <w:szCs w:val="24"/>
        </w:rPr>
      </w:pPr>
    </w:p>
    <w:p w:rsidR="00B32564" w:rsidRPr="00B32564" w:rsidRDefault="00B32564" w:rsidP="00B32564">
      <w:p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lastRenderedPageBreak/>
        <w:t>Other programs/initiatives are also included within other relevant schools’ activities that enhance/bring greater awareness of our students’ nutrition and their complete well-being.  Such activities include the:</w:t>
      </w:r>
    </w:p>
    <w:p w:rsidR="00B32564" w:rsidRPr="00B32564" w:rsidRDefault="00B32564" w:rsidP="00B32564">
      <w:pPr>
        <w:pStyle w:val="ListParagraph"/>
        <w:numPr>
          <w:ilvl w:val="0"/>
          <w:numId w:val="48"/>
        </w:num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t>Health Promoting/Schools Health Program(s)</w:t>
      </w:r>
    </w:p>
    <w:p w:rsidR="00B32564" w:rsidRPr="00B32564" w:rsidRDefault="00B32564" w:rsidP="00B32564">
      <w:pPr>
        <w:pStyle w:val="ListParagraph"/>
        <w:numPr>
          <w:ilvl w:val="0"/>
          <w:numId w:val="48"/>
        </w:num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t xml:space="preserve">Oral/Dental Care Program (include teeth brushing, application of fluoride vanish etc.) </w:t>
      </w:r>
    </w:p>
    <w:p w:rsidR="00B32564" w:rsidRPr="00B32564" w:rsidRDefault="00B32564" w:rsidP="00B32564">
      <w:pPr>
        <w:pStyle w:val="ListParagraph"/>
        <w:numPr>
          <w:ilvl w:val="0"/>
          <w:numId w:val="48"/>
        </w:num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t xml:space="preserve">FIFA 11 for Health Physical Education Program (a health program using the activities of football to address/prevent chronic diseases) </w:t>
      </w:r>
    </w:p>
    <w:p w:rsidR="00B32564" w:rsidRPr="00B32564" w:rsidRDefault="00B32564" w:rsidP="00B32564">
      <w:pPr>
        <w:pStyle w:val="ListParagraph"/>
        <w:numPr>
          <w:ilvl w:val="0"/>
          <w:numId w:val="48"/>
        </w:numPr>
        <w:shd w:val="clear" w:color="auto" w:fill="FFFFFF"/>
        <w:spacing w:after="0" w:line="240" w:lineRule="auto"/>
        <w:rPr>
          <w:rFonts w:asciiTheme="majorHAnsi" w:eastAsia="Times New Roman" w:hAnsiTheme="majorHAnsi" w:cstheme="minorHAnsi"/>
          <w:color w:val="212121"/>
          <w:sz w:val="24"/>
          <w:szCs w:val="24"/>
        </w:rPr>
      </w:pPr>
      <w:r w:rsidRPr="00B32564">
        <w:rPr>
          <w:rFonts w:asciiTheme="majorHAnsi" w:eastAsia="Times New Roman" w:hAnsiTheme="majorHAnsi" w:cstheme="minorHAnsi"/>
          <w:color w:val="212121"/>
          <w:sz w:val="24"/>
          <w:szCs w:val="24"/>
        </w:rPr>
        <w:t>Ask Listen Learn Program (an initiative that seeks to address underage drinking) presently piloted in six schools</w:t>
      </w:r>
    </w:p>
    <w:p w:rsidR="00AE6E61" w:rsidRPr="00B32564" w:rsidRDefault="00AE6E61" w:rsidP="00C556F8">
      <w:pPr>
        <w:spacing w:before="240" w:line="360" w:lineRule="auto"/>
        <w:jc w:val="both"/>
        <w:rPr>
          <w:rFonts w:asciiTheme="majorHAnsi" w:hAnsiTheme="majorHAnsi"/>
          <w:sz w:val="24"/>
          <w:szCs w:val="24"/>
          <w:lang w:val="en-US"/>
        </w:rPr>
      </w:pPr>
      <w:r w:rsidRPr="00B32564">
        <w:rPr>
          <w:rFonts w:asciiTheme="majorHAnsi" w:hAnsiTheme="majorHAnsi"/>
          <w:sz w:val="24"/>
          <w:szCs w:val="24"/>
          <w:lang w:val="en-US"/>
        </w:rPr>
        <w:t xml:space="preserve">Since the start of the 2015 -2016 school year, a FIFA sponsored health education programme has been implemented in fifteen primary schools in collaboration with Grenada Football Association and the Ministries of Education and Health. This is an initiative to reduce the incidence of non - communicable diseases. This is a nine month pilot project using the football skills and activities to infuse eleven health messages. </w:t>
      </w:r>
      <w:r w:rsidR="00D217A1" w:rsidRPr="00B32564">
        <w:rPr>
          <w:rFonts w:asciiTheme="majorHAnsi" w:hAnsiTheme="majorHAnsi"/>
          <w:sz w:val="24"/>
          <w:szCs w:val="24"/>
          <w:lang w:val="en-US"/>
        </w:rPr>
        <w:t xml:space="preserve"> </w:t>
      </w:r>
    </w:p>
    <w:p w:rsidR="00CA155A" w:rsidRPr="00B32564" w:rsidRDefault="00D217A1" w:rsidP="00C556F8">
      <w:pPr>
        <w:spacing w:before="240" w:line="360" w:lineRule="auto"/>
        <w:jc w:val="both"/>
        <w:rPr>
          <w:rFonts w:asciiTheme="majorHAnsi" w:hAnsiTheme="majorHAnsi"/>
          <w:sz w:val="24"/>
          <w:szCs w:val="24"/>
          <w:lang w:val="en-US"/>
        </w:rPr>
      </w:pPr>
      <w:r w:rsidRPr="00B32564">
        <w:rPr>
          <w:rFonts w:asciiTheme="majorHAnsi" w:hAnsiTheme="majorHAnsi"/>
          <w:sz w:val="24"/>
          <w:szCs w:val="24"/>
          <w:lang w:val="en-US"/>
        </w:rPr>
        <w:t xml:space="preserve">The Zero Hunger Challenge Initiative will also support the strengthening of the school feeding programme in three primary schools and one pre-primary in the first phase. </w:t>
      </w:r>
      <w:r w:rsidR="00827BB8" w:rsidRPr="00B32564">
        <w:rPr>
          <w:rFonts w:asciiTheme="majorHAnsi" w:hAnsiTheme="majorHAnsi"/>
          <w:sz w:val="24"/>
          <w:szCs w:val="24"/>
          <w:lang w:val="en-US"/>
        </w:rPr>
        <w:t xml:space="preserve"> </w:t>
      </w:r>
      <w:r w:rsidR="00CA155A" w:rsidRPr="00B32564">
        <w:rPr>
          <w:rFonts w:asciiTheme="majorHAnsi" w:hAnsiTheme="majorHAnsi"/>
          <w:sz w:val="24"/>
          <w:szCs w:val="24"/>
          <w:lang w:val="en-US"/>
        </w:rPr>
        <w:t xml:space="preserve"> Interventions include:</w:t>
      </w:r>
    </w:p>
    <w:p w:rsidR="00D26E80" w:rsidRPr="00B32564" w:rsidRDefault="00CA155A" w:rsidP="009C5058">
      <w:pPr>
        <w:pStyle w:val="ListParagraph"/>
        <w:numPr>
          <w:ilvl w:val="0"/>
          <w:numId w:val="34"/>
        </w:numPr>
        <w:spacing w:before="240" w:line="360" w:lineRule="auto"/>
        <w:rPr>
          <w:rFonts w:asciiTheme="majorHAnsi" w:hAnsiTheme="majorHAnsi"/>
          <w:sz w:val="24"/>
          <w:szCs w:val="24"/>
          <w:lang w:val="en-US"/>
        </w:rPr>
      </w:pPr>
      <w:r w:rsidRPr="00B32564">
        <w:rPr>
          <w:rFonts w:asciiTheme="majorHAnsi" w:hAnsiTheme="majorHAnsi"/>
          <w:sz w:val="24"/>
          <w:szCs w:val="24"/>
          <w:lang w:val="en-US"/>
        </w:rPr>
        <w:t xml:space="preserve">Revision of existing menus within the school feeding programme to reflect foods from all the food groups and the recommendations of the FBDGs in accordance to the nutritional needs of the population. </w:t>
      </w:r>
    </w:p>
    <w:p w:rsidR="00CA155A" w:rsidRPr="00B32564" w:rsidRDefault="00CA155A" w:rsidP="009C5058">
      <w:pPr>
        <w:pStyle w:val="ListParagraph"/>
        <w:numPr>
          <w:ilvl w:val="0"/>
          <w:numId w:val="34"/>
        </w:numPr>
        <w:spacing w:before="240" w:line="360" w:lineRule="auto"/>
        <w:rPr>
          <w:rFonts w:asciiTheme="majorHAnsi" w:hAnsiTheme="majorHAnsi"/>
          <w:sz w:val="24"/>
          <w:szCs w:val="24"/>
          <w:lang w:val="en-US"/>
        </w:rPr>
      </w:pPr>
      <w:r w:rsidRPr="00B32564">
        <w:rPr>
          <w:rFonts w:asciiTheme="majorHAnsi" w:hAnsiTheme="majorHAnsi"/>
          <w:sz w:val="24"/>
          <w:szCs w:val="24"/>
          <w:lang w:val="en-US"/>
        </w:rPr>
        <w:t>Development of nutrient standards and meal plans based on the RDA</w:t>
      </w:r>
      <w:r w:rsidR="009C5058" w:rsidRPr="00B32564">
        <w:rPr>
          <w:rFonts w:asciiTheme="majorHAnsi" w:hAnsiTheme="majorHAnsi"/>
          <w:sz w:val="24"/>
          <w:szCs w:val="24"/>
          <w:lang w:val="en-US"/>
        </w:rPr>
        <w:t>, and recipes in line with menus</w:t>
      </w:r>
    </w:p>
    <w:p w:rsidR="00CA155A" w:rsidRPr="00B32564" w:rsidRDefault="00CA155A" w:rsidP="009C5058">
      <w:pPr>
        <w:pStyle w:val="ListParagraph"/>
        <w:numPr>
          <w:ilvl w:val="0"/>
          <w:numId w:val="34"/>
        </w:numPr>
        <w:spacing w:before="240" w:line="360" w:lineRule="auto"/>
        <w:rPr>
          <w:rFonts w:asciiTheme="majorHAnsi" w:hAnsiTheme="majorHAnsi"/>
          <w:sz w:val="24"/>
          <w:szCs w:val="24"/>
          <w:lang w:val="en-US"/>
        </w:rPr>
      </w:pPr>
      <w:r w:rsidRPr="00B32564">
        <w:rPr>
          <w:rFonts w:asciiTheme="majorHAnsi" w:hAnsiTheme="majorHAnsi"/>
          <w:sz w:val="24"/>
          <w:szCs w:val="24"/>
          <w:lang w:val="en-US"/>
        </w:rPr>
        <w:t>Training of meal service staff</w:t>
      </w:r>
    </w:p>
    <w:p w:rsidR="00CA155A" w:rsidRPr="00B32564" w:rsidRDefault="00CA155A" w:rsidP="009C5058">
      <w:pPr>
        <w:pStyle w:val="ListParagraph"/>
        <w:numPr>
          <w:ilvl w:val="0"/>
          <w:numId w:val="34"/>
        </w:numPr>
        <w:spacing w:before="240" w:line="360" w:lineRule="auto"/>
        <w:rPr>
          <w:rFonts w:asciiTheme="majorHAnsi" w:hAnsiTheme="majorHAnsi"/>
          <w:sz w:val="24"/>
          <w:szCs w:val="24"/>
          <w:lang w:val="en-US"/>
        </w:rPr>
      </w:pPr>
      <w:r w:rsidRPr="00B32564">
        <w:rPr>
          <w:rFonts w:asciiTheme="majorHAnsi" w:hAnsiTheme="majorHAnsi"/>
          <w:sz w:val="24"/>
          <w:szCs w:val="24"/>
          <w:lang w:val="en-US"/>
        </w:rPr>
        <w:t>Contribution to the development of the School Nutrition Policy</w:t>
      </w:r>
    </w:p>
    <w:p w:rsidR="00CA155A" w:rsidRPr="00B32564" w:rsidRDefault="00CA155A" w:rsidP="009C5058">
      <w:pPr>
        <w:pStyle w:val="ListParagraph"/>
        <w:numPr>
          <w:ilvl w:val="0"/>
          <w:numId w:val="34"/>
        </w:numPr>
        <w:spacing w:before="240" w:line="360" w:lineRule="auto"/>
        <w:rPr>
          <w:rFonts w:asciiTheme="majorHAnsi" w:hAnsiTheme="majorHAnsi"/>
          <w:sz w:val="24"/>
          <w:szCs w:val="24"/>
          <w:lang w:val="en-US"/>
        </w:rPr>
      </w:pPr>
      <w:r w:rsidRPr="00B32564">
        <w:rPr>
          <w:rFonts w:asciiTheme="majorHAnsi" w:hAnsiTheme="majorHAnsi"/>
          <w:sz w:val="24"/>
          <w:szCs w:val="24"/>
          <w:lang w:val="en-US"/>
        </w:rPr>
        <w:t xml:space="preserve">Strengthening nutrition </w:t>
      </w:r>
      <w:r w:rsidR="009C5058" w:rsidRPr="00B32564">
        <w:rPr>
          <w:rFonts w:asciiTheme="majorHAnsi" w:hAnsiTheme="majorHAnsi"/>
          <w:sz w:val="24"/>
          <w:szCs w:val="24"/>
          <w:lang w:val="en-US"/>
        </w:rPr>
        <w:t>education through school gardening activities by  incorporating it into the classroom curriculum</w:t>
      </w:r>
    </w:p>
    <w:p w:rsidR="009C5058" w:rsidRPr="00B32564" w:rsidRDefault="009C5058" w:rsidP="009C5058">
      <w:pPr>
        <w:pStyle w:val="ListParagraph"/>
        <w:numPr>
          <w:ilvl w:val="0"/>
          <w:numId w:val="34"/>
        </w:numPr>
        <w:spacing w:before="240" w:line="360" w:lineRule="auto"/>
        <w:rPr>
          <w:rFonts w:asciiTheme="majorHAnsi" w:hAnsiTheme="majorHAnsi"/>
          <w:sz w:val="24"/>
          <w:szCs w:val="24"/>
          <w:lang w:val="en-US"/>
        </w:rPr>
      </w:pPr>
      <w:r w:rsidRPr="00B32564">
        <w:rPr>
          <w:rFonts w:asciiTheme="majorHAnsi" w:hAnsiTheme="majorHAnsi"/>
          <w:sz w:val="24"/>
          <w:szCs w:val="24"/>
          <w:lang w:val="en-US"/>
        </w:rPr>
        <w:t>Health screening and surveillance in pilot schools</w:t>
      </w:r>
    </w:p>
    <w:p w:rsidR="00D26E80" w:rsidRDefault="00D26E80" w:rsidP="00C556F8">
      <w:pPr>
        <w:spacing w:before="240" w:line="360" w:lineRule="auto"/>
        <w:jc w:val="both"/>
        <w:rPr>
          <w:rFonts w:asciiTheme="majorHAnsi" w:hAnsiTheme="majorHAnsi"/>
          <w:sz w:val="24"/>
          <w:szCs w:val="24"/>
          <w:lang w:val="en-US"/>
        </w:rPr>
      </w:pPr>
    </w:p>
    <w:p w:rsidR="00184232" w:rsidRDefault="00184232" w:rsidP="00184232">
      <w:bookmarkStart w:id="10" w:name="_Toc418074369"/>
    </w:p>
    <w:p w:rsidR="00184232" w:rsidRPr="00184232" w:rsidRDefault="00184232" w:rsidP="00184232"/>
    <w:p w:rsidR="0071478C" w:rsidRPr="00041D27" w:rsidRDefault="00A31254" w:rsidP="00C556F8">
      <w:pPr>
        <w:pStyle w:val="Heading1"/>
        <w:numPr>
          <w:ilvl w:val="0"/>
          <w:numId w:val="0"/>
        </w:numPr>
        <w:spacing w:line="360" w:lineRule="auto"/>
        <w:ind w:left="432" w:hanging="432"/>
        <w:jc w:val="both"/>
        <w:rPr>
          <w:rFonts w:ascii="Arial Rounded MT Bold" w:eastAsiaTheme="minorHAnsi" w:hAnsi="Arial Rounded MT Bold"/>
        </w:rPr>
      </w:pPr>
      <w:r w:rsidRPr="00041D27">
        <w:rPr>
          <w:rFonts w:ascii="Arial Rounded MT Bold" w:eastAsiaTheme="minorHAnsi" w:hAnsi="Arial Rounded MT Bold"/>
        </w:rPr>
        <w:lastRenderedPageBreak/>
        <w:t xml:space="preserve">3.  </w:t>
      </w:r>
      <w:r w:rsidR="00B213E0" w:rsidRPr="00041D27">
        <w:rPr>
          <w:rFonts w:ascii="Arial Rounded MT Bold" w:eastAsiaTheme="minorHAnsi" w:hAnsi="Arial Rounded MT Bold"/>
        </w:rPr>
        <w:t xml:space="preserve">PURPOSE, </w:t>
      </w:r>
      <w:r w:rsidR="00BF06F9" w:rsidRPr="00041D27">
        <w:rPr>
          <w:rFonts w:ascii="Arial Rounded MT Bold" w:eastAsiaTheme="minorHAnsi" w:hAnsi="Arial Rounded MT Bold"/>
        </w:rPr>
        <w:t>G</w:t>
      </w:r>
      <w:r w:rsidR="0071478C" w:rsidRPr="00041D27">
        <w:rPr>
          <w:rFonts w:ascii="Arial Rounded MT Bold" w:eastAsiaTheme="minorHAnsi" w:hAnsi="Arial Rounded MT Bold"/>
        </w:rPr>
        <w:t>OAL</w:t>
      </w:r>
      <w:r w:rsidR="001B0565" w:rsidRPr="00041D27">
        <w:rPr>
          <w:rFonts w:ascii="Arial Rounded MT Bold" w:eastAsiaTheme="minorHAnsi" w:hAnsi="Arial Rounded MT Bold"/>
        </w:rPr>
        <w:t>S</w:t>
      </w:r>
      <w:r w:rsidR="0071478C" w:rsidRPr="00041D27">
        <w:rPr>
          <w:rFonts w:ascii="Arial Rounded MT Bold" w:eastAsiaTheme="minorHAnsi" w:hAnsi="Arial Rounded MT Bold"/>
        </w:rPr>
        <w:t xml:space="preserve"> AND OBJECTIVES</w:t>
      </w:r>
      <w:bookmarkEnd w:id="10"/>
    </w:p>
    <w:p w:rsidR="00B213E0" w:rsidRPr="00041D27" w:rsidRDefault="00B213E0" w:rsidP="00C556F8">
      <w:pPr>
        <w:spacing w:after="0" w:line="360" w:lineRule="auto"/>
        <w:jc w:val="both"/>
        <w:rPr>
          <w:rFonts w:ascii="Arial Rounded MT Bold" w:hAnsi="Arial Rounded MT Bold" w:cs="Times New Roman"/>
          <w:b/>
          <w:sz w:val="24"/>
          <w:szCs w:val="24"/>
        </w:rPr>
      </w:pPr>
      <w:r w:rsidRPr="00041D27">
        <w:rPr>
          <w:rFonts w:ascii="Arial Rounded MT Bold" w:hAnsi="Arial Rounded MT Bold" w:cs="Times New Roman"/>
          <w:b/>
          <w:sz w:val="24"/>
          <w:szCs w:val="24"/>
        </w:rPr>
        <w:t>PURPOSE</w:t>
      </w:r>
    </w:p>
    <w:p w:rsidR="00461737" w:rsidRDefault="00B213E0" w:rsidP="00461737">
      <w:pPr>
        <w:spacing w:after="0" w:line="360" w:lineRule="auto"/>
        <w:rPr>
          <w:rFonts w:asciiTheme="majorHAnsi" w:hAnsiTheme="majorHAnsi" w:cs="Times New Roman"/>
          <w:sz w:val="24"/>
          <w:szCs w:val="24"/>
        </w:rPr>
      </w:pPr>
      <w:r w:rsidRPr="009C5058">
        <w:rPr>
          <w:rFonts w:asciiTheme="majorHAnsi" w:hAnsiTheme="majorHAnsi" w:cs="Times New Roman"/>
          <w:sz w:val="24"/>
          <w:szCs w:val="24"/>
        </w:rPr>
        <w:t xml:space="preserve">The purpose of the </w:t>
      </w:r>
      <w:r w:rsidR="00BD4028" w:rsidRPr="009C5058">
        <w:rPr>
          <w:rFonts w:asciiTheme="majorHAnsi" w:hAnsiTheme="majorHAnsi" w:cs="Times New Roman"/>
          <w:sz w:val="24"/>
          <w:szCs w:val="24"/>
        </w:rPr>
        <w:t>National School Nutrition</w:t>
      </w:r>
      <w:r w:rsidR="009555F6" w:rsidRPr="009C5058">
        <w:rPr>
          <w:rFonts w:asciiTheme="majorHAnsi" w:hAnsiTheme="majorHAnsi" w:cs="Times New Roman"/>
          <w:sz w:val="24"/>
          <w:szCs w:val="24"/>
        </w:rPr>
        <w:t xml:space="preserve"> P</w:t>
      </w:r>
      <w:r w:rsidRPr="009C5058">
        <w:rPr>
          <w:rFonts w:asciiTheme="majorHAnsi" w:hAnsiTheme="majorHAnsi" w:cs="Times New Roman"/>
          <w:sz w:val="24"/>
          <w:szCs w:val="24"/>
        </w:rPr>
        <w:t xml:space="preserve">olicy is to </w:t>
      </w:r>
      <w:r w:rsidR="00A31254" w:rsidRPr="009C5058">
        <w:rPr>
          <w:rFonts w:asciiTheme="majorHAnsi" w:hAnsiTheme="majorHAnsi" w:cs="Times New Roman"/>
          <w:sz w:val="24"/>
          <w:szCs w:val="24"/>
        </w:rPr>
        <w:t xml:space="preserve">support </w:t>
      </w:r>
      <w:r w:rsidR="00BB362E" w:rsidRPr="009C5058">
        <w:rPr>
          <w:rFonts w:asciiTheme="majorHAnsi" w:hAnsiTheme="majorHAnsi" w:cs="Times New Roman"/>
          <w:sz w:val="24"/>
          <w:szCs w:val="24"/>
        </w:rPr>
        <w:t>the achievement of national development goals for a healthy population, particularly for children and adolescents</w:t>
      </w:r>
      <w:r w:rsidR="00BB362E">
        <w:rPr>
          <w:rFonts w:asciiTheme="majorHAnsi" w:hAnsiTheme="majorHAnsi" w:cs="Times New Roman"/>
          <w:sz w:val="24"/>
          <w:szCs w:val="24"/>
        </w:rPr>
        <w:t xml:space="preserve"> </w:t>
      </w:r>
      <w:r w:rsidR="00461737">
        <w:rPr>
          <w:rFonts w:asciiTheme="majorHAnsi" w:hAnsiTheme="majorHAnsi" w:cs="Times New Roman"/>
          <w:sz w:val="24"/>
          <w:szCs w:val="24"/>
        </w:rPr>
        <w:t xml:space="preserve">and to improve linkages with the agricultural sector </w:t>
      </w:r>
      <w:r w:rsidR="00BB362E">
        <w:rPr>
          <w:rFonts w:asciiTheme="majorHAnsi" w:hAnsiTheme="majorHAnsi" w:cs="Times New Roman"/>
          <w:sz w:val="24"/>
          <w:szCs w:val="24"/>
        </w:rPr>
        <w:t xml:space="preserve">through </w:t>
      </w:r>
      <w:r w:rsidR="00461737">
        <w:rPr>
          <w:rFonts w:asciiTheme="majorHAnsi" w:hAnsiTheme="majorHAnsi" w:cs="Times New Roman"/>
          <w:sz w:val="24"/>
          <w:szCs w:val="24"/>
        </w:rPr>
        <w:t xml:space="preserve">increased utilization of local foods </w:t>
      </w:r>
    </w:p>
    <w:p w:rsidR="00461737" w:rsidRDefault="00461737" w:rsidP="00C556F8">
      <w:pPr>
        <w:spacing w:after="0" w:line="360" w:lineRule="auto"/>
        <w:jc w:val="both"/>
        <w:rPr>
          <w:rFonts w:asciiTheme="majorHAnsi" w:hAnsiTheme="majorHAnsi" w:cs="Times New Roman"/>
          <w:sz w:val="24"/>
          <w:szCs w:val="24"/>
        </w:rPr>
      </w:pPr>
    </w:p>
    <w:p w:rsidR="006B58BA" w:rsidRPr="00041D27" w:rsidRDefault="006B58BA" w:rsidP="00461737">
      <w:pPr>
        <w:tabs>
          <w:tab w:val="left" w:pos="3331"/>
        </w:tabs>
        <w:spacing w:line="360" w:lineRule="auto"/>
        <w:jc w:val="both"/>
        <w:rPr>
          <w:rFonts w:ascii="Arial Rounded MT Bold" w:hAnsi="Arial Rounded MT Bold" w:cs="Times New Roman"/>
          <w:b/>
          <w:sz w:val="24"/>
          <w:szCs w:val="24"/>
        </w:rPr>
      </w:pPr>
      <w:r w:rsidRPr="00041D27">
        <w:rPr>
          <w:rFonts w:ascii="Arial Rounded MT Bold" w:hAnsi="Arial Rounded MT Bold" w:cs="Times New Roman"/>
          <w:b/>
          <w:sz w:val="24"/>
          <w:szCs w:val="24"/>
        </w:rPr>
        <w:t>GOAL</w:t>
      </w:r>
      <w:r w:rsidR="00461737" w:rsidRPr="00041D27">
        <w:rPr>
          <w:rFonts w:ascii="Arial Rounded MT Bold" w:hAnsi="Arial Rounded MT Bold" w:cs="Times New Roman"/>
          <w:b/>
          <w:sz w:val="24"/>
          <w:szCs w:val="24"/>
        </w:rPr>
        <w:tab/>
      </w:r>
    </w:p>
    <w:p w:rsidR="006B58BA" w:rsidRPr="00C556F8" w:rsidRDefault="006B58BA" w:rsidP="00C556F8">
      <w:pPr>
        <w:spacing w:after="0"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The goal of the policy is </w:t>
      </w:r>
      <w:r w:rsidR="00676787">
        <w:rPr>
          <w:rFonts w:asciiTheme="majorHAnsi" w:hAnsiTheme="majorHAnsi" w:cs="Times New Roman"/>
          <w:sz w:val="24"/>
          <w:szCs w:val="24"/>
        </w:rPr>
        <w:t>to provide an</w:t>
      </w:r>
      <w:r w:rsidR="00461737">
        <w:rPr>
          <w:rFonts w:asciiTheme="majorHAnsi" w:hAnsiTheme="majorHAnsi" w:cs="Times New Roman"/>
          <w:sz w:val="24"/>
          <w:szCs w:val="24"/>
        </w:rPr>
        <w:t xml:space="preserve"> enabling</w:t>
      </w:r>
      <w:r w:rsidR="006042FB" w:rsidRPr="00C556F8">
        <w:rPr>
          <w:rFonts w:asciiTheme="majorHAnsi" w:hAnsiTheme="majorHAnsi" w:cs="Times New Roman"/>
          <w:sz w:val="24"/>
          <w:szCs w:val="24"/>
        </w:rPr>
        <w:t xml:space="preserve"> environment</w:t>
      </w:r>
      <w:r w:rsidR="00676787">
        <w:rPr>
          <w:rFonts w:asciiTheme="majorHAnsi" w:hAnsiTheme="majorHAnsi" w:cs="Times New Roman"/>
          <w:sz w:val="24"/>
          <w:szCs w:val="24"/>
        </w:rPr>
        <w:t xml:space="preserve"> (school, community, home)</w:t>
      </w:r>
      <w:r w:rsidR="006042FB" w:rsidRPr="00C556F8">
        <w:rPr>
          <w:rFonts w:asciiTheme="majorHAnsi" w:hAnsiTheme="majorHAnsi" w:cs="Times New Roman"/>
          <w:sz w:val="24"/>
          <w:szCs w:val="24"/>
        </w:rPr>
        <w:t xml:space="preserve"> that fosters the development of</w:t>
      </w:r>
      <w:r w:rsidR="00985423">
        <w:rPr>
          <w:rFonts w:asciiTheme="majorHAnsi" w:hAnsiTheme="majorHAnsi" w:cs="Times New Roman"/>
          <w:sz w:val="24"/>
          <w:szCs w:val="24"/>
        </w:rPr>
        <w:t xml:space="preserve"> lifelong</w:t>
      </w:r>
      <w:r w:rsidR="009555F6">
        <w:rPr>
          <w:rFonts w:asciiTheme="majorHAnsi" w:hAnsiTheme="majorHAnsi" w:cs="Times New Roman"/>
          <w:sz w:val="24"/>
          <w:szCs w:val="24"/>
        </w:rPr>
        <w:t xml:space="preserve"> </w:t>
      </w:r>
      <w:r w:rsidR="00461737">
        <w:rPr>
          <w:rFonts w:asciiTheme="majorHAnsi" w:hAnsiTheme="majorHAnsi" w:cs="Times New Roman"/>
          <w:sz w:val="24"/>
          <w:szCs w:val="24"/>
        </w:rPr>
        <w:t>healthy lifestyle practices, (</w:t>
      </w:r>
      <w:r w:rsidR="009555F6">
        <w:rPr>
          <w:rFonts w:asciiTheme="majorHAnsi" w:hAnsiTheme="majorHAnsi" w:cs="Times New Roman"/>
          <w:sz w:val="24"/>
          <w:szCs w:val="24"/>
        </w:rPr>
        <w:t xml:space="preserve">physical </w:t>
      </w:r>
      <w:r w:rsidR="00461737">
        <w:rPr>
          <w:rFonts w:asciiTheme="majorHAnsi" w:hAnsiTheme="majorHAnsi" w:cs="Times New Roman"/>
          <w:sz w:val="24"/>
          <w:szCs w:val="24"/>
        </w:rPr>
        <w:t>activity</w:t>
      </w:r>
      <w:r w:rsidR="009555F6">
        <w:rPr>
          <w:rFonts w:asciiTheme="majorHAnsi" w:hAnsiTheme="majorHAnsi" w:cs="Times New Roman"/>
          <w:sz w:val="24"/>
          <w:szCs w:val="24"/>
        </w:rPr>
        <w:t xml:space="preserve"> and </w:t>
      </w:r>
      <w:r w:rsidR="006042FB" w:rsidRPr="00C556F8">
        <w:rPr>
          <w:rFonts w:asciiTheme="majorHAnsi" w:hAnsiTheme="majorHAnsi" w:cs="Times New Roman"/>
          <w:sz w:val="24"/>
          <w:szCs w:val="24"/>
        </w:rPr>
        <w:t>healthy eating</w:t>
      </w:r>
      <w:r w:rsidR="009555F6">
        <w:rPr>
          <w:rFonts w:asciiTheme="majorHAnsi" w:hAnsiTheme="majorHAnsi" w:cs="Times New Roman"/>
          <w:sz w:val="24"/>
          <w:szCs w:val="24"/>
        </w:rPr>
        <w:t xml:space="preserve"> behaviours</w:t>
      </w:r>
      <w:r w:rsidR="00461737">
        <w:rPr>
          <w:rFonts w:asciiTheme="majorHAnsi" w:hAnsiTheme="majorHAnsi" w:cs="Times New Roman"/>
          <w:sz w:val="24"/>
          <w:szCs w:val="24"/>
        </w:rPr>
        <w:t>)</w:t>
      </w:r>
      <w:r w:rsidR="00676787">
        <w:rPr>
          <w:rFonts w:asciiTheme="majorHAnsi" w:hAnsiTheme="majorHAnsi" w:cs="Times New Roman"/>
          <w:sz w:val="24"/>
          <w:szCs w:val="24"/>
        </w:rPr>
        <w:t xml:space="preserve"> of students in Grenada</w:t>
      </w:r>
      <w:r w:rsidR="00461737">
        <w:rPr>
          <w:rFonts w:asciiTheme="majorHAnsi" w:hAnsiTheme="majorHAnsi" w:cs="Times New Roman"/>
          <w:sz w:val="24"/>
          <w:szCs w:val="24"/>
        </w:rPr>
        <w:t xml:space="preserve">, </w:t>
      </w:r>
      <w:r w:rsidR="00461737" w:rsidRPr="00C556F8">
        <w:rPr>
          <w:rFonts w:asciiTheme="majorHAnsi" w:hAnsiTheme="majorHAnsi" w:cs="Times New Roman"/>
          <w:sz w:val="24"/>
          <w:szCs w:val="24"/>
        </w:rPr>
        <w:t>Carriacou and Petit</w:t>
      </w:r>
      <w:r w:rsidR="00461737">
        <w:rPr>
          <w:rFonts w:asciiTheme="majorHAnsi" w:hAnsiTheme="majorHAnsi" w:cs="Times New Roman"/>
          <w:sz w:val="24"/>
          <w:szCs w:val="24"/>
        </w:rPr>
        <w:t>e</w:t>
      </w:r>
      <w:r w:rsidR="00461737" w:rsidRPr="00C556F8">
        <w:rPr>
          <w:rFonts w:asciiTheme="majorHAnsi" w:hAnsiTheme="majorHAnsi" w:cs="Times New Roman"/>
          <w:sz w:val="24"/>
          <w:szCs w:val="24"/>
        </w:rPr>
        <w:t xml:space="preserve"> Martinique.</w:t>
      </w:r>
      <w:r w:rsidR="00676787">
        <w:rPr>
          <w:rFonts w:asciiTheme="majorHAnsi" w:hAnsiTheme="majorHAnsi" w:cs="Times New Roman"/>
          <w:sz w:val="24"/>
          <w:szCs w:val="24"/>
        </w:rPr>
        <w:t xml:space="preserve"> </w:t>
      </w:r>
    </w:p>
    <w:p w:rsidR="009C5058" w:rsidRDefault="009C5058" w:rsidP="00C556F8">
      <w:pPr>
        <w:tabs>
          <w:tab w:val="right" w:pos="9360"/>
        </w:tabs>
        <w:spacing w:line="360" w:lineRule="auto"/>
        <w:jc w:val="both"/>
        <w:rPr>
          <w:rFonts w:asciiTheme="majorHAnsi" w:hAnsiTheme="majorHAnsi" w:cs="Times New Roman"/>
          <w:b/>
          <w:sz w:val="24"/>
          <w:szCs w:val="24"/>
        </w:rPr>
      </w:pPr>
    </w:p>
    <w:p w:rsidR="00620C9B" w:rsidRPr="00041D27" w:rsidRDefault="006B58BA" w:rsidP="00C556F8">
      <w:pPr>
        <w:tabs>
          <w:tab w:val="right" w:pos="9360"/>
        </w:tabs>
        <w:spacing w:line="360" w:lineRule="auto"/>
        <w:jc w:val="both"/>
        <w:rPr>
          <w:rFonts w:ascii="Arial Rounded MT Bold" w:hAnsi="Arial Rounded MT Bold" w:cs="Times New Roman"/>
          <w:b/>
          <w:sz w:val="24"/>
          <w:szCs w:val="24"/>
        </w:rPr>
      </w:pPr>
      <w:r w:rsidRPr="00041D27">
        <w:rPr>
          <w:rFonts w:ascii="Arial Rounded MT Bold" w:hAnsi="Arial Rounded MT Bold" w:cs="Times New Roman"/>
          <w:b/>
          <w:sz w:val="24"/>
          <w:szCs w:val="24"/>
        </w:rPr>
        <w:t>OBJECTIVES</w:t>
      </w:r>
      <w:r w:rsidR="00D9752C" w:rsidRPr="00041D27">
        <w:rPr>
          <w:rFonts w:ascii="Arial Rounded MT Bold" w:hAnsi="Arial Rounded MT Bold" w:cs="Times New Roman"/>
          <w:b/>
          <w:sz w:val="24"/>
          <w:szCs w:val="24"/>
        </w:rPr>
        <w:t xml:space="preserve"> </w:t>
      </w:r>
    </w:p>
    <w:p w:rsidR="00792180" w:rsidRPr="00967AD7" w:rsidRDefault="00967AD7" w:rsidP="0031108E">
      <w:pPr>
        <w:numPr>
          <w:ilvl w:val="0"/>
          <w:numId w:val="23"/>
        </w:numPr>
        <w:tabs>
          <w:tab w:val="right" w:pos="9360"/>
        </w:tabs>
        <w:spacing w:line="360" w:lineRule="auto"/>
        <w:jc w:val="both"/>
        <w:rPr>
          <w:rFonts w:asciiTheme="majorHAnsi" w:hAnsiTheme="majorHAnsi" w:cs="Times New Roman"/>
          <w:sz w:val="24"/>
          <w:szCs w:val="24"/>
        </w:rPr>
      </w:pPr>
      <w:r w:rsidRPr="00967AD7">
        <w:rPr>
          <w:rFonts w:asciiTheme="majorHAnsi" w:hAnsiTheme="majorHAnsi" w:cs="Times New Roman"/>
          <w:sz w:val="24"/>
          <w:szCs w:val="24"/>
        </w:rPr>
        <w:t>To empower</w:t>
      </w:r>
      <w:r w:rsidR="003B1A72" w:rsidRPr="00967AD7">
        <w:rPr>
          <w:rFonts w:asciiTheme="majorHAnsi" w:hAnsiTheme="majorHAnsi" w:cs="Times New Roman"/>
          <w:sz w:val="24"/>
          <w:szCs w:val="24"/>
        </w:rPr>
        <w:t xml:space="preserve"> students</w:t>
      </w:r>
      <w:r w:rsidRPr="00967AD7">
        <w:rPr>
          <w:rFonts w:asciiTheme="majorHAnsi" w:hAnsiTheme="majorHAnsi" w:cs="Times New Roman"/>
          <w:sz w:val="24"/>
          <w:szCs w:val="24"/>
        </w:rPr>
        <w:t xml:space="preserve"> to make healthy lifestyle choices re</w:t>
      </w:r>
      <w:r>
        <w:rPr>
          <w:rFonts w:asciiTheme="majorHAnsi" w:hAnsiTheme="majorHAnsi" w:cs="Times New Roman"/>
          <w:sz w:val="24"/>
          <w:szCs w:val="24"/>
        </w:rPr>
        <w:t xml:space="preserve"> </w:t>
      </w:r>
      <w:r w:rsidR="003B1A72" w:rsidRPr="00967AD7">
        <w:rPr>
          <w:rFonts w:asciiTheme="majorHAnsi" w:hAnsiTheme="majorHAnsi" w:cs="Times New Roman"/>
          <w:sz w:val="24"/>
          <w:szCs w:val="24"/>
        </w:rPr>
        <w:t>dietary habits and physical activity</w:t>
      </w:r>
      <w:r w:rsidR="00792180" w:rsidRPr="00967AD7">
        <w:rPr>
          <w:rFonts w:asciiTheme="majorHAnsi" w:hAnsiTheme="majorHAnsi" w:cs="Times New Roman"/>
          <w:sz w:val="24"/>
          <w:szCs w:val="24"/>
        </w:rPr>
        <w:t>.</w:t>
      </w:r>
      <w:r w:rsidR="003B1A72" w:rsidRPr="00967AD7">
        <w:rPr>
          <w:rFonts w:asciiTheme="majorHAnsi" w:hAnsiTheme="majorHAnsi" w:cs="Times New Roman"/>
          <w:sz w:val="24"/>
          <w:szCs w:val="24"/>
        </w:rPr>
        <w:t xml:space="preserve"> </w:t>
      </w:r>
    </w:p>
    <w:p w:rsidR="008218BF" w:rsidRPr="00C556F8" w:rsidRDefault="008218BF" w:rsidP="0031108E">
      <w:pPr>
        <w:numPr>
          <w:ilvl w:val="0"/>
          <w:numId w:val="23"/>
        </w:numPr>
        <w:tabs>
          <w:tab w:val="right" w:pos="9360"/>
        </w:tabs>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To </w:t>
      </w:r>
      <w:r w:rsidR="00967AD7">
        <w:rPr>
          <w:rFonts w:asciiTheme="majorHAnsi" w:hAnsiTheme="majorHAnsi" w:cs="Times New Roman"/>
          <w:sz w:val="24"/>
          <w:szCs w:val="24"/>
        </w:rPr>
        <w:t>contribute</w:t>
      </w:r>
      <w:r w:rsidR="001E4D1D">
        <w:rPr>
          <w:rFonts w:asciiTheme="majorHAnsi" w:hAnsiTheme="majorHAnsi" w:cs="Times New Roman"/>
          <w:sz w:val="24"/>
          <w:szCs w:val="24"/>
        </w:rPr>
        <w:t xml:space="preserve"> to</w:t>
      </w:r>
      <w:r w:rsidR="00967AD7">
        <w:rPr>
          <w:rFonts w:asciiTheme="majorHAnsi" w:hAnsiTheme="majorHAnsi" w:cs="Times New Roman"/>
          <w:sz w:val="24"/>
          <w:szCs w:val="24"/>
        </w:rPr>
        <w:t xml:space="preserve"> </w:t>
      </w:r>
      <w:r w:rsidRPr="00C556F8">
        <w:rPr>
          <w:rFonts w:asciiTheme="majorHAnsi" w:hAnsiTheme="majorHAnsi" w:cs="Times New Roman"/>
          <w:sz w:val="24"/>
          <w:szCs w:val="24"/>
        </w:rPr>
        <w:t>i</w:t>
      </w:r>
      <w:r w:rsidR="00967AD7">
        <w:rPr>
          <w:rFonts w:asciiTheme="majorHAnsi" w:hAnsiTheme="majorHAnsi" w:cs="Times New Roman"/>
          <w:sz w:val="24"/>
          <w:szCs w:val="24"/>
        </w:rPr>
        <w:t>mproving the physical activit</w:t>
      </w:r>
      <w:r w:rsidR="001E4D1D">
        <w:rPr>
          <w:rFonts w:asciiTheme="majorHAnsi" w:hAnsiTheme="majorHAnsi" w:cs="Times New Roman"/>
          <w:sz w:val="24"/>
          <w:szCs w:val="24"/>
        </w:rPr>
        <w:t>y</w:t>
      </w:r>
      <w:r w:rsidR="00967AD7">
        <w:rPr>
          <w:rFonts w:asciiTheme="majorHAnsi" w:hAnsiTheme="majorHAnsi" w:cs="Times New Roman"/>
          <w:sz w:val="24"/>
          <w:szCs w:val="24"/>
        </w:rPr>
        <w:t xml:space="preserve"> of all </w:t>
      </w:r>
      <w:r w:rsidRPr="00C556F8">
        <w:rPr>
          <w:rFonts w:asciiTheme="majorHAnsi" w:hAnsiTheme="majorHAnsi" w:cs="Times New Roman"/>
          <w:sz w:val="24"/>
          <w:szCs w:val="24"/>
        </w:rPr>
        <w:t>students at school.</w:t>
      </w:r>
    </w:p>
    <w:p w:rsidR="003B1A72" w:rsidRDefault="003B1A72" w:rsidP="0031108E">
      <w:pPr>
        <w:numPr>
          <w:ilvl w:val="0"/>
          <w:numId w:val="23"/>
        </w:numPr>
        <w:tabs>
          <w:tab w:val="right" w:pos="9360"/>
        </w:tabs>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To </w:t>
      </w:r>
      <w:r w:rsidR="00E41E89" w:rsidRPr="00C556F8">
        <w:rPr>
          <w:rFonts w:asciiTheme="majorHAnsi" w:hAnsiTheme="majorHAnsi" w:cs="Times New Roman"/>
          <w:sz w:val="24"/>
          <w:szCs w:val="24"/>
        </w:rPr>
        <w:t xml:space="preserve">provide wholesome </w:t>
      </w:r>
      <w:r w:rsidRPr="00C556F8">
        <w:rPr>
          <w:rFonts w:asciiTheme="majorHAnsi" w:hAnsiTheme="majorHAnsi" w:cs="Times New Roman"/>
          <w:sz w:val="24"/>
          <w:szCs w:val="24"/>
        </w:rPr>
        <w:t>dietary o</w:t>
      </w:r>
      <w:r w:rsidR="00792180" w:rsidRPr="00C556F8">
        <w:rPr>
          <w:rFonts w:asciiTheme="majorHAnsi" w:hAnsiTheme="majorHAnsi" w:cs="Times New Roman"/>
          <w:sz w:val="24"/>
          <w:szCs w:val="24"/>
        </w:rPr>
        <w:t>ptions for</w:t>
      </w:r>
      <w:r w:rsidR="00E41E89" w:rsidRPr="00C556F8">
        <w:rPr>
          <w:rFonts w:asciiTheme="majorHAnsi" w:hAnsiTheme="majorHAnsi" w:cs="Times New Roman"/>
          <w:sz w:val="24"/>
          <w:szCs w:val="24"/>
        </w:rPr>
        <w:t xml:space="preserve"> students.</w:t>
      </w:r>
    </w:p>
    <w:p w:rsidR="00676787" w:rsidRDefault="00676787" w:rsidP="0031108E">
      <w:pPr>
        <w:numPr>
          <w:ilvl w:val="0"/>
          <w:numId w:val="23"/>
        </w:numPr>
        <w:tabs>
          <w:tab w:val="right" w:pos="9360"/>
        </w:tabs>
        <w:spacing w:line="360" w:lineRule="auto"/>
        <w:rPr>
          <w:rFonts w:asciiTheme="majorHAnsi" w:hAnsiTheme="majorHAnsi" w:cs="Times New Roman"/>
          <w:sz w:val="24"/>
          <w:szCs w:val="24"/>
        </w:rPr>
      </w:pPr>
      <w:r>
        <w:rPr>
          <w:rFonts w:asciiTheme="majorHAnsi" w:hAnsiTheme="majorHAnsi" w:cs="Times New Roman"/>
          <w:sz w:val="24"/>
          <w:szCs w:val="24"/>
        </w:rPr>
        <w:t xml:space="preserve">To foster a relationship between the </w:t>
      </w:r>
      <w:proofErr w:type="gramStart"/>
      <w:r>
        <w:rPr>
          <w:rFonts w:asciiTheme="majorHAnsi" w:hAnsiTheme="majorHAnsi" w:cs="Times New Roman"/>
          <w:sz w:val="24"/>
          <w:szCs w:val="24"/>
        </w:rPr>
        <w:t>school</w:t>
      </w:r>
      <w:proofErr w:type="gramEnd"/>
      <w:r>
        <w:rPr>
          <w:rFonts w:asciiTheme="majorHAnsi" w:hAnsiTheme="majorHAnsi" w:cs="Times New Roman"/>
          <w:sz w:val="24"/>
          <w:szCs w:val="24"/>
        </w:rPr>
        <w:t>, parents and the wider community to support healthy eating habits.</w:t>
      </w:r>
    </w:p>
    <w:p w:rsidR="00BB362E" w:rsidRDefault="00461737" w:rsidP="00BB362E">
      <w:pPr>
        <w:pStyle w:val="ListParagraph"/>
        <w:numPr>
          <w:ilvl w:val="0"/>
          <w:numId w:val="23"/>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To increase</w:t>
      </w:r>
      <w:r w:rsidR="00BB362E" w:rsidRPr="00BB362E">
        <w:rPr>
          <w:rFonts w:asciiTheme="majorHAnsi" w:hAnsiTheme="majorHAnsi" w:cs="Times New Roman"/>
          <w:sz w:val="24"/>
          <w:szCs w:val="24"/>
        </w:rPr>
        <w:t xml:space="preserve"> the consumption of local foods</w:t>
      </w:r>
      <w:r>
        <w:rPr>
          <w:rFonts w:asciiTheme="majorHAnsi" w:hAnsiTheme="majorHAnsi" w:cs="Times New Roman"/>
          <w:sz w:val="24"/>
          <w:szCs w:val="24"/>
        </w:rPr>
        <w:t xml:space="preserve"> in school and at home</w:t>
      </w:r>
    </w:p>
    <w:p w:rsidR="00041D27" w:rsidRPr="00BB362E" w:rsidRDefault="00041D27" w:rsidP="00041D27">
      <w:pPr>
        <w:pStyle w:val="ListParagraph"/>
        <w:spacing w:after="0" w:line="360" w:lineRule="auto"/>
        <w:ind w:left="360"/>
        <w:jc w:val="both"/>
        <w:rPr>
          <w:rFonts w:asciiTheme="majorHAnsi" w:hAnsiTheme="majorHAnsi" w:cs="Times New Roman"/>
          <w:sz w:val="24"/>
          <w:szCs w:val="24"/>
        </w:rPr>
      </w:pPr>
    </w:p>
    <w:p w:rsidR="00EE3719" w:rsidRPr="00BF720D" w:rsidRDefault="001E4D1D" w:rsidP="00C556F8">
      <w:pPr>
        <w:numPr>
          <w:ilvl w:val="0"/>
          <w:numId w:val="23"/>
        </w:numPr>
        <w:tabs>
          <w:tab w:val="right" w:pos="9360"/>
        </w:tabs>
        <w:spacing w:line="360" w:lineRule="auto"/>
        <w:jc w:val="both"/>
        <w:rPr>
          <w:rFonts w:asciiTheme="majorHAnsi" w:hAnsiTheme="majorHAnsi" w:cstheme="majorBidi"/>
          <w:bCs/>
          <w:color w:val="000000" w:themeColor="text1"/>
          <w:sz w:val="24"/>
          <w:szCs w:val="24"/>
        </w:rPr>
      </w:pPr>
      <w:r w:rsidRPr="00BF720D">
        <w:rPr>
          <w:rFonts w:asciiTheme="majorHAnsi" w:hAnsiTheme="majorHAnsi" w:cs="Times New Roman"/>
          <w:color w:val="000000" w:themeColor="text1"/>
          <w:sz w:val="24"/>
          <w:szCs w:val="24"/>
        </w:rPr>
        <w:t>To contribute to the creation of sustainable livelihoods for local small farmers</w:t>
      </w:r>
      <w:bookmarkStart w:id="11" w:name="_Toc418074370"/>
      <w:r w:rsidR="00EE3719" w:rsidRPr="00BF720D">
        <w:rPr>
          <w:rFonts w:asciiTheme="majorHAnsi" w:hAnsiTheme="majorHAnsi"/>
          <w:color w:val="000000" w:themeColor="text1"/>
          <w:sz w:val="24"/>
          <w:szCs w:val="24"/>
        </w:rPr>
        <w:br w:type="page"/>
      </w:r>
    </w:p>
    <w:p w:rsidR="00EB73A5" w:rsidRPr="00041D27" w:rsidRDefault="00D26E80" w:rsidP="00D26E80">
      <w:pPr>
        <w:pStyle w:val="Heading1"/>
        <w:numPr>
          <w:ilvl w:val="0"/>
          <w:numId w:val="0"/>
        </w:numPr>
        <w:spacing w:line="360" w:lineRule="auto"/>
        <w:jc w:val="both"/>
        <w:rPr>
          <w:rFonts w:ascii="Arial Rounded MT Bold" w:eastAsiaTheme="minorHAnsi" w:hAnsi="Arial Rounded MT Bold"/>
        </w:rPr>
      </w:pPr>
      <w:r w:rsidRPr="00041D27">
        <w:rPr>
          <w:rFonts w:ascii="Arial Rounded MT Bold" w:eastAsiaTheme="minorHAnsi" w:hAnsi="Arial Rounded MT Bold"/>
        </w:rPr>
        <w:lastRenderedPageBreak/>
        <w:t>4.</w:t>
      </w:r>
      <w:r w:rsidRPr="00041D27">
        <w:rPr>
          <w:rFonts w:ascii="Arial Rounded MT Bold" w:eastAsiaTheme="minorHAnsi" w:hAnsi="Arial Rounded MT Bold"/>
        </w:rPr>
        <w:tab/>
      </w:r>
      <w:r w:rsidR="00706E86" w:rsidRPr="00041D27">
        <w:rPr>
          <w:rFonts w:ascii="Arial Rounded MT Bold" w:eastAsiaTheme="minorHAnsi" w:hAnsi="Arial Rounded MT Bold"/>
        </w:rPr>
        <w:t xml:space="preserve">PRIORITY </w:t>
      </w:r>
      <w:r w:rsidR="00706E86" w:rsidRPr="00041D27">
        <w:rPr>
          <w:rFonts w:ascii="Arial Rounded MT Bold" w:hAnsi="Arial Rounded MT Bold"/>
        </w:rPr>
        <w:t>AREAS</w:t>
      </w:r>
      <w:bookmarkEnd w:id="11"/>
    </w:p>
    <w:p w:rsidR="003F4D3B" w:rsidRPr="00C556F8" w:rsidRDefault="003F4D3B" w:rsidP="00C556F8">
      <w:pPr>
        <w:autoSpaceDE w:val="0"/>
        <w:autoSpaceDN w:val="0"/>
        <w:adjustRightInd w:val="0"/>
        <w:spacing w:before="120" w:after="120" w:line="360" w:lineRule="auto"/>
        <w:ind w:left="360"/>
        <w:jc w:val="both"/>
        <w:rPr>
          <w:rFonts w:asciiTheme="majorHAnsi" w:hAnsiTheme="majorHAnsi" w:cs="Arial"/>
          <w:sz w:val="24"/>
          <w:szCs w:val="24"/>
        </w:rPr>
      </w:pPr>
      <w:r w:rsidRPr="00C556F8">
        <w:rPr>
          <w:rFonts w:asciiTheme="majorHAnsi" w:hAnsiTheme="majorHAnsi" w:cs="Arial"/>
          <w:sz w:val="24"/>
          <w:szCs w:val="24"/>
        </w:rPr>
        <w:t>The six main priority areas of the policy are:</w:t>
      </w:r>
    </w:p>
    <w:p w:rsidR="00DB1B9E" w:rsidRPr="00C556F8" w:rsidRDefault="0071478C" w:rsidP="00C556F8">
      <w:pPr>
        <w:pStyle w:val="ListParagraph"/>
        <w:numPr>
          <w:ilvl w:val="0"/>
          <w:numId w:val="2"/>
        </w:numPr>
        <w:autoSpaceDE w:val="0"/>
        <w:autoSpaceDN w:val="0"/>
        <w:adjustRightInd w:val="0"/>
        <w:spacing w:before="120" w:after="120" w:line="360" w:lineRule="auto"/>
        <w:contextualSpacing w:val="0"/>
        <w:jc w:val="both"/>
        <w:rPr>
          <w:rFonts w:asciiTheme="majorHAnsi" w:hAnsiTheme="majorHAnsi" w:cs="Arial"/>
          <w:sz w:val="24"/>
          <w:szCs w:val="24"/>
        </w:rPr>
      </w:pPr>
      <w:r w:rsidRPr="00C556F8">
        <w:rPr>
          <w:rFonts w:asciiTheme="majorHAnsi" w:hAnsiTheme="majorHAnsi" w:cs="Arial"/>
          <w:sz w:val="24"/>
          <w:szCs w:val="24"/>
        </w:rPr>
        <w:t xml:space="preserve">Food </w:t>
      </w:r>
      <w:r w:rsidR="002F67ED" w:rsidRPr="00C556F8">
        <w:rPr>
          <w:rFonts w:asciiTheme="majorHAnsi" w:hAnsiTheme="majorHAnsi" w:cs="Arial"/>
          <w:sz w:val="24"/>
          <w:szCs w:val="24"/>
        </w:rPr>
        <w:t xml:space="preserve">preparation and </w:t>
      </w:r>
      <w:r w:rsidRPr="00C556F8">
        <w:rPr>
          <w:rFonts w:asciiTheme="majorHAnsi" w:hAnsiTheme="majorHAnsi" w:cs="Arial"/>
          <w:sz w:val="24"/>
          <w:szCs w:val="24"/>
        </w:rPr>
        <w:t xml:space="preserve">services environment </w:t>
      </w:r>
    </w:p>
    <w:p w:rsidR="00DB1B9E" w:rsidRPr="00C556F8" w:rsidRDefault="0071478C" w:rsidP="00C556F8">
      <w:pPr>
        <w:pStyle w:val="ListParagraph"/>
        <w:numPr>
          <w:ilvl w:val="0"/>
          <w:numId w:val="2"/>
        </w:numPr>
        <w:autoSpaceDE w:val="0"/>
        <w:autoSpaceDN w:val="0"/>
        <w:adjustRightInd w:val="0"/>
        <w:spacing w:before="120" w:after="120" w:line="360" w:lineRule="auto"/>
        <w:contextualSpacing w:val="0"/>
        <w:jc w:val="both"/>
        <w:rPr>
          <w:rFonts w:asciiTheme="majorHAnsi" w:hAnsiTheme="majorHAnsi" w:cs="Arial"/>
          <w:sz w:val="24"/>
          <w:szCs w:val="24"/>
        </w:rPr>
      </w:pPr>
      <w:r w:rsidRPr="00C556F8">
        <w:rPr>
          <w:rFonts w:asciiTheme="majorHAnsi" w:hAnsiTheme="majorHAnsi" w:cs="Arial"/>
          <w:sz w:val="24"/>
          <w:szCs w:val="24"/>
        </w:rPr>
        <w:t>Physical activity environment</w:t>
      </w:r>
    </w:p>
    <w:p w:rsidR="00DB1B9E" w:rsidRPr="00C556F8" w:rsidRDefault="0071478C" w:rsidP="00C556F8">
      <w:pPr>
        <w:pStyle w:val="ListParagraph"/>
        <w:numPr>
          <w:ilvl w:val="0"/>
          <w:numId w:val="2"/>
        </w:numPr>
        <w:autoSpaceDE w:val="0"/>
        <w:autoSpaceDN w:val="0"/>
        <w:adjustRightInd w:val="0"/>
        <w:spacing w:before="120" w:after="120" w:line="360" w:lineRule="auto"/>
        <w:contextualSpacing w:val="0"/>
        <w:jc w:val="both"/>
        <w:rPr>
          <w:rFonts w:asciiTheme="majorHAnsi" w:hAnsiTheme="majorHAnsi" w:cs="Arial"/>
          <w:sz w:val="24"/>
          <w:szCs w:val="24"/>
        </w:rPr>
      </w:pPr>
      <w:r w:rsidRPr="00C556F8">
        <w:rPr>
          <w:rFonts w:asciiTheme="majorHAnsi" w:hAnsiTheme="majorHAnsi" w:cs="Arial"/>
          <w:sz w:val="24"/>
          <w:szCs w:val="24"/>
        </w:rPr>
        <w:t>School curriculum</w:t>
      </w:r>
    </w:p>
    <w:p w:rsidR="00DB1B9E" w:rsidRPr="00C556F8" w:rsidRDefault="0071478C" w:rsidP="00C556F8">
      <w:pPr>
        <w:pStyle w:val="ListParagraph"/>
        <w:numPr>
          <w:ilvl w:val="0"/>
          <w:numId w:val="2"/>
        </w:numPr>
        <w:autoSpaceDE w:val="0"/>
        <w:autoSpaceDN w:val="0"/>
        <w:adjustRightInd w:val="0"/>
        <w:spacing w:before="120" w:after="120" w:line="360" w:lineRule="auto"/>
        <w:contextualSpacing w:val="0"/>
        <w:jc w:val="both"/>
        <w:rPr>
          <w:rFonts w:asciiTheme="majorHAnsi" w:hAnsiTheme="majorHAnsi" w:cs="Arial"/>
          <w:sz w:val="24"/>
          <w:szCs w:val="24"/>
        </w:rPr>
      </w:pPr>
      <w:r w:rsidRPr="00C556F8">
        <w:rPr>
          <w:rFonts w:asciiTheme="majorHAnsi" w:hAnsiTheme="majorHAnsi" w:cs="Arial"/>
          <w:sz w:val="24"/>
          <w:szCs w:val="24"/>
        </w:rPr>
        <w:t>Health promotion for staff and students</w:t>
      </w:r>
    </w:p>
    <w:p w:rsidR="00DB1B9E" w:rsidRPr="00C556F8" w:rsidRDefault="0071478C" w:rsidP="00C556F8">
      <w:pPr>
        <w:pStyle w:val="ListParagraph"/>
        <w:numPr>
          <w:ilvl w:val="0"/>
          <w:numId w:val="2"/>
        </w:numPr>
        <w:autoSpaceDE w:val="0"/>
        <w:autoSpaceDN w:val="0"/>
        <w:adjustRightInd w:val="0"/>
        <w:spacing w:before="120" w:after="120" w:line="360" w:lineRule="auto"/>
        <w:contextualSpacing w:val="0"/>
        <w:jc w:val="both"/>
        <w:rPr>
          <w:rFonts w:asciiTheme="majorHAnsi" w:hAnsiTheme="majorHAnsi" w:cs="Arial"/>
          <w:sz w:val="24"/>
          <w:szCs w:val="24"/>
        </w:rPr>
      </w:pPr>
      <w:r w:rsidRPr="00C556F8">
        <w:rPr>
          <w:rFonts w:asciiTheme="majorHAnsi" w:hAnsiTheme="majorHAnsi" w:cs="Arial"/>
          <w:sz w:val="24"/>
          <w:szCs w:val="24"/>
        </w:rPr>
        <w:t>School health service</w:t>
      </w:r>
    </w:p>
    <w:p w:rsidR="00DB1B9E" w:rsidRDefault="0071478C" w:rsidP="00C556F8">
      <w:pPr>
        <w:pStyle w:val="ListParagraph"/>
        <w:numPr>
          <w:ilvl w:val="0"/>
          <w:numId w:val="2"/>
        </w:numPr>
        <w:autoSpaceDE w:val="0"/>
        <w:autoSpaceDN w:val="0"/>
        <w:adjustRightInd w:val="0"/>
        <w:spacing w:before="120" w:after="120" w:line="360" w:lineRule="auto"/>
        <w:contextualSpacing w:val="0"/>
        <w:jc w:val="both"/>
        <w:rPr>
          <w:rFonts w:asciiTheme="majorHAnsi" w:hAnsiTheme="majorHAnsi" w:cs="Arial"/>
          <w:sz w:val="24"/>
          <w:szCs w:val="24"/>
        </w:rPr>
      </w:pPr>
      <w:r w:rsidRPr="00C556F8">
        <w:rPr>
          <w:rFonts w:asciiTheme="majorHAnsi" w:hAnsiTheme="majorHAnsi" w:cs="Arial"/>
          <w:sz w:val="24"/>
          <w:szCs w:val="24"/>
        </w:rPr>
        <w:t>School recognition</w:t>
      </w:r>
    </w:p>
    <w:p w:rsidR="00FE1151" w:rsidRPr="00C556F8" w:rsidRDefault="00FE1151" w:rsidP="00FE1151">
      <w:pPr>
        <w:pStyle w:val="ListParagraph"/>
        <w:autoSpaceDE w:val="0"/>
        <w:autoSpaceDN w:val="0"/>
        <w:adjustRightInd w:val="0"/>
        <w:spacing w:before="120" w:after="120" w:line="360" w:lineRule="auto"/>
        <w:contextualSpacing w:val="0"/>
        <w:jc w:val="both"/>
        <w:rPr>
          <w:rFonts w:asciiTheme="majorHAnsi" w:hAnsiTheme="majorHAnsi" w:cs="Arial"/>
          <w:sz w:val="24"/>
          <w:szCs w:val="24"/>
        </w:rPr>
      </w:pPr>
    </w:p>
    <w:p w:rsidR="00AE3B43" w:rsidRPr="00041D27" w:rsidRDefault="00AE3B43" w:rsidP="00AE3B43">
      <w:pPr>
        <w:pStyle w:val="Heading2"/>
        <w:numPr>
          <w:ilvl w:val="0"/>
          <w:numId w:val="0"/>
        </w:numPr>
        <w:spacing w:line="360" w:lineRule="auto"/>
        <w:jc w:val="both"/>
        <w:rPr>
          <w:rFonts w:ascii="Arial Rounded MT Bold" w:hAnsi="Arial Rounded MT Bold"/>
          <w:sz w:val="24"/>
          <w:szCs w:val="24"/>
        </w:rPr>
      </w:pPr>
      <w:bookmarkStart w:id="12" w:name="_Toc418074373"/>
      <w:r w:rsidRPr="00041D27">
        <w:rPr>
          <w:rFonts w:ascii="Arial Rounded MT Bold" w:hAnsi="Arial Rounded MT Bold"/>
          <w:sz w:val="24"/>
          <w:szCs w:val="24"/>
        </w:rPr>
        <w:t>Policy Area 1: Food Preparation and Services Environment</w:t>
      </w:r>
    </w:p>
    <w:p w:rsidR="00AE3B43" w:rsidRPr="00EF746E" w:rsidRDefault="00AE3B43" w:rsidP="00AE3B43">
      <w:pPr>
        <w:autoSpaceDE w:val="0"/>
        <w:autoSpaceDN w:val="0"/>
        <w:adjustRightInd w:val="0"/>
        <w:spacing w:before="120" w:after="240" w:line="360" w:lineRule="auto"/>
        <w:jc w:val="both"/>
        <w:rPr>
          <w:rFonts w:asciiTheme="majorHAnsi" w:hAnsiTheme="majorHAnsi" w:cs="Arial"/>
          <w:sz w:val="24"/>
          <w:szCs w:val="24"/>
          <w:lang w:val="en-029"/>
        </w:rPr>
      </w:pPr>
      <w:r w:rsidRPr="00EF746E">
        <w:rPr>
          <w:rFonts w:asciiTheme="majorHAnsi" w:hAnsiTheme="majorHAnsi" w:cs="Arial"/>
          <w:color w:val="000000" w:themeColor="text1"/>
          <w:sz w:val="24"/>
          <w:szCs w:val="24"/>
        </w:rPr>
        <w:t xml:space="preserve">Having healthy school meals in a friendly atmosphere with clean and comfortable surroundings can have several benefits.  Healthy meals can give children an opportunity to enjoy different types of food, and to experiment with new foods.  It is also a way for children to learn and practice healthy eating behaviours and social skills.   </w:t>
      </w:r>
      <w:r w:rsidRPr="00EF746E">
        <w:rPr>
          <w:rFonts w:asciiTheme="majorHAnsi" w:hAnsiTheme="majorHAnsi" w:cs="Arial"/>
          <w:color w:val="000000" w:themeColor="text1"/>
          <w:sz w:val="24"/>
          <w:szCs w:val="24"/>
          <w:lang w:val="en-029"/>
        </w:rPr>
        <w:t xml:space="preserve">Building supportive environments in schools involves providing support to the school through working with parents, tuck shops </w:t>
      </w:r>
      <w:r w:rsidRPr="00EF746E">
        <w:rPr>
          <w:rFonts w:asciiTheme="majorHAnsi" w:hAnsiTheme="majorHAnsi" w:cs="Arial"/>
          <w:sz w:val="24"/>
          <w:szCs w:val="24"/>
          <w:lang w:val="en-029"/>
        </w:rPr>
        <w:t>operators,</w:t>
      </w:r>
      <w:r w:rsidRPr="00EF746E">
        <w:rPr>
          <w:rFonts w:asciiTheme="majorHAnsi" w:hAnsiTheme="majorHAnsi" w:cs="Arial"/>
          <w:color w:val="000000" w:themeColor="text1"/>
          <w:sz w:val="24"/>
          <w:szCs w:val="24"/>
          <w:lang w:val="en-029"/>
        </w:rPr>
        <w:t xml:space="preserve"> vendors and teachers to make changes in the food choices available to the students</w:t>
      </w:r>
      <w:r w:rsidRPr="00EF746E">
        <w:rPr>
          <w:rFonts w:asciiTheme="majorHAnsi" w:hAnsiTheme="majorHAnsi" w:cs="Arial"/>
          <w:sz w:val="24"/>
          <w:szCs w:val="24"/>
          <w:lang w:val="en-029"/>
        </w:rPr>
        <w:t xml:space="preserve">. </w:t>
      </w:r>
    </w:p>
    <w:p w:rsidR="00AE3B43" w:rsidRPr="002D5C33" w:rsidRDefault="00AE3B43" w:rsidP="002D5C33">
      <w:pPr>
        <w:pStyle w:val="Heading3"/>
        <w:numPr>
          <w:ilvl w:val="0"/>
          <w:numId w:val="0"/>
        </w:numPr>
        <w:tabs>
          <w:tab w:val="left" w:pos="3098"/>
        </w:tabs>
        <w:spacing w:after="240" w:line="360" w:lineRule="auto"/>
        <w:ind w:left="2160" w:hanging="2160"/>
        <w:jc w:val="both"/>
        <w:rPr>
          <w:b w:val="0"/>
          <w:color w:val="auto"/>
          <w:sz w:val="24"/>
          <w:szCs w:val="24"/>
        </w:rPr>
      </w:pPr>
      <w:r w:rsidRPr="002D5C33">
        <w:rPr>
          <w:rFonts w:ascii="Arial Rounded MT Bold" w:hAnsi="Arial Rounded MT Bold"/>
          <w:sz w:val="24"/>
          <w:szCs w:val="24"/>
          <w:lang w:val="en-US"/>
        </w:rPr>
        <w:t>Policy Statement:</w:t>
      </w:r>
      <w:r w:rsidRPr="002D5C33">
        <w:rPr>
          <w:rFonts w:ascii="Arial Rounded MT Bold" w:hAnsi="Arial Rounded MT Bold"/>
          <w:sz w:val="24"/>
          <w:szCs w:val="24"/>
          <w:lang w:val="en-US"/>
        </w:rPr>
        <w:tab/>
      </w:r>
      <w:r w:rsidRPr="002D5C33">
        <w:rPr>
          <w:b w:val="0"/>
          <w:color w:val="auto"/>
          <w:sz w:val="24"/>
          <w:szCs w:val="24"/>
          <w:lang w:val="en-US"/>
        </w:rPr>
        <w:t>An environment will be created that will encourage healthy eating by students through: the implementation of standards and regulations applicable to all food service and; through developing capacity of providers.</w:t>
      </w:r>
    </w:p>
    <w:p w:rsidR="00AE3B43" w:rsidRPr="002D5C33" w:rsidRDefault="00AE3B43" w:rsidP="00AE3B43">
      <w:pPr>
        <w:pStyle w:val="Heading3"/>
        <w:numPr>
          <w:ilvl w:val="0"/>
          <w:numId w:val="0"/>
        </w:numPr>
        <w:tabs>
          <w:tab w:val="left" w:pos="3834"/>
        </w:tabs>
        <w:spacing w:after="240" w:line="360" w:lineRule="auto"/>
        <w:jc w:val="both"/>
        <w:rPr>
          <w:rFonts w:ascii="Arial Rounded MT Bold" w:hAnsi="Arial Rounded MT Bold"/>
          <w:i/>
          <w:sz w:val="24"/>
          <w:szCs w:val="24"/>
        </w:rPr>
      </w:pPr>
      <w:r w:rsidRPr="002D5C33">
        <w:rPr>
          <w:rFonts w:ascii="Arial Rounded MT Bold" w:hAnsi="Arial Rounded MT Bold"/>
          <w:i/>
          <w:sz w:val="24"/>
          <w:szCs w:val="24"/>
        </w:rPr>
        <w:t xml:space="preserve">Strategies </w:t>
      </w:r>
    </w:p>
    <w:p w:rsidR="00AE3B43" w:rsidRDefault="00AE3B43" w:rsidP="00AE3B43">
      <w:pPr>
        <w:spacing w:line="360" w:lineRule="auto"/>
        <w:ind w:left="720" w:hanging="720"/>
        <w:jc w:val="both"/>
        <w:rPr>
          <w:rFonts w:asciiTheme="majorHAnsi" w:hAnsiTheme="majorHAnsi"/>
          <w:sz w:val="24"/>
          <w:szCs w:val="24"/>
        </w:rPr>
      </w:pPr>
      <w:r w:rsidRPr="00C556F8">
        <w:rPr>
          <w:rFonts w:asciiTheme="majorHAnsi" w:hAnsiTheme="majorHAnsi"/>
          <w:sz w:val="24"/>
          <w:szCs w:val="24"/>
        </w:rPr>
        <w:t>1.</w:t>
      </w:r>
      <w:r>
        <w:rPr>
          <w:rFonts w:asciiTheme="majorHAnsi" w:hAnsiTheme="majorHAnsi"/>
          <w:sz w:val="24"/>
          <w:szCs w:val="24"/>
        </w:rPr>
        <w:t>1.</w:t>
      </w:r>
      <w:r w:rsidRPr="00C556F8">
        <w:rPr>
          <w:rFonts w:asciiTheme="majorHAnsi" w:hAnsiTheme="majorHAnsi"/>
          <w:sz w:val="24"/>
          <w:szCs w:val="24"/>
        </w:rPr>
        <w:t xml:space="preserve"> </w:t>
      </w:r>
      <w:r>
        <w:rPr>
          <w:rFonts w:asciiTheme="majorHAnsi" w:hAnsiTheme="majorHAnsi"/>
          <w:sz w:val="24"/>
          <w:szCs w:val="24"/>
        </w:rPr>
        <w:tab/>
      </w:r>
      <w:r w:rsidRPr="001668CD">
        <w:rPr>
          <w:rFonts w:asciiTheme="majorHAnsi" w:hAnsiTheme="majorHAnsi"/>
          <w:sz w:val="24"/>
          <w:szCs w:val="24"/>
        </w:rPr>
        <w:t xml:space="preserve">Regulate foods offered to students </w:t>
      </w:r>
      <w:r>
        <w:rPr>
          <w:rFonts w:asciiTheme="majorHAnsi" w:hAnsiTheme="majorHAnsi"/>
          <w:sz w:val="24"/>
          <w:szCs w:val="24"/>
        </w:rPr>
        <w:t>by</w:t>
      </w:r>
      <w:r w:rsidRPr="001668CD">
        <w:rPr>
          <w:rFonts w:asciiTheme="majorHAnsi" w:hAnsiTheme="majorHAnsi"/>
          <w:sz w:val="24"/>
          <w:szCs w:val="24"/>
        </w:rPr>
        <w:t xml:space="preserve"> </w:t>
      </w:r>
      <w:r>
        <w:rPr>
          <w:rFonts w:asciiTheme="majorHAnsi" w:hAnsiTheme="majorHAnsi"/>
          <w:sz w:val="24"/>
          <w:szCs w:val="24"/>
        </w:rPr>
        <w:t xml:space="preserve">parents, </w:t>
      </w:r>
      <w:r w:rsidRPr="001668CD">
        <w:rPr>
          <w:rFonts w:asciiTheme="majorHAnsi" w:hAnsiTheme="majorHAnsi"/>
          <w:sz w:val="24"/>
          <w:szCs w:val="24"/>
        </w:rPr>
        <w:t>school canteen, tuck shops and vendors.</w:t>
      </w:r>
    </w:p>
    <w:p w:rsidR="00AE3B43" w:rsidRPr="00675EEB" w:rsidRDefault="00AE3B43" w:rsidP="00AE3B43">
      <w:pPr>
        <w:pStyle w:val="Heading3"/>
        <w:numPr>
          <w:ilvl w:val="0"/>
          <w:numId w:val="0"/>
        </w:numPr>
        <w:tabs>
          <w:tab w:val="left" w:pos="709"/>
        </w:tabs>
        <w:spacing w:after="240" w:line="360" w:lineRule="auto"/>
        <w:ind w:left="705" w:hanging="705"/>
        <w:jc w:val="both"/>
        <w:rPr>
          <w:b w:val="0"/>
          <w:color w:val="000000" w:themeColor="text1"/>
          <w:sz w:val="24"/>
          <w:szCs w:val="24"/>
        </w:rPr>
      </w:pPr>
      <w:r>
        <w:rPr>
          <w:b w:val="0"/>
          <w:color w:val="auto"/>
          <w:sz w:val="24"/>
          <w:szCs w:val="24"/>
        </w:rPr>
        <w:lastRenderedPageBreak/>
        <w:t>1.2</w:t>
      </w:r>
      <w:r>
        <w:rPr>
          <w:b w:val="0"/>
          <w:color w:val="auto"/>
          <w:sz w:val="24"/>
          <w:szCs w:val="24"/>
        </w:rPr>
        <w:tab/>
      </w:r>
      <w:r w:rsidRPr="00675EEB">
        <w:rPr>
          <w:b w:val="0"/>
          <w:color w:val="000000" w:themeColor="text1"/>
          <w:sz w:val="24"/>
          <w:szCs w:val="24"/>
        </w:rPr>
        <w:t>Ensure that all foods offered in schools, including sponsorship</w:t>
      </w:r>
      <w:r>
        <w:rPr>
          <w:b w:val="0"/>
          <w:color w:val="000000" w:themeColor="text1"/>
          <w:sz w:val="24"/>
          <w:szCs w:val="24"/>
        </w:rPr>
        <w:t>s,</w:t>
      </w:r>
      <w:r w:rsidRPr="00675EEB">
        <w:rPr>
          <w:b w:val="0"/>
          <w:color w:val="000000" w:themeColor="text1"/>
          <w:sz w:val="24"/>
          <w:szCs w:val="24"/>
        </w:rPr>
        <w:t xml:space="preserve"> adhere to the </w:t>
      </w:r>
      <w:r w:rsidRPr="00675EEB">
        <w:rPr>
          <w:b w:val="0"/>
          <w:color w:val="000000" w:themeColor="text1"/>
          <w:sz w:val="24"/>
          <w:szCs w:val="24"/>
        </w:rPr>
        <w:tab/>
        <w:t>Grenada FBDGs and the nutrition standards</w:t>
      </w:r>
      <w:r>
        <w:rPr>
          <w:b w:val="0"/>
          <w:color w:val="000000" w:themeColor="text1"/>
          <w:sz w:val="24"/>
          <w:szCs w:val="24"/>
        </w:rPr>
        <w:t>.</w:t>
      </w:r>
    </w:p>
    <w:p w:rsidR="00AE3B43" w:rsidRPr="00C556F8" w:rsidRDefault="00AE3B43" w:rsidP="00AE3B43">
      <w:pPr>
        <w:pStyle w:val="Heading3"/>
        <w:numPr>
          <w:ilvl w:val="0"/>
          <w:numId w:val="0"/>
        </w:numPr>
        <w:tabs>
          <w:tab w:val="left" w:pos="709"/>
        </w:tabs>
        <w:spacing w:after="240" w:line="360" w:lineRule="auto"/>
        <w:ind w:left="705" w:hanging="705"/>
        <w:jc w:val="both"/>
        <w:rPr>
          <w:b w:val="0"/>
          <w:color w:val="auto"/>
          <w:sz w:val="24"/>
          <w:szCs w:val="24"/>
        </w:rPr>
      </w:pPr>
      <w:r>
        <w:rPr>
          <w:b w:val="0"/>
          <w:color w:val="auto"/>
          <w:sz w:val="24"/>
          <w:szCs w:val="24"/>
        </w:rPr>
        <w:t>1.3</w:t>
      </w:r>
      <w:r>
        <w:rPr>
          <w:b w:val="0"/>
          <w:color w:val="auto"/>
          <w:sz w:val="24"/>
          <w:szCs w:val="24"/>
        </w:rPr>
        <w:tab/>
      </w:r>
      <w:r w:rsidRPr="00C556F8">
        <w:rPr>
          <w:b w:val="0"/>
          <w:color w:val="auto"/>
          <w:sz w:val="24"/>
          <w:szCs w:val="24"/>
        </w:rPr>
        <w:t xml:space="preserve">Encourage the utilization of locally </w:t>
      </w:r>
      <w:r>
        <w:rPr>
          <w:b w:val="0"/>
          <w:color w:val="auto"/>
          <w:sz w:val="24"/>
          <w:szCs w:val="24"/>
        </w:rPr>
        <w:t>produced</w:t>
      </w:r>
      <w:r w:rsidRPr="00C556F8">
        <w:rPr>
          <w:b w:val="0"/>
          <w:color w:val="auto"/>
          <w:sz w:val="24"/>
          <w:szCs w:val="24"/>
        </w:rPr>
        <w:t xml:space="preserve"> foods </w:t>
      </w:r>
      <w:r>
        <w:rPr>
          <w:b w:val="0"/>
          <w:color w:val="auto"/>
          <w:sz w:val="24"/>
          <w:szCs w:val="24"/>
        </w:rPr>
        <w:t>including fruits,</w:t>
      </w:r>
      <w:r w:rsidRPr="00C556F8">
        <w:rPr>
          <w:b w:val="0"/>
          <w:color w:val="auto"/>
          <w:sz w:val="24"/>
          <w:szCs w:val="24"/>
        </w:rPr>
        <w:t xml:space="preserve"> vegetables</w:t>
      </w:r>
      <w:r>
        <w:rPr>
          <w:b w:val="0"/>
          <w:color w:val="auto"/>
          <w:sz w:val="24"/>
          <w:szCs w:val="24"/>
        </w:rPr>
        <w:t xml:space="preserve"> and animal products.</w:t>
      </w:r>
    </w:p>
    <w:p w:rsidR="00AE3B43" w:rsidRDefault="00AE3B43" w:rsidP="00AE3B43">
      <w:pPr>
        <w:spacing w:line="360" w:lineRule="auto"/>
        <w:ind w:left="705" w:hanging="705"/>
        <w:jc w:val="both"/>
        <w:rPr>
          <w:rFonts w:asciiTheme="majorHAnsi" w:hAnsiTheme="majorHAnsi"/>
          <w:sz w:val="24"/>
          <w:szCs w:val="24"/>
        </w:rPr>
      </w:pPr>
      <w:r>
        <w:rPr>
          <w:rFonts w:asciiTheme="majorHAnsi" w:hAnsiTheme="majorHAnsi"/>
          <w:sz w:val="24"/>
          <w:szCs w:val="24"/>
        </w:rPr>
        <w:t>1.4</w:t>
      </w:r>
      <w:r>
        <w:rPr>
          <w:rFonts w:asciiTheme="majorHAnsi" w:hAnsiTheme="majorHAnsi"/>
          <w:sz w:val="24"/>
          <w:szCs w:val="24"/>
        </w:rPr>
        <w:tab/>
      </w:r>
      <w:r w:rsidRPr="00C556F8">
        <w:rPr>
          <w:rFonts w:asciiTheme="majorHAnsi" w:hAnsiTheme="majorHAnsi"/>
          <w:sz w:val="24"/>
          <w:szCs w:val="24"/>
        </w:rPr>
        <w:t xml:space="preserve">Enhance the knowledge and skills of </w:t>
      </w:r>
      <w:r>
        <w:rPr>
          <w:rFonts w:asciiTheme="majorHAnsi" w:hAnsiTheme="majorHAnsi"/>
          <w:sz w:val="24"/>
          <w:szCs w:val="24"/>
        </w:rPr>
        <w:t xml:space="preserve">parents and </w:t>
      </w:r>
      <w:r w:rsidRPr="00C556F8">
        <w:rPr>
          <w:rFonts w:asciiTheme="majorHAnsi" w:hAnsiTheme="majorHAnsi"/>
          <w:sz w:val="24"/>
          <w:szCs w:val="24"/>
        </w:rPr>
        <w:t xml:space="preserve">cooks through practical and </w:t>
      </w:r>
      <w:r>
        <w:rPr>
          <w:rFonts w:asciiTheme="majorHAnsi" w:hAnsiTheme="majorHAnsi"/>
          <w:sz w:val="24"/>
          <w:szCs w:val="24"/>
        </w:rPr>
        <w:t>theoretical training.</w:t>
      </w:r>
    </w:p>
    <w:p w:rsidR="00AE3B43" w:rsidRPr="001668CD" w:rsidRDefault="00AE3B43" w:rsidP="00AE3B43">
      <w:pPr>
        <w:spacing w:line="360" w:lineRule="auto"/>
        <w:jc w:val="both"/>
        <w:rPr>
          <w:rFonts w:asciiTheme="majorHAnsi" w:hAnsiTheme="majorHAnsi"/>
          <w:sz w:val="24"/>
          <w:szCs w:val="24"/>
        </w:rPr>
      </w:pPr>
      <w:r>
        <w:rPr>
          <w:rFonts w:asciiTheme="majorHAnsi" w:hAnsiTheme="majorHAnsi"/>
          <w:sz w:val="24"/>
          <w:szCs w:val="24"/>
        </w:rPr>
        <w:t xml:space="preserve">1.5 </w:t>
      </w:r>
      <w:r>
        <w:rPr>
          <w:rFonts w:asciiTheme="majorHAnsi" w:hAnsiTheme="majorHAnsi"/>
          <w:sz w:val="24"/>
          <w:szCs w:val="24"/>
        </w:rPr>
        <w:tab/>
      </w:r>
      <w:r w:rsidRPr="001668CD">
        <w:rPr>
          <w:rFonts w:asciiTheme="majorHAnsi" w:hAnsiTheme="majorHAnsi"/>
          <w:sz w:val="24"/>
          <w:szCs w:val="24"/>
        </w:rPr>
        <w:t>Ensure foods are stored, prepa</w:t>
      </w:r>
      <w:r>
        <w:rPr>
          <w:rFonts w:asciiTheme="majorHAnsi" w:hAnsiTheme="majorHAnsi"/>
          <w:sz w:val="24"/>
          <w:szCs w:val="24"/>
        </w:rPr>
        <w:t xml:space="preserve">red and served in a </w:t>
      </w:r>
      <w:r w:rsidRPr="001668CD">
        <w:rPr>
          <w:rFonts w:asciiTheme="majorHAnsi" w:hAnsiTheme="majorHAnsi"/>
          <w:sz w:val="24"/>
          <w:szCs w:val="24"/>
        </w:rPr>
        <w:t>clean and safe environment.</w:t>
      </w:r>
    </w:p>
    <w:p w:rsidR="00AE3B43" w:rsidRDefault="00AE3B43" w:rsidP="00AE3B43">
      <w:pPr>
        <w:spacing w:line="360" w:lineRule="auto"/>
        <w:jc w:val="both"/>
        <w:rPr>
          <w:rFonts w:asciiTheme="majorHAnsi" w:hAnsiTheme="majorHAnsi"/>
          <w:sz w:val="24"/>
          <w:szCs w:val="24"/>
        </w:rPr>
      </w:pPr>
      <w:r>
        <w:rPr>
          <w:rFonts w:asciiTheme="majorHAnsi" w:hAnsiTheme="majorHAnsi"/>
          <w:sz w:val="24"/>
          <w:szCs w:val="24"/>
        </w:rPr>
        <w:t>1.6</w:t>
      </w:r>
      <w:r>
        <w:rPr>
          <w:rFonts w:asciiTheme="majorHAnsi" w:hAnsiTheme="majorHAnsi"/>
          <w:sz w:val="24"/>
          <w:szCs w:val="24"/>
        </w:rPr>
        <w:tab/>
        <w:t xml:space="preserve"> </w:t>
      </w:r>
      <w:r w:rsidRPr="001668CD">
        <w:rPr>
          <w:rFonts w:asciiTheme="majorHAnsi" w:hAnsiTheme="majorHAnsi"/>
          <w:sz w:val="24"/>
          <w:szCs w:val="24"/>
        </w:rPr>
        <w:t>Ensure that the children have a safe, adequate, clean eating environment.</w:t>
      </w:r>
    </w:p>
    <w:p w:rsidR="00AE3B43" w:rsidRPr="001668CD" w:rsidRDefault="00AE3B43" w:rsidP="00AE3B43">
      <w:pPr>
        <w:spacing w:line="360" w:lineRule="auto"/>
        <w:jc w:val="both"/>
        <w:rPr>
          <w:rFonts w:asciiTheme="majorHAnsi" w:hAnsiTheme="majorHAnsi"/>
          <w:sz w:val="24"/>
          <w:szCs w:val="24"/>
        </w:rPr>
      </w:pPr>
    </w:p>
    <w:p w:rsidR="00AE3B43" w:rsidRPr="002D5C33" w:rsidRDefault="00AE3B43" w:rsidP="00AE3B43">
      <w:pPr>
        <w:pStyle w:val="Heading3"/>
        <w:numPr>
          <w:ilvl w:val="0"/>
          <w:numId w:val="0"/>
        </w:numPr>
        <w:tabs>
          <w:tab w:val="left" w:pos="3834"/>
        </w:tabs>
        <w:spacing w:after="240" w:line="360" w:lineRule="auto"/>
        <w:jc w:val="both"/>
        <w:rPr>
          <w:rFonts w:ascii="Arial Rounded MT Bold" w:hAnsi="Arial Rounded MT Bold"/>
          <w:i/>
          <w:sz w:val="24"/>
          <w:szCs w:val="24"/>
        </w:rPr>
      </w:pPr>
      <w:r w:rsidRPr="002D5C33">
        <w:rPr>
          <w:rFonts w:ascii="Arial Rounded MT Bold" w:hAnsi="Arial Rounded MT Bold"/>
          <w:i/>
          <w:sz w:val="24"/>
          <w:szCs w:val="24"/>
        </w:rPr>
        <w:t xml:space="preserve">Activities </w:t>
      </w:r>
    </w:p>
    <w:p w:rsidR="00AE3B43" w:rsidRDefault="00AE3B43" w:rsidP="00265458">
      <w:pPr>
        <w:pStyle w:val="ListParagraph"/>
        <w:numPr>
          <w:ilvl w:val="2"/>
          <w:numId w:val="29"/>
        </w:numPr>
        <w:spacing w:after="0" w:line="360" w:lineRule="auto"/>
        <w:jc w:val="both"/>
        <w:rPr>
          <w:rFonts w:asciiTheme="majorHAnsi" w:hAnsiTheme="majorHAnsi"/>
          <w:sz w:val="24"/>
          <w:szCs w:val="24"/>
        </w:rPr>
      </w:pPr>
      <w:r w:rsidRPr="00675EEB">
        <w:rPr>
          <w:rFonts w:asciiTheme="majorHAnsi" w:hAnsiTheme="majorHAnsi"/>
          <w:sz w:val="24"/>
          <w:szCs w:val="24"/>
        </w:rPr>
        <w:t xml:space="preserve">Develop </w:t>
      </w:r>
      <w:r>
        <w:rPr>
          <w:rFonts w:asciiTheme="majorHAnsi" w:hAnsiTheme="majorHAnsi"/>
          <w:sz w:val="24"/>
          <w:szCs w:val="24"/>
        </w:rPr>
        <w:t xml:space="preserve">nutrition standards for foods offered in schools. </w:t>
      </w:r>
    </w:p>
    <w:p w:rsidR="00265458" w:rsidRPr="00265458" w:rsidRDefault="00265458" w:rsidP="00265458">
      <w:pPr>
        <w:pStyle w:val="ListParagraph"/>
        <w:numPr>
          <w:ilvl w:val="2"/>
          <w:numId w:val="29"/>
        </w:numPr>
        <w:spacing w:after="0" w:line="360" w:lineRule="auto"/>
        <w:rPr>
          <w:rFonts w:asciiTheme="majorHAnsi" w:hAnsiTheme="majorHAnsi"/>
          <w:sz w:val="24"/>
          <w:szCs w:val="24"/>
        </w:rPr>
      </w:pPr>
      <w:r w:rsidRPr="00265458">
        <w:rPr>
          <w:rFonts w:asciiTheme="majorHAnsi" w:hAnsiTheme="majorHAnsi"/>
          <w:sz w:val="24"/>
          <w:szCs w:val="24"/>
        </w:rPr>
        <w:t xml:space="preserve">Conduct sensitization sessions with students, parents, school canteens, tuck shop operators, and vendors. </w:t>
      </w:r>
    </w:p>
    <w:p w:rsidR="00AE3B43" w:rsidRDefault="00AE3B43" w:rsidP="00265458">
      <w:pPr>
        <w:pStyle w:val="ListParagraph"/>
        <w:numPr>
          <w:ilvl w:val="2"/>
          <w:numId w:val="29"/>
        </w:numPr>
        <w:spacing w:after="0" w:line="360" w:lineRule="auto"/>
        <w:jc w:val="both"/>
        <w:rPr>
          <w:rFonts w:asciiTheme="majorHAnsi" w:hAnsiTheme="majorHAnsi"/>
          <w:sz w:val="24"/>
          <w:szCs w:val="24"/>
        </w:rPr>
      </w:pPr>
      <w:r>
        <w:rPr>
          <w:rFonts w:asciiTheme="majorHAnsi" w:hAnsiTheme="majorHAnsi"/>
          <w:sz w:val="24"/>
          <w:szCs w:val="24"/>
        </w:rPr>
        <w:t>Enforce food badge regulation.</w:t>
      </w:r>
    </w:p>
    <w:p w:rsidR="00AE3B43" w:rsidRDefault="00AE3B43" w:rsidP="00265458">
      <w:pPr>
        <w:pStyle w:val="ListParagraph"/>
        <w:numPr>
          <w:ilvl w:val="2"/>
          <w:numId w:val="29"/>
        </w:numPr>
        <w:spacing w:after="0" w:line="360" w:lineRule="auto"/>
        <w:jc w:val="both"/>
        <w:rPr>
          <w:rFonts w:asciiTheme="majorHAnsi" w:hAnsiTheme="majorHAnsi"/>
          <w:sz w:val="24"/>
          <w:szCs w:val="24"/>
        </w:rPr>
      </w:pPr>
      <w:r w:rsidRPr="00675EEB">
        <w:rPr>
          <w:rFonts w:asciiTheme="majorHAnsi" w:hAnsiTheme="majorHAnsi"/>
          <w:sz w:val="24"/>
          <w:szCs w:val="24"/>
        </w:rPr>
        <w:t>Train vendors in healthy options and food preparation techniques</w:t>
      </w:r>
      <w:r>
        <w:rPr>
          <w:rFonts w:asciiTheme="majorHAnsi" w:hAnsiTheme="majorHAnsi"/>
          <w:sz w:val="24"/>
          <w:szCs w:val="24"/>
        </w:rPr>
        <w:t>.</w:t>
      </w:r>
      <w:r w:rsidRPr="00675EEB">
        <w:rPr>
          <w:rFonts w:asciiTheme="majorHAnsi" w:hAnsiTheme="majorHAnsi"/>
          <w:sz w:val="24"/>
          <w:szCs w:val="24"/>
        </w:rPr>
        <w:t xml:space="preserve"> </w:t>
      </w:r>
    </w:p>
    <w:p w:rsidR="00AE3B43" w:rsidRPr="00675EEB" w:rsidRDefault="00AE3B43" w:rsidP="00265458">
      <w:pPr>
        <w:pStyle w:val="ListParagraph"/>
        <w:numPr>
          <w:ilvl w:val="2"/>
          <w:numId w:val="29"/>
        </w:numPr>
        <w:spacing w:after="0" w:line="360" w:lineRule="auto"/>
        <w:jc w:val="both"/>
        <w:rPr>
          <w:rFonts w:asciiTheme="majorHAnsi" w:hAnsiTheme="majorHAnsi"/>
          <w:sz w:val="24"/>
          <w:szCs w:val="24"/>
        </w:rPr>
      </w:pPr>
      <w:r w:rsidRPr="00675EEB">
        <w:rPr>
          <w:rFonts w:asciiTheme="majorHAnsi" w:hAnsiTheme="majorHAnsi"/>
          <w:sz w:val="24"/>
          <w:szCs w:val="24"/>
        </w:rPr>
        <w:t xml:space="preserve">Establish linkages to increase healthier food options </w:t>
      </w:r>
      <w:proofErr w:type="spellStart"/>
      <w:r w:rsidRPr="00675EEB">
        <w:rPr>
          <w:rFonts w:asciiTheme="majorHAnsi" w:hAnsiTheme="majorHAnsi"/>
          <w:sz w:val="24"/>
          <w:szCs w:val="24"/>
        </w:rPr>
        <w:t>eg</w:t>
      </w:r>
      <w:proofErr w:type="spellEnd"/>
      <w:r w:rsidRPr="00675EEB">
        <w:rPr>
          <w:rFonts w:asciiTheme="majorHAnsi" w:hAnsiTheme="majorHAnsi"/>
          <w:sz w:val="24"/>
          <w:szCs w:val="24"/>
        </w:rPr>
        <w:t>. M</w:t>
      </w:r>
      <w:r>
        <w:rPr>
          <w:rFonts w:asciiTheme="majorHAnsi" w:hAnsiTheme="majorHAnsi"/>
          <w:sz w:val="24"/>
          <w:szCs w:val="24"/>
        </w:rPr>
        <w:t>NIB</w:t>
      </w:r>
      <w:r w:rsidRPr="00675EEB">
        <w:rPr>
          <w:rFonts w:asciiTheme="majorHAnsi" w:hAnsiTheme="majorHAnsi"/>
          <w:sz w:val="24"/>
          <w:szCs w:val="24"/>
        </w:rPr>
        <w:t>, 4</w:t>
      </w:r>
      <w:r>
        <w:rPr>
          <w:rFonts w:asciiTheme="majorHAnsi" w:hAnsiTheme="majorHAnsi"/>
          <w:sz w:val="24"/>
          <w:szCs w:val="24"/>
        </w:rPr>
        <w:t>-</w:t>
      </w:r>
      <w:r w:rsidRPr="00675EEB">
        <w:rPr>
          <w:rFonts w:asciiTheme="majorHAnsi" w:hAnsiTheme="majorHAnsi"/>
          <w:sz w:val="24"/>
          <w:szCs w:val="24"/>
        </w:rPr>
        <w:t>H etc</w:t>
      </w:r>
      <w:r w:rsidR="00F62186">
        <w:rPr>
          <w:rFonts w:asciiTheme="majorHAnsi" w:hAnsiTheme="majorHAnsi"/>
          <w:sz w:val="24"/>
          <w:szCs w:val="24"/>
        </w:rPr>
        <w:t>.</w:t>
      </w:r>
    </w:p>
    <w:p w:rsidR="00AE3B43" w:rsidRDefault="00AE3B43" w:rsidP="00265458">
      <w:pPr>
        <w:spacing w:after="0" w:line="360" w:lineRule="auto"/>
        <w:jc w:val="both"/>
        <w:rPr>
          <w:rFonts w:asciiTheme="majorHAnsi" w:hAnsiTheme="majorHAnsi"/>
          <w:sz w:val="24"/>
          <w:szCs w:val="24"/>
        </w:rPr>
      </w:pPr>
    </w:p>
    <w:p w:rsidR="00AE3B43" w:rsidRPr="00C556F8" w:rsidRDefault="00AE3B43" w:rsidP="00AE3B43">
      <w:pPr>
        <w:spacing w:after="0" w:line="360" w:lineRule="auto"/>
        <w:ind w:left="1440" w:hanging="720"/>
        <w:jc w:val="both"/>
        <w:rPr>
          <w:rFonts w:asciiTheme="majorHAnsi" w:hAnsiTheme="majorHAnsi"/>
          <w:sz w:val="24"/>
          <w:szCs w:val="24"/>
        </w:rPr>
      </w:pPr>
      <w:r>
        <w:rPr>
          <w:rFonts w:asciiTheme="majorHAnsi" w:hAnsiTheme="majorHAnsi"/>
          <w:sz w:val="24"/>
          <w:szCs w:val="24"/>
        </w:rPr>
        <w:t>1.2</w:t>
      </w:r>
      <w:r w:rsidRPr="00C556F8">
        <w:rPr>
          <w:rFonts w:asciiTheme="majorHAnsi" w:hAnsiTheme="majorHAnsi"/>
          <w:sz w:val="24"/>
          <w:szCs w:val="24"/>
        </w:rPr>
        <w:t xml:space="preserve">.1 </w:t>
      </w:r>
      <w:r>
        <w:rPr>
          <w:rFonts w:asciiTheme="majorHAnsi" w:hAnsiTheme="majorHAnsi"/>
          <w:sz w:val="24"/>
          <w:szCs w:val="24"/>
        </w:rPr>
        <w:tab/>
        <w:t>Educate teachers and students on the</w:t>
      </w:r>
      <w:r w:rsidRPr="00C556F8">
        <w:rPr>
          <w:rFonts w:asciiTheme="majorHAnsi" w:hAnsiTheme="majorHAnsi"/>
          <w:sz w:val="24"/>
          <w:szCs w:val="24"/>
        </w:rPr>
        <w:t xml:space="preserve"> Grenada FBDGs </w:t>
      </w:r>
      <w:r>
        <w:rPr>
          <w:rFonts w:asciiTheme="majorHAnsi" w:hAnsiTheme="majorHAnsi"/>
          <w:sz w:val="24"/>
          <w:szCs w:val="24"/>
        </w:rPr>
        <w:t xml:space="preserve">by including it </w:t>
      </w:r>
      <w:r w:rsidRPr="00C556F8">
        <w:rPr>
          <w:rFonts w:asciiTheme="majorHAnsi" w:hAnsiTheme="majorHAnsi"/>
          <w:sz w:val="24"/>
          <w:szCs w:val="24"/>
        </w:rPr>
        <w:t>in t</w:t>
      </w:r>
      <w:r>
        <w:rPr>
          <w:rFonts w:asciiTheme="majorHAnsi" w:hAnsiTheme="majorHAnsi"/>
          <w:sz w:val="24"/>
          <w:szCs w:val="24"/>
        </w:rPr>
        <w:t>he teachers training collage and school curricula.</w:t>
      </w:r>
    </w:p>
    <w:p w:rsidR="00AE3B43" w:rsidRDefault="00AE3B43" w:rsidP="00AE3B43">
      <w:pPr>
        <w:spacing w:after="0" w:line="360" w:lineRule="auto"/>
        <w:ind w:left="1440" w:hanging="720"/>
        <w:jc w:val="both"/>
        <w:rPr>
          <w:rFonts w:asciiTheme="majorHAnsi" w:hAnsiTheme="majorHAnsi"/>
          <w:sz w:val="24"/>
          <w:szCs w:val="24"/>
        </w:rPr>
      </w:pPr>
      <w:r>
        <w:rPr>
          <w:rFonts w:asciiTheme="majorHAnsi" w:hAnsiTheme="majorHAnsi"/>
          <w:sz w:val="24"/>
          <w:szCs w:val="24"/>
        </w:rPr>
        <w:t>1.2.2</w:t>
      </w:r>
      <w:r>
        <w:rPr>
          <w:rFonts w:asciiTheme="majorHAnsi" w:hAnsiTheme="majorHAnsi"/>
          <w:sz w:val="24"/>
          <w:szCs w:val="24"/>
        </w:rPr>
        <w:tab/>
        <w:t>Sensitize the general public through mass media on the National School Nutrition Policy and the Grenada FBDGs.</w:t>
      </w:r>
    </w:p>
    <w:p w:rsidR="00AE3B43" w:rsidRDefault="00AE3B43" w:rsidP="00AE3B43">
      <w:pPr>
        <w:spacing w:after="0" w:line="360" w:lineRule="auto"/>
        <w:ind w:left="1440" w:hanging="720"/>
        <w:jc w:val="both"/>
        <w:rPr>
          <w:rFonts w:asciiTheme="majorHAnsi" w:hAnsiTheme="majorHAnsi"/>
          <w:sz w:val="24"/>
          <w:szCs w:val="24"/>
        </w:rPr>
      </w:pPr>
      <w:r>
        <w:rPr>
          <w:rFonts w:asciiTheme="majorHAnsi" w:hAnsiTheme="majorHAnsi"/>
          <w:sz w:val="24"/>
          <w:szCs w:val="24"/>
        </w:rPr>
        <w:t xml:space="preserve">1.2.3 </w:t>
      </w:r>
      <w:r>
        <w:rPr>
          <w:rFonts w:asciiTheme="majorHAnsi" w:hAnsiTheme="majorHAnsi"/>
          <w:sz w:val="24"/>
          <w:szCs w:val="24"/>
        </w:rPr>
        <w:tab/>
        <w:t>Develop and implement guidelines for sponsorships.</w:t>
      </w:r>
    </w:p>
    <w:p w:rsidR="00AE3B43" w:rsidRDefault="00AE3B43" w:rsidP="00AE3B43">
      <w:pPr>
        <w:spacing w:after="0" w:line="360" w:lineRule="auto"/>
        <w:ind w:left="720"/>
        <w:jc w:val="both"/>
        <w:rPr>
          <w:rFonts w:asciiTheme="majorHAnsi" w:hAnsiTheme="majorHAnsi"/>
          <w:sz w:val="24"/>
          <w:szCs w:val="24"/>
        </w:rPr>
      </w:pPr>
    </w:p>
    <w:p w:rsidR="00AE3B43" w:rsidRPr="00C556F8" w:rsidRDefault="00AE3B43" w:rsidP="00AE3B43">
      <w:pPr>
        <w:spacing w:after="0" w:line="360" w:lineRule="auto"/>
        <w:ind w:left="720"/>
        <w:jc w:val="both"/>
        <w:rPr>
          <w:rFonts w:asciiTheme="majorHAnsi" w:hAnsiTheme="majorHAnsi"/>
          <w:sz w:val="24"/>
          <w:szCs w:val="24"/>
        </w:rPr>
      </w:pPr>
      <w:r>
        <w:rPr>
          <w:rFonts w:asciiTheme="majorHAnsi" w:hAnsiTheme="majorHAnsi"/>
          <w:sz w:val="24"/>
          <w:szCs w:val="24"/>
        </w:rPr>
        <w:t>1.</w:t>
      </w:r>
      <w:r w:rsidRPr="00C556F8">
        <w:rPr>
          <w:rFonts w:asciiTheme="majorHAnsi" w:hAnsiTheme="majorHAnsi"/>
          <w:sz w:val="24"/>
          <w:szCs w:val="24"/>
        </w:rPr>
        <w:t xml:space="preserve">3.1 </w:t>
      </w:r>
      <w:r>
        <w:rPr>
          <w:rFonts w:asciiTheme="majorHAnsi" w:hAnsiTheme="majorHAnsi"/>
          <w:sz w:val="24"/>
          <w:szCs w:val="24"/>
        </w:rPr>
        <w:tab/>
      </w:r>
      <w:r w:rsidRPr="00C556F8">
        <w:rPr>
          <w:rFonts w:asciiTheme="majorHAnsi" w:hAnsiTheme="majorHAnsi"/>
          <w:sz w:val="24"/>
          <w:szCs w:val="24"/>
        </w:rPr>
        <w:t xml:space="preserve">Prepare easy to read materials, in the form of pamphlets and brochures with </w:t>
      </w:r>
      <w:r>
        <w:rPr>
          <w:rFonts w:asciiTheme="majorHAnsi" w:hAnsiTheme="majorHAnsi"/>
          <w:sz w:val="24"/>
          <w:szCs w:val="24"/>
        </w:rPr>
        <w:tab/>
      </w:r>
      <w:r w:rsidRPr="00C556F8">
        <w:rPr>
          <w:rFonts w:asciiTheme="majorHAnsi" w:hAnsiTheme="majorHAnsi"/>
          <w:sz w:val="24"/>
          <w:szCs w:val="24"/>
        </w:rPr>
        <w:t>recipes</w:t>
      </w:r>
    </w:p>
    <w:p w:rsidR="00AE3B43" w:rsidRDefault="00AE3B43" w:rsidP="00AE3B43">
      <w:pPr>
        <w:spacing w:after="0" w:line="360" w:lineRule="auto"/>
        <w:ind w:left="1440" w:hanging="720"/>
        <w:jc w:val="both"/>
        <w:rPr>
          <w:rFonts w:asciiTheme="majorHAnsi" w:hAnsiTheme="majorHAnsi"/>
          <w:sz w:val="24"/>
          <w:szCs w:val="24"/>
        </w:rPr>
      </w:pPr>
      <w:r>
        <w:rPr>
          <w:rFonts w:asciiTheme="majorHAnsi" w:hAnsiTheme="majorHAnsi"/>
          <w:sz w:val="24"/>
          <w:szCs w:val="24"/>
        </w:rPr>
        <w:t>1.3.2</w:t>
      </w:r>
      <w:r>
        <w:rPr>
          <w:rFonts w:asciiTheme="majorHAnsi" w:hAnsiTheme="majorHAnsi"/>
          <w:sz w:val="24"/>
          <w:szCs w:val="24"/>
        </w:rPr>
        <w:tab/>
        <w:t xml:space="preserve">Hold discussions with MNIB, Farmers and 4-H Clubs </w:t>
      </w:r>
      <w:r w:rsidRPr="00C556F8">
        <w:rPr>
          <w:rFonts w:asciiTheme="majorHAnsi" w:hAnsiTheme="majorHAnsi"/>
          <w:sz w:val="24"/>
          <w:szCs w:val="24"/>
        </w:rPr>
        <w:t xml:space="preserve">to supply </w:t>
      </w:r>
      <w:r>
        <w:rPr>
          <w:rFonts w:asciiTheme="majorHAnsi" w:hAnsiTheme="majorHAnsi"/>
          <w:sz w:val="24"/>
          <w:szCs w:val="24"/>
        </w:rPr>
        <w:t xml:space="preserve">the </w:t>
      </w:r>
      <w:r w:rsidRPr="00C556F8">
        <w:rPr>
          <w:rFonts w:asciiTheme="majorHAnsi" w:hAnsiTheme="majorHAnsi"/>
          <w:sz w:val="24"/>
          <w:szCs w:val="24"/>
        </w:rPr>
        <w:t>school</w:t>
      </w:r>
      <w:r>
        <w:rPr>
          <w:rFonts w:asciiTheme="majorHAnsi" w:hAnsiTheme="majorHAnsi"/>
          <w:sz w:val="24"/>
          <w:szCs w:val="24"/>
        </w:rPr>
        <w:t xml:space="preserve"> feeding programme,</w:t>
      </w:r>
      <w:r w:rsidRPr="00C556F8">
        <w:rPr>
          <w:rFonts w:asciiTheme="majorHAnsi" w:hAnsiTheme="majorHAnsi"/>
          <w:sz w:val="24"/>
          <w:szCs w:val="24"/>
        </w:rPr>
        <w:t xml:space="preserve"> </w:t>
      </w:r>
      <w:proofErr w:type="spellStart"/>
      <w:r>
        <w:rPr>
          <w:rFonts w:asciiTheme="majorHAnsi" w:hAnsiTheme="majorHAnsi"/>
          <w:sz w:val="24"/>
          <w:szCs w:val="24"/>
        </w:rPr>
        <w:t>tuckshops</w:t>
      </w:r>
      <w:proofErr w:type="spellEnd"/>
      <w:r>
        <w:rPr>
          <w:rFonts w:asciiTheme="majorHAnsi" w:hAnsiTheme="majorHAnsi"/>
          <w:sz w:val="24"/>
          <w:szCs w:val="24"/>
        </w:rPr>
        <w:t xml:space="preserve"> and </w:t>
      </w:r>
      <w:r w:rsidRPr="00C556F8">
        <w:rPr>
          <w:rFonts w:asciiTheme="majorHAnsi" w:hAnsiTheme="majorHAnsi"/>
          <w:sz w:val="24"/>
          <w:szCs w:val="24"/>
        </w:rPr>
        <w:t xml:space="preserve">vendors with </w:t>
      </w:r>
      <w:r>
        <w:rPr>
          <w:rFonts w:asciiTheme="majorHAnsi" w:hAnsiTheme="majorHAnsi"/>
          <w:sz w:val="24"/>
          <w:szCs w:val="24"/>
        </w:rPr>
        <w:t>local products.</w:t>
      </w:r>
    </w:p>
    <w:p w:rsidR="00AE3B43" w:rsidRDefault="00AE3B43" w:rsidP="00F62186">
      <w:pPr>
        <w:spacing w:line="360" w:lineRule="auto"/>
        <w:ind w:left="1425" w:hanging="705"/>
        <w:jc w:val="both"/>
        <w:rPr>
          <w:rFonts w:asciiTheme="majorHAnsi" w:hAnsiTheme="majorHAnsi"/>
          <w:sz w:val="24"/>
          <w:szCs w:val="24"/>
        </w:rPr>
      </w:pPr>
      <w:r>
        <w:rPr>
          <w:rFonts w:asciiTheme="majorHAnsi" w:hAnsiTheme="majorHAnsi"/>
          <w:sz w:val="24"/>
          <w:szCs w:val="24"/>
        </w:rPr>
        <w:lastRenderedPageBreak/>
        <w:t>1.4</w:t>
      </w:r>
      <w:r w:rsidRPr="00C556F8">
        <w:rPr>
          <w:rFonts w:asciiTheme="majorHAnsi" w:hAnsiTheme="majorHAnsi"/>
          <w:sz w:val="24"/>
          <w:szCs w:val="24"/>
        </w:rPr>
        <w:t>.</w:t>
      </w:r>
      <w:r>
        <w:rPr>
          <w:rFonts w:asciiTheme="majorHAnsi" w:hAnsiTheme="majorHAnsi"/>
          <w:sz w:val="24"/>
          <w:szCs w:val="24"/>
        </w:rPr>
        <w:t>1</w:t>
      </w:r>
      <w:r w:rsidRPr="00C556F8">
        <w:rPr>
          <w:rFonts w:asciiTheme="majorHAnsi" w:hAnsiTheme="majorHAnsi"/>
          <w:sz w:val="24"/>
          <w:szCs w:val="24"/>
        </w:rPr>
        <w:t xml:space="preserve">  </w:t>
      </w:r>
      <w:r>
        <w:rPr>
          <w:rFonts w:asciiTheme="majorHAnsi" w:hAnsiTheme="majorHAnsi"/>
          <w:sz w:val="24"/>
          <w:szCs w:val="24"/>
        </w:rPr>
        <w:tab/>
      </w:r>
      <w:r w:rsidRPr="00C556F8">
        <w:rPr>
          <w:rFonts w:asciiTheme="majorHAnsi" w:hAnsiTheme="majorHAnsi"/>
          <w:sz w:val="24"/>
          <w:szCs w:val="24"/>
        </w:rPr>
        <w:t xml:space="preserve">Conduct </w:t>
      </w:r>
      <w:r>
        <w:rPr>
          <w:rFonts w:asciiTheme="majorHAnsi" w:hAnsiTheme="majorHAnsi"/>
          <w:sz w:val="24"/>
          <w:szCs w:val="24"/>
        </w:rPr>
        <w:t>training and food demonstration</w:t>
      </w:r>
      <w:r w:rsidRPr="00C556F8">
        <w:rPr>
          <w:rFonts w:asciiTheme="majorHAnsi" w:hAnsiTheme="majorHAnsi"/>
          <w:sz w:val="24"/>
          <w:szCs w:val="24"/>
        </w:rPr>
        <w:t xml:space="preserve"> </w:t>
      </w:r>
      <w:r>
        <w:rPr>
          <w:rFonts w:asciiTheme="majorHAnsi" w:hAnsiTheme="majorHAnsi"/>
          <w:sz w:val="24"/>
          <w:szCs w:val="24"/>
        </w:rPr>
        <w:t xml:space="preserve">sessions </w:t>
      </w:r>
      <w:r w:rsidRPr="00C556F8">
        <w:rPr>
          <w:rFonts w:asciiTheme="majorHAnsi" w:hAnsiTheme="majorHAnsi"/>
          <w:sz w:val="24"/>
          <w:szCs w:val="24"/>
        </w:rPr>
        <w:t>with cooks, tuck shop operators, parents and teachers</w:t>
      </w:r>
      <w:r>
        <w:rPr>
          <w:rFonts w:asciiTheme="majorHAnsi" w:hAnsiTheme="majorHAnsi"/>
          <w:sz w:val="24"/>
          <w:szCs w:val="24"/>
        </w:rPr>
        <w:t>.</w:t>
      </w:r>
      <w:r w:rsidRPr="00C556F8">
        <w:rPr>
          <w:rFonts w:asciiTheme="majorHAnsi" w:hAnsiTheme="majorHAnsi"/>
          <w:sz w:val="24"/>
          <w:szCs w:val="24"/>
        </w:rPr>
        <w:t xml:space="preserve"> </w:t>
      </w:r>
    </w:p>
    <w:p w:rsidR="00AE3B43" w:rsidRDefault="00AE3B43" w:rsidP="00AE3B43">
      <w:pPr>
        <w:spacing w:after="0" w:line="360" w:lineRule="auto"/>
        <w:ind w:left="1440" w:hanging="720"/>
        <w:jc w:val="both"/>
        <w:rPr>
          <w:rFonts w:asciiTheme="majorHAnsi" w:hAnsiTheme="majorHAnsi"/>
          <w:sz w:val="24"/>
          <w:szCs w:val="24"/>
        </w:rPr>
      </w:pPr>
    </w:p>
    <w:p w:rsidR="00AE3B43" w:rsidRDefault="00AE3B43" w:rsidP="00AE3B43">
      <w:pPr>
        <w:spacing w:after="0" w:line="360" w:lineRule="auto"/>
        <w:ind w:left="1440" w:hanging="720"/>
        <w:jc w:val="both"/>
        <w:rPr>
          <w:rFonts w:asciiTheme="majorHAnsi" w:hAnsiTheme="majorHAnsi"/>
          <w:sz w:val="24"/>
          <w:szCs w:val="24"/>
        </w:rPr>
      </w:pPr>
      <w:r>
        <w:rPr>
          <w:rFonts w:asciiTheme="majorHAnsi" w:hAnsiTheme="majorHAnsi"/>
          <w:sz w:val="24"/>
          <w:szCs w:val="24"/>
        </w:rPr>
        <w:t xml:space="preserve">1.5.1 </w:t>
      </w:r>
      <w:r>
        <w:rPr>
          <w:rFonts w:asciiTheme="majorHAnsi" w:hAnsiTheme="majorHAnsi"/>
          <w:sz w:val="24"/>
          <w:szCs w:val="24"/>
        </w:rPr>
        <w:tab/>
        <w:t>Prepare guidelines for:</w:t>
      </w:r>
    </w:p>
    <w:p w:rsidR="00AE3B43" w:rsidRDefault="00AE3B43" w:rsidP="0031108E">
      <w:pPr>
        <w:pStyle w:val="ListParagraph"/>
        <w:numPr>
          <w:ilvl w:val="0"/>
          <w:numId w:val="30"/>
        </w:numPr>
        <w:spacing w:after="0" w:line="360" w:lineRule="auto"/>
        <w:jc w:val="both"/>
        <w:rPr>
          <w:rFonts w:asciiTheme="majorHAnsi" w:hAnsiTheme="majorHAnsi"/>
          <w:sz w:val="24"/>
          <w:szCs w:val="24"/>
        </w:rPr>
      </w:pPr>
      <w:r>
        <w:rPr>
          <w:rFonts w:asciiTheme="majorHAnsi" w:hAnsiTheme="majorHAnsi"/>
          <w:sz w:val="24"/>
          <w:szCs w:val="24"/>
        </w:rPr>
        <w:t>storage</w:t>
      </w:r>
    </w:p>
    <w:p w:rsidR="00AE3B43" w:rsidRDefault="00AE3B43" w:rsidP="0031108E">
      <w:pPr>
        <w:pStyle w:val="ListParagraph"/>
        <w:numPr>
          <w:ilvl w:val="0"/>
          <w:numId w:val="30"/>
        </w:numPr>
        <w:spacing w:after="0" w:line="360" w:lineRule="auto"/>
        <w:jc w:val="both"/>
        <w:rPr>
          <w:rFonts w:asciiTheme="majorHAnsi" w:hAnsiTheme="majorHAnsi"/>
          <w:sz w:val="24"/>
          <w:szCs w:val="24"/>
        </w:rPr>
      </w:pPr>
      <w:r w:rsidRPr="001A4CA6">
        <w:rPr>
          <w:rFonts w:asciiTheme="majorHAnsi" w:hAnsiTheme="majorHAnsi"/>
          <w:sz w:val="24"/>
          <w:szCs w:val="24"/>
        </w:rPr>
        <w:t>preparation</w:t>
      </w:r>
    </w:p>
    <w:p w:rsidR="00AE3B43" w:rsidRDefault="00AE3B43" w:rsidP="0031108E">
      <w:pPr>
        <w:pStyle w:val="ListParagraph"/>
        <w:numPr>
          <w:ilvl w:val="0"/>
          <w:numId w:val="30"/>
        </w:numPr>
        <w:spacing w:after="0" w:line="360" w:lineRule="auto"/>
        <w:jc w:val="both"/>
        <w:rPr>
          <w:rFonts w:asciiTheme="majorHAnsi" w:hAnsiTheme="majorHAnsi"/>
          <w:sz w:val="24"/>
          <w:szCs w:val="24"/>
        </w:rPr>
      </w:pPr>
      <w:r w:rsidRPr="001A4CA6">
        <w:rPr>
          <w:rFonts w:asciiTheme="majorHAnsi" w:hAnsiTheme="majorHAnsi"/>
          <w:sz w:val="24"/>
          <w:szCs w:val="24"/>
        </w:rPr>
        <w:t xml:space="preserve">transportation </w:t>
      </w:r>
    </w:p>
    <w:p w:rsidR="00271754" w:rsidRDefault="00AE3B43" w:rsidP="00271754">
      <w:pPr>
        <w:pStyle w:val="ListParagraph"/>
        <w:numPr>
          <w:ilvl w:val="0"/>
          <w:numId w:val="30"/>
        </w:numPr>
        <w:spacing w:after="0" w:line="360" w:lineRule="auto"/>
        <w:jc w:val="both"/>
        <w:rPr>
          <w:rFonts w:asciiTheme="majorHAnsi" w:hAnsiTheme="majorHAnsi"/>
          <w:sz w:val="24"/>
          <w:szCs w:val="24"/>
        </w:rPr>
      </w:pPr>
      <w:r w:rsidRPr="001A4CA6">
        <w:rPr>
          <w:rFonts w:asciiTheme="majorHAnsi" w:hAnsiTheme="majorHAnsi"/>
          <w:sz w:val="24"/>
          <w:szCs w:val="24"/>
        </w:rPr>
        <w:t>serving of food</w:t>
      </w:r>
      <w:r w:rsidRPr="00770641">
        <w:rPr>
          <w:rFonts w:asciiTheme="majorHAnsi" w:hAnsiTheme="majorHAnsi"/>
          <w:sz w:val="24"/>
          <w:szCs w:val="24"/>
        </w:rPr>
        <w:t xml:space="preserve"> </w:t>
      </w:r>
    </w:p>
    <w:p w:rsidR="00271754" w:rsidRDefault="00AE3B43" w:rsidP="00271754">
      <w:pPr>
        <w:pStyle w:val="ListParagraph"/>
        <w:numPr>
          <w:ilvl w:val="0"/>
          <w:numId w:val="30"/>
        </w:numPr>
        <w:spacing w:after="0" w:line="360" w:lineRule="auto"/>
        <w:jc w:val="both"/>
        <w:rPr>
          <w:rFonts w:asciiTheme="majorHAnsi" w:hAnsiTheme="majorHAnsi"/>
          <w:sz w:val="24"/>
          <w:szCs w:val="24"/>
        </w:rPr>
      </w:pPr>
      <w:r w:rsidRPr="00271754">
        <w:rPr>
          <w:rFonts w:asciiTheme="majorHAnsi" w:hAnsiTheme="majorHAnsi"/>
          <w:sz w:val="24"/>
          <w:szCs w:val="24"/>
        </w:rPr>
        <w:t xml:space="preserve">safe handling of utensils and foods </w:t>
      </w:r>
    </w:p>
    <w:p w:rsidR="00AE3B43" w:rsidRPr="00271754" w:rsidRDefault="00AE3B43" w:rsidP="00271754">
      <w:pPr>
        <w:spacing w:after="0" w:line="360" w:lineRule="auto"/>
        <w:ind w:left="1440" w:hanging="720"/>
        <w:jc w:val="both"/>
        <w:rPr>
          <w:rFonts w:asciiTheme="majorHAnsi" w:hAnsiTheme="majorHAnsi"/>
          <w:sz w:val="24"/>
          <w:szCs w:val="24"/>
        </w:rPr>
      </w:pPr>
      <w:r w:rsidRPr="00271754">
        <w:rPr>
          <w:rFonts w:asciiTheme="majorHAnsi" w:hAnsiTheme="majorHAnsi"/>
          <w:sz w:val="24"/>
          <w:szCs w:val="24"/>
        </w:rPr>
        <w:t xml:space="preserve">1.5.2 </w:t>
      </w:r>
      <w:r w:rsidRPr="00271754">
        <w:rPr>
          <w:rFonts w:asciiTheme="majorHAnsi" w:hAnsiTheme="majorHAnsi"/>
          <w:sz w:val="24"/>
          <w:szCs w:val="24"/>
        </w:rPr>
        <w:tab/>
        <w:t>Establish a monitoring team to ensure that</w:t>
      </w:r>
      <w:r w:rsidR="00271754">
        <w:rPr>
          <w:rFonts w:asciiTheme="majorHAnsi" w:hAnsiTheme="majorHAnsi"/>
          <w:sz w:val="24"/>
          <w:szCs w:val="24"/>
        </w:rPr>
        <w:t xml:space="preserve"> food safety and hygiene guidelines are </w:t>
      </w:r>
      <w:r w:rsidRPr="00271754">
        <w:rPr>
          <w:rFonts w:asciiTheme="majorHAnsi" w:hAnsiTheme="majorHAnsi"/>
          <w:sz w:val="24"/>
          <w:szCs w:val="24"/>
        </w:rPr>
        <w:t>implemented and maintained.</w:t>
      </w:r>
    </w:p>
    <w:p w:rsidR="00AE3B43" w:rsidRDefault="00AE3B43" w:rsidP="00AE3B43">
      <w:pPr>
        <w:spacing w:after="0" w:line="360" w:lineRule="auto"/>
        <w:ind w:left="1440" w:hanging="720"/>
        <w:jc w:val="both"/>
        <w:rPr>
          <w:rFonts w:asciiTheme="majorHAnsi" w:hAnsiTheme="majorHAnsi"/>
          <w:sz w:val="24"/>
          <w:szCs w:val="24"/>
        </w:rPr>
      </w:pPr>
      <w:r>
        <w:rPr>
          <w:rFonts w:asciiTheme="majorHAnsi" w:hAnsiTheme="majorHAnsi"/>
          <w:sz w:val="24"/>
          <w:szCs w:val="24"/>
        </w:rPr>
        <w:t>1.5.3</w:t>
      </w:r>
      <w:r>
        <w:rPr>
          <w:rFonts w:asciiTheme="majorHAnsi" w:hAnsiTheme="majorHAnsi"/>
          <w:sz w:val="24"/>
          <w:szCs w:val="24"/>
        </w:rPr>
        <w:tab/>
        <w:t xml:space="preserve">Provide standardized </w:t>
      </w:r>
    </w:p>
    <w:p w:rsidR="00AE3B43" w:rsidRDefault="00AE3B43" w:rsidP="0031108E">
      <w:pPr>
        <w:pStyle w:val="ListParagraph"/>
        <w:numPr>
          <w:ilvl w:val="0"/>
          <w:numId w:val="31"/>
        </w:numPr>
        <w:spacing w:after="0" w:line="360" w:lineRule="auto"/>
        <w:jc w:val="both"/>
        <w:rPr>
          <w:rFonts w:asciiTheme="majorHAnsi" w:hAnsiTheme="majorHAnsi"/>
          <w:sz w:val="24"/>
          <w:szCs w:val="24"/>
        </w:rPr>
      </w:pPr>
      <w:r w:rsidRPr="004B3217">
        <w:rPr>
          <w:rFonts w:asciiTheme="majorHAnsi" w:hAnsiTheme="majorHAnsi"/>
          <w:sz w:val="24"/>
          <w:szCs w:val="24"/>
        </w:rPr>
        <w:t xml:space="preserve">equipment </w:t>
      </w:r>
    </w:p>
    <w:p w:rsidR="00AE3B43" w:rsidRDefault="00AE3B43" w:rsidP="0031108E">
      <w:pPr>
        <w:pStyle w:val="ListParagraph"/>
        <w:numPr>
          <w:ilvl w:val="0"/>
          <w:numId w:val="31"/>
        </w:numPr>
        <w:spacing w:after="0" w:line="360" w:lineRule="auto"/>
        <w:jc w:val="both"/>
        <w:rPr>
          <w:rFonts w:asciiTheme="majorHAnsi" w:hAnsiTheme="majorHAnsi"/>
          <w:sz w:val="24"/>
          <w:szCs w:val="24"/>
        </w:rPr>
      </w:pPr>
      <w:r w:rsidRPr="004B3217">
        <w:rPr>
          <w:rFonts w:asciiTheme="majorHAnsi" w:hAnsiTheme="majorHAnsi"/>
          <w:sz w:val="24"/>
          <w:szCs w:val="24"/>
        </w:rPr>
        <w:t>work surfaces</w:t>
      </w:r>
    </w:p>
    <w:p w:rsidR="00AE3B43" w:rsidRDefault="00AE3B43" w:rsidP="0031108E">
      <w:pPr>
        <w:pStyle w:val="ListParagraph"/>
        <w:numPr>
          <w:ilvl w:val="0"/>
          <w:numId w:val="31"/>
        </w:numPr>
        <w:spacing w:after="0" w:line="360" w:lineRule="auto"/>
        <w:jc w:val="both"/>
        <w:rPr>
          <w:rFonts w:asciiTheme="majorHAnsi" w:hAnsiTheme="majorHAnsi"/>
          <w:sz w:val="24"/>
          <w:szCs w:val="24"/>
        </w:rPr>
      </w:pPr>
      <w:r>
        <w:rPr>
          <w:rFonts w:asciiTheme="majorHAnsi" w:hAnsiTheme="majorHAnsi"/>
          <w:sz w:val="24"/>
          <w:szCs w:val="24"/>
        </w:rPr>
        <w:t>hand washing sinks</w:t>
      </w:r>
      <w:r w:rsidRPr="004B3217">
        <w:rPr>
          <w:rFonts w:asciiTheme="majorHAnsi" w:hAnsiTheme="majorHAnsi"/>
          <w:sz w:val="24"/>
          <w:szCs w:val="24"/>
        </w:rPr>
        <w:t xml:space="preserve"> </w:t>
      </w:r>
    </w:p>
    <w:p w:rsidR="00AE3B43" w:rsidRPr="004B3217" w:rsidRDefault="00AE3B43" w:rsidP="0031108E">
      <w:pPr>
        <w:pStyle w:val="ListParagraph"/>
        <w:numPr>
          <w:ilvl w:val="0"/>
          <w:numId w:val="31"/>
        </w:numPr>
        <w:spacing w:after="0" w:line="360" w:lineRule="auto"/>
        <w:jc w:val="both"/>
        <w:rPr>
          <w:rFonts w:asciiTheme="majorHAnsi" w:hAnsiTheme="majorHAnsi"/>
          <w:sz w:val="24"/>
          <w:szCs w:val="24"/>
        </w:rPr>
      </w:pPr>
      <w:r w:rsidRPr="004B3217">
        <w:rPr>
          <w:rFonts w:asciiTheme="majorHAnsi" w:hAnsiTheme="majorHAnsi"/>
          <w:sz w:val="24"/>
          <w:szCs w:val="24"/>
        </w:rPr>
        <w:t>attire</w:t>
      </w:r>
      <w:r>
        <w:rPr>
          <w:rFonts w:asciiTheme="majorHAnsi" w:hAnsiTheme="majorHAnsi"/>
          <w:sz w:val="24"/>
          <w:szCs w:val="24"/>
        </w:rPr>
        <w:t xml:space="preserve"> (coats, head coverings </w:t>
      </w:r>
      <w:r w:rsidR="00F62186">
        <w:rPr>
          <w:rFonts w:asciiTheme="majorHAnsi" w:hAnsiTheme="majorHAnsi"/>
          <w:sz w:val="24"/>
          <w:szCs w:val="24"/>
        </w:rPr>
        <w:t>and</w:t>
      </w:r>
      <w:r>
        <w:rPr>
          <w:rFonts w:asciiTheme="majorHAnsi" w:hAnsiTheme="majorHAnsi"/>
          <w:sz w:val="24"/>
          <w:szCs w:val="24"/>
        </w:rPr>
        <w:t xml:space="preserve"> footwear)</w:t>
      </w:r>
    </w:p>
    <w:p w:rsidR="00AE3B43" w:rsidRDefault="00AE3B43" w:rsidP="00AE3B43">
      <w:pPr>
        <w:spacing w:after="0" w:line="360" w:lineRule="auto"/>
        <w:ind w:left="720"/>
        <w:jc w:val="both"/>
        <w:rPr>
          <w:rFonts w:asciiTheme="majorHAnsi" w:hAnsiTheme="majorHAnsi"/>
          <w:sz w:val="24"/>
          <w:szCs w:val="24"/>
        </w:rPr>
      </w:pPr>
    </w:p>
    <w:p w:rsidR="00AE3B43" w:rsidRDefault="00AE3B43" w:rsidP="00AE3B43">
      <w:pPr>
        <w:pStyle w:val="ListParagraph"/>
        <w:spacing w:after="0" w:line="360" w:lineRule="auto"/>
        <w:jc w:val="both"/>
        <w:rPr>
          <w:rFonts w:asciiTheme="majorHAnsi" w:hAnsiTheme="majorHAnsi"/>
          <w:sz w:val="24"/>
          <w:szCs w:val="24"/>
        </w:rPr>
      </w:pPr>
      <w:r>
        <w:rPr>
          <w:rFonts w:asciiTheme="majorHAnsi" w:hAnsiTheme="majorHAnsi"/>
          <w:sz w:val="24"/>
          <w:szCs w:val="24"/>
        </w:rPr>
        <w:t>1.6.1</w:t>
      </w:r>
      <w:r w:rsidRPr="00C556F8">
        <w:rPr>
          <w:rFonts w:asciiTheme="majorHAnsi" w:hAnsiTheme="majorHAnsi"/>
          <w:sz w:val="24"/>
          <w:szCs w:val="24"/>
        </w:rPr>
        <w:t xml:space="preserve">  </w:t>
      </w:r>
      <w:r>
        <w:rPr>
          <w:rFonts w:asciiTheme="majorHAnsi" w:hAnsiTheme="majorHAnsi"/>
          <w:sz w:val="24"/>
          <w:szCs w:val="24"/>
        </w:rPr>
        <w:tab/>
        <w:t xml:space="preserve">Provide </w:t>
      </w:r>
      <w:r w:rsidRPr="0056428A">
        <w:rPr>
          <w:rFonts w:asciiTheme="majorHAnsi" w:hAnsiTheme="majorHAnsi"/>
          <w:sz w:val="24"/>
          <w:szCs w:val="24"/>
        </w:rPr>
        <w:t>a clean physical space for children to have their meals</w:t>
      </w:r>
      <w:r w:rsidRPr="00C556F8">
        <w:rPr>
          <w:rFonts w:asciiTheme="majorHAnsi" w:hAnsiTheme="majorHAnsi"/>
          <w:sz w:val="24"/>
          <w:szCs w:val="24"/>
        </w:rPr>
        <w:t xml:space="preserve"> </w:t>
      </w:r>
    </w:p>
    <w:p w:rsidR="00AE3B43" w:rsidRPr="00C556F8" w:rsidRDefault="00AE3B43" w:rsidP="00AE3B43">
      <w:pPr>
        <w:pStyle w:val="ListParagraph"/>
        <w:spacing w:after="0" w:line="360" w:lineRule="auto"/>
        <w:jc w:val="both"/>
        <w:rPr>
          <w:rFonts w:asciiTheme="majorHAnsi" w:hAnsiTheme="majorHAnsi"/>
          <w:sz w:val="24"/>
          <w:szCs w:val="24"/>
        </w:rPr>
      </w:pPr>
      <w:r>
        <w:rPr>
          <w:rFonts w:asciiTheme="majorHAnsi" w:hAnsiTheme="majorHAnsi"/>
          <w:sz w:val="24"/>
          <w:szCs w:val="24"/>
        </w:rPr>
        <w:t>1.6.2</w:t>
      </w:r>
      <w:r>
        <w:rPr>
          <w:rFonts w:asciiTheme="majorHAnsi" w:hAnsiTheme="majorHAnsi"/>
          <w:sz w:val="24"/>
          <w:szCs w:val="24"/>
        </w:rPr>
        <w:tab/>
      </w:r>
      <w:r w:rsidRPr="00C556F8">
        <w:rPr>
          <w:rFonts w:asciiTheme="majorHAnsi" w:hAnsiTheme="majorHAnsi"/>
          <w:sz w:val="24"/>
          <w:szCs w:val="24"/>
        </w:rPr>
        <w:t>Have safe drinking water in all schools</w:t>
      </w:r>
    </w:p>
    <w:p w:rsidR="00AE3B43" w:rsidRPr="0056428A" w:rsidRDefault="00AE3B43" w:rsidP="00AE3B43">
      <w:pPr>
        <w:spacing w:after="0" w:line="360" w:lineRule="auto"/>
        <w:ind w:left="720"/>
        <w:jc w:val="both"/>
        <w:rPr>
          <w:rFonts w:asciiTheme="majorHAnsi" w:hAnsiTheme="majorHAnsi"/>
          <w:sz w:val="24"/>
          <w:szCs w:val="24"/>
        </w:rPr>
      </w:pPr>
      <w:r>
        <w:rPr>
          <w:rFonts w:asciiTheme="majorHAnsi" w:hAnsiTheme="majorHAnsi"/>
          <w:sz w:val="24"/>
          <w:szCs w:val="24"/>
        </w:rPr>
        <w:t>1.6.3</w:t>
      </w:r>
      <w:r>
        <w:rPr>
          <w:rFonts w:asciiTheme="majorHAnsi" w:hAnsiTheme="majorHAnsi"/>
          <w:sz w:val="24"/>
          <w:szCs w:val="24"/>
        </w:rPr>
        <w:tab/>
        <w:t>Make available hand-</w:t>
      </w:r>
      <w:r w:rsidRPr="0056428A">
        <w:rPr>
          <w:rFonts w:asciiTheme="majorHAnsi" w:hAnsiTheme="majorHAnsi"/>
          <w:sz w:val="24"/>
          <w:szCs w:val="24"/>
        </w:rPr>
        <w:t>washing sink</w:t>
      </w:r>
      <w:r>
        <w:rPr>
          <w:rFonts w:asciiTheme="majorHAnsi" w:hAnsiTheme="majorHAnsi"/>
          <w:sz w:val="24"/>
          <w:szCs w:val="24"/>
        </w:rPr>
        <w:t>s</w:t>
      </w:r>
      <w:r w:rsidRPr="0056428A">
        <w:rPr>
          <w:rFonts w:asciiTheme="majorHAnsi" w:hAnsiTheme="majorHAnsi"/>
          <w:sz w:val="24"/>
          <w:szCs w:val="24"/>
        </w:rPr>
        <w:t xml:space="preserve"> and liquid soap</w:t>
      </w:r>
      <w:r>
        <w:rPr>
          <w:rFonts w:asciiTheme="majorHAnsi" w:hAnsiTheme="majorHAnsi"/>
          <w:sz w:val="24"/>
          <w:szCs w:val="24"/>
        </w:rPr>
        <w:t>s</w:t>
      </w:r>
      <w:r w:rsidRPr="0056428A">
        <w:rPr>
          <w:rFonts w:asciiTheme="majorHAnsi" w:hAnsiTheme="majorHAnsi"/>
          <w:sz w:val="24"/>
          <w:szCs w:val="24"/>
        </w:rPr>
        <w:t xml:space="preserve"> at school</w:t>
      </w:r>
      <w:r>
        <w:rPr>
          <w:rFonts w:asciiTheme="majorHAnsi" w:hAnsiTheme="majorHAnsi"/>
          <w:sz w:val="24"/>
          <w:szCs w:val="24"/>
        </w:rPr>
        <w:t>s.</w:t>
      </w:r>
    </w:p>
    <w:p w:rsidR="00AE3B43" w:rsidRDefault="00AE3B43" w:rsidP="00EF6E7A">
      <w:pPr>
        <w:pStyle w:val="Heading2"/>
        <w:numPr>
          <w:ilvl w:val="0"/>
          <w:numId w:val="0"/>
        </w:numPr>
        <w:spacing w:line="360" w:lineRule="auto"/>
        <w:jc w:val="both"/>
        <w:rPr>
          <w:sz w:val="24"/>
          <w:szCs w:val="24"/>
        </w:rPr>
      </w:pPr>
    </w:p>
    <w:p w:rsidR="00EF6E7A" w:rsidRPr="002D5C33" w:rsidRDefault="00EF6E7A" w:rsidP="00EF6E7A">
      <w:pPr>
        <w:pStyle w:val="Heading2"/>
        <w:numPr>
          <w:ilvl w:val="0"/>
          <w:numId w:val="0"/>
        </w:numPr>
        <w:spacing w:line="360" w:lineRule="auto"/>
        <w:jc w:val="both"/>
        <w:rPr>
          <w:rFonts w:ascii="Arial Rounded MT Bold" w:hAnsi="Arial Rounded MT Bold"/>
          <w:sz w:val="24"/>
          <w:szCs w:val="24"/>
        </w:rPr>
      </w:pPr>
      <w:r w:rsidRPr="002D5C33">
        <w:rPr>
          <w:rFonts w:ascii="Arial Rounded MT Bold" w:hAnsi="Arial Rounded MT Bold"/>
          <w:sz w:val="24"/>
          <w:szCs w:val="24"/>
        </w:rPr>
        <w:t>Policy Area 2: Physical Activity Environment</w:t>
      </w:r>
    </w:p>
    <w:p w:rsidR="00EF6E7A" w:rsidRPr="00C556F8" w:rsidRDefault="00EF6E7A" w:rsidP="00EF6E7A">
      <w:pPr>
        <w:autoSpaceDE w:val="0"/>
        <w:autoSpaceDN w:val="0"/>
        <w:adjustRightInd w:val="0"/>
        <w:spacing w:before="120" w:after="240" w:line="360" w:lineRule="auto"/>
        <w:jc w:val="both"/>
        <w:rPr>
          <w:rFonts w:asciiTheme="majorHAnsi" w:hAnsiTheme="majorHAnsi" w:cs="Arial"/>
          <w:sz w:val="24"/>
          <w:szCs w:val="24"/>
        </w:rPr>
      </w:pPr>
      <w:r w:rsidRPr="00C556F8">
        <w:rPr>
          <w:rFonts w:asciiTheme="majorHAnsi" w:hAnsiTheme="majorHAnsi" w:cs="Arial"/>
          <w:sz w:val="24"/>
          <w:szCs w:val="24"/>
          <w:shd w:val="clear" w:color="auto" w:fill="FFFFFF"/>
        </w:rPr>
        <w:t>Physical activity can have an enormous impact on improving a child’s physical and emotional well-being. Research has shown that increased exercise and sports participation can simultaneously help children maintain a healthy body weight and enhance their self-confidence. </w:t>
      </w:r>
      <w:r w:rsidRPr="00C556F8">
        <w:rPr>
          <w:rStyle w:val="apple-converted-space"/>
          <w:rFonts w:asciiTheme="majorHAnsi" w:hAnsiTheme="majorHAnsi" w:cs="Arial"/>
          <w:sz w:val="24"/>
          <w:szCs w:val="24"/>
          <w:shd w:val="clear" w:color="auto" w:fill="FFFFFF"/>
        </w:rPr>
        <w:t> </w:t>
      </w:r>
      <w:r w:rsidRPr="00C556F8">
        <w:rPr>
          <w:rFonts w:asciiTheme="majorHAnsi" w:hAnsiTheme="majorHAnsi" w:cs="Arial"/>
          <w:sz w:val="24"/>
          <w:szCs w:val="24"/>
          <w:shd w:val="clear" w:color="auto" w:fill="FFFFFF"/>
        </w:rPr>
        <w:t xml:space="preserve">Physical activity offers opportunities for social contact, improves mood, and boosts endurance, it combats health conditions and diseases and assists in the prevention of depression and stress-related illnesses.  </w:t>
      </w:r>
      <w:r w:rsidRPr="00C556F8">
        <w:rPr>
          <w:rFonts w:asciiTheme="majorHAnsi" w:hAnsiTheme="majorHAnsi" w:cs="Arial"/>
          <w:sz w:val="24"/>
          <w:szCs w:val="24"/>
        </w:rPr>
        <w:t>Physical activity interactions also offer opportunities for nurturing and guidance toward maturation.</w:t>
      </w:r>
    </w:p>
    <w:p w:rsidR="00EF6E7A" w:rsidRPr="00C556F8" w:rsidRDefault="00EF6E7A" w:rsidP="00EF6E7A">
      <w:pPr>
        <w:autoSpaceDE w:val="0"/>
        <w:autoSpaceDN w:val="0"/>
        <w:adjustRightInd w:val="0"/>
        <w:spacing w:before="120" w:after="240" w:line="360" w:lineRule="auto"/>
        <w:jc w:val="both"/>
        <w:rPr>
          <w:rFonts w:asciiTheme="majorHAnsi" w:hAnsiTheme="majorHAnsi"/>
          <w:color w:val="000000" w:themeColor="text1"/>
          <w:sz w:val="24"/>
          <w:szCs w:val="24"/>
          <w:lang w:val="en-US"/>
        </w:rPr>
      </w:pPr>
      <w:r w:rsidRPr="00C556F8">
        <w:rPr>
          <w:rFonts w:asciiTheme="majorHAnsi" w:hAnsiTheme="majorHAnsi" w:cs="Times New Roman"/>
          <w:color w:val="000000" w:themeColor="text1"/>
          <w:sz w:val="24"/>
          <w:szCs w:val="24"/>
        </w:rPr>
        <w:lastRenderedPageBreak/>
        <w:t>The physical environment at schools therefore plays a significant role in determining whether interventions to promote healthy eating and physical activity will be effective and sustainable</w:t>
      </w:r>
      <w:r w:rsidRPr="00C556F8">
        <w:rPr>
          <w:rFonts w:asciiTheme="majorHAnsi" w:hAnsiTheme="majorHAnsi"/>
          <w:color w:val="000000" w:themeColor="text1"/>
          <w:sz w:val="24"/>
          <w:szCs w:val="24"/>
          <w:lang w:val="en-US"/>
        </w:rPr>
        <w:t xml:space="preserve">. </w:t>
      </w:r>
      <w:r w:rsidRPr="00C556F8">
        <w:rPr>
          <w:rFonts w:asciiTheme="majorHAnsi" w:hAnsiTheme="majorHAnsi" w:cs="Arial"/>
          <w:color w:val="000000" w:themeColor="text1"/>
          <w:sz w:val="24"/>
          <w:szCs w:val="24"/>
        </w:rPr>
        <w:t>The school environment should facilitate Physical Education classes and extracurricular physical activity with the availability of safe facilities and the necessary equipment.</w:t>
      </w:r>
    </w:p>
    <w:p w:rsidR="00EF6E7A" w:rsidRPr="00265458" w:rsidRDefault="00EF6E7A" w:rsidP="00265458">
      <w:pPr>
        <w:pStyle w:val="Heading3"/>
        <w:numPr>
          <w:ilvl w:val="0"/>
          <w:numId w:val="0"/>
        </w:numPr>
        <w:spacing w:line="360" w:lineRule="auto"/>
        <w:ind w:left="2880" w:hanging="2880"/>
        <w:jc w:val="both"/>
        <w:rPr>
          <w:b w:val="0"/>
          <w:color w:val="auto"/>
          <w:sz w:val="24"/>
          <w:szCs w:val="24"/>
        </w:rPr>
      </w:pPr>
      <w:r w:rsidRPr="00A017AC">
        <w:rPr>
          <w:rFonts w:ascii="Arial Rounded MT Bold" w:hAnsi="Arial Rounded MT Bold"/>
          <w:sz w:val="24"/>
          <w:szCs w:val="24"/>
          <w:lang w:val="en-US"/>
        </w:rPr>
        <w:t xml:space="preserve">Policy </w:t>
      </w:r>
      <w:r w:rsidRPr="00A017AC">
        <w:rPr>
          <w:rFonts w:ascii="Arial Rounded MT Bold" w:hAnsi="Arial Rounded MT Bold"/>
          <w:sz w:val="24"/>
          <w:szCs w:val="24"/>
        </w:rPr>
        <w:t>Statement</w:t>
      </w:r>
      <w:r w:rsidRPr="00A017AC">
        <w:rPr>
          <w:rFonts w:ascii="Arial Rounded MT Bold" w:hAnsi="Arial Rounded MT Bold"/>
          <w:sz w:val="24"/>
          <w:szCs w:val="24"/>
          <w:lang w:val="en-US"/>
        </w:rPr>
        <w:t>:</w:t>
      </w:r>
      <w:r w:rsidRPr="00A017AC">
        <w:rPr>
          <w:rFonts w:ascii="Arial Rounded MT Bold" w:hAnsi="Arial Rounded MT Bold"/>
          <w:sz w:val="24"/>
          <w:szCs w:val="24"/>
          <w:lang w:val="en-US"/>
        </w:rPr>
        <w:tab/>
      </w:r>
      <w:r w:rsidRPr="00265458">
        <w:rPr>
          <w:b w:val="0"/>
          <w:color w:val="auto"/>
          <w:sz w:val="24"/>
          <w:szCs w:val="24"/>
        </w:rPr>
        <w:t>Students will be facilitated in becoming physically active, with the provision of safe, clean facilities and spaces for physical education and extracurricular physical activities, and adequate opportunities for activity available to students.</w:t>
      </w:r>
    </w:p>
    <w:p w:rsidR="00EF6E7A" w:rsidRPr="00A017AC" w:rsidRDefault="00EF6E7A" w:rsidP="00EF6E7A">
      <w:pPr>
        <w:pStyle w:val="Heading3"/>
        <w:numPr>
          <w:ilvl w:val="0"/>
          <w:numId w:val="0"/>
        </w:numPr>
        <w:tabs>
          <w:tab w:val="left" w:pos="3834"/>
        </w:tabs>
        <w:spacing w:after="240" w:line="360" w:lineRule="auto"/>
        <w:jc w:val="both"/>
        <w:rPr>
          <w:rFonts w:ascii="Arial Rounded MT Bold" w:hAnsi="Arial Rounded MT Bold"/>
          <w:i/>
          <w:sz w:val="24"/>
          <w:szCs w:val="24"/>
        </w:rPr>
      </w:pPr>
      <w:r w:rsidRPr="00A017AC">
        <w:rPr>
          <w:rFonts w:ascii="Arial Rounded MT Bold" w:hAnsi="Arial Rounded MT Bold"/>
          <w:i/>
          <w:sz w:val="24"/>
          <w:szCs w:val="24"/>
        </w:rPr>
        <w:t xml:space="preserve">Strategies </w:t>
      </w:r>
    </w:p>
    <w:p w:rsidR="00EF6E7A" w:rsidRPr="00C556F8" w:rsidRDefault="00EF6E7A" w:rsidP="00EF6E7A">
      <w:pPr>
        <w:spacing w:line="360" w:lineRule="auto"/>
        <w:ind w:left="720" w:hanging="720"/>
        <w:jc w:val="both"/>
        <w:rPr>
          <w:rFonts w:asciiTheme="majorHAnsi" w:hAnsiTheme="majorHAnsi"/>
          <w:sz w:val="24"/>
          <w:szCs w:val="24"/>
        </w:rPr>
      </w:pPr>
      <w:r>
        <w:rPr>
          <w:rFonts w:asciiTheme="majorHAnsi" w:hAnsiTheme="majorHAnsi"/>
          <w:sz w:val="24"/>
          <w:szCs w:val="24"/>
        </w:rPr>
        <w:t>2.</w:t>
      </w:r>
      <w:r w:rsidRPr="00C556F8">
        <w:rPr>
          <w:rFonts w:asciiTheme="majorHAnsi" w:hAnsiTheme="majorHAnsi"/>
          <w:sz w:val="24"/>
          <w:szCs w:val="24"/>
        </w:rPr>
        <w:t>1.</w:t>
      </w:r>
      <w:r>
        <w:rPr>
          <w:rFonts w:asciiTheme="majorHAnsi" w:hAnsiTheme="majorHAnsi"/>
          <w:sz w:val="24"/>
          <w:szCs w:val="24"/>
        </w:rPr>
        <w:t xml:space="preserve"> </w:t>
      </w:r>
      <w:r>
        <w:rPr>
          <w:rFonts w:asciiTheme="majorHAnsi" w:hAnsiTheme="majorHAnsi"/>
          <w:sz w:val="24"/>
          <w:szCs w:val="24"/>
        </w:rPr>
        <w:tab/>
      </w:r>
      <w:r w:rsidRPr="00C556F8">
        <w:rPr>
          <w:rFonts w:asciiTheme="majorHAnsi" w:hAnsiTheme="majorHAnsi"/>
          <w:sz w:val="24"/>
          <w:szCs w:val="24"/>
        </w:rPr>
        <w:t>Encourage the enforcement of the MOE policy for students to partake in Physical Education activities throughout the school life.</w:t>
      </w:r>
    </w:p>
    <w:p w:rsidR="00EF6E7A" w:rsidRDefault="00EF6E7A" w:rsidP="00EF6E7A">
      <w:pPr>
        <w:shd w:val="clear" w:color="auto" w:fill="FFFFFF"/>
        <w:spacing w:after="0" w:line="360" w:lineRule="auto"/>
        <w:jc w:val="both"/>
        <w:rPr>
          <w:rFonts w:asciiTheme="majorHAnsi" w:eastAsia="Times New Roman" w:hAnsiTheme="majorHAnsi" w:cs="Arial"/>
          <w:sz w:val="24"/>
          <w:szCs w:val="24"/>
        </w:rPr>
      </w:pPr>
      <w:r w:rsidRPr="00C556F8">
        <w:rPr>
          <w:rFonts w:asciiTheme="majorHAnsi" w:eastAsia="Times New Roman" w:hAnsiTheme="majorHAnsi" w:cs="Arial"/>
          <w:sz w:val="24"/>
          <w:szCs w:val="24"/>
        </w:rPr>
        <w:t xml:space="preserve">2. </w:t>
      </w:r>
      <w:r>
        <w:rPr>
          <w:rFonts w:asciiTheme="majorHAnsi" w:eastAsia="Times New Roman" w:hAnsiTheme="majorHAnsi" w:cs="Arial"/>
          <w:sz w:val="24"/>
          <w:szCs w:val="24"/>
        </w:rPr>
        <w:t>2</w:t>
      </w:r>
      <w:r>
        <w:rPr>
          <w:rFonts w:asciiTheme="majorHAnsi" w:eastAsia="Times New Roman" w:hAnsiTheme="majorHAnsi" w:cs="Arial"/>
          <w:sz w:val="24"/>
          <w:szCs w:val="24"/>
        </w:rPr>
        <w:tab/>
      </w:r>
      <w:r w:rsidRPr="00C556F8">
        <w:rPr>
          <w:rFonts w:asciiTheme="majorHAnsi" w:eastAsia="Times New Roman" w:hAnsiTheme="majorHAnsi" w:cs="Arial"/>
          <w:sz w:val="24"/>
          <w:szCs w:val="24"/>
        </w:rPr>
        <w:t>Encourage more students to include</w:t>
      </w:r>
      <w:r>
        <w:rPr>
          <w:rFonts w:asciiTheme="majorHAnsi" w:eastAsia="Times New Roman" w:hAnsiTheme="majorHAnsi" w:cs="Arial"/>
          <w:sz w:val="24"/>
          <w:szCs w:val="24"/>
        </w:rPr>
        <w:t xml:space="preserve"> </w:t>
      </w:r>
      <w:r w:rsidRPr="00F62186">
        <w:rPr>
          <w:rFonts w:asciiTheme="majorHAnsi" w:eastAsia="Times New Roman" w:hAnsiTheme="majorHAnsi" w:cs="Arial"/>
          <w:sz w:val="24"/>
          <w:szCs w:val="24"/>
        </w:rPr>
        <w:t>physical</w:t>
      </w:r>
      <w:r w:rsidRPr="00C556F8">
        <w:rPr>
          <w:rFonts w:asciiTheme="majorHAnsi" w:eastAsia="Times New Roman" w:hAnsiTheme="majorHAnsi" w:cs="Arial"/>
          <w:sz w:val="24"/>
          <w:szCs w:val="24"/>
        </w:rPr>
        <w:t xml:space="preserve"> activities into their daily </w:t>
      </w:r>
      <w:r w:rsidR="00BE30E4">
        <w:rPr>
          <w:rFonts w:asciiTheme="majorHAnsi" w:eastAsia="Times New Roman" w:hAnsiTheme="majorHAnsi" w:cs="Arial"/>
          <w:sz w:val="24"/>
          <w:szCs w:val="24"/>
        </w:rPr>
        <w:t>l</w:t>
      </w:r>
      <w:r w:rsidRPr="00C556F8">
        <w:rPr>
          <w:rFonts w:asciiTheme="majorHAnsi" w:eastAsia="Times New Roman" w:hAnsiTheme="majorHAnsi" w:cs="Arial"/>
          <w:sz w:val="24"/>
          <w:szCs w:val="24"/>
        </w:rPr>
        <w:t xml:space="preserve">ifestyles </w:t>
      </w:r>
    </w:p>
    <w:p w:rsidR="00EF6E7A" w:rsidRPr="00C556F8" w:rsidRDefault="00EF6E7A" w:rsidP="00EF6E7A">
      <w:pPr>
        <w:shd w:val="clear" w:color="auto" w:fill="FFFFFF"/>
        <w:spacing w:after="0" w:line="360" w:lineRule="auto"/>
        <w:jc w:val="both"/>
        <w:rPr>
          <w:rFonts w:asciiTheme="majorHAnsi" w:eastAsia="Times New Roman" w:hAnsiTheme="majorHAnsi" w:cs="Arial"/>
          <w:sz w:val="24"/>
          <w:szCs w:val="24"/>
        </w:rPr>
      </w:pPr>
    </w:p>
    <w:p w:rsidR="00EF6E7A" w:rsidRPr="00C556F8" w:rsidRDefault="00EF6E7A" w:rsidP="00EF6E7A">
      <w:pPr>
        <w:shd w:val="clear" w:color="auto" w:fill="FFFFFF"/>
        <w:spacing w:after="120" w:line="360" w:lineRule="auto"/>
        <w:ind w:left="720" w:hanging="72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2.3 </w:t>
      </w:r>
      <w:r>
        <w:rPr>
          <w:rFonts w:asciiTheme="majorHAnsi" w:eastAsia="Times New Roman" w:hAnsiTheme="majorHAnsi" w:cs="Arial"/>
          <w:sz w:val="24"/>
          <w:szCs w:val="24"/>
        </w:rPr>
        <w:tab/>
      </w:r>
      <w:r w:rsidRPr="00C556F8">
        <w:rPr>
          <w:rFonts w:asciiTheme="majorHAnsi" w:eastAsia="Times New Roman" w:hAnsiTheme="majorHAnsi" w:cs="Arial"/>
          <w:sz w:val="24"/>
          <w:szCs w:val="24"/>
        </w:rPr>
        <w:t>Ensure that schools have appropriate space and equipment for physical activities applying adequate safety precautions to prevent injuries</w:t>
      </w:r>
    </w:p>
    <w:p w:rsidR="00F62186" w:rsidRDefault="00EF6E7A" w:rsidP="00265458">
      <w:pPr>
        <w:shd w:val="clear" w:color="auto" w:fill="FFFFFF"/>
        <w:spacing w:after="120" w:line="360" w:lineRule="auto"/>
        <w:ind w:left="720" w:hanging="720"/>
        <w:jc w:val="both"/>
        <w:rPr>
          <w:i/>
          <w:sz w:val="24"/>
          <w:szCs w:val="24"/>
        </w:rPr>
      </w:pPr>
      <w:r>
        <w:rPr>
          <w:rFonts w:asciiTheme="majorHAnsi" w:eastAsia="Times New Roman" w:hAnsiTheme="majorHAnsi" w:cs="Arial"/>
          <w:sz w:val="24"/>
          <w:szCs w:val="24"/>
        </w:rPr>
        <w:t xml:space="preserve">2.4 </w:t>
      </w:r>
      <w:r>
        <w:rPr>
          <w:rFonts w:asciiTheme="majorHAnsi" w:eastAsia="Times New Roman" w:hAnsiTheme="majorHAnsi" w:cs="Arial"/>
          <w:sz w:val="24"/>
          <w:szCs w:val="24"/>
        </w:rPr>
        <w:tab/>
      </w:r>
      <w:r w:rsidRPr="00C556F8">
        <w:rPr>
          <w:rFonts w:asciiTheme="majorHAnsi" w:eastAsia="Times New Roman" w:hAnsiTheme="majorHAnsi" w:cs="Arial"/>
          <w:sz w:val="24"/>
          <w:szCs w:val="24"/>
        </w:rPr>
        <w:t>Support the growth in</w:t>
      </w:r>
      <w:r>
        <w:rPr>
          <w:rFonts w:asciiTheme="majorHAnsi" w:eastAsia="Times New Roman" w:hAnsiTheme="majorHAnsi" w:cs="Arial"/>
          <w:sz w:val="24"/>
          <w:szCs w:val="24"/>
        </w:rPr>
        <w:t xml:space="preserve"> </w:t>
      </w:r>
      <w:r w:rsidRPr="00F62186">
        <w:rPr>
          <w:rFonts w:asciiTheme="majorHAnsi" w:eastAsia="Times New Roman" w:hAnsiTheme="majorHAnsi" w:cs="Arial"/>
          <w:sz w:val="24"/>
          <w:szCs w:val="24"/>
        </w:rPr>
        <w:t xml:space="preserve">physical activities </w:t>
      </w:r>
      <w:r w:rsidR="00265458" w:rsidRPr="00F313FF">
        <w:rPr>
          <w:rFonts w:eastAsia="Times New Roman" w:cs="Arial"/>
          <w:sz w:val="24"/>
          <w:szCs w:val="24"/>
        </w:rPr>
        <w:t xml:space="preserve">in schools by increasing </w:t>
      </w:r>
      <w:r w:rsidR="00265458" w:rsidRPr="0011226F">
        <w:rPr>
          <w:rFonts w:eastAsia="Times New Roman" w:cs="Arial"/>
          <w:sz w:val="24"/>
          <w:szCs w:val="24"/>
        </w:rPr>
        <w:t>the availability</w:t>
      </w:r>
      <w:r w:rsidR="00265458" w:rsidRPr="00F313FF">
        <w:rPr>
          <w:rFonts w:eastAsia="Times New Roman" w:cs="Arial"/>
          <w:sz w:val="24"/>
          <w:szCs w:val="24"/>
        </w:rPr>
        <w:t xml:space="preserve"> of skilled/trained coaches.</w:t>
      </w:r>
    </w:p>
    <w:p w:rsidR="00EF6E7A" w:rsidRPr="00A017AC" w:rsidRDefault="00EF6E7A" w:rsidP="00265458">
      <w:pPr>
        <w:pStyle w:val="Heading3"/>
        <w:numPr>
          <w:ilvl w:val="0"/>
          <w:numId w:val="0"/>
        </w:numPr>
        <w:tabs>
          <w:tab w:val="left" w:pos="3834"/>
        </w:tabs>
        <w:spacing w:after="240" w:line="360" w:lineRule="auto"/>
        <w:jc w:val="both"/>
        <w:rPr>
          <w:rFonts w:ascii="Arial Rounded MT Bold" w:hAnsi="Arial Rounded MT Bold"/>
          <w:i/>
          <w:sz w:val="24"/>
          <w:szCs w:val="24"/>
        </w:rPr>
      </w:pPr>
      <w:r w:rsidRPr="00A017AC">
        <w:rPr>
          <w:rFonts w:ascii="Arial Rounded MT Bold" w:hAnsi="Arial Rounded MT Bold"/>
          <w:i/>
          <w:sz w:val="24"/>
          <w:szCs w:val="24"/>
        </w:rPr>
        <w:t xml:space="preserve">Activities </w:t>
      </w:r>
    </w:p>
    <w:p w:rsidR="00265458" w:rsidRPr="00265458" w:rsidRDefault="00265458" w:rsidP="00265458">
      <w:pPr>
        <w:pStyle w:val="ListParagraph"/>
        <w:numPr>
          <w:ilvl w:val="2"/>
          <w:numId w:val="40"/>
        </w:numPr>
        <w:spacing w:after="0" w:line="360" w:lineRule="auto"/>
        <w:ind w:left="1440"/>
        <w:rPr>
          <w:sz w:val="24"/>
          <w:szCs w:val="24"/>
        </w:rPr>
      </w:pPr>
      <w:r w:rsidRPr="00265458">
        <w:rPr>
          <w:sz w:val="24"/>
          <w:szCs w:val="24"/>
        </w:rPr>
        <w:t>Finalize the physical education policy draft</w:t>
      </w:r>
    </w:p>
    <w:p w:rsidR="00EF6E7A" w:rsidRPr="00265458" w:rsidRDefault="00265458" w:rsidP="00265458">
      <w:pPr>
        <w:pStyle w:val="ListParagraph"/>
        <w:numPr>
          <w:ilvl w:val="2"/>
          <w:numId w:val="40"/>
        </w:numPr>
        <w:spacing w:after="0" w:line="360" w:lineRule="auto"/>
        <w:ind w:left="1440"/>
        <w:rPr>
          <w:rFonts w:asciiTheme="majorHAnsi" w:hAnsiTheme="majorHAnsi"/>
          <w:sz w:val="24"/>
          <w:szCs w:val="24"/>
        </w:rPr>
      </w:pPr>
      <w:proofErr w:type="gramStart"/>
      <w:r w:rsidRPr="00265458">
        <w:rPr>
          <w:sz w:val="24"/>
          <w:szCs w:val="24"/>
        </w:rPr>
        <w:t>C</w:t>
      </w:r>
      <w:r w:rsidR="00EF6E7A" w:rsidRPr="00265458">
        <w:rPr>
          <w:rFonts w:asciiTheme="majorHAnsi" w:hAnsiTheme="majorHAnsi"/>
          <w:sz w:val="24"/>
          <w:szCs w:val="24"/>
        </w:rPr>
        <w:t>ollaborate</w:t>
      </w:r>
      <w:proofErr w:type="gramEnd"/>
      <w:r w:rsidR="00EF6E7A" w:rsidRPr="00265458">
        <w:rPr>
          <w:rFonts w:asciiTheme="majorHAnsi" w:hAnsiTheme="majorHAnsi"/>
          <w:sz w:val="24"/>
          <w:szCs w:val="24"/>
        </w:rPr>
        <w:t xml:space="preserve"> efforts with Ministry of Sports to support and strengthen personnel in the delivery of physical education activities.</w:t>
      </w:r>
    </w:p>
    <w:p w:rsidR="00EF6E7A" w:rsidRPr="00265458" w:rsidRDefault="00EF6E7A" w:rsidP="00265458">
      <w:pPr>
        <w:pStyle w:val="ListParagraph"/>
        <w:numPr>
          <w:ilvl w:val="2"/>
          <w:numId w:val="40"/>
        </w:numPr>
        <w:spacing w:after="0" w:line="360" w:lineRule="auto"/>
        <w:ind w:left="1440"/>
        <w:jc w:val="both"/>
        <w:rPr>
          <w:rFonts w:asciiTheme="majorHAnsi" w:hAnsiTheme="majorHAnsi"/>
          <w:sz w:val="24"/>
          <w:szCs w:val="24"/>
        </w:rPr>
      </w:pPr>
      <w:r w:rsidRPr="00265458">
        <w:rPr>
          <w:rFonts w:asciiTheme="majorHAnsi" w:hAnsiTheme="majorHAnsi"/>
          <w:sz w:val="24"/>
          <w:szCs w:val="24"/>
        </w:rPr>
        <w:t xml:space="preserve"> Monitor the adherence to the physical education policy </w:t>
      </w:r>
    </w:p>
    <w:p w:rsidR="00265458" w:rsidRPr="00265458" w:rsidRDefault="00265458" w:rsidP="00265458">
      <w:pPr>
        <w:tabs>
          <w:tab w:val="left" w:pos="752"/>
          <w:tab w:val="left" w:pos="842"/>
        </w:tabs>
        <w:spacing w:after="0" w:line="240" w:lineRule="auto"/>
        <w:ind w:left="720"/>
        <w:jc w:val="both"/>
        <w:rPr>
          <w:sz w:val="24"/>
          <w:szCs w:val="24"/>
        </w:rPr>
      </w:pPr>
      <w:r w:rsidRPr="00265458">
        <w:rPr>
          <w:sz w:val="24"/>
          <w:szCs w:val="24"/>
        </w:rPr>
        <w:t>2.1.4</w:t>
      </w:r>
      <w:r w:rsidRPr="00265458">
        <w:rPr>
          <w:sz w:val="24"/>
          <w:szCs w:val="24"/>
        </w:rPr>
        <w:tab/>
        <w:t>Conduct sensitization sessions for both teachers and parents</w:t>
      </w:r>
    </w:p>
    <w:p w:rsidR="00265458" w:rsidRPr="00F313FF" w:rsidRDefault="00265458" w:rsidP="00265458">
      <w:pPr>
        <w:pStyle w:val="ListParagraph"/>
        <w:tabs>
          <w:tab w:val="left" w:pos="752"/>
          <w:tab w:val="left" w:pos="842"/>
        </w:tabs>
        <w:ind w:left="1472"/>
        <w:jc w:val="both"/>
        <w:rPr>
          <w:sz w:val="24"/>
          <w:szCs w:val="24"/>
        </w:rPr>
      </w:pPr>
    </w:p>
    <w:p w:rsidR="00EF6E7A" w:rsidRPr="00C556F8" w:rsidRDefault="00EF6E7A" w:rsidP="00EF6E7A">
      <w:pPr>
        <w:shd w:val="clear" w:color="auto" w:fill="FFFFFF"/>
        <w:spacing w:after="0" w:line="360" w:lineRule="auto"/>
        <w:ind w:firstLine="720"/>
        <w:jc w:val="both"/>
        <w:rPr>
          <w:rFonts w:asciiTheme="majorHAnsi" w:eastAsia="Times New Roman" w:hAnsiTheme="majorHAnsi" w:cs="Arial"/>
          <w:sz w:val="24"/>
          <w:szCs w:val="24"/>
        </w:rPr>
      </w:pPr>
      <w:r w:rsidRPr="00C556F8">
        <w:rPr>
          <w:rFonts w:asciiTheme="majorHAnsi" w:eastAsia="Times New Roman" w:hAnsiTheme="majorHAnsi" w:cs="Arial"/>
          <w:sz w:val="24"/>
          <w:szCs w:val="24"/>
        </w:rPr>
        <w:t>2.</w:t>
      </w:r>
      <w:r>
        <w:rPr>
          <w:rFonts w:asciiTheme="majorHAnsi" w:eastAsia="Times New Roman" w:hAnsiTheme="majorHAnsi" w:cs="Arial"/>
          <w:sz w:val="24"/>
          <w:szCs w:val="24"/>
        </w:rPr>
        <w:t>2.</w:t>
      </w:r>
      <w:r w:rsidRPr="00C556F8">
        <w:rPr>
          <w:rFonts w:asciiTheme="majorHAnsi" w:eastAsia="Times New Roman" w:hAnsiTheme="majorHAnsi" w:cs="Arial"/>
          <w:sz w:val="24"/>
          <w:szCs w:val="24"/>
        </w:rPr>
        <w:t xml:space="preserve">1 </w:t>
      </w:r>
      <w:r>
        <w:rPr>
          <w:rFonts w:asciiTheme="majorHAnsi" w:eastAsia="Times New Roman" w:hAnsiTheme="majorHAnsi" w:cs="Arial"/>
          <w:sz w:val="24"/>
          <w:szCs w:val="24"/>
        </w:rPr>
        <w:tab/>
        <w:t xml:space="preserve">Implement </w:t>
      </w:r>
      <w:r w:rsidRPr="00C556F8">
        <w:rPr>
          <w:rFonts w:asciiTheme="majorHAnsi" w:eastAsia="Times New Roman" w:hAnsiTheme="majorHAnsi" w:cs="Arial"/>
          <w:sz w:val="24"/>
          <w:szCs w:val="24"/>
        </w:rPr>
        <w:t>play breaks at pre schools</w:t>
      </w:r>
    </w:p>
    <w:p w:rsidR="00EF6E7A" w:rsidRPr="00C556F8" w:rsidRDefault="00EF6E7A" w:rsidP="00265458">
      <w:pPr>
        <w:shd w:val="clear" w:color="auto" w:fill="FFFFFF"/>
        <w:spacing w:after="0" w:line="360" w:lineRule="auto"/>
        <w:ind w:left="1440" w:hanging="720"/>
        <w:jc w:val="both"/>
        <w:rPr>
          <w:rFonts w:asciiTheme="majorHAnsi" w:eastAsia="Times New Roman" w:hAnsiTheme="majorHAnsi" w:cs="Arial"/>
          <w:sz w:val="24"/>
          <w:szCs w:val="24"/>
        </w:rPr>
      </w:pPr>
      <w:r w:rsidRPr="00C556F8">
        <w:rPr>
          <w:rFonts w:asciiTheme="majorHAnsi" w:eastAsia="Times New Roman" w:hAnsiTheme="majorHAnsi" w:cs="Arial"/>
          <w:sz w:val="24"/>
          <w:szCs w:val="24"/>
        </w:rPr>
        <w:t>2.2</w:t>
      </w:r>
      <w:r>
        <w:rPr>
          <w:rFonts w:asciiTheme="majorHAnsi" w:eastAsia="Times New Roman" w:hAnsiTheme="majorHAnsi" w:cs="Arial"/>
          <w:sz w:val="24"/>
          <w:szCs w:val="24"/>
        </w:rPr>
        <w:t>.2</w:t>
      </w:r>
      <w:r w:rsidRPr="00C556F8">
        <w:rPr>
          <w:rFonts w:asciiTheme="majorHAnsi" w:eastAsia="Times New Roman" w:hAnsiTheme="majorHAnsi" w:cs="Arial"/>
          <w:sz w:val="24"/>
          <w:szCs w:val="24"/>
        </w:rPr>
        <w:t xml:space="preserve"> </w:t>
      </w:r>
      <w:r>
        <w:rPr>
          <w:rFonts w:asciiTheme="majorHAnsi" w:eastAsia="Times New Roman" w:hAnsiTheme="majorHAnsi" w:cs="Arial"/>
          <w:sz w:val="24"/>
          <w:szCs w:val="24"/>
        </w:rPr>
        <w:tab/>
      </w:r>
      <w:r w:rsidR="00265458" w:rsidRPr="00F313FF">
        <w:rPr>
          <w:rFonts w:eastAsia="Times New Roman" w:cs="Arial"/>
          <w:sz w:val="24"/>
          <w:szCs w:val="24"/>
        </w:rPr>
        <w:t xml:space="preserve">Mandate all </w:t>
      </w:r>
      <w:r w:rsidR="00265458" w:rsidRPr="00A2778A">
        <w:rPr>
          <w:rFonts w:eastAsia="Times New Roman" w:cs="Arial"/>
          <w:sz w:val="24"/>
          <w:szCs w:val="24"/>
        </w:rPr>
        <w:t xml:space="preserve">school based </w:t>
      </w:r>
      <w:r w:rsidR="00265458" w:rsidRPr="00F313FF">
        <w:rPr>
          <w:rFonts w:eastAsia="Times New Roman" w:cs="Arial"/>
          <w:sz w:val="24"/>
          <w:szCs w:val="24"/>
        </w:rPr>
        <w:t>clubs to include a physical activity component in their activities</w:t>
      </w:r>
    </w:p>
    <w:p w:rsidR="00EF6E7A" w:rsidRDefault="00EF6E7A" w:rsidP="00EF6E7A">
      <w:pPr>
        <w:spacing w:line="360" w:lineRule="auto"/>
        <w:ind w:left="1440" w:hanging="720"/>
        <w:jc w:val="both"/>
        <w:rPr>
          <w:rFonts w:asciiTheme="majorHAnsi" w:hAnsiTheme="majorHAnsi"/>
          <w:sz w:val="24"/>
          <w:szCs w:val="24"/>
        </w:rPr>
      </w:pPr>
      <w:proofErr w:type="gramStart"/>
      <w:r>
        <w:rPr>
          <w:rFonts w:asciiTheme="majorHAnsi" w:eastAsia="Times New Roman" w:hAnsiTheme="majorHAnsi" w:cs="Arial"/>
          <w:sz w:val="24"/>
          <w:szCs w:val="24"/>
        </w:rPr>
        <w:lastRenderedPageBreak/>
        <w:t>2.2</w:t>
      </w:r>
      <w:r w:rsidRPr="00C556F8">
        <w:rPr>
          <w:rFonts w:asciiTheme="majorHAnsi" w:eastAsia="Times New Roman" w:hAnsiTheme="majorHAnsi" w:cs="Arial"/>
          <w:sz w:val="24"/>
          <w:szCs w:val="24"/>
        </w:rPr>
        <w:t>.</w:t>
      </w:r>
      <w:r>
        <w:rPr>
          <w:rFonts w:asciiTheme="majorHAnsi" w:eastAsia="Times New Roman" w:hAnsiTheme="majorHAnsi" w:cs="Arial"/>
          <w:sz w:val="24"/>
          <w:szCs w:val="24"/>
        </w:rPr>
        <w:t xml:space="preserve">3 </w:t>
      </w:r>
      <w:r w:rsidR="00F62186">
        <w:rPr>
          <w:rFonts w:asciiTheme="majorHAnsi" w:eastAsia="Times New Roman" w:hAnsiTheme="majorHAnsi" w:cs="Arial"/>
          <w:sz w:val="24"/>
          <w:szCs w:val="24"/>
        </w:rPr>
        <w:t xml:space="preserve"> </w:t>
      </w:r>
      <w:r w:rsidRPr="00C556F8">
        <w:rPr>
          <w:rFonts w:asciiTheme="majorHAnsi" w:eastAsia="Times New Roman" w:hAnsiTheme="majorHAnsi" w:cs="Arial"/>
          <w:sz w:val="24"/>
          <w:szCs w:val="24"/>
        </w:rPr>
        <w:t>Create</w:t>
      </w:r>
      <w:proofErr w:type="gramEnd"/>
      <w:r w:rsidRPr="00C556F8">
        <w:rPr>
          <w:rFonts w:asciiTheme="majorHAnsi" w:eastAsia="Times New Roman" w:hAnsiTheme="majorHAnsi" w:cs="Arial"/>
          <w:sz w:val="24"/>
          <w:szCs w:val="24"/>
        </w:rPr>
        <w:t xml:space="preserve"> programmes with a variety of activities that would provide greater choices and accessibility and motivate the children in becoming more active.</w:t>
      </w:r>
      <w:r w:rsidRPr="00C556F8">
        <w:rPr>
          <w:rFonts w:asciiTheme="majorHAnsi" w:hAnsiTheme="majorHAnsi"/>
          <w:sz w:val="24"/>
          <w:szCs w:val="24"/>
        </w:rPr>
        <w:t xml:space="preserve"> </w:t>
      </w:r>
    </w:p>
    <w:p w:rsidR="00EF6E7A" w:rsidRDefault="00EF6E7A" w:rsidP="00EF6E7A">
      <w:pPr>
        <w:shd w:val="clear" w:color="auto" w:fill="FFFFFF"/>
        <w:spacing w:after="120" w:line="360" w:lineRule="auto"/>
        <w:ind w:left="1440" w:hanging="720"/>
        <w:jc w:val="both"/>
        <w:rPr>
          <w:rFonts w:asciiTheme="majorHAnsi" w:eastAsia="Times New Roman" w:hAnsiTheme="majorHAnsi" w:cs="Arial"/>
          <w:sz w:val="24"/>
          <w:szCs w:val="24"/>
        </w:rPr>
      </w:pPr>
    </w:p>
    <w:p w:rsidR="00EF6E7A" w:rsidRDefault="00EF6E7A" w:rsidP="00EF6E7A">
      <w:pPr>
        <w:shd w:val="clear" w:color="auto" w:fill="FFFFFF"/>
        <w:spacing w:after="120" w:line="360" w:lineRule="auto"/>
        <w:ind w:left="1440" w:hanging="720"/>
        <w:jc w:val="both"/>
        <w:rPr>
          <w:rFonts w:asciiTheme="majorHAnsi" w:eastAsia="Times New Roman" w:hAnsiTheme="majorHAnsi" w:cs="Arial"/>
          <w:sz w:val="24"/>
          <w:szCs w:val="24"/>
        </w:rPr>
      </w:pPr>
      <w:r>
        <w:rPr>
          <w:rFonts w:asciiTheme="majorHAnsi" w:eastAsia="Times New Roman" w:hAnsiTheme="majorHAnsi" w:cs="Arial"/>
          <w:sz w:val="24"/>
          <w:szCs w:val="24"/>
        </w:rPr>
        <w:t>2.</w:t>
      </w:r>
      <w:r w:rsidRPr="00C556F8">
        <w:rPr>
          <w:rFonts w:asciiTheme="majorHAnsi" w:eastAsia="Times New Roman" w:hAnsiTheme="majorHAnsi" w:cs="Arial"/>
          <w:sz w:val="24"/>
          <w:szCs w:val="24"/>
        </w:rPr>
        <w:t>3.1</w:t>
      </w:r>
      <w:r>
        <w:rPr>
          <w:rFonts w:asciiTheme="majorHAnsi" w:eastAsia="Times New Roman" w:hAnsiTheme="majorHAnsi" w:cs="Arial"/>
          <w:sz w:val="24"/>
          <w:szCs w:val="24"/>
        </w:rPr>
        <w:t xml:space="preserve"> </w:t>
      </w:r>
      <w:r>
        <w:rPr>
          <w:rFonts w:asciiTheme="majorHAnsi" w:eastAsia="Times New Roman" w:hAnsiTheme="majorHAnsi" w:cs="Arial"/>
          <w:sz w:val="24"/>
          <w:szCs w:val="24"/>
        </w:rPr>
        <w:tab/>
      </w:r>
      <w:r w:rsidRPr="00C556F8">
        <w:rPr>
          <w:rFonts w:asciiTheme="majorHAnsi" w:eastAsia="Times New Roman" w:hAnsiTheme="majorHAnsi" w:cs="Arial"/>
          <w:sz w:val="24"/>
          <w:szCs w:val="24"/>
        </w:rPr>
        <w:t>Review all available facilities and seek ways to improve them in line with expectations</w:t>
      </w:r>
    </w:p>
    <w:p w:rsidR="00EF6E7A" w:rsidRPr="00F62186" w:rsidRDefault="00EF6E7A" w:rsidP="0088415F">
      <w:pPr>
        <w:shd w:val="clear" w:color="auto" w:fill="FFFFFF"/>
        <w:spacing w:after="120" w:line="360" w:lineRule="auto"/>
        <w:ind w:left="1350" w:hanging="630"/>
        <w:jc w:val="both"/>
        <w:rPr>
          <w:rFonts w:asciiTheme="majorHAnsi" w:eastAsia="Times New Roman" w:hAnsiTheme="majorHAnsi" w:cs="Arial"/>
          <w:sz w:val="24"/>
          <w:szCs w:val="24"/>
        </w:rPr>
      </w:pPr>
      <w:proofErr w:type="gramStart"/>
      <w:r w:rsidRPr="00F62186">
        <w:rPr>
          <w:rFonts w:asciiTheme="majorHAnsi" w:hAnsiTheme="majorHAnsi"/>
          <w:sz w:val="24"/>
          <w:szCs w:val="24"/>
        </w:rPr>
        <w:t>2.3.2  Collaborate</w:t>
      </w:r>
      <w:proofErr w:type="gramEnd"/>
      <w:r w:rsidRPr="00F62186">
        <w:rPr>
          <w:rFonts w:asciiTheme="majorHAnsi" w:hAnsiTheme="majorHAnsi"/>
          <w:sz w:val="24"/>
          <w:szCs w:val="24"/>
        </w:rPr>
        <w:t xml:space="preserve"> efforts with Ministry of Sports, parents and the community to assist schools with no physical space for physical activity</w:t>
      </w:r>
    </w:p>
    <w:p w:rsidR="00EF6E7A" w:rsidRDefault="00EF6E7A" w:rsidP="00EF6E7A">
      <w:pPr>
        <w:shd w:val="clear" w:color="auto" w:fill="FFFFFF"/>
        <w:spacing w:after="120" w:line="360" w:lineRule="auto"/>
        <w:ind w:left="720"/>
        <w:jc w:val="both"/>
        <w:rPr>
          <w:rFonts w:asciiTheme="majorHAnsi" w:eastAsia="Times New Roman" w:hAnsiTheme="majorHAnsi" w:cs="Arial"/>
          <w:sz w:val="24"/>
          <w:szCs w:val="24"/>
        </w:rPr>
      </w:pPr>
      <w:r>
        <w:rPr>
          <w:rFonts w:asciiTheme="majorHAnsi" w:eastAsia="Times New Roman" w:hAnsiTheme="majorHAnsi" w:cs="Arial"/>
          <w:sz w:val="24"/>
          <w:szCs w:val="24"/>
        </w:rPr>
        <w:t>2.</w:t>
      </w:r>
      <w:r w:rsidRPr="00C556F8">
        <w:rPr>
          <w:rFonts w:asciiTheme="majorHAnsi" w:eastAsia="Times New Roman" w:hAnsiTheme="majorHAnsi" w:cs="Arial"/>
          <w:sz w:val="24"/>
          <w:szCs w:val="24"/>
        </w:rPr>
        <w:t>4.1 Build capacity among sports officers and officials    </w:t>
      </w:r>
    </w:p>
    <w:p w:rsidR="00EF6E7A" w:rsidRPr="00F62186" w:rsidRDefault="00EF6E7A" w:rsidP="00EF6E7A">
      <w:pPr>
        <w:shd w:val="clear" w:color="auto" w:fill="FFFFFF"/>
        <w:spacing w:after="0" w:line="360" w:lineRule="auto"/>
        <w:ind w:left="720"/>
        <w:jc w:val="both"/>
        <w:rPr>
          <w:rFonts w:asciiTheme="majorHAnsi" w:eastAsia="Times New Roman" w:hAnsiTheme="majorHAnsi" w:cs="Arial"/>
          <w:sz w:val="24"/>
          <w:szCs w:val="24"/>
        </w:rPr>
      </w:pPr>
      <w:r w:rsidRPr="00F62186">
        <w:rPr>
          <w:rFonts w:asciiTheme="majorHAnsi" w:eastAsia="Times New Roman" w:hAnsiTheme="majorHAnsi" w:cs="Arial"/>
          <w:sz w:val="24"/>
          <w:szCs w:val="24"/>
        </w:rPr>
        <w:t xml:space="preserve">2.4.2 </w:t>
      </w:r>
      <w:r w:rsidRPr="00F62186">
        <w:rPr>
          <w:rFonts w:asciiTheme="majorHAnsi" w:eastAsia="Times New Roman" w:hAnsiTheme="majorHAnsi" w:cs="Arial"/>
          <w:sz w:val="24"/>
          <w:szCs w:val="24"/>
        </w:rPr>
        <w:tab/>
        <w:t>Employ trained PE teachers</w:t>
      </w:r>
    </w:p>
    <w:p w:rsidR="00EF6E7A" w:rsidRPr="00C556F8" w:rsidRDefault="00EF6E7A" w:rsidP="0088415F">
      <w:pPr>
        <w:shd w:val="clear" w:color="auto" w:fill="FFFFFF"/>
        <w:spacing w:after="120" w:line="360" w:lineRule="auto"/>
        <w:jc w:val="both"/>
        <w:rPr>
          <w:rFonts w:asciiTheme="majorHAnsi" w:hAnsiTheme="majorHAnsi" w:cs="Times New Roman"/>
          <w:color w:val="FF0000"/>
          <w:sz w:val="24"/>
          <w:szCs w:val="24"/>
        </w:rPr>
      </w:pPr>
      <w:r w:rsidRPr="00C556F8">
        <w:rPr>
          <w:rFonts w:asciiTheme="majorHAnsi" w:hAnsiTheme="majorHAnsi"/>
          <w:color w:val="002060"/>
          <w:sz w:val="24"/>
          <w:szCs w:val="24"/>
        </w:rPr>
        <w:t xml:space="preserve">   </w:t>
      </w:r>
      <w:r>
        <w:rPr>
          <w:rFonts w:asciiTheme="majorHAnsi" w:hAnsiTheme="majorHAnsi"/>
          <w:color w:val="002060"/>
          <w:sz w:val="24"/>
          <w:szCs w:val="24"/>
        </w:rPr>
        <w:t xml:space="preserve">     </w:t>
      </w:r>
    </w:p>
    <w:bookmarkEnd w:id="12"/>
    <w:p w:rsidR="00EF6E7A" w:rsidRPr="00A017AC" w:rsidRDefault="00EF6E7A" w:rsidP="00EF6E7A">
      <w:pPr>
        <w:pStyle w:val="Heading2"/>
        <w:numPr>
          <w:ilvl w:val="0"/>
          <w:numId w:val="0"/>
        </w:numPr>
        <w:spacing w:line="360" w:lineRule="auto"/>
        <w:jc w:val="both"/>
        <w:rPr>
          <w:rFonts w:ascii="Arial Rounded MT Bold" w:hAnsi="Arial Rounded MT Bold"/>
          <w:sz w:val="24"/>
          <w:szCs w:val="24"/>
        </w:rPr>
      </w:pPr>
      <w:r w:rsidRPr="00A017AC">
        <w:rPr>
          <w:rFonts w:ascii="Arial Rounded MT Bold" w:hAnsi="Arial Rounded MT Bold"/>
          <w:sz w:val="24"/>
          <w:szCs w:val="24"/>
        </w:rPr>
        <w:t xml:space="preserve">Policy Area 3: School Curriculum </w:t>
      </w:r>
    </w:p>
    <w:p w:rsidR="00EF6E7A" w:rsidRPr="00C556F8" w:rsidRDefault="00EF6E7A" w:rsidP="00EF6E7A">
      <w:pPr>
        <w:autoSpaceDE w:val="0"/>
        <w:autoSpaceDN w:val="0"/>
        <w:adjustRightInd w:val="0"/>
        <w:spacing w:before="120" w:after="120" w:line="360" w:lineRule="auto"/>
        <w:jc w:val="both"/>
        <w:rPr>
          <w:rFonts w:asciiTheme="majorHAnsi" w:hAnsiTheme="majorHAnsi" w:cs="Arial"/>
          <w:bCs/>
          <w:sz w:val="24"/>
          <w:szCs w:val="24"/>
        </w:rPr>
      </w:pPr>
      <w:r w:rsidRPr="00C556F8">
        <w:rPr>
          <w:rFonts w:asciiTheme="majorHAnsi" w:hAnsiTheme="majorHAnsi" w:cs="Arial"/>
          <w:sz w:val="24"/>
          <w:szCs w:val="24"/>
        </w:rPr>
        <w:t xml:space="preserve">Concepts of nutrition and physical activity should be included throughout the curriculum to enable students to develop the knowledge and skills necessary to make informed decisions on healthy eating and physical activity. These concepts should reinforce the target behaviours that are being promoted. This process should preferably be done in such a way that all schools have the same systematic, deliberate and synchronized practical approach to promoting healthy eating and physical activity.  Consistently accurate information must be provided. Subjects such as home economics, food and nutrition, health and family life education (HFLE), science and agriculture can immediately be seen as lending themselves to the facilitating the teaching of nutrition.  However, with some imagination and resourcefulness, infusion of nutrition concepts can be done in other subjects, for example, mathematics, languages, information technology, geography and history. </w:t>
      </w:r>
    </w:p>
    <w:p w:rsidR="00EF6E7A" w:rsidRPr="00C556F8" w:rsidRDefault="00EF6E7A" w:rsidP="00F71549">
      <w:pPr>
        <w:pStyle w:val="Heading3"/>
        <w:numPr>
          <w:ilvl w:val="0"/>
          <w:numId w:val="0"/>
        </w:numPr>
        <w:spacing w:line="360" w:lineRule="auto"/>
        <w:ind w:left="2880" w:hanging="2880"/>
        <w:jc w:val="both"/>
        <w:rPr>
          <w:b w:val="0"/>
          <w:sz w:val="24"/>
          <w:szCs w:val="24"/>
          <w:lang w:val="en-US"/>
        </w:rPr>
      </w:pPr>
      <w:r w:rsidRPr="00A017AC">
        <w:rPr>
          <w:rFonts w:ascii="Arial Rounded MT Bold" w:hAnsi="Arial Rounded MT Bold"/>
          <w:sz w:val="24"/>
          <w:szCs w:val="24"/>
          <w:lang w:val="en-US"/>
        </w:rPr>
        <w:t xml:space="preserve">Policy </w:t>
      </w:r>
      <w:r w:rsidRPr="00A017AC">
        <w:rPr>
          <w:rFonts w:ascii="Arial Rounded MT Bold" w:hAnsi="Arial Rounded MT Bold"/>
          <w:sz w:val="24"/>
          <w:szCs w:val="24"/>
        </w:rPr>
        <w:t>Statement</w:t>
      </w:r>
      <w:r w:rsidRPr="00A017AC">
        <w:rPr>
          <w:rFonts w:ascii="Arial Rounded MT Bold" w:hAnsi="Arial Rounded MT Bold"/>
          <w:sz w:val="24"/>
          <w:szCs w:val="24"/>
          <w:lang w:val="en-US"/>
        </w:rPr>
        <w:t>:</w:t>
      </w:r>
      <w:r w:rsidR="00F71549">
        <w:rPr>
          <w:rFonts w:ascii="Arial Rounded MT Bold" w:hAnsi="Arial Rounded MT Bold"/>
          <w:sz w:val="24"/>
          <w:szCs w:val="24"/>
          <w:lang w:val="en-US"/>
        </w:rPr>
        <w:tab/>
      </w:r>
      <w:r w:rsidRPr="00C556F8">
        <w:rPr>
          <w:b w:val="0"/>
          <w:color w:val="auto"/>
          <w:sz w:val="24"/>
          <w:szCs w:val="24"/>
          <w:lang w:val="en-US"/>
        </w:rPr>
        <w:t>Support will be given to schools to empower students with knowledge and skills to make healthy lifestyle choices.</w:t>
      </w:r>
    </w:p>
    <w:p w:rsidR="00EF6E7A" w:rsidRPr="00C556F8" w:rsidRDefault="00EF6E7A" w:rsidP="00EF6E7A">
      <w:pPr>
        <w:spacing w:line="360" w:lineRule="auto"/>
        <w:jc w:val="both"/>
        <w:rPr>
          <w:rFonts w:asciiTheme="majorHAnsi" w:hAnsiTheme="majorHAnsi"/>
          <w:sz w:val="24"/>
          <w:szCs w:val="24"/>
          <w:lang w:val="en-US"/>
        </w:rPr>
      </w:pPr>
    </w:p>
    <w:p w:rsidR="00EF6E7A" w:rsidRPr="00A017AC" w:rsidRDefault="00EF6E7A" w:rsidP="00EF6E7A">
      <w:pPr>
        <w:pStyle w:val="Heading3"/>
        <w:numPr>
          <w:ilvl w:val="0"/>
          <w:numId w:val="0"/>
        </w:numPr>
        <w:spacing w:line="360" w:lineRule="auto"/>
        <w:jc w:val="both"/>
        <w:rPr>
          <w:rFonts w:ascii="Arial Rounded MT Bold" w:hAnsi="Arial Rounded MT Bold"/>
          <w:i/>
          <w:color w:val="4472C4" w:themeColor="accent5"/>
          <w:sz w:val="24"/>
          <w:szCs w:val="24"/>
        </w:rPr>
      </w:pPr>
      <w:r w:rsidRPr="00A017AC">
        <w:rPr>
          <w:rFonts w:ascii="Arial Rounded MT Bold" w:hAnsi="Arial Rounded MT Bold"/>
          <w:i/>
          <w:color w:val="4472C4" w:themeColor="accent5"/>
          <w:sz w:val="24"/>
          <w:szCs w:val="24"/>
        </w:rPr>
        <w:t>Strategies:</w:t>
      </w:r>
    </w:p>
    <w:p w:rsidR="00EF6E7A" w:rsidRDefault="00EF6E7A" w:rsidP="0088415F">
      <w:pPr>
        <w:spacing w:line="360" w:lineRule="auto"/>
        <w:ind w:left="720" w:hanging="720"/>
        <w:jc w:val="both"/>
        <w:rPr>
          <w:rFonts w:asciiTheme="majorHAnsi" w:hAnsiTheme="majorHAnsi"/>
          <w:sz w:val="24"/>
          <w:szCs w:val="24"/>
          <w:lang w:val="en-US"/>
        </w:rPr>
      </w:pPr>
      <w:r>
        <w:rPr>
          <w:rFonts w:asciiTheme="majorHAnsi" w:hAnsiTheme="majorHAnsi"/>
          <w:sz w:val="24"/>
          <w:szCs w:val="24"/>
          <w:lang w:val="en-US"/>
        </w:rPr>
        <w:t>3.</w:t>
      </w:r>
      <w:r w:rsidRPr="00C556F8">
        <w:rPr>
          <w:rFonts w:asciiTheme="majorHAnsi" w:hAnsiTheme="majorHAnsi"/>
          <w:sz w:val="24"/>
          <w:szCs w:val="24"/>
          <w:lang w:val="en-US"/>
        </w:rPr>
        <w:t xml:space="preserve">1.  </w:t>
      </w:r>
      <w:r>
        <w:rPr>
          <w:rFonts w:asciiTheme="majorHAnsi" w:hAnsiTheme="majorHAnsi"/>
          <w:sz w:val="24"/>
          <w:szCs w:val="24"/>
          <w:lang w:val="en-US"/>
        </w:rPr>
        <w:tab/>
      </w:r>
      <w:r w:rsidR="00A017AC" w:rsidRPr="008F3982">
        <w:rPr>
          <w:rFonts w:asciiTheme="majorHAnsi" w:hAnsiTheme="majorHAnsi" w:cs="Arial"/>
          <w:sz w:val="24"/>
          <w:szCs w:val="24"/>
          <w:lang w:val="en-TT"/>
        </w:rPr>
        <w:t>Influence positive behavioural lifestyle changes within children of all ages by exposing them to age appropriate nutrition education in the curriculum</w:t>
      </w:r>
      <w:r w:rsidRPr="00C556F8">
        <w:rPr>
          <w:rFonts w:asciiTheme="majorHAnsi" w:hAnsiTheme="majorHAnsi"/>
          <w:sz w:val="24"/>
          <w:szCs w:val="24"/>
          <w:lang w:val="en-US"/>
        </w:rPr>
        <w:t xml:space="preserve">.  </w:t>
      </w:r>
    </w:p>
    <w:p w:rsidR="00EF6E7A" w:rsidRDefault="00EF6E7A" w:rsidP="00EF6E7A">
      <w:pPr>
        <w:spacing w:line="360" w:lineRule="auto"/>
        <w:ind w:left="720" w:hanging="720"/>
        <w:jc w:val="both"/>
        <w:rPr>
          <w:rFonts w:asciiTheme="majorHAnsi" w:hAnsiTheme="majorHAnsi"/>
          <w:sz w:val="24"/>
          <w:szCs w:val="24"/>
          <w:lang w:val="en-US"/>
        </w:rPr>
      </w:pPr>
      <w:r>
        <w:rPr>
          <w:rFonts w:asciiTheme="majorHAnsi" w:hAnsiTheme="majorHAnsi"/>
          <w:sz w:val="24"/>
          <w:szCs w:val="24"/>
          <w:lang w:val="en-US"/>
        </w:rPr>
        <w:lastRenderedPageBreak/>
        <w:t>3.2</w:t>
      </w:r>
      <w:r>
        <w:rPr>
          <w:rFonts w:asciiTheme="majorHAnsi" w:hAnsiTheme="majorHAnsi"/>
          <w:sz w:val="24"/>
          <w:szCs w:val="24"/>
          <w:lang w:val="en-US"/>
        </w:rPr>
        <w:tab/>
        <w:t>Build capacity in schools for the delivery of the behavioral curriculum on healthy eating and physical activity.</w:t>
      </w:r>
    </w:p>
    <w:p w:rsidR="00EF6E7A" w:rsidRPr="00A017AC" w:rsidRDefault="00EF6E7A" w:rsidP="00EF6E7A">
      <w:pPr>
        <w:spacing w:line="360" w:lineRule="auto"/>
        <w:ind w:left="720" w:hanging="720"/>
        <w:jc w:val="both"/>
        <w:rPr>
          <w:rFonts w:ascii="Arial Rounded MT Bold" w:eastAsiaTheme="majorEastAsia" w:hAnsi="Arial Rounded MT Bold" w:cstheme="majorBidi"/>
          <w:b/>
          <w:bCs/>
          <w:i/>
          <w:color w:val="4472C4" w:themeColor="accent5"/>
          <w:sz w:val="24"/>
          <w:szCs w:val="24"/>
        </w:rPr>
      </w:pPr>
      <w:r w:rsidRPr="00A017AC">
        <w:rPr>
          <w:rFonts w:ascii="Arial Rounded MT Bold" w:eastAsiaTheme="majorEastAsia" w:hAnsi="Arial Rounded MT Bold" w:cstheme="majorBidi"/>
          <w:b/>
          <w:bCs/>
          <w:i/>
          <w:color w:val="4472C4" w:themeColor="accent5"/>
          <w:sz w:val="24"/>
          <w:szCs w:val="24"/>
        </w:rPr>
        <w:t xml:space="preserve">Activities </w:t>
      </w:r>
    </w:p>
    <w:p w:rsidR="00EF6E7A" w:rsidRPr="00F30241" w:rsidRDefault="00EF6E7A" w:rsidP="00EF6E7A">
      <w:pPr>
        <w:spacing w:line="360" w:lineRule="auto"/>
        <w:ind w:left="720"/>
        <w:jc w:val="both"/>
        <w:rPr>
          <w:rFonts w:asciiTheme="majorHAnsi" w:hAnsiTheme="majorHAnsi"/>
          <w:sz w:val="24"/>
          <w:szCs w:val="24"/>
        </w:rPr>
      </w:pPr>
      <w:r>
        <w:rPr>
          <w:rFonts w:asciiTheme="majorHAnsi" w:hAnsiTheme="majorHAnsi"/>
          <w:sz w:val="24"/>
          <w:szCs w:val="24"/>
        </w:rPr>
        <w:t>3.1.1</w:t>
      </w:r>
      <w:r>
        <w:rPr>
          <w:rFonts w:asciiTheme="majorHAnsi" w:hAnsiTheme="majorHAnsi"/>
          <w:sz w:val="24"/>
          <w:szCs w:val="24"/>
        </w:rPr>
        <w:tab/>
      </w:r>
      <w:r w:rsidRPr="00F30241">
        <w:rPr>
          <w:rFonts w:asciiTheme="majorHAnsi" w:hAnsiTheme="majorHAnsi"/>
          <w:sz w:val="24"/>
          <w:szCs w:val="24"/>
        </w:rPr>
        <w:t>Infus</w:t>
      </w:r>
      <w:r w:rsidR="00E95FA0">
        <w:rPr>
          <w:rFonts w:asciiTheme="majorHAnsi" w:hAnsiTheme="majorHAnsi"/>
          <w:sz w:val="24"/>
          <w:szCs w:val="24"/>
        </w:rPr>
        <w:t xml:space="preserve">e </w:t>
      </w:r>
      <w:r>
        <w:rPr>
          <w:rFonts w:asciiTheme="majorHAnsi" w:hAnsiTheme="majorHAnsi"/>
          <w:sz w:val="24"/>
          <w:szCs w:val="24"/>
        </w:rPr>
        <w:t xml:space="preserve">nutrition and physical education </w:t>
      </w:r>
      <w:r w:rsidRPr="00F30241">
        <w:rPr>
          <w:rFonts w:asciiTheme="majorHAnsi" w:hAnsiTheme="majorHAnsi"/>
          <w:sz w:val="24"/>
          <w:szCs w:val="24"/>
        </w:rPr>
        <w:t>concepts into other subject areas</w:t>
      </w:r>
    </w:p>
    <w:p w:rsidR="00EF6E7A" w:rsidRPr="00F62186" w:rsidRDefault="00EF6E7A" w:rsidP="00EF6E7A">
      <w:pPr>
        <w:spacing w:line="360" w:lineRule="auto"/>
        <w:ind w:left="720"/>
        <w:jc w:val="both"/>
        <w:rPr>
          <w:rFonts w:asciiTheme="majorHAnsi" w:hAnsiTheme="majorHAnsi"/>
          <w:sz w:val="24"/>
          <w:szCs w:val="24"/>
        </w:rPr>
      </w:pPr>
      <w:r w:rsidRPr="00F62186">
        <w:rPr>
          <w:rFonts w:asciiTheme="majorHAnsi" w:hAnsiTheme="majorHAnsi"/>
          <w:sz w:val="24"/>
          <w:szCs w:val="24"/>
        </w:rPr>
        <w:t>3.1.2</w:t>
      </w:r>
      <w:r w:rsidRPr="00F62186">
        <w:rPr>
          <w:rFonts w:asciiTheme="majorHAnsi" w:hAnsiTheme="majorHAnsi"/>
          <w:sz w:val="24"/>
          <w:szCs w:val="24"/>
        </w:rPr>
        <w:tab/>
        <w:t>Enforce the delivery of the all aspects of the HLFE</w:t>
      </w:r>
    </w:p>
    <w:p w:rsidR="00EF6E7A" w:rsidRPr="00F62186" w:rsidRDefault="00EF6E7A" w:rsidP="0088415F">
      <w:pPr>
        <w:autoSpaceDE w:val="0"/>
        <w:autoSpaceDN w:val="0"/>
        <w:adjustRightInd w:val="0"/>
        <w:spacing w:before="120" w:after="120" w:line="360" w:lineRule="auto"/>
        <w:ind w:left="1440" w:hanging="720"/>
        <w:rPr>
          <w:rFonts w:asciiTheme="majorHAnsi" w:hAnsiTheme="majorHAnsi"/>
          <w:sz w:val="24"/>
          <w:szCs w:val="24"/>
        </w:rPr>
      </w:pPr>
      <w:r w:rsidRPr="00F62186">
        <w:rPr>
          <w:rFonts w:asciiTheme="majorHAnsi" w:hAnsiTheme="majorHAnsi"/>
          <w:sz w:val="24"/>
          <w:szCs w:val="24"/>
        </w:rPr>
        <w:t>3.1.3</w:t>
      </w:r>
      <w:r w:rsidR="0088415F" w:rsidRPr="00F62186">
        <w:rPr>
          <w:rFonts w:asciiTheme="majorHAnsi" w:hAnsiTheme="majorHAnsi"/>
          <w:sz w:val="24"/>
          <w:szCs w:val="24"/>
        </w:rPr>
        <w:t xml:space="preserve"> </w:t>
      </w:r>
      <w:r w:rsidR="0088415F" w:rsidRPr="00F62186">
        <w:rPr>
          <w:rFonts w:asciiTheme="majorHAnsi" w:hAnsiTheme="majorHAnsi"/>
          <w:sz w:val="24"/>
          <w:szCs w:val="24"/>
        </w:rPr>
        <w:tab/>
      </w:r>
      <w:r w:rsidRPr="00F62186">
        <w:rPr>
          <w:rFonts w:asciiTheme="majorHAnsi" w:hAnsiTheme="majorHAnsi"/>
          <w:sz w:val="24"/>
          <w:szCs w:val="24"/>
        </w:rPr>
        <w:t>Review the curriculum for appropriate opportunities to include mass movement activities.</w:t>
      </w:r>
    </w:p>
    <w:p w:rsidR="00A017AC" w:rsidRDefault="00A017AC" w:rsidP="009D28CE">
      <w:pPr>
        <w:autoSpaceDE w:val="0"/>
        <w:autoSpaceDN w:val="0"/>
        <w:adjustRightInd w:val="0"/>
        <w:spacing w:before="120" w:after="120"/>
        <w:ind w:left="1440" w:hanging="720"/>
        <w:rPr>
          <w:rFonts w:asciiTheme="majorHAnsi" w:hAnsiTheme="majorHAnsi"/>
          <w:sz w:val="24"/>
          <w:szCs w:val="24"/>
        </w:rPr>
      </w:pPr>
      <w:r>
        <w:rPr>
          <w:rFonts w:asciiTheme="majorHAnsi" w:hAnsiTheme="majorHAnsi"/>
          <w:sz w:val="24"/>
          <w:szCs w:val="24"/>
        </w:rPr>
        <w:t>3.1.4    Create a linkage between school gardening and nutrition education and increased physical activity</w:t>
      </w:r>
    </w:p>
    <w:p w:rsidR="00A017AC" w:rsidRPr="00A2778A" w:rsidRDefault="00A017AC" w:rsidP="009D28CE">
      <w:pPr>
        <w:autoSpaceDE w:val="0"/>
        <w:autoSpaceDN w:val="0"/>
        <w:adjustRightInd w:val="0"/>
        <w:spacing w:before="120" w:after="120"/>
        <w:ind w:left="1440" w:hanging="720"/>
        <w:rPr>
          <w:rFonts w:asciiTheme="majorHAnsi" w:hAnsiTheme="majorHAnsi"/>
          <w:sz w:val="24"/>
          <w:szCs w:val="24"/>
        </w:rPr>
      </w:pPr>
      <w:r w:rsidRPr="00A2778A">
        <w:rPr>
          <w:rFonts w:asciiTheme="majorHAnsi" w:hAnsiTheme="majorHAnsi"/>
          <w:sz w:val="24"/>
          <w:szCs w:val="24"/>
        </w:rPr>
        <w:t>3.1.5    Collect baseline data on health and nutrition status</w:t>
      </w:r>
    </w:p>
    <w:p w:rsidR="00A017AC" w:rsidRPr="00A2778A" w:rsidRDefault="00A017AC" w:rsidP="009D28CE">
      <w:pPr>
        <w:autoSpaceDE w:val="0"/>
        <w:autoSpaceDN w:val="0"/>
        <w:adjustRightInd w:val="0"/>
        <w:spacing w:before="120" w:after="120"/>
        <w:ind w:left="1440" w:hanging="720"/>
        <w:rPr>
          <w:rFonts w:asciiTheme="majorHAnsi" w:hAnsiTheme="majorHAnsi"/>
          <w:sz w:val="24"/>
          <w:szCs w:val="24"/>
        </w:rPr>
      </w:pPr>
      <w:r w:rsidRPr="00A2778A">
        <w:rPr>
          <w:rFonts w:asciiTheme="majorHAnsi" w:hAnsiTheme="majorHAnsi"/>
          <w:sz w:val="24"/>
          <w:szCs w:val="24"/>
        </w:rPr>
        <w:t>3.1.</w:t>
      </w:r>
      <w:r w:rsidR="009D28CE" w:rsidRPr="00A2778A">
        <w:rPr>
          <w:rFonts w:asciiTheme="majorHAnsi" w:hAnsiTheme="majorHAnsi"/>
          <w:sz w:val="24"/>
          <w:szCs w:val="24"/>
        </w:rPr>
        <w:t>6</w:t>
      </w:r>
      <w:r w:rsidRPr="00A2778A">
        <w:rPr>
          <w:rFonts w:asciiTheme="majorHAnsi" w:hAnsiTheme="majorHAnsi"/>
          <w:sz w:val="24"/>
          <w:szCs w:val="24"/>
        </w:rPr>
        <w:t xml:space="preserve"> </w:t>
      </w:r>
      <w:r w:rsidR="00F71549" w:rsidRPr="00A2778A">
        <w:rPr>
          <w:rFonts w:asciiTheme="majorHAnsi" w:hAnsiTheme="majorHAnsi"/>
          <w:sz w:val="24"/>
          <w:szCs w:val="24"/>
        </w:rPr>
        <w:tab/>
      </w:r>
      <w:r w:rsidRPr="00A2778A">
        <w:rPr>
          <w:rFonts w:asciiTheme="majorHAnsi" w:hAnsiTheme="majorHAnsi"/>
          <w:sz w:val="24"/>
          <w:szCs w:val="24"/>
        </w:rPr>
        <w:t>Reassess annually</w:t>
      </w:r>
    </w:p>
    <w:p w:rsidR="00A017AC" w:rsidRPr="00A2778A" w:rsidRDefault="009D28CE" w:rsidP="00F71549">
      <w:pPr>
        <w:autoSpaceDE w:val="0"/>
        <w:autoSpaceDN w:val="0"/>
        <w:adjustRightInd w:val="0"/>
        <w:spacing w:before="120" w:after="120"/>
        <w:ind w:left="1440" w:hanging="720"/>
        <w:rPr>
          <w:rFonts w:asciiTheme="majorHAnsi" w:hAnsiTheme="majorHAnsi"/>
          <w:sz w:val="24"/>
          <w:szCs w:val="24"/>
        </w:rPr>
      </w:pPr>
      <w:r w:rsidRPr="00A2778A">
        <w:rPr>
          <w:rFonts w:asciiTheme="majorHAnsi" w:hAnsiTheme="majorHAnsi"/>
          <w:sz w:val="24"/>
          <w:szCs w:val="24"/>
        </w:rPr>
        <w:t xml:space="preserve">3.1.7 </w:t>
      </w:r>
      <w:r w:rsidR="00F71549" w:rsidRPr="00A2778A">
        <w:rPr>
          <w:rFonts w:asciiTheme="majorHAnsi" w:hAnsiTheme="majorHAnsi"/>
          <w:sz w:val="24"/>
          <w:szCs w:val="24"/>
        </w:rPr>
        <w:tab/>
      </w:r>
      <w:r w:rsidR="00A017AC" w:rsidRPr="00A2778A">
        <w:rPr>
          <w:rFonts w:asciiTheme="majorHAnsi" w:hAnsiTheme="majorHAnsi"/>
          <w:sz w:val="24"/>
          <w:szCs w:val="24"/>
        </w:rPr>
        <w:t>Develop a meal consumption log to measure food consumption patterns among preschool to grade 6</w:t>
      </w:r>
    </w:p>
    <w:p w:rsidR="00A017AC" w:rsidRPr="00A2778A" w:rsidRDefault="009D28CE" w:rsidP="00F71549">
      <w:pPr>
        <w:autoSpaceDE w:val="0"/>
        <w:autoSpaceDN w:val="0"/>
        <w:adjustRightInd w:val="0"/>
        <w:spacing w:before="120" w:after="120"/>
        <w:ind w:left="1440" w:hanging="720"/>
        <w:rPr>
          <w:rFonts w:asciiTheme="majorHAnsi" w:hAnsiTheme="majorHAnsi"/>
          <w:sz w:val="24"/>
          <w:szCs w:val="24"/>
        </w:rPr>
      </w:pPr>
      <w:r w:rsidRPr="00A2778A">
        <w:rPr>
          <w:rFonts w:asciiTheme="majorHAnsi" w:hAnsiTheme="majorHAnsi"/>
          <w:sz w:val="24"/>
          <w:szCs w:val="24"/>
        </w:rPr>
        <w:t xml:space="preserve">3.1.8 </w:t>
      </w:r>
      <w:r w:rsidR="00F71549" w:rsidRPr="00A2778A">
        <w:rPr>
          <w:rFonts w:asciiTheme="majorHAnsi" w:hAnsiTheme="majorHAnsi"/>
          <w:sz w:val="24"/>
          <w:szCs w:val="24"/>
        </w:rPr>
        <w:tab/>
      </w:r>
      <w:r w:rsidR="00A017AC" w:rsidRPr="00A2778A">
        <w:rPr>
          <w:rFonts w:asciiTheme="majorHAnsi" w:hAnsiTheme="majorHAnsi"/>
          <w:sz w:val="24"/>
          <w:szCs w:val="24"/>
        </w:rPr>
        <w:t xml:space="preserve">Conduct </w:t>
      </w:r>
      <w:r w:rsidR="00645433">
        <w:rPr>
          <w:rFonts w:asciiTheme="majorHAnsi" w:hAnsiTheme="majorHAnsi"/>
          <w:sz w:val="24"/>
          <w:szCs w:val="24"/>
        </w:rPr>
        <w:t>dietary</w:t>
      </w:r>
      <w:r w:rsidR="00A017AC" w:rsidRPr="00A2778A">
        <w:rPr>
          <w:rFonts w:asciiTheme="majorHAnsi" w:hAnsiTheme="majorHAnsi"/>
          <w:sz w:val="24"/>
          <w:szCs w:val="24"/>
        </w:rPr>
        <w:t xml:space="preserve"> assessment</w:t>
      </w:r>
      <w:r w:rsidR="00A2778A">
        <w:rPr>
          <w:rFonts w:asciiTheme="majorHAnsi" w:hAnsiTheme="majorHAnsi"/>
          <w:sz w:val="24"/>
          <w:szCs w:val="24"/>
        </w:rPr>
        <w:t xml:space="preserve"> </w:t>
      </w:r>
      <w:r w:rsidR="00645433">
        <w:rPr>
          <w:rFonts w:asciiTheme="majorHAnsi" w:hAnsiTheme="majorHAnsi"/>
          <w:sz w:val="24"/>
          <w:szCs w:val="24"/>
        </w:rPr>
        <w:t>for students in</w:t>
      </w:r>
      <w:r w:rsidR="00A017AC" w:rsidRPr="00A2778A">
        <w:rPr>
          <w:rFonts w:asciiTheme="majorHAnsi" w:hAnsiTheme="majorHAnsi"/>
          <w:sz w:val="24"/>
          <w:szCs w:val="24"/>
        </w:rPr>
        <w:t xml:space="preserve"> grade</w:t>
      </w:r>
      <w:r w:rsidR="00645433">
        <w:rPr>
          <w:rFonts w:asciiTheme="majorHAnsi" w:hAnsiTheme="majorHAnsi"/>
          <w:sz w:val="24"/>
          <w:szCs w:val="24"/>
        </w:rPr>
        <w:t>s</w:t>
      </w:r>
      <w:r w:rsidR="00A017AC" w:rsidRPr="00A2778A">
        <w:rPr>
          <w:rFonts w:asciiTheme="majorHAnsi" w:hAnsiTheme="majorHAnsi"/>
          <w:sz w:val="24"/>
          <w:szCs w:val="24"/>
        </w:rPr>
        <w:t xml:space="preserve"> 7 to 10 to measure food consumption patterns</w:t>
      </w:r>
    </w:p>
    <w:p w:rsidR="00A017AC" w:rsidRPr="00A2778A" w:rsidRDefault="009D28CE" w:rsidP="009D28CE">
      <w:pPr>
        <w:autoSpaceDE w:val="0"/>
        <w:autoSpaceDN w:val="0"/>
        <w:adjustRightInd w:val="0"/>
        <w:spacing w:before="120" w:after="120"/>
        <w:ind w:left="1260" w:hanging="540"/>
        <w:rPr>
          <w:rFonts w:asciiTheme="majorHAnsi" w:hAnsiTheme="majorHAnsi"/>
          <w:sz w:val="24"/>
          <w:szCs w:val="24"/>
        </w:rPr>
      </w:pPr>
      <w:r w:rsidRPr="00A2778A">
        <w:rPr>
          <w:rFonts w:asciiTheme="majorHAnsi" w:hAnsiTheme="majorHAnsi"/>
          <w:sz w:val="24"/>
          <w:szCs w:val="24"/>
        </w:rPr>
        <w:t xml:space="preserve">3.1.9 </w:t>
      </w:r>
      <w:r w:rsidR="00F71549" w:rsidRPr="00A2778A">
        <w:rPr>
          <w:rFonts w:asciiTheme="majorHAnsi" w:hAnsiTheme="majorHAnsi"/>
          <w:sz w:val="24"/>
          <w:szCs w:val="24"/>
        </w:rPr>
        <w:tab/>
      </w:r>
      <w:r w:rsidR="00A017AC" w:rsidRPr="00A2778A">
        <w:rPr>
          <w:rFonts w:asciiTheme="majorHAnsi" w:hAnsiTheme="majorHAnsi"/>
          <w:sz w:val="24"/>
          <w:szCs w:val="24"/>
        </w:rPr>
        <w:t>Train the trainers for nutrition education implementation in the school</w:t>
      </w:r>
    </w:p>
    <w:p w:rsidR="00A017AC" w:rsidRDefault="00A017AC" w:rsidP="0088415F">
      <w:pPr>
        <w:pStyle w:val="ListParagraph"/>
        <w:spacing w:line="360" w:lineRule="auto"/>
        <w:ind w:left="1440" w:hanging="720"/>
        <w:jc w:val="both"/>
        <w:rPr>
          <w:rFonts w:asciiTheme="majorHAnsi" w:hAnsiTheme="majorHAnsi"/>
          <w:sz w:val="24"/>
          <w:szCs w:val="24"/>
        </w:rPr>
      </w:pPr>
    </w:p>
    <w:p w:rsidR="00EF6E7A" w:rsidRPr="00C556F8" w:rsidRDefault="00EF6E7A" w:rsidP="0088415F">
      <w:pPr>
        <w:pStyle w:val="ListParagraph"/>
        <w:spacing w:line="360" w:lineRule="auto"/>
        <w:ind w:left="1440" w:hanging="720"/>
        <w:jc w:val="both"/>
        <w:rPr>
          <w:rFonts w:asciiTheme="majorHAnsi" w:hAnsiTheme="majorHAnsi"/>
          <w:sz w:val="24"/>
          <w:szCs w:val="24"/>
        </w:rPr>
      </w:pPr>
      <w:r>
        <w:rPr>
          <w:rFonts w:asciiTheme="majorHAnsi" w:hAnsiTheme="majorHAnsi"/>
          <w:sz w:val="24"/>
          <w:szCs w:val="24"/>
        </w:rPr>
        <w:t>3.2.</w:t>
      </w:r>
      <w:r w:rsidRPr="00C556F8">
        <w:rPr>
          <w:rFonts w:asciiTheme="majorHAnsi" w:hAnsiTheme="majorHAnsi"/>
          <w:sz w:val="24"/>
          <w:szCs w:val="24"/>
        </w:rPr>
        <w:t>1</w:t>
      </w:r>
      <w:r w:rsidR="0088415F">
        <w:rPr>
          <w:rFonts w:asciiTheme="majorHAnsi" w:hAnsiTheme="majorHAnsi"/>
          <w:sz w:val="24"/>
          <w:szCs w:val="24"/>
        </w:rPr>
        <w:t xml:space="preserve"> </w:t>
      </w:r>
      <w:r w:rsidR="0088415F">
        <w:rPr>
          <w:rFonts w:asciiTheme="majorHAnsi" w:hAnsiTheme="majorHAnsi"/>
          <w:sz w:val="24"/>
          <w:szCs w:val="24"/>
        </w:rPr>
        <w:tab/>
      </w:r>
      <w:r w:rsidRPr="00C556F8">
        <w:rPr>
          <w:rFonts w:asciiTheme="majorHAnsi" w:hAnsiTheme="majorHAnsi"/>
          <w:sz w:val="24"/>
          <w:szCs w:val="24"/>
        </w:rPr>
        <w:t>Train tea</w:t>
      </w:r>
      <w:r>
        <w:rPr>
          <w:rFonts w:asciiTheme="majorHAnsi" w:hAnsiTheme="majorHAnsi"/>
          <w:sz w:val="24"/>
          <w:szCs w:val="24"/>
        </w:rPr>
        <w:t>chers to enhance the delivery of</w:t>
      </w:r>
      <w:r w:rsidRPr="00C556F8">
        <w:rPr>
          <w:rFonts w:asciiTheme="majorHAnsi" w:hAnsiTheme="majorHAnsi"/>
          <w:sz w:val="24"/>
          <w:szCs w:val="24"/>
        </w:rPr>
        <w:t xml:space="preserve"> </w:t>
      </w:r>
      <w:r>
        <w:rPr>
          <w:rFonts w:asciiTheme="majorHAnsi" w:hAnsiTheme="majorHAnsi"/>
          <w:sz w:val="24"/>
          <w:szCs w:val="24"/>
        </w:rPr>
        <w:t xml:space="preserve">nutrition and physical education </w:t>
      </w:r>
      <w:r w:rsidRPr="00C556F8">
        <w:rPr>
          <w:rFonts w:asciiTheme="majorHAnsi" w:hAnsiTheme="majorHAnsi"/>
          <w:sz w:val="24"/>
          <w:szCs w:val="24"/>
        </w:rPr>
        <w:t>(</w:t>
      </w:r>
      <w:r>
        <w:rPr>
          <w:rFonts w:asciiTheme="majorHAnsi" w:hAnsiTheme="majorHAnsi"/>
          <w:sz w:val="24"/>
          <w:szCs w:val="24"/>
        </w:rPr>
        <w:t xml:space="preserve">e.g. </w:t>
      </w:r>
      <w:r w:rsidRPr="00C556F8">
        <w:rPr>
          <w:rFonts w:asciiTheme="majorHAnsi" w:hAnsiTheme="majorHAnsi"/>
          <w:sz w:val="24"/>
          <w:szCs w:val="24"/>
        </w:rPr>
        <w:t>UWI</w:t>
      </w:r>
      <w:r>
        <w:rPr>
          <w:rFonts w:asciiTheme="majorHAnsi" w:hAnsiTheme="majorHAnsi"/>
          <w:sz w:val="24"/>
          <w:szCs w:val="24"/>
        </w:rPr>
        <w:t xml:space="preserve"> HFLE</w:t>
      </w:r>
      <w:r w:rsidRPr="00C556F8">
        <w:rPr>
          <w:rFonts w:asciiTheme="majorHAnsi" w:hAnsiTheme="majorHAnsi"/>
          <w:sz w:val="24"/>
          <w:szCs w:val="24"/>
        </w:rPr>
        <w:t xml:space="preserve"> diploma)</w:t>
      </w:r>
    </w:p>
    <w:p w:rsidR="00EF6E7A" w:rsidRPr="00F30241" w:rsidRDefault="00EF6E7A" w:rsidP="00EF6E7A">
      <w:pPr>
        <w:spacing w:line="360" w:lineRule="auto"/>
        <w:ind w:left="720"/>
        <w:jc w:val="both"/>
        <w:rPr>
          <w:rFonts w:asciiTheme="majorHAnsi" w:hAnsiTheme="majorHAnsi"/>
          <w:sz w:val="24"/>
          <w:szCs w:val="24"/>
        </w:rPr>
      </w:pPr>
      <w:r>
        <w:rPr>
          <w:rFonts w:asciiTheme="majorHAnsi" w:hAnsiTheme="majorHAnsi"/>
          <w:sz w:val="24"/>
          <w:szCs w:val="24"/>
        </w:rPr>
        <w:t>3. 2.2</w:t>
      </w:r>
      <w:r>
        <w:rPr>
          <w:rFonts w:asciiTheme="majorHAnsi" w:hAnsiTheme="majorHAnsi"/>
          <w:sz w:val="24"/>
          <w:szCs w:val="24"/>
        </w:rPr>
        <w:tab/>
      </w:r>
      <w:r w:rsidRPr="00F30241">
        <w:rPr>
          <w:rFonts w:asciiTheme="majorHAnsi" w:hAnsiTheme="majorHAnsi"/>
          <w:sz w:val="24"/>
          <w:szCs w:val="24"/>
        </w:rPr>
        <w:t>Include HFLE in the teachers college curriculum</w:t>
      </w:r>
    </w:p>
    <w:p w:rsidR="00EF6E7A" w:rsidRDefault="00EF6E7A" w:rsidP="00EF6E7A">
      <w:pPr>
        <w:spacing w:line="360" w:lineRule="auto"/>
        <w:ind w:left="720"/>
        <w:jc w:val="both"/>
        <w:rPr>
          <w:rFonts w:asciiTheme="majorHAnsi" w:hAnsiTheme="majorHAnsi"/>
          <w:sz w:val="24"/>
          <w:szCs w:val="24"/>
        </w:rPr>
      </w:pPr>
      <w:r>
        <w:rPr>
          <w:rFonts w:asciiTheme="majorHAnsi" w:hAnsiTheme="majorHAnsi"/>
          <w:sz w:val="24"/>
          <w:szCs w:val="24"/>
        </w:rPr>
        <w:t xml:space="preserve">3.2.3 </w:t>
      </w:r>
      <w:r>
        <w:rPr>
          <w:rFonts w:asciiTheme="majorHAnsi" w:hAnsiTheme="majorHAnsi"/>
          <w:sz w:val="24"/>
          <w:szCs w:val="24"/>
        </w:rPr>
        <w:tab/>
      </w:r>
      <w:r w:rsidRPr="00C556F8">
        <w:rPr>
          <w:rFonts w:asciiTheme="majorHAnsi" w:hAnsiTheme="majorHAnsi"/>
          <w:sz w:val="24"/>
          <w:szCs w:val="24"/>
        </w:rPr>
        <w:t>Conduct periodic in-service training for principals</w:t>
      </w:r>
    </w:p>
    <w:p w:rsidR="00EF6E7A" w:rsidRPr="00C556F8" w:rsidRDefault="00EF6E7A" w:rsidP="00EF6E7A">
      <w:pPr>
        <w:autoSpaceDE w:val="0"/>
        <w:autoSpaceDN w:val="0"/>
        <w:adjustRightInd w:val="0"/>
        <w:spacing w:before="120" w:after="120" w:line="360" w:lineRule="auto"/>
        <w:ind w:left="720"/>
        <w:jc w:val="both"/>
        <w:rPr>
          <w:rFonts w:asciiTheme="majorHAnsi" w:hAnsiTheme="majorHAnsi"/>
          <w:sz w:val="24"/>
          <w:szCs w:val="24"/>
        </w:rPr>
      </w:pPr>
      <w:r>
        <w:rPr>
          <w:rFonts w:asciiTheme="majorHAnsi" w:hAnsiTheme="majorHAnsi"/>
          <w:sz w:val="24"/>
          <w:szCs w:val="24"/>
        </w:rPr>
        <w:t xml:space="preserve">3.2.4  </w:t>
      </w:r>
      <w:r w:rsidRPr="00C556F8">
        <w:rPr>
          <w:rFonts w:asciiTheme="majorHAnsi" w:hAnsiTheme="majorHAnsi"/>
          <w:sz w:val="24"/>
          <w:szCs w:val="24"/>
        </w:rPr>
        <w:t xml:space="preserve"> </w:t>
      </w:r>
      <w:r>
        <w:rPr>
          <w:rFonts w:asciiTheme="majorHAnsi" w:hAnsiTheme="majorHAnsi"/>
          <w:sz w:val="24"/>
          <w:szCs w:val="24"/>
        </w:rPr>
        <w:t xml:space="preserve"> </w:t>
      </w:r>
      <w:r w:rsidRPr="00C556F8">
        <w:rPr>
          <w:rFonts w:asciiTheme="majorHAnsi" w:hAnsiTheme="majorHAnsi"/>
          <w:sz w:val="24"/>
          <w:szCs w:val="24"/>
        </w:rPr>
        <w:t xml:space="preserve">Employ qualified </w:t>
      </w:r>
      <w:r w:rsidRPr="00C556F8">
        <w:rPr>
          <w:rFonts w:asciiTheme="majorHAnsi" w:hAnsiTheme="majorHAnsi"/>
          <w:sz w:val="24"/>
          <w:szCs w:val="24"/>
          <w:lang w:val="en-US"/>
        </w:rPr>
        <w:t>Physical Education</w:t>
      </w:r>
      <w:r w:rsidRPr="00C556F8">
        <w:rPr>
          <w:rFonts w:asciiTheme="majorHAnsi" w:hAnsiTheme="majorHAnsi"/>
          <w:sz w:val="24"/>
          <w:szCs w:val="24"/>
        </w:rPr>
        <w:t xml:space="preserve"> teachers</w:t>
      </w:r>
    </w:p>
    <w:p w:rsidR="00EF6E7A" w:rsidRDefault="00EF6E7A" w:rsidP="00EF6E7A">
      <w:pPr>
        <w:autoSpaceDE w:val="0"/>
        <w:autoSpaceDN w:val="0"/>
        <w:adjustRightInd w:val="0"/>
        <w:spacing w:before="120" w:after="120" w:line="360" w:lineRule="auto"/>
        <w:ind w:left="720"/>
        <w:jc w:val="both"/>
        <w:rPr>
          <w:rFonts w:asciiTheme="majorHAnsi" w:hAnsiTheme="majorHAnsi"/>
          <w:sz w:val="24"/>
          <w:szCs w:val="24"/>
        </w:rPr>
      </w:pPr>
      <w:r>
        <w:rPr>
          <w:rFonts w:asciiTheme="majorHAnsi" w:hAnsiTheme="majorHAnsi"/>
          <w:sz w:val="24"/>
          <w:szCs w:val="24"/>
        </w:rPr>
        <w:t xml:space="preserve">3.2.5   </w:t>
      </w:r>
      <w:r w:rsidRPr="00C556F8">
        <w:rPr>
          <w:rFonts w:asciiTheme="majorHAnsi" w:hAnsiTheme="majorHAnsi"/>
          <w:sz w:val="24"/>
          <w:szCs w:val="24"/>
        </w:rPr>
        <w:t xml:space="preserve"> Implement more </w:t>
      </w:r>
      <w:r w:rsidRPr="00C556F8">
        <w:rPr>
          <w:rFonts w:asciiTheme="majorHAnsi" w:hAnsiTheme="majorHAnsi"/>
          <w:sz w:val="24"/>
          <w:szCs w:val="24"/>
          <w:lang w:val="en-US"/>
        </w:rPr>
        <w:t xml:space="preserve">Physical Education </w:t>
      </w:r>
      <w:r w:rsidRPr="00C556F8">
        <w:rPr>
          <w:rFonts w:asciiTheme="majorHAnsi" w:hAnsiTheme="majorHAnsi"/>
          <w:sz w:val="24"/>
          <w:szCs w:val="24"/>
        </w:rPr>
        <w:t>competitions among schools</w:t>
      </w:r>
    </w:p>
    <w:p w:rsidR="00EF6E7A" w:rsidRDefault="00EF6E7A" w:rsidP="00EF6E7A">
      <w:pPr>
        <w:autoSpaceDE w:val="0"/>
        <w:autoSpaceDN w:val="0"/>
        <w:adjustRightInd w:val="0"/>
        <w:spacing w:before="120" w:after="120" w:line="360" w:lineRule="auto"/>
        <w:ind w:left="720"/>
        <w:jc w:val="both"/>
        <w:rPr>
          <w:rFonts w:asciiTheme="majorHAnsi" w:hAnsiTheme="majorHAnsi"/>
          <w:sz w:val="24"/>
          <w:szCs w:val="24"/>
          <w:lang w:val="en-US"/>
        </w:rPr>
      </w:pPr>
    </w:p>
    <w:p w:rsidR="00EF6E7A" w:rsidRPr="00A017AC" w:rsidRDefault="00EF6E7A" w:rsidP="00FC6551">
      <w:pPr>
        <w:pStyle w:val="Heading2"/>
        <w:numPr>
          <w:ilvl w:val="0"/>
          <w:numId w:val="0"/>
        </w:numPr>
        <w:tabs>
          <w:tab w:val="left" w:pos="6120"/>
        </w:tabs>
        <w:spacing w:line="360" w:lineRule="auto"/>
        <w:jc w:val="both"/>
        <w:rPr>
          <w:rFonts w:ascii="Arial Rounded MT Bold" w:hAnsi="Arial Rounded MT Bold"/>
          <w:sz w:val="24"/>
          <w:szCs w:val="24"/>
        </w:rPr>
      </w:pPr>
      <w:bookmarkStart w:id="13" w:name="_Toc418074374"/>
      <w:r w:rsidRPr="00A017AC">
        <w:rPr>
          <w:rFonts w:ascii="Arial Rounded MT Bold" w:hAnsi="Arial Rounded MT Bold"/>
          <w:sz w:val="24"/>
          <w:szCs w:val="24"/>
        </w:rPr>
        <w:lastRenderedPageBreak/>
        <w:t xml:space="preserve">Policy Area 4: Health Promotion </w:t>
      </w:r>
      <w:bookmarkEnd w:id="13"/>
      <w:r w:rsidR="00490060">
        <w:rPr>
          <w:rFonts w:ascii="Arial Rounded MT Bold" w:hAnsi="Arial Rounded MT Bold"/>
          <w:sz w:val="24"/>
          <w:szCs w:val="24"/>
        </w:rPr>
        <w:t>for Staff and Students</w:t>
      </w:r>
    </w:p>
    <w:p w:rsidR="00EF6E7A" w:rsidRPr="00C556F8" w:rsidRDefault="00EF6E7A" w:rsidP="00EF6E7A">
      <w:pPr>
        <w:spacing w:after="240"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Health promotion for school personnel is important because teachers</w:t>
      </w:r>
      <w:r w:rsidR="00D20798">
        <w:rPr>
          <w:rFonts w:asciiTheme="majorHAnsi" w:hAnsiTheme="majorHAnsi" w:cs="Times New Roman"/>
          <w:color w:val="000000" w:themeColor="text1"/>
          <w:sz w:val="24"/>
          <w:szCs w:val="24"/>
        </w:rPr>
        <w:t>,</w:t>
      </w:r>
      <w:r w:rsidRPr="00C556F8">
        <w:rPr>
          <w:rFonts w:asciiTheme="majorHAnsi" w:hAnsiTheme="majorHAnsi" w:cs="Times New Roman"/>
          <w:color w:val="000000" w:themeColor="text1"/>
          <w:sz w:val="24"/>
          <w:szCs w:val="24"/>
        </w:rPr>
        <w:t xml:space="preserve"> other staff </w:t>
      </w:r>
      <w:r w:rsidRPr="00D20798">
        <w:rPr>
          <w:rFonts w:asciiTheme="majorHAnsi" w:hAnsiTheme="majorHAnsi" w:cs="Times New Roman"/>
          <w:sz w:val="24"/>
          <w:szCs w:val="24"/>
        </w:rPr>
        <w:t>and</w:t>
      </w:r>
      <w:r>
        <w:rPr>
          <w:rFonts w:asciiTheme="majorHAnsi" w:hAnsiTheme="majorHAnsi" w:cs="Times New Roman"/>
          <w:color w:val="C00000"/>
          <w:sz w:val="24"/>
          <w:szCs w:val="24"/>
        </w:rPr>
        <w:t xml:space="preserve"> </w:t>
      </w:r>
      <w:r w:rsidRPr="00A2778A">
        <w:rPr>
          <w:rFonts w:asciiTheme="majorHAnsi" w:hAnsiTheme="majorHAnsi" w:cs="Times New Roman"/>
          <w:sz w:val="24"/>
          <w:szCs w:val="24"/>
        </w:rPr>
        <w:t>parents n</w:t>
      </w:r>
      <w:r w:rsidRPr="00C556F8">
        <w:rPr>
          <w:rFonts w:asciiTheme="majorHAnsi" w:hAnsiTheme="majorHAnsi" w:cs="Times New Roman"/>
          <w:color w:val="000000" w:themeColor="text1"/>
          <w:sz w:val="24"/>
          <w:szCs w:val="24"/>
        </w:rPr>
        <w:t xml:space="preserve">eed to be aware of and responsible for the messages they give as role models to students and others.  Furthermore, evidence suggests that promoting the health of school staff by encouraging physical activity and healthy diet may improve staff productivity and mood, and reduce medical bills.  </w:t>
      </w:r>
    </w:p>
    <w:p w:rsidR="00EF6E7A" w:rsidRPr="00C556F8" w:rsidRDefault="00EF6E7A" w:rsidP="00EF6E7A">
      <w:pPr>
        <w:autoSpaceDE w:val="0"/>
        <w:autoSpaceDN w:val="0"/>
        <w:adjustRightInd w:val="0"/>
        <w:spacing w:before="120" w:after="120" w:line="360" w:lineRule="auto"/>
        <w:jc w:val="both"/>
        <w:rPr>
          <w:rFonts w:asciiTheme="majorHAnsi" w:hAnsiTheme="majorHAnsi" w:cs="Arial"/>
          <w:sz w:val="24"/>
          <w:szCs w:val="24"/>
          <w:lang w:val="en-029"/>
        </w:rPr>
      </w:pPr>
      <w:r w:rsidRPr="00C556F8">
        <w:rPr>
          <w:rFonts w:asciiTheme="majorHAnsi" w:hAnsiTheme="majorHAnsi" w:cs="Arial"/>
          <w:sz w:val="24"/>
          <w:szCs w:val="24"/>
          <w:lang w:val="en-029"/>
        </w:rPr>
        <w:t xml:space="preserve">Promotional and extracurricular activities can reinforce the nutrition and physical activity concepts being taught in the classroom. Promotional activities can be done through observation of special events such as Fruit Days, side activities during sports days, or in after-school clubs. </w:t>
      </w:r>
    </w:p>
    <w:p w:rsidR="00EF6E7A" w:rsidRPr="00C556F8" w:rsidRDefault="00EF6E7A" w:rsidP="00EF6E7A">
      <w:pPr>
        <w:autoSpaceDE w:val="0"/>
        <w:autoSpaceDN w:val="0"/>
        <w:adjustRightInd w:val="0"/>
        <w:spacing w:before="120" w:after="120" w:line="360" w:lineRule="auto"/>
        <w:jc w:val="both"/>
        <w:rPr>
          <w:rFonts w:asciiTheme="majorHAnsi" w:hAnsiTheme="majorHAnsi" w:cs="Arial"/>
          <w:sz w:val="24"/>
          <w:szCs w:val="24"/>
          <w:lang w:val="en-029"/>
        </w:rPr>
      </w:pPr>
      <w:r w:rsidRPr="00C556F8">
        <w:rPr>
          <w:rFonts w:asciiTheme="majorHAnsi" w:hAnsiTheme="majorHAnsi" w:cs="Arial"/>
          <w:sz w:val="24"/>
          <w:szCs w:val="24"/>
          <w:lang w:val="en-029"/>
        </w:rPr>
        <w:t xml:space="preserve">There are also several important health related days/events recognized across the region and internationally which will provide an opportunity for schools to participate by showcasing and highlighting good nutrition and physical activity to the school community. These include World Diabetes Day, Caribbean Nutrition Day and Caribbean Wellness Day.  </w:t>
      </w:r>
    </w:p>
    <w:p w:rsidR="00EF6E7A" w:rsidRPr="00C556F8" w:rsidRDefault="00EF6E7A" w:rsidP="00EF6E7A">
      <w:pPr>
        <w:autoSpaceDE w:val="0"/>
        <w:autoSpaceDN w:val="0"/>
        <w:adjustRightInd w:val="0"/>
        <w:spacing w:before="120" w:after="120" w:line="360" w:lineRule="auto"/>
        <w:jc w:val="both"/>
        <w:rPr>
          <w:rFonts w:asciiTheme="majorHAnsi" w:hAnsiTheme="majorHAnsi" w:cs="Arial"/>
          <w:sz w:val="24"/>
          <w:szCs w:val="24"/>
          <w:lang w:val="en-029"/>
        </w:rPr>
      </w:pPr>
      <w:r w:rsidRPr="00C556F8">
        <w:rPr>
          <w:rFonts w:asciiTheme="majorHAnsi" w:hAnsiTheme="majorHAnsi" w:cs="Arial"/>
          <w:sz w:val="24"/>
          <w:szCs w:val="24"/>
          <w:lang w:val="en-029"/>
        </w:rPr>
        <w:t>Parents and family play an all important role in sending the right messages to foster the development of healthy eating and lifestyle behaviours. Parents control most food choices available at home, so changing parents’ eating behaviours may be one of the most effective ways to influence their children’s eating behaviours. If community and parents are aware of nutrition and health information, children should stand to benefit.</w:t>
      </w:r>
    </w:p>
    <w:p w:rsidR="00EF6E7A" w:rsidRPr="00C556F8" w:rsidRDefault="00EF6E7A" w:rsidP="00EF6E7A">
      <w:pPr>
        <w:autoSpaceDE w:val="0"/>
        <w:autoSpaceDN w:val="0"/>
        <w:adjustRightInd w:val="0"/>
        <w:spacing w:before="120" w:after="120" w:line="360" w:lineRule="auto"/>
        <w:jc w:val="both"/>
        <w:rPr>
          <w:rFonts w:asciiTheme="majorHAnsi" w:hAnsiTheme="majorHAnsi" w:cs="Arial"/>
          <w:sz w:val="24"/>
          <w:szCs w:val="24"/>
          <w:lang w:val="en-029"/>
        </w:rPr>
      </w:pPr>
      <w:r w:rsidRPr="00C556F8">
        <w:rPr>
          <w:rFonts w:asciiTheme="majorHAnsi" w:hAnsiTheme="majorHAnsi" w:cs="Arial"/>
          <w:sz w:val="24"/>
          <w:szCs w:val="24"/>
          <w:lang w:val="en-029"/>
        </w:rPr>
        <w:t xml:space="preserve"> </w:t>
      </w:r>
    </w:p>
    <w:p w:rsidR="00EF6E7A" w:rsidRPr="00A017AC" w:rsidRDefault="00EF6E7A" w:rsidP="00F71549">
      <w:pPr>
        <w:pStyle w:val="Heading3"/>
        <w:numPr>
          <w:ilvl w:val="0"/>
          <w:numId w:val="0"/>
        </w:numPr>
        <w:spacing w:line="360" w:lineRule="auto"/>
        <w:ind w:left="2880" w:hanging="2880"/>
        <w:jc w:val="both"/>
        <w:rPr>
          <w:b w:val="0"/>
          <w:color w:val="auto"/>
          <w:sz w:val="24"/>
          <w:szCs w:val="24"/>
          <w:lang w:val="en-US"/>
        </w:rPr>
      </w:pPr>
      <w:r w:rsidRPr="00A017AC">
        <w:rPr>
          <w:rFonts w:ascii="Arial Rounded MT Bold" w:hAnsi="Arial Rounded MT Bold"/>
          <w:sz w:val="24"/>
          <w:szCs w:val="24"/>
          <w:lang w:val="en-US"/>
        </w:rPr>
        <w:t>Policy Statement:</w:t>
      </w:r>
      <w:r w:rsidR="00A017AC">
        <w:rPr>
          <w:rFonts w:ascii="Arial Rounded MT Bold" w:hAnsi="Arial Rounded MT Bold"/>
          <w:sz w:val="24"/>
          <w:szCs w:val="24"/>
          <w:lang w:val="en-US"/>
        </w:rPr>
        <w:tab/>
      </w:r>
      <w:r w:rsidRPr="00A017AC">
        <w:rPr>
          <w:b w:val="0"/>
          <w:color w:val="auto"/>
          <w:sz w:val="24"/>
          <w:szCs w:val="24"/>
          <w:lang w:val="en-US"/>
        </w:rPr>
        <w:t xml:space="preserve">A healthy school environment will be promoted through empowering all partners including school staff, parents and other community members </w:t>
      </w:r>
    </w:p>
    <w:p w:rsidR="00D20798" w:rsidRDefault="00D20798" w:rsidP="00EF6E7A">
      <w:pPr>
        <w:pStyle w:val="Heading3"/>
        <w:numPr>
          <w:ilvl w:val="0"/>
          <w:numId w:val="0"/>
        </w:numPr>
        <w:tabs>
          <w:tab w:val="left" w:pos="3834"/>
        </w:tabs>
        <w:spacing w:after="240" w:line="360" w:lineRule="auto"/>
        <w:jc w:val="both"/>
        <w:rPr>
          <w:rFonts w:ascii="Arial Rounded MT Bold" w:hAnsi="Arial Rounded MT Bold"/>
          <w:i/>
          <w:sz w:val="24"/>
          <w:szCs w:val="24"/>
          <w:lang w:val="en-US"/>
        </w:rPr>
      </w:pPr>
    </w:p>
    <w:p w:rsidR="00D20798" w:rsidRDefault="00D20798" w:rsidP="00EF6E7A">
      <w:pPr>
        <w:pStyle w:val="Heading3"/>
        <w:numPr>
          <w:ilvl w:val="0"/>
          <w:numId w:val="0"/>
        </w:numPr>
        <w:tabs>
          <w:tab w:val="left" w:pos="3834"/>
        </w:tabs>
        <w:spacing w:after="240" w:line="360" w:lineRule="auto"/>
        <w:jc w:val="both"/>
        <w:rPr>
          <w:rFonts w:ascii="Arial Rounded MT Bold" w:hAnsi="Arial Rounded MT Bold"/>
          <w:i/>
          <w:sz w:val="24"/>
          <w:szCs w:val="24"/>
          <w:lang w:val="en-US"/>
        </w:rPr>
      </w:pPr>
    </w:p>
    <w:p w:rsidR="00184232" w:rsidRDefault="00184232" w:rsidP="00184232">
      <w:pPr>
        <w:rPr>
          <w:lang w:val="en-US"/>
        </w:rPr>
      </w:pPr>
    </w:p>
    <w:p w:rsidR="00B41D86" w:rsidRPr="00184232" w:rsidRDefault="00B41D86" w:rsidP="00184232">
      <w:pPr>
        <w:rPr>
          <w:lang w:val="en-US"/>
        </w:rPr>
      </w:pPr>
    </w:p>
    <w:p w:rsidR="00EF6E7A" w:rsidRPr="00A017AC" w:rsidRDefault="00EF6E7A" w:rsidP="00EF6E7A">
      <w:pPr>
        <w:pStyle w:val="Heading3"/>
        <w:numPr>
          <w:ilvl w:val="0"/>
          <w:numId w:val="0"/>
        </w:numPr>
        <w:tabs>
          <w:tab w:val="left" w:pos="3834"/>
        </w:tabs>
        <w:spacing w:after="240" w:line="360" w:lineRule="auto"/>
        <w:jc w:val="both"/>
        <w:rPr>
          <w:rFonts w:ascii="Arial Rounded MT Bold" w:hAnsi="Arial Rounded MT Bold"/>
          <w:i/>
          <w:sz w:val="24"/>
          <w:szCs w:val="24"/>
        </w:rPr>
      </w:pPr>
      <w:r w:rsidRPr="00A017AC">
        <w:rPr>
          <w:rFonts w:ascii="Arial Rounded MT Bold" w:hAnsi="Arial Rounded MT Bold"/>
          <w:i/>
          <w:sz w:val="24"/>
          <w:szCs w:val="24"/>
          <w:lang w:val="en-US"/>
        </w:rPr>
        <w:lastRenderedPageBreak/>
        <w:t>Strategies</w:t>
      </w:r>
      <w:r w:rsidRPr="00A017AC">
        <w:rPr>
          <w:rFonts w:ascii="Arial Rounded MT Bold" w:hAnsi="Arial Rounded MT Bold"/>
          <w:i/>
          <w:sz w:val="24"/>
          <w:szCs w:val="24"/>
        </w:rPr>
        <w:t>:</w:t>
      </w:r>
    </w:p>
    <w:p w:rsidR="00EF6E7A" w:rsidRDefault="00EF6E7A" w:rsidP="00EF6E7A">
      <w:pPr>
        <w:spacing w:line="360" w:lineRule="auto"/>
        <w:jc w:val="both"/>
        <w:rPr>
          <w:rFonts w:asciiTheme="majorHAnsi" w:hAnsiTheme="majorHAnsi"/>
          <w:sz w:val="24"/>
          <w:szCs w:val="24"/>
          <w:lang w:val="en-US"/>
        </w:rPr>
      </w:pPr>
      <w:r>
        <w:rPr>
          <w:rFonts w:asciiTheme="majorHAnsi" w:hAnsiTheme="majorHAnsi"/>
          <w:sz w:val="24"/>
          <w:szCs w:val="24"/>
          <w:lang w:val="en-US"/>
        </w:rPr>
        <w:t>4.</w:t>
      </w:r>
      <w:r w:rsidRPr="00C556F8">
        <w:rPr>
          <w:rFonts w:asciiTheme="majorHAnsi" w:hAnsiTheme="majorHAnsi"/>
          <w:sz w:val="24"/>
          <w:szCs w:val="24"/>
          <w:lang w:val="en-US"/>
        </w:rPr>
        <w:t>1.</w:t>
      </w:r>
      <w:r w:rsidRPr="00C556F8">
        <w:rPr>
          <w:rFonts w:asciiTheme="majorHAnsi" w:hAnsiTheme="majorHAnsi"/>
          <w:sz w:val="24"/>
          <w:szCs w:val="24"/>
          <w:lang w:val="en-US"/>
        </w:rPr>
        <w:tab/>
        <w:t>Promote wellness programmes in schools</w:t>
      </w:r>
    </w:p>
    <w:p w:rsidR="00A017AC" w:rsidRPr="00A017AC" w:rsidRDefault="00A017AC" w:rsidP="00A017AC">
      <w:pPr>
        <w:pStyle w:val="ListParagraph"/>
        <w:numPr>
          <w:ilvl w:val="1"/>
          <w:numId w:val="38"/>
        </w:numPr>
        <w:tabs>
          <w:tab w:val="left" w:pos="720"/>
          <w:tab w:val="left" w:pos="8820"/>
        </w:tabs>
        <w:spacing w:after="0" w:line="240" w:lineRule="auto"/>
        <w:ind w:left="720" w:hanging="720"/>
        <w:jc w:val="both"/>
        <w:rPr>
          <w:rFonts w:asciiTheme="majorHAnsi" w:hAnsiTheme="majorHAnsi" w:cs="Arial"/>
          <w:sz w:val="24"/>
          <w:szCs w:val="24"/>
        </w:rPr>
      </w:pPr>
      <w:r w:rsidRPr="00A017AC">
        <w:rPr>
          <w:rFonts w:asciiTheme="majorHAnsi" w:hAnsiTheme="majorHAnsi" w:cs="Arial"/>
          <w:sz w:val="24"/>
          <w:szCs w:val="24"/>
        </w:rPr>
        <w:t>Foster increased awareness of nutrition and health issues</w:t>
      </w:r>
    </w:p>
    <w:p w:rsidR="00A017AC" w:rsidRDefault="00A017AC" w:rsidP="00EF6E7A">
      <w:pPr>
        <w:pStyle w:val="Heading3"/>
        <w:numPr>
          <w:ilvl w:val="0"/>
          <w:numId w:val="0"/>
        </w:numPr>
        <w:tabs>
          <w:tab w:val="left" w:pos="3834"/>
        </w:tabs>
        <w:spacing w:after="240" w:line="360" w:lineRule="auto"/>
        <w:jc w:val="both"/>
        <w:rPr>
          <w:rFonts w:ascii="Arial Rounded MT Bold" w:hAnsi="Arial Rounded MT Bold"/>
          <w:i/>
          <w:sz w:val="24"/>
          <w:szCs w:val="24"/>
        </w:rPr>
      </w:pPr>
    </w:p>
    <w:p w:rsidR="00EF6E7A" w:rsidRPr="00A017AC" w:rsidRDefault="00EF6E7A" w:rsidP="00EF6E7A">
      <w:pPr>
        <w:pStyle w:val="Heading3"/>
        <w:numPr>
          <w:ilvl w:val="0"/>
          <w:numId w:val="0"/>
        </w:numPr>
        <w:tabs>
          <w:tab w:val="left" w:pos="3834"/>
        </w:tabs>
        <w:spacing w:after="240" w:line="360" w:lineRule="auto"/>
        <w:jc w:val="both"/>
        <w:rPr>
          <w:rFonts w:ascii="Arial Rounded MT Bold" w:hAnsi="Arial Rounded MT Bold"/>
          <w:i/>
          <w:sz w:val="24"/>
          <w:szCs w:val="24"/>
        </w:rPr>
      </w:pPr>
      <w:r w:rsidRPr="00A017AC">
        <w:rPr>
          <w:rFonts w:ascii="Arial Rounded MT Bold" w:hAnsi="Arial Rounded MT Bold"/>
          <w:i/>
          <w:sz w:val="24"/>
          <w:szCs w:val="24"/>
        </w:rPr>
        <w:t xml:space="preserve">Activities </w:t>
      </w:r>
    </w:p>
    <w:p w:rsidR="00EF6E7A" w:rsidRPr="00B11230" w:rsidRDefault="00EF6E7A" w:rsidP="00F71549">
      <w:pPr>
        <w:spacing w:line="360" w:lineRule="auto"/>
        <w:ind w:left="1440" w:hanging="720"/>
        <w:jc w:val="both"/>
        <w:rPr>
          <w:rFonts w:asciiTheme="majorHAnsi" w:hAnsiTheme="majorHAnsi"/>
          <w:sz w:val="24"/>
          <w:szCs w:val="24"/>
        </w:rPr>
      </w:pPr>
      <w:r>
        <w:rPr>
          <w:rFonts w:asciiTheme="majorHAnsi" w:hAnsiTheme="majorHAnsi"/>
          <w:sz w:val="24"/>
          <w:szCs w:val="24"/>
        </w:rPr>
        <w:t>4.1.1</w:t>
      </w:r>
      <w:r>
        <w:rPr>
          <w:rFonts w:asciiTheme="majorHAnsi" w:hAnsiTheme="majorHAnsi"/>
          <w:sz w:val="24"/>
          <w:szCs w:val="24"/>
        </w:rPr>
        <w:tab/>
      </w:r>
      <w:r w:rsidRPr="00B11230">
        <w:rPr>
          <w:rFonts w:asciiTheme="majorHAnsi" w:hAnsiTheme="majorHAnsi"/>
          <w:sz w:val="24"/>
          <w:szCs w:val="24"/>
        </w:rPr>
        <w:t xml:space="preserve">Sensitize key stakeholders including parent teachers associations and teachers unions and </w:t>
      </w:r>
      <w:r w:rsidR="00B11230">
        <w:rPr>
          <w:rFonts w:asciiTheme="majorHAnsi" w:hAnsiTheme="majorHAnsi"/>
          <w:sz w:val="24"/>
          <w:szCs w:val="24"/>
        </w:rPr>
        <w:t xml:space="preserve">school clubs e.g. girl </w:t>
      </w:r>
      <w:r w:rsidRPr="00B11230">
        <w:rPr>
          <w:rFonts w:asciiTheme="majorHAnsi" w:hAnsiTheme="majorHAnsi"/>
          <w:sz w:val="24"/>
          <w:szCs w:val="24"/>
        </w:rPr>
        <w:t>guides, boy scouts, on all aspects of a healthy school environment.</w:t>
      </w:r>
    </w:p>
    <w:p w:rsidR="00EF6E7A" w:rsidRPr="00B11230" w:rsidRDefault="00EF6E7A" w:rsidP="00F71549">
      <w:pPr>
        <w:spacing w:line="360" w:lineRule="auto"/>
        <w:ind w:left="1440" w:hanging="720"/>
        <w:jc w:val="both"/>
        <w:rPr>
          <w:rFonts w:asciiTheme="majorHAnsi" w:hAnsiTheme="majorHAnsi"/>
          <w:sz w:val="24"/>
          <w:szCs w:val="24"/>
        </w:rPr>
      </w:pPr>
      <w:r w:rsidRPr="00B11230">
        <w:rPr>
          <w:rFonts w:asciiTheme="majorHAnsi" w:hAnsiTheme="majorHAnsi"/>
          <w:sz w:val="24"/>
          <w:szCs w:val="24"/>
        </w:rPr>
        <w:t xml:space="preserve">4.1.2 </w:t>
      </w:r>
      <w:r w:rsidR="0088415F" w:rsidRPr="00B11230">
        <w:rPr>
          <w:rFonts w:asciiTheme="majorHAnsi" w:hAnsiTheme="majorHAnsi"/>
          <w:sz w:val="24"/>
          <w:szCs w:val="24"/>
        </w:rPr>
        <w:t xml:space="preserve"> </w:t>
      </w:r>
      <w:r w:rsidR="0088415F" w:rsidRPr="00B11230">
        <w:rPr>
          <w:rFonts w:asciiTheme="majorHAnsi" w:hAnsiTheme="majorHAnsi"/>
          <w:sz w:val="24"/>
          <w:szCs w:val="24"/>
        </w:rPr>
        <w:tab/>
      </w:r>
      <w:r w:rsidRPr="00B11230">
        <w:rPr>
          <w:rFonts w:asciiTheme="majorHAnsi" w:hAnsiTheme="majorHAnsi"/>
          <w:sz w:val="24"/>
          <w:szCs w:val="24"/>
        </w:rPr>
        <w:t>Introduce the Learn it, Love it, Live it programme to teachers, parents and students      through the media, and take home promotional material.</w:t>
      </w:r>
    </w:p>
    <w:p w:rsidR="00EF6E7A" w:rsidRPr="00B11230" w:rsidRDefault="00EF6E7A" w:rsidP="00F71549">
      <w:pPr>
        <w:tabs>
          <w:tab w:val="left" w:pos="1620"/>
        </w:tabs>
        <w:spacing w:line="360" w:lineRule="auto"/>
        <w:ind w:left="720"/>
        <w:jc w:val="both"/>
        <w:rPr>
          <w:rFonts w:asciiTheme="majorHAnsi" w:hAnsiTheme="majorHAnsi"/>
          <w:sz w:val="24"/>
          <w:szCs w:val="24"/>
        </w:rPr>
      </w:pPr>
      <w:r w:rsidRPr="00B11230">
        <w:rPr>
          <w:rFonts w:asciiTheme="majorHAnsi" w:hAnsiTheme="majorHAnsi"/>
          <w:sz w:val="24"/>
          <w:szCs w:val="24"/>
        </w:rPr>
        <w:t>4.1.3   Develop an incentive scheme to encourage continuity of the programme</w:t>
      </w:r>
    </w:p>
    <w:p w:rsidR="00EF6E7A" w:rsidRPr="00B11230" w:rsidRDefault="00EF6E7A" w:rsidP="00F71549">
      <w:pPr>
        <w:tabs>
          <w:tab w:val="left" w:pos="1620"/>
        </w:tabs>
        <w:spacing w:line="360" w:lineRule="auto"/>
        <w:ind w:left="720"/>
        <w:jc w:val="both"/>
        <w:rPr>
          <w:rFonts w:asciiTheme="majorHAnsi" w:hAnsiTheme="majorHAnsi"/>
          <w:sz w:val="24"/>
          <w:szCs w:val="24"/>
        </w:rPr>
      </w:pPr>
      <w:r w:rsidRPr="00B11230">
        <w:rPr>
          <w:rFonts w:asciiTheme="majorHAnsi" w:hAnsiTheme="majorHAnsi"/>
          <w:sz w:val="24"/>
          <w:szCs w:val="24"/>
        </w:rPr>
        <w:t>4.1.4     Organise exercise groups for teachers/parents and children.</w:t>
      </w:r>
    </w:p>
    <w:p w:rsidR="00EF6E7A" w:rsidRPr="00B11230" w:rsidRDefault="00EF6E7A" w:rsidP="00F71549">
      <w:pPr>
        <w:spacing w:line="360" w:lineRule="auto"/>
        <w:ind w:left="720"/>
        <w:jc w:val="both"/>
        <w:rPr>
          <w:rFonts w:asciiTheme="majorHAnsi" w:hAnsiTheme="majorHAnsi"/>
          <w:sz w:val="24"/>
          <w:szCs w:val="24"/>
        </w:rPr>
      </w:pPr>
      <w:r w:rsidRPr="00B11230">
        <w:rPr>
          <w:rFonts w:asciiTheme="majorHAnsi" w:hAnsiTheme="majorHAnsi"/>
          <w:sz w:val="24"/>
          <w:szCs w:val="24"/>
        </w:rPr>
        <w:t>4.1.</w:t>
      </w:r>
      <w:r w:rsidR="0088415F" w:rsidRPr="00B11230">
        <w:rPr>
          <w:rFonts w:asciiTheme="majorHAnsi" w:hAnsiTheme="majorHAnsi"/>
          <w:sz w:val="24"/>
          <w:szCs w:val="24"/>
        </w:rPr>
        <w:t>5</w:t>
      </w:r>
      <w:r w:rsidRPr="00B11230">
        <w:rPr>
          <w:rFonts w:asciiTheme="majorHAnsi" w:hAnsiTheme="majorHAnsi"/>
          <w:sz w:val="24"/>
          <w:szCs w:val="24"/>
        </w:rPr>
        <w:tab/>
        <w:t>Partner with school and community clubs to promote nutrition activities</w:t>
      </w:r>
    </w:p>
    <w:p w:rsidR="00EF6E7A" w:rsidRPr="00B11230" w:rsidRDefault="00EF6E7A" w:rsidP="00F71549">
      <w:pPr>
        <w:spacing w:line="360" w:lineRule="auto"/>
        <w:ind w:left="720"/>
        <w:jc w:val="both"/>
        <w:rPr>
          <w:rFonts w:asciiTheme="majorHAnsi" w:hAnsiTheme="majorHAnsi"/>
          <w:sz w:val="24"/>
          <w:szCs w:val="24"/>
        </w:rPr>
      </w:pPr>
      <w:r w:rsidRPr="00B11230">
        <w:rPr>
          <w:rFonts w:asciiTheme="majorHAnsi" w:hAnsiTheme="majorHAnsi"/>
          <w:sz w:val="24"/>
          <w:szCs w:val="24"/>
        </w:rPr>
        <w:t>4.1.</w:t>
      </w:r>
      <w:r w:rsidR="0088415F" w:rsidRPr="00B11230">
        <w:rPr>
          <w:rFonts w:asciiTheme="majorHAnsi" w:hAnsiTheme="majorHAnsi"/>
          <w:sz w:val="24"/>
          <w:szCs w:val="24"/>
        </w:rPr>
        <w:t>6</w:t>
      </w:r>
      <w:r w:rsidRPr="00B11230">
        <w:rPr>
          <w:rFonts w:asciiTheme="majorHAnsi" w:hAnsiTheme="majorHAnsi"/>
          <w:sz w:val="24"/>
          <w:szCs w:val="24"/>
        </w:rPr>
        <w:tab/>
        <w:t>Conduct nutritional assessment on school staff (collaborate with unions)</w:t>
      </w:r>
    </w:p>
    <w:p w:rsidR="00EF6E7A" w:rsidRPr="00B11230" w:rsidRDefault="00EF6E7A" w:rsidP="00F71549">
      <w:pPr>
        <w:spacing w:after="0" w:line="360" w:lineRule="auto"/>
        <w:ind w:left="1440" w:hanging="720"/>
        <w:jc w:val="both"/>
        <w:rPr>
          <w:rFonts w:asciiTheme="majorHAnsi" w:hAnsiTheme="majorHAnsi" w:cs="Times New Roman"/>
          <w:sz w:val="24"/>
          <w:szCs w:val="24"/>
        </w:rPr>
      </w:pPr>
      <w:r w:rsidRPr="00B11230">
        <w:rPr>
          <w:rFonts w:asciiTheme="majorHAnsi" w:hAnsiTheme="majorHAnsi" w:cs="Times New Roman"/>
          <w:sz w:val="24"/>
          <w:szCs w:val="24"/>
        </w:rPr>
        <w:t>4.1.</w:t>
      </w:r>
      <w:r w:rsidR="0088415F" w:rsidRPr="00B11230">
        <w:rPr>
          <w:rFonts w:asciiTheme="majorHAnsi" w:hAnsiTheme="majorHAnsi" w:cs="Times New Roman"/>
          <w:sz w:val="24"/>
          <w:szCs w:val="24"/>
        </w:rPr>
        <w:t>7</w:t>
      </w:r>
      <w:r w:rsidRPr="00B11230">
        <w:rPr>
          <w:rFonts w:asciiTheme="majorHAnsi" w:hAnsiTheme="majorHAnsi" w:cs="Times New Roman"/>
          <w:sz w:val="24"/>
          <w:szCs w:val="24"/>
        </w:rPr>
        <w:tab/>
        <w:t xml:space="preserve">Incorporate non-athletic physical activities within the school’s calendar that would involve participation in physical activity by all </w:t>
      </w:r>
      <w:proofErr w:type="spellStart"/>
      <w:r w:rsidRPr="00B11230">
        <w:rPr>
          <w:rFonts w:asciiTheme="majorHAnsi" w:hAnsiTheme="majorHAnsi" w:cs="Times New Roman"/>
          <w:sz w:val="24"/>
          <w:szCs w:val="24"/>
        </w:rPr>
        <w:t>eg</w:t>
      </w:r>
      <w:proofErr w:type="spellEnd"/>
      <w:r w:rsidRPr="00B11230">
        <w:rPr>
          <w:rFonts w:asciiTheme="majorHAnsi" w:hAnsiTheme="majorHAnsi" w:cs="Times New Roman"/>
          <w:sz w:val="24"/>
          <w:szCs w:val="24"/>
        </w:rPr>
        <w:t xml:space="preserve">. </w:t>
      </w:r>
      <w:proofErr w:type="gramStart"/>
      <w:r w:rsidRPr="00B11230">
        <w:rPr>
          <w:rFonts w:asciiTheme="majorHAnsi" w:hAnsiTheme="majorHAnsi" w:cs="Times New Roman"/>
          <w:sz w:val="24"/>
          <w:szCs w:val="24"/>
        </w:rPr>
        <w:t>fun</w:t>
      </w:r>
      <w:proofErr w:type="gramEnd"/>
      <w:r w:rsidRPr="00B11230">
        <w:rPr>
          <w:rFonts w:asciiTheme="majorHAnsi" w:hAnsiTheme="majorHAnsi" w:cs="Times New Roman"/>
          <w:sz w:val="24"/>
          <w:szCs w:val="24"/>
        </w:rPr>
        <w:t xml:space="preserve"> days. Incorporate a National Junior Walk (similar to the coop bank pump it up) during the sporting season and rotate it throughout the parishes.</w:t>
      </w:r>
    </w:p>
    <w:p w:rsidR="00A017AC" w:rsidRPr="00B85FBA" w:rsidRDefault="00A017AC" w:rsidP="00F71549">
      <w:pPr>
        <w:ind w:left="1440" w:hanging="720"/>
        <w:rPr>
          <w:rFonts w:asciiTheme="majorHAnsi" w:hAnsiTheme="majorHAnsi" w:cs="Times New Roman"/>
          <w:sz w:val="24"/>
          <w:szCs w:val="24"/>
        </w:rPr>
      </w:pPr>
      <w:r w:rsidRPr="00630691">
        <w:rPr>
          <w:rFonts w:cstheme="minorHAnsi"/>
          <w:sz w:val="24"/>
          <w:szCs w:val="24"/>
          <w:lang w:val="en-US"/>
        </w:rPr>
        <w:t>4.1.8      Develop age appropriate educational material</w:t>
      </w:r>
    </w:p>
    <w:p w:rsidR="00B11230" w:rsidRDefault="00B11230" w:rsidP="00F71549">
      <w:pPr>
        <w:pStyle w:val="Heading2"/>
        <w:numPr>
          <w:ilvl w:val="0"/>
          <w:numId w:val="0"/>
        </w:numPr>
        <w:spacing w:line="360" w:lineRule="auto"/>
        <w:ind w:left="720"/>
        <w:jc w:val="both"/>
        <w:rPr>
          <w:rFonts w:cstheme="minorHAnsi"/>
          <w:b w:val="0"/>
          <w:color w:val="auto"/>
          <w:sz w:val="24"/>
          <w:szCs w:val="24"/>
          <w:lang w:val="en-US"/>
        </w:rPr>
      </w:pPr>
    </w:p>
    <w:p w:rsidR="00A017AC" w:rsidRPr="00A017AC" w:rsidRDefault="00A017AC" w:rsidP="00F71549">
      <w:pPr>
        <w:pStyle w:val="ListParagraph"/>
        <w:numPr>
          <w:ilvl w:val="2"/>
          <w:numId w:val="35"/>
        </w:numPr>
        <w:spacing w:after="0" w:line="360" w:lineRule="auto"/>
        <w:ind w:left="1440"/>
        <w:rPr>
          <w:rFonts w:asciiTheme="majorHAnsi" w:hAnsiTheme="majorHAnsi" w:cs="Arial"/>
          <w:sz w:val="24"/>
          <w:szCs w:val="24"/>
          <w:lang w:val="en-TT"/>
        </w:rPr>
      </w:pPr>
      <w:r w:rsidRPr="00A345DD">
        <w:rPr>
          <w:rFonts w:asciiTheme="majorHAnsi" w:hAnsiTheme="majorHAnsi" w:cs="Arial"/>
          <w:sz w:val="24"/>
          <w:szCs w:val="24"/>
        </w:rPr>
        <w:t>Incorporate the observance of national, regional and international health days into the school calendar</w:t>
      </w:r>
    </w:p>
    <w:p w:rsidR="00B11230" w:rsidRPr="00A017AC" w:rsidRDefault="00A017AC" w:rsidP="00F71549">
      <w:pPr>
        <w:pStyle w:val="ListParagraph"/>
        <w:numPr>
          <w:ilvl w:val="2"/>
          <w:numId w:val="35"/>
        </w:numPr>
        <w:spacing w:line="360" w:lineRule="auto"/>
        <w:ind w:left="1440"/>
        <w:jc w:val="both"/>
        <w:rPr>
          <w:rFonts w:asciiTheme="majorHAnsi" w:hAnsiTheme="majorHAnsi" w:cs="Arial"/>
          <w:sz w:val="24"/>
          <w:szCs w:val="24"/>
        </w:rPr>
      </w:pPr>
      <w:r w:rsidRPr="00A017AC">
        <w:rPr>
          <w:rFonts w:asciiTheme="majorHAnsi" w:hAnsiTheme="majorHAnsi" w:cs="Arial"/>
          <w:sz w:val="24"/>
          <w:szCs w:val="24"/>
        </w:rPr>
        <w:t>Highlight good nutrition by hosting special days e.g. fruit days, water days, mounting health fairs/expositions</w:t>
      </w:r>
    </w:p>
    <w:p w:rsidR="00A017AC" w:rsidRPr="00A017AC" w:rsidRDefault="00A017AC" w:rsidP="00A017AC">
      <w:pPr>
        <w:pStyle w:val="ListParagraph"/>
        <w:spacing w:line="360" w:lineRule="auto"/>
        <w:jc w:val="both"/>
        <w:rPr>
          <w:rFonts w:asciiTheme="majorHAnsi" w:hAnsiTheme="majorHAnsi"/>
          <w:sz w:val="24"/>
          <w:szCs w:val="24"/>
        </w:rPr>
      </w:pPr>
    </w:p>
    <w:p w:rsidR="00EF6E7A" w:rsidRPr="00A017AC" w:rsidRDefault="00EF6E7A" w:rsidP="00EF6E7A">
      <w:pPr>
        <w:pStyle w:val="Heading2"/>
        <w:numPr>
          <w:ilvl w:val="0"/>
          <w:numId w:val="0"/>
        </w:numPr>
        <w:spacing w:line="360" w:lineRule="auto"/>
        <w:jc w:val="both"/>
        <w:rPr>
          <w:rFonts w:ascii="Arial Rounded MT Bold" w:hAnsi="Arial Rounded MT Bold"/>
          <w:sz w:val="24"/>
          <w:szCs w:val="24"/>
        </w:rPr>
      </w:pPr>
      <w:bookmarkStart w:id="14" w:name="_Toc418074375"/>
      <w:bookmarkStart w:id="15" w:name="_Toc418074376"/>
      <w:r w:rsidRPr="00A017AC">
        <w:rPr>
          <w:rFonts w:ascii="Arial Rounded MT Bold" w:hAnsi="Arial Rounded MT Bold"/>
          <w:sz w:val="24"/>
          <w:szCs w:val="24"/>
        </w:rPr>
        <w:lastRenderedPageBreak/>
        <w:t>Policy Area 5: School Health Services</w:t>
      </w:r>
      <w:bookmarkEnd w:id="14"/>
    </w:p>
    <w:p w:rsidR="00EF6E7A" w:rsidRDefault="00EF6E7A" w:rsidP="00EF6E7A">
      <w:pPr>
        <w:autoSpaceDE w:val="0"/>
        <w:autoSpaceDN w:val="0"/>
        <w:adjustRightInd w:val="0"/>
        <w:spacing w:before="120" w:after="120" w:line="360" w:lineRule="auto"/>
        <w:jc w:val="both"/>
        <w:rPr>
          <w:rFonts w:asciiTheme="majorHAnsi" w:hAnsiTheme="majorHAnsi" w:cs="Arial"/>
          <w:sz w:val="24"/>
          <w:szCs w:val="24"/>
          <w:lang w:val="en-029"/>
        </w:rPr>
      </w:pPr>
      <w:r w:rsidRPr="00C556F8">
        <w:rPr>
          <w:rFonts w:asciiTheme="majorHAnsi" w:hAnsiTheme="majorHAnsi" w:cs="Arial"/>
          <w:sz w:val="24"/>
          <w:szCs w:val="24"/>
          <w:lang w:val="en-029"/>
        </w:rPr>
        <w:t xml:space="preserve">School health services are a key resource that must be utilised in determining students’ health status and meeting their needs. Since, due to financial and human resource constraints, all schools may not be equipped with all the personnel needed to assess </w:t>
      </w:r>
      <w:proofErr w:type="gramStart"/>
      <w:r w:rsidRPr="00C556F8">
        <w:rPr>
          <w:rFonts w:asciiTheme="majorHAnsi" w:hAnsiTheme="majorHAnsi" w:cs="Arial"/>
          <w:sz w:val="24"/>
          <w:szCs w:val="24"/>
          <w:lang w:val="en-029"/>
        </w:rPr>
        <w:t>students</w:t>
      </w:r>
      <w:proofErr w:type="gramEnd"/>
      <w:r w:rsidRPr="00C556F8">
        <w:rPr>
          <w:rFonts w:asciiTheme="majorHAnsi" w:hAnsiTheme="majorHAnsi" w:cs="Arial"/>
          <w:sz w:val="24"/>
          <w:szCs w:val="24"/>
          <w:lang w:val="en-029"/>
        </w:rPr>
        <w:t xml:space="preserve"> health status at the school facility, community health facilities should be incorporated. Arrangements can be made for student health and nutritional assessments to be done when the school nurse and other members of the health team visit at the beginning of the term or students can be taken to nearby health facilities.</w:t>
      </w:r>
    </w:p>
    <w:p w:rsidR="00EF6E7A" w:rsidRPr="00C556F8" w:rsidRDefault="00EF6E7A" w:rsidP="00EF6E7A">
      <w:pPr>
        <w:autoSpaceDE w:val="0"/>
        <w:autoSpaceDN w:val="0"/>
        <w:adjustRightInd w:val="0"/>
        <w:spacing w:before="120" w:after="120" w:line="360" w:lineRule="auto"/>
        <w:jc w:val="both"/>
        <w:rPr>
          <w:rFonts w:asciiTheme="majorHAnsi" w:hAnsiTheme="majorHAnsi" w:cs="Arial"/>
          <w:sz w:val="24"/>
          <w:szCs w:val="24"/>
          <w:lang w:val="en-029"/>
        </w:rPr>
      </w:pPr>
    </w:p>
    <w:p w:rsidR="00EF6E7A" w:rsidRPr="00B11230" w:rsidRDefault="00EF6E7A" w:rsidP="00EF6E7A">
      <w:pPr>
        <w:pStyle w:val="Heading3"/>
        <w:numPr>
          <w:ilvl w:val="0"/>
          <w:numId w:val="0"/>
        </w:numPr>
        <w:spacing w:line="360" w:lineRule="auto"/>
        <w:jc w:val="both"/>
        <w:rPr>
          <w:b w:val="0"/>
          <w:color w:val="auto"/>
          <w:sz w:val="24"/>
          <w:szCs w:val="24"/>
          <w:lang w:val="en-US"/>
        </w:rPr>
      </w:pPr>
      <w:r w:rsidRPr="00A017AC">
        <w:rPr>
          <w:rFonts w:ascii="Arial Rounded MT Bold" w:hAnsi="Arial Rounded MT Bold"/>
          <w:sz w:val="24"/>
          <w:szCs w:val="24"/>
          <w:lang w:val="en-US"/>
        </w:rPr>
        <w:t>Policy Statement:</w:t>
      </w:r>
      <w:r w:rsidR="00A017AC">
        <w:rPr>
          <w:sz w:val="24"/>
          <w:szCs w:val="24"/>
          <w:lang w:val="en-US"/>
        </w:rPr>
        <w:tab/>
      </w:r>
      <w:r w:rsidR="00A017AC">
        <w:rPr>
          <w:sz w:val="24"/>
          <w:szCs w:val="24"/>
          <w:lang w:val="en-US"/>
        </w:rPr>
        <w:tab/>
      </w:r>
      <w:r w:rsidRPr="00B11230">
        <w:rPr>
          <w:b w:val="0"/>
          <w:color w:val="auto"/>
          <w:sz w:val="24"/>
          <w:szCs w:val="24"/>
          <w:lang w:val="en-US"/>
        </w:rPr>
        <w:t>Primary Health Care services will be extended to all schools.</w:t>
      </w:r>
      <w:r w:rsidRPr="00B11230">
        <w:rPr>
          <w:b w:val="0"/>
          <w:color w:val="auto"/>
          <w:sz w:val="24"/>
          <w:szCs w:val="24"/>
          <w:lang w:val="en-US"/>
        </w:rPr>
        <w:tab/>
      </w:r>
    </w:p>
    <w:p w:rsidR="00EF6E7A" w:rsidRPr="00A017AC" w:rsidRDefault="00EF6E7A" w:rsidP="00EF6E7A">
      <w:pPr>
        <w:pStyle w:val="Heading3"/>
        <w:numPr>
          <w:ilvl w:val="0"/>
          <w:numId w:val="0"/>
        </w:numPr>
        <w:tabs>
          <w:tab w:val="left" w:pos="3834"/>
        </w:tabs>
        <w:spacing w:after="240" w:line="360" w:lineRule="auto"/>
        <w:jc w:val="both"/>
        <w:rPr>
          <w:rFonts w:ascii="Arial Rounded MT Bold" w:hAnsi="Arial Rounded MT Bold"/>
          <w:i/>
          <w:sz w:val="24"/>
          <w:szCs w:val="24"/>
        </w:rPr>
      </w:pPr>
      <w:r w:rsidRPr="00A017AC">
        <w:rPr>
          <w:rFonts w:ascii="Arial Rounded MT Bold" w:hAnsi="Arial Rounded MT Bold"/>
          <w:i/>
          <w:sz w:val="24"/>
          <w:szCs w:val="24"/>
          <w:lang w:val="en-US"/>
        </w:rPr>
        <w:t xml:space="preserve">Strategies </w:t>
      </w:r>
    </w:p>
    <w:p w:rsidR="00EF6E7A" w:rsidRPr="00B11230" w:rsidRDefault="00EF6E7A" w:rsidP="0088415F">
      <w:pPr>
        <w:tabs>
          <w:tab w:val="left" w:pos="709"/>
        </w:tabs>
        <w:spacing w:line="360" w:lineRule="auto"/>
        <w:ind w:left="705" w:hanging="705"/>
        <w:jc w:val="both"/>
        <w:rPr>
          <w:rFonts w:asciiTheme="majorHAnsi" w:hAnsiTheme="majorHAnsi"/>
          <w:sz w:val="24"/>
          <w:szCs w:val="24"/>
          <w:lang w:val="en-US"/>
        </w:rPr>
      </w:pPr>
      <w:r w:rsidRPr="00B11230">
        <w:rPr>
          <w:rFonts w:asciiTheme="majorHAnsi" w:hAnsiTheme="majorHAnsi"/>
          <w:sz w:val="24"/>
          <w:szCs w:val="24"/>
          <w:lang w:val="en-US"/>
        </w:rPr>
        <w:t>5.1</w:t>
      </w:r>
      <w:r w:rsidRPr="00B11230">
        <w:rPr>
          <w:rFonts w:asciiTheme="majorHAnsi" w:hAnsiTheme="majorHAnsi"/>
          <w:sz w:val="24"/>
          <w:szCs w:val="24"/>
          <w:lang w:val="en-US"/>
        </w:rPr>
        <w:tab/>
        <w:t>Foster collaboration among Ministries of Health, Education and Agriculture</w:t>
      </w:r>
      <w:r w:rsidR="0088415F" w:rsidRPr="00B11230">
        <w:rPr>
          <w:rFonts w:asciiTheme="majorHAnsi" w:hAnsiTheme="majorHAnsi"/>
          <w:sz w:val="24"/>
          <w:szCs w:val="24"/>
          <w:lang w:val="en-US"/>
        </w:rPr>
        <w:t xml:space="preserve"> </w:t>
      </w:r>
      <w:r w:rsidRPr="00B11230">
        <w:rPr>
          <w:rFonts w:asciiTheme="majorHAnsi" w:hAnsiTheme="majorHAnsi"/>
          <w:sz w:val="24"/>
          <w:szCs w:val="24"/>
          <w:lang w:val="en-US"/>
        </w:rPr>
        <w:tab/>
        <w:t xml:space="preserve">(GFNC) to incorporate nutrition assessment in the regular school health services and to improve monitoring of students’ nutrition growth and development. </w:t>
      </w:r>
    </w:p>
    <w:p w:rsidR="00CF3C14" w:rsidRDefault="00EF6E7A" w:rsidP="00A017AC">
      <w:pPr>
        <w:tabs>
          <w:tab w:val="left" w:pos="284"/>
          <w:tab w:val="left" w:pos="709"/>
        </w:tabs>
        <w:spacing w:line="360" w:lineRule="auto"/>
        <w:ind w:left="705" w:hanging="705"/>
        <w:jc w:val="both"/>
        <w:rPr>
          <w:sz w:val="24"/>
          <w:szCs w:val="24"/>
          <w:lang w:val="en-US"/>
        </w:rPr>
      </w:pPr>
      <w:r w:rsidRPr="00B11230">
        <w:rPr>
          <w:rFonts w:asciiTheme="majorHAnsi" w:hAnsiTheme="majorHAnsi"/>
          <w:sz w:val="24"/>
          <w:szCs w:val="24"/>
          <w:lang w:val="en-US"/>
        </w:rPr>
        <w:t>5.2</w:t>
      </w:r>
      <w:r w:rsidRPr="00B11230">
        <w:rPr>
          <w:rFonts w:asciiTheme="majorHAnsi" w:hAnsiTheme="majorHAnsi"/>
          <w:sz w:val="24"/>
          <w:szCs w:val="24"/>
          <w:lang w:val="en-US"/>
        </w:rPr>
        <w:tab/>
      </w:r>
      <w:r w:rsidR="00A017AC" w:rsidRPr="00C23079">
        <w:rPr>
          <w:sz w:val="24"/>
          <w:szCs w:val="24"/>
          <w:lang w:val="en-US"/>
        </w:rPr>
        <w:t>Strengthen the nutrition and health</w:t>
      </w:r>
      <w:r w:rsidR="00A017AC" w:rsidRPr="00F313FF">
        <w:rPr>
          <w:sz w:val="24"/>
          <w:szCs w:val="24"/>
          <w:lang w:val="en-US"/>
        </w:rPr>
        <w:t xml:space="preserve"> data management system to analyze the nutrition component for further development.</w:t>
      </w:r>
    </w:p>
    <w:p w:rsidR="00EF6E7A" w:rsidRPr="00B11230" w:rsidRDefault="00EF6E7A" w:rsidP="00A017AC">
      <w:pPr>
        <w:tabs>
          <w:tab w:val="left" w:pos="284"/>
          <w:tab w:val="left" w:pos="709"/>
        </w:tabs>
        <w:spacing w:line="360" w:lineRule="auto"/>
        <w:ind w:left="705" w:hanging="705"/>
        <w:jc w:val="both"/>
        <w:rPr>
          <w:rFonts w:asciiTheme="majorHAnsi" w:hAnsiTheme="majorHAnsi"/>
          <w:sz w:val="24"/>
          <w:szCs w:val="24"/>
          <w:lang w:val="en-US"/>
        </w:rPr>
      </w:pPr>
      <w:r w:rsidRPr="00B11230">
        <w:rPr>
          <w:rFonts w:asciiTheme="majorHAnsi" w:hAnsiTheme="majorHAnsi"/>
          <w:sz w:val="24"/>
          <w:szCs w:val="24"/>
          <w:lang w:val="en-US"/>
        </w:rPr>
        <w:t>5.3</w:t>
      </w:r>
      <w:r w:rsidRPr="00B11230">
        <w:rPr>
          <w:rFonts w:asciiTheme="majorHAnsi" w:hAnsiTheme="majorHAnsi"/>
          <w:sz w:val="24"/>
          <w:szCs w:val="24"/>
          <w:lang w:val="en-US"/>
        </w:rPr>
        <w:tab/>
        <w:t xml:space="preserve">Ensure that food </w:t>
      </w:r>
      <w:r w:rsidR="00B11230">
        <w:rPr>
          <w:rFonts w:asciiTheme="majorHAnsi" w:hAnsiTheme="majorHAnsi"/>
          <w:sz w:val="24"/>
          <w:szCs w:val="24"/>
          <w:lang w:val="en-US"/>
        </w:rPr>
        <w:t>and</w:t>
      </w:r>
      <w:r w:rsidRPr="00B11230">
        <w:rPr>
          <w:rFonts w:asciiTheme="majorHAnsi" w:hAnsiTheme="majorHAnsi"/>
          <w:sz w:val="24"/>
          <w:szCs w:val="24"/>
          <w:lang w:val="en-US"/>
        </w:rPr>
        <w:t xml:space="preserve"> nutrition education is included in the Ministry of Health, school health manual and policy</w:t>
      </w:r>
    </w:p>
    <w:p w:rsidR="00EF6E7A" w:rsidRPr="00A017AC" w:rsidRDefault="00EF6E7A" w:rsidP="00EF6E7A">
      <w:pPr>
        <w:pStyle w:val="Heading3"/>
        <w:numPr>
          <w:ilvl w:val="0"/>
          <w:numId w:val="0"/>
        </w:numPr>
        <w:tabs>
          <w:tab w:val="left" w:pos="3834"/>
        </w:tabs>
        <w:spacing w:after="240" w:line="360" w:lineRule="auto"/>
        <w:jc w:val="both"/>
        <w:rPr>
          <w:rFonts w:ascii="Arial Rounded MT Bold" w:hAnsi="Arial Rounded MT Bold"/>
          <w:i/>
          <w:sz w:val="24"/>
          <w:szCs w:val="24"/>
        </w:rPr>
      </w:pPr>
      <w:r w:rsidRPr="00A017AC">
        <w:rPr>
          <w:rFonts w:ascii="Arial Rounded MT Bold" w:hAnsi="Arial Rounded MT Bold"/>
          <w:i/>
          <w:sz w:val="24"/>
          <w:szCs w:val="24"/>
        </w:rPr>
        <w:t xml:space="preserve">Activities </w:t>
      </w:r>
    </w:p>
    <w:p w:rsidR="00A017AC" w:rsidRPr="00F313FF" w:rsidRDefault="00EF6E7A" w:rsidP="00F71549">
      <w:pPr>
        <w:pStyle w:val="ListParagraph"/>
        <w:numPr>
          <w:ilvl w:val="2"/>
          <w:numId w:val="36"/>
        </w:numPr>
        <w:spacing w:after="0" w:line="240" w:lineRule="auto"/>
        <w:rPr>
          <w:sz w:val="24"/>
          <w:szCs w:val="24"/>
          <w:lang w:val="en-US"/>
        </w:rPr>
      </w:pPr>
      <w:r w:rsidRPr="00A017AC">
        <w:rPr>
          <w:rFonts w:asciiTheme="majorHAnsi" w:hAnsiTheme="majorHAnsi"/>
          <w:sz w:val="24"/>
          <w:szCs w:val="24"/>
          <w:lang w:val="en-US"/>
        </w:rPr>
        <w:t>Implement the conditions outlined in the MOU</w:t>
      </w:r>
      <w:r w:rsidR="00A017AC">
        <w:rPr>
          <w:rFonts w:asciiTheme="majorHAnsi" w:hAnsiTheme="majorHAnsi"/>
          <w:sz w:val="24"/>
          <w:szCs w:val="24"/>
          <w:lang w:val="en-US"/>
        </w:rPr>
        <w:t xml:space="preserve"> </w:t>
      </w:r>
      <w:r w:rsidR="00A017AC" w:rsidRPr="00F313FF">
        <w:rPr>
          <w:sz w:val="24"/>
          <w:szCs w:val="24"/>
          <w:lang w:val="en-US"/>
        </w:rPr>
        <w:t>(Health, Agriculture and Education).</w:t>
      </w:r>
    </w:p>
    <w:p w:rsidR="00A017AC" w:rsidRDefault="00A017AC" w:rsidP="00F71549">
      <w:pPr>
        <w:spacing w:after="0" w:line="240" w:lineRule="auto"/>
        <w:ind w:left="720"/>
        <w:rPr>
          <w:color w:val="FF0000"/>
          <w:sz w:val="24"/>
          <w:szCs w:val="24"/>
          <w:lang w:val="en-US"/>
        </w:rPr>
      </w:pPr>
    </w:p>
    <w:p w:rsidR="00F5665B" w:rsidRPr="00C23079" w:rsidRDefault="00A017AC" w:rsidP="00F5665B">
      <w:pPr>
        <w:pStyle w:val="ListParagraph"/>
        <w:numPr>
          <w:ilvl w:val="2"/>
          <w:numId w:val="36"/>
        </w:numPr>
        <w:spacing w:after="0" w:line="240" w:lineRule="auto"/>
        <w:rPr>
          <w:sz w:val="24"/>
          <w:szCs w:val="24"/>
          <w:lang w:val="en-US"/>
        </w:rPr>
      </w:pPr>
      <w:r w:rsidRPr="00C23079">
        <w:rPr>
          <w:sz w:val="24"/>
          <w:szCs w:val="24"/>
          <w:lang w:val="en-US"/>
        </w:rPr>
        <w:t>C</w:t>
      </w:r>
      <w:r w:rsidR="00F5665B" w:rsidRPr="00C23079">
        <w:rPr>
          <w:sz w:val="24"/>
          <w:szCs w:val="24"/>
          <w:lang w:val="en-US"/>
        </w:rPr>
        <w:t>onduct assessments of children</w:t>
      </w:r>
      <w:r w:rsidR="00F5665B" w:rsidRPr="00C23079">
        <w:rPr>
          <w:sz w:val="24"/>
          <w:szCs w:val="24"/>
          <w:lang w:val="en-US"/>
        </w:rPr>
        <w:tab/>
      </w:r>
    </w:p>
    <w:p w:rsidR="00F5665B" w:rsidRPr="00C23079" w:rsidRDefault="00F5665B" w:rsidP="00F5665B">
      <w:pPr>
        <w:pStyle w:val="ListParagraph"/>
        <w:rPr>
          <w:rFonts w:asciiTheme="majorHAnsi" w:hAnsiTheme="majorHAnsi"/>
          <w:sz w:val="24"/>
          <w:szCs w:val="24"/>
        </w:rPr>
      </w:pPr>
    </w:p>
    <w:p w:rsidR="009D28CE" w:rsidRPr="00C23079" w:rsidRDefault="009D28CE" w:rsidP="00F5665B">
      <w:pPr>
        <w:pStyle w:val="ListParagraph"/>
        <w:numPr>
          <w:ilvl w:val="2"/>
          <w:numId w:val="36"/>
        </w:numPr>
        <w:spacing w:after="0" w:line="240" w:lineRule="auto"/>
        <w:rPr>
          <w:sz w:val="24"/>
          <w:szCs w:val="24"/>
          <w:lang w:val="en-US"/>
        </w:rPr>
      </w:pPr>
      <w:r w:rsidRPr="00C23079">
        <w:rPr>
          <w:rFonts w:asciiTheme="majorHAnsi" w:hAnsiTheme="majorHAnsi"/>
          <w:sz w:val="24"/>
          <w:szCs w:val="24"/>
        </w:rPr>
        <w:t xml:space="preserve">Collect baseline </w:t>
      </w:r>
      <w:r w:rsidR="0061420F" w:rsidRPr="00C23079">
        <w:rPr>
          <w:rFonts w:asciiTheme="majorHAnsi" w:hAnsiTheme="majorHAnsi"/>
          <w:sz w:val="24"/>
          <w:szCs w:val="24"/>
        </w:rPr>
        <w:t xml:space="preserve">and annual </w:t>
      </w:r>
      <w:r w:rsidRPr="00C23079">
        <w:rPr>
          <w:rFonts w:asciiTheme="majorHAnsi" w:hAnsiTheme="majorHAnsi"/>
          <w:sz w:val="24"/>
          <w:szCs w:val="24"/>
        </w:rPr>
        <w:t>data on physical health indicators for all students</w:t>
      </w:r>
      <w:r w:rsidR="0061420F" w:rsidRPr="00C23079">
        <w:rPr>
          <w:rFonts w:asciiTheme="majorHAnsi" w:hAnsiTheme="majorHAnsi"/>
          <w:sz w:val="24"/>
          <w:szCs w:val="24"/>
        </w:rPr>
        <w:t xml:space="preserve"> in</w:t>
      </w:r>
      <w:r w:rsidR="00F5665B" w:rsidRPr="00C23079">
        <w:rPr>
          <w:rFonts w:asciiTheme="majorHAnsi" w:hAnsiTheme="majorHAnsi"/>
          <w:sz w:val="24"/>
          <w:szCs w:val="24"/>
        </w:rPr>
        <w:t xml:space="preserve"> which schools?</w:t>
      </w:r>
    </w:p>
    <w:p w:rsidR="009D28CE" w:rsidRPr="00C23079" w:rsidRDefault="009D28CE" w:rsidP="00F71549">
      <w:pPr>
        <w:pStyle w:val="ListParagraph"/>
        <w:ind w:left="1440"/>
        <w:rPr>
          <w:rFonts w:asciiTheme="majorHAnsi" w:hAnsiTheme="majorHAnsi"/>
          <w:sz w:val="24"/>
          <w:szCs w:val="24"/>
        </w:rPr>
      </w:pPr>
    </w:p>
    <w:p w:rsidR="00EF6E7A" w:rsidRPr="00CF3C14" w:rsidRDefault="00EF6E7A" w:rsidP="00F71549">
      <w:pPr>
        <w:ind w:left="1382" w:hanging="662"/>
        <w:rPr>
          <w:sz w:val="24"/>
          <w:szCs w:val="24"/>
          <w:lang w:val="en-US"/>
        </w:rPr>
      </w:pPr>
      <w:r w:rsidRPr="00C23079">
        <w:rPr>
          <w:rFonts w:asciiTheme="majorHAnsi" w:hAnsiTheme="majorHAnsi"/>
          <w:sz w:val="24"/>
          <w:szCs w:val="24"/>
          <w:lang w:val="en-US"/>
        </w:rPr>
        <w:t xml:space="preserve">5.2.1   </w:t>
      </w:r>
      <w:r w:rsidR="00CF3C14" w:rsidRPr="00C23079">
        <w:rPr>
          <w:sz w:val="24"/>
          <w:szCs w:val="24"/>
          <w:lang w:val="en-US"/>
        </w:rPr>
        <w:t>Revise and implement</w:t>
      </w:r>
      <w:r w:rsidR="00CF3C14" w:rsidRPr="00F313FF">
        <w:rPr>
          <w:sz w:val="24"/>
          <w:szCs w:val="24"/>
          <w:lang w:val="en-US"/>
        </w:rPr>
        <w:t xml:space="preserve"> </w:t>
      </w:r>
      <w:r w:rsidR="00CF3C14">
        <w:rPr>
          <w:sz w:val="24"/>
          <w:szCs w:val="24"/>
          <w:lang w:val="en-US"/>
        </w:rPr>
        <w:t xml:space="preserve">data management system. </w:t>
      </w:r>
      <w:r w:rsidRPr="00B11230">
        <w:rPr>
          <w:rFonts w:asciiTheme="majorHAnsi" w:hAnsiTheme="majorHAnsi"/>
          <w:sz w:val="24"/>
          <w:szCs w:val="24"/>
          <w:lang w:val="en-US"/>
        </w:rPr>
        <w:t xml:space="preserve"> </w:t>
      </w:r>
    </w:p>
    <w:p w:rsidR="00EF6E7A" w:rsidRPr="00C23079" w:rsidRDefault="00EF6E7A" w:rsidP="00F71549">
      <w:pPr>
        <w:pStyle w:val="ListParagraph"/>
        <w:spacing w:line="360" w:lineRule="auto"/>
        <w:ind w:left="1440" w:hanging="720"/>
        <w:rPr>
          <w:rFonts w:asciiTheme="majorHAnsi" w:hAnsiTheme="majorHAnsi"/>
          <w:sz w:val="24"/>
          <w:szCs w:val="24"/>
          <w:lang w:val="en-US"/>
        </w:rPr>
      </w:pPr>
      <w:r w:rsidRPr="00B11230">
        <w:rPr>
          <w:rFonts w:asciiTheme="majorHAnsi" w:hAnsiTheme="majorHAnsi"/>
          <w:sz w:val="24"/>
          <w:szCs w:val="24"/>
          <w:lang w:val="en-US"/>
        </w:rPr>
        <w:lastRenderedPageBreak/>
        <w:t xml:space="preserve">5.2.2  </w:t>
      </w:r>
      <w:r w:rsidR="0088415F" w:rsidRPr="00B11230">
        <w:rPr>
          <w:rFonts w:asciiTheme="majorHAnsi" w:hAnsiTheme="majorHAnsi"/>
          <w:sz w:val="24"/>
          <w:szCs w:val="24"/>
          <w:lang w:val="en-US"/>
        </w:rPr>
        <w:tab/>
      </w:r>
      <w:r w:rsidRPr="00C23079">
        <w:rPr>
          <w:rFonts w:asciiTheme="majorHAnsi" w:hAnsiTheme="majorHAnsi"/>
          <w:sz w:val="24"/>
          <w:szCs w:val="24"/>
          <w:lang w:val="en-US"/>
        </w:rPr>
        <w:t xml:space="preserve">Collect weight, height and blood pressure of children at </w:t>
      </w:r>
      <w:r w:rsidR="00F5665B" w:rsidRPr="00C23079">
        <w:rPr>
          <w:rFonts w:asciiTheme="majorHAnsi" w:hAnsiTheme="majorHAnsi"/>
          <w:sz w:val="24"/>
          <w:szCs w:val="24"/>
          <w:lang w:val="en-US"/>
        </w:rPr>
        <w:t xml:space="preserve">least upon entry to </w:t>
      </w:r>
      <w:r w:rsidR="00C23079" w:rsidRPr="00C23079">
        <w:rPr>
          <w:rFonts w:asciiTheme="majorHAnsi" w:hAnsiTheme="majorHAnsi"/>
          <w:sz w:val="24"/>
          <w:szCs w:val="24"/>
          <w:lang w:val="en-US"/>
        </w:rPr>
        <w:t>primary and</w:t>
      </w:r>
      <w:r w:rsidRPr="00C23079">
        <w:rPr>
          <w:rFonts w:asciiTheme="majorHAnsi" w:hAnsiTheme="majorHAnsi"/>
          <w:sz w:val="24"/>
          <w:szCs w:val="24"/>
          <w:lang w:val="en-US"/>
        </w:rPr>
        <w:t xml:space="preserve"> secondary school.</w:t>
      </w:r>
    </w:p>
    <w:p w:rsidR="00EF6E7A" w:rsidRPr="00B11230" w:rsidRDefault="00EF6E7A" w:rsidP="00F71549">
      <w:pPr>
        <w:spacing w:line="360" w:lineRule="auto"/>
        <w:ind w:left="720"/>
        <w:rPr>
          <w:rFonts w:asciiTheme="majorHAnsi" w:hAnsiTheme="majorHAnsi"/>
          <w:sz w:val="24"/>
          <w:szCs w:val="24"/>
          <w:lang w:val="en-US"/>
        </w:rPr>
      </w:pPr>
      <w:r w:rsidRPr="00B11230">
        <w:rPr>
          <w:rFonts w:asciiTheme="majorHAnsi" w:hAnsiTheme="majorHAnsi"/>
          <w:sz w:val="24"/>
          <w:szCs w:val="24"/>
          <w:lang w:val="en-US"/>
        </w:rPr>
        <w:t xml:space="preserve">5.2.3    Organize the collation, analysis, monitoring and reporting of school </w:t>
      </w:r>
      <w:r w:rsidRPr="00B11230">
        <w:rPr>
          <w:rFonts w:asciiTheme="majorHAnsi" w:hAnsiTheme="majorHAnsi"/>
          <w:sz w:val="24"/>
          <w:szCs w:val="24"/>
          <w:lang w:val="en-US"/>
        </w:rPr>
        <w:tab/>
      </w:r>
      <w:r w:rsidRPr="00B11230">
        <w:rPr>
          <w:rFonts w:asciiTheme="majorHAnsi" w:hAnsiTheme="majorHAnsi"/>
          <w:sz w:val="24"/>
          <w:szCs w:val="24"/>
          <w:lang w:val="en-US"/>
        </w:rPr>
        <w:tab/>
      </w:r>
      <w:r w:rsidRPr="00B11230">
        <w:rPr>
          <w:rFonts w:asciiTheme="majorHAnsi" w:hAnsiTheme="majorHAnsi"/>
          <w:sz w:val="24"/>
          <w:szCs w:val="24"/>
          <w:lang w:val="en-US"/>
        </w:rPr>
        <w:tab/>
        <w:t>health data</w:t>
      </w:r>
      <w:r w:rsidRPr="00B11230">
        <w:rPr>
          <w:rFonts w:asciiTheme="majorHAnsi" w:hAnsiTheme="majorHAnsi"/>
          <w:sz w:val="24"/>
          <w:szCs w:val="24"/>
          <w:lang w:val="en-US"/>
        </w:rPr>
        <w:tab/>
      </w:r>
    </w:p>
    <w:p w:rsidR="00EF6E7A" w:rsidRPr="00B11230" w:rsidRDefault="00EF6E7A" w:rsidP="00F71549">
      <w:pPr>
        <w:spacing w:line="360" w:lineRule="auto"/>
        <w:ind w:left="720"/>
        <w:jc w:val="both"/>
        <w:rPr>
          <w:rFonts w:asciiTheme="majorHAnsi" w:hAnsiTheme="majorHAnsi"/>
          <w:sz w:val="24"/>
          <w:szCs w:val="24"/>
          <w:lang w:val="en-US"/>
        </w:rPr>
      </w:pPr>
      <w:r w:rsidRPr="00B11230">
        <w:rPr>
          <w:rFonts w:asciiTheme="majorHAnsi" w:hAnsiTheme="majorHAnsi"/>
          <w:sz w:val="24"/>
          <w:szCs w:val="24"/>
          <w:lang w:val="en-US"/>
        </w:rPr>
        <w:t xml:space="preserve">5.2.4 </w:t>
      </w:r>
      <w:r w:rsidRPr="00B11230">
        <w:rPr>
          <w:rFonts w:asciiTheme="majorHAnsi" w:hAnsiTheme="majorHAnsi"/>
          <w:sz w:val="24"/>
          <w:szCs w:val="24"/>
          <w:lang w:val="en-US"/>
        </w:rPr>
        <w:tab/>
        <w:t xml:space="preserve">Utilize school health information in developing evidence- based nutrition </w:t>
      </w:r>
      <w:r w:rsidRPr="00B11230">
        <w:rPr>
          <w:rFonts w:asciiTheme="majorHAnsi" w:hAnsiTheme="majorHAnsi"/>
          <w:sz w:val="24"/>
          <w:szCs w:val="24"/>
          <w:lang w:val="en-US"/>
        </w:rPr>
        <w:tab/>
      </w:r>
      <w:r w:rsidRPr="00B11230">
        <w:rPr>
          <w:rFonts w:asciiTheme="majorHAnsi" w:hAnsiTheme="majorHAnsi"/>
          <w:sz w:val="24"/>
          <w:szCs w:val="24"/>
          <w:lang w:val="en-US"/>
        </w:rPr>
        <w:tab/>
      </w:r>
      <w:r w:rsidRPr="00B11230">
        <w:rPr>
          <w:rFonts w:asciiTheme="majorHAnsi" w:hAnsiTheme="majorHAnsi"/>
          <w:sz w:val="24"/>
          <w:szCs w:val="24"/>
          <w:lang w:val="en-US"/>
        </w:rPr>
        <w:tab/>
        <w:t xml:space="preserve">intervention </w:t>
      </w:r>
    </w:p>
    <w:p w:rsidR="00CF3C14" w:rsidRPr="00F313FF" w:rsidRDefault="00CF3C14" w:rsidP="00F71549">
      <w:pPr>
        <w:ind w:left="1382" w:hanging="662"/>
        <w:rPr>
          <w:sz w:val="24"/>
          <w:szCs w:val="24"/>
          <w:lang w:val="en-US"/>
        </w:rPr>
      </w:pPr>
      <w:r w:rsidRPr="00F313FF">
        <w:rPr>
          <w:sz w:val="24"/>
          <w:szCs w:val="24"/>
          <w:lang w:val="en-US"/>
        </w:rPr>
        <w:t>5.2.5    Develop an index for school nutrition</w:t>
      </w:r>
    </w:p>
    <w:p w:rsidR="00CF3C14" w:rsidRPr="00C23079" w:rsidRDefault="00CF3C14" w:rsidP="00F71549">
      <w:pPr>
        <w:ind w:left="1382" w:hanging="662"/>
        <w:rPr>
          <w:sz w:val="24"/>
          <w:szCs w:val="24"/>
          <w:lang w:val="en-US"/>
        </w:rPr>
      </w:pPr>
      <w:r w:rsidRPr="00F313FF">
        <w:rPr>
          <w:sz w:val="24"/>
          <w:szCs w:val="24"/>
          <w:lang w:val="en-US"/>
        </w:rPr>
        <w:t xml:space="preserve">5.2.6   </w:t>
      </w:r>
      <w:r w:rsidR="00C23079">
        <w:rPr>
          <w:sz w:val="24"/>
          <w:szCs w:val="24"/>
          <w:lang w:val="en-US"/>
        </w:rPr>
        <w:t>C</w:t>
      </w:r>
      <w:r w:rsidR="0011226F">
        <w:rPr>
          <w:sz w:val="24"/>
          <w:szCs w:val="24"/>
          <w:lang w:val="en-US"/>
        </w:rPr>
        <w:t>ollaborate with</w:t>
      </w:r>
      <w:r w:rsidRPr="00F313FF">
        <w:rPr>
          <w:sz w:val="24"/>
          <w:szCs w:val="24"/>
          <w:lang w:val="en-US"/>
        </w:rPr>
        <w:t xml:space="preserve"> </w:t>
      </w:r>
      <w:r w:rsidRPr="00C23079">
        <w:rPr>
          <w:sz w:val="24"/>
          <w:szCs w:val="24"/>
          <w:lang w:val="en-US"/>
        </w:rPr>
        <w:t xml:space="preserve">the Statistical Division of the Epidemiology/ Statistics </w:t>
      </w:r>
      <w:r w:rsidR="00C23079" w:rsidRPr="00C23079">
        <w:rPr>
          <w:sz w:val="24"/>
          <w:szCs w:val="24"/>
          <w:lang w:val="en-US"/>
        </w:rPr>
        <w:t xml:space="preserve">division of the </w:t>
      </w:r>
      <w:r w:rsidRPr="00C23079">
        <w:rPr>
          <w:sz w:val="24"/>
          <w:szCs w:val="24"/>
          <w:lang w:val="en-US"/>
        </w:rPr>
        <w:t>Ministry of Finance</w:t>
      </w:r>
      <w:r w:rsidR="0011226F" w:rsidRPr="00C23079">
        <w:rPr>
          <w:sz w:val="24"/>
          <w:szCs w:val="24"/>
          <w:lang w:val="en-US"/>
        </w:rPr>
        <w:t xml:space="preserve"> for data collection and analysis</w:t>
      </w:r>
    </w:p>
    <w:p w:rsidR="00EF6E7A" w:rsidRPr="00B11230" w:rsidRDefault="00EF6E7A" w:rsidP="00F71549">
      <w:pPr>
        <w:spacing w:line="360" w:lineRule="auto"/>
        <w:ind w:left="720"/>
        <w:jc w:val="both"/>
        <w:rPr>
          <w:rFonts w:asciiTheme="majorHAnsi" w:hAnsiTheme="majorHAnsi"/>
          <w:sz w:val="24"/>
          <w:szCs w:val="24"/>
          <w:lang w:val="en-US"/>
        </w:rPr>
      </w:pPr>
      <w:r w:rsidRPr="00B11230">
        <w:rPr>
          <w:rFonts w:asciiTheme="majorHAnsi" w:hAnsiTheme="majorHAnsi"/>
          <w:sz w:val="24"/>
          <w:szCs w:val="24"/>
          <w:lang w:val="en-US"/>
        </w:rPr>
        <w:t>5.3.1</w:t>
      </w:r>
      <w:r w:rsidRPr="00B11230">
        <w:rPr>
          <w:rFonts w:asciiTheme="majorHAnsi" w:hAnsiTheme="majorHAnsi"/>
          <w:sz w:val="24"/>
          <w:szCs w:val="24"/>
          <w:lang w:val="en-US"/>
        </w:rPr>
        <w:tab/>
        <w:t>Develop/Revise the Ministry of Health School Health policy</w:t>
      </w:r>
    </w:p>
    <w:p w:rsidR="00EF6E7A" w:rsidRPr="00B11230" w:rsidRDefault="00EF6E7A" w:rsidP="00F71549">
      <w:pPr>
        <w:spacing w:line="360" w:lineRule="auto"/>
        <w:ind w:left="720"/>
        <w:jc w:val="both"/>
        <w:rPr>
          <w:rFonts w:asciiTheme="majorHAnsi" w:hAnsiTheme="majorHAnsi"/>
          <w:sz w:val="24"/>
          <w:szCs w:val="24"/>
          <w:lang w:val="en-US"/>
        </w:rPr>
      </w:pPr>
      <w:r w:rsidRPr="00B11230">
        <w:rPr>
          <w:rFonts w:asciiTheme="majorHAnsi" w:hAnsiTheme="majorHAnsi"/>
          <w:sz w:val="24"/>
          <w:szCs w:val="24"/>
          <w:lang w:val="en-US"/>
        </w:rPr>
        <w:t>5.3.2</w:t>
      </w:r>
      <w:r w:rsidRPr="00B11230">
        <w:rPr>
          <w:rFonts w:asciiTheme="majorHAnsi" w:hAnsiTheme="majorHAnsi"/>
          <w:sz w:val="24"/>
          <w:szCs w:val="24"/>
          <w:lang w:val="en-US"/>
        </w:rPr>
        <w:tab/>
        <w:t>Conduct health education sessions with students</w:t>
      </w:r>
    </w:p>
    <w:p w:rsidR="00EF6E7A" w:rsidRPr="00B11230" w:rsidRDefault="00EF6E7A" w:rsidP="00F715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ind w:left="720"/>
        <w:jc w:val="both"/>
        <w:rPr>
          <w:rFonts w:asciiTheme="majorHAnsi" w:hAnsiTheme="majorHAnsi"/>
          <w:sz w:val="24"/>
          <w:szCs w:val="24"/>
          <w:lang w:val="en-US"/>
        </w:rPr>
      </w:pPr>
      <w:r w:rsidRPr="00B11230">
        <w:rPr>
          <w:rFonts w:asciiTheme="majorHAnsi" w:hAnsiTheme="majorHAnsi"/>
          <w:sz w:val="24"/>
          <w:szCs w:val="24"/>
          <w:lang w:val="en-US"/>
        </w:rPr>
        <w:t>5</w:t>
      </w:r>
      <w:r w:rsidR="0088415F" w:rsidRPr="00B11230">
        <w:rPr>
          <w:rFonts w:asciiTheme="majorHAnsi" w:hAnsiTheme="majorHAnsi"/>
          <w:sz w:val="24"/>
          <w:szCs w:val="24"/>
          <w:lang w:val="en-US"/>
        </w:rPr>
        <w:t>.</w:t>
      </w:r>
      <w:r w:rsidRPr="00B11230">
        <w:rPr>
          <w:rFonts w:asciiTheme="majorHAnsi" w:hAnsiTheme="majorHAnsi"/>
          <w:sz w:val="24"/>
          <w:szCs w:val="24"/>
          <w:lang w:val="en-US"/>
        </w:rPr>
        <w:t>3.3</w:t>
      </w:r>
      <w:r w:rsidRPr="00B11230">
        <w:rPr>
          <w:rFonts w:asciiTheme="majorHAnsi" w:hAnsiTheme="majorHAnsi"/>
          <w:sz w:val="24"/>
          <w:szCs w:val="24"/>
          <w:lang w:val="en-US"/>
        </w:rPr>
        <w:tab/>
        <w:t xml:space="preserve">Conduct periodic nutrition training with health care professionals </w:t>
      </w:r>
      <w:r w:rsidRPr="00B11230">
        <w:rPr>
          <w:rFonts w:asciiTheme="majorHAnsi" w:hAnsiTheme="majorHAnsi"/>
          <w:sz w:val="24"/>
          <w:szCs w:val="24"/>
          <w:lang w:val="en-US"/>
        </w:rPr>
        <w:tab/>
      </w:r>
    </w:p>
    <w:p w:rsidR="00EF6E7A" w:rsidRPr="00C556F8" w:rsidRDefault="00EF6E7A" w:rsidP="00EF6E7A">
      <w:pPr>
        <w:spacing w:line="360" w:lineRule="auto"/>
        <w:jc w:val="both"/>
        <w:rPr>
          <w:rFonts w:asciiTheme="majorHAnsi" w:hAnsiTheme="majorHAnsi"/>
          <w:sz w:val="24"/>
          <w:szCs w:val="24"/>
          <w:lang w:val="en-US"/>
        </w:rPr>
      </w:pPr>
    </w:p>
    <w:p w:rsidR="008A7628" w:rsidRPr="00AB273A" w:rsidRDefault="008A7628" w:rsidP="008A7628">
      <w:pPr>
        <w:pStyle w:val="Heading2"/>
        <w:numPr>
          <w:ilvl w:val="0"/>
          <w:numId w:val="0"/>
        </w:numPr>
        <w:spacing w:line="360" w:lineRule="auto"/>
        <w:jc w:val="both"/>
        <w:rPr>
          <w:rFonts w:ascii="Arial Rounded MT Bold" w:hAnsi="Arial Rounded MT Bold"/>
          <w:sz w:val="24"/>
          <w:szCs w:val="24"/>
        </w:rPr>
      </w:pPr>
      <w:r w:rsidRPr="00AB273A">
        <w:rPr>
          <w:rFonts w:ascii="Arial Rounded MT Bold" w:hAnsi="Arial Rounded MT Bold"/>
          <w:sz w:val="24"/>
          <w:szCs w:val="24"/>
        </w:rPr>
        <w:t>Policy Area 6: School Recognition</w:t>
      </w:r>
      <w:bookmarkEnd w:id="15"/>
    </w:p>
    <w:p w:rsidR="008A7628" w:rsidRPr="00C556F8" w:rsidRDefault="008A7628" w:rsidP="008A7628">
      <w:pPr>
        <w:spacing w:after="240" w:line="360" w:lineRule="auto"/>
        <w:jc w:val="both"/>
        <w:rPr>
          <w:rFonts w:asciiTheme="majorHAnsi" w:hAnsiTheme="majorHAnsi" w:cs="Times New Roman"/>
          <w:sz w:val="24"/>
          <w:szCs w:val="24"/>
        </w:rPr>
      </w:pPr>
      <w:r w:rsidRPr="00C556F8">
        <w:rPr>
          <w:rFonts w:asciiTheme="majorHAnsi" w:hAnsiTheme="majorHAnsi" w:cs="Arial"/>
          <w:sz w:val="24"/>
          <w:szCs w:val="24"/>
        </w:rPr>
        <w:t xml:space="preserve">It is important to publicly recognise and commend schools that have succeeded in creating healthier school environments through promotion of nutrition and physical activity.   </w:t>
      </w:r>
      <w:r>
        <w:rPr>
          <w:rFonts w:asciiTheme="majorHAnsi" w:hAnsiTheme="majorHAnsi" w:cs="Arial"/>
          <w:sz w:val="24"/>
          <w:szCs w:val="24"/>
        </w:rPr>
        <w:t>Gre</w:t>
      </w:r>
      <w:r w:rsidRPr="00C556F8">
        <w:rPr>
          <w:rFonts w:asciiTheme="majorHAnsi" w:hAnsiTheme="majorHAnsi" w:cs="Arial"/>
          <w:sz w:val="24"/>
          <w:szCs w:val="24"/>
        </w:rPr>
        <w:t>nada should consider highlighting the accomplishments of thos</w:t>
      </w:r>
      <w:r>
        <w:rPr>
          <w:rFonts w:asciiTheme="majorHAnsi" w:hAnsiTheme="majorHAnsi" w:cs="Arial"/>
          <w:sz w:val="24"/>
          <w:szCs w:val="24"/>
        </w:rPr>
        <w:t>e schools that meet the condition</w:t>
      </w:r>
      <w:r w:rsidRPr="00C556F8">
        <w:rPr>
          <w:rFonts w:asciiTheme="majorHAnsi" w:hAnsiTheme="majorHAnsi" w:cs="Arial"/>
          <w:sz w:val="24"/>
          <w:szCs w:val="24"/>
        </w:rPr>
        <w:t xml:space="preserve">s set out in the school </w:t>
      </w:r>
      <w:r>
        <w:rPr>
          <w:rFonts w:asciiTheme="majorHAnsi" w:hAnsiTheme="majorHAnsi" w:cs="Arial"/>
          <w:sz w:val="24"/>
          <w:szCs w:val="24"/>
        </w:rPr>
        <w:t>nutrition</w:t>
      </w:r>
      <w:r w:rsidRPr="00C556F8">
        <w:rPr>
          <w:rFonts w:asciiTheme="majorHAnsi" w:hAnsiTheme="majorHAnsi" w:cs="Arial"/>
          <w:sz w:val="24"/>
          <w:szCs w:val="24"/>
        </w:rPr>
        <w:t xml:space="preserve"> policy.  These schools can be accorded a special status when set goals are achieved.  Upon their achievement, these schools can be specially recognised with, for example, a designation as </w:t>
      </w:r>
      <w:r w:rsidRPr="00C556F8">
        <w:rPr>
          <w:rFonts w:asciiTheme="majorHAnsi" w:hAnsiTheme="majorHAnsi" w:cs="Arial"/>
          <w:i/>
          <w:sz w:val="24"/>
          <w:szCs w:val="24"/>
        </w:rPr>
        <w:t>“nutrition friendly”</w:t>
      </w:r>
      <w:r w:rsidRPr="00C556F8">
        <w:rPr>
          <w:rFonts w:asciiTheme="majorHAnsi" w:hAnsiTheme="majorHAnsi" w:cs="Arial"/>
          <w:sz w:val="24"/>
          <w:szCs w:val="24"/>
        </w:rPr>
        <w:t xml:space="preserve">, or incentives such as equipment, facilities, technical or financial support. </w:t>
      </w:r>
      <w:r w:rsidRPr="00C556F8">
        <w:rPr>
          <w:rFonts w:asciiTheme="majorHAnsi" w:hAnsiTheme="majorHAnsi" w:cs="Times New Roman"/>
          <w:sz w:val="24"/>
          <w:szCs w:val="24"/>
        </w:rPr>
        <w:t xml:space="preserve">A school recognition policy is fairly low-cost and relatively easy to implement.  This option helps to motivate stakeholders and gain support from members of government.  Schools will be encouraged to promote healthy eating and physical activity and will be recognized for their efforts.  </w:t>
      </w:r>
    </w:p>
    <w:p w:rsidR="00F71549" w:rsidRDefault="00F71549" w:rsidP="00AB273A">
      <w:pPr>
        <w:pStyle w:val="Heading2"/>
        <w:numPr>
          <w:ilvl w:val="0"/>
          <w:numId w:val="0"/>
        </w:numPr>
        <w:spacing w:line="360" w:lineRule="auto"/>
        <w:ind w:left="2160" w:hanging="2160"/>
        <w:jc w:val="both"/>
        <w:rPr>
          <w:rFonts w:ascii="Arial Rounded MT Bold" w:hAnsi="Arial Rounded MT Bold"/>
          <w:sz w:val="24"/>
          <w:szCs w:val="24"/>
          <w:lang w:val="en-US"/>
        </w:rPr>
      </w:pPr>
      <w:bookmarkStart w:id="16" w:name="_Toc418074377"/>
    </w:p>
    <w:p w:rsidR="008A7628" w:rsidRPr="00C556F8" w:rsidRDefault="008A7628" w:rsidP="00AB273A">
      <w:pPr>
        <w:pStyle w:val="Heading2"/>
        <w:numPr>
          <w:ilvl w:val="0"/>
          <w:numId w:val="0"/>
        </w:numPr>
        <w:spacing w:line="360" w:lineRule="auto"/>
        <w:ind w:left="2160" w:hanging="2160"/>
        <w:jc w:val="both"/>
        <w:rPr>
          <w:sz w:val="24"/>
          <w:szCs w:val="24"/>
          <w:lang w:val="en-US"/>
        </w:rPr>
      </w:pPr>
      <w:r w:rsidRPr="00AB273A">
        <w:rPr>
          <w:rFonts w:ascii="Arial Rounded MT Bold" w:hAnsi="Arial Rounded MT Bold"/>
          <w:sz w:val="24"/>
          <w:szCs w:val="24"/>
          <w:lang w:val="en-US"/>
        </w:rPr>
        <w:t>Policy Statement</w:t>
      </w:r>
      <w:r w:rsidRPr="00C556F8">
        <w:rPr>
          <w:sz w:val="24"/>
          <w:szCs w:val="24"/>
          <w:lang w:val="en-US"/>
        </w:rPr>
        <w:t>:</w:t>
      </w:r>
      <w:bookmarkEnd w:id="16"/>
      <w:r w:rsidRPr="00C556F8">
        <w:rPr>
          <w:sz w:val="24"/>
          <w:szCs w:val="24"/>
          <w:lang w:val="en-US"/>
        </w:rPr>
        <w:t xml:space="preserve"> </w:t>
      </w:r>
      <w:r w:rsidR="00AB273A">
        <w:rPr>
          <w:sz w:val="24"/>
          <w:szCs w:val="24"/>
          <w:lang w:val="en-US"/>
        </w:rPr>
        <w:tab/>
      </w:r>
      <w:r w:rsidRPr="00AB273A">
        <w:rPr>
          <w:b w:val="0"/>
          <w:color w:val="auto"/>
          <w:sz w:val="24"/>
          <w:szCs w:val="24"/>
          <w:lang w:val="en-US"/>
        </w:rPr>
        <w:t>A system will be established to recognize schools’ progress and achievement in the implementation of the nutrition and physical activity policy.</w:t>
      </w:r>
      <w:r w:rsidRPr="00AB273A">
        <w:rPr>
          <w:color w:val="auto"/>
          <w:sz w:val="24"/>
          <w:szCs w:val="24"/>
          <w:lang w:val="en-US"/>
        </w:rPr>
        <w:t xml:space="preserve"> </w:t>
      </w:r>
    </w:p>
    <w:p w:rsidR="008A7628" w:rsidRPr="00AB273A" w:rsidRDefault="008A7628" w:rsidP="008A7628">
      <w:pPr>
        <w:pStyle w:val="Heading3"/>
        <w:numPr>
          <w:ilvl w:val="0"/>
          <w:numId w:val="0"/>
        </w:numPr>
        <w:spacing w:line="360" w:lineRule="auto"/>
        <w:jc w:val="both"/>
        <w:rPr>
          <w:rFonts w:ascii="Arial Rounded MT Bold" w:hAnsi="Arial Rounded MT Bold"/>
          <w:i/>
          <w:sz w:val="24"/>
          <w:szCs w:val="24"/>
        </w:rPr>
      </w:pPr>
      <w:bookmarkStart w:id="17" w:name="_Toc418074378"/>
      <w:r w:rsidRPr="00AB273A">
        <w:rPr>
          <w:rFonts w:ascii="Arial Rounded MT Bold" w:hAnsi="Arial Rounded MT Bold"/>
          <w:i/>
          <w:sz w:val="24"/>
          <w:szCs w:val="24"/>
        </w:rPr>
        <w:t xml:space="preserve">Strategies </w:t>
      </w:r>
      <w:bookmarkEnd w:id="17"/>
    </w:p>
    <w:p w:rsidR="008A7628" w:rsidRPr="00575C87" w:rsidRDefault="008A7628" w:rsidP="008A7628">
      <w:pPr>
        <w:pStyle w:val="Heading3"/>
        <w:numPr>
          <w:ilvl w:val="0"/>
          <w:numId w:val="0"/>
        </w:numPr>
        <w:spacing w:before="0" w:line="360" w:lineRule="auto"/>
        <w:jc w:val="both"/>
        <w:rPr>
          <w:b w:val="0"/>
          <w:color w:val="auto"/>
          <w:sz w:val="24"/>
          <w:szCs w:val="24"/>
        </w:rPr>
      </w:pPr>
      <w:r w:rsidRPr="00575C87">
        <w:rPr>
          <w:b w:val="0"/>
          <w:color w:val="auto"/>
          <w:sz w:val="24"/>
          <w:szCs w:val="24"/>
        </w:rPr>
        <w:t xml:space="preserve">6.1. </w:t>
      </w:r>
      <w:r w:rsidRPr="00575C87">
        <w:rPr>
          <w:b w:val="0"/>
          <w:color w:val="auto"/>
          <w:sz w:val="24"/>
          <w:szCs w:val="24"/>
        </w:rPr>
        <w:tab/>
        <w:t xml:space="preserve">Establish an </w:t>
      </w:r>
      <w:r>
        <w:rPr>
          <w:b w:val="0"/>
          <w:color w:val="auto"/>
          <w:sz w:val="24"/>
          <w:szCs w:val="24"/>
        </w:rPr>
        <w:t>award</w:t>
      </w:r>
      <w:r w:rsidRPr="00575C87">
        <w:rPr>
          <w:b w:val="0"/>
          <w:color w:val="auto"/>
          <w:sz w:val="24"/>
          <w:szCs w:val="24"/>
        </w:rPr>
        <w:t xml:space="preserve"> programme to recognise schools that participate and do well</w:t>
      </w:r>
      <w:r>
        <w:rPr>
          <w:b w:val="0"/>
          <w:color w:val="auto"/>
          <w:sz w:val="24"/>
          <w:szCs w:val="24"/>
        </w:rPr>
        <w:t>.</w:t>
      </w:r>
    </w:p>
    <w:p w:rsidR="008A7628" w:rsidRPr="00C556F8" w:rsidRDefault="008A7628" w:rsidP="008A7628">
      <w:pPr>
        <w:spacing w:after="0" w:line="360" w:lineRule="auto"/>
        <w:jc w:val="both"/>
        <w:rPr>
          <w:rFonts w:asciiTheme="majorHAnsi" w:hAnsiTheme="majorHAnsi"/>
          <w:sz w:val="24"/>
          <w:szCs w:val="24"/>
        </w:rPr>
      </w:pPr>
    </w:p>
    <w:p w:rsidR="008A7628" w:rsidRPr="00AB273A" w:rsidRDefault="008A7628" w:rsidP="008A7628">
      <w:pPr>
        <w:pStyle w:val="Heading3"/>
        <w:numPr>
          <w:ilvl w:val="0"/>
          <w:numId w:val="0"/>
        </w:numPr>
        <w:tabs>
          <w:tab w:val="left" w:pos="3834"/>
        </w:tabs>
        <w:spacing w:after="240" w:line="360" w:lineRule="auto"/>
        <w:jc w:val="both"/>
        <w:rPr>
          <w:rFonts w:ascii="Arial Rounded MT Bold" w:hAnsi="Arial Rounded MT Bold"/>
          <w:i/>
          <w:sz w:val="24"/>
          <w:szCs w:val="24"/>
        </w:rPr>
      </w:pPr>
      <w:r w:rsidRPr="00AB273A">
        <w:rPr>
          <w:rFonts w:ascii="Arial Rounded MT Bold" w:hAnsi="Arial Rounded MT Bold"/>
          <w:i/>
          <w:sz w:val="24"/>
          <w:szCs w:val="24"/>
        </w:rPr>
        <w:t xml:space="preserve">Activities </w:t>
      </w:r>
    </w:p>
    <w:p w:rsidR="008A7628" w:rsidRPr="00C556F8" w:rsidRDefault="008A7628" w:rsidP="00F71549">
      <w:pPr>
        <w:spacing w:line="360" w:lineRule="auto"/>
        <w:ind w:left="720"/>
        <w:jc w:val="both"/>
        <w:rPr>
          <w:rFonts w:asciiTheme="majorHAnsi" w:hAnsiTheme="majorHAnsi"/>
          <w:sz w:val="24"/>
          <w:szCs w:val="24"/>
        </w:rPr>
      </w:pPr>
      <w:r>
        <w:rPr>
          <w:rFonts w:asciiTheme="majorHAnsi" w:hAnsiTheme="majorHAnsi"/>
          <w:sz w:val="24"/>
          <w:szCs w:val="24"/>
        </w:rPr>
        <w:t>6.</w:t>
      </w:r>
      <w:r w:rsidRPr="00C556F8">
        <w:rPr>
          <w:rFonts w:asciiTheme="majorHAnsi" w:hAnsiTheme="majorHAnsi"/>
          <w:sz w:val="24"/>
          <w:szCs w:val="24"/>
        </w:rPr>
        <w:t>1.1</w:t>
      </w:r>
      <w:r w:rsidR="00AB273A">
        <w:rPr>
          <w:rFonts w:asciiTheme="majorHAnsi" w:hAnsiTheme="majorHAnsi"/>
          <w:sz w:val="24"/>
          <w:szCs w:val="24"/>
        </w:rPr>
        <w:t xml:space="preserve"> </w:t>
      </w:r>
      <w:r w:rsidR="00AB273A">
        <w:rPr>
          <w:rFonts w:asciiTheme="majorHAnsi" w:hAnsiTheme="majorHAnsi"/>
          <w:sz w:val="24"/>
          <w:szCs w:val="24"/>
        </w:rPr>
        <w:tab/>
      </w:r>
      <w:r>
        <w:rPr>
          <w:rFonts w:asciiTheme="majorHAnsi" w:hAnsiTheme="majorHAnsi"/>
          <w:sz w:val="24"/>
          <w:szCs w:val="24"/>
        </w:rPr>
        <w:t>S</w:t>
      </w:r>
      <w:r w:rsidRPr="00C556F8">
        <w:rPr>
          <w:rFonts w:asciiTheme="majorHAnsi" w:hAnsiTheme="majorHAnsi"/>
          <w:sz w:val="24"/>
          <w:szCs w:val="24"/>
        </w:rPr>
        <w:t xml:space="preserve">et up a team of persons to develop the </w:t>
      </w:r>
      <w:r>
        <w:rPr>
          <w:rFonts w:asciiTheme="majorHAnsi" w:hAnsiTheme="majorHAnsi"/>
          <w:sz w:val="24"/>
          <w:szCs w:val="24"/>
        </w:rPr>
        <w:t>award</w:t>
      </w:r>
      <w:r w:rsidRPr="00C556F8">
        <w:rPr>
          <w:rFonts w:asciiTheme="majorHAnsi" w:hAnsiTheme="majorHAnsi"/>
          <w:sz w:val="24"/>
          <w:szCs w:val="24"/>
        </w:rPr>
        <w:t xml:space="preserve"> programme</w:t>
      </w:r>
    </w:p>
    <w:p w:rsidR="008A7628" w:rsidRPr="00C556F8" w:rsidRDefault="008A7628" w:rsidP="00F71549">
      <w:pPr>
        <w:spacing w:after="0" w:line="360" w:lineRule="auto"/>
        <w:ind w:left="720"/>
        <w:jc w:val="both"/>
        <w:rPr>
          <w:rFonts w:asciiTheme="majorHAnsi" w:hAnsiTheme="majorHAnsi" w:cs="Times New Roman"/>
          <w:sz w:val="24"/>
          <w:szCs w:val="24"/>
        </w:rPr>
      </w:pPr>
      <w:r>
        <w:rPr>
          <w:rFonts w:asciiTheme="majorHAnsi" w:hAnsiTheme="majorHAnsi"/>
          <w:sz w:val="24"/>
          <w:szCs w:val="24"/>
        </w:rPr>
        <w:t>6.</w:t>
      </w:r>
      <w:r w:rsidRPr="00C556F8">
        <w:rPr>
          <w:rFonts w:asciiTheme="majorHAnsi" w:hAnsiTheme="majorHAnsi"/>
          <w:sz w:val="24"/>
          <w:szCs w:val="24"/>
        </w:rPr>
        <w:t xml:space="preserve">1.2 </w:t>
      </w:r>
      <w:r w:rsidRPr="00C556F8">
        <w:rPr>
          <w:rFonts w:asciiTheme="majorHAnsi" w:hAnsiTheme="majorHAnsi" w:cs="Times New Roman"/>
          <w:sz w:val="24"/>
          <w:szCs w:val="24"/>
        </w:rPr>
        <w:t xml:space="preserve">Determine what resources will be needed and offer adequate training and </w:t>
      </w:r>
      <w:r>
        <w:rPr>
          <w:rFonts w:asciiTheme="majorHAnsi" w:hAnsiTheme="majorHAnsi" w:cs="Times New Roman"/>
          <w:sz w:val="24"/>
          <w:szCs w:val="24"/>
        </w:rPr>
        <w:tab/>
      </w:r>
      <w:r w:rsidRPr="00C556F8">
        <w:rPr>
          <w:rFonts w:asciiTheme="majorHAnsi" w:hAnsiTheme="majorHAnsi" w:cs="Times New Roman"/>
          <w:sz w:val="24"/>
          <w:szCs w:val="24"/>
        </w:rPr>
        <w:t>ongoing technical assistance</w:t>
      </w:r>
    </w:p>
    <w:p w:rsidR="008A7628" w:rsidRPr="00575C87" w:rsidRDefault="008A7628" w:rsidP="0011226F">
      <w:pPr>
        <w:spacing w:line="360" w:lineRule="auto"/>
        <w:ind w:left="720" w:hanging="720"/>
        <w:jc w:val="both"/>
        <w:rPr>
          <w:rFonts w:asciiTheme="majorHAnsi" w:eastAsiaTheme="majorEastAsia" w:hAnsiTheme="majorHAnsi" w:cstheme="majorBidi"/>
          <w:bCs/>
          <w:sz w:val="24"/>
          <w:szCs w:val="24"/>
        </w:rPr>
      </w:pPr>
      <w:r>
        <w:rPr>
          <w:rFonts w:asciiTheme="majorHAnsi" w:hAnsiTheme="majorHAnsi"/>
          <w:sz w:val="24"/>
          <w:szCs w:val="24"/>
        </w:rPr>
        <w:t>6.1.3</w:t>
      </w:r>
      <w:r>
        <w:rPr>
          <w:rFonts w:asciiTheme="majorHAnsi" w:hAnsiTheme="majorHAnsi"/>
          <w:sz w:val="24"/>
          <w:szCs w:val="24"/>
        </w:rPr>
        <w:tab/>
      </w:r>
      <w:r w:rsidRPr="00575C87">
        <w:rPr>
          <w:rFonts w:asciiTheme="majorHAnsi" w:hAnsiTheme="majorHAnsi"/>
          <w:sz w:val="24"/>
          <w:szCs w:val="24"/>
        </w:rPr>
        <w:t xml:space="preserve">Identify a team of persons who will visit schools with an aim of </w:t>
      </w:r>
      <w:r w:rsidRPr="00575C87">
        <w:rPr>
          <w:rFonts w:asciiTheme="majorHAnsi" w:hAnsiTheme="majorHAnsi" w:cs="Arial"/>
          <w:sz w:val="24"/>
          <w:szCs w:val="24"/>
        </w:rPr>
        <w:t xml:space="preserve">recognising </w:t>
      </w:r>
      <w:r>
        <w:rPr>
          <w:rFonts w:asciiTheme="majorHAnsi" w:hAnsiTheme="majorHAnsi" w:cs="Arial"/>
          <w:sz w:val="24"/>
          <w:szCs w:val="24"/>
        </w:rPr>
        <w:tab/>
      </w:r>
      <w:r w:rsidRPr="00575C87">
        <w:rPr>
          <w:rFonts w:asciiTheme="majorHAnsi" w:hAnsiTheme="majorHAnsi" w:cs="Arial"/>
          <w:sz w:val="24"/>
          <w:szCs w:val="24"/>
        </w:rPr>
        <w:t xml:space="preserve">and commending schools that have succeeded in creating healthier school </w:t>
      </w:r>
      <w:r>
        <w:rPr>
          <w:rFonts w:asciiTheme="majorHAnsi" w:hAnsiTheme="majorHAnsi" w:cs="Arial"/>
          <w:sz w:val="24"/>
          <w:szCs w:val="24"/>
        </w:rPr>
        <w:tab/>
      </w:r>
      <w:r w:rsidRPr="00575C87">
        <w:rPr>
          <w:rFonts w:asciiTheme="majorHAnsi" w:hAnsiTheme="majorHAnsi" w:cs="Arial"/>
          <w:sz w:val="24"/>
          <w:szCs w:val="24"/>
        </w:rPr>
        <w:t>environments</w:t>
      </w:r>
    </w:p>
    <w:p w:rsidR="008A7628" w:rsidRDefault="008A7628" w:rsidP="00F71549">
      <w:pPr>
        <w:tabs>
          <w:tab w:val="left" w:pos="1170"/>
        </w:tabs>
        <w:spacing w:line="360" w:lineRule="auto"/>
        <w:ind w:left="1440" w:hanging="720"/>
        <w:rPr>
          <w:sz w:val="24"/>
          <w:szCs w:val="24"/>
        </w:rPr>
      </w:pPr>
      <w:r>
        <w:rPr>
          <w:rFonts w:asciiTheme="majorHAnsi" w:hAnsiTheme="majorHAnsi"/>
          <w:sz w:val="24"/>
          <w:szCs w:val="24"/>
        </w:rPr>
        <w:t>6.1.4</w:t>
      </w:r>
      <w:r>
        <w:rPr>
          <w:rFonts w:asciiTheme="majorHAnsi" w:hAnsiTheme="majorHAnsi"/>
          <w:sz w:val="24"/>
          <w:szCs w:val="24"/>
        </w:rPr>
        <w:tab/>
      </w:r>
      <w:r w:rsidRPr="00C556F8">
        <w:rPr>
          <w:sz w:val="24"/>
          <w:szCs w:val="24"/>
        </w:rPr>
        <w:t>Develop a s</w:t>
      </w:r>
      <w:r>
        <w:rPr>
          <w:sz w:val="24"/>
          <w:szCs w:val="24"/>
        </w:rPr>
        <w:t>et of criteria to award schools.</w:t>
      </w:r>
    </w:p>
    <w:p w:rsidR="008A7628" w:rsidRDefault="008A7628" w:rsidP="00F71549">
      <w:pPr>
        <w:spacing w:line="360" w:lineRule="auto"/>
        <w:ind w:left="720"/>
        <w:jc w:val="both"/>
        <w:rPr>
          <w:rFonts w:asciiTheme="majorHAnsi" w:hAnsiTheme="majorHAnsi"/>
          <w:sz w:val="24"/>
          <w:szCs w:val="24"/>
        </w:rPr>
      </w:pPr>
      <w:r>
        <w:rPr>
          <w:rFonts w:asciiTheme="majorHAnsi" w:hAnsiTheme="majorHAnsi"/>
          <w:sz w:val="24"/>
          <w:szCs w:val="24"/>
        </w:rPr>
        <w:t>6</w:t>
      </w:r>
      <w:r w:rsidR="00D9677C">
        <w:rPr>
          <w:rFonts w:asciiTheme="majorHAnsi" w:hAnsiTheme="majorHAnsi"/>
          <w:sz w:val="24"/>
          <w:szCs w:val="24"/>
        </w:rPr>
        <w:t>1.5</w:t>
      </w:r>
      <w:r w:rsidRPr="00C556F8">
        <w:rPr>
          <w:rFonts w:asciiTheme="majorHAnsi" w:hAnsiTheme="majorHAnsi"/>
          <w:sz w:val="24"/>
          <w:szCs w:val="24"/>
        </w:rPr>
        <w:t xml:space="preserve">   Seek sponsor</w:t>
      </w:r>
      <w:r>
        <w:rPr>
          <w:rFonts w:asciiTheme="majorHAnsi" w:hAnsiTheme="majorHAnsi"/>
          <w:sz w:val="24"/>
          <w:szCs w:val="24"/>
        </w:rPr>
        <w:t>ship</w:t>
      </w:r>
      <w:r w:rsidRPr="00C556F8">
        <w:rPr>
          <w:rFonts w:asciiTheme="majorHAnsi" w:hAnsiTheme="majorHAnsi"/>
          <w:sz w:val="24"/>
          <w:szCs w:val="24"/>
        </w:rPr>
        <w:t xml:space="preserve"> </w:t>
      </w:r>
      <w:r>
        <w:rPr>
          <w:rFonts w:asciiTheme="majorHAnsi" w:hAnsiTheme="majorHAnsi"/>
          <w:sz w:val="24"/>
          <w:szCs w:val="24"/>
        </w:rPr>
        <w:t>for recognition awards</w:t>
      </w:r>
    </w:p>
    <w:p w:rsidR="008A7628" w:rsidRDefault="008A7628" w:rsidP="00F71549">
      <w:pPr>
        <w:spacing w:line="360" w:lineRule="auto"/>
        <w:ind w:left="720"/>
        <w:jc w:val="both"/>
        <w:rPr>
          <w:rFonts w:asciiTheme="majorHAnsi" w:hAnsiTheme="majorHAnsi"/>
          <w:sz w:val="24"/>
          <w:szCs w:val="24"/>
        </w:rPr>
      </w:pPr>
    </w:p>
    <w:p w:rsidR="008A7628" w:rsidRDefault="008A7628" w:rsidP="00F71549">
      <w:pPr>
        <w:spacing w:line="360" w:lineRule="auto"/>
        <w:ind w:left="720"/>
        <w:jc w:val="both"/>
        <w:rPr>
          <w:rFonts w:asciiTheme="majorHAnsi" w:hAnsiTheme="majorHAnsi"/>
          <w:sz w:val="24"/>
          <w:szCs w:val="24"/>
        </w:rPr>
      </w:pPr>
    </w:p>
    <w:p w:rsidR="008A7628" w:rsidRDefault="008A7628" w:rsidP="008A7628">
      <w:pPr>
        <w:spacing w:line="360" w:lineRule="auto"/>
        <w:jc w:val="both"/>
        <w:rPr>
          <w:rFonts w:asciiTheme="majorHAnsi" w:hAnsiTheme="majorHAnsi"/>
          <w:sz w:val="24"/>
          <w:szCs w:val="24"/>
        </w:rPr>
      </w:pPr>
    </w:p>
    <w:p w:rsidR="008A7628" w:rsidRDefault="008A7628" w:rsidP="008A7628">
      <w:pPr>
        <w:spacing w:line="360" w:lineRule="auto"/>
        <w:jc w:val="both"/>
        <w:rPr>
          <w:rFonts w:asciiTheme="majorHAnsi" w:hAnsiTheme="majorHAnsi"/>
          <w:sz w:val="24"/>
          <w:szCs w:val="24"/>
        </w:rPr>
      </w:pPr>
    </w:p>
    <w:p w:rsidR="008A7628" w:rsidRDefault="008A7628" w:rsidP="008A7628">
      <w:pPr>
        <w:spacing w:line="360" w:lineRule="auto"/>
        <w:jc w:val="both"/>
        <w:rPr>
          <w:rFonts w:asciiTheme="majorHAnsi" w:hAnsiTheme="majorHAnsi"/>
          <w:sz w:val="24"/>
          <w:szCs w:val="24"/>
        </w:rPr>
      </w:pPr>
    </w:p>
    <w:p w:rsidR="008A7628" w:rsidRDefault="008A7628" w:rsidP="008A7628">
      <w:pPr>
        <w:spacing w:line="360" w:lineRule="auto"/>
        <w:jc w:val="both"/>
        <w:rPr>
          <w:rFonts w:asciiTheme="majorHAnsi" w:hAnsiTheme="majorHAnsi"/>
          <w:sz w:val="24"/>
          <w:szCs w:val="24"/>
        </w:rPr>
      </w:pPr>
    </w:p>
    <w:p w:rsidR="00BD1DD3" w:rsidRPr="00AB273A" w:rsidRDefault="00D26E80" w:rsidP="00D26E80">
      <w:pPr>
        <w:pStyle w:val="Heading1"/>
        <w:numPr>
          <w:ilvl w:val="0"/>
          <w:numId w:val="0"/>
        </w:numPr>
        <w:spacing w:line="360" w:lineRule="auto"/>
        <w:jc w:val="both"/>
        <w:rPr>
          <w:rFonts w:ascii="Arial Rounded MT Bold" w:eastAsiaTheme="minorHAnsi" w:hAnsi="Arial Rounded MT Bold"/>
        </w:rPr>
      </w:pPr>
      <w:bookmarkStart w:id="18" w:name="_Toc418074379"/>
      <w:r w:rsidRPr="00AB273A">
        <w:rPr>
          <w:rFonts w:ascii="Arial Rounded MT Bold" w:hAnsi="Arial Rounded MT Bold"/>
        </w:rPr>
        <w:lastRenderedPageBreak/>
        <w:t>5.</w:t>
      </w:r>
      <w:r w:rsidRPr="00AB273A">
        <w:rPr>
          <w:rFonts w:ascii="Arial Rounded MT Bold" w:hAnsi="Arial Rounded MT Bold"/>
        </w:rPr>
        <w:tab/>
      </w:r>
      <w:r w:rsidR="00EC09CD" w:rsidRPr="00AB273A">
        <w:rPr>
          <w:rFonts w:ascii="Arial Rounded MT Bold" w:hAnsi="Arial Rounded MT Bold"/>
        </w:rPr>
        <w:t>COORDINATION</w:t>
      </w:r>
      <w:bookmarkEnd w:id="18"/>
    </w:p>
    <w:p w:rsidR="00EC09CD" w:rsidRPr="00C556F8" w:rsidRDefault="00EC09CD" w:rsidP="00C556F8">
      <w:pPr>
        <w:tabs>
          <w:tab w:val="left" w:pos="1185"/>
        </w:tabs>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For the development and implementation of a national school policy on diet and physical activity, an intersectoral team </w:t>
      </w:r>
      <w:r w:rsidR="0053646B" w:rsidRPr="00C556F8">
        <w:rPr>
          <w:rFonts w:asciiTheme="majorHAnsi" w:hAnsiTheme="majorHAnsi" w:cs="Times New Roman"/>
          <w:sz w:val="24"/>
          <w:szCs w:val="24"/>
        </w:rPr>
        <w:t xml:space="preserve">shall </w:t>
      </w:r>
      <w:r w:rsidRPr="00C556F8">
        <w:rPr>
          <w:rFonts w:asciiTheme="majorHAnsi" w:hAnsiTheme="majorHAnsi" w:cs="Times New Roman"/>
          <w:sz w:val="24"/>
          <w:szCs w:val="24"/>
        </w:rPr>
        <w:t>be established comprising:</w:t>
      </w:r>
    </w:p>
    <w:p w:rsidR="00236C5B" w:rsidRPr="00C556F8" w:rsidRDefault="00236C5B"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 xml:space="preserve">Ministry of Education </w:t>
      </w:r>
    </w:p>
    <w:p w:rsidR="00236C5B" w:rsidRPr="00C556F8" w:rsidRDefault="00236C5B" w:rsidP="0031108E">
      <w:pPr>
        <w:pStyle w:val="ListParagraph"/>
        <w:numPr>
          <w:ilvl w:val="1"/>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 xml:space="preserve">Curriculum Development Unit  </w:t>
      </w:r>
    </w:p>
    <w:p w:rsidR="00236C5B" w:rsidRPr="00C556F8" w:rsidRDefault="00236C5B" w:rsidP="0031108E">
      <w:pPr>
        <w:pStyle w:val="ListParagraph"/>
        <w:numPr>
          <w:ilvl w:val="1"/>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School Feeding Unit</w:t>
      </w:r>
    </w:p>
    <w:p w:rsidR="002F37DB" w:rsidRPr="00C556F8" w:rsidRDefault="002F37DB" w:rsidP="0031108E">
      <w:pPr>
        <w:pStyle w:val="ListParagraph"/>
        <w:numPr>
          <w:ilvl w:val="1"/>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Early Childhood Education</w:t>
      </w:r>
    </w:p>
    <w:p w:rsidR="00236C5B" w:rsidRPr="00C556F8" w:rsidRDefault="00236C5B"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Grenada Food and Nutrition Council</w:t>
      </w:r>
    </w:p>
    <w:p w:rsidR="00B35DBF" w:rsidRPr="00C556F8" w:rsidRDefault="00B35DBF"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Ministry of Health</w:t>
      </w:r>
    </w:p>
    <w:p w:rsidR="00B35DBF" w:rsidRPr="00C556F8" w:rsidRDefault="00B35DBF" w:rsidP="0031108E">
      <w:pPr>
        <w:pStyle w:val="ListParagraph"/>
        <w:numPr>
          <w:ilvl w:val="1"/>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Health Promotion Unit</w:t>
      </w:r>
    </w:p>
    <w:p w:rsidR="00B35DBF" w:rsidRPr="00C556F8" w:rsidRDefault="00B35DBF" w:rsidP="0031108E">
      <w:pPr>
        <w:pStyle w:val="ListParagraph"/>
        <w:numPr>
          <w:ilvl w:val="1"/>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Environmental Health</w:t>
      </w:r>
    </w:p>
    <w:p w:rsidR="00B35DBF" w:rsidRPr="00C556F8" w:rsidRDefault="00B35DBF"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Ministry of Agriculture</w:t>
      </w:r>
    </w:p>
    <w:p w:rsidR="001F5EB9" w:rsidRPr="00C556F8" w:rsidRDefault="001F5EB9"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Ministry of Social Development</w:t>
      </w:r>
    </w:p>
    <w:p w:rsidR="005C3737" w:rsidRPr="00C556F8" w:rsidRDefault="001F5EB9"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Ministry of Trade,</w:t>
      </w:r>
      <w:r w:rsidR="005C3737" w:rsidRPr="00C556F8">
        <w:rPr>
          <w:rFonts w:asciiTheme="majorHAnsi" w:hAnsiTheme="majorHAnsi" w:cs="Arial"/>
          <w:sz w:val="24"/>
          <w:szCs w:val="24"/>
          <w:lang w:val="en-US"/>
        </w:rPr>
        <w:t xml:space="preserve"> Industry</w:t>
      </w:r>
      <w:r w:rsidRPr="00C556F8">
        <w:rPr>
          <w:rFonts w:asciiTheme="majorHAnsi" w:hAnsiTheme="majorHAnsi" w:cs="Arial"/>
          <w:sz w:val="24"/>
          <w:szCs w:val="24"/>
          <w:lang w:val="en-US"/>
        </w:rPr>
        <w:t xml:space="preserve"> </w:t>
      </w:r>
      <w:r w:rsidR="00B11230">
        <w:rPr>
          <w:rFonts w:asciiTheme="majorHAnsi" w:hAnsiTheme="majorHAnsi" w:cs="Arial"/>
          <w:sz w:val="24"/>
          <w:szCs w:val="24"/>
          <w:lang w:val="en-US"/>
        </w:rPr>
        <w:t>and F</w:t>
      </w:r>
      <w:r w:rsidRPr="00C556F8">
        <w:rPr>
          <w:rFonts w:asciiTheme="majorHAnsi" w:hAnsiTheme="majorHAnsi" w:cs="Arial"/>
          <w:sz w:val="24"/>
          <w:szCs w:val="24"/>
          <w:lang w:val="en-US"/>
        </w:rPr>
        <w:t>inance</w:t>
      </w:r>
      <w:r w:rsidR="005C3737" w:rsidRPr="00C556F8">
        <w:rPr>
          <w:rFonts w:asciiTheme="majorHAnsi" w:hAnsiTheme="majorHAnsi" w:cs="Arial"/>
          <w:sz w:val="24"/>
          <w:szCs w:val="24"/>
          <w:lang w:val="en-US"/>
        </w:rPr>
        <w:t xml:space="preserve"> </w:t>
      </w:r>
    </w:p>
    <w:p w:rsidR="00B35DBF" w:rsidRPr="00C556F8" w:rsidRDefault="00B35DBF"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Ministry of Sport</w:t>
      </w:r>
    </w:p>
    <w:p w:rsidR="006B58BA" w:rsidRPr="00C556F8" w:rsidRDefault="006B58BA"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Planning</w:t>
      </w:r>
      <w:r w:rsidR="00B35DBF" w:rsidRPr="00C556F8">
        <w:rPr>
          <w:rFonts w:asciiTheme="majorHAnsi" w:hAnsiTheme="majorHAnsi" w:cs="Arial"/>
          <w:sz w:val="24"/>
          <w:szCs w:val="24"/>
          <w:lang w:val="en-US"/>
        </w:rPr>
        <w:t xml:space="preserve"> </w:t>
      </w:r>
      <w:r w:rsidR="005C3737" w:rsidRPr="00C556F8">
        <w:rPr>
          <w:rFonts w:asciiTheme="majorHAnsi" w:hAnsiTheme="majorHAnsi" w:cs="Arial"/>
          <w:sz w:val="24"/>
          <w:szCs w:val="24"/>
          <w:lang w:val="en-US"/>
        </w:rPr>
        <w:t xml:space="preserve">Department </w:t>
      </w:r>
      <w:r w:rsidR="00B35DBF" w:rsidRPr="00C556F8">
        <w:rPr>
          <w:rFonts w:asciiTheme="majorHAnsi" w:hAnsiTheme="majorHAnsi" w:cs="Arial"/>
          <w:sz w:val="24"/>
          <w:szCs w:val="24"/>
          <w:lang w:val="en-US"/>
        </w:rPr>
        <w:t xml:space="preserve"> </w:t>
      </w:r>
    </w:p>
    <w:p w:rsidR="006B58BA" w:rsidRPr="00C556F8" w:rsidRDefault="006B58BA"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National Student Council</w:t>
      </w:r>
    </w:p>
    <w:p w:rsidR="006B58BA" w:rsidRPr="00C556F8" w:rsidRDefault="006B58BA"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Home Economics Association</w:t>
      </w:r>
    </w:p>
    <w:p w:rsidR="006B58BA" w:rsidRPr="00C556F8" w:rsidRDefault="006B58BA"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Chamber of Commerce</w:t>
      </w:r>
    </w:p>
    <w:p w:rsidR="006B58BA" w:rsidRPr="00C556F8" w:rsidRDefault="006B58BA" w:rsidP="0031108E">
      <w:pPr>
        <w:pStyle w:val="ListParagraph"/>
        <w:numPr>
          <w:ilvl w:val="0"/>
          <w:numId w:val="14"/>
        </w:numPr>
        <w:spacing w:line="360" w:lineRule="auto"/>
        <w:jc w:val="both"/>
        <w:rPr>
          <w:rFonts w:asciiTheme="majorHAnsi" w:hAnsiTheme="majorHAnsi" w:cs="Arial"/>
          <w:sz w:val="24"/>
          <w:szCs w:val="24"/>
          <w:lang w:val="en-US"/>
        </w:rPr>
      </w:pPr>
      <w:r w:rsidRPr="00C556F8">
        <w:rPr>
          <w:rFonts w:asciiTheme="majorHAnsi" w:hAnsiTheme="majorHAnsi" w:cs="Arial"/>
          <w:sz w:val="24"/>
          <w:szCs w:val="24"/>
          <w:lang w:val="en-US"/>
        </w:rPr>
        <w:t>Bureau of Standards</w:t>
      </w:r>
    </w:p>
    <w:p w:rsidR="0052442A" w:rsidRPr="00C556F8" w:rsidRDefault="00236C5B" w:rsidP="0031108E">
      <w:pPr>
        <w:pStyle w:val="ListParagraph"/>
        <w:numPr>
          <w:ilvl w:val="0"/>
          <w:numId w:val="14"/>
        </w:numPr>
        <w:spacing w:line="360" w:lineRule="auto"/>
        <w:jc w:val="both"/>
        <w:rPr>
          <w:rFonts w:asciiTheme="majorHAnsi" w:hAnsiTheme="majorHAnsi" w:cs="Arial"/>
          <w:color w:val="000000" w:themeColor="text1"/>
          <w:sz w:val="24"/>
          <w:szCs w:val="24"/>
          <w:lang w:val="en-US"/>
        </w:rPr>
      </w:pPr>
      <w:r w:rsidRPr="00C556F8">
        <w:rPr>
          <w:rFonts w:asciiTheme="majorHAnsi" w:hAnsiTheme="majorHAnsi" w:cs="Arial"/>
          <w:sz w:val="24"/>
          <w:szCs w:val="24"/>
          <w:lang w:val="en-US"/>
        </w:rPr>
        <w:t>St George’s University</w:t>
      </w:r>
    </w:p>
    <w:p w:rsidR="002F1161" w:rsidRPr="00C556F8" w:rsidRDefault="002F1161" w:rsidP="00C556F8">
      <w:pPr>
        <w:pStyle w:val="ListParagraph"/>
        <w:spacing w:line="360" w:lineRule="auto"/>
        <w:ind w:left="780"/>
        <w:jc w:val="both"/>
        <w:rPr>
          <w:rFonts w:asciiTheme="majorHAnsi" w:hAnsiTheme="majorHAnsi" w:cs="Arial"/>
          <w:color w:val="000000" w:themeColor="text1"/>
          <w:sz w:val="24"/>
          <w:szCs w:val="24"/>
          <w:lang w:val="en-US"/>
        </w:rPr>
      </w:pPr>
    </w:p>
    <w:p w:rsidR="00EE3719" w:rsidRPr="00C556F8" w:rsidRDefault="00EE3719" w:rsidP="00C556F8">
      <w:pPr>
        <w:spacing w:line="360" w:lineRule="auto"/>
        <w:jc w:val="both"/>
        <w:rPr>
          <w:rFonts w:asciiTheme="majorHAnsi" w:hAnsiTheme="majorHAnsi" w:cstheme="majorBidi"/>
          <w:b/>
          <w:bCs/>
          <w:color w:val="2E74B5" w:themeColor="accent1" w:themeShade="BF"/>
          <w:sz w:val="24"/>
          <w:szCs w:val="24"/>
        </w:rPr>
      </w:pPr>
      <w:bookmarkStart w:id="19" w:name="_Toc418074380"/>
      <w:r w:rsidRPr="00C556F8">
        <w:rPr>
          <w:rFonts w:asciiTheme="majorHAnsi" w:hAnsiTheme="majorHAnsi"/>
          <w:sz w:val="24"/>
          <w:szCs w:val="24"/>
        </w:rPr>
        <w:br w:type="page"/>
      </w:r>
    </w:p>
    <w:p w:rsidR="004022F8" w:rsidRPr="008C011B" w:rsidRDefault="00D26E80" w:rsidP="00D26E80">
      <w:pPr>
        <w:pStyle w:val="Heading1"/>
        <w:numPr>
          <w:ilvl w:val="0"/>
          <w:numId w:val="0"/>
        </w:numPr>
        <w:spacing w:line="360" w:lineRule="auto"/>
        <w:jc w:val="both"/>
        <w:rPr>
          <w:rFonts w:ascii="Arial Rounded MT Bold" w:eastAsiaTheme="minorHAnsi" w:hAnsi="Arial Rounded MT Bold"/>
        </w:rPr>
      </w:pPr>
      <w:r w:rsidRPr="008C011B">
        <w:rPr>
          <w:rFonts w:ascii="Arial Rounded MT Bold" w:eastAsiaTheme="minorHAnsi" w:hAnsi="Arial Rounded MT Bold"/>
        </w:rPr>
        <w:lastRenderedPageBreak/>
        <w:t>6.</w:t>
      </w:r>
      <w:r w:rsidRPr="008C011B">
        <w:rPr>
          <w:rFonts w:ascii="Arial Rounded MT Bold" w:eastAsiaTheme="minorHAnsi" w:hAnsi="Arial Rounded MT Bold"/>
        </w:rPr>
        <w:tab/>
      </w:r>
      <w:r w:rsidR="004022F8" w:rsidRPr="008C011B">
        <w:rPr>
          <w:rFonts w:ascii="Arial Rounded MT Bold" w:eastAsiaTheme="minorHAnsi" w:hAnsi="Arial Rounded MT Bold"/>
        </w:rPr>
        <w:t xml:space="preserve">MONITORING AND </w:t>
      </w:r>
      <w:r w:rsidR="004022F8" w:rsidRPr="008C011B">
        <w:rPr>
          <w:rFonts w:ascii="Arial Rounded MT Bold" w:hAnsi="Arial Rounded MT Bold"/>
        </w:rPr>
        <w:t>EVALUATION</w:t>
      </w:r>
      <w:bookmarkEnd w:id="19"/>
    </w:p>
    <w:p w:rsidR="00FE3072" w:rsidRPr="00C556F8" w:rsidRDefault="00FE3072" w:rsidP="00C556F8">
      <w:pPr>
        <w:spacing w:after="240"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 xml:space="preserve">A framework for monitoring and evaluation </w:t>
      </w:r>
      <w:r w:rsidR="0053646B" w:rsidRPr="00C556F8">
        <w:rPr>
          <w:rFonts w:asciiTheme="majorHAnsi" w:hAnsiTheme="majorHAnsi" w:cs="Times New Roman"/>
          <w:color w:val="000000" w:themeColor="text1"/>
          <w:sz w:val="24"/>
          <w:szCs w:val="24"/>
        </w:rPr>
        <w:t>shall</w:t>
      </w:r>
      <w:r w:rsidRPr="00C556F8">
        <w:rPr>
          <w:rFonts w:asciiTheme="majorHAnsi" w:hAnsiTheme="majorHAnsi" w:cs="Times New Roman"/>
          <w:color w:val="000000" w:themeColor="text1"/>
          <w:sz w:val="24"/>
          <w:szCs w:val="24"/>
        </w:rPr>
        <w:t xml:space="preserve"> be developed in t</w:t>
      </w:r>
      <w:r w:rsidR="00C7584D" w:rsidRPr="00C556F8">
        <w:rPr>
          <w:rFonts w:asciiTheme="majorHAnsi" w:hAnsiTheme="majorHAnsi" w:cs="Times New Roman"/>
          <w:color w:val="000000" w:themeColor="text1"/>
          <w:sz w:val="24"/>
          <w:szCs w:val="24"/>
        </w:rPr>
        <w:t>andem with the policy options.</w:t>
      </w:r>
      <w:r w:rsidR="00817081" w:rsidRPr="00C556F8">
        <w:rPr>
          <w:rFonts w:asciiTheme="majorHAnsi" w:hAnsiTheme="majorHAnsi" w:cs="Times New Roman"/>
          <w:color w:val="000000" w:themeColor="text1"/>
          <w:sz w:val="24"/>
          <w:szCs w:val="24"/>
        </w:rPr>
        <w:t xml:space="preserve"> </w:t>
      </w:r>
      <w:r w:rsidRPr="00C556F8">
        <w:rPr>
          <w:rFonts w:asciiTheme="majorHAnsi" w:hAnsiTheme="majorHAnsi" w:cs="Times New Roman"/>
          <w:color w:val="000000" w:themeColor="text1"/>
          <w:sz w:val="24"/>
          <w:szCs w:val="24"/>
        </w:rPr>
        <w:t>The types of evaluations</w:t>
      </w:r>
      <w:r w:rsidR="00167176" w:rsidRPr="00C556F8">
        <w:rPr>
          <w:rFonts w:asciiTheme="majorHAnsi" w:hAnsiTheme="majorHAnsi" w:cs="Times New Roman"/>
          <w:color w:val="000000" w:themeColor="text1"/>
          <w:sz w:val="24"/>
          <w:szCs w:val="24"/>
        </w:rPr>
        <w:t xml:space="preserve"> employed (Process, Output, or O</w:t>
      </w:r>
      <w:r w:rsidRPr="00C556F8">
        <w:rPr>
          <w:rFonts w:asciiTheme="majorHAnsi" w:hAnsiTheme="majorHAnsi" w:cs="Times New Roman"/>
          <w:color w:val="000000" w:themeColor="text1"/>
          <w:sz w:val="24"/>
          <w:szCs w:val="24"/>
        </w:rPr>
        <w:t xml:space="preserve">utcome) will be determined by the policy objectives. </w:t>
      </w:r>
    </w:p>
    <w:p w:rsidR="00FE3072" w:rsidRPr="00C556F8" w:rsidRDefault="00FE3072" w:rsidP="00C556F8">
      <w:p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 xml:space="preserve">A monitoring mechanism </w:t>
      </w:r>
      <w:r w:rsidR="0053646B" w:rsidRPr="00C556F8">
        <w:rPr>
          <w:rFonts w:asciiTheme="majorHAnsi" w:hAnsiTheme="majorHAnsi" w:cs="Times New Roman"/>
          <w:color w:val="000000" w:themeColor="text1"/>
          <w:sz w:val="24"/>
          <w:szCs w:val="24"/>
        </w:rPr>
        <w:t xml:space="preserve">shall </w:t>
      </w:r>
      <w:r w:rsidRPr="00C556F8">
        <w:rPr>
          <w:rFonts w:asciiTheme="majorHAnsi" w:hAnsiTheme="majorHAnsi" w:cs="Times New Roman"/>
          <w:color w:val="000000" w:themeColor="text1"/>
          <w:sz w:val="24"/>
          <w:szCs w:val="24"/>
        </w:rPr>
        <w:t>be established</w:t>
      </w:r>
      <w:r w:rsidR="0053646B" w:rsidRPr="00C556F8">
        <w:rPr>
          <w:rFonts w:asciiTheme="majorHAnsi" w:hAnsiTheme="majorHAnsi" w:cs="Times New Roman"/>
          <w:color w:val="000000" w:themeColor="text1"/>
          <w:sz w:val="24"/>
          <w:szCs w:val="24"/>
        </w:rPr>
        <w:t xml:space="preserve"> with</w:t>
      </w:r>
      <w:r w:rsidRPr="00C556F8">
        <w:rPr>
          <w:rFonts w:asciiTheme="majorHAnsi" w:hAnsiTheme="majorHAnsi" w:cs="Times New Roman"/>
          <w:color w:val="000000" w:themeColor="text1"/>
          <w:sz w:val="24"/>
          <w:szCs w:val="24"/>
        </w:rPr>
        <w:t xml:space="preserve"> representatives from the following institutions</w:t>
      </w:r>
      <w:r w:rsidR="00310B75" w:rsidRPr="00C556F8">
        <w:rPr>
          <w:rFonts w:asciiTheme="majorHAnsi" w:hAnsiTheme="majorHAnsi" w:cs="Times New Roman"/>
          <w:color w:val="000000" w:themeColor="text1"/>
          <w:sz w:val="24"/>
          <w:szCs w:val="24"/>
        </w:rPr>
        <w:t>:</w:t>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The individual schools on the programme</w:t>
      </w:r>
      <w:r w:rsidRPr="00C556F8">
        <w:rPr>
          <w:rFonts w:asciiTheme="majorHAnsi" w:hAnsiTheme="majorHAnsi" w:cs="Times New Roman"/>
          <w:color w:val="000000" w:themeColor="text1"/>
          <w:sz w:val="24"/>
          <w:szCs w:val="24"/>
        </w:rPr>
        <w:tab/>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Curriculum Development Unit</w:t>
      </w:r>
      <w:r w:rsidRPr="00C556F8">
        <w:rPr>
          <w:rFonts w:asciiTheme="majorHAnsi" w:hAnsiTheme="majorHAnsi" w:cs="Times New Roman"/>
          <w:color w:val="000000" w:themeColor="text1"/>
          <w:sz w:val="24"/>
          <w:szCs w:val="24"/>
        </w:rPr>
        <w:tab/>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School Health</w:t>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GFNC</w:t>
      </w:r>
    </w:p>
    <w:p w:rsidR="00981F55" w:rsidRPr="00C556F8" w:rsidRDefault="00C7584D"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 xml:space="preserve">Ministry of </w:t>
      </w:r>
      <w:r w:rsidR="00981F55" w:rsidRPr="00C556F8">
        <w:rPr>
          <w:rFonts w:asciiTheme="majorHAnsi" w:hAnsiTheme="majorHAnsi" w:cs="Times New Roman"/>
          <w:color w:val="000000" w:themeColor="text1"/>
          <w:sz w:val="24"/>
          <w:szCs w:val="24"/>
        </w:rPr>
        <w:t xml:space="preserve">Sports </w:t>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School Feeding Programme</w:t>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Health Promotion Unit</w:t>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Environmental Health</w:t>
      </w:r>
    </w:p>
    <w:p w:rsidR="00981F55" w:rsidRPr="00C556F8" w:rsidRDefault="00981F55" w:rsidP="0031108E">
      <w:pPr>
        <w:numPr>
          <w:ilvl w:val="0"/>
          <w:numId w:val="26"/>
        </w:numPr>
        <w:spacing w:line="360" w:lineRule="auto"/>
        <w:contextualSpacing/>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Bureau of Standards</w:t>
      </w:r>
    </w:p>
    <w:p w:rsidR="00981F55" w:rsidRPr="00C556F8" w:rsidRDefault="00981F55" w:rsidP="00C556F8">
      <w:pPr>
        <w:spacing w:line="360" w:lineRule="auto"/>
        <w:jc w:val="both"/>
        <w:rPr>
          <w:rFonts w:asciiTheme="majorHAnsi" w:hAnsiTheme="majorHAnsi" w:cs="Times New Roman"/>
          <w:color w:val="000000" w:themeColor="text1"/>
          <w:sz w:val="24"/>
          <w:szCs w:val="24"/>
        </w:rPr>
      </w:pPr>
    </w:p>
    <w:p w:rsidR="00FE3072" w:rsidRPr="00C556F8" w:rsidRDefault="00FE3072" w:rsidP="00C556F8">
      <w:p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 xml:space="preserve">This team </w:t>
      </w:r>
      <w:r w:rsidR="0053646B" w:rsidRPr="00C556F8">
        <w:rPr>
          <w:rFonts w:asciiTheme="majorHAnsi" w:hAnsiTheme="majorHAnsi" w:cs="Times New Roman"/>
          <w:color w:val="000000" w:themeColor="text1"/>
          <w:sz w:val="24"/>
          <w:szCs w:val="24"/>
        </w:rPr>
        <w:t xml:space="preserve">shall </w:t>
      </w:r>
      <w:r w:rsidRPr="00C556F8">
        <w:rPr>
          <w:rFonts w:asciiTheme="majorHAnsi" w:hAnsiTheme="majorHAnsi" w:cs="Times New Roman"/>
          <w:color w:val="000000" w:themeColor="text1"/>
          <w:sz w:val="24"/>
          <w:szCs w:val="24"/>
        </w:rPr>
        <w:t xml:space="preserve">determine the frequency of meetings in order to monitor the progress of the school nutrition programme. The team </w:t>
      </w:r>
      <w:r w:rsidR="0053646B" w:rsidRPr="00C556F8">
        <w:rPr>
          <w:rFonts w:asciiTheme="majorHAnsi" w:hAnsiTheme="majorHAnsi" w:cs="Times New Roman"/>
          <w:color w:val="000000" w:themeColor="text1"/>
          <w:sz w:val="24"/>
          <w:szCs w:val="24"/>
        </w:rPr>
        <w:t xml:space="preserve">shall </w:t>
      </w:r>
      <w:r w:rsidRPr="00C556F8">
        <w:rPr>
          <w:rFonts w:asciiTheme="majorHAnsi" w:hAnsiTheme="majorHAnsi" w:cs="Times New Roman"/>
          <w:color w:val="000000" w:themeColor="text1"/>
          <w:sz w:val="24"/>
          <w:szCs w:val="24"/>
        </w:rPr>
        <w:t>also be responsible for developing and implementing a workable tool for conducting the monitoring exercise and ensure management and security of the information from the monitoring exercise.</w:t>
      </w:r>
      <w:r w:rsidR="00807083" w:rsidRPr="00C556F8">
        <w:rPr>
          <w:rFonts w:asciiTheme="majorHAnsi" w:hAnsiTheme="majorHAnsi" w:cs="Times New Roman"/>
          <w:color w:val="000000" w:themeColor="text1"/>
          <w:sz w:val="24"/>
          <w:szCs w:val="24"/>
        </w:rPr>
        <w:t xml:space="preserve">  </w:t>
      </w:r>
    </w:p>
    <w:p w:rsidR="002F1161" w:rsidRPr="00C556F8" w:rsidRDefault="00FE3072" w:rsidP="00C556F8">
      <w:p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 xml:space="preserve">All information resulting from the monitoring and evaluation exercises </w:t>
      </w:r>
      <w:r w:rsidR="00F5665B">
        <w:rPr>
          <w:rFonts w:asciiTheme="majorHAnsi" w:hAnsiTheme="majorHAnsi" w:cs="Times New Roman"/>
          <w:color w:val="000000" w:themeColor="text1"/>
          <w:sz w:val="24"/>
          <w:szCs w:val="24"/>
        </w:rPr>
        <w:t>shall</w:t>
      </w:r>
      <w:r w:rsidRPr="00C556F8">
        <w:rPr>
          <w:rFonts w:asciiTheme="majorHAnsi" w:hAnsiTheme="majorHAnsi" w:cs="Times New Roman"/>
          <w:color w:val="000000" w:themeColor="text1"/>
          <w:sz w:val="24"/>
          <w:szCs w:val="24"/>
        </w:rPr>
        <w:t xml:space="preserve"> reside with the </w:t>
      </w:r>
      <w:r w:rsidR="000A2A07" w:rsidRPr="00FE1151">
        <w:rPr>
          <w:rFonts w:asciiTheme="majorHAnsi" w:hAnsiTheme="majorHAnsi" w:cs="Times New Roman"/>
          <w:sz w:val="24"/>
          <w:szCs w:val="24"/>
        </w:rPr>
        <w:t>Ministry of Education/</w:t>
      </w:r>
      <w:r w:rsidRPr="00FE1151">
        <w:rPr>
          <w:rFonts w:asciiTheme="majorHAnsi" w:hAnsiTheme="majorHAnsi" w:cs="Times New Roman"/>
          <w:sz w:val="24"/>
          <w:szCs w:val="24"/>
        </w:rPr>
        <w:t>Ministry of Health</w:t>
      </w:r>
      <w:r w:rsidR="00B35DBF" w:rsidRPr="00FE1151">
        <w:rPr>
          <w:rFonts w:asciiTheme="majorHAnsi" w:hAnsiTheme="majorHAnsi" w:cs="Times New Roman"/>
          <w:sz w:val="24"/>
          <w:szCs w:val="24"/>
        </w:rPr>
        <w:t xml:space="preserve">/GFNC </w:t>
      </w:r>
      <w:r w:rsidRPr="00FE1151">
        <w:rPr>
          <w:rFonts w:asciiTheme="majorHAnsi" w:hAnsiTheme="majorHAnsi" w:cs="Times New Roman"/>
          <w:sz w:val="24"/>
          <w:szCs w:val="24"/>
        </w:rPr>
        <w:t xml:space="preserve">and </w:t>
      </w:r>
      <w:r w:rsidR="00F5665B">
        <w:rPr>
          <w:rFonts w:asciiTheme="majorHAnsi" w:hAnsiTheme="majorHAnsi" w:cs="Times New Roman"/>
          <w:sz w:val="24"/>
          <w:szCs w:val="24"/>
        </w:rPr>
        <w:t xml:space="preserve">shall be </w:t>
      </w:r>
      <w:r w:rsidRPr="00FE1151">
        <w:rPr>
          <w:rFonts w:asciiTheme="majorHAnsi" w:hAnsiTheme="majorHAnsi" w:cs="Times New Roman"/>
          <w:sz w:val="24"/>
          <w:szCs w:val="24"/>
        </w:rPr>
        <w:t>shared</w:t>
      </w:r>
      <w:r w:rsidRPr="00C556F8">
        <w:rPr>
          <w:rFonts w:asciiTheme="majorHAnsi" w:hAnsiTheme="majorHAnsi" w:cs="Times New Roman"/>
          <w:color w:val="000000" w:themeColor="text1"/>
          <w:sz w:val="24"/>
          <w:szCs w:val="24"/>
        </w:rPr>
        <w:t xml:space="preserve"> with relevant institutions</w:t>
      </w:r>
      <w:r w:rsidR="00F5665B">
        <w:rPr>
          <w:rFonts w:asciiTheme="majorHAnsi" w:hAnsiTheme="majorHAnsi" w:cs="Times New Roman"/>
          <w:color w:val="000000" w:themeColor="text1"/>
          <w:sz w:val="24"/>
          <w:szCs w:val="24"/>
        </w:rPr>
        <w:t xml:space="preserve"> as appropriate</w:t>
      </w:r>
      <w:r w:rsidR="007A3706" w:rsidRPr="00C556F8">
        <w:rPr>
          <w:rFonts w:asciiTheme="majorHAnsi" w:hAnsiTheme="majorHAnsi" w:cs="Times New Roman"/>
          <w:color w:val="000000" w:themeColor="text1"/>
          <w:sz w:val="24"/>
          <w:szCs w:val="24"/>
        </w:rPr>
        <w:t>.</w:t>
      </w:r>
    </w:p>
    <w:p w:rsidR="002F1161" w:rsidRPr="00C556F8" w:rsidRDefault="002F1161" w:rsidP="00C556F8">
      <w:p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br w:type="page"/>
      </w:r>
    </w:p>
    <w:p w:rsidR="009A4AD9" w:rsidRPr="008C011B" w:rsidRDefault="00D26E80" w:rsidP="00D26E80">
      <w:pPr>
        <w:pStyle w:val="Heading1"/>
        <w:numPr>
          <w:ilvl w:val="0"/>
          <w:numId w:val="0"/>
        </w:numPr>
        <w:spacing w:line="360" w:lineRule="auto"/>
        <w:jc w:val="both"/>
        <w:rPr>
          <w:rFonts w:ascii="Arial Rounded MT Bold" w:eastAsiaTheme="minorHAnsi" w:hAnsi="Arial Rounded MT Bold"/>
        </w:rPr>
      </w:pPr>
      <w:bookmarkStart w:id="20" w:name="_Toc418074381"/>
      <w:r w:rsidRPr="008C011B">
        <w:rPr>
          <w:rFonts w:ascii="Arial Rounded MT Bold" w:eastAsiaTheme="minorHAnsi" w:hAnsi="Arial Rounded MT Bold"/>
        </w:rPr>
        <w:lastRenderedPageBreak/>
        <w:t>7.</w:t>
      </w:r>
      <w:r w:rsidRPr="008C011B">
        <w:rPr>
          <w:rFonts w:ascii="Arial Rounded MT Bold" w:eastAsiaTheme="minorHAnsi" w:hAnsi="Arial Rounded MT Bold"/>
        </w:rPr>
        <w:tab/>
      </w:r>
      <w:r w:rsidR="000151A8" w:rsidRPr="008C011B">
        <w:rPr>
          <w:rFonts w:ascii="Arial Rounded MT Bold" w:eastAsiaTheme="minorHAnsi" w:hAnsi="Arial Rounded MT Bold"/>
        </w:rPr>
        <w:t xml:space="preserve">LINKAGES </w:t>
      </w:r>
      <w:r w:rsidR="000151A8" w:rsidRPr="008C011B">
        <w:rPr>
          <w:rFonts w:ascii="Arial Rounded MT Bold" w:hAnsi="Arial Rounded MT Bold"/>
        </w:rPr>
        <w:t>WITH</w:t>
      </w:r>
      <w:r w:rsidR="000151A8" w:rsidRPr="008C011B">
        <w:rPr>
          <w:rFonts w:ascii="Arial Rounded MT Bold" w:eastAsiaTheme="minorHAnsi" w:hAnsi="Arial Rounded MT Bold"/>
        </w:rPr>
        <w:t xml:space="preserve"> OTHER POLICIES AND NATIONAL </w:t>
      </w:r>
      <w:r w:rsidRPr="008C011B">
        <w:rPr>
          <w:rFonts w:ascii="Arial Rounded MT Bold" w:eastAsiaTheme="minorHAnsi" w:hAnsi="Arial Rounded MT Bold"/>
        </w:rPr>
        <w:tab/>
      </w:r>
      <w:r w:rsidR="000151A8" w:rsidRPr="008C011B">
        <w:rPr>
          <w:rFonts w:ascii="Arial Rounded MT Bold" w:eastAsiaTheme="minorHAnsi" w:hAnsi="Arial Rounded MT Bold"/>
        </w:rPr>
        <w:t>FRAMEWORKS</w:t>
      </w:r>
      <w:bookmarkEnd w:id="20"/>
    </w:p>
    <w:p w:rsidR="00413E81" w:rsidRPr="00C556F8" w:rsidRDefault="00413E81" w:rsidP="00C556F8">
      <w:pPr>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This Policy is complementary to </w:t>
      </w:r>
      <w:r w:rsidR="00236C5B" w:rsidRPr="00C556F8">
        <w:rPr>
          <w:rFonts w:asciiTheme="majorHAnsi" w:hAnsiTheme="majorHAnsi" w:cs="Times New Roman"/>
          <w:sz w:val="24"/>
          <w:szCs w:val="24"/>
        </w:rPr>
        <w:t>other</w:t>
      </w:r>
      <w:r w:rsidRPr="00C556F8">
        <w:rPr>
          <w:rFonts w:asciiTheme="majorHAnsi" w:hAnsiTheme="majorHAnsi" w:cs="Times New Roman"/>
          <w:sz w:val="24"/>
          <w:szCs w:val="24"/>
        </w:rPr>
        <w:t xml:space="preserve"> national policies and frameworks that have been developed or are being drafted, namely:</w:t>
      </w:r>
    </w:p>
    <w:p w:rsidR="004022F8" w:rsidRPr="00C556F8" w:rsidRDefault="000151A8" w:rsidP="0031108E">
      <w:pPr>
        <w:pStyle w:val="ListParagraph"/>
        <w:numPr>
          <w:ilvl w:val="0"/>
          <w:numId w:val="22"/>
        </w:numPr>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The National Food and Nutrition</w:t>
      </w:r>
      <w:r w:rsidR="001D05DB">
        <w:rPr>
          <w:rFonts w:asciiTheme="majorHAnsi" w:hAnsiTheme="majorHAnsi" w:cs="Times New Roman"/>
          <w:sz w:val="24"/>
          <w:szCs w:val="24"/>
        </w:rPr>
        <w:t xml:space="preserve"> Security</w:t>
      </w:r>
      <w:r w:rsidRPr="00C556F8">
        <w:rPr>
          <w:rFonts w:asciiTheme="majorHAnsi" w:hAnsiTheme="majorHAnsi" w:cs="Times New Roman"/>
          <w:sz w:val="24"/>
          <w:szCs w:val="24"/>
        </w:rPr>
        <w:t xml:space="preserve"> Policy and Plan of Action</w:t>
      </w:r>
    </w:p>
    <w:p w:rsidR="000A2A07" w:rsidRPr="00C556F8" w:rsidRDefault="00236C5B" w:rsidP="0031108E">
      <w:pPr>
        <w:pStyle w:val="ListParagraph"/>
        <w:numPr>
          <w:ilvl w:val="0"/>
          <w:numId w:val="22"/>
        </w:numPr>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Education Policy</w:t>
      </w:r>
    </w:p>
    <w:p w:rsidR="00EE3719" w:rsidRPr="00C556F8" w:rsidRDefault="00C27BE9" w:rsidP="0031108E">
      <w:pPr>
        <w:pStyle w:val="ListParagraph"/>
        <w:numPr>
          <w:ilvl w:val="0"/>
          <w:numId w:val="22"/>
        </w:numPr>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 xml:space="preserve">Zero Hunger Challenge Initiative </w:t>
      </w:r>
    </w:p>
    <w:p w:rsidR="002E4A4D" w:rsidRPr="00C556F8" w:rsidRDefault="002E4A4D" w:rsidP="0031108E">
      <w:pPr>
        <w:pStyle w:val="ListParagraph"/>
        <w:numPr>
          <w:ilvl w:val="0"/>
          <w:numId w:val="22"/>
        </w:numPr>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School Health Programme</w:t>
      </w:r>
    </w:p>
    <w:p w:rsidR="002E4A4D" w:rsidRPr="00C556F8" w:rsidRDefault="002E4A4D" w:rsidP="0031108E">
      <w:pPr>
        <w:pStyle w:val="ListParagraph"/>
        <w:numPr>
          <w:ilvl w:val="0"/>
          <w:numId w:val="22"/>
        </w:numPr>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Grenada Food Based Dietary Guidelines</w:t>
      </w:r>
    </w:p>
    <w:p w:rsidR="002E4A4D" w:rsidRPr="00C556F8" w:rsidRDefault="002E4A4D" w:rsidP="0031108E">
      <w:pPr>
        <w:pStyle w:val="ListParagraph"/>
        <w:numPr>
          <w:ilvl w:val="0"/>
          <w:numId w:val="22"/>
        </w:numPr>
        <w:spacing w:line="360" w:lineRule="auto"/>
        <w:jc w:val="both"/>
        <w:rPr>
          <w:rFonts w:asciiTheme="majorHAnsi" w:hAnsiTheme="majorHAnsi" w:cs="Times New Roman"/>
          <w:sz w:val="24"/>
          <w:szCs w:val="24"/>
        </w:rPr>
      </w:pPr>
      <w:r w:rsidRPr="00C556F8">
        <w:rPr>
          <w:rFonts w:asciiTheme="majorHAnsi" w:hAnsiTheme="majorHAnsi" w:cs="Times New Roman"/>
          <w:sz w:val="24"/>
          <w:szCs w:val="24"/>
        </w:rPr>
        <w:t>School Feeding Programme</w:t>
      </w:r>
    </w:p>
    <w:p w:rsidR="000151A8" w:rsidRPr="00C556F8" w:rsidRDefault="000151A8" w:rsidP="00C556F8">
      <w:pPr>
        <w:spacing w:line="360" w:lineRule="auto"/>
        <w:jc w:val="both"/>
        <w:rPr>
          <w:rFonts w:asciiTheme="majorHAnsi" w:hAnsiTheme="majorHAnsi" w:cs="Times New Roman"/>
          <w:sz w:val="24"/>
          <w:szCs w:val="24"/>
        </w:rPr>
      </w:pPr>
    </w:p>
    <w:p w:rsidR="004022F8" w:rsidRPr="00C556F8" w:rsidRDefault="004022F8" w:rsidP="00C556F8">
      <w:pPr>
        <w:spacing w:line="360" w:lineRule="auto"/>
        <w:jc w:val="both"/>
        <w:rPr>
          <w:rFonts w:asciiTheme="majorHAnsi" w:hAnsiTheme="majorHAnsi" w:cs="Times New Roman"/>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C556F8" w:rsidRDefault="004022F8" w:rsidP="00C556F8">
      <w:pPr>
        <w:spacing w:line="360" w:lineRule="auto"/>
        <w:jc w:val="both"/>
        <w:rPr>
          <w:rFonts w:asciiTheme="majorHAnsi" w:hAnsiTheme="majorHAnsi" w:cs="Times New Roman"/>
          <w:b/>
          <w:sz w:val="24"/>
          <w:szCs w:val="24"/>
        </w:rPr>
      </w:pPr>
    </w:p>
    <w:p w:rsidR="004022F8" w:rsidRPr="008C011B" w:rsidRDefault="00D26E80" w:rsidP="00D26E80">
      <w:pPr>
        <w:pStyle w:val="Heading1"/>
        <w:numPr>
          <w:ilvl w:val="0"/>
          <w:numId w:val="0"/>
        </w:numPr>
        <w:spacing w:line="360" w:lineRule="auto"/>
        <w:jc w:val="both"/>
        <w:rPr>
          <w:rFonts w:ascii="Arial Rounded MT Bold" w:eastAsiaTheme="minorHAnsi" w:hAnsi="Arial Rounded MT Bold"/>
        </w:rPr>
      </w:pPr>
      <w:bookmarkStart w:id="21" w:name="_Toc418074382"/>
      <w:r w:rsidRPr="008C011B">
        <w:rPr>
          <w:rFonts w:ascii="Arial Rounded MT Bold" w:hAnsi="Arial Rounded MT Bold"/>
        </w:rPr>
        <w:lastRenderedPageBreak/>
        <w:t>8.</w:t>
      </w:r>
      <w:r w:rsidRPr="008C011B">
        <w:rPr>
          <w:rFonts w:ascii="Arial Rounded MT Bold" w:hAnsi="Arial Rounded MT Bold"/>
        </w:rPr>
        <w:tab/>
      </w:r>
      <w:r w:rsidR="00B03D12" w:rsidRPr="008C011B">
        <w:rPr>
          <w:rFonts w:ascii="Arial Rounded MT Bold" w:hAnsi="Arial Rounded MT Bold"/>
        </w:rPr>
        <w:t>BIBLIOGRAPHY</w:t>
      </w:r>
      <w:bookmarkEnd w:id="21"/>
    </w:p>
    <w:p w:rsidR="002866C7" w:rsidRPr="00C23079" w:rsidRDefault="002866C7" w:rsidP="002866C7">
      <w:pPr>
        <w:pStyle w:val="ListParagraph"/>
        <w:numPr>
          <w:ilvl w:val="0"/>
          <w:numId w:val="27"/>
        </w:numPr>
        <w:spacing w:line="360" w:lineRule="auto"/>
        <w:contextualSpacing w:val="0"/>
        <w:jc w:val="both"/>
        <w:rPr>
          <w:rFonts w:asciiTheme="majorHAnsi" w:hAnsiTheme="majorHAnsi" w:cs="Times New Roman"/>
          <w:sz w:val="24"/>
          <w:szCs w:val="24"/>
        </w:rPr>
      </w:pPr>
      <w:proofErr w:type="spellStart"/>
      <w:r w:rsidRPr="00C23079">
        <w:rPr>
          <w:rFonts w:asciiTheme="majorHAnsi" w:hAnsiTheme="majorHAnsi" w:cs="Times New Roman"/>
          <w:sz w:val="24"/>
          <w:szCs w:val="24"/>
        </w:rPr>
        <w:t>Ballayram</w:t>
      </w:r>
      <w:proofErr w:type="spellEnd"/>
      <w:r w:rsidRPr="00C23079">
        <w:rPr>
          <w:rFonts w:asciiTheme="majorHAnsi" w:hAnsiTheme="majorHAnsi" w:cs="Times New Roman"/>
          <w:sz w:val="24"/>
          <w:szCs w:val="24"/>
        </w:rPr>
        <w:t xml:space="preserve"> Grena</w:t>
      </w:r>
      <w:r w:rsidR="00C23079" w:rsidRPr="00C23079">
        <w:rPr>
          <w:rFonts w:asciiTheme="majorHAnsi" w:hAnsiTheme="majorHAnsi" w:cs="Times New Roman"/>
          <w:sz w:val="24"/>
          <w:szCs w:val="24"/>
        </w:rPr>
        <w:t>da Vulnerability Assessment 2013</w:t>
      </w:r>
    </w:p>
    <w:p w:rsidR="00B03D12" w:rsidRPr="00C556F8" w:rsidRDefault="00B03D12" w:rsidP="0031108E">
      <w:pPr>
        <w:pStyle w:val="ListParagraph"/>
        <w:numPr>
          <w:ilvl w:val="0"/>
          <w:numId w:val="27"/>
        </w:numPr>
        <w:spacing w:line="360" w:lineRule="auto"/>
        <w:contextualSpacing w:val="0"/>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 xml:space="preserve">Centers for Disease Control and Prevention (CDC) and the World Health Organization (2007). </w:t>
      </w:r>
      <w:r w:rsidRPr="00C556F8">
        <w:rPr>
          <w:rFonts w:asciiTheme="majorHAnsi" w:hAnsiTheme="majorHAnsi" w:cs="Times New Roman"/>
          <w:bCs/>
          <w:color w:val="000000" w:themeColor="text1"/>
          <w:sz w:val="24"/>
          <w:szCs w:val="24"/>
        </w:rPr>
        <w:t>Global School-Based Student Health Survey (GSHS).</w:t>
      </w:r>
    </w:p>
    <w:p w:rsidR="007A3706" w:rsidRPr="002866C7" w:rsidRDefault="00B03D12" w:rsidP="0031108E">
      <w:pPr>
        <w:pStyle w:val="ListParagraph"/>
        <w:numPr>
          <w:ilvl w:val="0"/>
          <w:numId w:val="27"/>
        </w:numPr>
        <w:spacing w:line="360" w:lineRule="auto"/>
        <w:contextualSpacing w:val="0"/>
        <w:jc w:val="both"/>
        <w:rPr>
          <w:rFonts w:asciiTheme="majorHAnsi" w:hAnsiTheme="majorHAnsi" w:cs="Times New Roman"/>
          <w:color w:val="000000" w:themeColor="text1"/>
          <w:sz w:val="24"/>
          <w:szCs w:val="24"/>
        </w:rPr>
      </w:pPr>
      <w:r w:rsidRPr="00C556F8">
        <w:rPr>
          <w:rFonts w:asciiTheme="majorHAnsi" w:hAnsiTheme="majorHAnsi"/>
          <w:color w:val="000000" w:themeColor="text1"/>
          <w:sz w:val="24"/>
          <w:szCs w:val="24"/>
        </w:rPr>
        <w:t>Grenada Food and Nutrition Council</w:t>
      </w:r>
      <w:r w:rsidR="008C011B">
        <w:rPr>
          <w:rFonts w:asciiTheme="majorHAnsi" w:hAnsiTheme="majorHAnsi"/>
          <w:color w:val="000000" w:themeColor="text1"/>
          <w:sz w:val="24"/>
          <w:szCs w:val="24"/>
        </w:rPr>
        <w:t xml:space="preserve"> (</w:t>
      </w:r>
      <w:r w:rsidR="008C011B" w:rsidRPr="00C556F8">
        <w:rPr>
          <w:rFonts w:asciiTheme="majorHAnsi" w:hAnsiTheme="majorHAnsi"/>
          <w:color w:val="000000" w:themeColor="text1"/>
          <w:sz w:val="24"/>
          <w:szCs w:val="24"/>
        </w:rPr>
        <w:t>2014</w:t>
      </w:r>
      <w:r w:rsidR="008C011B">
        <w:rPr>
          <w:rFonts w:asciiTheme="majorHAnsi" w:hAnsiTheme="majorHAnsi"/>
          <w:color w:val="000000" w:themeColor="text1"/>
          <w:sz w:val="24"/>
          <w:szCs w:val="24"/>
        </w:rPr>
        <w:t>)</w:t>
      </w:r>
      <w:r w:rsidRPr="00C556F8">
        <w:rPr>
          <w:rFonts w:asciiTheme="majorHAnsi" w:hAnsiTheme="majorHAnsi"/>
          <w:color w:val="000000" w:themeColor="text1"/>
          <w:sz w:val="24"/>
          <w:szCs w:val="24"/>
        </w:rPr>
        <w:t xml:space="preserve">. Report on Pre-school Survey. </w:t>
      </w:r>
    </w:p>
    <w:p w:rsidR="002866C7" w:rsidRPr="002866C7" w:rsidRDefault="002866C7" w:rsidP="002866C7">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 xml:space="preserve">Grenada Food </w:t>
      </w:r>
      <w:r>
        <w:rPr>
          <w:rFonts w:asciiTheme="majorHAnsi" w:hAnsiTheme="majorHAnsi" w:cs="Times New Roman"/>
          <w:sz w:val="24"/>
          <w:szCs w:val="24"/>
        </w:rPr>
        <w:t>and</w:t>
      </w:r>
      <w:r w:rsidRPr="00C556F8">
        <w:rPr>
          <w:rFonts w:asciiTheme="majorHAnsi" w:hAnsiTheme="majorHAnsi" w:cs="Times New Roman"/>
          <w:sz w:val="24"/>
          <w:szCs w:val="24"/>
        </w:rPr>
        <w:t xml:space="preserve"> Nutrition Security </w:t>
      </w:r>
      <w:r w:rsidR="0011226F">
        <w:rPr>
          <w:rFonts w:asciiTheme="majorHAnsi" w:hAnsiTheme="majorHAnsi" w:cs="Times New Roman"/>
          <w:sz w:val="24"/>
          <w:szCs w:val="24"/>
        </w:rPr>
        <w:t>Policy and Action P</w:t>
      </w:r>
      <w:r>
        <w:rPr>
          <w:rFonts w:asciiTheme="majorHAnsi" w:hAnsiTheme="majorHAnsi" w:cs="Times New Roman"/>
          <w:sz w:val="24"/>
          <w:szCs w:val="24"/>
        </w:rPr>
        <w:t xml:space="preserve">lan </w:t>
      </w:r>
      <w:r w:rsidRPr="00C556F8">
        <w:rPr>
          <w:rFonts w:asciiTheme="majorHAnsi" w:hAnsiTheme="majorHAnsi" w:cs="Times New Roman"/>
          <w:sz w:val="24"/>
          <w:szCs w:val="24"/>
        </w:rPr>
        <w:t>201</w:t>
      </w:r>
      <w:r>
        <w:rPr>
          <w:rFonts w:asciiTheme="majorHAnsi" w:hAnsiTheme="majorHAnsi" w:cs="Times New Roman"/>
          <w:sz w:val="24"/>
          <w:szCs w:val="24"/>
        </w:rPr>
        <w:t>3</w:t>
      </w:r>
    </w:p>
    <w:p w:rsidR="00B03D12" w:rsidRPr="00C556F8" w:rsidRDefault="00B03D12" w:rsidP="0031108E">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Pan American Health Organization.  Health in the Americas</w:t>
      </w:r>
      <w:r w:rsidR="008C011B">
        <w:rPr>
          <w:rFonts w:asciiTheme="majorHAnsi" w:hAnsiTheme="majorHAnsi" w:cs="Times New Roman"/>
          <w:sz w:val="24"/>
          <w:szCs w:val="24"/>
        </w:rPr>
        <w:t xml:space="preserve"> (</w:t>
      </w:r>
      <w:r w:rsidRPr="00C556F8">
        <w:rPr>
          <w:rFonts w:asciiTheme="majorHAnsi" w:hAnsiTheme="majorHAnsi" w:cs="Times New Roman"/>
          <w:sz w:val="24"/>
          <w:szCs w:val="24"/>
        </w:rPr>
        <w:t>2012</w:t>
      </w:r>
      <w:r w:rsidR="008C011B">
        <w:rPr>
          <w:rFonts w:asciiTheme="majorHAnsi" w:hAnsiTheme="majorHAnsi" w:cs="Times New Roman"/>
          <w:sz w:val="24"/>
          <w:szCs w:val="24"/>
        </w:rPr>
        <w:t>)</w:t>
      </w:r>
      <w:r w:rsidRPr="00C556F8">
        <w:rPr>
          <w:rFonts w:asciiTheme="majorHAnsi" w:hAnsiTheme="majorHAnsi" w:cs="Times New Roman"/>
          <w:sz w:val="24"/>
          <w:szCs w:val="24"/>
        </w:rPr>
        <w:t xml:space="preserve">.  Grenada. </w:t>
      </w:r>
    </w:p>
    <w:p w:rsidR="00B03D12" w:rsidRPr="00C556F8" w:rsidRDefault="00B03D12" w:rsidP="0031108E">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UNESCO</w:t>
      </w:r>
      <w:r w:rsidR="008A0F2C">
        <w:rPr>
          <w:rFonts w:asciiTheme="majorHAnsi" w:hAnsiTheme="majorHAnsi" w:cs="Times New Roman"/>
          <w:sz w:val="24"/>
          <w:szCs w:val="24"/>
        </w:rPr>
        <w:t xml:space="preserve"> (2011)</w:t>
      </w:r>
      <w:r w:rsidRPr="00C556F8">
        <w:rPr>
          <w:rFonts w:asciiTheme="majorHAnsi" w:hAnsiTheme="majorHAnsi" w:cs="Times New Roman"/>
          <w:sz w:val="24"/>
          <w:szCs w:val="24"/>
        </w:rPr>
        <w:t xml:space="preserve">. World Data on Education. VII Ed 2010/11. Grenada. </w:t>
      </w:r>
    </w:p>
    <w:p w:rsidR="00B03D12" w:rsidRPr="00C556F8" w:rsidRDefault="00B03D12" w:rsidP="0031108E">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World Health Organization</w:t>
      </w:r>
      <w:r w:rsidR="008A0F2C">
        <w:rPr>
          <w:rFonts w:asciiTheme="majorHAnsi" w:hAnsiTheme="majorHAnsi" w:cs="Times New Roman"/>
          <w:sz w:val="24"/>
          <w:szCs w:val="24"/>
        </w:rPr>
        <w:t xml:space="preserve"> (2011)</w:t>
      </w:r>
      <w:r w:rsidRPr="00C556F8">
        <w:rPr>
          <w:rFonts w:asciiTheme="majorHAnsi" w:hAnsiTheme="majorHAnsi" w:cs="Times New Roman"/>
          <w:sz w:val="24"/>
          <w:szCs w:val="24"/>
        </w:rPr>
        <w:t xml:space="preserve">.  </w:t>
      </w:r>
      <w:r w:rsidR="008A0F2C">
        <w:rPr>
          <w:rFonts w:asciiTheme="majorHAnsi" w:hAnsiTheme="majorHAnsi" w:cs="Times New Roman"/>
          <w:sz w:val="24"/>
          <w:szCs w:val="24"/>
        </w:rPr>
        <w:t xml:space="preserve">Grenada 2010/2011 </w:t>
      </w:r>
      <w:r w:rsidRPr="00C556F8">
        <w:rPr>
          <w:rFonts w:asciiTheme="majorHAnsi" w:hAnsiTheme="majorHAnsi" w:cs="Times New Roman"/>
          <w:sz w:val="24"/>
          <w:szCs w:val="24"/>
        </w:rPr>
        <w:t>STEPS Chronic Disease Risk Factor Sur</w:t>
      </w:r>
      <w:r w:rsidR="008A0F2C">
        <w:rPr>
          <w:rFonts w:asciiTheme="majorHAnsi" w:hAnsiTheme="majorHAnsi" w:cs="Times New Roman"/>
          <w:sz w:val="24"/>
          <w:szCs w:val="24"/>
        </w:rPr>
        <w:t>vey.</w:t>
      </w:r>
      <w:r w:rsidRPr="00C556F8">
        <w:rPr>
          <w:rFonts w:asciiTheme="majorHAnsi" w:hAnsiTheme="majorHAnsi" w:cs="Times New Roman"/>
          <w:sz w:val="24"/>
          <w:szCs w:val="24"/>
        </w:rPr>
        <w:t xml:space="preserve"> </w:t>
      </w:r>
    </w:p>
    <w:p w:rsidR="004022F8" w:rsidRPr="00C556F8" w:rsidRDefault="004022F8" w:rsidP="0031108E">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 xml:space="preserve">World Health Organization, Geneva (1998). </w:t>
      </w:r>
      <w:r w:rsidRPr="00C556F8">
        <w:rPr>
          <w:rFonts w:asciiTheme="majorHAnsi" w:hAnsiTheme="majorHAnsi" w:cs="Times New Roman"/>
          <w:i/>
          <w:sz w:val="24"/>
          <w:szCs w:val="24"/>
        </w:rPr>
        <w:t xml:space="preserve">Healthy Nutrition: </w:t>
      </w:r>
      <w:r w:rsidR="0053646B" w:rsidRPr="00C556F8">
        <w:rPr>
          <w:rFonts w:asciiTheme="majorHAnsi" w:hAnsiTheme="majorHAnsi" w:cs="Times New Roman"/>
          <w:i/>
          <w:sz w:val="24"/>
          <w:szCs w:val="24"/>
        </w:rPr>
        <w:t xml:space="preserve"> An </w:t>
      </w:r>
      <w:r w:rsidRPr="00C556F8">
        <w:rPr>
          <w:rFonts w:asciiTheme="majorHAnsi" w:hAnsiTheme="majorHAnsi" w:cs="Times New Roman"/>
          <w:i/>
          <w:sz w:val="24"/>
          <w:szCs w:val="24"/>
        </w:rPr>
        <w:t>essential element of a health-promoting school.</w:t>
      </w:r>
      <w:r w:rsidRPr="00C556F8">
        <w:rPr>
          <w:rFonts w:asciiTheme="majorHAnsi" w:hAnsiTheme="majorHAnsi" w:cs="Times New Roman"/>
          <w:sz w:val="24"/>
          <w:szCs w:val="24"/>
        </w:rPr>
        <w:t xml:space="preserve">  </w:t>
      </w:r>
      <w:proofErr w:type="gramStart"/>
      <w:r w:rsidRPr="00C556F8">
        <w:rPr>
          <w:rFonts w:asciiTheme="majorHAnsi" w:hAnsiTheme="majorHAnsi" w:cs="Times New Roman"/>
          <w:sz w:val="24"/>
          <w:szCs w:val="24"/>
        </w:rPr>
        <w:t>WHO</w:t>
      </w:r>
      <w:proofErr w:type="gramEnd"/>
      <w:r w:rsidRPr="00C556F8">
        <w:rPr>
          <w:rFonts w:asciiTheme="majorHAnsi" w:hAnsiTheme="majorHAnsi" w:cs="Times New Roman"/>
          <w:sz w:val="24"/>
          <w:szCs w:val="24"/>
        </w:rPr>
        <w:t xml:space="preserve"> Information Series on School Health, Document No.4.</w:t>
      </w:r>
    </w:p>
    <w:p w:rsidR="004022F8" w:rsidRDefault="004022F8" w:rsidP="0031108E">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 xml:space="preserve">World Health Organization, Geneva (2004). </w:t>
      </w:r>
      <w:r w:rsidRPr="00C556F8">
        <w:rPr>
          <w:rFonts w:asciiTheme="majorHAnsi" w:hAnsiTheme="majorHAnsi" w:cs="Times New Roman"/>
          <w:i/>
          <w:sz w:val="24"/>
          <w:szCs w:val="24"/>
        </w:rPr>
        <w:t>Global Strategy on Diet, Physical Activity and Health.</w:t>
      </w:r>
    </w:p>
    <w:p w:rsidR="002866C7" w:rsidRPr="002866C7" w:rsidRDefault="002866C7" w:rsidP="002866C7">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 xml:space="preserve">World Health Organization, Geneva (2006). </w:t>
      </w:r>
      <w:r w:rsidRPr="00C556F8">
        <w:rPr>
          <w:rFonts w:asciiTheme="majorHAnsi" w:hAnsiTheme="majorHAnsi" w:cs="Times New Roman"/>
          <w:i/>
          <w:sz w:val="24"/>
          <w:szCs w:val="24"/>
        </w:rPr>
        <w:t>Promoting physical activity in schools: an important element of a health promoting school.</w:t>
      </w:r>
      <w:r w:rsidRPr="00C556F8">
        <w:rPr>
          <w:rFonts w:asciiTheme="majorHAnsi" w:hAnsiTheme="majorHAnsi" w:cs="Times New Roman"/>
          <w:sz w:val="24"/>
          <w:szCs w:val="24"/>
        </w:rPr>
        <w:t xml:space="preserve">  WHO Information Series on School Health, Document No. 12.</w:t>
      </w:r>
    </w:p>
    <w:p w:rsidR="004022F8" w:rsidRPr="00C556F8" w:rsidRDefault="004022F8" w:rsidP="0031108E">
      <w:pPr>
        <w:pStyle w:val="ListParagraph"/>
        <w:numPr>
          <w:ilvl w:val="0"/>
          <w:numId w:val="27"/>
        </w:numPr>
        <w:spacing w:line="360" w:lineRule="auto"/>
        <w:contextualSpacing w:val="0"/>
        <w:jc w:val="both"/>
        <w:rPr>
          <w:rFonts w:asciiTheme="majorHAnsi" w:hAnsiTheme="majorHAnsi" w:cs="Times New Roman"/>
          <w:sz w:val="24"/>
          <w:szCs w:val="24"/>
        </w:rPr>
      </w:pPr>
      <w:r w:rsidRPr="00C556F8">
        <w:rPr>
          <w:rFonts w:asciiTheme="majorHAnsi" w:hAnsiTheme="majorHAnsi" w:cs="Times New Roman"/>
          <w:sz w:val="24"/>
          <w:szCs w:val="24"/>
        </w:rPr>
        <w:t xml:space="preserve">World Health Organization (2008). </w:t>
      </w:r>
      <w:r w:rsidRPr="00C556F8">
        <w:rPr>
          <w:rFonts w:asciiTheme="majorHAnsi" w:hAnsiTheme="majorHAnsi" w:cs="Times New Roman"/>
          <w:i/>
          <w:sz w:val="24"/>
          <w:szCs w:val="24"/>
        </w:rPr>
        <w:t>School Policy Framework: Implementation of the WHO Global Strategy on Diet, Physical Activity and Health</w:t>
      </w:r>
      <w:r w:rsidRPr="00C556F8">
        <w:rPr>
          <w:rFonts w:asciiTheme="majorHAnsi" w:hAnsiTheme="majorHAnsi" w:cs="Times New Roman"/>
          <w:sz w:val="24"/>
          <w:szCs w:val="24"/>
        </w:rPr>
        <w:t>.</w:t>
      </w:r>
    </w:p>
    <w:p w:rsidR="007A3706" w:rsidRPr="00C556F8" w:rsidRDefault="007A3706" w:rsidP="00C556F8">
      <w:pPr>
        <w:pStyle w:val="ListParagraph"/>
        <w:spacing w:line="360" w:lineRule="auto"/>
        <w:jc w:val="both"/>
        <w:rPr>
          <w:rFonts w:asciiTheme="majorHAnsi" w:hAnsiTheme="majorHAnsi"/>
          <w:color w:val="000000" w:themeColor="text1"/>
          <w:sz w:val="24"/>
          <w:szCs w:val="24"/>
        </w:rPr>
      </w:pPr>
    </w:p>
    <w:p w:rsidR="007A3706" w:rsidRPr="00C556F8" w:rsidRDefault="007A3706" w:rsidP="00C556F8">
      <w:pPr>
        <w:pStyle w:val="ListParagraph"/>
        <w:spacing w:line="360" w:lineRule="auto"/>
        <w:jc w:val="both"/>
        <w:rPr>
          <w:rFonts w:asciiTheme="majorHAnsi" w:hAnsiTheme="majorHAnsi"/>
          <w:color w:val="00B050"/>
          <w:sz w:val="24"/>
          <w:szCs w:val="24"/>
        </w:rPr>
      </w:pPr>
    </w:p>
    <w:p w:rsidR="004022F8" w:rsidRPr="00C556F8" w:rsidRDefault="004022F8" w:rsidP="00C556F8">
      <w:pPr>
        <w:pStyle w:val="ListParagraph"/>
        <w:spacing w:line="360" w:lineRule="auto"/>
        <w:jc w:val="both"/>
        <w:rPr>
          <w:rFonts w:asciiTheme="majorHAnsi" w:hAnsiTheme="majorHAnsi" w:cs="Times New Roman"/>
          <w:sz w:val="24"/>
          <w:szCs w:val="24"/>
        </w:rPr>
      </w:pPr>
    </w:p>
    <w:p w:rsidR="004022F8" w:rsidRPr="00C556F8" w:rsidRDefault="004022F8" w:rsidP="00C556F8">
      <w:pPr>
        <w:spacing w:line="360" w:lineRule="auto"/>
        <w:jc w:val="both"/>
        <w:rPr>
          <w:rFonts w:asciiTheme="majorHAnsi" w:hAnsiTheme="majorHAnsi" w:cs="Times New Roman"/>
          <w:sz w:val="24"/>
          <w:szCs w:val="24"/>
        </w:rPr>
      </w:pPr>
    </w:p>
    <w:p w:rsidR="004022F8" w:rsidRPr="00C556F8" w:rsidRDefault="004022F8" w:rsidP="00C556F8">
      <w:pPr>
        <w:spacing w:line="360" w:lineRule="auto"/>
        <w:jc w:val="both"/>
        <w:rPr>
          <w:rFonts w:asciiTheme="majorHAnsi" w:hAnsiTheme="majorHAnsi" w:cs="Times New Roman"/>
          <w:sz w:val="24"/>
          <w:szCs w:val="24"/>
        </w:rPr>
      </w:pPr>
    </w:p>
    <w:p w:rsidR="004022F8" w:rsidRPr="008A0F2C" w:rsidRDefault="00492C27" w:rsidP="00C556F8">
      <w:pPr>
        <w:pStyle w:val="Heading1"/>
        <w:numPr>
          <w:ilvl w:val="0"/>
          <w:numId w:val="0"/>
        </w:numPr>
        <w:spacing w:line="360" w:lineRule="auto"/>
        <w:jc w:val="both"/>
        <w:rPr>
          <w:rFonts w:ascii="Arial Rounded MT Bold" w:hAnsi="Arial Rounded MT Bold"/>
        </w:rPr>
      </w:pPr>
      <w:bookmarkStart w:id="22" w:name="_Toc418074383"/>
      <w:r w:rsidRPr="008A0F2C">
        <w:rPr>
          <w:rFonts w:ascii="Arial Rounded MT Bold" w:hAnsi="Arial Rounded MT Bold"/>
        </w:rPr>
        <w:lastRenderedPageBreak/>
        <w:t>9</w:t>
      </w:r>
      <w:r w:rsidRPr="008A0F2C">
        <w:rPr>
          <w:rFonts w:ascii="Arial Rounded MT Bold" w:hAnsi="Arial Rounded MT Bold"/>
        </w:rPr>
        <w:tab/>
      </w:r>
      <w:r w:rsidR="004022F8" w:rsidRPr="008A0F2C">
        <w:rPr>
          <w:rFonts w:ascii="Arial Rounded MT Bold" w:hAnsi="Arial Rounded MT Bold"/>
        </w:rPr>
        <w:t>APPENDICES</w:t>
      </w:r>
      <w:bookmarkEnd w:id="22"/>
    </w:p>
    <w:p w:rsidR="006B58BA" w:rsidRPr="00C556F8" w:rsidRDefault="002F1161" w:rsidP="00C556F8">
      <w:pPr>
        <w:spacing w:line="360" w:lineRule="auto"/>
        <w:jc w:val="both"/>
        <w:rPr>
          <w:rFonts w:asciiTheme="majorHAnsi" w:hAnsiTheme="majorHAnsi" w:cs="Times New Roman"/>
          <w:b/>
          <w:sz w:val="24"/>
          <w:szCs w:val="24"/>
        </w:rPr>
      </w:pPr>
      <w:r w:rsidRPr="00C556F8">
        <w:rPr>
          <w:rFonts w:asciiTheme="majorHAnsi" w:hAnsiTheme="majorHAnsi" w:cs="Times New Roman"/>
          <w:b/>
          <w:sz w:val="24"/>
          <w:szCs w:val="24"/>
        </w:rPr>
        <w:t>Appendix I:</w:t>
      </w:r>
      <w:r w:rsidRPr="00C556F8">
        <w:rPr>
          <w:rFonts w:asciiTheme="majorHAnsi" w:hAnsiTheme="majorHAnsi" w:cs="Times New Roman"/>
          <w:b/>
          <w:sz w:val="24"/>
          <w:szCs w:val="24"/>
        </w:rPr>
        <w:tab/>
        <w:t>Stakeholders</w:t>
      </w:r>
    </w:p>
    <w:p w:rsidR="006B58BA" w:rsidRPr="00C556F8" w:rsidRDefault="006B58BA" w:rsidP="00C556F8">
      <w:p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sz w:val="24"/>
          <w:szCs w:val="24"/>
        </w:rPr>
        <w:t xml:space="preserve">Stakeholders are those who have important information about an issue or policy area who will be affected </w:t>
      </w:r>
      <w:r w:rsidRPr="00C556F8">
        <w:rPr>
          <w:rFonts w:asciiTheme="majorHAnsi" w:hAnsiTheme="majorHAnsi" w:cs="Times New Roman"/>
          <w:color w:val="000000" w:themeColor="text1"/>
          <w:sz w:val="24"/>
          <w:szCs w:val="24"/>
        </w:rPr>
        <w:t xml:space="preserve">by a decision, or who may be able to affect a decision.  In the development and implementation of the school policy on diet and physical activity, </w:t>
      </w:r>
      <w:proofErr w:type="spellStart"/>
      <w:r w:rsidRPr="00C556F8">
        <w:rPr>
          <w:rFonts w:asciiTheme="majorHAnsi" w:hAnsiTheme="majorHAnsi" w:cs="Times New Roman"/>
          <w:color w:val="000000" w:themeColor="text1"/>
          <w:sz w:val="24"/>
          <w:szCs w:val="24"/>
        </w:rPr>
        <w:t>multisectoral</w:t>
      </w:r>
      <w:proofErr w:type="spellEnd"/>
      <w:r w:rsidRPr="00C556F8">
        <w:rPr>
          <w:rFonts w:asciiTheme="majorHAnsi" w:hAnsiTheme="majorHAnsi" w:cs="Times New Roman"/>
          <w:color w:val="000000" w:themeColor="text1"/>
          <w:sz w:val="24"/>
          <w:szCs w:val="24"/>
        </w:rPr>
        <w:t xml:space="preserve"> collaboration is the key to success.  In this policy for </w:t>
      </w:r>
      <w:r w:rsidR="008E4ECF" w:rsidRPr="00C556F8">
        <w:rPr>
          <w:rFonts w:asciiTheme="majorHAnsi" w:hAnsiTheme="majorHAnsi" w:cs="Times New Roman"/>
          <w:color w:val="000000" w:themeColor="text1"/>
          <w:sz w:val="24"/>
          <w:szCs w:val="24"/>
        </w:rPr>
        <w:t>Grenada, Carriacou and Petite Martinique</w:t>
      </w:r>
      <w:r w:rsidRPr="00C556F8">
        <w:rPr>
          <w:rFonts w:asciiTheme="majorHAnsi" w:hAnsiTheme="majorHAnsi" w:cs="Times New Roman"/>
          <w:color w:val="000000" w:themeColor="text1"/>
          <w:sz w:val="24"/>
          <w:szCs w:val="24"/>
        </w:rPr>
        <w:t xml:space="preserve"> the stakeholders come from:</w:t>
      </w:r>
    </w:p>
    <w:p w:rsidR="006B58BA" w:rsidRPr="00C556F8" w:rsidRDefault="006B58BA" w:rsidP="0031108E">
      <w:pPr>
        <w:pStyle w:val="ListParagraph"/>
        <w:numPr>
          <w:ilvl w:val="0"/>
          <w:numId w:val="13"/>
        </w:num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The government – public sector departments</w:t>
      </w:r>
    </w:p>
    <w:p w:rsidR="006B58BA" w:rsidRPr="00C556F8" w:rsidRDefault="006B58BA" w:rsidP="0031108E">
      <w:pPr>
        <w:pStyle w:val="ListParagraph"/>
        <w:numPr>
          <w:ilvl w:val="0"/>
          <w:numId w:val="13"/>
        </w:num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Teachers and other school staff</w:t>
      </w:r>
    </w:p>
    <w:p w:rsidR="006B58BA" w:rsidRPr="00C556F8" w:rsidRDefault="006B58BA" w:rsidP="0031108E">
      <w:pPr>
        <w:pStyle w:val="ListParagraph"/>
        <w:numPr>
          <w:ilvl w:val="0"/>
          <w:numId w:val="13"/>
        </w:num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Parents and families</w:t>
      </w:r>
    </w:p>
    <w:p w:rsidR="006B58BA" w:rsidRPr="00C556F8" w:rsidRDefault="006B58BA" w:rsidP="0031108E">
      <w:pPr>
        <w:pStyle w:val="ListParagraph"/>
        <w:numPr>
          <w:ilvl w:val="0"/>
          <w:numId w:val="13"/>
        </w:num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Community (NGOs etc.)</w:t>
      </w:r>
    </w:p>
    <w:p w:rsidR="006B58BA" w:rsidRPr="00C556F8" w:rsidRDefault="006B58BA" w:rsidP="0031108E">
      <w:pPr>
        <w:pStyle w:val="ListParagraph"/>
        <w:numPr>
          <w:ilvl w:val="0"/>
          <w:numId w:val="13"/>
        </w:num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Students</w:t>
      </w:r>
    </w:p>
    <w:p w:rsidR="006B58BA" w:rsidRPr="00C556F8" w:rsidRDefault="006B58BA" w:rsidP="0031108E">
      <w:pPr>
        <w:pStyle w:val="ListParagraph"/>
        <w:numPr>
          <w:ilvl w:val="0"/>
          <w:numId w:val="13"/>
        </w:numPr>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Vendors (internal and external)</w:t>
      </w:r>
    </w:p>
    <w:p w:rsidR="006B58BA" w:rsidRPr="00C556F8" w:rsidRDefault="006B58BA" w:rsidP="00C556F8">
      <w:pPr>
        <w:spacing w:line="360" w:lineRule="auto"/>
        <w:jc w:val="both"/>
        <w:rPr>
          <w:rFonts w:asciiTheme="majorHAnsi" w:hAnsiTheme="majorHAnsi" w:cs="Times New Roman"/>
          <w:b/>
          <w:sz w:val="24"/>
          <w:szCs w:val="24"/>
        </w:rPr>
      </w:pPr>
      <w:proofErr w:type="spellStart"/>
      <w:r w:rsidRPr="00C556F8">
        <w:rPr>
          <w:rFonts w:asciiTheme="majorHAnsi" w:hAnsiTheme="majorHAnsi" w:cs="Times New Roman"/>
          <w:b/>
          <w:sz w:val="24"/>
          <w:szCs w:val="24"/>
        </w:rPr>
        <w:t>i</w:t>
      </w:r>
      <w:proofErr w:type="spellEnd"/>
      <w:r w:rsidRPr="00C556F8">
        <w:rPr>
          <w:rFonts w:asciiTheme="majorHAnsi" w:hAnsiTheme="majorHAnsi" w:cs="Times New Roman"/>
          <w:b/>
          <w:sz w:val="24"/>
          <w:szCs w:val="24"/>
        </w:rPr>
        <w:t>.</w:t>
      </w:r>
      <w:r w:rsidRPr="00C556F8">
        <w:rPr>
          <w:rFonts w:asciiTheme="majorHAnsi" w:hAnsiTheme="majorHAnsi" w:cs="Times New Roman"/>
          <w:b/>
          <w:sz w:val="24"/>
          <w:szCs w:val="24"/>
        </w:rPr>
        <w:tab/>
        <w:t>The government – public sector departments</w:t>
      </w:r>
    </w:p>
    <w:p w:rsidR="006B58BA" w:rsidRPr="00C556F8" w:rsidRDefault="006B58BA" w:rsidP="00C556F8">
      <w:pPr>
        <w:spacing w:line="360" w:lineRule="auto"/>
        <w:ind w:left="720"/>
        <w:jc w:val="both"/>
        <w:rPr>
          <w:rFonts w:asciiTheme="majorHAnsi" w:hAnsiTheme="majorHAnsi" w:cs="Times New Roman"/>
          <w:sz w:val="24"/>
          <w:szCs w:val="24"/>
        </w:rPr>
      </w:pPr>
      <w:r w:rsidRPr="00C556F8">
        <w:rPr>
          <w:rFonts w:asciiTheme="majorHAnsi" w:hAnsiTheme="majorHAnsi" w:cs="Times New Roman"/>
          <w:sz w:val="24"/>
          <w:szCs w:val="24"/>
        </w:rPr>
        <w:t>The responsibility for school health is usually shared between the Ministry of Education and the Ministry of Health.  It is important for the government to analyze the facilitating factors as well as the possible hindrances in order to foster an effective collaboration.</w:t>
      </w:r>
    </w:p>
    <w:p w:rsidR="006B58BA" w:rsidRPr="00C556F8" w:rsidRDefault="006B58BA" w:rsidP="00C556F8">
      <w:pPr>
        <w:tabs>
          <w:tab w:val="left" w:pos="720"/>
          <w:tab w:val="left" w:pos="1440"/>
          <w:tab w:val="left" w:pos="2160"/>
          <w:tab w:val="left" w:pos="2880"/>
          <w:tab w:val="left" w:pos="3600"/>
          <w:tab w:val="center" w:pos="4833"/>
        </w:tabs>
        <w:spacing w:line="360" w:lineRule="auto"/>
        <w:jc w:val="both"/>
        <w:rPr>
          <w:rFonts w:asciiTheme="majorHAnsi" w:hAnsiTheme="majorHAnsi" w:cs="Times New Roman"/>
          <w:b/>
          <w:sz w:val="24"/>
          <w:szCs w:val="24"/>
        </w:rPr>
      </w:pPr>
      <w:r w:rsidRPr="00C556F8">
        <w:rPr>
          <w:rFonts w:asciiTheme="majorHAnsi" w:hAnsiTheme="majorHAnsi" w:cs="Times New Roman"/>
          <w:b/>
          <w:sz w:val="24"/>
          <w:szCs w:val="24"/>
        </w:rPr>
        <w:t>ii.</w:t>
      </w:r>
      <w:r w:rsidRPr="00C556F8">
        <w:rPr>
          <w:rFonts w:asciiTheme="majorHAnsi" w:hAnsiTheme="majorHAnsi" w:cs="Times New Roman"/>
          <w:b/>
          <w:sz w:val="24"/>
          <w:szCs w:val="24"/>
        </w:rPr>
        <w:tab/>
        <w:t>Teachers and other school staff</w:t>
      </w:r>
      <w:r w:rsidRPr="00C556F8">
        <w:rPr>
          <w:rFonts w:asciiTheme="majorHAnsi" w:hAnsiTheme="majorHAnsi" w:cs="Times New Roman"/>
          <w:b/>
          <w:sz w:val="24"/>
          <w:szCs w:val="24"/>
        </w:rPr>
        <w:tab/>
      </w:r>
    </w:p>
    <w:p w:rsidR="006B58BA" w:rsidRPr="00C556F8" w:rsidRDefault="006B58BA" w:rsidP="00C556F8">
      <w:pPr>
        <w:spacing w:line="360" w:lineRule="auto"/>
        <w:ind w:left="720"/>
        <w:jc w:val="both"/>
        <w:rPr>
          <w:rFonts w:asciiTheme="majorHAnsi" w:hAnsiTheme="majorHAnsi" w:cs="Times New Roman"/>
          <w:sz w:val="24"/>
          <w:szCs w:val="24"/>
        </w:rPr>
      </w:pPr>
      <w:r w:rsidRPr="00C556F8">
        <w:rPr>
          <w:rFonts w:asciiTheme="majorHAnsi" w:hAnsiTheme="majorHAnsi" w:cs="Times New Roman"/>
          <w:sz w:val="24"/>
          <w:szCs w:val="24"/>
        </w:rPr>
        <w:t>Consultation with teachers and school staff about the planning and implementation of a school policy on diet and physical activity is essential as they play a central role in improving diets and physical activity in schools.  The support of school principals is crucial.</w:t>
      </w:r>
    </w:p>
    <w:p w:rsidR="006B58BA" w:rsidRPr="00C556F8" w:rsidRDefault="006B58BA" w:rsidP="00C556F8">
      <w:pPr>
        <w:tabs>
          <w:tab w:val="left" w:pos="720"/>
          <w:tab w:val="left" w:pos="1440"/>
          <w:tab w:val="left" w:pos="2160"/>
          <w:tab w:val="left" w:pos="2880"/>
          <w:tab w:val="left" w:pos="5580"/>
        </w:tabs>
        <w:spacing w:line="360" w:lineRule="auto"/>
        <w:jc w:val="both"/>
        <w:rPr>
          <w:rFonts w:asciiTheme="majorHAnsi" w:hAnsiTheme="majorHAnsi" w:cs="Times New Roman"/>
          <w:b/>
          <w:sz w:val="24"/>
          <w:szCs w:val="24"/>
        </w:rPr>
      </w:pPr>
      <w:r w:rsidRPr="00C556F8">
        <w:rPr>
          <w:rFonts w:asciiTheme="majorHAnsi" w:hAnsiTheme="majorHAnsi" w:cs="Times New Roman"/>
          <w:b/>
          <w:sz w:val="24"/>
          <w:szCs w:val="24"/>
        </w:rPr>
        <w:t>iii.</w:t>
      </w:r>
      <w:r w:rsidRPr="00C556F8">
        <w:rPr>
          <w:rFonts w:asciiTheme="majorHAnsi" w:hAnsiTheme="majorHAnsi" w:cs="Times New Roman"/>
          <w:b/>
          <w:sz w:val="24"/>
          <w:szCs w:val="24"/>
        </w:rPr>
        <w:tab/>
        <w:t>Parents and families</w:t>
      </w:r>
      <w:r w:rsidRPr="00C556F8">
        <w:rPr>
          <w:rFonts w:asciiTheme="majorHAnsi" w:hAnsiTheme="majorHAnsi" w:cs="Times New Roman"/>
          <w:b/>
          <w:sz w:val="24"/>
          <w:szCs w:val="24"/>
        </w:rPr>
        <w:tab/>
      </w:r>
    </w:p>
    <w:p w:rsidR="006B58BA" w:rsidRPr="00C556F8" w:rsidRDefault="006B58BA" w:rsidP="00C556F8">
      <w:pPr>
        <w:spacing w:line="360" w:lineRule="auto"/>
        <w:ind w:left="720"/>
        <w:jc w:val="both"/>
        <w:rPr>
          <w:rFonts w:asciiTheme="majorHAnsi" w:hAnsiTheme="majorHAnsi" w:cs="Times New Roman"/>
          <w:sz w:val="24"/>
          <w:szCs w:val="24"/>
        </w:rPr>
      </w:pPr>
      <w:r w:rsidRPr="00C556F8">
        <w:rPr>
          <w:rFonts w:asciiTheme="majorHAnsi" w:hAnsiTheme="majorHAnsi" w:cs="Times New Roman"/>
          <w:sz w:val="24"/>
          <w:szCs w:val="24"/>
        </w:rPr>
        <w:t xml:space="preserve">Parents and other caregivers play a critical role in a child’s life.  They control most of the food choices at home and their support positively influences physical activity </w:t>
      </w:r>
      <w:r w:rsidRPr="00C556F8">
        <w:rPr>
          <w:rFonts w:asciiTheme="majorHAnsi" w:hAnsiTheme="majorHAnsi" w:cs="Times New Roman"/>
          <w:sz w:val="24"/>
          <w:szCs w:val="24"/>
        </w:rPr>
        <w:lastRenderedPageBreak/>
        <w:t>among children and adolescents.  By involving parents in the development and implementation of the school policy, children will be less likely to experience inconsistencies between suggestions and practices at home and at school.</w:t>
      </w:r>
    </w:p>
    <w:p w:rsidR="006B58BA" w:rsidRPr="00C556F8" w:rsidRDefault="006B58BA" w:rsidP="00C556F8">
      <w:pPr>
        <w:spacing w:line="360" w:lineRule="auto"/>
        <w:jc w:val="both"/>
        <w:rPr>
          <w:rFonts w:asciiTheme="majorHAnsi" w:hAnsiTheme="majorHAnsi" w:cs="Times New Roman"/>
          <w:b/>
          <w:sz w:val="24"/>
          <w:szCs w:val="24"/>
        </w:rPr>
      </w:pPr>
      <w:r w:rsidRPr="00C556F8">
        <w:rPr>
          <w:rFonts w:asciiTheme="majorHAnsi" w:hAnsiTheme="majorHAnsi" w:cs="Times New Roman"/>
          <w:b/>
          <w:sz w:val="24"/>
          <w:szCs w:val="24"/>
        </w:rPr>
        <w:t>iv.</w:t>
      </w:r>
      <w:r w:rsidRPr="00C556F8">
        <w:rPr>
          <w:rFonts w:asciiTheme="majorHAnsi" w:hAnsiTheme="majorHAnsi" w:cs="Times New Roman"/>
          <w:b/>
          <w:sz w:val="24"/>
          <w:szCs w:val="24"/>
        </w:rPr>
        <w:tab/>
        <w:t xml:space="preserve">Community (NGOs etc.) </w:t>
      </w:r>
    </w:p>
    <w:p w:rsidR="006B58BA" w:rsidRPr="00C556F8" w:rsidRDefault="006B58BA" w:rsidP="00C556F8">
      <w:pPr>
        <w:spacing w:line="360" w:lineRule="auto"/>
        <w:ind w:left="720"/>
        <w:jc w:val="both"/>
        <w:rPr>
          <w:rFonts w:asciiTheme="majorHAnsi" w:hAnsiTheme="majorHAnsi" w:cs="Times New Roman"/>
          <w:sz w:val="24"/>
          <w:szCs w:val="24"/>
        </w:rPr>
      </w:pPr>
      <w:r w:rsidRPr="00C556F8">
        <w:rPr>
          <w:rFonts w:asciiTheme="majorHAnsi" w:hAnsiTheme="majorHAnsi" w:cs="Times New Roman"/>
          <w:sz w:val="24"/>
          <w:szCs w:val="24"/>
        </w:rPr>
        <w:t>Community support and resources are essential for fostering healthy diets and physical activity in schools.  The partners within a community can assist in creating awareness, publicity and visibility for healthy diets and physical activity.  They can also contribute by endorsing, collaborating and co-sponsoring various programmes for young people.</w:t>
      </w:r>
    </w:p>
    <w:p w:rsidR="006B58BA" w:rsidRPr="00C556F8" w:rsidRDefault="006B58BA" w:rsidP="00C556F8">
      <w:pPr>
        <w:spacing w:line="360" w:lineRule="auto"/>
        <w:jc w:val="both"/>
        <w:rPr>
          <w:rFonts w:asciiTheme="majorHAnsi" w:hAnsiTheme="majorHAnsi" w:cs="Times New Roman"/>
          <w:b/>
          <w:sz w:val="24"/>
          <w:szCs w:val="24"/>
        </w:rPr>
      </w:pPr>
      <w:r w:rsidRPr="00C556F8">
        <w:rPr>
          <w:rFonts w:asciiTheme="majorHAnsi" w:hAnsiTheme="majorHAnsi" w:cs="Times New Roman"/>
          <w:b/>
          <w:sz w:val="24"/>
          <w:szCs w:val="24"/>
        </w:rPr>
        <w:t>v.</w:t>
      </w:r>
      <w:r w:rsidRPr="00C556F8">
        <w:rPr>
          <w:rFonts w:asciiTheme="majorHAnsi" w:hAnsiTheme="majorHAnsi" w:cs="Times New Roman"/>
          <w:b/>
          <w:sz w:val="24"/>
          <w:szCs w:val="24"/>
        </w:rPr>
        <w:tab/>
        <w:t>Students</w:t>
      </w:r>
    </w:p>
    <w:p w:rsidR="006B58BA" w:rsidRPr="00C556F8" w:rsidRDefault="006B58BA" w:rsidP="00C556F8">
      <w:pPr>
        <w:spacing w:line="360" w:lineRule="auto"/>
        <w:ind w:left="720"/>
        <w:jc w:val="both"/>
        <w:rPr>
          <w:rFonts w:asciiTheme="majorHAnsi" w:hAnsiTheme="majorHAnsi" w:cs="Times New Roman"/>
          <w:sz w:val="24"/>
          <w:szCs w:val="24"/>
        </w:rPr>
      </w:pPr>
      <w:r w:rsidRPr="00C556F8">
        <w:rPr>
          <w:rFonts w:asciiTheme="majorHAnsi" w:hAnsiTheme="majorHAnsi" w:cs="Times New Roman"/>
          <w:sz w:val="24"/>
          <w:szCs w:val="24"/>
        </w:rPr>
        <w:t>The inclusion of students during the planning and design of the school policy is important to ensure its feasibility and acceptability.  Young people can bring creativity and innovativeness to the table for improving diet and physical activity behaviours.  They provide relevant information about young persons’ needs and interests; they usually give candid responses about existing services; provide more effective outreach that provides important peer-to-peer information; offer additional resources; will give greater acceptance to the policy; and the competencies and self-esteem of those involved will be greatly improved.</w:t>
      </w:r>
    </w:p>
    <w:p w:rsidR="006B58BA" w:rsidRPr="00C556F8" w:rsidRDefault="006B58BA" w:rsidP="0031108E">
      <w:pPr>
        <w:pStyle w:val="ListParagraph"/>
        <w:numPr>
          <w:ilvl w:val="0"/>
          <w:numId w:val="20"/>
        </w:numPr>
        <w:spacing w:line="360" w:lineRule="auto"/>
        <w:jc w:val="both"/>
        <w:rPr>
          <w:rFonts w:asciiTheme="majorHAnsi" w:hAnsiTheme="majorHAnsi" w:cs="Times New Roman"/>
          <w:b/>
          <w:sz w:val="24"/>
          <w:szCs w:val="24"/>
        </w:rPr>
      </w:pPr>
      <w:r w:rsidRPr="00C556F8">
        <w:rPr>
          <w:rFonts w:asciiTheme="majorHAnsi" w:hAnsiTheme="majorHAnsi" w:cs="Times New Roman"/>
          <w:b/>
          <w:sz w:val="24"/>
          <w:szCs w:val="24"/>
        </w:rPr>
        <w:t>Vendors (internal and external)</w:t>
      </w:r>
    </w:p>
    <w:p w:rsidR="006B58BA" w:rsidRPr="00C556F8" w:rsidRDefault="006B58BA" w:rsidP="00C556F8">
      <w:pPr>
        <w:pStyle w:val="ListParagraph"/>
        <w:spacing w:line="360" w:lineRule="auto"/>
        <w:jc w:val="both"/>
        <w:rPr>
          <w:rFonts w:asciiTheme="majorHAnsi" w:hAnsiTheme="majorHAnsi" w:cs="Times New Roman"/>
          <w:color w:val="00B050"/>
          <w:sz w:val="24"/>
          <w:szCs w:val="24"/>
        </w:rPr>
      </w:pPr>
    </w:p>
    <w:p w:rsidR="006B58BA" w:rsidRPr="00C556F8" w:rsidRDefault="006B58BA" w:rsidP="00C556F8">
      <w:pPr>
        <w:pStyle w:val="ListParagraph"/>
        <w:spacing w:line="360" w:lineRule="auto"/>
        <w:jc w:val="both"/>
        <w:rPr>
          <w:rFonts w:asciiTheme="majorHAnsi" w:hAnsiTheme="majorHAnsi" w:cs="Times New Roman"/>
          <w:color w:val="000000" w:themeColor="text1"/>
          <w:sz w:val="24"/>
          <w:szCs w:val="24"/>
        </w:rPr>
      </w:pPr>
      <w:r w:rsidRPr="00C556F8">
        <w:rPr>
          <w:rFonts w:asciiTheme="majorHAnsi" w:hAnsiTheme="majorHAnsi" w:cs="Times New Roman"/>
          <w:color w:val="000000" w:themeColor="text1"/>
          <w:sz w:val="24"/>
          <w:szCs w:val="24"/>
        </w:rPr>
        <w:t>Supplies for the school feeding programme are obtained from several vendors. More established vendors often provide food credit and other services to the school. In addition, several small businesses or individuals conduct retail transactions in the school environment and significantly influence the eating habits of many students and teachers. It is therefore imperative that these vendors be sensitized and their cooperation sought to support this new venture.</w:t>
      </w:r>
    </w:p>
    <w:p w:rsidR="004022F8" w:rsidRPr="00C556F8" w:rsidRDefault="004022F8" w:rsidP="00C556F8">
      <w:pPr>
        <w:spacing w:line="360" w:lineRule="auto"/>
        <w:jc w:val="both"/>
        <w:rPr>
          <w:rFonts w:asciiTheme="majorHAnsi" w:hAnsiTheme="majorHAnsi" w:cs="Times New Roman"/>
          <w:color w:val="000000" w:themeColor="text1"/>
          <w:sz w:val="24"/>
          <w:szCs w:val="24"/>
        </w:rPr>
      </w:pPr>
    </w:p>
    <w:p w:rsidR="008D3789" w:rsidRPr="006573BB" w:rsidRDefault="00167176" w:rsidP="006573BB">
      <w:pPr>
        <w:spacing w:line="360" w:lineRule="auto"/>
        <w:jc w:val="both"/>
        <w:rPr>
          <w:rFonts w:asciiTheme="majorHAnsi" w:hAnsiTheme="majorHAnsi" w:cs="Times New Roman"/>
          <w:b/>
          <w:sz w:val="24"/>
          <w:szCs w:val="24"/>
        </w:rPr>
      </w:pPr>
      <w:r w:rsidRPr="00C556F8">
        <w:rPr>
          <w:rFonts w:asciiTheme="majorHAnsi" w:hAnsiTheme="majorHAnsi" w:cs="Times New Roman"/>
          <w:b/>
          <w:sz w:val="24"/>
          <w:szCs w:val="24"/>
        </w:rPr>
        <w:br w:type="page"/>
      </w:r>
      <w:r w:rsidR="004022F8" w:rsidRPr="00C556F8">
        <w:rPr>
          <w:rFonts w:asciiTheme="majorHAnsi" w:hAnsiTheme="majorHAnsi" w:cs="Times New Roman"/>
          <w:b/>
          <w:sz w:val="24"/>
          <w:szCs w:val="24"/>
        </w:rPr>
        <w:lastRenderedPageBreak/>
        <w:t>Appendix II:</w:t>
      </w:r>
      <w:r w:rsidR="004022F8" w:rsidRPr="00C556F8">
        <w:rPr>
          <w:rFonts w:asciiTheme="majorHAnsi" w:hAnsiTheme="majorHAnsi" w:cs="Times New Roman"/>
          <w:b/>
          <w:sz w:val="24"/>
          <w:szCs w:val="24"/>
        </w:rPr>
        <w:tab/>
        <w:t>Roles and Responsibilities of Implementers</w:t>
      </w:r>
    </w:p>
    <w:p w:rsidR="004022F8" w:rsidRPr="00C556F8" w:rsidRDefault="004022F8" w:rsidP="0031108E">
      <w:pPr>
        <w:pStyle w:val="ListParagraph"/>
        <w:numPr>
          <w:ilvl w:val="0"/>
          <w:numId w:val="25"/>
        </w:numPr>
        <w:tabs>
          <w:tab w:val="left" w:pos="720"/>
          <w:tab w:val="left" w:pos="1440"/>
          <w:tab w:val="left" w:pos="2160"/>
          <w:tab w:val="left" w:pos="2895"/>
        </w:tabs>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PRINCIPALS</w:t>
      </w:r>
      <w:r w:rsidR="00CB3F5D" w:rsidRPr="00C556F8">
        <w:rPr>
          <w:rFonts w:asciiTheme="majorHAnsi" w:hAnsiTheme="majorHAnsi" w:cs="Times New Roman"/>
          <w:b/>
          <w:sz w:val="24"/>
          <w:szCs w:val="24"/>
          <w:lang w:val="en-029"/>
        </w:rPr>
        <w:tab/>
      </w:r>
      <w:r w:rsidR="00CB3F5D" w:rsidRPr="00C556F8">
        <w:rPr>
          <w:rFonts w:asciiTheme="majorHAnsi" w:hAnsiTheme="majorHAnsi" w:cs="Times New Roman"/>
          <w:b/>
          <w:sz w:val="24"/>
          <w:szCs w:val="24"/>
          <w:lang w:val="en-029"/>
        </w:rPr>
        <w:tab/>
      </w:r>
    </w:p>
    <w:p w:rsidR="004022F8" w:rsidRPr="00C556F8" w:rsidRDefault="004022F8" w:rsidP="00C556F8">
      <w:pPr>
        <w:spacing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The school community is under the direct leadership of its principal and in order to implement the policy within individual schools it is a most integral step to involve the principal.   The principals’ responsibilities are as listed below:</w:t>
      </w:r>
    </w:p>
    <w:p w:rsidR="004022F8" w:rsidRPr="00C556F8"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Planning and Coordination</w:t>
      </w:r>
    </w:p>
    <w:p w:rsidR="004022F8" w:rsidRPr="00C556F8" w:rsidRDefault="004022F8" w:rsidP="00C556F8">
      <w:pPr>
        <w:numPr>
          <w:ilvl w:val="0"/>
          <w:numId w:val="12"/>
        </w:numPr>
        <w:tabs>
          <w:tab w:val="clear" w:pos="720"/>
          <w:tab w:val="num" w:pos="840"/>
        </w:tabs>
        <w:spacing w:before="120" w:after="0" w:line="360" w:lineRule="auto"/>
        <w:ind w:left="840" w:hanging="48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Identify a School Liaison Officer</w:t>
      </w:r>
      <w:r w:rsidR="00C71371">
        <w:rPr>
          <w:rFonts w:asciiTheme="majorHAnsi" w:hAnsiTheme="majorHAnsi" w:cs="Times New Roman"/>
          <w:sz w:val="24"/>
          <w:szCs w:val="24"/>
          <w:lang w:val="en-029"/>
        </w:rPr>
        <w:t xml:space="preserve"> and school team</w:t>
      </w:r>
      <w:r w:rsidRPr="00C556F8">
        <w:rPr>
          <w:rFonts w:asciiTheme="majorHAnsi" w:hAnsiTheme="majorHAnsi" w:cs="Times New Roman"/>
          <w:sz w:val="24"/>
          <w:szCs w:val="24"/>
          <w:lang w:val="en-029"/>
        </w:rPr>
        <w:t>.</w:t>
      </w:r>
    </w:p>
    <w:p w:rsidR="004022F8" w:rsidRPr="00C556F8" w:rsidRDefault="004022F8" w:rsidP="00C556F8">
      <w:pPr>
        <w:numPr>
          <w:ilvl w:val="0"/>
          <w:numId w:val="12"/>
        </w:numPr>
        <w:tabs>
          <w:tab w:val="clear" w:pos="720"/>
          <w:tab w:val="num" w:pos="840"/>
        </w:tabs>
        <w:spacing w:after="0" w:line="360" w:lineRule="auto"/>
        <w:ind w:left="840" w:hanging="48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 xml:space="preserve">Engage </w:t>
      </w:r>
      <w:r w:rsidR="00C71371">
        <w:rPr>
          <w:rFonts w:asciiTheme="majorHAnsi" w:hAnsiTheme="majorHAnsi" w:cs="Times New Roman"/>
          <w:sz w:val="24"/>
          <w:szCs w:val="24"/>
          <w:lang w:val="en-029"/>
        </w:rPr>
        <w:t xml:space="preserve">students, </w:t>
      </w:r>
      <w:r w:rsidRPr="00C556F8">
        <w:rPr>
          <w:rFonts w:asciiTheme="majorHAnsi" w:hAnsiTheme="majorHAnsi" w:cs="Times New Roman"/>
          <w:sz w:val="24"/>
          <w:szCs w:val="24"/>
          <w:lang w:val="en-029"/>
        </w:rPr>
        <w:t>teachers and auxiliary staff in promoting a healthy lifestyle, and the total enhancement of the school environment.</w:t>
      </w:r>
    </w:p>
    <w:p w:rsidR="00D439FA" w:rsidRDefault="00D439FA" w:rsidP="00F12D85">
      <w:pPr>
        <w:tabs>
          <w:tab w:val="left" w:pos="0"/>
        </w:tabs>
        <w:spacing w:line="240" w:lineRule="auto"/>
        <w:jc w:val="both"/>
        <w:rPr>
          <w:rFonts w:asciiTheme="majorHAnsi" w:hAnsiTheme="majorHAnsi" w:cs="Times New Roman"/>
          <w:b/>
          <w:sz w:val="24"/>
          <w:szCs w:val="24"/>
          <w:lang w:val="en-029"/>
        </w:rPr>
      </w:pPr>
    </w:p>
    <w:p w:rsidR="004022F8" w:rsidRPr="00C556F8" w:rsidRDefault="004022F8" w:rsidP="00F12D85">
      <w:pPr>
        <w:tabs>
          <w:tab w:val="left" w:pos="0"/>
        </w:tabs>
        <w:spacing w:line="24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Advocacy and Support</w:t>
      </w:r>
    </w:p>
    <w:p w:rsidR="004022F8" w:rsidRPr="00C556F8" w:rsidRDefault="004022F8" w:rsidP="005361D8">
      <w:pPr>
        <w:pStyle w:val="ListParagraph"/>
        <w:numPr>
          <w:ilvl w:val="0"/>
          <w:numId w:val="15"/>
        </w:numPr>
        <w:spacing w:before="120" w:after="0" w:line="360" w:lineRule="auto"/>
        <w:ind w:left="900" w:hanging="54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Encourage teachers to integrate nutrition and physical activity concepts into lessons, homework and special projects.</w:t>
      </w:r>
    </w:p>
    <w:p w:rsidR="004022F8" w:rsidRPr="00C556F8" w:rsidRDefault="004022F8" w:rsidP="005361D8">
      <w:pPr>
        <w:numPr>
          <w:ilvl w:val="0"/>
          <w:numId w:val="15"/>
        </w:numPr>
        <w:spacing w:before="120" w:after="0" w:line="360" w:lineRule="auto"/>
        <w:ind w:left="840" w:hanging="48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Collaborate with all partners to ensure achievement of goals for the main beneficiaries.</w:t>
      </w:r>
    </w:p>
    <w:p w:rsidR="005361D8" w:rsidRPr="005361D8" w:rsidRDefault="004022F8" w:rsidP="00F44947">
      <w:pPr>
        <w:numPr>
          <w:ilvl w:val="0"/>
          <w:numId w:val="15"/>
        </w:numPr>
        <w:spacing w:after="0" w:line="360" w:lineRule="auto"/>
        <w:ind w:left="840" w:hanging="480"/>
        <w:jc w:val="both"/>
        <w:rPr>
          <w:rFonts w:asciiTheme="majorHAnsi" w:hAnsiTheme="majorHAnsi" w:cs="Times New Roman"/>
          <w:b/>
          <w:sz w:val="24"/>
          <w:szCs w:val="24"/>
          <w:lang w:val="en-029"/>
        </w:rPr>
      </w:pPr>
      <w:r w:rsidRPr="005361D8">
        <w:rPr>
          <w:rFonts w:asciiTheme="majorHAnsi" w:hAnsiTheme="majorHAnsi" w:cs="Times New Roman"/>
          <w:sz w:val="24"/>
          <w:szCs w:val="24"/>
          <w:lang w:val="en-029"/>
        </w:rPr>
        <w:t xml:space="preserve">Take an active interest in the health of staff, e.g. utilizing team-building activities that incorporate physical activity. </w:t>
      </w:r>
    </w:p>
    <w:p w:rsidR="005361D8" w:rsidRPr="005361D8" w:rsidRDefault="005361D8" w:rsidP="005361D8">
      <w:pPr>
        <w:spacing w:after="0" w:line="360" w:lineRule="auto"/>
        <w:ind w:left="840"/>
        <w:jc w:val="both"/>
        <w:rPr>
          <w:rFonts w:asciiTheme="majorHAnsi" w:hAnsiTheme="majorHAnsi" w:cs="Times New Roman"/>
          <w:b/>
          <w:sz w:val="24"/>
          <w:szCs w:val="24"/>
          <w:lang w:val="en-029"/>
        </w:rPr>
      </w:pPr>
    </w:p>
    <w:p w:rsidR="004022F8"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 xml:space="preserve">Table </w:t>
      </w:r>
      <w:r w:rsidR="008A0F2C">
        <w:rPr>
          <w:rFonts w:asciiTheme="majorHAnsi" w:hAnsiTheme="majorHAnsi" w:cs="Times New Roman"/>
          <w:b/>
          <w:sz w:val="24"/>
          <w:szCs w:val="24"/>
          <w:lang w:val="en-029"/>
        </w:rPr>
        <w:t>1</w:t>
      </w:r>
      <w:r w:rsidRPr="00C556F8">
        <w:rPr>
          <w:rFonts w:asciiTheme="majorHAnsi" w:hAnsiTheme="majorHAnsi" w:cs="Times New Roman"/>
          <w:b/>
          <w:sz w:val="24"/>
          <w:szCs w:val="24"/>
          <w:lang w:val="en-029"/>
        </w:rPr>
        <w:t xml:space="preserve">:  Role of Principals </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301"/>
        <w:gridCol w:w="2488"/>
        <w:gridCol w:w="2397"/>
        <w:gridCol w:w="2580"/>
      </w:tblGrid>
      <w:tr w:rsidR="00D9677C" w:rsidRPr="00D9677C" w:rsidTr="00F12D85">
        <w:trPr>
          <w:trHeight w:hRule="exact" w:val="463"/>
          <w:jc w:val="center"/>
        </w:trPr>
        <w:tc>
          <w:tcPr>
            <w:tcW w:w="1178" w:type="pct"/>
            <w:shd w:val="clear" w:color="auto" w:fill="4BACC6"/>
          </w:tcPr>
          <w:p w:rsidR="004022F8" w:rsidRPr="00455148" w:rsidRDefault="004022F8" w:rsidP="00455148">
            <w:pPr>
              <w:spacing w:before="120" w:after="120" w:line="240" w:lineRule="auto"/>
              <w:jc w:val="both"/>
              <w:rPr>
                <w:rFonts w:asciiTheme="majorHAnsi" w:hAnsiTheme="majorHAnsi" w:cs="Times New Roman"/>
                <w:b/>
                <w:bCs/>
                <w:color w:val="FFFFFF"/>
                <w:lang w:val="en-029"/>
              </w:rPr>
            </w:pPr>
            <w:r w:rsidRPr="00455148">
              <w:rPr>
                <w:rFonts w:asciiTheme="majorHAnsi" w:hAnsiTheme="majorHAnsi" w:cs="Times New Roman"/>
                <w:b/>
                <w:bCs/>
                <w:color w:val="FFFFFF"/>
                <w:lang w:val="en-029"/>
              </w:rPr>
              <w:t>SCHOOL</w:t>
            </w:r>
          </w:p>
        </w:tc>
        <w:tc>
          <w:tcPr>
            <w:tcW w:w="1274" w:type="pct"/>
            <w:shd w:val="clear" w:color="auto" w:fill="4BACC6"/>
          </w:tcPr>
          <w:p w:rsidR="004022F8" w:rsidRPr="00455148" w:rsidRDefault="004022F8" w:rsidP="00455148">
            <w:pPr>
              <w:spacing w:before="120" w:after="120" w:line="240" w:lineRule="auto"/>
              <w:jc w:val="both"/>
              <w:rPr>
                <w:rFonts w:asciiTheme="majorHAnsi" w:hAnsiTheme="majorHAnsi" w:cs="Times New Roman"/>
                <w:b/>
                <w:bCs/>
                <w:color w:val="FFFFFF"/>
                <w:lang w:val="en-029"/>
              </w:rPr>
            </w:pPr>
            <w:r w:rsidRPr="00455148">
              <w:rPr>
                <w:rFonts w:asciiTheme="majorHAnsi" w:hAnsiTheme="majorHAnsi" w:cs="Times New Roman"/>
                <w:b/>
                <w:bCs/>
                <w:color w:val="FFFFFF"/>
                <w:lang w:val="en-029"/>
              </w:rPr>
              <w:t>HOME/COMMUNITY</w:t>
            </w:r>
          </w:p>
        </w:tc>
        <w:tc>
          <w:tcPr>
            <w:tcW w:w="1227" w:type="pct"/>
            <w:shd w:val="clear" w:color="auto" w:fill="4BACC6"/>
          </w:tcPr>
          <w:p w:rsidR="004022F8" w:rsidRPr="00455148" w:rsidRDefault="004022F8" w:rsidP="00455148">
            <w:pPr>
              <w:spacing w:before="120" w:after="120" w:line="240" w:lineRule="auto"/>
              <w:jc w:val="both"/>
              <w:rPr>
                <w:rFonts w:asciiTheme="majorHAnsi" w:hAnsiTheme="majorHAnsi" w:cs="Times New Roman"/>
                <w:b/>
                <w:bCs/>
                <w:color w:val="FFFFFF"/>
                <w:lang w:val="en-029"/>
              </w:rPr>
            </w:pPr>
            <w:r w:rsidRPr="00455148">
              <w:rPr>
                <w:rFonts w:asciiTheme="majorHAnsi" w:hAnsiTheme="majorHAnsi" w:cs="Times New Roman"/>
                <w:b/>
                <w:bCs/>
                <w:color w:val="FFFFFF"/>
                <w:lang w:val="en-029"/>
              </w:rPr>
              <w:t>CLASSROOM</w:t>
            </w:r>
          </w:p>
        </w:tc>
        <w:tc>
          <w:tcPr>
            <w:tcW w:w="1321" w:type="pct"/>
            <w:shd w:val="clear" w:color="auto" w:fill="4BACC6"/>
          </w:tcPr>
          <w:p w:rsidR="004022F8" w:rsidRPr="00455148" w:rsidRDefault="004022F8" w:rsidP="00455148">
            <w:pPr>
              <w:spacing w:before="120" w:after="120" w:line="240" w:lineRule="auto"/>
              <w:jc w:val="both"/>
              <w:rPr>
                <w:rFonts w:asciiTheme="majorHAnsi" w:hAnsiTheme="majorHAnsi" w:cs="Times New Roman"/>
                <w:b/>
                <w:bCs/>
                <w:color w:val="FFFFFF"/>
                <w:lang w:val="en-029"/>
              </w:rPr>
            </w:pPr>
            <w:r w:rsidRPr="00455148">
              <w:rPr>
                <w:rFonts w:asciiTheme="majorHAnsi" w:hAnsiTheme="majorHAnsi" w:cs="Times New Roman"/>
                <w:b/>
                <w:bCs/>
                <w:color w:val="FFFFFF"/>
                <w:lang w:val="en-029"/>
              </w:rPr>
              <w:t>PROGRAMMES</w:t>
            </w:r>
          </w:p>
        </w:tc>
      </w:tr>
      <w:tr w:rsidR="00D9677C" w:rsidRPr="00D9677C" w:rsidTr="00F12D85">
        <w:trPr>
          <w:trHeight w:val="710"/>
          <w:jc w:val="center"/>
        </w:trPr>
        <w:tc>
          <w:tcPr>
            <w:tcW w:w="1178" w:type="pct"/>
            <w:shd w:val="clear" w:color="auto" w:fill="A5D5E2"/>
          </w:tcPr>
          <w:p w:rsidR="004022F8" w:rsidRPr="00F12D85" w:rsidRDefault="004022F8" w:rsidP="0031108E">
            <w:pPr>
              <w:pStyle w:val="ListParagraph"/>
              <w:numPr>
                <w:ilvl w:val="0"/>
                <w:numId w:val="33"/>
              </w:numPr>
              <w:spacing w:line="240" w:lineRule="auto"/>
              <w:jc w:val="both"/>
              <w:rPr>
                <w:rFonts w:asciiTheme="majorHAnsi" w:hAnsiTheme="majorHAnsi" w:cs="Times New Roman"/>
                <w:lang w:val="en-029"/>
              </w:rPr>
            </w:pPr>
            <w:r w:rsidRPr="00F12D85">
              <w:rPr>
                <w:rFonts w:asciiTheme="majorHAnsi" w:hAnsiTheme="majorHAnsi" w:cs="Times New Roman"/>
                <w:lang w:val="en-029"/>
              </w:rPr>
              <w:t xml:space="preserve">Engage school staff as to the benefits in promoting a healthy lifestyle </w:t>
            </w:r>
          </w:p>
        </w:tc>
        <w:tc>
          <w:tcPr>
            <w:tcW w:w="1274" w:type="pct"/>
            <w:shd w:val="clear" w:color="auto" w:fill="A5D5E2"/>
          </w:tcPr>
          <w:p w:rsidR="004022F8" w:rsidRPr="00F12D85" w:rsidRDefault="004022F8" w:rsidP="0031108E">
            <w:pPr>
              <w:pStyle w:val="ListParagraph"/>
              <w:numPr>
                <w:ilvl w:val="0"/>
                <w:numId w:val="33"/>
              </w:numPr>
              <w:spacing w:line="240" w:lineRule="auto"/>
              <w:jc w:val="both"/>
              <w:rPr>
                <w:rFonts w:asciiTheme="majorHAnsi" w:hAnsiTheme="majorHAnsi" w:cs="Times New Roman"/>
                <w:lang w:val="en-029"/>
              </w:rPr>
            </w:pPr>
            <w:r w:rsidRPr="00F12D85">
              <w:rPr>
                <w:rFonts w:asciiTheme="majorHAnsi" w:hAnsiTheme="majorHAnsi" w:cs="Times New Roman"/>
                <w:lang w:val="en-029"/>
              </w:rPr>
              <w:t>Collaborate with all partners to ensure achievement of project goals for students</w:t>
            </w:r>
          </w:p>
        </w:tc>
        <w:tc>
          <w:tcPr>
            <w:tcW w:w="1227" w:type="pct"/>
            <w:shd w:val="clear" w:color="auto" w:fill="A5D5E2"/>
          </w:tcPr>
          <w:p w:rsidR="004022F8" w:rsidRPr="00F12D85" w:rsidRDefault="004022F8" w:rsidP="0031108E">
            <w:pPr>
              <w:pStyle w:val="ListParagraph"/>
              <w:numPr>
                <w:ilvl w:val="0"/>
                <w:numId w:val="33"/>
              </w:numPr>
              <w:spacing w:line="240" w:lineRule="auto"/>
              <w:jc w:val="both"/>
              <w:rPr>
                <w:rFonts w:asciiTheme="majorHAnsi" w:hAnsiTheme="majorHAnsi" w:cs="Times New Roman"/>
                <w:lang w:val="en-029"/>
              </w:rPr>
            </w:pPr>
            <w:r w:rsidRPr="00F12D85">
              <w:rPr>
                <w:rFonts w:asciiTheme="majorHAnsi" w:hAnsiTheme="majorHAnsi" w:cs="Times New Roman"/>
                <w:lang w:val="en-029"/>
              </w:rPr>
              <w:t>Encourage teachers to integrate nutrition and physical activity concepts into lessons</w:t>
            </w:r>
          </w:p>
        </w:tc>
        <w:tc>
          <w:tcPr>
            <w:tcW w:w="1321" w:type="pct"/>
            <w:shd w:val="clear" w:color="auto" w:fill="A5D5E2"/>
          </w:tcPr>
          <w:p w:rsidR="004022F8" w:rsidRPr="00F12D85" w:rsidRDefault="004022F8" w:rsidP="0031108E">
            <w:pPr>
              <w:pStyle w:val="ListParagraph"/>
              <w:numPr>
                <w:ilvl w:val="0"/>
                <w:numId w:val="33"/>
              </w:numPr>
              <w:spacing w:line="240" w:lineRule="auto"/>
              <w:jc w:val="both"/>
              <w:rPr>
                <w:rFonts w:asciiTheme="majorHAnsi" w:hAnsiTheme="majorHAnsi" w:cs="Times New Roman"/>
                <w:lang w:val="en-029"/>
              </w:rPr>
            </w:pPr>
            <w:r w:rsidRPr="00F12D85">
              <w:rPr>
                <w:rFonts w:asciiTheme="majorHAnsi" w:hAnsiTheme="majorHAnsi" w:cs="Times New Roman"/>
                <w:lang w:val="en-029"/>
              </w:rPr>
              <w:t>Utilize team building activities that incorporate physical activity</w:t>
            </w:r>
          </w:p>
          <w:p w:rsidR="004022F8" w:rsidRPr="00F12D85" w:rsidRDefault="005361D8" w:rsidP="005361D8">
            <w:pPr>
              <w:pStyle w:val="ListParagraph"/>
              <w:numPr>
                <w:ilvl w:val="0"/>
                <w:numId w:val="33"/>
              </w:numPr>
              <w:spacing w:line="240" w:lineRule="auto"/>
              <w:jc w:val="both"/>
              <w:rPr>
                <w:rFonts w:asciiTheme="majorHAnsi" w:hAnsiTheme="majorHAnsi" w:cs="Times New Roman"/>
                <w:lang w:val="en-029"/>
              </w:rPr>
            </w:pPr>
            <w:r>
              <w:rPr>
                <w:rFonts w:asciiTheme="majorHAnsi" w:hAnsiTheme="majorHAnsi" w:cs="Times New Roman"/>
                <w:lang w:val="en-029"/>
              </w:rPr>
              <w:t>P</w:t>
            </w:r>
            <w:r w:rsidR="004022F8" w:rsidRPr="00F12D85">
              <w:rPr>
                <w:rFonts w:asciiTheme="majorHAnsi" w:hAnsiTheme="majorHAnsi" w:cs="Times New Roman"/>
                <w:lang w:val="en-029"/>
              </w:rPr>
              <w:t>lan assemblies that excite students into moving</w:t>
            </w:r>
          </w:p>
        </w:tc>
      </w:tr>
    </w:tbl>
    <w:p w:rsidR="003C3DE7" w:rsidRDefault="003C3DE7" w:rsidP="003C3DE7">
      <w:pPr>
        <w:spacing w:line="360" w:lineRule="auto"/>
        <w:ind w:left="360"/>
        <w:jc w:val="both"/>
        <w:rPr>
          <w:rFonts w:asciiTheme="majorHAnsi" w:hAnsiTheme="majorHAnsi" w:cs="Times New Roman"/>
          <w:b/>
          <w:sz w:val="24"/>
          <w:szCs w:val="24"/>
          <w:lang w:val="en-029"/>
        </w:rPr>
      </w:pPr>
    </w:p>
    <w:p w:rsidR="003C3DE7" w:rsidRPr="001D5A08" w:rsidRDefault="003C3DE7" w:rsidP="003C3DE7">
      <w:pPr>
        <w:spacing w:line="360" w:lineRule="auto"/>
        <w:ind w:left="360"/>
        <w:jc w:val="both"/>
        <w:rPr>
          <w:rFonts w:asciiTheme="majorHAnsi" w:hAnsiTheme="majorHAnsi" w:cs="Times New Roman"/>
          <w:b/>
          <w:color w:val="FF0000"/>
          <w:sz w:val="24"/>
          <w:szCs w:val="24"/>
          <w:lang w:val="en-029"/>
        </w:rPr>
      </w:pPr>
    </w:p>
    <w:p w:rsidR="004022F8" w:rsidRPr="003C3DE7" w:rsidRDefault="004022F8" w:rsidP="003C3DE7">
      <w:pPr>
        <w:pStyle w:val="ListParagraph"/>
        <w:numPr>
          <w:ilvl w:val="0"/>
          <w:numId w:val="25"/>
        </w:numPr>
        <w:spacing w:line="360" w:lineRule="auto"/>
        <w:jc w:val="both"/>
        <w:rPr>
          <w:rFonts w:asciiTheme="majorHAnsi" w:hAnsiTheme="majorHAnsi" w:cs="Times New Roman"/>
          <w:b/>
          <w:sz w:val="24"/>
          <w:szCs w:val="24"/>
          <w:lang w:val="en-029"/>
        </w:rPr>
      </w:pPr>
      <w:r w:rsidRPr="003C3DE7">
        <w:rPr>
          <w:rFonts w:asciiTheme="majorHAnsi" w:hAnsiTheme="majorHAnsi" w:cs="Times New Roman"/>
          <w:b/>
          <w:sz w:val="24"/>
          <w:szCs w:val="24"/>
          <w:lang w:val="en-029"/>
        </w:rPr>
        <w:lastRenderedPageBreak/>
        <w:t>SCHOOL LIAISON TEACHERS</w:t>
      </w:r>
    </w:p>
    <w:p w:rsidR="004022F8" w:rsidRPr="00C556F8" w:rsidRDefault="004022F8" w:rsidP="00C556F8">
      <w:pPr>
        <w:spacing w:before="12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The School Liaison will lead the school team</w:t>
      </w:r>
      <w:r w:rsidR="001064E9">
        <w:rPr>
          <w:rFonts w:asciiTheme="majorHAnsi" w:hAnsiTheme="majorHAnsi" w:cs="Times New Roman"/>
          <w:sz w:val="24"/>
          <w:szCs w:val="24"/>
          <w:lang w:val="en-029"/>
        </w:rPr>
        <w:t>,</w:t>
      </w:r>
      <w:r w:rsidRPr="00C556F8">
        <w:rPr>
          <w:rFonts w:asciiTheme="majorHAnsi" w:hAnsiTheme="majorHAnsi" w:cs="Times New Roman"/>
          <w:sz w:val="24"/>
          <w:szCs w:val="24"/>
          <w:lang w:val="en-029"/>
        </w:rPr>
        <w:t xml:space="preserve"> act as a resource person in the school, so that access is maintained between the school</w:t>
      </w:r>
      <w:r w:rsidR="001064E9">
        <w:rPr>
          <w:rFonts w:asciiTheme="majorHAnsi" w:hAnsiTheme="majorHAnsi" w:cs="Times New Roman"/>
          <w:sz w:val="24"/>
          <w:szCs w:val="24"/>
          <w:lang w:val="en-029"/>
        </w:rPr>
        <w:t xml:space="preserve"> </w:t>
      </w:r>
      <w:r w:rsidRPr="00C556F8">
        <w:rPr>
          <w:rFonts w:asciiTheme="majorHAnsi" w:hAnsiTheme="majorHAnsi" w:cs="Times New Roman"/>
          <w:sz w:val="24"/>
          <w:szCs w:val="24"/>
          <w:lang w:val="en-029"/>
        </w:rPr>
        <w:t xml:space="preserve">and key stakeholders </w:t>
      </w:r>
      <w:r w:rsidR="00517FDF" w:rsidRPr="00C556F8">
        <w:rPr>
          <w:rFonts w:asciiTheme="majorHAnsi" w:hAnsiTheme="majorHAnsi" w:cs="Times New Roman"/>
          <w:sz w:val="24"/>
          <w:szCs w:val="24"/>
          <w:lang w:val="en-029"/>
        </w:rPr>
        <w:t>ensuring</w:t>
      </w:r>
      <w:r w:rsidRPr="00C556F8">
        <w:rPr>
          <w:rFonts w:asciiTheme="majorHAnsi" w:hAnsiTheme="majorHAnsi" w:cs="Times New Roman"/>
          <w:sz w:val="24"/>
          <w:szCs w:val="24"/>
          <w:lang w:val="en-029"/>
        </w:rPr>
        <w:t xml:space="preserve"> planned evaluation activities are realized.  </w:t>
      </w:r>
    </w:p>
    <w:p w:rsidR="004022F8" w:rsidRPr="00C556F8" w:rsidRDefault="004022F8" w:rsidP="00C556F8">
      <w:pPr>
        <w:spacing w:line="360" w:lineRule="auto"/>
        <w:jc w:val="both"/>
        <w:rPr>
          <w:rFonts w:asciiTheme="majorHAnsi" w:hAnsiTheme="majorHAnsi" w:cs="Times New Roman"/>
          <w:b/>
          <w:color w:val="000000"/>
          <w:sz w:val="24"/>
          <w:szCs w:val="24"/>
          <w:lang w:val="en-029"/>
        </w:rPr>
      </w:pPr>
      <w:r w:rsidRPr="00C556F8">
        <w:rPr>
          <w:rFonts w:asciiTheme="majorHAnsi" w:hAnsiTheme="majorHAnsi" w:cs="Times New Roman"/>
          <w:b/>
          <w:color w:val="000000"/>
          <w:sz w:val="24"/>
          <w:szCs w:val="24"/>
          <w:lang w:val="en-029"/>
        </w:rPr>
        <w:t xml:space="preserve">Planning and Coordination </w:t>
      </w:r>
    </w:p>
    <w:p w:rsidR="004022F8" w:rsidRPr="00C556F8" w:rsidRDefault="004022F8" w:rsidP="00C556F8">
      <w:pPr>
        <w:autoSpaceDE w:val="0"/>
        <w:autoSpaceDN w:val="0"/>
        <w:adjustRightInd w:val="0"/>
        <w:spacing w:before="12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Guide the School Team to:</w:t>
      </w:r>
    </w:p>
    <w:p w:rsidR="004022F8" w:rsidRPr="00C556F8" w:rsidRDefault="004022F8" w:rsidP="00C556F8">
      <w:pPr>
        <w:numPr>
          <w:ilvl w:val="0"/>
          <w:numId w:val="10"/>
        </w:numPr>
        <w:spacing w:before="120"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Help identify barriers to implementation </w:t>
      </w:r>
      <w:r w:rsidR="001064E9">
        <w:rPr>
          <w:rFonts w:asciiTheme="majorHAnsi" w:hAnsiTheme="majorHAnsi" w:cs="Times New Roman"/>
          <w:color w:val="000000"/>
          <w:sz w:val="24"/>
          <w:szCs w:val="24"/>
          <w:lang w:val="en-029"/>
        </w:rPr>
        <w:t xml:space="preserve">of </w:t>
      </w:r>
      <w:r w:rsidRPr="00C556F8">
        <w:rPr>
          <w:rFonts w:asciiTheme="majorHAnsi" w:hAnsiTheme="majorHAnsi" w:cs="Times New Roman"/>
          <w:color w:val="000000"/>
          <w:sz w:val="24"/>
          <w:szCs w:val="24"/>
          <w:lang w:val="en-029"/>
        </w:rPr>
        <w:t xml:space="preserve">activities in schools, set priorities, and collaborate with stakeholders in providing alternative solutions.  </w:t>
      </w:r>
    </w:p>
    <w:p w:rsidR="004022F8" w:rsidRPr="00C556F8" w:rsidRDefault="004022F8" w:rsidP="00C556F8">
      <w:pPr>
        <w:numPr>
          <w:ilvl w:val="0"/>
          <w:numId w:val="10"/>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Collectively act to provide advice to the school on aspects of the programme. Encourage stakeholder participation in school wellness efforts based on the relevance to their interests and needs.</w:t>
      </w:r>
    </w:p>
    <w:p w:rsidR="004022F8" w:rsidRPr="00C556F8" w:rsidRDefault="004022F8" w:rsidP="00C556F8">
      <w:pPr>
        <w:numPr>
          <w:ilvl w:val="0"/>
          <w:numId w:val="10"/>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Ensure that communication with schools and surrounding community stakeholders is two-way, regular, and meaningful and occurs through multiple channels. </w:t>
      </w:r>
    </w:p>
    <w:p w:rsidR="004022F8" w:rsidRPr="00C556F8" w:rsidRDefault="004022F8" w:rsidP="00C556F8">
      <w:pPr>
        <w:numPr>
          <w:ilvl w:val="0"/>
          <w:numId w:val="10"/>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Collaborate with community partners such as registered </w:t>
      </w:r>
      <w:proofErr w:type="spellStart"/>
      <w:r w:rsidRPr="00C556F8">
        <w:rPr>
          <w:rFonts w:asciiTheme="majorHAnsi" w:hAnsiTheme="majorHAnsi" w:cs="Times New Roman"/>
          <w:color w:val="000000"/>
          <w:sz w:val="24"/>
          <w:szCs w:val="24"/>
          <w:lang w:val="en-029"/>
        </w:rPr>
        <w:t>Dietitians</w:t>
      </w:r>
      <w:proofErr w:type="spellEnd"/>
      <w:r w:rsidRPr="00C556F8">
        <w:rPr>
          <w:rFonts w:asciiTheme="majorHAnsi" w:hAnsiTheme="majorHAnsi" w:cs="Times New Roman"/>
          <w:color w:val="000000"/>
          <w:sz w:val="24"/>
          <w:szCs w:val="24"/>
          <w:lang w:val="en-029"/>
        </w:rPr>
        <w:t xml:space="preserve">/Nutritionists, Registered Nurses, Public Health Officers, Physicians, and other trained professionals to provide technical expertise and resources on pertinent issues. </w:t>
      </w:r>
    </w:p>
    <w:p w:rsidR="004022F8" w:rsidRPr="00C556F8" w:rsidRDefault="004022F8" w:rsidP="00C556F8">
      <w:pPr>
        <w:numPr>
          <w:ilvl w:val="0"/>
          <w:numId w:val="10"/>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Engage health and education officials, teachers, students, parents and community leaders in efforts to promote health. </w:t>
      </w:r>
    </w:p>
    <w:p w:rsidR="004022F8" w:rsidRPr="00C556F8" w:rsidRDefault="004022F8" w:rsidP="00C556F8">
      <w:pPr>
        <w:numPr>
          <w:ilvl w:val="0"/>
          <w:numId w:val="10"/>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Strive to support the programme’s aims of promoting a healthy school environment, school health education, and school health services (counselling, social support and mental health) along with school/community programmes and outreach.</w:t>
      </w:r>
    </w:p>
    <w:p w:rsidR="004022F8" w:rsidRPr="00C556F8" w:rsidRDefault="004022F8" w:rsidP="00C556F8">
      <w:pPr>
        <w:numPr>
          <w:ilvl w:val="0"/>
          <w:numId w:val="10"/>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Plan and implement promotional days.</w:t>
      </w:r>
    </w:p>
    <w:p w:rsidR="006573BB" w:rsidRPr="00EF0CCB" w:rsidRDefault="004022F8" w:rsidP="00BB362E">
      <w:pPr>
        <w:numPr>
          <w:ilvl w:val="0"/>
          <w:numId w:val="10"/>
        </w:numPr>
        <w:autoSpaceDE w:val="0"/>
        <w:autoSpaceDN w:val="0"/>
        <w:adjustRightInd w:val="0"/>
        <w:spacing w:after="0" w:line="360" w:lineRule="auto"/>
        <w:jc w:val="both"/>
        <w:rPr>
          <w:rFonts w:asciiTheme="majorHAnsi" w:hAnsiTheme="majorHAnsi" w:cs="Times New Roman"/>
          <w:b/>
          <w:sz w:val="24"/>
          <w:szCs w:val="24"/>
          <w:lang w:val="en-029"/>
        </w:rPr>
      </w:pPr>
      <w:r w:rsidRPr="00EF0CCB">
        <w:rPr>
          <w:rFonts w:asciiTheme="majorHAnsi" w:hAnsiTheme="majorHAnsi" w:cs="Times New Roman"/>
          <w:color w:val="000000"/>
          <w:sz w:val="24"/>
          <w:szCs w:val="24"/>
          <w:lang w:val="en-029"/>
        </w:rPr>
        <w:t>Collaborate with community and home to ensure and facilitate the adoption of the behaviours.</w:t>
      </w:r>
    </w:p>
    <w:p w:rsidR="006573BB" w:rsidRDefault="006573BB" w:rsidP="00C556F8">
      <w:pPr>
        <w:spacing w:line="360" w:lineRule="auto"/>
        <w:jc w:val="both"/>
        <w:rPr>
          <w:rFonts w:asciiTheme="majorHAnsi" w:hAnsiTheme="majorHAnsi" w:cs="Times New Roman"/>
          <w:b/>
          <w:sz w:val="24"/>
          <w:szCs w:val="24"/>
          <w:lang w:val="en-029"/>
        </w:rPr>
      </w:pPr>
    </w:p>
    <w:p w:rsidR="0081577B" w:rsidRDefault="0081577B" w:rsidP="00C556F8">
      <w:pPr>
        <w:spacing w:line="360" w:lineRule="auto"/>
        <w:jc w:val="both"/>
        <w:rPr>
          <w:rFonts w:asciiTheme="majorHAnsi" w:hAnsiTheme="majorHAnsi" w:cs="Times New Roman"/>
          <w:b/>
          <w:sz w:val="24"/>
          <w:szCs w:val="24"/>
          <w:lang w:val="en-029"/>
        </w:rPr>
      </w:pPr>
    </w:p>
    <w:p w:rsidR="0081577B" w:rsidRDefault="0081577B" w:rsidP="00C556F8">
      <w:pPr>
        <w:spacing w:line="360" w:lineRule="auto"/>
        <w:jc w:val="both"/>
        <w:rPr>
          <w:rFonts w:asciiTheme="majorHAnsi" w:hAnsiTheme="majorHAnsi" w:cs="Times New Roman"/>
          <w:b/>
          <w:sz w:val="24"/>
          <w:szCs w:val="24"/>
          <w:lang w:val="en-029"/>
        </w:rPr>
      </w:pPr>
    </w:p>
    <w:p w:rsidR="001064E9" w:rsidRPr="00C556F8" w:rsidRDefault="001064E9" w:rsidP="00C556F8">
      <w:pPr>
        <w:spacing w:line="360" w:lineRule="auto"/>
        <w:jc w:val="both"/>
        <w:rPr>
          <w:rFonts w:asciiTheme="majorHAnsi" w:hAnsiTheme="majorHAnsi" w:cs="Times New Roman"/>
          <w:b/>
          <w:sz w:val="24"/>
          <w:szCs w:val="24"/>
          <w:lang w:val="en-029"/>
        </w:rPr>
      </w:pPr>
    </w:p>
    <w:p w:rsidR="004022F8" w:rsidRPr="00C556F8"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lastRenderedPageBreak/>
        <w:t>Monitoring and Evaluation</w:t>
      </w:r>
    </w:p>
    <w:p w:rsidR="004022F8" w:rsidRDefault="004022F8" w:rsidP="00C556F8">
      <w:pPr>
        <w:numPr>
          <w:ilvl w:val="0"/>
          <w:numId w:val="8"/>
        </w:numPr>
        <w:autoSpaceDE w:val="0"/>
        <w:autoSpaceDN w:val="0"/>
        <w:adjustRightInd w:val="0"/>
        <w:spacing w:after="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Maintain reporting relationship between teachers and Country Focal Point and Principal.</w:t>
      </w:r>
    </w:p>
    <w:p w:rsidR="004022F8" w:rsidRPr="00C556F8" w:rsidRDefault="004022F8" w:rsidP="0031108E">
      <w:pPr>
        <w:pStyle w:val="ListParagraph"/>
        <w:numPr>
          <w:ilvl w:val="0"/>
          <w:numId w:val="25"/>
        </w:num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FOOD SERVICE PERSONNEL (CANTEEN/CAFETERIA /VENDORS)</w:t>
      </w:r>
    </w:p>
    <w:p w:rsidR="004022F8" w:rsidRPr="00C556F8" w:rsidRDefault="004022F8" w:rsidP="00C556F8">
      <w:pPr>
        <w:spacing w:before="12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The process of instilling healthy lifestyle behaviours in school children requires the input and cooperation of stakeholders both directly and indirectly associated with schools. Students’ eating habits are facilitated by what is available to them, and as such personnel in the schools’ canteen or cafeteria as well as vendors in the vicinity of the school should be incorporated in activities if the intervention is to be successful.</w:t>
      </w:r>
    </w:p>
    <w:p w:rsidR="004022F8" w:rsidRPr="00C556F8" w:rsidRDefault="004022F8" w:rsidP="00C556F8">
      <w:pPr>
        <w:spacing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The roles of canteen/cafeteria personnel and vendors are outlined below:</w:t>
      </w:r>
    </w:p>
    <w:p w:rsidR="004022F8" w:rsidRPr="00C556F8"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Foodservice</w:t>
      </w:r>
    </w:p>
    <w:p w:rsidR="004022F8" w:rsidRPr="00C556F8" w:rsidRDefault="004022F8" w:rsidP="00C556F8">
      <w:pPr>
        <w:numPr>
          <w:ilvl w:val="0"/>
          <w:numId w:val="4"/>
        </w:numPr>
        <w:spacing w:after="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Provide healthy food items for staff and student.</w:t>
      </w:r>
    </w:p>
    <w:p w:rsidR="004022F8" w:rsidRPr="00C556F8" w:rsidRDefault="004022F8" w:rsidP="00C556F8">
      <w:pPr>
        <w:spacing w:line="360" w:lineRule="auto"/>
        <w:jc w:val="both"/>
        <w:rPr>
          <w:rFonts w:asciiTheme="majorHAnsi" w:hAnsiTheme="majorHAnsi" w:cs="Times New Roman"/>
          <w:sz w:val="24"/>
          <w:szCs w:val="24"/>
          <w:lang w:val="en-029"/>
        </w:rPr>
      </w:pPr>
      <w:r w:rsidRPr="00C556F8">
        <w:rPr>
          <w:rFonts w:asciiTheme="majorHAnsi" w:hAnsiTheme="majorHAnsi" w:cs="Times New Roman"/>
          <w:b/>
          <w:sz w:val="24"/>
          <w:szCs w:val="24"/>
          <w:lang w:val="en-029"/>
        </w:rPr>
        <w:t>School Activities</w:t>
      </w:r>
    </w:p>
    <w:p w:rsidR="004022F8" w:rsidRPr="00C556F8" w:rsidRDefault="004022F8" w:rsidP="00C556F8">
      <w:pPr>
        <w:numPr>
          <w:ilvl w:val="0"/>
          <w:numId w:val="4"/>
        </w:numPr>
        <w:spacing w:after="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Participate in training seminars and workshops on the benefits of nutrition and physical activity to health.</w:t>
      </w:r>
    </w:p>
    <w:p w:rsidR="004022F8" w:rsidRPr="00C556F8" w:rsidRDefault="004022F8" w:rsidP="00C556F8">
      <w:pPr>
        <w:numPr>
          <w:ilvl w:val="0"/>
          <w:numId w:val="4"/>
        </w:numPr>
        <w:spacing w:after="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Participate in the development of innovative ways of promoting healthy lifestyle behaviours through their establishments/businesses.</w:t>
      </w:r>
    </w:p>
    <w:p w:rsidR="004022F8" w:rsidRPr="00C556F8" w:rsidRDefault="004022F8" w:rsidP="00C556F8">
      <w:pPr>
        <w:numPr>
          <w:ilvl w:val="0"/>
          <w:numId w:val="4"/>
        </w:numPr>
        <w:spacing w:after="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Assist in disseminating healthy lifestyle messages through posters and food demonstrations.</w:t>
      </w:r>
    </w:p>
    <w:p w:rsidR="004022F8" w:rsidRPr="00C556F8" w:rsidRDefault="004022F8" w:rsidP="00C556F8">
      <w:pPr>
        <w:numPr>
          <w:ilvl w:val="0"/>
          <w:numId w:val="4"/>
        </w:numPr>
        <w:spacing w:after="0"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Facilitate home projects by providing student with healthy menu cards that can be shared with parents.</w:t>
      </w:r>
    </w:p>
    <w:p w:rsidR="004022F8" w:rsidRPr="00C556F8" w:rsidRDefault="004022F8" w:rsidP="00C556F8">
      <w:pPr>
        <w:pStyle w:val="ListParagraph"/>
        <w:spacing w:line="360" w:lineRule="auto"/>
        <w:ind w:left="0"/>
        <w:jc w:val="both"/>
        <w:rPr>
          <w:rFonts w:asciiTheme="majorHAnsi" w:eastAsia="Arial Unicode MS" w:hAnsiTheme="majorHAnsi" w:cs="Times New Roman"/>
          <w:b/>
          <w:sz w:val="24"/>
          <w:szCs w:val="24"/>
          <w:lang w:val="en-029"/>
        </w:rPr>
      </w:pPr>
      <w:r w:rsidRPr="00C556F8">
        <w:rPr>
          <w:rFonts w:asciiTheme="majorHAnsi" w:hAnsiTheme="majorHAnsi" w:cs="Times New Roman"/>
          <w:b/>
          <w:sz w:val="24"/>
          <w:szCs w:val="24"/>
          <w:lang w:val="en-029"/>
        </w:rPr>
        <w:t xml:space="preserve">Table </w:t>
      </w:r>
      <w:r w:rsidR="008A0F2C">
        <w:rPr>
          <w:rFonts w:asciiTheme="majorHAnsi" w:hAnsiTheme="majorHAnsi" w:cs="Times New Roman"/>
          <w:b/>
          <w:sz w:val="24"/>
          <w:szCs w:val="24"/>
          <w:lang w:val="en-029"/>
        </w:rPr>
        <w:t>2</w:t>
      </w:r>
      <w:r w:rsidRPr="00C556F8">
        <w:rPr>
          <w:rFonts w:asciiTheme="majorHAnsi" w:hAnsiTheme="majorHAnsi" w:cs="Times New Roman"/>
          <w:b/>
          <w:sz w:val="24"/>
          <w:szCs w:val="24"/>
          <w:lang w:val="en-029"/>
        </w:rPr>
        <w:t xml:space="preserve">:   Overview of Canteen/Cafeteria Staff Role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148"/>
        <w:gridCol w:w="2486"/>
        <w:gridCol w:w="2111"/>
        <w:gridCol w:w="2831"/>
      </w:tblGrid>
      <w:tr w:rsidR="004022F8" w:rsidRPr="00D9677C" w:rsidTr="00FE1151">
        <w:trPr>
          <w:trHeight w:hRule="exact" w:val="463"/>
          <w:jc w:val="center"/>
        </w:trPr>
        <w:tc>
          <w:tcPr>
            <w:tcW w:w="1122" w:type="pct"/>
            <w:shd w:val="clear" w:color="auto" w:fill="4BACC6"/>
          </w:tcPr>
          <w:p w:rsidR="004022F8" w:rsidRPr="00D9677C" w:rsidRDefault="004022F8" w:rsidP="006573BB">
            <w:pPr>
              <w:spacing w:before="120" w:after="120"/>
              <w:jc w:val="both"/>
              <w:rPr>
                <w:rFonts w:asciiTheme="majorHAnsi" w:hAnsiTheme="majorHAnsi" w:cs="Times New Roman"/>
                <w:b/>
                <w:bCs/>
                <w:color w:val="FFFFFF"/>
                <w:lang w:val="en-029"/>
              </w:rPr>
            </w:pPr>
            <w:r w:rsidRPr="00D9677C">
              <w:rPr>
                <w:rFonts w:asciiTheme="majorHAnsi" w:hAnsiTheme="majorHAnsi" w:cs="Times New Roman"/>
                <w:b/>
                <w:bCs/>
                <w:color w:val="FFFFFF"/>
                <w:lang w:val="en-029"/>
              </w:rPr>
              <w:t>SCHOOL</w:t>
            </w:r>
          </w:p>
        </w:tc>
        <w:tc>
          <w:tcPr>
            <w:tcW w:w="1298" w:type="pct"/>
            <w:shd w:val="clear" w:color="auto" w:fill="4BACC6"/>
          </w:tcPr>
          <w:p w:rsidR="004022F8" w:rsidRPr="00D9677C" w:rsidRDefault="004022F8" w:rsidP="006573BB">
            <w:pPr>
              <w:spacing w:before="120" w:after="120"/>
              <w:jc w:val="both"/>
              <w:rPr>
                <w:rFonts w:asciiTheme="majorHAnsi" w:hAnsiTheme="majorHAnsi" w:cs="Times New Roman"/>
                <w:b/>
                <w:bCs/>
                <w:color w:val="FFFFFF"/>
                <w:lang w:val="en-029"/>
              </w:rPr>
            </w:pPr>
            <w:r w:rsidRPr="00D9677C">
              <w:rPr>
                <w:rFonts w:asciiTheme="majorHAnsi" w:hAnsiTheme="majorHAnsi" w:cs="Times New Roman"/>
                <w:b/>
                <w:bCs/>
                <w:color w:val="FFFFFF"/>
                <w:lang w:val="en-029"/>
              </w:rPr>
              <w:t>HOME/COMMUNITY</w:t>
            </w:r>
          </w:p>
        </w:tc>
        <w:tc>
          <w:tcPr>
            <w:tcW w:w="1102" w:type="pct"/>
            <w:shd w:val="clear" w:color="auto" w:fill="4BACC6"/>
          </w:tcPr>
          <w:p w:rsidR="004022F8" w:rsidRPr="00D9677C" w:rsidRDefault="004022F8" w:rsidP="006573BB">
            <w:pPr>
              <w:spacing w:before="120" w:after="120"/>
              <w:jc w:val="both"/>
              <w:rPr>
                <w:rFonts w:asciiTheme="majorHAnsi" w:hAnsiTheme="majorHAnsi" w:cs="Times New Roman"/>
                <w:b/>
                <w:bCs/>
                <w:color w:val="FFFFFF"/>
                <w:lang w:val="en-029"/>
              </w:rPr>
            </w:pPr>
            <w:r w:rsidRPr="00D9677C">
              <w:rPr>
                <w:rFonts w:asciiTheme="majorHAnsi" w:hAnsiTheme="majorHAnsi" w:cs="Times New Roman"/>
                <w:b/>
                <w:bCs/>
                <w:color w:val="FFFFFF"/>
                <w:lang w:val="en-029"/>
              </w:rPr>
              <w:t>CLASSROOM</w:t>
            </w:r>
          </w:p>
        </w:tc>
        <w:tc>
          <w:tcPr>
            <w:tcW w:w="1478" w:type="pct"/>
            <w:shd w:val="clear" w:color="auto" w:fill="4BACC6"/>
          </w:tcPr>
          <w:p w:rsidR="004022F8" w:rsidRPr="00D9677C" w:rsidRDefault="004022F8" w:rsidP="006573BB">
            <w:pPr>
              <w:spacing w:before="120" w:after="120"/>
              <w:jc w:val="both"/>
              <w:rPr>
                <w:rFonts w:asciiTheme="majorHAnsi" w:hAnsiTheme="majorHAnsi" w:cs="Times New Roman"/>
                <w:b/>
                <w:bCs/>
                <w:color w:val="FFFFFF"/>
                <w:lang w:val="en-029"/>
              </w:rPr>
            </w:pPr>
            <w:r w:rsidRPr="00D9677C">
              <w:rPr>
                <w:rFonts w:asciiTheme="majorHAnsi" w:hAnsiTheme="majorHAnsi" w:cs="Times New Roman"/>
                <w:b/>
                <w:bCs/>
                <w:color w:val="FFFFFF"/>
                <w:lang w:val="en-029"/>
              </w:rPr>
              <w:t>PROGRAMMES</w:t>
            </w:r>
          </w:p>
        </w:tc>
      </w:tr>
      <w:tr w:rsidR="004022F8" w:rsidRPr="00D9677C" w:rsidTr="00FE1151">
        <w:trPr>
          <w:trHeight w:val="1008"/>
          <w:jc w:val="center"/>
        </w:trPr>
        <w:tc>
          <w:tcPr>
            <w:tcW w:w="1122" w:type="pct"/>
            <w:shd w:val="clear" w:color="auto" w:fill="A5D5E2"/>
          </w:tcPr>
          <w:p w:rsidR="004022F8" w:rsidRPr="00D9677C" w:rsidRDefault="004022F8" w:rsidP="0031108E">
            <w:pPr>
              <w:pStyle w:val="ListParagraph"/>
              <w:numPr>
                <w:ilvl w:val="0"/>
                <w:numId w:val="32"/>
              </w:numPr>
              <w:spacing w:before="120" w:after="120"/>
              <w:jc w:val="both"/>
              <w:rPr>
                <w:rFonts w:asciiTheme="majorHAnsi" w:hAnsiTheme="majorHAnsi" w:cs="Times New Roman"/>
                <w:lang w:val="en-029"/>
              </w:rPr>
            </w:pPr>
            <w:r w:rsidRPr="00D9677C">
              <w:rPr>
                <w:rFonts w:asciiTheme="majorHAnsi" w:hAnsiTheme="majorHAnsi" w:cs="Times New Roman"/>
                <w:lang w:val="en-029"/>
              </w:rPr>
              <w:t>Maintain dialogue with healthy lifestyle school team</w:t>
            </w:r>
          </w:p>
        </w:tc>
        <w:tc>
          <w:tcPr>
            <w:tcW w:w="1298" w:type="pct"/>
            <w:shd w:val="clear" w:color="auto" w:fill="A5D5E2"/>
          </w:tcPr>
          <w:p w:rsidR="004022F8" w:rsidRPr="00D9677C" w:rsidRDefault="004022F8" w:rsidP="0031108E">
            <w:pPr>
              <w:pStyle w:val="ListParagraph"/>
              <w:numPr>
                <w:ilvl w:val="0"/>
                <w:numId w:val="32"/>
              </w:numPr>
              <w:spacing w:before="120" w:after="120"/>
              <w:jc w:val="both"/>
              <w:rPr>
                <w:rFonts w:asciiTheme="majorHAnsi" w:hAnsiTheme="majorHAnsi" w:cs="Times New Roman"/>
                <w:lang w:val="en-029"/>
              </w:rPr>
            </w:pPr>
            <w:r w:rsidRPr="00D9677C">
              <w:rPr>
                <w:rFonts w:asciiTheme="majorHAnsi" w:hAnsiTheme="majorHAnsi" w:cs="Times New Roman"/>
                <w:lang w:val="en-029"/>
              </w:rPr>
              <w:t xml:space="preserve">Share meal/menu ideas with parents </w:t>
            </w:r>
          </w:p>
        </w:tc>
        <w:tc>
          <w:tcPr>
            <w:tcW w:w="1102" w:type="pct"/>
            <w:shd w:val="clear" w:color="auto" w:fill="A5D5E2"/>
          </w:tcPr>
          <w:p w:rsidR="004022F8" w:rsidRPr="00D9677C" w:rsidRDefault="004022F8" w:rsidP="0031108E">
            <w:pPr>
              <w:pStyle w:val="ListParagraph"/>
              <w:numPr>
                <w:ilvl w:val="0"/>
                <w:numId w:val="32"/>
              </w:numPr>
              <w:spacing w:before="120" w:after="120"/>
              <w:jc w:val="both"/>
              <w:rPr>
                <w:rFonts w:asciiTheme="majorHAnsi" w:hAnsiTheme="majorHAnsi" w:cs="Times New Roman"/>
                <w:lang w:val="en-029"/>
              </w:rPr>
            </w:pPr>
            <w:r w:rsidRPr="00D9677C">
              <w:rPr>
                <w:rFonts w:asciiTheme="majorHAnsi" w:hAnsiTheme="majorHAnsi" w:cs="Times New Roman"/>
                <w:lang w:val="en-029"/>
              </w:rPr>
              <w:t>Conduct food demonstrations using healthy food choices</w:t>
            </w:r>
          </w:p>
        </w:tc>
        <w:tc>
          <w:tcPr>
            <w:tcW w:w="1478" w:type="pct"/>
            <w:shd w:val="clear" w:color="auto" w:fill="A5D5E2"/>
          </w:tcPr>
          <w:p w:rsidR="004022F8" w:rsidRPr="00D9677C" w:rsidRDefault="004022F8" w:rsidP="0031108E">
            <w:pPr>
              <w:pStyle w:val="ListParagraph"/>
              <w:numPr>
                <w:ilvl w:val="0"/>
                <w:numId w:val="32"/>
              </w:numPr>
              <w:spacing w:before="120" w:after="120"/>
              <w:jc w:val="both"/>
              <w:rPr>
                <w:rFonts w:asciiTheme="majorHAnsi" w:hAnsiTheme="majorHAnsi" w:cs="Times New Roman"/>
                <w:lang w:val="en-029"/>
              </w:rPr>
            </w:pPr>
            <w:r w:rsidRPr="00D9677C">
              <w:rPr>
                <w:rFonts w:asciiTheme="majorHAnsi" w:hAnsiTheme="majorHAnsi" w:cs="Times New Roman"/>
                <w:lang w:val="en-029"/>
              </w:rPr>
              <w:t>Develop innovative ways to promote healthy lifestyle behaviours</w:t>
            </w:r>
          </w:p>
        </w:tc>
      </w:tr>
    </w:tbl>
    <w:p w:rsidR="006573BB" w:rsidRPr="00C556F8" w:rsidRDefault="006573BB" w:rsidP="00C556F8">
      <w:pPr>
        <w:spacing w:line="360" w:lineRule="auto"/>
        <w:jc w:val="both"/>
        <w:rPr>
          <w:rFonts w:asciiTheme="majorHAnsi" w:hAnsiTheme="majorHAnsi" w:cs="Times New Roman"/>
          <w:sz w:val="24"/>
          <w:szCs w:val="24"/>
          <w:lang w:val="en-029"/>
        </w:rPr>
      </w:pPr>
    </w:p>
    <w:p w:rsidR="004022F8" w:rsidRPr="00C556F8" w:rsidRDefault="004022F8" w:rsidP="0031108E">
      <w:pPr>
        <w:pStyle w:val="ListParagraph"/>
        <w:numPr>
          <w:ilvl w:val="0"/>
          <w:numId w:val="25"/>
        </w:num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lastRenderedPageBreak/>
        <w:t>SCHOOL TEAM</w:t>
      </w:r>
    </w:p>
    <w:p w:rsidR="004022F8" w:rsidRPr="00C556F8" w:rsidRDefault="004022F8" w:rsidP="00C556F8">
      <w:pPr>
        <w:spacing w:before="12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The </w:t>
      </w:r>
      <w:r w:rsidRPr="00C556F8">
        <w:rPr>
          <w:rFonts w:asciiTheme="majorHAnsi" w:hAnsiTheme="majorHAnsi" w:cs="Times New Roman"/>
          <w:sz w:val="24"/>
          <w:szCs w:val="24"/>
          <w:lang w:val="en-029"/>
        </w:rPr>
        <w:t xml:space="preserve">school </w:t>
      </w:r>
      <w:r w:rsidRPr="00C556F8">
        <w:rPr>
          <w:rFonts w:asciiTheme="majorHAnsi" w:hAnsiTheme="majorHAnsi" w:cs="Times New Roman"/>
          <w:color w:val="000000"/>
          <w:sz w:val="24"/>
          <w:szCs w:val="24"/>
          <w:lang w:val="en-029"/>
        </w:rPr>
        <w:t>team should be comprised of:</w:t>
      </w:r>
    </w:p>
    <w:p w:rsidR="004022F8" w:rsidRPr="00C556F8" w:rsidRDefault="004022F8" w:rsidP="00C556F8">
      <w:pPr>
        <w:numPr>
          <w:ilvl w:val="0"/>
          <w:numId w:val="3"/>
        </w:numPr>
        <w:tabs>
          <w:tab w:val="clear" w:pos="720"/>
          <w:tab w:val="num" w:pos="360"/>
        </w:tabs>
        <w:spacing w:after="0" w:line="360" w:lineRule="auto"/>
        <w:ind w:hanging="720"/>
        <w:jc w:val="both"/>
        <w:rPr>
          <w:rFonts w:asciiTheme="majorHAnsi" w:hAnsiTheme="majorHAnsi" w:cs="Times New Roman"/>
          <w:i/>
          <w:sz w:val="24"/>
          <w:szCs w:val="24"/>
          <w:lang w:val="en-029"/>
        </w:rPr>
      </w:pPr>
      <w:r w:rsidRPr="00C556F8">
        <w:rPr>
          <w:rFonts w:asciiTheme="majorHAnsi" w:hAnsiTheme="majorHAnsi" w:cs="Times New Roman"/>
          <w:sz w:val="24"/>
          <w:szCs w:val="24"/>
          <w:lang w:val="en-029"/>
        </w:rPr>
        <w:t xml:space="preserve">School Liaison Officer </w:t>
      </w:r>
      <w:r w:rsidRPr="00C556F8">
        <w:rPr>
          <w:rFonts w:asciiTheme="majorHAnsi" w:hAnsiTheme="majorHAnsi" w:cs="Times New Roman"/>
          <w:i/>
          <w:sz w:val="24"/>
          <w:szCs w:val="24"/>
          <w:lang w:val="en-029"/>
        </w:rPr>
        <w:t>(Leader)</w:t>
      </w:r>
    </w:p>
    <w:p w:rsidR="004022F8" w:rsidRPr="00C556F8" w:rsidRDefault="004022F8" w:rsidP="00C556F8">
      <w:pPr>
        <w:numPr>
          <w:ilvl w:val="0"/>
          <w:numId w:val="3"/>
        </w:numPr>
        <w:tabs>
          <w:tab w:val="clear" w:pos="720"/>
          <w:tab w:val="num" w:pos="360"/>
        </w:tabs>
        <w:spacing w:after="0" w:line="360" w:lineRule="auto"/>
        <w:ind w:hanging="72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 xml:space="preserve">Principal, Teachers </w:t>
      </w:r>
    </w:p>
    <w:p w:rsidR="004022F8" w:rsidRPr="00C556F8" w:rsidRDefault="004022F8" w:rsidP="00C556F8">
      <w:pPr>
        <w:numPr>
          <w:ilvl w:val="0"/>
          <w:numId w:val="3"/>
        </w:numPr>
        <w:tabs>
          <w:tab w:val="clear" w:pos="720"/>
          <w:tab w:val="num" w:pos="360"/>
        </w:tabs>
        <w:spacing w:after="0" w:line="360" w:lineRule="auto"/>
        <w:ind w:hanging="72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Community Nutritionist/</w:t>
      </w:r>
      <w:proofErr w:type="spellStart"/>
      <w:r w:rsidRPr="00C556F8">
        <w:rPr>
          <w:rFonts w:asciiTheme="majorHAnsi" w:hAnsiTheme="majorHAnsi" w:cs="Times New Roman"/>
          <w:sz w:val="24"/>
          <w:szCs w:val="24"/>
          <w:lang w:val="en-029"/>
        </w:rPr>
        <w:t>Dietitian</w:t>
      </w:r>
      <w:proofErr w:type="spellEnd"/>
      <w:r w:rsidRPr="00C556F8">
        <w:rPr>
          <w:rFonts w:asciiTheme="majorHAnsi" w:hAnsiTheme="majorHAnsi" w:cs="Times New Roman"/>
          <w:sz w:val="24"/>
          <w:szCs w:val="24"/>
          <w:lang w:val="en-029"/>
        </w:rPr>
        <w:t xml:space="preserve"> </w:t>
      </w:r>
    </w:p>
    <w:p w:rsidR="004022F8" w:rsidRPr="00C556F8" w:rsidRDefault="004022F8" w:rsidP="00C556F8">
      <w:pPr>
        <w:numPr>
          <w:ilvl w:val="0"/>
          <w:numId w:val="3"/>
        </w:numPr>
        <w:tabs>
          <w:tab w:val="clear" w:pos="720"/>
          <w:tab w:val="num" w:pos="360"/>
        </w:tabs>
        <w:spacing w:after="0" w:line="360" w:lineRule="auto"/>
        <w:ind w:hanging="72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 xml:space="preserve">Guidance Counsellors </w:t>
      </w:r>
    </w:p>
    <w:p w:rsidR="004022F8" w:rsidRPr="00C556F8" w:rsidRDefault="004022F8" w:rsidP="00C556F8">
      <w:pPr>
        <w:numPr>
          <w:ilvl w:val="0"/>
          <w:numId w:val="3"/>
        </w:numPr>
        <w:tabs>
          <w:tab w:val="clear" w:pos="720"/>
          <w:tab w:val="num" w:pos="360"/>
        </w:tabs>
        <w:spacing w:after="0" w:line="360" w:lineRule="auto"/>
        <w:ind w:hanging="72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 xml:space="preserve">Food Services Staff </w:t>
      </w:r>
    </w:p>
    <w:p w:rsidR="004022F8" w:rsidRPr="00C556F8" w:rsidRDefault="004022F8" w:rsidP="00C556F8">
      <w:pPr>
        <w:numPr>
          <w:ilvl w:val="0"/>
          <w:numId w:val="3"/>
        </w:numPr>
        <w:tabs>
          <w:tab w:val="clear" w:pos="720"/>
          <w:tab w:val="num" w:pos="360"/>
        </w:tabs>
        <w:spacing w:after="0" w:line="360" w:lineRule="auto"/>
        <w:ind w:hanging="72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Non-Governmental Organization Representative</w:t>
      </w:r>
    </w:p>
    <w:p w:rsidR="004022F8" w:rsidRPr="00C556F8" w:rsidRDefault="004022F8" w:rsidP="00C556F8">
      <w:pPr>
        <w:spacing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The roles of the school team are:</w:t>
      </w:r>
    </w:p>
    <w:p w:rsidR="004022F8" w:rsidRPr="00C556F8" w:rsidRDefault="004022F8" w:rsidP="00C556F8">
      <w:pPr>
        <w:spacing w:before="240" w:line="360" w:lineRule="auto"/>
        <w:jc w:val="both"/>
        <w:rPr>
          <w:rFonts w:asciiTheme="majorHAnsi" w:hAnsiTheme="majorHAnsi" w:cs="Times New Roman"/>
          <w:b/>
          <w:color w:val="000000"/>
          <w:sz w:val="24"/>
          <w:szCs w:val="24"/>
          <w:lang w:val="en-029"/>
        </w:rPr>
      </w:pPr>
      <w:r w:rsidRPr="00C556F8">
        <w:rPr>
          <w:rFonts w:asciiTheme="majorHAnsi" w:hAnsiTheme="majorHAnsi" w:cs="Times New Roman"/>
          <w:b/>
          <w:color w:val="000000"/>
          <w:sz w:val="24"/>
          <w:szCs w:val="24"/>
          <w:lang w:val="en-029"/>
        </w:rPr>
        <w:t>Advocacy</w:t>
      </w:r>
    </w:p>
    <w:p w:rsidR="004022F8" w:rsidRPr="00C556F8" w:rsidRDefault="004022F8" w:rsidP="00C556F8">
      <w:pPr>
        <w:numPr>
          <w:ilvl w:val="0"/>
          <w:numId w:val="7"/>
        </w:numPr>
        <w:spacing w:before="120"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Under the guidance of the School Liaison Officer, collectively act to provide advice to the school on aspects of </w:t>
      </w:r>
      <w:r w:rsidR="001064E9">
        <w:rPr>
          <w:rFonts w:asciiTheme="majorHAnsi" w:hAnsiTheme="majorHAnsi" w:cs="Times New Roman"/>
          <w:color w:val="000000"/>
          <w:sz w:val="24"/>
          <w:szCs w:val="24"/>
          <w:lang w:val="en-029"/>
        </w:rPr>
        <w:t>implementation of the policy</w:t>
      </w:r>
      <w:r w:rsidRPr="00C556F8">
        <w:rPr>
          <w:rFonts w:asciiTheme="majorHAnsi" w:hAnsiTheme="majorHAnsi" w:cs="Times New Roman"/>
          <w:color w:val="000000"/>
          <w:sz w:val="24"/>
          <w:szCs w:val="24"/>
          <w:lang w:val="en-029"/>
        </w:rPr>
        <w:t xml:space="preserve">. </w:t>
      </w:r>
    </w:p>
    <w:p w:rsidR="004022F8" w:rsidRPr="00C556F8" w:rsidRDefault="004022F8" w:rsidP="00C556F8">
      <w:pPr>
        <w:numPr>
          <w:ilvl w:val="0"/>
          <w:numId w:val="7"/>
        </w:numPr>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Work with schools to help identify barriers to implementation </w:t>
      </w:r>
      <w:r w:rsidR="001064E9">
        <w:rPr>
          <w:rFonts w:asciiTheme="majorHAnsi" w:hAnsiTheme="majorHAnsi" w:cs="Times New Roman"/>
          <w:color w:val="000000"/>
          <w:sz w:val="24"/>
          <w:szCs w:val="24"/>
          <w:lang w:val="en-029"/>
        </w:rPr>
        <w:t xml:space="preserve">of </w:t>
      </w:r>
      <w:r w:rsidRPr="00C556F8">
        <w:rPr>
          <w:rFonts w:asciiTheme="majorHAnsi" w:hAnsiTheme="majorHAnsi" w:cs="Times New Roman"/>
          <w:color w:val="000000"/>
          <w:sz w:val="24"/>
          <w:szCs w:val="24"/>
          <w:lang w:val="en-029"/>
        </w:rPr>
        <w:t xml:space="preserve">activities and set priorities, and collaborate to provide alternative solutions.  </w:t>
      </w:r>
    </w:p>
    <w:p w:rsidR="006573BB" w:rsidRPr="00C556F8" w:rsidRDefault="006573BB" w:rsidP="00C556F8">
      <w:pPr>
        <w:spacing w:line="360" w:lineRule="auto"/>
        <w:jc w:val="both"/>
        <w:rPr>
          <w:rFonts w:asciiTheme="majorHAnsi" w:hAnsiTheme="majorHAnsi" w:cs="Times New Roman"/>
          <w:b/>
          <w:color w:val="000000"/>
          <w:sz w:val="24"/>
          <w:szCs w:val="24"/>
          <w:lang w:val="en-029"/>
        </w:rPr>
      </w:pPr>
    </w:p>
    <w:p w:rsidR="004022F8" w:rsidRPr="00C556F8" w:rsidRDefault="004022F8" w:rsidP="00C556F8">
      <w:pPr>
        <w:spacing w:line="360" w:lineRule="auto"/>
        <w:jc w:val="both"/>
        <w:rPr>
          <w:rFonts w:asciiTheme="majorHAnsi" w:hAnsiTheme="majorHAnsi" w:cs="Times New Roman"/>
          <w:b/>
          <w:color w:val="000000"/>
          <w:sz w:val="24"/>
          <w:szCs w:val="24"/>
          <w:lang w:val="en-029"/>
        </w:rPr>
      </w:pPr>
      <w:r w:rsidRPr="00C556F8">
        <w:rPr>
          <w:rFonts w:asciiTheme="majorHAnsi" w:hAnsiTheme="majorHAnsi" w:cs="Times New Roman"/>
          <w:b/>
          <w:color w:val="000000"/>
          <w:sz w:val="24"/>
          <w:szCs w:val="24"/>
          <w:lang w:val="en-029"/>
        </w:rPr>
        <w:t xml:space="preserve">Planning and Coordination </w:t>
      </w:r>
    </w:p>
    <w:p w:rsidR="004022F8" w:rsidRPr="00C556F8" w:rsidRDefault="004022F8" w:rsidP="00C556F8">
      <w:pPr>
        <w:numPr>
          <w:ilvl w:val="0"/>
          <w:numId w:val="11"/>
        </w:numPr>
        <w:autoSpaceDE w:val="0"/>
        <w:autoSpaceDN w:val="0"/>
        <w:adjustRightInd w:val="0"/>
        <w:spacing w:before="120"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Encourage stakeholder participation in school wellness efforts based on the relevance to their interests and needs.</w:t>
      </w:r>
    </w:p>
    <w:p w:rsidR="004022F8" w:rsidRPr="00C556F8" w:rsidRDefault="004022F8" w:rsidP="00C556F8">
      <w:pPr>
        <w:numPr>
          <w:ilvl w:val="0"/>
          <w:numId w:val="11"/>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Ensure that communication with schools and surrounding community stakeholders is two-way, regular, and meaningful and occurs through multiple channels. </w:t>
      </w:r>
    </w:p>
    <w:p w:rsidR="004022F8" w:rsidRPr="00C556F8" w:rsidRDefault="004022F8" w:rsidP="00C556F8">
      <w:pPr>
        <w:numPr>
          <w:ilvl w:val="0"/>
          <w:numId w:val="11"/>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Collaborate with community partners such as Registered </w:t>
      </w:r>
      <w:proofErr w:type="spellStart"/>
      <w:r w:rsidRPr="00C556F8">
        <w:rPr>
          <w:rFonts w:asciiTheme="majorHAnsi" w:hAnsiTheme="majorHAnsi" w:cs="Times New Roman"/>
          <w:color w:val="000000"/>
          <w:sz w:val="24"/>
          <w:szCs w:val="24"/>
          <w:lang w:val="en-029"/>
        </w:rPr>
        <w:t>Dietitians</w:t>
      </w:r>
      <w:proofErr w:type="spellEnd"/>
      <w:r w:rsidRPr="00C556F8">
        <w:rPr>
          <w:rFonts w:asciiTheme="majorHAnsi" w:hAnsiTheme="majorHAnsi" w:cs="Times New Roman"/>
          <w:color w:val="000000"/>
          <w:sz w:val="24"/>
          <w:szCs w:val="24"/>
          <w:lang w:val="en-029"/>
        </w:rPr>
        <w:t xml:space="preserve">/Nutritionists, Registered Nurses, Public Health Officers, Physicians, and other trained professionals to provide technical expertise and resources on pertinent issues. </w:t>
      </w:r>
    </w:p>
    <w:p w:rsidR="004022F8" w:rsidRDefault="004022F8" w:rsidP="00C556F8">
      <w:pPr>
        <w:numPr>
          <w:ilvl w:val="0"/>
          <w:numId w:val="11"/>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 xml:space="preserve">Engage health and education officials, teachers, students, parents and community leaders in efforts to promote health. </w:t>
      </w:r>
    </w:p>
    <w:p w:rsidR="001A405E" w:rsidRPr="00C556F8" w:rsidRDefault="001A405E" w:rsidP="001A405E">
      <w:pPr>
        <w:autoSpaceDE w:val="0"/>
        <w:autoSpaceDN w:val="0"/>
        <w:adjustRightInd w:val="0"/>
        <w:spacing w:after="0" w:line="360" w:lineRule="auto"/>
        <w:ind w:left="360"/>
        <w:jc w:val="both"/>
        <w:rPr>
          <w:rFonts w:asciiTheme="majorHAnsi" w:hAnsiTheme="majorHAnsi" w:cs="Times New Roman"/>
          <w:color w:val="000000"/>
          <w:sz w:val="24"/>
          <w:szCs w:val="24"/>
          <w:lang w:val="en-029"/>
        </w:rPr>
      </w:pPr>
    </w:p>
    <w:p w:rsidR="004022F8" w:rsidRPr="00C556F8" w:rsidRDefault="004022F8" w:rsidP="00C556F8">
      <w:pPr>
        <w:numPr>
          <w:ilvl w:val="0"/>
          <w:numId w:val="11"/>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lastRenderedPageBreak/>
        <w:t xml:space="preserve">Strive to support the </w:t>
      </w:r>
      <w:r w:rsidR="00AE7160">
        <w:rPr>
          <w:rFonts w:asciiTheme="majorHAnsi" w:hAnsiTheme="majorHAnsi" w:cs="Times New Roman"/>
          <w:color w:val="000000"/>
          <w:sz w:val="24"/>
          <w:szCs w:val="24"/>
          <w:lang w:val="en-029"/>
        </w:rPr>
        <w:t>prog</w:t>
      </w:r>
      <w:r w:rsidRPr="00C556F8">
        <w:rPr>
          <w:rFonts w:asciiTheme="majorHAnsi" w:hAnsiTheme="majorHAnsi" w:cs="Times New Roman"/>
          <w:color w:val="000000"/>
          <w:sz w:val="24"/>
          <w:szCs w:val="24"/>
          <w:lang w:val="en-029"/>
        </w:rPr>
        <w:t>ramme’s aims of promoting a healthy school environment, school health education, and school health services (counselling, social support and mental health) along with school/community projects and outreach.</w:t>
      </w:r>
    </w:p>
    <w:p w:rsidR="004022F8" w:rsidRPr="00C556F8" w:rsidRDefault="004022F8" w:rsidP="00C556F8">
      <w:pPr>
        <w:numPr>
          <w:ilvl w:val="0"/>
          <w:numId w:val="11"/>
        </w:numPr>
        <w:autoSpaceDE w:val="0"/>
        <w:autoSpaceDN w:val="0"/>
        <w:adjustRightInd w:val="0"/>
        <w:spacing w:after="0" w:line="360" w:lineRule="auto"/>
        <w:jc w:val="both"/>
        <w:rPr>
          <w:rFonts w:asciiTheme="majorHAnsi" w:hAnsiTheme="majorHAnsi" w:cs="Times New Roman"/>
          <w:color w:val="000000"/>
          <w:sz w:val="24"/>
          <w:szCs w:val="24"/>
          <w:lang w:val="en-029"/>
        </w:rPr>
      </w:pPr>
      <w:r w:rsidRPr="00C556F8">
        <w:rPr>
          <w:rFonts w:asciiTheme="majorHAnsi" w:hAnsiTheme="majorHAnsi" w:cs="Times New Roman"/>
          <w:color w:val="000000"/>
          <w:sz w:val="24"/>
          <w:szCs w:val="24"/>
          <w:lang w:val="en-029"/>
        </w:rPr>
        <w:t>Plan and implement promotional days.</w:t>
      </w:r>
    </w:p>
    <w:p w:rsidR="004022F8" w:rsidRPr="00C556F8" w:rsidRDefault="004022F8" w:rsidP="00C556F8">
      <w:pPr>
        <w:numPr>
          <w:ilvl w:val="0"/>
          <w:numId w:val="11"/>
        </w:numPr>
        <w:autoSpaceDE w:val="0"/>
        <w:autoSpaceDN w:val="0"/>
        <w:adjustRightInd w:val="0"/>
        <w:spacing w:after="0" w:line="360" w:lineRule="auto"/>
        <w:jc w:val="both"/>
        <w:rPr>
          <w:rFonts w:asciiTheme="majorHAnsi" w:hAnsiTheme="majorHAnsi" w:cs="Times New Roman"/>
          <w:b/>
          <w:sz w:val="24"/>
          <w:szCs w:val="24"/>
          <w:lang w:val="en-029"/>
        </w:rPr>
      </w:pPr>
      <w:r w:rsidRPr="00C556F8">
        <w:rPr>
          <w:rFonts w:asciiTheme="majorHAnsi" w:hAnsiTheme="majorHAnsi" w:cs="Times New Roman"/>
          <w:color w:val="000000"/>
          <w:sz w:val="24"/>
          <w:szCs w:val="24"/>
          <w:lang w:val="en-029"/>
        </w:rPr>
        <w:t>Collaborate with community and home to ensure/facilitate the adoption of the behaviours.</w:t>
      </w:r>
    </w:p>
    <w:p w:rsidR="008D3789" w:rsidRPr="00C556F8" w:rsidRDefault="008D3789" w:rsidP="00C556F8">
      <w:pPr>
        <w:spacing w:line="360" w:lineRule="auto"/>
        <w:jc w:val="both"/>
        <w:rPr>
          <w:rFonts w:asciiTheme="majorHAnsi" w:hAnsiTheme="majorHAnsi" w:cs="Times New Roman"/>
          <w:b/>
          <w:sz w:val="24"/>
          <w:szCs w:val="24"/>
          <w:lang w:val="en-029"/>
        </w:rPr>
      </w:pPr>
    </w:p>
    <w:p w:rsidR="004022F8" w:rsidRPr="00C556F8" w:rsidRDefault="004022F8" w:rsidP="00C556F8">
      <w:pPr>
        <w:spacing w:line="360" w:lineRule="auto"/>
        <w:ind w:left="360"/>
        <w:jc w:val="both"/>
        <w:rPr>
          <w:rFonts w:asciiTheme="majorHAnsi" w:hAnsiTheme="majorHAnsi" w:cs="Times New Roman"/>
          <w:sz w:val="24"/>
          <w:szCs w:val="24"/>
          <w:lang w:val="en-029"/>
        </w:rPr>
      </w:pPr>
      <w:r w:rsidRPr="00C556F8">
        <w:rPr>
          <w:rFonts w:asciiTheme="majorHAnsi" w:hAnsiTheme="majorHAnsi" w:cs="Times New Roman"/>
          <w:b/>
          <w:sz w:val="24"/>
          <w:szCs w:val="24"/>
          <w:lang w:val="en-029"/>
        </w:rPr>
        <w:t xml:space="preserve">Table </w:t>
      </w:r>
      <w:r w:rsidR="008A0F2C">
        <w:rPr>
          <w:rFonts w:asciiTheme="majorHAnsi" w:hAnsiTheme="majorHAnsi" w:cs="Times New Roman"/>
          <w:b/>
          <w:sz w:val="24"/>
          <w:szCs w:val="24"/>
          <w:lang w:val="en-029"/>
        </w:rPr>
        <w:t>3</w:t>
      </w:r>
      <w:r w:rsidRPr="00C556F8">
        <w:rPr>
          <w:rFonts w:asciiTheme="majorHAnsi" w:hAnsiTheme="majorHAnsi" w:cs="Times New Roman"/>
          <w:b/>
          <w:sz w:val="24"/>
          <w:szCs w:val="24"/>
          <w:lang w:val="en-029"/>
        </w:rPr>
        <w:t xml:space="preserve">:      Overview of School Team Role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089"/>
        <w:gridCol w:w="2867"/>
        <w:gridCol w:w="1992"/>
        <w:gridCol w:w="2628"/>
      </w:tblGrid>
      <w:tr w:rsidR="004022F8" w:rsidRPr="00D9677C" w:rsidTr="00AD30EB">
        <w:trPr>
          <w:trHeight w:hRule="exact" w:val="463"/>
          <w:jc w:val="center"/>
        </w:trPr>
        <w:tc>
          <w:tcPr>
            <w:tcW w:w="1090" w:type="pct"/>
            <w:shd w:val="clear" w:color="auto" w:fill="4BACC6"/>
          </w:tcPr>
          <w:p w:rsidR="004022F8" w:rsidRPr="00D9677C" w:rsidRDefault="004022F8" w:rsidP="00455148">
            <w:pPr>
              <w:spacing w:line="240" w:lineRule="auto"/>
              <w:jc w:val="both"/>
              <w:rPr>
                <w:rFonts w:asciiTheme="majorHAnsi" w:hAnsiTheme="majorHAnsi" w:cs="Times New Roman"/>
                <w:b/>
                <w:color w:val="FFFFFF"/>
                <w:lang w:val="en-029"/>
              </w:rPr>
            </w:pPr>
            <w:r w:rsidRPr="00D9677C">
              <w:rPr>
                <w:rFonts w:asciiTheme="majorHAnsi" w:hAnsiTheme="majorHAnsi" w:cs="Times New Roman"/>
                <w:b/>
                <w:color w:val="FFFFFF"/>
                <w:lang w:val="en-029"/>
              </w:rPr>
              <w:t>SCHOOL</w:t>
            </w:r>
          </w:p>
        </w:tc>
        <w:tc>
          <w:tcPr>
            <w:tcW w:w="1497" w:type="pct"/>
            <w:shd w:val="clear" w:color="auto" w:fill="4BACC6"/>
          </w:tcPr>
          <w:p w:rsidR="004022F8" w:rsidRPr="00D9677C" w:rsidRDefault="004022F8" w:rsidP="00455148">
            <w:pPr>
              <w:spacing w:line="240" w:lineRule="auto"/>
              <w:jc w:val="both"/>
              <w:rPr>
                <w:rFonts w:asciiTheme="majorHAnsi" w:hAnsiTheme="majorHAnsi" w:cs="Times New Roman"/>
                <w:b/>
                <w:color w:val="FFFFFF"/>
                <w:lang w:val="en-029"/>
              </w:rPr>
            </w:pPr>
            <w:r w:rsidRPr="00D9677C">
              <w:rPr>
                <w:rFonts w:asciiTheme="majorHAnsi" w:hAnsiTheme="majorHAnsi" w:cs="Times New Roman"/>
                <w:b/>
                <w:color w:val="FFFFFF"/>
                <w:lang w:val="en-029"/>
              </w:rPr>
              <w:t>HOME/COMMUNITY</w:t>
            </w:r>
          </w:p>
        </w:tc>
        <w:tc>
          <w:tcPr>
            <w:tcW w:w="1040" w:type="pct"/>
            <w:shd w:val="clear" w:color="auto" w:fill="4BACC6"/>
          </w:tcPr>
          <w:p w:rsidR="004022F8" w:rsidRPr="00D9677C" w:rsidRDefault="004022F8" w:rsidP="00455148">
            <w:pPr>
              <w:spacing w:line="240" w:lineRule="auto"/>
              <w:jc w:val="both"/>
              <w:rPr>
                <w:rFonts w:asciiTheme="majorHAnsi" w:hAnsiTheme="majorHAnsi" w:cs="Times New Roman"/>
                <w:b/>
                <w:color w:val="FFFFFF"/>
                <w:lang w:val="en-029"/>
              </w:rPr>
            </w:pPr>
            <w:r w:rsidRPr="00D9677C">
              <w:rPr>
                <w:rFonts w:asciiTheme="majorHAnsi" w:hAnsiTheme="majorHAnsi" w:cs="Times New Roman"/>
                <w:b/>
                <w:color w:val="FFFFFF"/>
                <w:lang w:val="en-029"/>
              </w:rPr>
              <w:t>CLASSROOM</w:t>
            </w:r>
          </w:p>
        </w:tc>
        <w:tc>
          <w:tcPr>
            <w:tcW w:w="1372" w:type="pct"/>
            <w:shd w:val="clear" w:color="auto" w:fill="4BACC6"/>
          </w:tcPr>
          <w:p w:rsidR="004022F8" w:rsidRPr="00D9677C" w:rsidRDefault="004022F8" w:rsidP="00455148">
            <w:pPr>
              <w:spacing w:line="240" w:lineRule="auto"/>
              <w:jc w:val="both"/>
              <w:rPr>
                <w:rFonts w:asciiTheme="majorHAnsi" w:hAnsiTheme="majorHAnsi" w:cs="Times New Roman"/>
                <w:b/>
                <w:color w:val="FFFFFF"/>
                <w:lang w:val="en-029"/>
              </w:rPr>
            </w:pPr>
            <w:r w:rsidRPr="00D9677C">
              <w:rPr>
                <w:rFonts w:asciiTheme="majorHAnsi" w:hAnsiTheme="majorHAnsi" w:cs="Times New Roman"/>
                <w:b/>
                <w:color w:val="FFFFFF"/>
                <w:lang w:val="en-029"/>
              </w:rPr>
              <w:t>PROGRAMMES</w:t>
            </w:r>
          </w:p>
        </w:tc>
      </w:tr>
      <w:tr w:rsidR="004022F8" w:rsidRPr="00D9677C" w:rsidTr="00AD30EB">
        <w:trPr>
          <w:trHeight w:val="3702"/>
          <w:jc w:val="center"/>
        </w:trPr>
        <w:tc>
          <w:tcPr>
            <w:tcW w:w="1090" w:type="pct"/>
            <w:shd w:val="clear" w:color="auto" w:fill="B6DDE8"/>
          </w:tcPr>
          <w:p w:rsidR="004022F8" w:rsidRPr="00D9677C" w:rsidRDefault="004022F8" w:rsidP="00455148">
            <w:pPr>
              <w:numPr>
                <w:ilvl w:val="0"/>
                <w:numId w:val="6"/>
              </w:numPr>
              <w:spacing w:line="240" w:lineRule="auto"/>
              <w:jc w:val="both"/>
              <w:rPr>
                <w:rFonts w:asciiTheme="majorHAnsi" w:hAnsiTheme="majorHAnsi" w:cs="Times New Roman"/>
                <w:lang w:val="en-029"/>
              </w:rPr>
            </w:pPr>
            <w:r w:rsidRPr="00D9677C">
              <w:rPr>
                <w:rFonts w:asciiTheme="majorHAnsi" w:hAnsiTheme="majorHAnsi" w:cs="Times New Roman"/>
                <w:lang w:val="en-029"/>
              </w:rPr>
              <w:t>Maintain communication between school, country focal point and key stakeholders</w:t>
            </w:r>
          </w:p>
          <w:p w:rsidR="004022F8" w:rsidRPr="00D9677C" w:rsidRDefault="004022F8" w:rsidP="00455148">
            <w:pPr>
              <w:numPr>
                <w:ilvl w:val="0"/>
                <w:numId w:val="6"/>
              </w:numPr>
              <w:spacing w:line="240" w:lineRule="auto"/>
              <w:jc w:val="both"/>
              <w:rPr>
                <w:rFonts w:asciiTheme="majorHAnsi" w:hAnsiTheme="majorHAnsi" w:cs="Times New Roman"/>
                <w:lang w:val="en-029"/>
              </w:rPr>
            </w:pPr>
            <w:r w:rsidRPr="00D9677C">
              <w:rPr>
                <w:rFonts w:asciiTheme="majorHAnsi" w:hAnsiTheme="majorHAnsi" w:cs="Times New Roman"/>
                <w:lang w:val="en-029"/>
              </w:rPr>
              <w:t>Facilitate the execution of planned evaluation activities</w:t>
            </w:r>
          </w:p>
          <w:p w:rsidR="004022F8" w:rsidRPr="00D9677C" w:rsidRDefault="004022F8" w:rsidP="00455148">
            <w:pPr>
              <w:spacing w:line="240" w:lineRule="auto"/>
              <w:jc w:val="both"/>
              <w:rPr>
                <w:rFonts w:asciiTheme="majorHAnsi" w:hAnsiTheme="majorHAnsi" w:cs="Times New Roman"/>
                <w:lang w:val="en-029"/>
              </w:rPr>
            </w:pPr>
          </w:p>
        </w:tc>
        <w:tc>
          <w:tcPr>
            <w:tcW w:w="1497" w:type="pct"/>
            <w:shd w:val="clear" w:color="auto" w:fill="B6DDE8"/>
          </w:tcPr>
          <w:p w:rsidR="004022F8" w:rsidRPr="00D9677C" w:rsidRDefault="004022F8" w:rsidP="00455148">
            <w:pPr>
              <w:numPr>
                <w:ilvl w:val="0"/>
                <w:numId w:val="5"/>
              </w:numPr>
              <w:spacing w:line="240" w:lineRule="auto"/>
              <w:jc w:val="both"/>
              <w:rPr>
                <w:rFonts w:asciiTheme="majorHAnsi" w:hAnsiTheme="majorHAnsi" w:cs="Times New Roman"/>
                <w:lang w:val="en-029"/>
              </w:rPr>
            </w:pPr>
            <w:r w:rsidRPr="00D9677C">
              <w:rPr>
                <w:rFonts w:asciiTheme="majorHAnsi" w:hAnsiTheme="majorHAnsi" w:cs="Times New Roman"/>
                <w:lang w:val="en-029"/>
              </w:rPr>
              <w:t>Encourage stakeholder participation in school wellness efforts</w:t>
            </w:r>
          </w:p>
          <w:p w:rsidR="004022F8" w:rsidRPr="00D9677C" w:rsidRDefault="004022F8" w:rsidP="00455148">
            <w:pPr>
              <w:numPr>
                <w:ilvl w:val="0"/>
                <w:numId w:val="5"/>
              </w:numPr>
              <w:spacing w:line="240" w:lineRule="auto"/>
              <w:jc w:val="both"/>
              <w:rPr>
                <w:rFonts w:asciiTheme="majorHAnsi" w:hAnsiTheme="majorHAnsi" w:cs="Times New Roman"/>
                <w:lang w:val="en-029"/>
              </w:rPr>
            </w:pPr>
            <w:r w:rsidRPr="00D9677C">
              <w:rPr>
                <w:rFonts w:asciiTheme="majorHAnsi" w:hAnsiTheme="majorHAnsi" w:cs="Times New Roman"/>
                <w:lang w:val="en-029"/>
              </w:rPr>
              <w:t>Ensure open communication with schools and surrounding community</w:t>
            </w:r>
          </w:p>
          <w:p w:rsidR="004022F8" w:rsidRPr="00D9677C" w:rsidRDefault="004022F8" w:rsidP="00455148">
            <w:pPr>
              <w:numPr>
                <w:ilvl w:val="0"/>
                <w:numId w:val="5"/>
              </w:numPr>
              <w:spacing w:line="240" w:lineRule="auto"/>
              <w:jc w:val="both"/>
              <w:rPr>
                <w:rFonts w:asciiTheme="majorHAnsi" w:hAnsiTheme="majorHAnsi" w:cs="Times New Roman"/>
                <w:lang w:val="en-029"/>
              </w:rPr>
            </w:pPr>
            <w:r w:rsidRPr="00D9677C">
              <w:rPr>
                <w:rFonts w:asciiTheme="majorHAnsi" w:hAnsiTheme="majorHAnsi" w:cs="Times New Roman"/>
                <w:lang w:val="en-029"/>
              </w:rPr>
              <w:t>Collaborate with community partners in the health profession to provide technical expertise</w:t>
            </w:r>
          </w:p>
        </w:tc>
        <w:tc>
          <w:tcPr>
            <w:tcW w:w="1040" w:type="pct"/>
            <w:shd w:val="clear" w:color="auto" w:fill="B6DDE8"/>
          </w:tcPr>
          <w:p w:rsidR="004022F8" w:rsidRPr="00D9677C" w:rsidRDefault="004022F8" w:rsidP="00455148">
            <w:pPr>
              <w:numPr>
                <w:ilvl w:val="0"/>
                <w:numId w:val="5"/>
              </w:numPr>
              <w:spacing w:line="240" w:lineRule="auto"/>
              <w:jc w:val="both"/>
              <w:rPr>
                <w:rFonts w:asciiTheme="majorHAnsi" w:hAnsiTheme="majorHAnsi" w:cs="Times New Roman"/>
                <w:lang w:val="en-029"/>
              </w:rPr>
            </w:pPr>
            <w:r w:rsidRPr="00D9677C">
              <w:rPr>
                <w:rFonts w:asciiTheme="majorHAnsi" w:hAnsiTheme="majorHAnsi" w:cs="Times New Roman"/>
                <w:lang w:val="en-029"/>
              </w:rPr>
              <w:t>Provide advice on aspects of the school based behavioural intervention</w:t>
            </w:r>
          </w:p>
          <w:p w:rsidR="004022F8" w:rsidRPr="00D9677C" w:rsidRDefault="004022F8" w:rsidP="00455148">
            <w:pPr>
              <w:spacing w:line="240" w:lineRule="auto"/>
              <w:jc w:val="both"/>
              <w:rPr>
                <w:rFonts w:asciiTheme="majorHAnsi" w:hAnsiTheme="majorHAnsi" w:cs="Times New Roman"/>
                <w:lang w:val="en-029"/>
              </w:rPr>
            </w:pPr>
          </w:p>
          <w:p w:rsidR="004022F8" w:rsidRPr="00D9677C" w:rsidRDefault="004022F8" w:rsidP="00455148">
            <w:pPr>
              <w:spacing w:line="240" w:lineRule="auto"/>
              <w:jc w:val="both"/>
              <w:rPr>
                <w:rFonts w:asciiTheme="majorHAnsi" w:hAnsiTheme="majorHAnsi" w:cs="Times New Roman"/>
                <w:lang w:val="en-029"/>
              </w:rPr>
            </w:pPr>
          </w:p>
          <w:p w:rsidR="004022F8" w:rsidRPr="00D9677C" w:rsidRDefault="004022F8" w:rsidP="00455148">
            <w:pPr>
              <w:spacing w:line="240" w:lineRule="auto"/>
              <w:jc w:val="both"/>
              <w:rPr>
                <w:rFonts w:asciiTheme="majorHAnsi" w:hAnsiTheme="majorHAnsi" w:cs="Times New Roman"/>
                <w:lang w:val="en-029"/>
              </w:rPr>
            </w:pPr>
          </w:p>
        </w:tc>
        <w:tc>
          <w:tcPr>
            <w:tcW w:w="1372" w:type="pct"/>
            <w:shd w:val="clear" w:color="auto" w:fill="B6DDE8"/>
          </w:tcPr>
          <w:p w:rsidR="004022F8" w:rsidRPr="00D9677C" w:rsidRDefault="004022F8" w:rsidP="00455148">
            <w:pPr>
              <w:numPr>
                <w:ilvl w:val="0"/>
                <w:numId w:val="5"/>
              </w:numPr>
              <w:spacing w:line="240" w:lineRule="auto"/>
              <w:jc w:val="both"/>
              <w:rPr>
                <w:rFonts w:asciiTheme="majorHAnsi" w:hAnsiTheme="majorHAnsi" w:cs="Times New Roman"/>
                <w:lang w:val="en-029"/>
              </w:rPr>
            </w:pPr>
            <w:r w:rsidRPr="00D9677C">
              <w:rPr>
                <w:rFonts w:asciiTheme="majorHAnsi" w:hAnsiTheme="majorHAnsi" w:cs="Times New Roman"/>
                <w:lang w:val="en-029"/>
              </w:rPr>
              <w:t xml:space="preserve">Identify barriers to implementation of the programme and set priorities </w:t>
            </w:r>
          </w:p>
          <w:p w:rsidR="004022F8" w:rsidRPr="00D9677C" w:rsidRDefault="004022F8" w:rsidP="00455148">
            <w:pPr>
              <w:numPr>
                <w:ilvl w:val="0"/>
                <w:numId w:val="5"/>
              </w:numPr>
              <w:spacing w:line="240" w:lineRule="auto"/>
              <w:jc w:val="both"/>
              <w:rPr>
                <w:rFonts w:asciiTheme="majorHAnsi" w:hAnsiTheme="majorHAnsi" w:cs="Times New Roman"/>
                <w:lang w:val="en-029"/>
              </w:rPr>
            </w:pPr>
            <w:r w:rsidRPr="00D9677C">
              <w:rPr>
                <w:rFonts w:asciiTheme="majorHAnsi" w:hAnsiTheme="majorHAnsi" w:cs="Times New Roman"/>
                <w:lang w:val="en-029"/>
              </w:rPr>
              <w:t>Support projects aimed at promoting healthy school environment, school health education and health services</w:t>
            </w:r>
          </w:p>
          <w:p w:rsidR="004022F8" w:rsidRPr="00D9677C" w:rsidRDefault="004022F8" w:rsidP="00455148">
            <w:pPr>
              <w:numPr>
                <w:ilvl w:val="0"/>
                <w:numId w:val="5"/>
              </w:numPr>
              <w:spacing w:line="240" w:lineRule="auto"/>
              <w:jc w:val="both"/>
              <w:rPr>
                <w:rFonts w:asciiTheme="majorHAnsi" w:hAnsiTheme="majorHAnsi" w:cs="Times New Roman"/>
                <w:lang w:val="en-029"/>
              </w:rPr>
            </w:pPr>
            <w:r w:rsidRPr="00D9677C">
              <w:rPr>
                <w:rFonts w:asciiTheme="majorHAnsi" w:hAnsiTheme="majorHAnsi" w:cs="Times New Roman"/>
                <w:lang w:val="en-029"/>
              </w:rPr>
              <w:t>Plan and implement promotional days</w:t>
            </w:r>
          </w:p>
        </w:tc>
      </w:tr>
    </w:tbl>
    <w:p w:rsidR="00D9677C" w:rsidRDefault="00D9677C" w:rsidP="00D9677C">
      <w:pPr>
        <w:pStyle w:val="ListParagraph"/>
        <w:spacing w:line="360" w:lineRule="auto"/>
        <w:jc w:val="both"/>
        <w:rPr>
          <w:rFonts w:asciiTheme="majorHAnsi" w:hAnsiTheme="majorHAnsi" w:cs="Times New Roman"/>
          <w:b/>
          <w:sz w:val="24"/>
          <w:szCs w:val="24"/>
          <w:lang w:val="en-029"/>
        </w:rPr>
      </w:pPr>
    </w:p>
    <w:p w:rsidR="00D9677C" w:rsidRDefault="00D9677C" w:rsidP="00D9677C">
      <w:pPr>
        <w:pStyle w:val="ListParagraph"/>
        <w:spacing w:line="360" w:lineRule="auto"/>
        <w:jc w:val="both"/>
        <w:rPr>
          <w:rFonts w:asciiTheme="majorHAnsi" w:hAnsiTheme="majorHAnsi" w:cs="Times New Roman"/>
          <w:b/>
          <w:sz w:val="24"/>
          <w:szCs w:val="24"/>
          <w:lang w:val="en-029"/>
        </w:rPr>
      </w:pPr>
    </w:p>
    <w:p w:rsidR="004022F8" w:rsidRPr="00C556F8" w:rsidRDefault="004022F8" w:rsidP="0031108E">
      <w:pPr>
        <w:pStyle w:val="ListParagraph"/>
        <w:numPr>
          <w:ilvl w:val="0"/>
          <w:numId w:val="25"/>
        </w:num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 xml:space="preserve">CLASS/ SUBJECT TEACHERS </w:t>
      </w:r>
    </w:p>
    <w:p w:rsidR="004022F8" w:rsidRPr="00C556F8" w:rsidRDefault="004022F8" w:rsidP="00C556F8">
      <w:pPr>
        <w:pStyle w:val="ListParagraph"/>
        <w:spacing w:line="360" w:lineRule="auto"/>
        <w:ind w:left="0"/>
        <w:jc w:val="both"/>
        <w:rPr>
          <w:rFonts w:asciiTheme="majorHAnsi" w:eastAsia="Arial Unicode MS" w:hAnsiTheme="majorHAnsi" w:cs="Times New Roman"/>
          <w:sz w:val="24"/>
          <w:szCs w:val="24"/>
          <w:lang w:val="en-029"/>
        </w:rPr>
      </w:pPr>
      <w:r w:rsidRPr="00C556F8">
        <w:rPr>
          <w:rFonts w:asciiTheme="majorHAnsi" w:hAnsiTheme="majorHAnsi" w:cs="Times New Roman"/>
          <w:sz w:val="24"/>
          <w:szCs w:val="24"/>
          <w:lang w:val="en-029"/>
        </w:rPr>
        <w:t xml:space="preserve">The class/subject teachers are expected to </w:t>
      </w:r>
      <w:r w:rsidR="001A405E">
        <w:rPr>
          <w:rFonts w:asciiTheme="majorHAnsi" w:hAnsiTheme="majorHAnsi" w:cs="Times New Roman"/>
          <w:sz w:val="24"/>
          <w:szCs w:val="24"/>
          <w:lang w:val="en-029"/>
        </w:rPr>
        <w:t>help students develop competence to choose a healthy lifestyle</w:t>
      </w:r>
      <w:r w:rsidRPr="00C556F8">
        <w:rPr>
          <w:rFonts w:asciiTheme="majorHAnsi" w:hAnsiTheme="majorHAnsi" w:cs="Times New Roman"/>
          <w:sz w:val="24"/>
          <w:szCs w:val="24"/>
          <w:lang w:val="en-029"/>
        </w:rPr>
        <w:t>. The teacher should also c</w:t>
      </w:r>
      <w:r w:rsidRPr="00C556F8">
        <w:rPr>
          <w:rFonts w:asciiTheme="majorHAnsi" w:eastAsia="Arial Unicode MS" w:hAnsiTheme="majorHAnsi" w:cs="Times New Roman"/>
          <w:sz w:val="24"/>
          <w:szCs w:val="24"/>
          <w:lang w:val="en-029"/>
        </w:rPr>
        <w:t xml:space="preserve">ollaborate with all partners to ensure achievement of goals for the main beneficiaries, the students. </w:t>
      </w:r>
    </w:p>
    <w:p w:rsidR="003C695A" w:rsidRDefault="003C695A" w:rsidP="00C556F8">
      <w:pPr>
        <w:spacing w:line="360" w:lineRule="auto"/>
        <w:jc w:val="both"/>
        <w:rPr>
          <w:rFonts w:asciiTheme="majorHAnsi" w:hAnsiTheme="majorHAnsi" w:cs="Times New Roman"/>
          <w:sz w:val="24"/>
          <w:szCs w:val="24"/>
          <w:lang w:val="en-029"/>
        </w:rPr>
      </w:pPr>
    </w:p>
    <w:p w:rsidR="003C695A" w:rsidRDefault="003C695A" w:rsidP="00C556F8">
      <w:pPr>
        <w:spacing w:line="360" w:lineRule="auto"/>
        <w:jc w:val="both"/>
        <w:rPr>
          <w:rFonts w:asciiTheme="majorHAnsi" w:hAnsiTheme="majorHAnsi" w:cs="Times New Roman"/>
          <w:sz w:val="24"/>
          <w:szCs w:val="24"/>
          <w:lang w:val="en-029"/>
        </w:rPr>
      </w:pPr>
    </w:p>
    <w:p w:rsidR="003C695A" w:rsidRDefault="003C695A" w:rsidP="00C556F8">
      <w:pPr>
        <w:spacing w:line="360" w:lineRule="auto"/>
        <w:jc w:val="both"/>
        <w:rPr>
          <w:rFonts w:asciiTheme="majorHAnsi" w:hAnsiTheme="majorHAnsi" w:cs="Times New Roman"/>
          <w:sz w:val="24"/>
          <w:szCs w:val="24"/>
          <w:lang w:val="en-029"/>
        </w:rPr>
      </w:pPr>
    </w:p>
    <w:p w:rsidR="004022F8" w:rsidRPr="00C556F8" w:rsidRDefault="004022F8" w:rsidP="00C556F8">
      <w:pPr>
        <w:spacing w:line="360" w:lineRule="auto"/>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lastRenderedPageBreak/>
        <w:t xml:space="preserve">The </w:t>
      </w:r>
      <w:r w:rsidR="003C695A">
        <w:rPr>
          <w:rFonts w:asciiTheme="majorHAnsi" w:hAnsiTheme="majorHAnsi" w:cs="Times New Roman"/>
          <w:sz w:val="24"/>
          <w:szCs w:val="24"/>
          <w:lang w:val="en-029"/>
        </w:rPr>
        <w:t xml:space="preserve">specific </w:t>
      </w:r>
      <w:r w:rsidRPr="00C556F8">
        <w:rPr>
          <w:rFonts w:asciiTheme="majorHAnsi" w:hAnsiTheme="majorHAnsi" w:cs="Times New Roman"/>
          <w:sz w:val="24"/>
          <w:szCs w:val="24"/>
          <w:lang w:val="en-029"/>
        </w:rPr>
        <w:t>roles of teachers are detailed below:</w:t>
      </w:r>
    </w:p>
    <w:p w:rsidR="003C695A"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Nutrition/Diet and Physical Activity</w:t>
      </w:r>
      <w:r w:rsidR="003C695A">
        <w:rPr>
          <w:rFonts w:asciiTheme="majorHAnsi" w:hAnsiTheme="majorHAnsi" w:cs="Times New Roman"/>
          <w:b/>
          <w:sz w:val="24"/>
          <w:szCs w:val="24"/>
          <w:lang w:val="en-029"/>
        </w:rPr>
        <w:t xml:space="preserve"> Curriculum  </w:t>
      </w:r>
    </w:p>
    <w:p w:rsidR="004022F8" w:rsidRPr="003C695A" w:rsidRDefault="003C695A" w:rsidP="003C695A">
      <w:pPr>
        <w:spacing w:before="120" w:after="0" w:line="360" w:lineRule="auto"/>
        <w:jc w:val="both"/>
        <w:rPr>
          <w:rFonts w:asciiTheme="majorHAnsi" w:eastAsia="Arial Unicode MS" w:hAnsiTheme="majorHAnsi" w:cs="Times New Roman"/>
          <w:sz w:val="24"/>
          <w:szCs w:val="24"/>
          <w:lang w:val="en-029"/>
        </w:rPr>
      </w:pPr>
      <w:r w:rsidRPr="003C695A">
        <w:rPr>
          <w:rFonts w:asciiTheme="majorHAnsi" w:eastAsia="Arial Unicode MS" w:hAnsiTheme="majorHAnsi" w:cs="Times New Roman"/>
          <w:sz w:val="24"/>
          <w:szCs w:val="24"/>
          <w:lang w:val="en-029"/>
        </w:rPr>
        <w:t xml:space="preserve">Provide key information in a variety of ways including didactic sessions, group/panel discussion, personal journal, case studies, real life scenarios, individual or group interview/research, personal contracts, role plays/simulations </w:t>
      </w:r>
      <w:proofErr w:type="spellStart"/>
      <w:r w:rsidRPr="003C695A">
        <w:rPr>
          <w:rFonts w:asciiTheme="majorHAnsi" w:eastAsia="Arial Unicode MS" w:hAnsiTheme="majorHAnsi" w:cs="Times New Roman"/>
          <w:sz w:val="24"/>
          <w:szCs w:val="24"/>
          <w:lang w:val="en-029"/>
        </w:rPr>
        <w:t>eg</w:t>
      </w:r>
      <w:proofErr w:type="spellEnd"/>
      <w:r w:rsidRPr="003C695A">
        <w:rPr>
          <w:rFonts w:asciiTheme="majorHAnsi" w:eastAsia="Arial Unicode MS" w:hAnsiTheme="majorHAnsi" w:cs="Times New Roman"/>
          <w:sz w:val="24"/>
          <w:szCs w:val="24"/>
          <w:lang w:val="en-029"/>
        </w:rPr>
        <w:t xml:space="preserve">. </w:t>
      </w:r>
      <w:proofErr w:type="gramStart"/>
      <w:r w:rsidRPr="003C695A">
        <w:rPr>
          <w:rFonts w:asciiTheme="majorHAnsi" w:eastAsia="Arial Unicode MS" w:hAnsiTheme="majorHAnsi" w:cs="Times New Roman"/>
          <w:sz w:val="24"/>
          <w:szCs w:val="24"/>
          <w:lang w:val="en-029"/>
        </w:rPr>
        <w:t>bulletin</w:t>
      </w:r>
      <w:proofErr w:type="gramEnd"/>
      <w:r w:rsidRPr="003C695A">
        <w:rPr>
          <w:rFonts w:asciiTheme="majorHAnsi" w:eastAsia="Arial Unicode MS" w:hAnsiTheme="majorHAnsi" w:cs="Times New Roman"/>
          <w:sz w:val="24"/>
          <w:szCs w:val="24"/>
          <w:lang w:val="en-029"/>
        </w:rPr>
        <w:t xml:space="preserve"> boards, displays, diagrams, individual and group presentations, media – film, CD, DVD and encouraging creative dramatic presentation.</w:t>
      </w:r>
    </w:p>
    <w:p w:rsidR="004022F8" w:rsidRPr="0098100B" w:rsidRDefault="004022F8" w:rsidP="00C556F8">
      <w:pPr>
        <w:pStyle w:val="ListParagraph"/>
        <w:spacing w:before="120" w:line="360" w:lineRule="auto"/>
        <w:ind w:left="0"/>
        <w:jc w:val="both"/>
        <w:rPr>
          <w:rFonts w:asciiTheme="majorHAnsi" w:eastAsia="Arial Unicode MS" w:hAnsiTheme="majorHAnsi" w:cs="Times New Roman"/>
          <w:sz w:val="14"/>
          <w:szCs w:val="24"/>
          <w:lang w:val="en-029"/>
        </w:rPr>
      </w:pPr>
    </w:p>
    <w:p w:rsidR="004022F8" w:rsidRPr="00C556F8"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Building Supportive Environments at School</w:t>
      </w:r>
    </w:p>
    <w:p w:rsidR="004022F8" w:rsidRPr="00C556F8" w:rsidRDefault="004022F8" w:rsidP="0031108E">
      <w:pPr>
        <w:pStyle w:val="ListParagraph"/>
        <w:numPr>
          <w:ilvl w:val="0"/>
          <w:numId w:val="16"/>
        </w:numPr>
        <w:spacing w:before="120" w:after="0" w:line="360" w:lineRule="auto"/>
        <w:jc w:val="both"/>
        <w:rPr>
          <w:rFonts w:asciiTheme="majorHAnsi" w:eastAsia="Arial Unicode MS" w:hAnsiTheme="majorHAnsi" w:cs="Times New Roman"/>
          <w:sz w:val="24"/>
          <w:szCs w:val="24"/>
          <w:lang w:val="en-029"/>
        </w:rPr>
      </w:pPr>
      <w:r w:rsidRPr="00C556F8">
        <w:rPr>
          <w:rFonts w:asciiTheme="majorHAnsi" w:eastAsia="Arial Unicode MS" w:hAnsiTheme="majorHAnsi" w:cs="Times New Roman"/>
          <w:sz w:val="24"/>
          <w:szCs w:val="24"/>
          <w:lang w:val="en-029"/>
        </w:rPr>
        <w:t xml:space="preserve">Help students develop skills for healthy lifestyle behaviours. </w:t>
      </w:r>
    </w:p>
    <w:p w:rsidR="004022F8" w:rsidRPr="00C556F8" w:rsidRDefault="004022F8" w:rsidP="0031108E">
      <w:pPr>
        <w:pStyle w:val="ListParagraph"/>
        <w:numPr>
          <w:ilvl w:val="0"/>
          <w:numId w:val="16"/>
        </w:numPr>
        <w:tabs>
          <w:tab w:val="left" w:pos="360"/>
        </w:tabs>
        <w:spacing w:after="0" w:line="360" w:lineRule="auto"/>
        <w:jc w:val="both"/>
        <w:rPr>
          <w:rFonts w:asciiTheme="majorHAnsi" w:eastAsia="Arial Unicode MS" w:hAnsiTheme="majorHAnsi" w:cs="Times New Roman"/>
          <w:sz w:val="24"/>
          <w:szCs w:val="24"/>
          <w:lang w:val="en-029"/>
        </w:rPr>
      </w:pPr>
      <w:r w:rsidRPr="00C556F8">
        <w:rPr>
          <w:rFonts w:asciiTheme="majorHAnsi" w:eastAsia="Arial Unicode MS" w:hAnsiTheme="majorHAnsi" w:cs="Times New Roman"/>
          <w:sz w:val="24"/>
          <w:szCs w:val="24"/>
          <w:lang w:val="en-029"/>
        </w:rPr>
        <w:t>Provide feedback to the school team on concerns/issues relating to implementation that may enhance or minimize the promotion of healthy lifestyle behaviours.</w:t>
      </w:r>
    </w:p>
    <w:p w:rsidR="004022F8" w:rsidRPr="00C556F8" w:rsidRDefault="004022F8" w:rsidP="0031108E">
      <w:pPr>
        <w:pStyle w:val="ListParagraph"/>
        <w:numPr>
          <w:ilvl w:val="0"/>
          <w:numId w:val="16"/>
        </w:numPr>
        <w:tabs>
          <w:tab w:val="left" w:pos="360"/>
        </w:tabs>
        <w:spacing w:after="0" w:line="360" w:lineRule="auto"/>
        <w:jc w:val="both"/>
        <w:rPr>
          <w:rFonts w:asciiTheme="majorHAnsi" w:eastAsia="Arial Unicode MS" w:hAnsiTheme="majorHAnsi" w:cs="Times New Roman"/>
          <w:sz w:val="24"/>
          <w:szCs w:val="24"/>
          <w:lang w:val="en-029"/>
        </w:rPr>
      </w:pPr>
      <w:r w:rsidRPr="00C556F8">
        <w:rPr>
          <w:rFonts w:asciiTheme="majorHAnsi" w:eastAsia="Arial Unicode MS" w:hAnsiTheme="majorHAnsi" w:cs="Times New Roman"/>
          <w:sz w:val="24"/>
          <w:szCs w:val="24"/>
          <w:lang w:val="en-029"/>
        </w:rPr>
        <w:t>Take a personal interest in the programme by being aware of the risks of poor diet and lack of physical activity and how health is affected, and keeping a personal nutrition and activity journal.</w:t>
      </w:r>
    </w:p>
    <w:p w:rsidR="004022F8" w:rsidRPr="0098100B" w:rsidRDefault="004022F8" w:rsidP="00C556F8">
      <w:pPr>
        <w:spacing w:line="360" w:lineRule="auto"/>
        <w:jc w:val="both"/>
        <w:rPr>
          <w:rFonts w:asciiTheme="majorHAnsi" w:hAnsiTheme="majorHAnsi" w:cs="Times New Roman"/>
          <w:b/>
          <w:sz w:val="18"/>
          <w:szCs w:val="24"/>
          <w:lang w:val="en-029"/>
        </w:rPr>
      </w:pPr>
    </w:p>
    <w:p w:rsidR="004022F8" w:rsidRPr="00C556F8"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School Wide Promotional Activities</w:t>
      </w:r>
    </w:p>
    <w:p w:rsidR="004022F8" w:rsidRPr="00C556F8" w:rsidRDefault="004022F8" w:rsidP="0031108E">
      <w:pPr>
        <w:pStyle w:val="ListParagraph"/>
        <w:numPr>
          <w:ilvl w:val="0"/>
          <w:numId w:val="17"/>
        </w:numPr>
        <w:spacing w:before="120" w:after="0" w:line="360" w:lineRule="auto"/>
        <w:jc w:val="both"/>
        <w:rPr>
          <w:rFonts w:asciiTheme="majorHAnsi" w:eastAsia="Arial Unicode MS" w:hAnsiTheme="majorHAnsi" w:cs="Times New Roman"/>
          <w:sz w:val="24"/>
          <w:szCs w:val="24"/>
          <w:lang w:val="en-029"/>
        </w:rPr>
      </w:pPr>
      <w:r w:rsidRPr="00C556F8">
        <w:rPr>
          <w:rFonts w:asciiTheme="majorHAnsi" w:eastAsia="Arial Unicode MS" w:hAnsiTheme="majorHAnsi" w:cs="Times New Roman"/>
          <w:sz w:val="24"/>
          <w:szCs w:val="24"/>
          <w:lang w:val="en-029"/>
        </w:rPr>
        <w:t>Motivate and encourage students to participate in lessons and extra-curricular activities at school.</w:t>
      </w:r>
    </w:p>
    <w:p w:rsidR="004022F8" w:rsidRPr="00C556F8" w:rsidRDefault="004022F8" w:rsidP="0031108E">
      <w:pPr>
        <w:pStyle w:val="ListParagraph"/>
        <w:numPr>
          <w:ilvl w:val="0"/>
          <w:numId w:val="17"/>
        </w:numPr>
        <w:spacing w:after="0" w:line="360" w:lineRule="auto"/>
        <w:jc w:val="both"/>
        <w:rPr>
          <w:rFonts w:asciiTheme="majorHAnsi" w:eastAsia="Arial Unicode MS" w:hAnsiTheme="majorHAnsi" w:cs="Times New Roman"/>
          <w:sz w:val="24"/>
          <w:szCs w:val="24"/>
          <w:lang w:val="en-029"/>
        </w:rPr>
      </w:pPr>
      <w:r w:rsidRPr="00C556F8">
        <w:rPr>
          <w:rFonts w:asciiTheme="majorHAnsi" w:eastAsia="Arial Unicode MS" w:hAnsiTheme="majorHAnsi" w:cs="Times New Roman"/>
          <w:sz w:val="24"/>
          <w:szCs w:val="24"/>
          <w:lang w:val="en-029"/>
        </w:rPr>
        <w:t>Support students in nutrition and physical activity club activities.</w:t>
      </w:r>
    </w:p>
    <w:p w:rsidR="004022F8" w:rsidRPr="00C556F8" w:rsidRDefault="004022F8" w:rsidP="0031108E">
      <w:pPr>
        <w:pStyle w:val="ListParagraph"/>
        <w:numPr>
          <w:ilvl w:val="0"/>
          <w:numId w:val="17"/>
        </w:numPr>
        <w:spacing w:after="0" w:line="360" w:lineRule="auto"/>
        <w:jc w:val="both"/>
        <w:rPr>
          <w:rFonts w:asciiTheme="majorHAnsi" w:eastAsia="Arial Unicode MS" w:hAnsiTheme="majorHAnsi" w:cs="Times New Roman"/>
          <w:sz w:val="24"/>
          <w:szCs w:val="24"/>
          <w:lang w:val="en-029"/>
        </w:rPr>
      </w:pPr>
      <w:r w:rsidRPr="00C556F8">
        <w:rPr>
          <w:rFonts w:asciiTheme="majorHAnsi" w:eastAsia="Arial Unicode MS" w:hAnsiTheme="majorHAnsi" w:cs="Times New Roman"/>
          <w:sz w:val="24"/>
          <w:szCs w:val="24"/>
          <w:lang w:val="en-029"/>
        </w:rPr>
        <w:t xml:space="preserve">Participate in healthy lifestyle counselling and training sessions. </w:t>
      </w:r>
    </w:p>
    <w:p w:rsidR="004022F8" w:rsidRPr="0098100B" w:rsidRDefault="004022F8" w:rsidP="00C556F8">
      <w:pPr>
        <w:spacing w:line="360" w:lineRule="auto"/>
        <w:jc w:val="both"/>
        <w:rPr>
          <w:rFonts w:asciiTheme="majorHAnsi" w:hAnsiTheme="majorHAnsi" w:cs="Times New Roman"/>
          <w:b/>
          <w:sz w:val="18"/>
          <w:szCs w:val="24"/>
          <w:lang w:val="en-029"/>
        </w:rPr>
      </w:pPr>
    </w:p>
    <w:p w:rsidR="004022F8" w:rsidRPr="00C556F8" w:rsidRDefault="004022F8" w:rsidP="00C556F8">
      <w:p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 xml:space="preserve"> Building Supportive Environments at Home and Community</w:t>
      </w:r>
    </w:p>
    <w:p w:rsidR="004022F8" w:rsidRPr="00C556F8" w:rsidRDefault="004022F8" w:rsidP="0031108E">
      <w:pPr>
        <w:pStyle w:val="ListParagraph"/>
        <w:numPr>
          <w:ilvl w:val="0"/>
          <w:numId w:val="18"/>
        </w:numPr>
        <w:spacing w:after="0" w:line="360" w:lineRule="auto"/>
        <w:jc w:val="both"/>
        <w:rPr>
          <w:rFonts w:asciiTheme="majorHAnsi" w:eastAsia="Arial Unicode MS" w:hAnsiTheme="majorHAnsi" w:cs="Times New Roman"/>
          <w:sz w:val="24"/>
          <w:szCs w:val="24"/>
          <w:lang w:val="en-029"/>
        </w:rPr>
      </w:pPr>
      <w:r w:rsidRPr="00C556F8">
        <w:rPr>
          <w:rFonts w:asciiTheme="majorHAnsi" w:eastAsia="Arial Unicode MS" w:hAnsiTheme="majorHAnsi" w:cs="Times New Roman"/>
          <w:sz w:val="24"/>
          <w:szCs w:val="24"/>
          <w:lang w:val="en-029"/>
        </w:rPr>
        <w:t>Motivate and encourage students to participate in lessons and extra-curricular activities at home.</w:t>
      </w:r>
    </w:p>
    <w:p w:rsidR="004022F8" w:rsidRPr="003863D9" w:rsidRDefault="004022F8" w:rsidP="0031108E">
      <w:pPr>
        <w:pStyle w:val="ListParagraph"/>
        <w:numPr>
          <w:ilvl w:val="0"/>
          <w:numId w:val="18"/>
        </w:numPr>
        <w:spacing w:after="0" w:line="360" w:lineRule="auto"/>
        <w:jc w:val="both"/>
        <w:rPr>
          <w:rFonts w:asciiTheme="majorHAnsi" w:eastAsia="Arial Unicode MS" w:hAnsiTheme="majorHAnsi" w:cs="Times New Roman"/>
          <w:b/>
          <w:sz w:val="24"/>
          <w:szCs w:val="24"/>
          <w:lang w:val="en-029"/>
        </w:rPr>
      </w:pPr>
      <w:r w:rsidRPr="00C556F8">
        <w:rPr>
          <w:rFonts w:asciiTheme="majorHAnsi" w:eastAsia="Arial Unicode MS" w:hAnsiTheme="majorHAnsi" w:cs="Times New Roman"/>
          <w:sz w:val="24"/>
          <w:szCs w:val="24"/>
          <w:lang w:val="en-029"/>
        </w:rPr>
        <w:t>Encourage parents to take a vested interest in the health of their children.</w:t>
      </w:r>
    </w:p>
    <w:p w:rsidR="003863D9" w:rsidRDefault="003863D9" w:rsidP="003863D9">
      <w:pPr>
        <w:spacing w:after="0" w:line="360" w:lineRule="auto"/>
        <w:jc w:val="both"/>
        <w:rPr>
          <w:rFonts w:asciiTheme="majorHAnsi" w:eastAsia="Arial Unicode MS" w:hAnsiTheme="majorHAnsi" w:cs="Times New Roman"/>
          <w:b/>
          <w:sz w:val="24"/>
          <w:szCs w:val="24"/>
          <w:lang w:val="en-029"/>
        </w:rPr>
      </w:pPr>
    </w:p>
    <w:p w:rsidR="003863D9" w:rsidRPr="003863D9" w:rsidRDefault="003863D9" w:rsidP="003863D9">
      <w:pPr>
        <w:spacing w:after="0" w:line="360" w:lineRule="auto"/>
        <w:jc w:val="both"/>
        <w:rPr>
          <w:rFonts w:asciiTheme="majorHAnsi" w:eastAsia="Arial Unicode MS" w:hAnsiTheme="majorHAnsi" w:cs="Times New Roman"/>
          <w:b/>
          <w:sz w:val="24"/>
          <w:szCs w:val="24"/>
          <w:lang w:val="en-029"/>
        </w:rPr>
      </w:pPr>
    </w:p>
    <w:p w:rsidR="004022F8" w:rsidRPr="00C556F8" w:rsidRDefault="004022F8" w:rsidP="00C556F8">
      <w:pPr>
        <w:pStyle w:val="ListParagraph"/>
        <w:spacing w:line="360" w:lineRule="auto"/>
        <w:ind w:left="0"/>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lastRenderedPageBreak/>
        <w:t xml:space="preserve">Table </w:t>
      </w:r>
      <w:r w:rsidR="008A0F2C">
        <w:rPr>
          <w:rFonts w:asciiTheme="majorHAnsi" w:hAnsiTheme="majorHAnsi" w:cs="Times New Roman"/>
          <w:b/>
          <w:sz w:val="24"/>
          <w:szCs w:val="24"/>
          <w:lang w:val="en-029"/>
        </w:rPr>
        <w:t>4</w:t>
      </w:r>
      <w:r w:rsidRPr="00C556F8">
        <w:rPr>
          <w:rFonts w:asciiTheme="majorHAnsi" w:hAnsiTheme="majorHAnsi" w:cs="Times New Roman"/>
          <w:b/>
          <w:sz w:val="24"/>
          <w:szCs w:val="24"/>
          <w:lang w:val="en-029"/>
        </w:rPr>
        <w:t>:</w:t>
      </w:r>
      <w:r w:rsidRPr="00C556F8">
        <w:rPr>
          <w:rFonts w:asciiTheme="majorHAnsi" w:hAnsiTheme="majorHAnsi" w:cs="Times New Roman"/>
          <w:b/>
          <w:sz w:val="24"/>
          <w:szCs w:val="24"/>
          <w:lang w:val="en-029"/>
        </w:rPr>
        <w:tab/>
        <w:t xml:space="preserve">Overview of Teacher’s Role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121"/>
        <w:gridCol w:w="2438"/>
        <w:gridCol w:w="1935"/>
        <w:gridCol w:w="3082"/>
      </w:tblGrid>
      <w:tr w:rsidR="004022F8" w:rsidRPr="00D9677C" w:rsidTr="00F46F61">
        <w:trPr>
          <w:trHeight w:hRule="exact" w:val="463"/>
          <w:jc w:val="center"/>
        </w:trPr>
        <w:tc>
          <w:tcPr>
            <w:tcW w:w="1128" w:type="pct"/>
            <w:shd w:val="clear" w:color="auto" w:fill="4BACC6"/>
          </w:tcPr>
          <w:p w:rsidR="004022F8" w:rsidRPr="00F46F61" w:rsidRDefault="004022F8" w:rsidP="00455148">
            <w:pPr>
              <w:spacing w:line="240" w:lineRule="auto"/>
              <w:jc w:val="both"/>
              <w:rPr>
                <w:rFonts w:asciiTheme="majorHAnsi" w:hAnsiTheme="majorHAnsi" w:cs="Times New Roman"/>
                <w:b/>
                <w:bCs/>
                <w:color w:val="FFFFFF"/>
                <w:sz w:val="24"/>
                <w:lang w:val="en-029"/>
              </w:rPr>
            </w:pPr>
            <w:r w:rsidRPr="00F46F61">
              <w:rPr>
                <w:rFonts w:asciiTheme="majorHAnsi" w:hAnsiTheme="majorHAnsi" w:cs="Times New Roman"/>
                <w:b/>
                <w:bCs/>
                <w:color w:val="FFFFFF"/>
                <w:sz w:val="24"/>
                <w:lang w:val="en-029"/>
              </w:rPr>
              <w:t>SCHOOL</w:t>
            </w:r>
          </w:p>
        </w:tc>
        <w:tc>
          <w:tcPr>
            <w:tcW w:w="1213" w:type="pct"/>
            <w:shd w:val="clear" w:color="auto" w:fill="4BACC6"/>
          </w:tcPr>
          <w:p w:rsidR="004022F8" w:rsidRPr="00F46F61" w:rsidRDefault="004022F8" w:rsidP="00455148">
            <w:pPr>
              <w:spacing w:line="240" w:lineRule="auto"/>
              <w:jc w:val="both"/>
              <w:rPr>
                <w:rFonts w:asciiTheme="majorHAnsi" w:hAnsiTheme="majorHAnsi" w:cs="Times New Roman"/>
                <w:b/>
                <w:bCs/>
                <w:color w:val="FFFFFF"/>
                <w:sz w:val="24"/>
                <w:lang w:val="en-029"/>
              </w:rPr>
            </w:pPr>
            <w:r w:rsidRPr="00F46F61">
              <w:rPr>
                <w:rFonts w:asciiTheme="majorHAnsi" w:hAnsiTheme="majorHAnsi" w:cs="Times New Roman"/>
                <w:b/>
                <w:bCs/>
                <w:color w:val="FFFFFF"/>
                <w:sz w:val="24"/>
                <w:lang w:val="en-029"/>
              </w:rPr>
              <w:t>HOME/COMMUNITY</w:t>
            </w:r>
          </w:p>
        </w:tc>
        <w:tc>
          <w:tcPr>
            <w:tcW w:w="1030" w:type="pct"/>
            <w:shd w:val="clear" w:color="auto" w:fill="4BACC6"/>
          </w:tcPr>
          <w:p w:rsidR="004022F8" w:rsidRPr="00F46F61" w:rsidRDefault="004022F8" w:rsidP="00455148">
            <w:pPr>
              <w:spacing w:line="240" w:lineRule="auto"/>
              <w:jc w:val="both"/>
              <w:rPr>
                <w:rFonts w:asciiTheme="majorHAnsi" w:hAnsiTheme="majorHAnsi" w:cs="Times New Roman"/>
                <w:b/>
                <w:bCs/>
                <w:color w:val="FFFFFF"/>
                <w:sz w:val="24"/>
                <w:lang w:val="en-029"/>
              </w:rPr>
            </w:pPr>
            <w:r w:rsidRPr="00F46F61">
              <w:rPr>
                <w:rFonts w:asciiTheme="majorHAnsi" w:hAnsiTheme="majorHAnsi" w:cs="Times New Roman"/>
                <w:b/>
                <w:bCs/>
                <w:color w:val="FFFFFF"/>
                <w:sz w:val="24"/>
                <w:lang w:val="en-029"/>
              </w:rPr>
              <w:t>CLASSROOM</w:t>
            </w:r>
          </w:p>
        </w:tc>
        <w:tc>
          <w:tcPr>
            <w:tcW w:w="1629" w:type="pct"/>
            <w:shd w:val="clear" w:color="auto" w:fill="4BACC6"/>
          </w:tcPr>
          <w:p w:rsidR="004022F8" w:rsidRPr="00F46F61" w:rsidRDefault="004022F8" w:rsidP="00455148">
            <w:pPr>
              <w:spacing w:line="240" w:lineRule="auto"/>
              <w:jc w:val="both"/>
              <w:rPr>
                <w:rFonts w:asciiTheme="majorHAnsi" w:hAnsiTheme="majorHAnsi" w:cs="Times New Roman"/>
                <w:b/>
                <w:bCs/>
                <w:color w:val="FFFFFF"/>
                <w:sz w:val="24"/>
                <w:lang w:val="en-029"/>
              </w:rPr>
            </w:pPr>
            <w:r w:rsidRPr="00F46F61">
              <w:rPr>
                <w:rFonts w:asciiTheme="majorHAnsi" w:hAnsiTheme="majorHAnsi" w:cs="Times New Roman"/>
                <w:b/>
                <w:bCs/>
                <w:color w:val="FFFFFF"/>
                <w:sz w:val="24"/>
                <w:lang w:val="en-029"/>
              </w:rPr>
              <w:t>PROGRAMMES</w:t>
            </w:r>
          </w:p>
        </w:tc>
      </w:tr>
      <w:tr w:rsidR="00F46F61" w:rsidRPr="00D9677C" w:rsidTr="00F46F61">
        <w:trPr>
          <w:trHeight w:val="3311"/>
          <w:jc w:val="center"/>
        </w:trPr>
        <w:tc>
          <w:tcPr>
            <w:tcW w:w="1128" w:type="pct"/>
            <w:shd w:val="clear" w:color="auto" w:fill="A5D5E2"/>
          </w:tcPr>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Encourage students</w:t>
            </w:r>
            <w:r>
              <w:rPr>
                <w:rFonts w:asciiTheme="majorHAnsi" w:hAnsiTheme="majorHAnsi" w:cs="Times New Roman"/>
                <w:sz w:val="24"/>
                <w:lang w:val="en-029"/>
              </w:rPr>
              <w:t xml:space="preserve"> </w:t>
            </w:r>
            <w:r w:rsidRPr="00F46F61">
              <w:rPr>
                <w:rFonts w:asciiTheme="majorHAnsi" w:hAnsiTheme="majorHAnsi" w:cs="Times New Roman"/>
                <w:sz w:val="24"/>
                <w:lang w:val="en-029"/>
              </w:rPr>
              <w:t>in extra-curricular activities</w:t>
            </w:r>
          </w:p>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Give school team feedback</w:t>
            </w:r>
          </w:p>
        </w:tc>
        <w:tc>
          <w:tcPr>
            <w:tcW w:w="1213" w:type="pct"/>
            <w:shd w:val="clear" w:color="auto" w:fill="A5D5E2"/>
          </w:tcPr>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Communicate healthy lifestyle message</w:t>
            </w:r>
            <w:r>
              <w:rPr>
                <w:rFonts w:asciiTheme="majorHAnsi" w:hAnsiTheme="majorHAnsi" w:cs="Times New Roman"/>
                <w:sz w:val="24"/>
                <w:lang w:val="en-029"/>
              </w:rPr>
              <w:t>s</w:t>
            </w:r>
            <w:r w:rsidRPr="00F46F61">
              <w:rPr>
                <w:rFonts w:asciiTheme="majorHAnsi" w:hAnsiTheme="majorHAnsi" w:cs="Times New Roman"/>
                <w:sz w:val="24"/>
                <w:lang w:val="en-029"/>
              </w:rPr>
              <w:t xml:space="preserve"> to parents</w:t>
            </w:r>
          </w:p>
          <w:p w:rsidR="00F46F61" w:rsidRPr="00F46F61" w:rsidRDefault="00F46F61" w:rsidP="00F46F61">
            <w:pPr>
              <w:spacing w:line="240" w:lineRule="auto"/>
              <w:ind w:left="360"/>
              <w:jc w:val="both"/>
              <w:rPr>
                <w:rFonts w:asciiTheme="majorHAnsi" w:hAnsiTheme="majorHAnsi" w:cs="Times New Roman"/>
                <w:sz w:val="24"/>
                <w:lang w:val="en-029"/>
              </w:rPr>
            </w:pPr>
          </w:p>
        </w:tc>
        <w:tc>
          <w:tcPr>
            <w:tcW w:w="1030" w:type="pct"/>
            <w:shd w:val="clear" w:color="auto" w:fill="A5D5E2"/>
          </w:tcPr>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Participate in training workshops</w:t>
            </w:r>
          </w:p>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Lesson Delivery</w:t>
            </w:r>
          </w:p>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Self-assessment</w:t>
            </w:r>
          </w:p>
        </w:tc>
        <w:tc>
          <w:tcPr>
            <w:tcW w:w="1629" w:type="pct"/>
            <w:shd w:val="clear" w:color="auto" w:fill="A5D5E2"/>
          </w:tcPr>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Use opportunities for increased learning of healthy lifestyle behaviours.</w:t>
            </w:r>
          </w:p>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Encourage students in extra-curricular activities</w:t>
            </w:r>
          </w:p>
          <w:p w:rsidR="00F46F61" w:rsidRPr="00F46F61" w:rsidRDefault="00F46F61" w:rsidP="00F46F61">
            <w:pPr>
              <w:spacing w:line="240" w:lineRule="auto"/>
              <w:jc w:val="both"/>
              <w:rPr>
                <w:rFonts w:asciiTheme="majorHAnsi" w:hAnsiTheme="majorHAnsi" w:cs="Times New Roman"/>
                <w:sz w:val="24"/>
                <w:lang w:val="en-029"/>
              </w:rPr>
            </w:pPr>
            <w:r w:rsidRPr="00F46F61">
              <w:rPr>
                <w:rFonts w:asciiTheme="majorHAnsi" w:hAnsiTheme="majorHAnsi" w:cs="Times New Roman"/>
                <w:sz w:val="24"/>
                <w:lang w:val="en-029"/>
              </w:rPr>
              <w:t>Collaborate with all partners to ensure achievement of goals for the main beneficiaries</w:t>
            </w:r>
          </w:p>
        </w:tc>
      </w:tr>
    </w:tbl>
    <w:p w:rsidR="004022F8" w:rsidRPr="00C556F8" w:rsidRDefault="004022F8" w:rsidP="00C556F8">
      <w:pPr>
        <w:spacing w:line="360" w:lineRule="auto"/>
        <w:jc w:val="both"/>
        <w:rPr>
          <w:rFonts w:asciiTheme="majorHAnsi" w:hAnsiTheme="majorHAnsi" w:cs="Times New Roman"/>
          <w:sz w:val="24"/>
          <w:szCs w:val="24"/>
          <w:lang w:val="en-029"/>
        </w:rPr>
      </w:pPr>
    </w:p>
    <w:p w:rsidR="004022F8" w:rsidRPr="00C556F8" w:rsidRDefault="004022F8" w:rsidP="0031108E">
      <w:pPr>
        <w:pStyle w:val="ListParagraph"/>
        <w:numPr>
          <w:ilvl w:val="0"/>
          <w:numId w:val="25"/>
        </w:num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ROLE OF PARENTS/FAMILY</w:t>
      </w:r>
    </w:p>
    <w:p w:rsidR="00CC50B6" w:rsidRDefault="00CC50B6" w:rsidP="00C556F8">
      <w:pPr>
        <w:pStyle w:val="ListParagraph"/>
        <w:spacing w:line="360" w:lineRule="auto"/>
        <w:jc w:val="both"/>
        <w:rPr>
          <w:rFonts w:asciiTheme="majorHAnsi" w:hAnsiTheme="majorHAnsi" w:cs="Times New Roman"/>
          <w:sz w:val="24"/>
          <w:szCs w:val="24"/>
          <w:lang w:val="en-029"/>
        </w:rPr>
      </w:pPr>
      <w:r w:rsidRPr="00CC50B6">
        <w:rPr>
          <w:rFonts w:asciiTheme="majorHAnsi" w:hAnsiTheme="majorHAnsi" w:cs="Times New Roman"/>
          <w:sz w:val="24"/>
          <w:szCs w:val="24"/>
          <w:lang w:val="en-029"/>
        </w:rPr>
        <w:t>Par</w:t>
      </w:r>
      <w:r>
        <w:rPr>
          <w:rFonts w:asciiTheme="majorHAnsi" w:hAnsiTheme="majorHAnsi" w:cs="Times New Roman"/>
          <w:sz w:val="24"/>
          <w:szCs w:val="24"/>
          <w:lang w:val="en-029"/>
        </w:rPr>
        <w:t>ents control most of the food choices available at home, so changing parents’ eating behaviours may be one of the most effective ways to change their children’s eating behaviours.  Parents and other family members should:</w:t>
      </w:r>
    </w:p>
    <w:p w:rsidR="008F1ECB" w:rsidRPr="00CC50B6" w:rsidRDefault="00CC50B6" w:rsidP="00C556F8">
      <w:pPr>
        <w:pStyle w:val="ListParagraph"/>
        <w:spacing w:line="360" w:lineRule="auto"/>
        <w:jc w:val="both"/>
        <w:rPr>
          <w:rFonts w:asciiTheme="majorHAnsi" w:hAnsiTheme="majorHAnsi" w:cs="Times New Roman"/>
          <w:sz w:val="24"/>
          <w:szCs w:val="24"/>
          <w:lang w:val="en-029"/>
        </w:rPr>
      </w:pPr>
      <w:r>
        <w:rPr>
          <w:rFonts w:asciiTheme="majorHAnsi" w:hAnsiTheme="majorHAnsi" w:cs="Times New Roman"/>
          <w:sz w:val="24"/>
          <w:szCs w:val="24"/>
          <w:lang w:val="en-029"/>
        </w:rPr>
        <w:t xml:space="preserve"> </w:t>
      </w:r>
    </w:p>
    <w:p w:rsidR="004022F8" w:rsidRPr="00C556F8" w:rsidRDefault="004022F8" w:rsidP="0031108E">
      <w:pPr>
        <w:pStyle w:val="ListParagraph"/>
        <w:numPr>
          <w:ilvl w:val="0"/>
          <w:numId w:val="24"/>
        </w:numPr>
        <w:spacing w:line="360" w:lineRule="auto"/>
        <w:contextualSpacing w:val="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Work with child on take home activities.</w:t>
      </w:r>
    </w:p>
    <w:p w:rsidR="004022F8" w:rsidRPr="00C556F8" w:rsidRDefault="004022F8" w:rsidP="0031108E">
      <w:pPr>
        <w:pStyle w:val="ListParagraph"/>
        <w:numPr>
          <w:ilvl w:val="0"/>
          <w:numId w:val="24"/>
        </w:numPr>
        <w:spacing w:line="360" w:lineRule="auto"/>
        <w:contextualSpacing w:val="0"/>
        <w:jc w:val="both"/>
        <w:rPr>
          <w:rFonts w:asciiTheme="majorHAnsi" w:hAnsiTheme="majorHAnsi" w:cs="Times New Roman"/>
          <w:sz w:val="24"/>
          <w:szCs w:val="24"/>
          <w:lang w:val="en-029"/>
        </w:rPr>
      </w:pPr>
      <w:r w:rsidRPr="00C556F8">
        <w:rPr>
          <w:rFonts w:asciiTheme="majorHAnsi" w:hAnsiTheme="majorHAnsi" w:cs="Times New Roman"/>
          <w:sz w:val="24"/>
          <w:szCs w:val="24"/>
          <w:lang w:val="en-029"/>
        </w:rPr>
        <w:t>Seek out healthy lifestyle school team for advice and referral on healthy lifestyle-related issues.</w:t>
      </w:r>
    </w:p>
    <w:p w:rsidR="00CC50B6" w:rsidRDefault="00CC50B6" w:rsidP="0031108E">
      <w:pPr>
        <w:pStyle w:val="ListParagraph"/>
        <w:numPr>
          <w:ilvl w:val="0"/>
          <w:numId w:val="24"/>
        </w:numPr>
        <w:spacing w:line="360" w:lineRule="auto"/>
        <w:contextualSpacing w:val="0"/>
        <w:jc w:val="both"/>
        <w:rPr>
          <w:rFonts w:asciiTheme="majorHAnsi" w:hAnsiTheme="majorHAnsi" w:cs="Times New Roman"/>
          <w:sz w:val="24"/>
          <w:szCs w:val="24"/>
          <w:lang w:val="en-029"/>
        </w:rPr>
      </w:pPr>
      <w:r>
        <w:rPr>
          <w:rFonts w:asciiTheme="majorHAnsi" w:hAnsiTheme="majorHAnsi" w:cs="Times New Roman"/>
          <w:sz w:val="24"/>
          <w:szCs w:val="24"/>
          <w:lang w:val="en-029"/>
        </w:rPr>
        <w:t xml:space="preserve">Participate in family oriented activities that promote healthy eating and being active. </w:t>
      </w:r>
      <w:proofErr w:type="gramStart"/>
      <w:r>
        <w:rPr>
          <w:rFonts w:asciiTheme="majorHAnsi" w:hAnsiTheme="majorHAnsi" w:cs="Times New Roman"/>
          <w:sz w:val="24"/>
          <w:szCs w:val="24"/>
          <w:lang w:val="en-029"/>
        </w:rPr>
        <w:t>e.g</w:t>
      </w:r>
      <w:proofErr w:type="gramEnd"/>
      <w:r>
        <w:rPr>
          <w:rFonts w:asciiTheme="majorHAnsi" w:hAnsiTheme="majorHAnsi" w:cs="Times New Roman"/>
          <w:sz w:val="24"/>
          <w:szCs w:val="24"/>
          <w:lang w:val="en-029"/>
        </w:rPr>
        <w:t>. food selection, meal preparation, community walks</w:t>
      </w:r>
      <w:r w:rsidR="003E7733">
        <w:rPr>
          <w:rFonts w:asciiTheme="majorHAnsi" w:hAnsiTheme="majorHAnsi" w:cs="Times New Roman"/>
          <w:sz w:val="24"/>
          <w:szCs w:val="24"/>
          <w:lang w:val="en-029"/>
        </w:rPr>
        <w:t xml:space="preserve"> and</w:t>
      </w:r>
      <w:r>
        <w:rPr>
          <w:rFonts w:asciiTheme="majorHAnsi" w:hAnsiTheme="majorHAnsi" w:cs="Times New Roman"/>
          <w:sz w:val="24"/>
          <w:szCs w:val="24"/>
          <w:lang w:val="en-029"/>
        </w:rPr>
        <w:t xml:space="preserve"> outdoor games.</w:t>
      </w:r>
    </w:p>
    <w:p w:rsidR="003E7733" w:rsidRDefault="003E7733" w:rsidP="003E7733">
      <w:pPr>
        <w:pStyle w:val="ListParagraph"/>
        <w:spacing w:line="360" w:lineRule="auto"/>
        <w:ind w:left="360"/>
        <w:contextualSpacing w:val="0"/>
        <w:jc w:val="both"/>
        <w:rPr>
          <w:rFonts w:asciiTheme="majorHAnsi" w:hAnsiTheme="majorHAnsi" w:cs="Times New Roman"/>
          <w:sz w:val="24"/>
          <w:szCs w:val="24"/>
          <w:lang w:val="en-029"/>
        </w:rPr>
      </w:pPr>
    </w:p>
    <w:p w:rsidR="00D110AB" w:rsidRPr="00C556F8" w:rsidRDefault="00D110AB" w:rsidP="0031108E">
      <w:pPr>
        <w:pStyle w:val="ListParagraph"/>
        <w:numPr>
          <w:ilvl w:val="0"/>
          <w:numId w:val="25"/>
        </w:numPr>
        <w:spacing w:line="360" w:lineRule="auto"/>
        <w:jc w:val="both"/>
        <w:rPr>
          <w:rFonts w:asciiTheme="majorHAnsi" w:hAnsiTheme="majorHAnsi" w:cs="Times New Roman"/>
          <w:b/>
          <w:sz w:val="24"/>
          <w:szCs w:val="24"/>
          <w:lang w:val="en-029"/>
        </w:rPr>
      </w:pPr>
      <w:r w:rsidRPr="00C556F8">
        <w:rPr>
          <w:rFonts w:asciiTheme="majorHAnsi" w:hAnsiTheme="majorHAnsi" w:cs="Times New Roman"/>
          <w:b/>
          <w:sz w:val="24"/>
          <w:szCs w:val="24"/>
          <w:lang w:val="en-029"/>
        </w:rPr>
        <w:t>ROLE OF COMMUNITY</w:t>
      </w:r>
    </w:p>
    <w:p w:rsidR="00193D78" w:rsidRPr="00C556F8" w:rsidRDefault="00193D78" w:rsidP="00C556F8">
      <w:pPr>
        <w:spacing w:line="360" w:lineRule="auto"/>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t>The community can promote family and community health and wellbeing through their active involvement in healthy lifestyle practices.  This will be facilitated by:</w:t>
      </w:r>
    </w:p>
    <w:p w:rsidR="00193D78" w:rsidRPr="00C556F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t>Community participation in nutrition and skills training for specific target groups.</w:t>
      </w:r>
    </w:p>
    <w:p w:rsidR="00193D78" w:rsidRPr="00C556F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lastRenderedPageBreak/>
        <w:t>Participating in Training of trainers workshops.</w:t>
      </w:r>
    </w:p>
    <w:p w:rsidR="00193D78" w:rsidRPr="00C556F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t>The business community becoming involved in the planning and implementing of campaigns and projects to share specific health and nutritional knowledge and skills.</w:t>
      </w:r>
    </w:p>
    <w:p w:rsidR="00193D78" w:rsidRPr="00C556F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t xml:space="preserve">Promoting good nutrition intervention programmes in the communities through: group </w:t>
      </w:r>
      <w:proofErr w:type="spellStart"/>
      <w:r w:rsidRPr="00C556F8">
        <w:rPr>
          <w:rFonts w:asciiTheme="majorHAnsi" w:hAnsiTheme="majorHAnsi"/>
          <w:color w:val="000000" w:themeColor="text1"/>
          <w:sz w:val="24"/>
          <w:szCs w:val="24"/>
          <w:lang w:val="en-US"/>
        </w:rPr>
        <w:t>counselling</w:t>
      </w:r>
      <w:proofErr w:type="spellEnd"/>
      <w:r w:rsidRPr="00C556F8">
        <w:rPr>
          <w:rFonts w:asciiTheme="majorHAnsi" w:hAnsiTheme="majorHAnsi"/>
          <w:color w:val="000000" w:themeColor="text1"/>
          <w:sz w:val="24"/>
          <w:szCs w:val="24"/>
          <w:lang w:val="en-US"/>
        </w:rPr>
        <w:t xml:space="preserve"> sessions, church groups, NGO’s, CBO’s, and sporting organizations.</w:t>
      </w:r>
    </w:p>
    <w:p w:rsidR="00193D78" w:rsidRPr="00C556F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t>By creating private, public partnerships.</w:t>
      </w:r>
    </w:p>
    <w:p w:rsidR="00193D78" w:rsidRPr="00C556F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t>Participating in promotional activities in communities using various channels e.g. competitions, exhibitions, concerts etc.</w:t>
      </w:r>
    </w:p>
    <w:p w:rsidR="00193D78" w:rsidRPr="00C556F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lang w:val="en-US"/>
        </w:rPr>
      </w:pPr>
      <w:r w:rsidRPr="00C556F8">
        <w:rPr>
          <w:rFonts w:asciiTheme="majorHAnsi" w:hAnsiTheme="majorHAnsi"/>
          <w:color w:val="000000" w:themeColor="text1"/>
          <w:sz w:val="24"/>
          <w:szCs w:val="24"/>
          <w:lang w:val="en-US"/>
        </w:rPr>
        <w:t xml:space="preserve">Supporting </w:t>
      </w:r>
      <w:r w:rsidR="006C76C1" w:rsidRPr="00C556F8">
        <w:rPr>
          <w:rFonts w:asciiTheme="majorHAnsi" w:hAnsiTheme="majorHAnsi"/>
          <w:color w:val="000000" w:themeColor="text1"/>
          <w:sz w:val="24"/>
          <w:szCs w:val="24"/>
        </w:rPr>
        <w:t>physical</w:t>
      </w:r>
      <w:r w:rsidRPr="00C556F8">
        <w:rPr>
          <w:rFonts w:asciiTheme="majorHAnsi" w:hAnsiTheme="majorHAnsi"/>
          <w:color w:val="000000" w:themeColor="text1"/>
          <w:sz w:val="24"/>
          <w:szCs w:val="24"/>
        </w:rPr>
        <w:t xml:space="preserve"> activity mobilization initiatives.</w:t>
      </w:r>
    </w:p>
    <w:p w:rsidR="00193D78" w:rsidRDefault="00193D78" w:rsidP="0031108E">
      <w:pPr>
        <w:pStyle w:val="ListParagraph"/>
        <w:numPr>
          <w:ilvl w:val="0"/>
          <w:numId w:val="19"/>
        </w:numPr>
        <w:spacing w:line="360" w:lineRule="auto"/>
        <w:contextualSpacing w:val="0"/>
        <w:jc w:val="both"/>
        <w:rPr>
          <w:rFonts w:asciiTheme="majorHAnsi" w:hAnsiTheme="majorHAnsi"/>
          <w:color w:val="000000" w:themeColor="text1"/>
          <w:sz w:val="24"/>
          <w:szCs w:val="24"/>
        </w:rPr>
      </w:pPr>
      <w:r w:rsidRPr="00C556F8">
        <w:rPr>
          <w:rFonts w:asciiTheme="majorHAnsi" w:hAnsiTheme="majorHAnsi"/>
          <w:color w:val="000000" w:themeColor="text1"/>
          <w:sz w:val="24"/>
          <w:szCs w:val="24"/>
        </w:rPr>
        <w:t>Forge partnership with national sporting organizations</w:t>
      </w:r>
    </w:p>
    <w:p w:rsidR="006547AC" w:rsidRDefault="006547AC" w:rsidP="006547AC">
      <w:pPr>
        <w:spacing w:line="360" w:lineRule="auto"/>
        <w:jc w:val="both"/>
        <w:rPr>
          <w:rFonts w:asciiTheme="majorHAnsi" w:hAnsiTheme="majorHAnsi"/>
          <w:color w:val="000000" w:themeColor="text1"/>
          <w:sz w:val="24"/>
          <w:szCs w:val="24"/>
        </w:rPr>
      </w:pPr>
    </w:p>
    <w:p w:rsidR="006547AC" w:rsidRDefault="006547AC" w:rsidP="00947F58">
      <w:pPr>
        <w:spacing w:line="360" w:lineRule="auto"/>
        <w:jc w:val="both"/>
        <w:rPr>
          <w:rFonts w:asciiTheme="majorHAnsi" w:hAnsiTheme="majorHAnsi"/>
          <w:color w:val="000000" w:themeColor="text1"/>
          <w:sz w:val="24"/>
          <w:szCs w:val="24"/>
        </w:rPr>
      </w:pPr>
      <w:r w:rsidRPr="006547AC">
        <w:rPr>
          <w:rFonts w:asciiTheme="majorHAnsi" w:hAnsiTheme="majorHAnsi"/>
          <w:color w:val="000000" w:themeColor="text1"/>
          <w:sz w:val="24"/>
          <w:szCs w:val="24"/>
        </w:rPr>
        <w:t>Individuals responsible for community and family involvement and school health councils can:</w:t>
      </w:r>
    </w:p>
    <w:p w:rsidR="006547AC" w:rsidRDefault="006547AC" w:rsidP="00947F58">
      <w:pPr>
        <w:pStyle w:val="ListParagraph"/>
        <w:numPr>
          <w:ilvl w:val="0"/>
          <w:numId w:val="19"/>
        </w:numPr>
        <w:spacing w:line="360" w:lineRule="auto"/>
        <w:jc w:val="both"/>
        <w:rPr>
          <w:rFonts w:asciiTheme="majorHAnsi" w:hAnsiTheme="majorHAnsi"/>
          <w:color w:val="000000" w:themeColor="text1"/>
          <w:sz w:val="24"/>
          <w:szCs w:val="24"/>
        </w:rPr>
      </w:pPr>
      <w:r w:rsidRPr="00947F58">
        <w:rPr>
          <w:rFonts w:asciiTheme="majorHAnsi" w:hAnsiTheme="majorHAnsi"/>
          <w:color w:val="000000" w:themeColor="text1"/>
          <w:sz w:val="24"/>
          <w:szCs w:val="24"/>
        </w:rPr>
        <w:t>Work with home and school associations to implement nutrition policies, including raising funds using health foods.</w:t>
      </w:r>
    </w:p>
    <w:p w:rsidR="00947F58" w:rsidRPr="00947F58" w:rsidRDefault="00947F58" w:rsidP="00947F58">
      <w:pPr>
        <w:pStyle w:val="ListParagraph"/>
        <w:spacing w:line="360" w:lineRule="auto"/>
        <w:jc w:val="both"/>
        <w:rPr>
          <w:rFonts w:asciiTheme="majorHAnsi" w:hAnsiTheme="majorHAnsi"/>
          <w:color w:val="000000" w:themeColor="text1"/>
          <w:sz w:val="24"/>
          <w:szCs w:val="24"/>
        </w:rPr>
      </w:pPr>
    </w:p>
    <w:p w:rsidR="00947F58" w:rsidRDefault="006547AC" w:rsidP="00947F58">
      <w:pPr>
        <w:pStyle w:val="ListParagraph"/>
        <w:numPr>
          <w:ilvl w:val="0"/>
          <w:numId w:val="19"/>
        </w:numPr>
        <w:spacing w:line="360" w:lineRule="auto"/>
        <w:jc w:val="both"/>
        <w:rPr>
          <w:rFonts w:asciiTheme="majorHAnsi" w:hAnsiTheme="majorHAnsi"/>
          <w:color w:val="000000" w:themeColor="text1"/>
          <w:sz w:val="24"/>
          <w:szCs w:val="24"/>
        </w:rPr>
      </w:pPr>
      <w:r w:rsidRPr="00947F58">
        <w:rPr>
          <w:rFonts w:asciiTheme="majorHAnsi" w:hAnsiTheme="majorHAnsi"/>
          <w:color w:val="000000" w:themeColor="text1"/>
          <w:sz w:val="24"/>
          <w:szCs w:val="24"/>
        </w:rPr>
        <w:t>Encourage parents and students to work together to identify stores in their communities where students can purchase healthy snacks on the way to and from school.</w:t>
      </w:r>
    </w:p>
    <w:p w:rsidR="00947F58" w:rsidRPr="00947F58" w:rsidRDefault="00947F58" w:rsidP="00947F58">
      <w:pPr>
        <w:pStyle w:val="ListParagraph"/>
        <w:rPr>
          <w:rFonts w:asciiTheme="majorHAnsi" w:hAnsiTheme="majorHAnsi"/>
          <w:color w:val="000000" w:themeColor="text1"/>
          <w:sz w:val="24"/>
          <w:szCs w:val="24"/>
        </w:rPr>
      </w:pPr>
    </w:p>
    <w:p w:rsidR="00947F58" w:rsidRDefault="006547AC" w:rsidP="00947F58">
      <w:pPr>
        <w:pStyle w:val="ListParagraph"/>
        <w:numPr>
          <w:ilvl w:val="0"/>
          <w:numId w:val="19"/>
        </w:numPr>
        <w:spacing w:line="360" w:lineRule="auto"/>
        <w:jc w:val="both"/>
        <w:rPr>
          <w:rFonts w:asciiTheme="majorHAnsi" w:hAnsiTheme="majorHAnsi"/>
          <w:color w:val="000000" w:themeColor="text1"/>
          <w:sz w:val="24"/>
          <w:szCs w:val="24"/>
        </w:rPr>
      </w:pPr>
      <w:r w:rsidRPr="00947F58">
        <w:rPr>
          <w:rFonts w:asciiTheme="majorHAnsi" w:hAnsiTheme="majorHAnsi"/>
          <w:color w:val="000000" w:themeColor="text1"/>
          <w:sz w:val="24"/>
          <w:szCs w:val="24"/>
        </w:rPr>
        <w:t>Work with family resource network coordinators and parent teacher organisations to implement healthy eating policies.</w:t>
      </w:r>
    </w:p>
    <w:p w:rsidR="00947F58" w:rsidRPr="00947F58" w:rsidRDefault="00947F58" w:rsidP="00947F58">
      <w:pPr>
        <w:pStyle w:val="ListParagraph"/>
        <w:rPr>
          <w:rFonts w:asciiTheme="majorHAnsi" w:hAnsiTheme="majorHAnsi"/>
          <w:color w:val="000000" w:themeColor="text1"/>
          <w:sz w:val="24"/>
          <w:szCs w:val="24"/>
        </w:rPr>
      </w:pPr>
    </w:p>
    <w:p w:rsidR="00947F58" w:rsidRPr="00947F58" w:rsidRDefault="00947F58" w:rsidP="00947F58">
      <w:pPr>
        <w:spacing w:line="360" w:lineRule="auto"/>
        <w:jc w:val="both"/>
        <w:rPr>
          <w:rFonts w:asciiTheme="majorHAnsi" w:hAnsiTheme="majorHAnsi"/>
          <w:color w:val="000000" w:themeColor="text1"/>
          <w:sz w:val="24"/>
          <w:szCs w:val="24"/>
        </w:rPr>
      </w:pPr>
    </w:p>
    <w:p w:rsidR="00947F58" w:rsidRPr="00947F58" w:rsidRDefault="00947F58" w:rsidP="00947F58">
      <w:pPr>
        <w:pStyle w:val="ListParagraph"/>
        <w:rPr>
          <w:rFonts w:asciiTheme="majorHAnsi" w:hAnsiTheme="majorHAnsi"/>
          <w:color w:val="000000" w:themeColor="text1"/>
          <w:sz w:val="24"/>
          <w:szCs w:val="24"/>
        </w:rPr>
      </w:pPr>
    </w:p>
    <w:p w:rsidR="00947F58" w:rsidRDefault="00947F58" w:rsidP="00947F58">
      <w:pPr>
        <w:pStyle w:val="ListParagraph"/>
        <w:numPr>
          <w:ilvl w:val="0"/>
          <w:numId w:val="19"/>
        </w:numPr>
        <w:spacing w:line="36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947F58">
        <w:rPr>
          <w:rFonts w:asciiTheme="majorHAnsi" w:hAnsiTheme="majorHAnsi"/>
          <w:color w:val="000000" w:themeColor="text1"/>
          <w:sz w:val="24"/>
          <w:szCs w:val="24"/>
        </w:rPr>
        <w:t xml:space="preserve">Help family resource networks and other school liaisons work with local </w:t>
      </w:r>
      <w:r>
        <w:rPr>
          <w:rFonts w:asciiTheme="majorHAnsi" w:hAnsiTheme="majorHAnsi"/>
          <w:color w:val="000000" w:themeColor="text1"/>
          <w:sz w:val="24"/>
          <w:szCs w:val="24"/>
        </w:rPr>
        <w:t xml:space="preserve">  </w:t>
      </w:r>
      <w:r w:rsidRPr="00947F58">
        <w:rPr>
          <w:rFonts w:asciiTheme="majorHAnsi" w:hAnsiTheme="majorHAnsi"/>
          <w:color w:val="000000" w:themeColor="text1"/>
          <w:sz w:val="24"/>
          <w:szCs w:val="24"/>
        </w:rPr>
        <w:t>organisations and agencies that provide nutrition education to youth.</w:t>
      </w:r>
    </w:p>
    <w:p w:rsidR="00947F58" w:rsidRPr="00947F58" w:rsidRDefault="00947F58" w:rsidP="00947F58">
      <w:pPr>
        <w:pStyle w:val="ListParagraph"/>
        <w:rPr>
          <w:rFonts w:asciiTheme="majorHAnsi" w:hAnsiTheme="majorHAnsi"/>
          <w:color w:val="000000" w:themeColor="text1"/>
          <w:sz w:val="24"/>
          <w:szCs w:val="24"/>
        </w:rPr>
      </w:pPr>
    </w:p>
    <w:p w:rsidR="00947F58" w:rsidRDefault="00947F58" w:rsidP="00947F58">
      <w:pPr>
        <w:pStyle w:val="ListParagraph"/>
        <w:numPr>
          <w:ilvl w:val="0"/>
          <w:numId w:val="19"/>
        </w:numPr>
        <w:spacing w:line="36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947F58">
        <w:rPr>
          <w:rFonts w:asciiTheme="majorHAnsi" w:hAnsiTheme="majorHAnsi"/>
          <w:color w:val="000000" w:themeColor="text1"/>
          <w:sz w:val="24"/>
          <w:szCs w:val="24"/>
        </w:rPr>
        <w:t>Use nutrition education materials for literacy projects.</w:t>
      </w:r>
    </w:p>
    <w:p w:rsidR="00947F58" w:rsidRPr="00947F58" w:rsidRDefault="00947F58" w:rsidP="00947F58">
      <w:pPr>
        <w:pStyle w:val="ListParagraph"/>
        <w:rPr>
          <w:rFonts w:asciiTheme="majorHAnsi" w:hAnsiTheme="majorHAnsi"/>
          <w:color w:val="000000" w:themeColor="text1"/>
          <w:sz w:val="24"/>
          <w:szCs w:val="24"/>
        </w:rPr>
      </w:pPr>
    </w:p>
    <w:p w:rsidR="00947F58" w:rsidRDefault="00947F58" w:rsidP="00947F58">
      <w:pPr>
        <w:pStyle w:val="ListParagraph"/>
        <w:numPr>
          <w:ilvl w:val="0"/>
          <w:numId w:val="19"/>
        </w:numPr>
        <w:spacing w:line="36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947F58">
        <w:rPr>
          <w:rFonts w:asciiTheme="majorHAnsi" w:hAnsiTheme="majorHAnsi"/>
          <w:color w:val="000000" w:themeColor="text1"/>
          <w:sz w:val="24"/>
          <w:szCs w:val="24"/>
        </w:rPr>
        <w:t>Use healthy eating initiatives to meet learning requirements.</w:t>
      </w:r>
    </w:p>
    <w:p w:rsidR="00947F58" w:rsidRPr="00947F58" w:rsidRDefault="00947F58" w:rsidP="00947F58">
      <w:pPr>
        <w:pStyle w:val="ListParagraph"/>
        <w:rPr>
          <w:rFonts w:asciiTheme="majorHAnsi" w:hAnsiTheme="majorHAnsi"/>
          <w:color w:val="000000" w:themeColor="text1"/>
          <w:sz w:val="24"/>
          <w:szCs w:val="24"/>
        </w:rPr>
      </w:pPr>
    </w:p>
    <w:p w:rsidR="00947F58" w:rsidRDefault="00947F58" w:rsidP="00947F58">
      <w:pPr>
        <w:pStyle w:val="ListParagraph"/>
        <w:numPr>
          <w:ilvl w:val="0"/>
          <w:numId w:val="19"/>
        </w:numPr>
        <w:spacing w:line="36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947F58">
        <w:rPr>
          <w:rFonts w:asciiTheme="majorHAnsi" w:hAnsiTheme="majorHAnsi"/>
          <w:color w:val="000000" w:themeColor="text1"/>
          <w:sz w:val="24"/>
          <w:szCs w:val="24"/>
        </w:rPr>
        <w:t>Offer nutrition education workshops and screening services.</w:t>
      </w:r>
    </w:p>
    <w:p w:rsidR="00947F58" w:rsidRPr="00947F58" w:rsidRDefault="00947F58" w:rsidP="00947F58">
      <w:pPr>
        <w:pStyle w:val="ListParagraph"/>
        <w:rPr>
          <w:rFonts w:asciiTheme="majorHAnsi" w:hAnsiTheme="majorHAnsi"/>
          <w:color w:val="000000" w:themeColor="text1"/>
          <w:sz w:val="24"/>
          <w:szCs w:val="24"/>
        </w:rPr>
      </w:pPr>
    </w:p>
    <w:p w:rsidR="00947F58" w:rsidRPr="00947F58" w:rsidRDefault="00947F58" w:rsidP="00947F58">
      <w:pPr>
        <w:pStyle w:val="ListParagraph"/>
        <w:numPr>
          <w:ilvl w:val="0"/>
          <w:numId w:val="19"/>
        </w:numPr>
        <w:spacing w:line="36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947F58">
        <w:rPr>
          <w:rFonts w:asciiTheme="majorHAnsi" w:hAnsiTheme="majorHAnsi"/>
          <w:color w:val="000000" w:themeColor="text1"/>
          <w:sz w:val="24"/>
          <w:szCs w:val="24"/>
        </w:rPr>
        <w:t xml:space="preserve">Offer nutrition education services that students can share with their families, such </w:t>
      </w:r>
      <w:r>
        <w:rPr>
          <w:rFonts w:asciiTheme="majorHAnsi" w:hAnsiTheme="majorHAnsi"/>
          <w:color w:val="000000" w:themeColor="text1"/>
          <w:sz w:val="24"/>
          <w:szCs w:val="24"/>
        </w:rPr>
        <w:t xml:space="preserve">     </w:t>
      </w:r>
      <w:r w:rsidRPr="00947F58">
        <w:rPr>
          <w:rFonts w:asciiTheme="majorHAnsi" w:hAnsiTheme="majorHAnsi"/>
          <w:color w:val="000000" w:themeColor="text1"/>
          <w:sz w:val="24"/>
          <w:szCs w:val="24"/>
        </w:rPr>
        <w:t>as reading and interpreting food labels, reading nutrition related newsletters and   preparing healthy recipes.</w:t>
      </w:r>
    </w:p>
    <w:p w:rsidR="006547AC" w:rsidRPr="006547AC" w:rsidRDefault="006547AC" w:rsidP="006547AC">
      <w:pPr>
        <w:spacing w:line="360" w:lineRule="auto"/>
        <w:ind w:firstLine="360"/>
        <w:jc w:val="both"/>
        <w:rPr>
          <w:rFonts w:asciiTheme="majorHAnsi" w:hAnsiTheme="majorHAnsi"/>
          <w:color w:val="000000" w:themeColor="text1"/>
          <w:sz w:val="24"/>
          <w:szCs w:val="24"/>
        </w:rPr>
      </w:pPr>
    </w:p>
    <w:p w:rsidR="001E63D6" w:rsidRPr="00C556F8" w:rsidRDefault="001E63D6" w:rsidP="00C556F8">
      <w:pPr>
        <w:spacing w:line="360" w:lineRule="auto"/>
        <w:jc w:val="both"/>
        <w:rPr>
          <w:rFonts w:asciiTheme="majorHAnsi" w:hAnsiTheme="majorHAnsi" w:cs="Arial"/>
          <w:b/>
          <w:sz w:val="24"/>
          <w:szCs w:val="24"/>
          <w:lang w:val="en-US"/>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8A0F2C" w:rsidRDefault="008A0F2C" w:rsidP="00D9677C">
      <w:pPr>
        <w:tabs>
          <w:tab w:val="left" w:pos="1170"/>
        </w:tabs>
        <w:spacing w:line="360" w:lineRule="auto"/>
        <w:ind w:left="720" w:hanging="720"/>
        <w:rPr>
          <w:rFonts w:asciiTheme="majorHAnsi" w:hAnsiTheme="majorHAnsi"/>
          <w:b/>
          <w:sz w:val="24"/>
          <w:szCs w:val="24"/>
        </w:rPr>
      </w:pPr>
    </w:p>
    <w:p w:rsidR="00EF0CCB" w:rsidRDefault="00B04A41" w:rsidP="00D9677C">
      <w:pPr>
        <w:tabs>
          <w:tab w:val="left" w:pos="1170"/>
        </w:tabs>
        <w:spacing w:line="360" w:lineRule="auto"/>
        <w:ind w:left="720" w:hanging="720"/>
        <w:rPr>
          <w:b/>
          <w:bCs/>
          <w:sz w:val="24"/>
          <w:szCs w:val="24"/>
        </w:rPr>
      </w:pPr>
      <w:r w:rsidRPr="008A7628">
        <w:rPr>
          <w:rFonts w:asciiTheme="majorHAnsi" w:hAnsiTheme="majorHAnsi"/>
          <w:b/>
          <w:sz w:val="24"/>
          <w:szCs w:val="24"/>
        </w:rPr>
        <w:lastRenderedPageBreak/>
        <w:t xml:space="preserve">Appendix </w:t>
      </w:r>
      <w:r w:rsidR="00EF0CCB">
        <w:rPr>
          <w:rFonts w:asciiTheme="majorHAnsi" w:hAnsiTheme="majorHAnsi"/>
          <w:b/>
          <w:sz w:val="24"/>
          <w:szCs w:val="24"/>
        </w:rPr>
        <w:t>III</w:t>
      </w:r>
      <w:r w:rsidRPr="008A7628">
        <w:rPr>
          <w:rFonts w:asciiTheme="majorHAnsi" w:hAnsiTheme="majorHAnsi"/>
          <w:b/>
          <w:sz w:val="24"/>
          <w:szCs w:val="24"/>
        </w:rPr>
        <w:t xml:space="preserve">: </w:t>
      </w:r>
      <w:r w:rsidRPr="003C34DB">
        <w:rPr>
          <w:b/>
          <w:bCs/>
          <w:sz w:val="24"/>
          <w:szCs w:val="24"/>
        </w:rPr>
        <w:t>Trends in energy availab</w:t>
      </w:r>
      <w:r>
        <w:rPr>
          <w:b/>
          <w:bCs/>
          <w:sz w:val="24"/>
          <w:szCs w:val="24"/>
        </w:rPr>
        <w:t>ility for Grenada from 2000-2011</w:t>
      </w:r>
    </w:p>
    <w:p w:rsidR="00B04A41" w:rsidRPr="003C34DB" w:rsidRDefault="00B04A41" w:rsidP="00B04A41">
      <w:pPr>
        <w:tabs>
          <w:tab w:val="left" w:pos="1170"/>
        </w:tabs>
        <w:spacing w:line="360" w:lineRule="auto"/>
        <w:ind w:left="1440" w:hanging="720"/>
        <w:jc w:val="center"/>
        <w:rPr>
          <w:sz w:val="24"/>
          <w:szCs w:val="24"/>
        </w:rPr>
      </w:pPr>
      <w:r w:rsidRPr="003C34DB">
        <w:rPr>
          <w:noProof/>
          <w:sz w:val="24"/>
          <w:szCs w:val="24"/>
          <w:lang w:val="en-US"/>
        </w:rPr>
        <w:drawing>
          <wp:inline distT="0" distB="0" distL="0" distR="0">
            <wp:extent cx="4321834" cy="2691441"/>
            <wp:effectExtent l="0" t="0" r="2540" b="1397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778A" w:rsidRPr="00A2778A" w:rsidRDefault="00A2778A" w:rsidP="00A2778A">
      <w:pPr>
        <w:spacing w:line="360" w:lineRule="auto"/>
        <w:ind w:left="720" w:firstLine="720"/>
        <w:jc w:val="both"/>
        <w:rPr>
          <w:b/>
          <w:bCs/>
          <w:i/>
          <w:sz w:val="20"/>
          <w:szCs w:val="20"/>
        </w:rPr>
      </w:pPr>
      <w:r w:rsidRPr="00A2778A">
        <w:rPr>
          <w:b/>
          <w:bCs/>
          <w:i/>
          <w:sz w:val="20"/>
          <w:szCs w:val="20"/>
        </w:rPr>
        <w:t>Source: CARPHA (2015)</w:t>
      </w:r>
    </w:p>
    <w:p w:rsidR="00B04A41" w:rsidRPr="003C34DB" w:rsidRDefault="00EF0CCB" w:rsidP="00D9677C">
      <w:pPr>
        <w:spacing w:line="360" w:lineRule="auto"/>
        <w:jc w:val="center"/>
        <w:rPr>
          <w:sz w:val="24"/>
          <w:szCs w:val="24"/>
        </w:rPr>
      </w:pPr>
      <w:r>
        <w:rPr>
          <w:b/>
          <w:bCs/>
          <w:sz w:val="24"/>
          <w:szCs w:val="24"/>
        </w:rPr>
        <w:t>Appendix IV</w:t>
      </w:r>
      <w:r w:rsidR="00B04A41" w:rsidRPr="003C34DB">
        <w:rPr>
          <w:b/>
          <w:bCs/>
          <w:sz w:val="24"/>
          <w:szCs w:val="24"/>
        </w:rPr>
        <w:t>: Trends in protein availability for Grenada from 2000-2011</w:t>
      </w:r>
      <w:r w:rsidR="00B04A41" w:rsidRPr="003C34DB">
        <w:rPr>
          <w:noProof/>
          <w:sz w:val="24"/>
          <w:szCs w:val="24"/>
          <w:lang w:val="en-US"/>
        </w:rPr>
        <w:drawing>
          <wp:inline distT="0" distB="0" distL="0" distR="0">
            <wp:extent cx="4261449" cy="2622430"/>
            <wp:effectExtent l="0" t="0" r="6350" b="698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778A" w:rsidRPr="00A2778A" w:rsidRDefault="00A2778A" w:rsidP="00A2778A">
      <w:pPr>
        <w:spacing w:line="360" w:lineRule="auto"/>
        <w:ind w:left="720" w:firstLine="720"/>
        <w:jc w:val="both"/>
        <w:rPr>
          <w:b/>
          <w:bCs/>
          <w:i/>
          <w:sz w:val="20"/>
          <w:szCs w:val="20"/>
        </w:rPr>
      </w:pPr>
      <w:r w:rsidRPr="00A2778A">
        <w:rPr>
          <w:b/>
          <w:bCs/>
          <w:i/>
          <w:sz w:val="20"/>
          <w:szCs w:val="20"/>
        </w:rPr>
        <w:t>Source: CARPHA (2015)</w:t>
      </w:r>
    </w:p>
    <w:p w:rsidR="008A0F2C" w:rsidRDefault="008A0F2C" w:rsidP="00B04A41">
      <w:pPr>
        <w:spacing w:line="360" w:lineRule="auto"/>
        <w:jc w:val="both"/>
        <w:rPr>
          <w:b/>
          <w:bCs/>
          <w:sz w:val="24"/>
          <w:szCs w:val="24"/>
        </w:rPr>
      </w:pPr>
    </w:p>
    <w:p w:rsidR="008A0F2C" w:rsidRDefault="008A0F2C" w:rsidP="00B04A41">
      <w:pPr>
        <w:spacing w:line="360" w:lineRule="auto"/>
        <w:jc w:val="both"/>
        <w:rPr>
          <w:b/>
          <w:bCs/>
          <w:sz w:val="24"/>
          <w:szCs w:val="24"/>
        </w:rPr>
      </w:pPr>
    </w:p>
    <w:p w:rsidR="008A0F2C" w:rsidRDefault="008A0F2C" w:rsidP="00B04A41">
      <w:pPr>
        <w:spacing w:line="360" w:lineRule="auto"/>
        <w:jc w:val="both"/>
        <w:rPr>
          <w:b/>
          <w:bCs/>
          <w:sz w:val="24"/>
          <w:szCs w:val="24"/>
        </w:rPr>
      </w:pPr>
    </w:p>
    <w:p w:rsidR="00B04A41" w:rsidRPr="003C34DB" w:rsidRDefault="00EF0CCB" w:rsidP="00B04A41">
      <w:pPr>
        <w:spacing w:line="360" w:lineRule="auto"/>
        <w:jc w:val="both"/>
        <w:rPr>
          <w:sz w:val="24"/>
          <w:szCs w:val="24"/>
        </w:rPr>
      </w:pPr>
      <w:r>
        <w:rPr>
          <w:b/>
          <w:bCs/>
          <w:sz w:val="24"/>
          <w:szCs w:val="24"/>
        </w:rPr>
        <w:lastRenderedPageBreak/>
        <w:t>Appendix V</w:t>
      </w:r>
      <w:r w:rsidR="00B04A41" w:rsidRPr="003C34DB">
        <w:rPr>
          <w:b/>
          <w:bCs/>
          <w:sz w:val="24"/>
          <w:szCs w:val="24"/>
        </w:rPr>
        <w:t>: Trends in fat availability for Grenada from 2000-2011</w:t>
      </w:r>
    </w:p>
    <w:p w:rsidR="00B04A41" w:rsidRPr="003C34DB" w:rsidRDefault="00B04A41" w:rsidP="00B04A41">
      <w:pPr>
        <w:spacing w:line="360" w:lineRule="auto"/>
        <w:jc w:val="center"/>
        <w:rPr>
          <w:sz w:val="24"/>
          <w:szCs w:val="24"/>
        </w:rPr>
      </w:pPr>
      <w:r w:rsidRPr="003C34DB">
        <w:rPr>
          <w:noProof/>
          <w:sz w:val="24"/>
          <w:szCs w:val="24"/>
          <w:lang w:val="en-US"/>
        </w:rPr>
        <w:drawing>
          <wp:inline distT="0" distB="0" distL="0" distR="0">
            <wp:extent cx="4572000" cy="2743200"/>
            <wp:effectExtent l="19050" t="0" r="1905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778A" w:rsidRPr="00A2778A" w:rsidRDefault="00A2778A" w:rsidP="00A2778A">
      <w:pPr>
        <w:spacing w:line="360" w:lineRule="auto"/>
        <w:ind w:left="720" w:firstLine="720"/>
        <w:jc w:val="both"/>
        <w:rPr>
          <w:b/>
          <w:bCs/>
          <w:i/>
          <w:sz w:val="20"/>
          <w:szCs w:val="20"/>
        </w:rPr>
      </w:pPr>
      <w:r w:rsidRPr="00A2778A">
        <w:rPr>
          <w:b/>
          <w:bCs/>
          <w:i/>
          <w:sz w:val="20"/>
          <w:szCs w:val="20"/>
        </w:rPr>
        <w:t>Source: CARPHA (2015)</w:t>
      </w:r>
    </w:p>
    <w:p w:rsidR="00EF0CCB" w:rsidRDefault="00EF0CCB" w:rsidP="00B04A41">
      <w:pPr>
        <w:spacing w:line="360" w:lineRule="auto"/>
        <w:jc w:val="both"/>
        <w:rPr>
          <w:b/>
          <w:bCs/>
          <w:sz w:val="24"/>
          <w:szCs w:val="24"/>
        </w:rPr>
      </w:pPr>
    </w:p>
    <w:p w:rsidR="00B04A41" w:rsidRPr="003C34DB" w:rsidRDefault="00EF0CCB" w:rsidP="00B04A41">
      <w:pPr>
        <w:spacing w:line="360" w:lineRule="auto"/>
        <w:jc w:val="both"/>
        <w:rPr>
          <w:b/>
          <w:bCs/>
          <w:sz w:val="24"/>
          <w:szCs w:val="24"/>
        </w:rPr>
      </w:pPr>
      <w:r>
        <w:rPr>
          <w:b/>
          <w:bCs/>
          <w:sz w:val="24"/>
          <w:szCs w:val="24"/>
        </w:rPr>
        <w:t>Appendix VI</w:t>
      </w:r>
      <w:r w:rsidR="00B04A41" w:rsidRPr="003C34DB">
        <w:rPr>
          <w:b/>
          <w:bCs/>
          <w:sz w:val="24"/>
          <w:szCs w:val="24"/>
        </w:rPr>
        <w:t xml:space="preserve">: Trends in sugar availability for Commonwealth of </w:t>
      </w:r>
      <w:r w:rsidR="00B04A41">
        <w:rPr>
          <w:b/>
          <w:bCs/>
          <w:sz w:val="24"/>
          <w:szCs w:val="24"/>
        </w:rPr>
        <w:t xml:space="preserve">Grenada </w:t>
      </w:r>
      <w:r w:rsidR="00B04A41" w:rsidRPr="003C34DB">
        <w:rPr>
          <w:b/>
          <w:bCs/>
          <w:sz w:val="24"/>
          <w:szCs w:val="24"/>
        </w:rPr>
        <w:t>from 2000-2011</w:t>
      </w:r>
    </w:p>
    <w:p w:rsidR="00B04A41" w:rsidRPr="003C34DB" w:rsidRDefault="00B04A41" w:rsidP="00B04A41">
      <w:pPr>
        <w:spacing w:line="360" w:lineRule="auto"/>
        <w:jc w:val="center"/>
        <w:rPr>
          <w:sz w:val="24"/>
          <w:szCs w:val="24"/>
        </w:rPr>
      </w:pPr>
      <w:r w:rsidRPr="003C34DB">
        <w:rPr>
          <w:noProof/>
          <w:sz w:val="24"/>
          <w:szCs w:val="24"/>
          <w:lang w:val="en-US"/>
        </w:rPr>
        <w:drawing>
          <wp:inline distT="0" distB="0" distL="0" distR="0">
            <wp:extent cx="4569883" cy="2997200"/>
            <wp:effectExtent l="19050" t="0" r="21167"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778A" w:rsidRPr="00A2778A" w:rsidRDefault="00A2778A" w:rsidP="00A2778A">
      <w:pPr>
        <w:spacing w:line="360" w:lineRule="auto"/>
        <w:ind w:left="720" w:firstLine="720"/>
        <w:jc w:val="both"/>
        <w:rPr>
          <w:b/>
          <w:bCs/>
          <w:i/>
          <w:sz w:val="20"/>
          <w:szCs w:val="20"/>
        </w:rPr>
      </w:pPr>
      <w:r w:rsidRPr="00A2778A">
        <w:rPr>
          <w:b/>
          <w:bCs/>
          <w:i/>
          <w:sz w:val="20"/>
          <w:szCs w:val="20"/>
        </w:rPr>
        <w:t>Source: CARPHA (2015)</w:t>
      </w:r>
    </w:p>
    <w:p w:rsidR="008A7628" w:rsidRPr="008A7628" w:rsidRDefault="00C25765" w:rsidP="00D9677C">
      <w:pPr>
        <w:tabs>
          <w:tab w:val="left" w:pos="1170"/>
        </w:tabs>
        <w:spacing w:line="360" w:lineRule="auto"/>
        <w:rPr>
          <w:rFonts w:asciiTheme="majorHAnsi" w:hAnsiTheme="majorHAnsi"/>
          <w:b/>
          <w:sz w:val="24"/>
          <w:szCs w:val="24"/>
        </w:rPr>
      </w:pPr>
      <w:r w:rsidRPr="00C25765">
        <w:rPr>
          <w:rFonts w:asciiTheme="majorHAnsi" w:hAnsiTheme="majorHAnsi"/>
          <w:noProof/>
          <w:color w:val="C45911" w:themeColor="accent2" w:themeShade="BF"/>
          <w:sz w:val="24"/>
          <w:szCs w:val="24"/>
          <w:lang w:val="en-US"/>
        </w:rPr>
        <w:lastRenderedPageBreak/>
        <w:pict>
          <v:shapetype id="_x0000_t202" coordsize="21600,21600" o:spt="202" path="m,l,21600r21600,l21600,xe">
            <v:stroke joinstyle="miter"/>
            <v:path gradientshapeok="t" o:connecttype="rect"/>
          </v:shapetype>
          <v:shape id="Text Box 2" o:spid="_x0000_s1044" type="#_x0000_t202" style="position:absolute;margin-left:0;margin-top:29.25pt;width:483.75pt;height:324pt;z-index:25166233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" fillcolor="#cf6" stroked="f" strokeweight="2pt">
            <v:shadow on="t" color="black" opacity="20971f" offset="0,2.2pt"/>
            <v:textbox>
              <w:txbxContent>
                <w:p w:rsidR="00801D57" w:rsidRDefault="00801D57" w:rsidP="008A7628">
                  <w:pPr>
                    <w:tabs>
                      <w:tab w:val="left" w:pos="1170"/>
                    </w:tabs>
                    <w:spacing w:line="360" w:lineRule="auto"/>
                    <w:ind w:left="1440" w:hanging="720"/>
                    <w:rPr>
                      <w:rFonts w:asciiTheme="majorHAnsi" w:hAnsiTheme="majorHAnsi"/>
                      <w:sz w:val="24"/>
                      <w:szCs w:val="24"/>
                    </w:rPr>
                  </w:pPr>
                </w:p>
                <w:p w:rsidR="00801D57" w:rsidRPr="008A7628" w:rsidRDefault="00801D57" w:rsidP="008A7628">
                  <w:pPr>
                    <w:tabs>
                      <w:tab w:val="left" w:pos="1170"/>
                    </w:tabs>
                    <w:spacing w:line="360" w:lineRule="auto"/>
                    <w:ind w:left="1440" w:hanging="720"/>
                    <w:rPr>
                      <w:rFonts w:asciiTheme="majorHAnsi" w:hAnsiTheme="majorHAnsi"/>
                      <w:sz w:val="24"/>
                      <w:szCs w:val="24"/>
                    </w:rPr>
                  </w:pPr>
                  <w:r w:rsidRPr="008A7628">
                    <w:rPr>
                      <w:rFonts w:asciiTheme="majorHAnsi" w:hAnsiTheme="majorHAnsi"/>
                      <w:sz w:val="24"/>
                      <w:szCs w:val="24"/>
                    </w:rPr>
                    <w:t>Special consideration will be</w:t>
                  </w:r>
                  <w:r>
                    <w:rPr>
                      <w:rFonts w:asciiTheme="majorHAnsi" w:hAnsiTheme="majorHAnsi"/>
                      <w:sz w:val="24"/>
                      <w:szCs w:val="24"/>
                    </w:rPr>
                    <w:t xml:space="preserve"> given to schools that:</w:t>
                  </w:r>
                </w:p>
                <w:p w:rsidR="00801D57" w:rsidRPr="00EF6E7A" w:rsidRDefault="00801D57" w:rsidP="0031108E">
                  <w:pPr>
                    <w:pStyle w:val="ListParagraph"/>
                    <w:numPr>
                      <w:ilvl w:val="0"/>
                      <w:numId w:val="28"/>
                    </w:numPr>
                    <w:jc w:val="both"/>
                    <w:rPr>
                      <w:rFonts w:asciiTheme="majorHAnsi" w:eastAsiaTheme="majorEastAsia" w:hAnsiTheme="majorHAnsi" w:cstheme="majorBidi"/>
                      <w:bCs/>
                      <w:sz w:val="24"/>
                      <w:szCs w:val="24"/>
                    </w:rPr>
                  </w:pPr>
                  <w:r w:rsidRPr="008A7628">
                    <w:rPr>
                      <w:sz w:val="24"/>
                      <w:szCs w:val="24"/>
                    </w:rPr>
                    <w:t xml:space="preserve">afford opportunities that limit advertising of unhealthy foods  </w:t>
                  </w:r>
                </w:p>
                <w:p w:rsidR="00801D57" w:rsidRPr="008A7628" w:rsidRDefault="00801D57" w:rsidP="00EF6E7A">
                  <w:pPr>
                    <w:pStyle w:val="ListParagraph"/>
                    <w:ind w:left="1080"/>
                    <w:jc w:val="both"/>
                    <w:rPr>
                      <w:rFonts w:asciiTheme="majorHAnsi" w:eastAsiaTheme="majorEastAsia" w:hAnsiTheme="majorHAnsi" w:cstheme="majorBidi"/>
                      <w:bCs/>
                      <w:sz w:val="24"/>
                      <w:szCs w:val="24"/>
                    </w:rPr>
                  </w:pPr>
                </w:p>
                <w:p w:rsidR="00801D57" w:rsidRPr="00EF6E7A" w:rsidRDefault="00801D57" w:rsidP="0031108E">
                  <w:pPr>
                    <w:pStyle w:val="ListParagraph"/>
                    <w:numPr>
                      <w:ilvl w:val="0"/>
                      <w:numId w:val="28"/>
                    </w:numPr>
                    <w:spacing w:line="360" w:lineRule="auto"/>
                    <w:jc w:val="both"/>
                    <w:rPr>
                      <w:rFonts w:asciiTheme="majorHAnsi" w:eastAsiaTheme="majorEastAsia" w:hAnsiTheme="majorHAnsi" w:cstheme="majorBidi"/>
                      <w:bCs/>
                      <w:sz w:val="24"/>
                      <w:szCs w:val="24"/>
                    </w:rPr>
                  </w:pPr>
                  <w:proofErr w:type="gramStart"/>
                  <w:r w:rsidRPr="008A7628">
                    <w:rPr>
                      <w:sz w:val="24"/>
                      <w:szCs w:val="24"/>
                    </w:rPr>
                    <w:t>advocate</w:t>
                  </w:r>
                  <w:proofErr w:type="gramEnd"/>
                  <w:r w:rsidRPr="008A7628">
                    <w:rPr>
                      <w:sz w:val="24"/>
                      <w:szCs w:val="24"/>
                    </w:rPr>
                    <w:t xml:space="preserve"> for the incorporating of physical activity in their building design and other recreational areas and activity centres.</w:t>
                  </w:r>
                </w:p>
                <w:p w:rsidR="00801D57" w:rsidRPr="00EF6E7A" w:rsidRDefault="00801D57" w:rsidP="00EF6E7A">
                  <w:pPr>
                    <w:pStyle w:val="ListParagraph"/>
                    <w:rPr>
                      <w:rFonts w:asciiTheme="majorHAnsi" w:eastAsiaTheme="majorEastAsia" w:hAnsiTheme="majorHAnsi" w:cstheme="majorBidi"/>
                      <w:bCs/>
                      <w:sz w:val="24"/>
                      <w:szCs w:val="24"/>
                    </w:rPr>
                  </w:pPr>
                </w:p>
                <w:p w:rsidR="00801D57" w:rsidRPr="00EF6E7A" w:rsidRDefault="00801D57" w:rsidP="0031108E">
                  <w:pPr>
                    <w:pStyle w:val="ListParagraph"/>
                    <w:numPr>
                      <w:ilvl w:val="0"/>
                      <w:numId w:val="28"/>
                    </w:numPr>
                    <w:spacing w:line="360" w:lineRule="auto"/>
                    <w:jc w:val="both"/>
                    <w:rPr>
                      <w:rFonts w:asciiTheme="majorHAnsi" w:eastAsiaTheme="majorEastAsia" w:hAnsiTheme="majorHAnsi" w:cstheme="majorBidi"/>
                      <w:bCs/>
                      <w:sz w:val="24"/>
                      <w:szCs w:val="24"/>
                    </w:rPr>
                  </w:pPr>
                  <w:proofErr w:type="gramStart"/>
                  <w:r w:rsidRPr="008A7628">
                    <w:rPr>
                      <w:rFonts w:asciiTheme="majorHAnsi" w:hAnsiTheme="majorHAnsi"/>
                      <w:sz w:val="24"/>
                      <w:szCs w:val="24"/>
                    </w:rPr>
                    <w:t>provide</w:t>
                  </w:r>
                  <w:proofErr w:type="gramEnd"/>
                  <w:r w:rsidRPr="008A7628">
                    <w:rPr>
                      <w:rFonts w:asciiTheme="majorHAnsi" w:hAnsiTheme="majorHAnsi"/>
                      <w:sz w:val="24"/>
                      <w:szCs w:val="24"/>
                    </w:rPr>
                    <w:t xml:space="preserve"> education and incentives to tuck shop operators and sellers who provide affordable healthy food options.</w:t>
                  </w:r>
                </w:p>
                <w:p w:rsidR="00801D57" w:rsidRPr="00EF6E7A" w:rsidRDefault="00801D57" w:rsidP="00EF6E7A">
                  <w:pPr>
                    <w:pStyle w:val="ListParagraph"/>
                    <w:rPr>
                      <w:rFonts w:asciiTheme="majorHAnsi" w:eastAsiaTheme="majorEastAsia" w:hAnsiTheme="majorHAnsi" w:cstheme="majorBidi"/>
                      <w:bCs/>
                      <w:sz w:val="24"/>
                      <w:szCs w:val="24"/>
                    </w:rPr>
                  </w:pPr>
                </w:p>
                <w:p w:rsidR="00801D57" w:rsidRPr="008A7628" w:rsidRDefault="00801D57" w:rsidP="0031108E">
                  <w:pPr>
                    <w:pStyle w:val="ListParagraph"/>
                    <w:numPr>
                      <w:ilvl w:val="0"/>
                      <w:numId w:val="28"/>
                    </w:numPr>
                    <w:spacing w:line="360" w:lineRule="auto"/>
                    <w:jc w:val="both"/>
                    <w:rPr>
                      <w:rFonts w:asciiTheme="majorHAnsi" w:eastAsiaTheme="majorEastAsia" w:hAnsiTheme="majorHAnsi" w:cstheme="majorBidi"/>
                      <w:bCs/>
                      <w:sz w:val="24"/>
                      <w:szCs w:val="24"/>
                    </w:rPr>
                  </w:pPr>
                  <w:proofErr w:type="gramStart"/>
                  <w:r w:rsidRPr="008A7628">
                    <w:rPr>
                      <w:rFonts w:asciiTheme="majorHAnsi" w:hAnsiTheme="majorHAnsi" w:cs="Times New Roman"/>
                      <w:sz w:val="24"/>
                      <w:szCs w:val="24"/>
                    </w:rPr>
                    <w:t>provide</w:t>
                  </w:r>
                  <w:proofErr w:type="gramEnd"/>
                  <w:r w:rsidRPr="008A7628">
                    <w:rPr>
                      <w:rFonts w:asciiTheme="majorHAnsi" w:hAnsiTheme="majorHAnsi" w:cs="Times New Roman"/>
                      <w:sz w:val="24"/>
                      <w:szCs w:val="24"/>
                    </w:rPr>
                    <w:t xml:space="preserve"> increased physical education programme in varying forms </w:t>
                  </w:r>
                  <w:proofErr w:type="spellStart"/>
                  <w:r w:rsidRPr="008A7628">
                    <w:rPr>
                      <w:rFonts w:asciiTheme="majorHAnsi" w:hAnsiTheme="majorHAnsi" w:cs="Times New Roman"/>
                      <w:sz w:val="24"/>
                      <w:szCs w:val="24"/>
                    </w:rPr>
                    <w:t>eg</w:t>
                  </w:r>
                  <w:proofErr w:type="spellEnd"/>
                  <w:r w:rsidRPr="008A7628">
                    <w:rPr>
                      <w:rFonts w:asciiTheme="majorHAnsi" w:hAnsiTheme="majorHAnsi" w:cs="Times New Roman"/>
                      <w:sz w:val="24"/>
                      <w:szCs w:val="24"/>
                    </w:rPr>
                    <w:t xml:space="preserve">. </w:t>
                  </w:r>
                  <w:proofErr w:type="gramStart"/>
                  <w:r w:rsidRPr="008A7628">
                    <w:rPr>
                      <w:rFonts w:asciiTheme="majorHAnsi" w:hAnsiTheme="majorHAnsi" w:cs="Times New Roman"/>
                      <w:sz w:val="24"/>
                      <w:szCs w:val="24"/>
                    </w:rPr>
                    <w:t>traditional</w:t>
                  </w:r>
                  <w:proofErr w:type="gramEnd"/>
                  <w:r w:rsidRPr="008A7628">
                    <w:rPr>
                      <w:rFonts w:asciiTheme="majorHAnsi" w:hAnsiTheme="majorHAnsi" w:cs="Times New Roman"/>
                      <w:sz w:val="24"/>
                      <w:szCs w:val="24"/>
                    </w:rPr>
                    <w:t xml:space="preserve"> sports, school garden etc.</w:t>
                  </w:r>
                </w:p>
                <w:p w:rsidR="00801D57" w:rsidRPr="008A7628" w:rsidRDefault="00801D57" w:rsidP="008A7628">
                  <w:pPr>
                    <w:spacing w:line="360" w:lineRule="auto"/>
                    <w:jc w:val="both"/>
                    <w:rPr>
                      <w:rFonts w:asciiTheme="majorHAnsi" w:hAnsiTheme="majorHAnsi" w:cs="Arial"/>
                      <w:b/>
                      <w:sz w:val="24"/>
                      <w:szCs w:val="24"/>
                      <w:lang w:val="en-US"/>
                    </w:rPr>
                  </w:pPr>
                </w:p>
                <w:p w:rsidR="00801D57" w:rsidRPr="008A7628" w:rsidRDefault="00801D57"/>
              </w:txbxContent>
            </v:textbox>
            <w10:wrap type="square" anchorx="margin"/>
          </v:shape>
        </w:pict>
      </w:r>
      <w:r w:rsidR="008A7628" w:rsidRPr="008A7628">
        <w:rPr>
          <w:rFonts w:asciiTheme="majorHAnsi" w:hAnsiTheme="majorHAnsi"/>
          <w:b/>
          <w:sz w:val="24"/>
          <w:szCs w:val="24"/>
        </w:rPr>
        <w:t xml:space="preserve">Appendix </w:t>
      </w:r>
      <w:r w:rsidR="00D9677C">
        <w:rPr>
          <w:rFonts w:asciiTheme="majorHAnsi" w:hAnsiTheme="majorHAnsi"/>
          <w:b/>
          <w:sz w:val="24"/>
          <w:szCs w:val="24"/>
        </w:rPr>
        <w:t>VII</w:t>
      </w:r>
      <w:r w:rsidR="008A7628" w:rsidRPr="008A7628">
        <w:rPr>
          <w:rFonts w:asciiTheme="majorHAnsi" w:hAnsiTheme="majorHAnsi"/>
          <w:b/>
          <w:sz w:val="24"/>
          <w:szCs w:val="24"/>
        </w:rPr>
        <w:t>: Considerations for school recognition</w:t>
      </w:r>
    </w:p>
    <w:p w:rsidR="008A7628" w:rsidRDefault="008A7628" w:rsidP="008A7628">
      <w:pPr>
        <w:tabs>
          <w:tab w:val="left" w:pos="1170"/>
        </w:tabs>
        <w:spacing w:line="360" w:lineRule="auto"/>
        <w:ind w:left="1440" w:hanging="720"/>
        <w:rPr>
          <w:rFonts w:asciiTheme="majorHAnsi" w:hAnsiTheme="majorHAnsi"/>
          <w:color w:val="C45911" w:themeColor="accent2" w:themeShade="BF"/>
          <w:sz w:val="24"/>
          <w:szCs w:val="24"/>
        </w:rPr>
      </w:pPr>
    </w:p>
    <w:p w:rsidR="008A7628" w:rsidRDefault="008A7628" w:rsidP="008A7628">
      <w:pPr>
        <w:tabs>
          <w:tab w:val="left" w:pos="1170"/>
        </w:tabs>
        <w:spacing w:line="360" w:lineRule="auto"/>
        <w:ind w:left="1440" w:hanging="720"/>
        <w:rPr>
          <w:rFonts w:asciiTheme="majorHAnsi" w:hAnsiTheme="majorHAnsi"/>
          <w:color w:val="C45911" w:themeColor="accent2" w:themeShade="BF"/>
          <w:sz w:val="24"/>
          <w:szCs w:val="24"/>
        </w:rPr>
      </w:pPr>
    </w:p>
    <w:p w:rsidR="008A7628" w:rsidRDefault="008A7628">
      <w:pPr>
        <w:spacing w:line="360" w:lineRule="auto"/>
        <w:jc w:val="both"/>
        <w:rPr>
          <w:rFonts w:asciiTheme="majorHAnsi" w:hAnsiTheme="majorHAnsi" w:cs="Arial"/>
          <w:b/>
          <w:sz w:val="24"/>
          <w:szCs w:val="24"/>
          <w:lang w:val="en-US"/>
        </w:rPr>
      </w:pPr>
    </w:p>
    <w:p w:rsidR="00F24FA2" w:rsidRDefault="00F24FA2">
      <w:pPr>
        <w:spacing w:line="360" w:lineRule="auto"/>
        <w:jc w:val="both"/>
        <w:rPr>
          <w:rFonts w:asciiTheme="majorHAnsi" w:hAnsiTheme="majorHAnsi" w:cs="Arial"/>
          <w:b/>
          <w:sz w:val="24"/>
          <w:szCs w:val="24"/>
          <w:lang w:val="en-US"/>
        </w:rPr>
      </w:pPr>
    </w:p>
    <w:p w:rsidR="00F24FA2" w:rsidRDefault="00F24FA2">
      <w:pPr>
        <w:spacing w:line="360" w:lineRule="auto"/>
        <w:jc w:val="both"/>
        <w:rPr>
          <w:rFonts w:asciiTheme="majorHAnsi" w:hAnsiTheme="majorHAnsi" w:cs="Arial"/>
          <w:b/>
          <w:sz w:val="24"/>
          <w:szCs w:val="24"/>
          <w:lang w:val="en-US"/>
        </w:rPr>
      </w:pPr>
    </w:p>
    <w:p w:rsidR="00F24FA2" w:rsidRDefault="00F24FA2">
      <w:pPr>
        <w:spacing w:line="360" w:lineRule="auto"/>
        <w:jc w:val="both"/>
        <w:rPr>
          <w:rFonts w:asciiTheme="majorHAnsi" w:hAnsiTheme="majorHAnsi" w:cs="Arial"/>
          <w:b/>
          <w:sz w:val="24"/>
          <w:szCs w:val="24"/>
          <w:lang w:val="en-US"/>
        </w:rPr>
      </w:pPr>
    </w:p>
    <w:p w:rsidR="00F24FA2" w:rsidRDefault="00F24FA2">
      <w:pPr>
        <w:spacing w:line="360" w:lineRule="auto"/>
        <w:jc w:val="both"/>
        <w:rPr>
          <w:rFonts w:asciiTheme="majorHAnsi" w:hAnsiTheme="majorHAnsi" w:cs="Arial"/>
          <w:b/>
          <w:sz w:val="24"/>
          <w:szCs w:val="24"/>
          <w:lang w:val="en-US"/>
        </w:rPr>
      </w:pPr>
    </w:p>
    <w:p w:rsidR="00F24FA2" w:rsidRDefault="00F24FA2">
      <w:pPr>
        <w:spacing w:line="360" w:lineRule="auto"/>
        <w:jc w:val="both"/>
        <w:rPr>
          <w:rFonts w:asciiTheme="majorHAnsi" w:hAnsiTheme="majorHAnsi" w:cs="Arial"/>
          <w:b/>
          <w:sz w:val="24"/>
          <w:szCs w:val="24"/>
          <w:lang w:val="en-US"/>
        </w:rPr>
      </w:pPr>
    </w:p>
    <w:p w:rsidR="00F24FA2" w:rsidRDefault="00F24FA2">
      <w:pPr>
        <w:spacing w:line="360" w:lineRule="auto"/>
        <w:jc w:val="both"/>
        <w:rPr>
          <w:rFonts w:asciiTheme="majorHAnsi" w:hAnsiTheme="majorHAnsi" w:cs="Arial"/>
          <w:b/>
          <w:sz w:val="24"/>
          <w:szCs w:val="24"/>
          <w:lang w:val="en-US"/>
        </w:rPr>
      </w:pPr>
    </w:p>
    <w:p w:rsidR="00F24FA2" w:rsidRPr="001F42BA" w:rsidRDefault="003E2BAD" w:rsidP="00F24FA2">
      <w:pPr>
        <w:pStyle w:val="Heading2"/>
        <w:numPr>
          <w:ilvl w:val="0"/>
          <w:numId w:val="0"/>
        </w:numPr>
        <w:ind w:left="576" w:hanging="576"/>
        <w:rPr>
          <w:rFonts w:ascii="Tahoma" w:eastAsia="Times New Roman" w:hAnsi="Tahoma" w:cs="Tahoma"/>
          <w:color w:val="2E74B5"/>
          <w:sz w:val="22"/>
          <w:szCs w:val="22"/>
        </w:rPr>
      </w:pPr>
      <w:bookmarkStart w:id="23" w:name="_Toc346305378"/>
      <w:bookmarkStart w:id="24" w:name="_Toc359938965"/>
      <w:bookmarkStart w:id="25" w:name="_Toc360889623"/>
      <w:bookmarkStart w:id="26" w:name="_Toc361725060"/>
      <w:r w:rsidRPr="008A7628">
        <w:rPr>
          <w:b w:val="0"/>
          <w:sz w:val="24"/>
          <w:szCs w:val="24"/>
        </w:rPr>
        <w:lastRenderedPageBreak/>
        <w:t xml:space="preserve">Appendix </w:t>
      </w:r>
      <w:r w:rsidR="00A56396">
        <w:rPr>
          <w:b w:val="0"/>
          <w:sz w:val="24"/>
          <w:szCs w:val="24"/>
        </w:rPr>
        <w:t>VIII</w:t>
      </w:r>
      <w:r w:rsidR="00A56396">
        <w:rPr>
          <w:rFonts w:ascii="Tahoma" w:eastAsia="Times New Roman" w:hAnsi="Tahoma" w:cs="Tahoma"/>
          <w:color w:val="2E74B5"/>
          <w:sz w:val="22"/>
          <w:szCs w:val="22"/>
        </w:rPr>
        <w:t xml:space="preserve"> Food</w:t>
      </w:r>
      <w:r w:rsidR="00F24FA2">
        <w:rPr>
          <w:rFonts w:ascii="Tahoma" w:eastAsia="Times New Roman" w:hAnsi="Tahoma" w:cs="Tahoma"/>
          <w:color w:val="2E74B5"/>
          <w:sz w:val="22"/>
          <w:szCs w:val="22"/>
        </w:rPr>
        <w:t xml:space="preserve"> </w:t>
      </w:r>
      <w:r w:rsidR="00F24FA2" w:rsidRPr="001F42BA">
        <w:rPr>
          <w:rFonts w:ascii="Tahoma" w:eastAsia="Times New Roman" w:hAnsi="Tahoma" w:cs="Tahoma"/>
          <w:color w:val="2E74B5"/>
          <w:sz w:val="22"/>
          <w:szCs w:val="22"/>
        </w:rPr>
        <w:t>Utilization</w:t>
      </w:r>
      <w:bookmarkEnd w:id="23"/>
      <w:r w:rsidR="00F24FA2">
        <w:rPr>
          <w:rFonts w:ascii="Tahoma" w:eastAsia="Times New Roman" w:hAnsi="Tahoma" w:cs="Tahoma"/>
          <w:color w:val="2E74B5"/>
          <w:sz w:val="22"/>
          <w:szCs w:val="22"/>
        </w:rPr>
        <w:t xml:space="preserve"> and Nutritional Adequacy</w:t>
      </w:r>
      <w:bookmarkEnd w:id="24"/>
      <w:bookmarkEnd w:id="25"/>
      <w:bookmarkEnd w:id="26"/>
    </w:p>
    <w:p w:rsidR="00F24FA2" w:rsidRDefault="00F24FA2" w:rsidP="00F24FA2">
      <w:pPr>
        <w:pStyle w:val="Tya"/>
      </w:pPr>
    </w:p>
    <w:p w:rsidR="00F24FA2" w:rsidRPr="001F42BA" w:rsidRDefault="00F24FA2" w:rsidP="00F24FA2">
      <w:pPr>
        <w:pStyle w:val="Tya"/>
      </w:pPr>
      <w:r>
        <w:t>Policy Statement: The Government of Grenada will promote the consumption</w:t>
      </w:r>
      <w:r w:rsidRPr="001F42BA">
        <w:t xml:space="preserve"> of good quality </w:t>
      </w:r>
      <w:r>
        <w:t xml:space="preserve">and affordable </w:t>
      </w:r>
      <w:r w:rsidRPr="001F42BA">
        <w:t>food in ade</w:t>
      </w:r>
      <w:r>
        <w:t xml:space="preserve">quate amounts </w:t>
      </w:r>
      <w:r w:rsidRPr="001F42BA">
        <w:t xml:space="preserve">to meet nutritional requirements throughout </w:t>
      </w:r>
      <w:r>
        <w:t>the life cycle of all</w:t>
      </w:r>
    </w:p>
    <w:p w:rsidR="00F24FA2" w:rsidRPr="001F42BA" w:rsidRDefault="00F24FA2" w:rsidP="00F24FA2">
      <w:pPr>
        <w:pStyle w:val="Heading3"/>
        <w:numPr>
          <w:ilvl w:val="0"/>
          <w:numId w:val="0"/>
        </w:numPr>
        <w:ind w:left="1350" w:hanging="720"/>
        <w:rPr>
          <w:rFonts w:ascii="Tahoma" w:eastAsia="Times New Roman" w:hAnsi="Tahoma" w:cs="Tahoma"/>
          <w:color w:val="2E74B5"/>
        </w:rPr>
      </w:pPr>
      <w:bookmarkStart w:id="27" w:name="_Toc346305379"/>
      <w:bookmarkStart w:id="28" w:name="_Toc359938966"/>
      <w:bookmarkStart w:id="29" w:name="_Toc360889624"/>
      <w:bookmarkStart w:id="30" w:name="_Toc361725061"/>
      <w:r w:rsidRPr="00E36E4C">
        <w:rPr>
          <w:rFonts w:ascii="Tahoma" w:eastAsia="Times New Roman" w:hAnsi="Tahoma" w:cs="Tahoma"/>
          <w:color w:val="2E74B5"/>
          <w:u w:val="single"/>
        </w:rPr>
        <w:t>Policy Goal 1</w:t>
      </w:r>
      <w:r>
        <w:rPr>
          <w:rFonts w:ascii="Tahoma" w:eastAsia="Times New Roman" w:hAnsi="Tahoma" w:cs="Tahoma"/>
          <w:color w:val="2E74B5"/>
        </w:rPr>
        <w:t>: I</w:t>
      </w:r>
      <w:r w:rsidRPr="001F42BA">
        <w:rPr>
          <w:rFonts w:ascii="Tahoma" w:eastAsia="Times New Roman" w:hAnsi="Tahoma" w:cs="Tahoma"/>
          <w:color w:val="2E74B5"/>
        </w:rPr>
        <w:t>mprove the nutr</w:t>
      </w:r>
      <w:r>
        <w:rPr>
          <w:rFonts w:ascii="Tahoma" w:eastAsia="Times New Roman" w:hAnsi="Tahoma" w:cs="Tahoma"/>
          <w:color w:val="2E74B5"/>
        </w:rPr>
        <w:t>itional status of all, with emphasis on those suffering from malnutrition</w:t>
      </w:r>
      <w:r w:rsidRPr="001F42BA">
        <w:rPr>
          <w:rFonts w:ascii="Tahoma" w:eastAsia="Times New Roman" w:hAnsi="Tahoma" w:cs="Tahoma"/>
          <w:color w:val="2E74B5"/>
        </w:rPr>
        <w:t>.</w:t>
      </w:r>
      <w:bookmarkEnd w:id="27"/>
      <w:bookmarkEnd w:id="28"/>
      <w:bookmarkEnd w:id="29"/>
      <w:bookmarkEnd w:id="30"/>
    </w:p>
    <w:p w:rsidR="00F24FA2" w:rsidRDefault="00F24FA2" w:rsidP="00F24FA2">
      <w:pPr>
        <w:pStyle w:val="Heading3"/>
        <w:numPr>
          <w:ilvl w:val="0"/>
          <w:numId w:val="0"/>
        </w:numPr>
        <w:ind w:left="1350" w:hanging="720"/>
        <w:rPr>
          <w:rFonts w:ascii="Tahoma" w:eastAsia="Times New Roman" w:hAnsi="Tahoma" w:cs="Tahoma"/>
          <w:color w:val="2E74B5"/>
        </w:rPr>
      </w:pPr>
      <w:bookmarkStart w:id="31" w:name="_Toc346305380"/>
      <w:bookmarkStart w:id="32" w:name="_Toc359938967"/>
      <w:bookmarkStart w:id="33" w:name="_Toc360889625"/>
      <w:bookmarkStart w:id="34" w:name="_Toc361725062"/>
      <w:r>
        <w:rPr>
          <w:rFonts w:ascii="Tahoma" w:eastAsia="Times New Roman" w:hAnsi="Tahoma" w:cs="Tahoma"/>
          <w:color w:val="2E74B5"/>
          <w:u w:val="single"/>
        </w:rPr>
        <w:t>Objective 1</w:t>
      </w:r>
      <w:r>
        <w:rPr>
          <w:rFonts w:ascii="Tahoma" w:eastAsia="Times New Roman" w:hAnsi="Tahoma" w:cs="Tahoma"/>
          <w:color w:val="2E74B5"/>
        </w:rPr>
        <w:t>:  Achieve widespread adherence to World Health Organization (WHO/PAHO) guidelines for infant and young child feeding</w:t>
      </w:r>
      <w:bookmarkEnd w:id="31"/>
      <w:bookmarkEnd w:id="32"/>
      <w:bookmarkEnd w:id="33"/>
      <w:bookmarkEnd w:id="34"/>
    </w:p>
    <w:p w:rsidR="00F24FA2" w:rsidRDefault="00F24FA2" w:rsidP="00F24FA2">
      <w:pPr>
        <w:rPr>
          <w:rFonts w:eastAsia="Calibri" w:cs="Times New Roman"/>
        </w:rPr>
      </w:pPr>
    </w:p>
    <w:p w:rsidR="00F24FA2" w:rsidRPr="000A05A8" w:rsidRDefault="00F24FA2" w:rsidP="00F24FA2">
      <w:pPr>
        <w:rPr>
          <w:rFonts w:ascii="Tahoma" w:eastAsia="Calibri" w:hAnsi="Tahoma" w:cs="Tahoma"/>
          <w:b/>
          <w:u w:val="single"/>
        </w:rPr>
      </w:pPr>
      <w:r>
        <w:rPr>
          <w:rFonts w:eastAsia="Calibri" w:cs="Times New Roman"/>
        </w:rPr>
        <w:tab/>
      </w:r>
      <w:r w:rsidRPr="000A05A8">
        <w:rPr>
          <w:rFonts w:ascii="Tahoma" w:eastAsia="Calibri" w:hAnsi="Tahoma" w:cs="Tahoma"/>
          <w:b/>
          <w:u w:val="single"/>
        </w:rPr>
        <w:t>Strategic Areas of Action:</w:t>
      </w:r>
    </w:p>
    <w:p w:rsidR="00F24FA2" w:rsidRPr="00376B57" w:rsidRDefault="00F24FA2" w:rsidP="00F24FA2">
      <w:pPr>
        <w:pStyle w:val="ListParagraph"/>
        <w:numPr>
          <w:ilvl w:val="1"/>
          <w:numId w:val="42"/>
        </w:numPr>
        <w:spacing w:after="0" w:line="240" w:lineRule="auto"/>
        <w:rPr>
          <w:rFonts w:ascii="Tahoma" w:eastAsia="Calibri" w:hAnsi="Tahoma" w:cs="Tahoma"/>
        </w:rPr>
      </w:pPr>
      <w:r>
        <w:rPr>
          <w:rFonts w:ascii="Tahoma" w:eastAsia="Calibri" w:hAnsi="Tahoma" w:cs="Tahoma"/>
        </w:rPr>
        <w:t xml:space="preserve">Promote Breast feeding and complementary foods that are nutrient dense and iron rich </w:t>
      </w:r>
    </w:p>
    <w:p w:rsidR="00F24FA2" w:rsidRPr="001F42BA" w:rsidRDefault="00F24FA2" w:rsidP="00F24FA2">
      <w:pPr>
        <w:pStyle w:val="ListParagraph"/>
        <w:numPr>
          <w:ilvl w:val="1"/>
          <w:numId w:val="42"/>
        </w:numPr>
        <w:rPr>
          <w:rFonts w:ascii="Tahoma" w:eastAsia="Calibri" w:hAnsi="Tahoma" w:cs="Tahoma"/>
        </w:rPr>
      </w:pPr>
      <w:r>
        <w:rPr>
          <w:rFonts w:ascii="Tahoma" w:eastAsia="Calibri" w:hAnsi="Tahoma" w:cs="Tahoma"/>
        </w:rPr>
        <w:t>Re-establish Baby-friendly initiative in all hospitals</w:t>
      </w:r>
    </w:p>
    <w:p w:rsidR="00F24FA2" w:rsidRDefault="00F24FA2" w:rsidP="00F24FA2">
      <w:pPr>
        <w:pStyle w:val="Heading3"/>
        <w:numPr>
          <w:ilvl w:val="0"/>
          <w:numId w:val="0"/>
        </w:numPr>
        <w:ind w:left="1350" w:hanging="720"/>
        <w:rPr>
          <w:rFonts w:ascii="Tahoma" w:eastAsia="Times New Roman" w:hAnsi="Tahoma" w:cs="Tahoma"/>
          <w:color w:val="2E74B5"/>
        </w:rPr>
      </w:pPr>
      <w:bookmarkStart w:id="35" w:name="_Toc346305381"/>
      <w:bookmarkStart w:id="36" w:name="_Toc359938968"/>
      <w:bookmarkStart w:id="37" w:name="_Toc360889626"/>
      <w:bookmarkStart w:id="38" w:name="_Toc361725063"/>
      <w:r>
        <w:rPr>
          <w:rFonts w:ascii="Tahoma" w:eastAsia="Times New Roman" w:hAnsi="Tahoma" w:cs="Tahoma"/>
          <w:color w:val="2E74B5"/>
          <w:u w:val="single"/>
        </w:rPr>
        <w:t>Objective2</w:t>
      </w:r>
      <w:r>
        <w:rPr>
          <w:rFonts w:ascii="Tahoma" w:eastAsia="Times New Roman" w:hAnsi="Tahoma" w:cs="Tahoma"/>
          <w:color w:val="2E74B5"/>
        </w:rPr>
        <w:t>: Achieve widespread adherence to WHO/PAHO guidelines on feeding for young children and teens (3-18 years)</w:t>
      </w:r>
      <w:bookmarkEnd w:id="35"/>
      <w:bookmarkEnd w:id="36"/>
      <w:bookmarkEnd w:id="37"/>
      <w:bookmarkEnd w:id="38"/>
    </w:p>
    <w:p w:rsidR="00F24FA2" w:rsidRPr="000A05A8" w:rsidRDefault="00F24FA2" w:rsidP="00F24FA2">
      <w:pPr>
        <w:pStyle w:val="Heading3"/>
        <w:numPr>
          <w:ilvl w:val="0"/>
          <w:numId w:val="0"/>
        </w:numPr>
        <w:ind w:left="1350" w:hanging="720"/>
        <w:rPr>
          <w:rFonts w:ascii="Tahoma" w:eastAsia="Times New Roman" w:hAnsi="Tahoma" w:cs="Tahoma"/>
          <w:i/>
          <w:iCs/>
          <w:color w:val="2E74B5"/>
          <w:u w:val="single"/>
        </w:rPr>
      </w:pPr>
      <w:bookmarkStart w:id="39" w:name="_Toc359938969"/>
      <w:bookmarkStart w:id="40" w:name="_Toc360889627"/>
      <w:bookmarkStart w:id="41" w:name="_Toc361725064"/>
      <w:r w:rsidRPr="000A05A8">
        <w:rPr>
          <w:rFonts w:ascii="Tahoma" w:eastAsia="Times New Roman" w:hAnsi="Tahoma" w:cs="Tahoma"/>
          <w:iCs/>
          <w:color w:val="2E74B5"/>
          <w:u w:val="single"/>
        </w:rPr>
        <w:t>Strategic Areas of Action:</w:t>
      </w:r>
      <w:bookmarkEnd w:id="39"/>
      <w:bookmarkEnd w:id="40"/>
      <w:bookmarkEnd w:id="41"/>
      <w:r w:rsidRPr="000A05A8">
        <w:rPr>
          <w:rFonts w:ascii="Tahoma" w:eastAsia="Times New Roman" w:hAnsi="Tahoma" w:cs="Tahoma"/>
          <w:i/>
          <w:iCs/>
          <w:color w:val="2E74B5"/>
          <w:u w:val="single"/>
        </w:rPr>
        <w:t xml:space="preserve"> </w:t>
      </w:r>
    </w:p>
    <w:p w:rsidR="00F24FA2" w:rsidRPr="001F42BA" w:rsidRDefault="00F24FA2" w:rsidP="00F24FA2">
      <w:pPr>
        <w:pStyle w:val="ListParagraph"/>
        <w:numPr>
          <w:ilvl w:val="1"/>
          <w:numId w:val="42"/>
        </w:numPr>
        <w:spacing w:after="0" w:line="240" w:lineRule="auto"/>
        <w:rPr>
          <w:rFonts w:ascii="Tahoma" w:eastAsia="Calibri" w:hAnsi="Tahoma" w:cs="Tahoma"/>
        </w:rPr>
      </w:pPr>
      <w:r>
        <w:rPr>
          <w:rFonts w:ascii="Tahoma" w:eastAsia="Calibri" w:hAnsi="Tahoma" w:cs="Tahoma"/>
        </w:rPr>
        <w:t xml:space="preserve">Develop and implement National School Healthy Lifestyle Policy using the WHO school policy Framework </w:t>
      </w:r>
    </w:p>
    <w:p w:rsidR="00F24FA2" w:rsidRDefault="00F24FA2" w:rsidP="00F24FA2">
      <w:pPr>
        <w:pStyle w:val="ListParagraph"/>
        <w:numPr>
          <w:ilvl w:val="1"/>
          <w:numId w:val="42"/>
        </w:numPr>
        <w:spacing w:after="0" w:line="240" w:lineRule="auto"/>
        <w:rPr>
          <w:rFonts w:ascii="Tahoma" w:eastAsia="Calibri" w:hAnsi="Tahoma" w:cs="Tahoma"/>
        </w:rPr>
      </w:pPr>
      <w:r>
        <w:rPr>
          <w:rFonts w:ascii="Tahoma" w:eastAsia="Calibri" w:hAnsi="Tahoma" w:cs="Tahoma"/>
        </w:rPr>
        <w:t>Build capacity at institutions, schools and day care centres</w:t>
      </w:r>
    </w:p>
    <w:p w:rsidR="00F24FA2" w:rsidRPr="001F42BA" w:rsidRDefault="00F24FA2" w:rsidP="00F24FA2">
      <w:pPr>
        <w:pStyle w:val="ListParagraph"/>
        <w:numPr>
          <w:ilvl w:val="1"/>
          <w:numId w:val="42"/>
        </w:numPr>
        <w:spacing w:after="0" w:line="240" w:lineRule="auto"/>
        <w:rPr>
          <w:rFonts w:ascii="Tahoma" w:eastAsia="Calibri" w:hAnsi="Tahoma" w:cs="Tahoma"/>
        </w:rPr>
      </w:pPr>
      <w:r>
        <w:rPr>
          <w:rFonts w:ascii="Tahoma" w:eastAsia="Calibri" w:hAnsi="Tahoma" w:cs="Tahoma"/>
        </w:rPr>
        <w:t>Intensify awareness and public education programmes for parents and food vendors</w:t>
      </w:r>
    </w:p>
    <w:p w:rsidR="00F24FA2" w:rsidRDefault="00F24FA2" w:rsidP="00F24FA2">
      <w:pPr>
        <w:pStyle w:val="Heading3"/>
        <w:numPr>
          <w:ilvl w:val="0"/>
          <w:numId w:val="0"/>
        </w:numPr>
        <w:ind w:left="1350" w:hanging="720"/>
        <w:rPr>
          <w:rFonts w:ascii="Tahoma" w:eastAsia="Times New Roman" w:hAnsi="Tahoma" w:cs="Tahoma"/>
          <w:color w:val="2E74B5"/>
        </w:rPr>
      </w:pPr>
    </w:p>
    <w:p w:rsidR="00F24FA2" w:rsidRPr="00AC6911" w:rsidRDefault="00F24FA2" w:rsidP="00F24FA2">
      <w:pPr>
        <w:pStyle w:val="Heading3"/>
        <w:numPr>
          <w:ilvl w:val="0"/>
          <w:numId w:val="0"/>
        </w:numPr>
        <w:ind w:left="1350" w:hanging="720"/>
        <w:rPr>
          <w:rFonts w:ascii="Tahoma" w:eastAsia="Times New Roman" w:hAnsi="Tahoma" w:cs="Tahoma"/>
          <w:color w:val="2E74B5"/>
        </w:rPr>
      </w:pPr>
      <w:r w:rsidRPr="00AC6911">
        <w:rPr>
          <w:rFonts w:ascii="Tahoma" w:eastAsia="Times New Roman" w:hAnsi="Tahoma" w:cs="Tahoma"/>
          <w:color w:val="2E74B5"/>
        </w:rPr>
        <w:t xml:space="preserve"> </w:t>
      </w:r>
      <w:bookmarkStart w:id="42" w:name="_Toc359938970"/>
      <w:bookmarkStart w:id="43" w:name="_Toc360889628"/>
      <w:bookmarkStart w:id="44" w:name="_Toc361725065"/>
      <w:bookmarkStart w:id="45" w:name="_Toc346305382"/>
      <w:r w:rsidRPr="00AC6911">
        <w:rPr>
          <w:rFonts w:ascii="Tahoma" w:eastAsia="Times New Roman" w:hAnsi="Tahoma" w:cs="Tahoma"/>
          <w:color w:val="2E74B5"/>
          <w:u w:val="single"/>
        </w:rPr>
        <w:t>Objective 3:</w:t>
      </w:r>
      <w:r w:rsidRPr="00AC6911">
        <w:rPr>
          <w:rFonts w:ascii="Tahoma" w:eastAsia="Times New Roman" w:hAnsi="Tahoma" w:cs="Tahoma"/>
          <w:color w:val="2E74B5"/>
        </w:rPr>
        <w:t xml:space="preserve"> Reduce the prevalence of obesity and the associated health consequences</w:t>
      </w:r>
      <w:bookmarkEnd w:id="42"/>
      <w:bookmarkEnd w:id="43"/>
      <w:bookmarkEnd w:id="44"/>
      <w:r w:rsidRPr="00AC6911">
        <w:rPr>
          <w:rFonts w:ascii="Tahoma" w:eastAsia="Times New Roman" w:hAnsi="Tahoma" w:cs="Tahoma"/>
          <w:color w:val="2E74B5"/>
        </w:rPr>
        <w:t xml:space="preserve">  </w:t>
      </w:r>
      <w:bookmarkEnd w:id="45"/>
    </w:p>
    <w:p w:rsidR="00F24FA2" w:rsidRDefault="00F24FA2" w:rsidP="00F24FA2">
      <w:pPr>
        <w:rPr>
          <w:rFonts w:eastAsia="Calibri" w:cs="Times New Roman"/>
          <w:b/>
        </w:rPr>
      </w:pPr>
    </w:p>
    <w:p w:rsidR="00F24FA2" w:rsidRPr="000A05A8" w:rsidRDefault="00F24FA2" w:rsidP="00F24FA2">
      <w:pPr>
        <w:rPr>
          <w:rFonts w:ascii="Tahoma" w:eastAsia="Calibri" w:hAnsi="Tahoma" w:cs="Tahoma"/>
          <w:b/>
          <w:u w:val="single"/>
        </w:rPr>
      </w:pPr>
      <w:r>
        <w:rPr>
          <w:rFonts w:eastAsia="Calibri" w:cs="Times New Roman"/>
        </w:rPr>
        <w:tab/>
      </w:r>
      <w:r w:rsidRPr="000A05A8">
        <w:rPr>
          <w:rFonts w:ascii="Tahoma" w:eastAsia="Calibri" w:hAnsi="Tahoma" w:cs="Tahoma"/>
          <w:b/>
          <w:u w:val="single"/>
        </w:rPr>
        <w:t>Strategic Areas of Action:</w:t>
      </w:r>
    </w:p>
    <w:p w:rsidR="00F24FA2" w:rsidRPr="00AE7160" w:rsidRDefault="00F24FA2" w:rsidP="00F24FA2">
      <w:pPr>
        <w:pStyle w:val="Heading3"/>
        <w:keepLines w:val="0"/>
        <w:numPr>
          <w:ilvl w:val="0"/>
          <w:numId w:val="46"/>
        </w:numPr>
        <w:spacing w:before="240" w:after="60"/>
        <w:rPr>
          <w:rFonts w:ascii="Tahoma" w:eastAsia="Times New Roman" w:hAnsi="Tahoma" w:cs="Tahoma"/>
          <w:b w:val="0"/>
          <w:color w:val="auto"/>
        </w:rPr>
      </w:pPr>
      <w:bookmarkStart w:id="46" w:name="_Toc359938971"/>
      <w:bookmarkStart w:id="47" w:name="_Toc360889629"/>
      <w:bookmarkStart w:id="48" w:name="_Toc361725066"/>
      <w:r w:rsidRPr="00AE7160">
        <w:rPr>
          <w:rFonts w:ascii="Tahoma" w:eastAsia="Times New Roman" w:hAnsi="Tahoma" w:cs="Tahoma"/>
          <w:b w:val="0"/>
          <w:color w:val="auto"/>
        </w:rPr>
        <w:t>Promote healthy food choices and appropriate methods of preparation to preserve nutrients</w:t>
      </w:r>
      <w:bookmarkEnd w:id="46"/>
      <w:bookmarkEnd w:id="47"/>
      <w:bookmarkEnd w:id="48"/>
    </w:p>
    <w:p w:rsidR="00F24FA2" w:rsidRPr="00AE7160" w:rsidRDefault="00F24FA2" w:rsidP="00F24FA2">
      <w:pPr>
        <w:pStyle w:val="ListParagraph"/>
        <w:numPr>
          <w:ilvl w:val="0"/>
          <w:numId w:val="46"/>
        </w:numPr>
        <w:spacing w:after="0" w:line="240" w:lineRule="auto"/>
        <w:rPr>
          <w:rFonts w:ascii="Tahoma" w:eastAsia="Calibri" w:hAnsi="Tahoma" w:cs="Tahoma"/>
        </w:rPr>
      </w:pPr>
      <w:r w:rsidRPr="00AE7160">
        <w:rPr>
          <w:rFonts w:ascii="Tahoma" w:eastAsia="Calibri" w:hAnsi="Tahoma" w:cs="Tahoma"/>
        </w:rPr>
        <w:t>Promote the benefits of locally produced foods</w:t>
      </w:r>
    </w:p>
    <w:p w:rsidR="00F24FA2" w:rsidRPr="00AE7160" w:rsidRDefault="00F24FA2" w:rsidP="00F24FA2">
      <w:pPr>
        <w:pStyle w:val="ListParagraph"/>
        <w:numPr>
          <w:ilvl w:val="0"/>
          <w:numId w:val="46"/>
        </w:numPr>
        <w:spacing w:after="0" w:line="240" w:lineRule="auto"/>
        <w:rPr>
          <w:rFonts w:ascii="Tahoma" w:eastAsia="Calibri" w:hAnsi="Tahoma" w:cs="Tahoma"/>
        </w:rPr>
      </w:pPr>
      <w:r w:rsidRPr="00AE7160">
        <w:rPr>
          <w:rFonts w:ascii="Tahoma" w:eastAsia="Calibri" w:hAnsi="Tahoma" w:cs="Tahoma"/>
        </w:rPr>
        <w:t>Promote the food base dietary guidelines</w:t>
      </w:r>
    </w:p>
    <w:p w:rsidR="00F24FA2" w:rsidRPr="00AE7160" w:rsidRDefault="00F24FA2" w:rsidP="00F24FA2">
      <w:pPr>
        <w:pStyle w:val="Heading3"/>
        <w:keepLines w:val="0"/>
        <w:numPr>
          <w:ilvl w:val="0"/>
          <w:numId w:val="46"/>
        </w:numPr>
        <w:spacing w:before="240" w:after="60"/>
        <w:rPr>
          <w:rFonts w:ascii="Tahoma" w:eastAsia="Times New Roman" w:hAnsi="Tahoma" w:cs="Tahoma"/>
          <w:b w:val="0"/>
          <w:color w:val="auto"/>
        </w:rPr>
      </w:pPr>
      <w:bookmarkStart w:id="49" w:name="_Toc359938972"/>
      <w:bookmarkStart w:id="50" w:name="_Toc360889630"/>
      <w:bookmarkStart w:id="51" w:name="_Toc361725067"/>
      <w:r w:rsidRPr="00AE7160">
        <w:rPr>
          <w:rFonts w:ascii="Tahoma" w:eastAsia="Times New Roman" w:hAnsi="Tahoma" w:cs="Tahoma"/>
          <w:b w:val="0"/>
          <w:color w:val="auto"/>
        </w:rPr>
        <w:t>Encourage and support physical activity in line with the National Policy on Sports and Physical Activity</w:t>
      </w:r>
      <w:bookmarkEnd w:id="49"/>
      <w:bookmarkEnd w:id="50"/>
      <w:bookmarkEnd w:id="51"/>
    </w:p>
    <w:p w:rsidR="00F24FA2" w:rsidRPr="00AE7160" w:rsidRDefault="00F24FA2" w:rsidP="00F24FA2">
      <w:pPr>
        <w:spacing w:after="0" w:line="240" w:lineRule="auto"/>
        <w:rPr>
          <w:rFonts w:ascii="Tahoma" w:eastAsia="Calibri" w:hAnsi="Tahoma" w:cs="Tahoma"/>
        </w:rPr>
      </w:pPr>
    </w:p>
    <w:p w:rsidR="00F24FA2" w:rsidRDefault="00F24FA2" w:rsidP="00F24FA2">
      <w:pPr>
        <w:pStyle w:val="Heading3"/>
        <w:numPr>
          <w:ilvl w:val="0"/>
          <w:numId w:val="0"/>
        </w:numPr>
        <w:ind w:left="1350" w:hanging="720"/>
        <w:rPr>
          <w:rFonts w:ascii="Tahoma" w:eastAsia="Times New Roman" w:hAnsi="Tahoma" w:cs="Tahoma"/>
          <w:color w:val="2E74B5"/>
        </w:rPr>
      </w:pPr>
      <w:bookmarkStart w:id="52" w:name="_Toc359938973"/>
      <w:bookmarkStart w:id="53" w:name="_Toc360889631"/>
      <w:bookmarkStart w:id="54" w:name="_Toc361725068"/>
      <w:bookmarkStart w:id="55" w:name="_Toc346305383"/>
      <w:r>
        <w:rPr>
          <w:rFonts w:ascii="Tahoma" w:eastAsia="Times New Roman" w:hAnsi="Tahoma" w:cs="Tahoma"/>
          <w:color w:val="2E74B5"/>
          <w:u w:val="single"/>
        </w:rPr>
        <w:lastRenderedPageBreak/>
        <w:t>Objective 4:</w:t>
      </w:r>
      <w:r>
        <w:rPr>
          <w:rFonts w:ascii="Tahoma" w:eastAsia="Times New Roman" w:hAnsi="Tahoma" w:cs="Tahoma"/>
          <w:color w:val="2E74B5"/>
        </w:rPr>
        <w:t xml:space="preserve"> Improve the efficiency and effectiveness of nutrition interventions through better targeting</w:t>
      </w:r>
      <w:bookmarkEnd w:id="52"/>
      <w:bookmarkEnd w:id="53"/>
      <w:bookmarkEnd w:id="54"/>
    </w:p>
    <w:p w:rsidR="00F24FA2" w:rsidRPr="001F42BA" w:rsidRDefault="00F24FA2" w:rsidP="00F24FA2">
      <w:pPr>
        <w:pStyle w:val="Heading3"/>
        <w:numPr>
          <w:ilvl w:val="0"/>
          <w:numId w:val="0"/>
        </w:numPr>
        <w:ind w:left="1350" w:hanging="720"/>
        <w:rPr>
          <w:rFonts w:ascii="Tahoma" w:eastAsia="Times New Roman" w:hAnsi="Tahoma" w:cs="Tahoma"/>
          <w:color w:val="2E74B5"/>
        </w:rPr>
      </w:pPr>
      <w:bookmarkStart w:id="56" w:name="_Toc359938974"/>
      <w:bookmarkStart w:id="57" w:name="_Toc360889632"/>
      <w:bookmarkStart w:id="58" w:name="_Toc361725069"/>
      <w:r>
        <w:rPr>
          <w:rFonts w:ascii="Tahoma" w:eastAsia="Times New Roman" w:hAnsi="Tahoma" w:cs="Tahoma"/>
          <w:color w:val="2E74B5"/>
          <w:u w:val="single"/>
        </w:rPr>
        <w:t>Strategic Area of Action:</w:t>
      </w:r>
      <w:bookmarkEnd w:id="55"/>
      <w:bookmarkEnd w:id="56"/>
      <w:bookmarkEnd w:id="57"/>
      <w:bookmarkEnd w:id="58"/>
    </w:p>
    <w:p w:rsidR="00F24FA2" w:rsidRPr="00AE7160" w:rsidRDefault="00F24FA2" w:rsidP="00F24FA2">
      <w:pPr>
        <w:pStyle w:val="Heading3"/>
        <w:keepLines w:val="0"/>
        <w:numPr>
          <w:ilvl w:val="0"/>
          <w:numId w:val="45"/>
        </w:numPr>
        <w:spacing w:before="240" w:after="60"/>
        <w:rPr>
          <w:rFonts w:ascii="Tahoma" w:eastAsia="Times New Roman" w:hAnsi="Tahoma" w:cs="Tahoma"/>
          <w:b w:val="0"/>
          <w:color w:val="auto"/>
        </w:rPr>
      </w:pPr>
      <w:bookmarkStart w:id="59" w:name="_Toc359938975"/>
      <w:bookmarkStart w:id="60" w:name="_Toc360889633"/>
      <w:bookmarkStart w:id="61" w:name="_Toc361725070"/>
      <w:r w:rsidRPr="00AE7160">
        <w:rPr>
          <w:rFonts w:ascii="Tahoma" w:eastAsia="Times New Roman" w:hAnsi="Tahoma" w:cs="Tahoma"/>
          <w:b w:val="0"/>
          <w:color w:val="auto"/>
        </w:rPr>
        <w:t>Institute a coordination mechanism for data collection and analysis</w:t>
      </w:r>
      <w:bookmarkEnd w:id="59"/>
      <w:bookmarkEnd w:id="60"/>
      <w:bookmarkEnd w:id="61"/>
    </w:p>
    <w:p w:rsidR="00F24FA2" w:rsidRPr="0075771A" w:rsidRDefault="00F24FA2" w:rsidP="00F24FA2">
      <w:pPr>
        <w:pStyle w:val="ListParagraph"/>
        <w:numPr>
          <w:ilvl w:val="0"/>
          <w:numId w:val="43"/>
        </w:numPr>
        <w:spacing w:after="0" w:line="240" w:lineRule="auto"/>
        <w:rPr>
          <w:rFonts w:ascii="Tahoma" w:eastAsia="Calibri" w:hAnsi="Tahoma" w:cs="Tahoma"/>
          <w:b/>
          <w:bCs/>
          <w:i/>
          <w:iCs/>
        </w:rPr>
      </w:pPr>
      <w:r>
        <w:rPr>
          <w:rFonts w:ascii="Tahoma" w:eastAsia="Calibri" w:hAnsi="Tahoma" w:cs="Tahoma"/>
        </w:rPr>
        <w:t>Implement procedures for collation of surveillance data between Grenada Food and Nutrition Council (GFNC) and Ministry of Health (MOH) to identify those at risk for nutrition related diseases and monitor the nutritional status of the population.</w:t>
      </w:r>
    </w:p>
    <w:p w:rsidR="00F24FA2" w:rsidRPr="001F42BA" w:rsidRDefault="00F24FA2" w:rsidP="00F24FA2">
      <w:pPr>
        <w:rPr>
          <w:rFonts w:ascii="Tahoma" w:eastAsia="Calibri" w:hAnsi="Tahoma" w:cs="Tahoma"/>
          <w:b/>
          <w:bCs/>
          <w:i/>
          <w:iCs/>
        </w:rPr>
      </w:pPr>
    </w:p>
    <w:p w:rsidR="00F24FA2" w:rsidRDefault="00F24FA2" w:rsidP="00F24FA2">
      <w:pPr>
        <w:pStyle w:val="Heading3"/>
        <w:numPr>
          <w:ilvl w:val="0"/>
          <w:numId w:val="0"/>
        </w:numPr>
        <w:ind w:left="1350" w:hanging="720"/>
        <w:rPr>
          <w:rFonts w:ascii="Tahoma" w:eastAsia="Times New Roman" w:hAnsi="Tahoma" w:cs="Tahoma"/>
          <w:color w:val="2E74B5"/>
        </w:rPr>
      </w:pPr>
      <w:bookmarkStart w:id="62" w:name="_Toc359938976"/>
      <w:bookmarkStart w:id="63" w:name="_Toc360889634"/>
      <w:bookmarkStart w:id="64" w:name="_Toc361725071"/>
      <w:bookmarkStart w:id="65" w:name="_Toc346305387"/>
      <w:r w:rsidRPr="00082CA9">
        <w:rPr>
          <w:rFonts w:ascii="Tahoma" w:eastAsia="Times New Roman" w:hAnsi="Tahoma" w:cs="Tahoma"/>
          <w:color w:val="2E74B5"/>
          <w:u w:val="single"/>
        </w:rPr>
        <w:t>Objective 5</w:t>
      </w:r>
      <w:r w:rsidRPr="00082CA9">
        <w:rPr>
          <w:rFonts w:ascii="Tahoma" w:eastAsia="Times New Roman" w:hAnsi="Tahoma" w:cs="Tahoma"/>
          <w:color w:val="2E74B5"/>
        </w:rPr>
        <w:t>: Policy makers act based on knowledge and understanding of the detrimental effects of nutritional related diseases and the benefits f</w:t>
      </w:r>
      <w:r>
        <w:rPr>
          <w:rFonts w:ascii="Tahoma" w:eastAsia="Times New Roman" w:hAnsi="Tahoma" w:cs="Tahoma"/>
          <w:color w:val="2E74B5"/>
        </w:rPr>
        <w:t xml:space="preserve">or </w:t>
      </w:r>
      <w:r w:rsidRPr="00082CA9">
        <w:rPr>
          <w:rFonts w:ascii="Tahoma" w:eastAsia="Times New Roman" w:hAnsi="Tahoma" w:cs="Tahoma"/>
          <w:color w:val="2E74B5"/>
        </w:rPr>
        <w:t xml:space="preserve">society and </w:t>
      </w:r>
      <w:r>
        <w:rPr>
          <w:rFonts w:ascii="Tahoma" w:eastAsia="Times New Roman" w:hAnsi="Tahoma" w:cs="Tahoma"/>
          <w:color w:val="2E74B5"/>
        </w:rPr>
        <w:t xml:space="preserve">the </w:t>
      </w:r>
      <w:r w:rsidRPr="00082CA9">
        <w:rPr>
          <w:rFonts w:ascii="Tahoma" w:eastAsia="Times New Roman" w:hAnsi="Tahoma" w:cs="Tahoma"/>
          <w:color w:val="2E74B5"/>
        </w:rPr>
        <w:t>population</w:t>
      </w:r>
      <w:bookmarkEnd w:id="62"/>
      <w:bookmarkEnd w:id="63"/>
      <w:bookmarkEnd w:id="64"/>
      <w:r>
        <w:rPr>
          <w:rFonts w:ascii="Tahoma" w:eastAsia="Times New Roman" w:hAnsi="Tahoma" w:cs="Tahoma"/>
          <w:color w:val="2E74B5"/>
        </w:rPr>
        <w:t xml:space="preserve"> of appropriate interventions</w:t>
      </w:r>
    </w:p>
    <w:p w:rsidR="00F24FA2" w:rsidRPr="001F42BA" w:rsidRDefault="00F24FA2" w:rsidP="00F24FA2">
      <w:pPr>
        <w:pStyle w:val="Heading3"/>
        <w:numPr>
          <w:ilvl w:val="0"/>
          <w:numId w:val="0"/>
        </w:numPr>
        <w:ind w:left="1350" w:hanging="720"/>
        <w:rPr>
          <w:rFonts w:ascii="Tahoma" w:eastAsia="Times New Roman" w:hAnsi="Tahoma" w:cs="Tahoma"/>
          <w:color w:val="2E74B5"/>
        </w:rPr>
      </w:pPr>
      <w:bookmarkStart w:id="66" w:name="_Toc359938977"/>
      <w:bookmarkStart w:id="67" w:name="_Toc360889635"/>
      <w:bookmarkStart w:id="68" w:name="_Toc361725072"/>
      <w:r>
        <w:rPr>
          <w:rFonts w:ascii="Tahoma" w:eastAsia="Times New Roman" w:hAnsi="Tahoma" w:cs="Tahoma"/>
          <w:color w:val="2E74B5"/>
          <w:u w:val="single"/>
        </w:rPr>
        <w:t>Strategic Areas of Action</w:t>
      </w:r>
      <w:r w:rsidRPr="00052F55">
        <w:rPr>
          <w:rFonts w:ascii="Tahoma" w:eastAsia="Times New Roman" w:hAnsi="Tahoma" w:cs="Tahoma"/>
          <w:color w:val="2E74B5"/>
        </w:rPr>
        <w:t>:</w:t>
      </w:r>
      <w:bookmarkEnd w:id="65"/>
      <w:bookmarkEnd w:id="66"/>
      <w:bookmarkEnd w:id="67"/>
      <w:bookmarkEnd w:id="68"/>
    </w:p>
    <w:p w:rsidR="00F24FA2" w:rsidRDefault="00F24FA2" w:rsidP="00F24FA2">
      <w:pPr>
        <w:pStyle w:val="ListParagraph"/>
        <w:numPr>
          <w:ilvl w:val="0"/>
          <w:numId w:val="44"/>
        </w:numPr>
        <w:spacing w:after="0" w:line="240" w:lineRule="auto"/>
        <w:rPr>
          <w:rFonts w:ascii="Tahoma" w:eastAsia="Calibri" w:hAnsi="Tahoma" w:cs="Tahoma"/>
          <w:bCs/>
        </w:rPr>
      </w:pPr>
      <w:r w:rsidRPr="00AA2447">
        <w:rPr>
          <w:rFonts w:ascii="Tahoma" w:eastAsia="Calibri" w:hAnsi="Tahoma" w:cs="Tahoma"/>
          <w:bCs/>
        </w:rPr>
        <w:t>Create knowledge base for transmission to policy makers</w:t>
      </w:r>
    </w:p>
    <w:p w:rsidR="00F24FA2" w:rsidRPr="00AA2447" w:rsidRDefault="00F24FA2" w:rsidP="00F24FA2">
      <w:pPr>
        <w:pStyle w:val="ListParagraph"/>
        <w:numPr>
          <w:ilvl w:val="0"/>
          <w:numId w:val="44"/>
        </w:numPr>
        <w:spacing w:after="0" w:line="240" w:lineRule="auto"/>
        <w:rPr>
          <w:rFonts w:ascii="Tahoma" w:eastAsia="Calibri" w:hAnsi="Tahoma" w:cs="Tahoma"/>
          <w:bCs/>
        </w:rPr>
      </w:pPr>
      <w:r>
        <w:rPr>
          <w:rFonts w:ascii="Tahoma" w:eastAsia="Calibri" w:hAnsi="Tahoma" w:cs="Tahoma"/>
          <w:bCs/>
        </w:rPr>
        <w:t>Create a platform for continuous dialogue with policy makers</w:t>
      </w:r>
    </w:p>
    <w:p w:rsidR="00F24FA2" w:rsidRDefault="00F24FA2" w:rsidP="00F24FA2">
      <w:pPr>
        <w:pStyle w:val="Heading3"/>
        <w:numPr>
          <w:ilvl w:val="0"/>
          <w:numId w:val="0"/>
        </w:numPr>
        <w:ind w:left="1350" w:hanging="720"/>
        <w:rPr>
          <w:rFonts w:ascii="Tahoma" w:eastAsia="Times New Roman" w:hAnsi="Tahoma" w:cs="Tahoma"/>
          <w:color w:val="2E74B5"/>
        </w:rPr>
      </w:pPr>
      <w:bookmarkStart w:id="69" w:name="_Toc359938978"/>
      <w:bookmarkStart w:id="70" w:name="_Toc360889636"/>
      <w:bookmarkStart w:id="71" w:name="_Toc361725073"/>
      <w:bookmarkStart w:id="72" w:name="_Toc346305388"/>
      <w:r>
        <w:rPr>
          <w:rFonts w:ascii="Tahoma" w:eastAsia="Times New Roman" w:hAnsi="Tahoma" w:cs="Tahoma"/>
          <w:color w:val="2E74B5"/>
          <w:u w:val="single"/>
        </w:rPr>
        <w:t>Objective 6:</w:t>
      </w:r>
      <w:r>
        <w:rPr>
          <w:rFonts w:ascii="Tahoma" w:eastAsia="Times New Roman" w:hAnsi="Tahoma" w:cs="Tahoma"/>
          <w:color w:val="2E74B5"/>
        </w:rPr>
        <w:t xml:space="preserve"> Change food consumption patterns and align them with national population dietary goals</w:t>
      </w:r>
      <w:bookmarkEnd w:id="69"/>
      <w:bookmarkEnd w:id="70"/>
      <w:bookmarkEnd w:id="71"/>
    </w:p>
    <w:p w:rsidR="00F24FA2" w:rsidRPr="001F42BA" w:rsidRDefault="00F24FA2" w:rsidP="00F24FA2">
      <w:pPr>
        <w:pStyle w:val="Heading3"/>
        <w:numPr>
          <w:ilvl w:val="0"/>
          <w:numId w:val="0"/>
        </w:numPr>
        <w:ind w:left="1350" w:hanging="720"/>
        <w:rPr>
          <w:rFonts w:ascii="Tahoma" w:eastAsia="Times New Roman" w:hAnsi="Tahoma" w:cs="Tahoma"/>
          <w:color w:val="2E74B5"/>
        </w:rPr>
      </w:pPr>
      <w:bookmarkStart w:id="73" w:name="_Toc359938979"/>
      <w:bookmarkStart w:id="74" w:name="_Toc360889637"/>
      <w:bookmarkStart w:id="75" w:name="_Toc361725074"/>
      <w:r>
        <w:rPr>
          <w:rFonts w:ascii="Tahoma" w:eastAsia="Times New Roman" w:hAnsi="Tahoma" w:cs="Tahoma"/>
          <w:color w:val="2E74B5"/>
          <w:u w:val="single"/>
        </w:rPr>
        <w:t>Strategic Areas of Action:</w:t>
      </w:r>
      <w:bookmarkEnd w:id="72"/>
      <w:bookmarkEnd w:id="73"/>
      <w:bookmarkEnd w:id="74"/>
      <w:bookmarkEnd w:id="75"/>
    </w:p>
    <w:p w:rsidR="00F24FA2" w:rsidRDefault="00F24FA2" w:rsidP="00F24FA2">
      <w:pPr>
        <w:pStyle w:val="ListParagraph"/>
        <w:numPr>
          <w:ilvl w:val="0"/>
          <w:numId w:val="43"/>
        </w:numPr>
        <w:spacing w:after="0" w:line="240" w:lineRule="auto"/>
        <w:rPr>
          <w:rFonts w:ascii="Tahoma" w:eastAsia="Calibri" w:hAnsi="Tahoma" w:cs="Tahoma"/>
        </w:rPr>
      </w:pPr>
      <w:r>
        <w:rPr>
          <w:rFonts w:ascii="Tahoma" w:eastAsia="Calibri" w:hAnsi="Tahoma" w:cs="Tahoma"/>
        </w:rPr>
        <w:t>Develop National dietary goals</w:t>
      </w:r>
    </w:p>
    <w:p w:rsidR="00F24FA2" w:rsidRPr="001F42BA" w:rsidRDefault="00F24FA2" w:rsidP="00F24FA2">
      <w:pPr>
        <w:pStyle w:val="ListParagraph"/>
        <w:numPr>
          <w:ilvl w:val="0"/>
          <w:numId w:val="43"/>
        </w:numPr>
        <w:spacing w:after="0" w:line="240" w:lineRule="auto"/>
        <w:rPr>
          <w:rFonts w:ascii="Tahoma" w:eastAsia="Calibri" w:hAnsi="Tahoma" w:cs="Tahoma"/>
        </w:rPr>
      </w:pPr>
      <w:r>
        <w:rPr>
          <w:rFonts w:ascii="Tahoma" w:eastAsia="Calibri" w:hAnsi="Tahoma" w:cs="Tahoma"/>
        </w:rPr>
        <w:t>Conduct public education on the importance of the National Dietary Goals emphasizing education of school aged children (3-18 years old)</w:t>
      </w:r>
    </w:p>
    <w:p w:rsidR="00F24FA2" w:rsidRPr="00C556F8" w:rsidRDefault="00F24FA2">
      <w:pPr>
        <w:spacing w:line="360" w:lineRule="auto"/>
        <w:jc w:val="both"/>
        <w:rPr>
          <w:rFonts w:asciiTheme="majorHAnsi" w:hAnsiTheme="majorHAnsi" w:cs="Arial"/>
          <w:b/>
          <w:sz w:val="24"/>
          <w:szCs w:val="24"/>
          <w:lang w:val="en-US"/>
        </w:rPr>
      </w:pPr>
    </w:p>
    <w:sectPr w:rsidR="00F24FA2" w:rsidRPr="00C556F8" w:rsidSect="000E7EC9">
      <w:footerReference w:type="default" r:id="rId19"/>
      <w:type w:val="continuous"/>
      <w:pgSz w:w="12240" w:h="15840"/>
      <w:pgMar w:top="1440" w:right="1440" w:bottom="126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C4" w:rsidRDefault="00612BC4" w:rsidP="0052442A">
      <w:pPr>
        <w:spacing w:after="0" w:line="240" w:lineRule="auto"/>
      </w:pPr>
      <w:r>
        <w:separator/>
      </w:r>
    </w:p>
  </w:endnote>
  <w:endnote w:type="continuationSeparator" w:id="0">
    <w:p w:rsidR="00612BC4" w:rsidRDefault="00612BC4" w:rsidP="0052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3" w:usb1="00000000" w:usb2="00000000" w:usb3="00000000" w:csb0="00000001" w:csb1="00000000"/>
  </w:font>
  <w:font w:name="Droid Sans">
    <w:altName w:val="Arial"/>
    <w:charset w:val="00"/>
    <w:family w:val="swiss"/>
    <w:pitch w:val="variable"/>
    <w:sig w:usb0="00000001" w:usb1="4000205B" w:usb2="00000028" w:usb3="00000000" w:csb0="0000009F" w:csb1="00000000"/>
  </w:font>
  <w:font w:name="Lohit Hindi">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42214"/>
      <w:docPartObj>
        <w:docPartGallery w:val="Page Numbers (Bottom of Page)"/>
        <w:docPartUnique/>
      </w:docPartObj>
    </w:sdtPr>
    <w:sdtEndPr>
      <w:rPr>
        <w:noProof/>
      </w:rPr>
    </w:sdtEndPr>
    <w:sdtContent>
      <w:p w:rsidR="00801D57" w:rsidRDefault="00C25765">
        <w:pPr>
          <w:pStyle w:val="Footer"/>
          <w:jc w:val="center"/>
        </w:pPr>
        <w:r>
          <w:fldChar w:fldCharType="begin"/>
        </w:r>
        <w:r w:rsidR="00863781">
          <w:instrText xml:space="preserve"> PAGE   \* MERGEFORMAT </w:instrText>
        </w:r>
        <w:r>
          <w:fldChar w:fldCharType="separate"/>
        </w:r>
        <w:r w:rsidR="00C61AFD">
          <w:rPr>
            <w:noProof/>
          </w:rPr>
          <w:t>i</w:t>
        </w:r>
        <w:r>
          <w:rPr>
            <w:noProof/>
          </w:rPr>
          <w:fldChar w:fldCharType="end"/>
        </w:r>
      </w:p>
    </w:sdtContent>
  </w:sdt>
  <w:p w:rsidR="00801D57" w:rsidRDefault="00801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57" w:rsidRPr="00F44947" w:rsidRDefault="00801D57" w:rsidP="000E7EC9">
    <w:pPr>
      <w:spacing w:after="0" w:line="240" w:lineRule="auto"/>
      <w:jc w:val="both"/>
      <w:rPr>
        <w:rFonts w:asciiTheme="majorHAnsi" w:hAnsiTheme="majorHAnsi"/>
        <w:i/>
        <w:sz w:val="18"/>
        <w:szCs w:val="18"/>
        <w:lang w:val="en-US"/>
      </w:rPr>
    </w:pPr>
    <w:r w:rsidRPr="00F44947">
      <w:rPr>
        <w:rFonts w:asciiTheme="majorHAnsi" w:hAnsiTheme="majorHAnsi"/>
        <w:i/>
        <w:sz w:val="18"/>
        <w:szCs w:val="18"/>
      </w:rPr>
      <w:t xml:space="preserve">Source: </w:t>
    </w:r>
    <w:r w:rsidRPr="00F44947">
      <w:rPr>
        <w:rFonts w:asciiTheme="majorHAnsi" w:hAnsiTheme="majorHAnsi"/>
        <w:i/>
        <w:sz w:val="18"/>
        <w:szCs w:val="18"/>
        <w:lang w:val="en-US"/>
      </w:rPr>
      <w:t>Global School Health Survey conducted in 2008, preschool survey 2014, Daycare survey 2012 &amp;2014).</w:t>
    </w:r>
  </w:p>
  <w:p w:rsidR="00801D57" w:rsidRPr="00F44947" w:rsidRDefault="00801D57" w:rsidP="000E7EC9">
    <w:pPr>
      <w:spacing w:after="0" w:line="240" w:lineRule="auto"/>
      <w:jc w:val="both"/>
      <w:rPr>
        <w:rFonts w:asciiTheme="majorHAnsi" w:hAnsiTheme="majorHAnsi"/>
        <w:i/>
        <w:sz w:val="18"/>
        <w:szCs w:val="18"/>
        <w:lang w:val="en-US"/>
      </w:rPr>
    </w:pPr>
    <w:r w:rsidRPr="00F44947">
      <w:rPr>
        <w:rFonts w:asciiTheme="majorHAnsi" w:hAnsiTheme="majorHAnsi"/>
        <w:i/>
        <w:sz w:val="18"/>
        <w:szCs w:val="18"/>
      </w:rPr>
      <w:t xml:space="preserve">Grenada Food Insecurity and Vulnerability Assessment Mapping 2013- </w:t>
    </w:r>
    <w:proofErr w:type="spellStart"/>
    <w:r w:rsidRPr="00F44947">
      <w:rPr>
        <w:rFonts w:asciiTheme="majorHAnsi" w:hAnsiTheme="majorHAnsi"/>
        <w:i/>
        <w:sz w:val="18"/>
        <w:szCs w:val="18"/>
      </w:rPr>
      <w:t>Ballayram</w:t>
    </w:r>
    <w:proofErr w:type="spellEnd"/>
  </w:p>
  <w:p w:rsidR="00801D57" w:rsidRDefault="00801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57" w:rsidRPr="00F44947" w:rsidRDefault="00801D57" w:rsidP="000E7EC9">
    <w:pPr>
      <w:spacing w:after="0" w:line="240" w:lineRule="auto"/>
      <w:jc w:val="both"/>
      <w:rPr>
        <w:rFonts w:asciiTheme="majorHAnsi" w:hAnsiTheme="majorHAnsi"/>
        <w:i/>
        <w:sz w:val="18"/>
        <w:szCs w:val="18"/>
        <w:lang w:val="en-US"/>
      </w:rPr>
    </w:pPr>
    <w:r w:rsidRPr="00F44947">
      <w:rPr>
        <w:rFonts w:asciiTheme="majorHAnsi" w:hAnsiTheme="majorHAnsi"/>
        <w:i/>
        <w:sz w:val="18"/>
        <w:szCs w:val="18"/>
      </w:rPr>
      <w:t xml:space="preserve">Source: </w:t>
    </w:r>
    <w:r w:rsidRPr="00F44947">
      <w:rPr>
        <w:rFonts w:asciiTheme="majorHAnsi" w:hAnsiTheme="majorHAnsi"/>
        <w:i/>
        <w:sz w:val="18"/>
        <w:szCs w:val="18"/>
        <w:lang w:val="en-US"/>
      </w:rPr>
      <w:t>Global School Health Survey conducted in 2008, preschool survey 2014, Daycare survey 2012 &amp;2014).</w:t>
    </w:r>
  </w:p>
  <w:p w:rsidR="00801D57" w:rsidRPr="00F44947" w:rsidRDefault="00801D57" w:rsidP="000E7EC9">
    <w:pPr>
      <w:spacing w:after="0" w:line="240" w:lineRule="auto"/>
      <w:jc w:val="both"/>
      <w:rPr>
        <w:rFonts w:asciiTheme="majorHAnsi" w:hAnsiTheme="majorHAnsi"/>
        <w:i/>
        <w:sz w:val="18"/>
        <w:szCs w:val="18"/>
        <w:lang w:val="en-US"/>
      </w:rPr>
    </w:pPr>
    <w:r w:rsidRPr="00F44947">
      <w:rPr>
        <w:rFonts w:asciiTheme="majorHAnsi" w:hAnsiTheme="majorHAnsi"/>
        <w:i/>
        <w:sz w:val="18"/>
        <w:szCs w:val="18"/>
      </w:rPr>
      <w:t xml:space="preserve">Grenada Food Insecurity and Vulnerability Assessment Mapping 2013- </w:t>
    </w:r>
    <w:proofErr w:type="spellStart"/>
    <w:r w:rsidRPr="00F44947">
      <w:rPr>
        <w:rFonts w:asciiTheme="majorHAnsi" w:hAnsiTheme="majorHAnsi"/>
        <w:i/>
        <w:sz w:val="18"/>
        <w:szCs w:val="18"/>
      </w:rPr>
      <w:t>Ballayram</w:t>
    </w:r>
    <w:proofErr w:type="spellEnd"/>
  </w:p>
  <w:p w:rsidR="00801D57" w:rsidRDefault="00801D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682158"/>
      <w:docPartObj>
        <w:docPartGallery w:val="Page Numbers (Bottom of Page)"/>
        <w:docPartUnique/>
      </w:docPartObj>
    </w:sdtPr>
    <w:sdtEndPr>
      <w:rPr>
        <w:noProof/>
      </w:rPr>
    </w:sdtEndPr>
    <w:sdtContent>
      <w:p w:rsidR="00801D57" w:rsidRDefault="00C25765">
        <w:pPr>
          <w:pStyle w:val="Footer"/>
          <w:jc w:val="center"/>
        </w:pPr>
        <w:r>
          <w:fldChar w:fldCharType="begin"/>
        </w:r>
        <w:r w:rsidR="00863781">
          <w:instrText xml:space="preserve"> PAGE   \* MERGEFORMAT </w:instrText>
        </w:r>
        <w:r>
          <w:fldChar w:fldCharType="separate"/>
        </w:r>
        <w:r w:rsidR="00C61AFD">
          <w:rPr>
            <w:noProof/>
          </w:rPr>
          <w:t>42</w:t>
        </w:r>
        <w:r>
          <w:rPr>
            <w:noProof/>
          </w:rPr>
          <w:fldChar w:fldCharType="end"/>
        </w:r>
      </w:p>
    </w:sdtContent>
  </w:sdt>
  <w:p w:rsidR="00801D57" w:rsidRDefault="00801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C4" w:rsidRDefault="00612BC4" w:rsidP="0052442A">
      <w:pPr>
        <w:spacing w:after="0" w:line="240" w:lineRule="auto"/>
      </w:pPr>
      <w:r>
        <w:separator/>
      </w:r>
    </w:p>
  </w:footnote>
  <w:footnote w:type="continuationSeparator" w:id="0">
    <w:p w:rsidR="00612BC4" w:rsidRDefault="00612BC4" w:rsidP="00524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57" w:rsidRDefault="00801D5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57" w:rsidRPr="000E5AD0" w:rsidRDefault="00C25765" w:rsidP="000E5AD0">
    <w:pPr>
      <w:pStyle w:val="Header"/>
      <w:jc w:val="right"/>
      <w:rPr>
        <w:i/>
      </w:rPr>
    </w:pPr>
    <w:sdt>
      <w:sdtPr>
        <w:rPr>
          <w:i/>
        </w:rPr>
        <w:id w:val="1360472037"/>
        <w:docPartObj>
          <w:docPartGallery w:val="Watermarks"/>
          <w:docPartUnique/>
        </w:docPartObj>
      </w:sdtPr>
      <w:sdtContent>
        <w:r w:rsidRPr="00C25765">
          <w:rPr>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1D57">
      <w:rPr>
        <w:i/>
      </w:rPr>
      <w:t>Draft –9 September, 2015</w:t>
    </w:r>
  </w:p>
  <w:p w:rsidR="00801D57" w:rsidRDefault="00801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A42"/>
    <w:multiLevelType w:val="multilevel"/>
    <w:tmpl w:val="C81A10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A1248"/>
    <w:multiLevelType w:val="multilevel"/>
    <w:tmpl w:val="A904B3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08210721"/>
    <w:multiLevelType w:val="hybridMultilevel"/>
    <w:tmpl w:val="69928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0A6875"/>
    <w:multiLevelType w:val="multilevel"/>
    <w:tmpl w:val="272AD9EA"/>
    <w:lvl w:ilvl="0">
      <w:start w:val="1"/>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108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4">
    <w:nsid w:val="0EC2481C"/>
    <w:multiLevelType w:val="multilevel"/>
    <w:tmpl w:val="31A023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0F125410"/>
    <w:multiLevelType w:val="multilevel"/>
    <w:tmpl w:val="60F27902"/>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1E237F0"/>
    <w:multiLevelType w:val="hybridMultilevel"/>
    <w:tmpl w:val="83EEE3A4"/>
    <w:lvl w:ilvl="0" w:tplc="21DAE976">
      <w:start w:val="1"/>
      <w:numFmt w:val="decimal"/>
      <w:lvlText w:val="%1."/>
      <w:lvlJc w:val="left"/>
      <w:pPr>
        <w:tabs>
          <w:tab w:val="num" w:pos="504"/>
        </w:tabs>
        <w:ind w:left="504" w:hanging="50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F0A28"/>
    <w:multiLevelType w:val="hybridMultilevel"/>
    <w:tmpl w:val="C394A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62335B"/>
    <w:multiLevelType w:val="hybridMultilevel"/>
    <w:tmpl w:val="AD9E2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6217E7"/>
    <w:multiLevelType w:val="hybridMultilevel"/>
    <w:tmpl w:val="80F83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C13EE6"/>
    <w:multiLevelType w:val="multilevel"/>
    <w:tmpl w:val="585C492E"/>
    <w:lvl w:ilvl="0">
      <w:start w:val="2"/>
      <w:numFmt w:val="decimal"/>
      <w:lvlText w:val="%1"/>
      <w:lvlJc w:val="left"/>
      <w:pPr>
        <w:ind w:left="495" w:hanging="495"/>
      </w:pPr>
      <w:rPr>
        <w:rFonts w:ascii="Cambria" w:hAnsi="Cambria" w:hint="default"/>
        <w:color w:val="FF0000"/>
      </w:rPr>
    </w:lvl>
    <w:lvl w:ilvl="1">
      <w:start w:val="2"/>
      <w:numFmt w:val="decimal"/>
      <w:lvlText w:val="%1.%2"/>
      <w:lvlJc w:val="left"/>
      <w:pPr>
        <w:ind w:left="495" w:hanging="495"/>
      </w:pPr>
      <w:rPr>
        <w:rFonts w:ascii="Cambria" w:hAnsi="Cambria" w:hint="default"/>
        <w:color w:val="FF0000"/>
      </w:rPr>
    </w:lvl>
    <w:lvl w:ilvl="2">
      <w:start w:val="1"/>
      <w:numFmt w:val="decimal"/>
      <w:lvlText w:val="%1.%2.%3"/>
      <w:lvlJc w:val="left"/>
      <w:pPr>
        <w:ind w:left="720" w:hanging="720"/>
      </w:pPr>
      <w:rPr>
        <w:rFonts w:ascii="Cambria" w:hAnsi="Cambria" w:hint="default"/>
        <w:color w:val="FF0000"/>
      </w:rPr>
    </w:lvl>
    <w:lvl w:ilvl="3">
      <w:start w:val="1"/>
      <w:numFmt w:val="decimal"/>
      <w:lvlText w:val="%1.%2.%3.%4"/>
      <w:lvlJc w:val="left"/>
      <w:pPr>
        <w:ind w:left="1080" w:hanging="1080"/>
      </w:pPr>
      <w:rPr>
        <w:rFonts w:ascii="Cambria" w:hAnsi="Cambria" w:hint="default"/>
        <w:color w:val="FF0000"/>
      </w:rPr>
    </w:lvl>
    <w:lvl w:ilvl="4">
      <w:start w:val="1"/>
      <w:numFmt w:val="decimal"/>
      <w:lvlText w:val="%1.%2.%3.%4.%5"/>
      <w:lvlJc w:val="left"/>
      <w:pPr>
        <w:ind w:left="1080" w:hanging="1080"/>
      </w:pPr>
      <w:rPr>
        <w:rFonts w:ascii="Cambria" w:hAnsi="Cambria" w:hint="default"/>
        <w:color w:val="FF0000"/>
      </w:rPr>
    </w:lvl>
    <w:lvl w:ilvl="5">
      <w:start w:val="1"/>
      <w:numFmt w:val="decimal"/>
      <w:lvlText w:val="%1.%2.%3.%4.%5.%6"/>
      <w:lvlJc w:val="left"/>
      <w:pPr>
        <w:ind w:left="1440" w:hanging="1440"/>
      </w:pPr>
      <w:rPr>
        <w:rFonts w:ascii="Cambria" w:hAnsi="Cambria" w:hint="default"/>
        <w:color w:val="FF0000"/>
      </w:rPr>
    </w:lvl>
    <w:lvl w:ilvl="6">
      <w:start w:val="1"/>
      <w:numFmt w:val="decimal"/>
      <w:lvlText w:val="%1.%2.%3.%4.%5.%6.%7"/>
      <w:lvlJc w:val="left"/>
      <w:pPr>
        <w:ind w:left="1440" w:hanging="1440"/>
      </w:pPr>
      <w:rPr>
        <w:rFonts w:ascii="Cambria" w:hAnsi="Cambria" w:hint="default"/>
        <w:color w:val="FF0000"/>
      </w:rPr>
    </w:lvl>
    <w:lvl w:ilvl="7">
      <w:start w:val="1"/>
      <w:numFmt w:val="decimal"/>
      <w:lvlText w:val="%1.%2.%3.%4.%5.%6.%7.%8"/>
      <w:lvlJc w:val="left"/>
      <w:pPr>
        <w:ind w:left="1800" w:hanging="1800"/>
      </w:pPr>
      <w:rPr>
        <w:rFonts w:ascii="Cambria" w:hAnsi="Cambria" w:hint="default"/>
        <w:color w:val="FF0000"/>
      </w:rPr>
    </w:lvl>
    <w:lvl w:ilvl="8">
      <w:start w:val="1"/>
      <w:numFmt w:val="decimal"/>
      <w:lvlText w:val="%1.%2.%3.%4.%5.%6.%7.%8.%9"/>
      <w:lvlJc w:val="left"/>
      <w:pPr>
        <w:ind w:left="1800" w:hanging="1800"/>
      </w:pPr>
      <w:rPr>
        <w:rFonts w:ascii="Cambria" w:hAnsi="Cambria" w:hint="default"/>
        <w:color w:val="FF0000"/>
      </w:rPr>
    </w:lvl>
  </w:abstractNum>
  <w:abstractNum w:abstractNumId="11">
    <w:nsid w:val="17D20D66"/>
    <w:multiLevelType w:val="hybridMultilevel"/>
    <w:tmpl w:val="42ECE64A"/>
    <w:lvl w:ilvl="0" w:tplc="04090003">
      <w:start w:val="1"/>
      <w:numFmt w:val="bullet"/>
      <w:lvlText w:val="o"/>
      <w:lvlJc w:val="left"/>
      <w:pPr>
        <w:ind w:left="780" w:hanging="420"/>
      </w:pPr>
      <w:rPr>
        <w:rFonts w:ascii="Courier New" w:hAnsi="Courier New" w:cs="Courier New"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1826292B"/>
    <w:multiLevelType w:val="hybridMultilevel"/>
    <w:tmpl w:val="41A24168"/>
    <w:lvl w:ilvl="0" w:tplc="60E0C85E">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C2EC3"/>
    <w:multiLevelType w:val="hybridMultilevel"/>
    <w:tmpl w:val="688AD6CA"/>
    <w:lvl w:ilvl="0" w:tplc="7F8EF01E">
      <w:start w:val="1"/>
      <w:numFmt w:val="lowerLetter"/>
      <w:lvlText w:val="%1)"/>
      <w:lvlJc w:val="left"/>
      <w:pPr>
        <w:tabs>
          <w:tab w:val="num" w:pos="435"/>
        </w:tabs>
        <w:ind w:left="435" w:hanging="435"/>
      </w:pPr>
      <w:rPr>
        <w:rFonts w:hint="default"/>
      </w:rPr>
    </w:lvl>
    <w:lvl w:ilvl="1" w:tplc="961AE8C6">
      <w:start w:val="1"/>
      <w:numFmt w:val="decimal"/>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A113956"/>
    <w:multiLevelType w:val="multilevel"/>
    <w:tmpl w:val="CB90D8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2E045A"/>
    <w:multiLevelType w:val="hybridMultilevel"/>
    <w:tmpl w:val="D36C8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48433B"/>
    <w:multiLevelType w:val="hybridMultilevel"/>
    <w:tmpl w:val="CC4E8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4C10DB"/>
    <w:multiLevelType w:val="hybridMultilevel"/>
    <w:tmpl w:val="A2787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5055B2"/>
    <w:multiLevelType w:val="hybridMultilevel"/>
    <w:tmpl w:val="B5728B1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nsid w:val="23164162"/>
    <w:multiLevelType w:val="hybridMultilevel"/>
    <w:tmpl w:val="23D625B6"/>
    <w:lvl w:ilvl="0" w:tplc="EA1CD1BA">
      <w:start w:val="1"/>
      <w:numFmt w:val="bullet"/>
      <w:lvlText w:val=""/>
      <w:lvlJc w:val="left"/>
      <w:pPr>
        <w:tabs>
          <w:tab w:val="num" w:pos="360"/>
        </w:tabs>
        <w:ind w:left="360" w:hanging="360"/>
      </w:pPr>
      <w:rPr>
        <w:rFonts w:ascii="Symbol" w:hAnsi="Symbol"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835E92"/>
    <w:multiLevelType w:val="multilevel"/>
    <w:tmpl w:val="479A3986"/>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3B2363"/>
    <w:multiLevelType w:val="hybridMultilevel"/>
    <w:tmpl w:val="9C26E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3E153F"/>
    <w:multiLevelType w:val="hybridMultilevel"/>
    <w:tmpl w:val="112AE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7B7E89"/>
    <w:multiLevelType w:val="hybridMultilevel"/>
    <w:tmpl w:val="5D62F6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31780AC7"/>
    <w:multiLevelType w:val="hybridMultilevel"/>
    <w:tmpl w:val="60F6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D42C74"/>
    <w:multiLevelType w:val="hybridMultilevel"/>
    <w:tmpl w:val="233E55C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6">
    <w:nsid w:val="36A87B21"/>
    <w:multiLevelType w:val="hybridMultilevel"/>
    <w:tmpl w:val="4CA6FBD8"/>
    <w:lvl w:ilvl="0" w:tplc="0B8406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7">
    <w:nsid w:val="3B376963"/>
    <w:multiLevelType w:val="hybridMultilevel"/>
    <w:tmpl w:val="A7BE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7D62D4"/>
    <w:multiLevelType w:val="hybridMultilevel"/>
    <w:tmpl w:val="64521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00E0F78"/>
    <w:multiLevelType w:val="hybridMultilevel"/>
    <w:tmpl w:val="5E84547C"/>
    <w:lvl w:ilvl="0" w:tplc="0B840646">
      <w:start w:val="1"/>
      <w:numFmt w:val="bullet"/>
      <w:lvlText w:val=""/>
      <w:lvlJc w:val="left"/>
      <w:pPr>
        <w:tabs>
          <w:tab w:val="num" w:pos="360"/>
        </w:tabs>
        <w:ind w:left="360" w:hanging="360"/>
      </w:pPr>
      <w:rPr>
        <w:rFonts w:ascii="Symbol" w:hAnsi="Symbol" w:hint="default"/>
        <w:color w:val="auto"/>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0">
    <w:nsid w:val="42254D95"/>
    <w:multiLevelType w:val="hybridMultilevel"/>
    <w:tmpl w:val="3EE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76B37"/>
    <w:multiLevelType w:val="multilevel"/>
    <w:tmpl w:val="D1B45BA6"/>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8691E12"/>
    <w:multiLevelType w:val="hybridMultilevel"/>
    <w:tmpl w:val="ADDA2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543E05"/>
    <w:multiLevelType w:val="multilevel"/>
    <w:tmpl w:val="20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4680" w:hanging="720"/>
      </w:pPr>
    </w:lvl>
    <w:lvl w:ilvl="3">
      <w:start w:val="1"/>
      <w:numFmt w:val="decimal"/>
      <w:pStyle w:val="Heading4"/>
      <w:lvlText w:val="%1.%2.%3.%4"/>
      <w:lvlJc w:val="left"/>
      <w:pPr>
        <w:ind w:left="194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C0F291F"/>
    <w:multiLevelType w:val="hybridMultilevel"/>
    <w:tmpl w:val="79F4F542"/>
    <w:lvl w:ilvl="0" w:tplc="54C6B58E">
      <w:start w:val="1"/>
      <w:numFmt w:val="decimal"/>
      <w:lvlText w:val="%1."/>
      <w:lvlJc w:val="left"/>
      <w:pPr>
        <w:tabs>
          <w:tab w:val="num" w:pos="504"/>
        </w:tabs>
        <w:ind w:left="504" w:hanging="504"/>
      </w:pPr>
      <w:rPr>
        <w:rFonts w:cs="Times New Roman" w:hint="default"/>
        <w:b w:val="0"/>
        <w:i w:val="0"/>
        <w:caps w:val="0"/>
        <w:strike w:val="0"/>
        <w:dstrike w:val="0"/>
        <w:vanish w:val="0"/>
        <w:color w:val="auto"/>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C00EA9"/>
    <w:multiLevelType w:val="hybridMultilevel"/>
    <w:tmpl w:val="15A849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F3B5106"/>
    <w:multiLevelType w:val="hybridMultilevel"/>
    <w:tmpl w:val="94168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18357F3"/>
    <w:multiLevelType w:val="hybridMultilevel"/>
    <w:tmpl w:val="AFB65756"/>
    <w:lvl w:ilvl="0" w:tplc="887EE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9D4582"/>
    <w:multiLevelType w:val="multilevel"/>
    <w:tmpl w:val="A8EAC704"/>
    <w:lvl w:ilvl="0">
      <w:start w:val="1"/>
      <w:numFmt w:val="decimal"/>
      <w:lvlText w:val="%1."/>
      <w:lvlJc w:val="left"/>
      <w:pPr>
        <w:tabs>
          <w:tab w:val="num" w:pos="0"/>
        </w:tabs>
        <w:ind w:left="360" w:hanging="360"/>
      </w:pPr>
      <w:rPr>
        <w:rFonts w:cs="Times New Roman" w:hint="default"/>
        <w:b w:val="0"/>
        <w:i w:val="0"/>
        <w:caps w:val="0"/>
        <w:strike w:val="0"/>
        <w:dstrike w:val="0"/>
        <w:vanish w:val="0"/>
        <w:color w:val="auto"/>
        <w:sz w:val="24"/>
        <w:vertAlign w:val="baseline"/>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440" w:hanging="1440"/>
      </w:pPr>
      <w:rPr>
        <w:rFonts w:hint="default"/>
        <w:color w:val="FF0000"/>
      </w:rPr>
    </w:lvl>
    <w:lvl w:ilvl="7">
      <w:start w:val="1"/>
      <w:numFmt w:val="decimal"/>
      <w:isLgl/>
      <w:lvlText w:val="%1.%2.%3.%4.%5.%6.%7.%8"/>
      <w:lvlJc w:val="left"/>
      <w:pPr>
        <w:ind w:left="1800" w:hanging="1800"/>
      </w:pPr>
      <w:rPr>
        <w:rFonts w:hint="default"/>
        <w:color w:val="FF0000"/>
      </w:rPr>
    </w:lvl>
    <w:lvl w:ilvl="8">
      <w:start w:val="1"/>
      <w:numFmt w:val="decimal"/>
      <w:isLgl/>
      <w:lvlText w:val="%1.%2.%3.%4.%5.%6.%7.%8.%9"/>
      <w:lvlJc w:val="left"/>
      <w:pPr>
        <w:ind w:left="1800" w:hanging="1800"/>
      </w:pPr>
      <w:rPr>
        <w:rFonts w:hint="default"/>
        <w:color w:val="FF0000"/>
      </w:rPr>
    </w:lvl>
  </w:abstractNum>
  <w:abstractNum w:abstractNumId="39">
    <w:nsid w:val="5D374D77"/>
    <w:multiLevelType w:val="hybridMultilevel"/>
    <w:tmpl w:val="9192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653790"/>
    <w:multiLevelType w:val="hybridMultilevel"/>
    <w:tmpl w:val="B178EA6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1">
    <w:nsid w:val="626C1302"/>
    <w:multiLevelType w:val="hybridMultilevel"/>
    <w:tmpl w:val="7C2E633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2">
    <w:nsid w:val="62941D91"/>
    <w:multiLevelType w:val="multilevel"/>
    <w:tmpl w:val="0B9CBC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1C26CF"/>
    <w:multiLevelType w:val="hybridMultilevel"/>
    <w:tmpl w:val="22847A3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1690C69"/>
    <w:multiLevelType w:val="hybridMultilevel"/>
    <w:tmpl w:val="9F16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9078CD"/>
    <w:multiLevelType w:val="hybridMultilevel"/>
    <w:tmpl w:val="54385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8376D9"/>
    <w:multiLevelType w:val="multilevel"/>
    <w:tmpl w:val="E8D834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A54405A"/>
    <w:multiLevelType w:val="hybridMultilevel"/>
    <w:tmpl w:val="E1FA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26"/>
  </w:num>
  <w:num w:numId="6">
    <w:abstractNumId w:val="29"/>
  </w:num>
  <w:num w:numId="7">
    <w:abstractNumId w:val="45"/>
  </w:num>
  <w:num w:numId="8">
    <w:abstractNumId w:val="38"/>
  </w:num>
  <w:num w:numId="9">
    <w:abstractNumId w:val="6"/>
  </w:num>
  <w:num w:numId="10">
    <w:abstractNumId w:val="34"/>
  </w:num>
  <w:num w:numId="11">
    <w:abstractNumId w:val="19"/>
  </w:num>
  <w:num w:numId="12">
    <w:abstractNumId w:val="37"/>
  </w:num>
  <w:num w:numId="13">
    <w:abstractNumId w:val="47"/>
  </w:num>
  <w:num w:numId="14">
    <w:abstractNumId w:val="11"/>
  </w:num>
  <w:num w:numId="15">
    <w:abstractNumId w:val="39"/>
  </w:num>
  <w:num w:numId="16">
    <w:abstractNumId w:val="21"/>
  </w:num>
  <w:num w:numId="17">
    <w:abstractNumId w:val="15"/>
  </w:num>
  <w:num w:numId="18">
    <w:abstractNumId w:val="36"/>
  </w:num>
  <w:num w:numId="19">
    <w:abstractNumId w:val="32"/>
  </w:num>
  <w:num w:numId="20">
    <w:abstractNumId w:val="12"/>
  </w:num>
  <w:num w:numId="21">
    <w:abstractNumId w:val="13"/>
  </w:num>
  <w:num w:numId="22">
    <w:abstractNumId w:val="8"/>
  </w:num>
  <w:num w:numId="23">
    <w:abstractNumId w:val="1"/>
  </w:num>
  <w:num w:numId="24">
    <w:abstractNumId w:val="16"/>
  </w:num>
  <w:num w:numId="25">
    <w:abstractNumId w:val="22"/>
  </w:num>
  <w:num w:numId="26">
    <w:abstractNumId w:val="27"/>
  </w:num>
  <w:num w:numId="27">
    <w:abstractNumId w:val="7"/>
  </w:num>
  <w:num w:numId="28">
    <w:abstractNumId w:val="2"/>
  </w:num>
  <w:num w:numId="29">
    <w:abstractNumId w:val="5"/>
  </w:num>
  <w:num w:numId="30">
    <w:abstractNumId w:val="40"/>
  </w:num>
  <w:num w:numId="31">
    <w:abstractNumId w:val="35"/>
  </w:num>
  <w:num w:numId="32">
    <w:abstractNumId w:val="24"/>
  </w:num>
  <w:num w:numId="33">
    <w:abstractNumId w:val="9"/>
  </w:num>
  <w:num w:numId="34">
    <w:abstractNumId w:val="23"/>
  </w:num>
  <w:num w:numId="35">
    <w:abstractNumId w:val="46"/>
  </w:num>
  <w:num w:numId="36">
    <w:abstractNumId w:val="0"/>
  </w:num>
  <w:num w:numId="37">
    <w:abstractNumId w:val="31"/>
  </w:num>
  <w:num w:numId="38">
    <w:abstractNumId w:val="14"/>
  </w:num>
  <w:num w:numId="39">
    <w:abstractNumId w:val="3"/>
  </w:num>
  <w:num w:numId="40">
    <w:abstractNumId w:val="42"/>
  </w:num>
  <w:num w:numId="41">
    <w:abstractNumId w:val="10"/>
  </w:num>
  <w:num w:numId="42">
    <w:abstractNumId w:val="43"/>
  </w:num>
  <w:num w:numId="43">
    <w:abstractNumId w:val="41"/>
  </w:num>
  <w:num w:numId="44">
    <w:abstractNumId w:val="18"/>
  </w:num>
  <w:num w:numId="45">
    <w:abstractNumId w:val="28"/>
  </w:num>
  <w:num w:numId="46">
    <w:abstractNumId w:val="25"/>
  </w:num>
  <w:num w:numId="47">
    <w:abstractNumId w:val="44"/>
  </w:num>
  <w:num w:numId="48">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670E0"/>
    <w:rsid w:val="000066EF"/>
    <w:rsid w:val="00007240"/>
    <w:rsid w:val="000078C8"/>
    <w:rsid w:val="000151A8"/>
    <w:rsid w:val="00016C4C"/>
    <w:rsid w:val="00021C3C"/>
    <w:rsid w:val="00022AE7"/>
    <w:rsid w:val="000264E2"/>
    <w:rsid w:val="0003036A"/>
    <w:rsid w:val="00034C3D"/>
    <w:rsid w:val="000357C9"/>
    <w:rsid w:val="00035870"/>
    <w:rsid w:val="00037183"/>
    <w:rsid w:val="000418CD"/>
    <w:rsid w:val="00041D27"/>
    <w:rsid w:val="000433EF"/>
    <w:rsid w:val="000451BF"/>
    <w:rsid w:val="00047BA2"/>
    <w:rsid w:val="00050515"/>
    <w:rsid w:val="000513D5"/>
    <w:rsid w:val="00051B23"/>
    <w:rsid w:val="00054267"/>
    <w:rsid w:val="00057579"/>
    <w:rsid w:val="000579A3"/>
    <w:rsid w:val="000602C9"/>
    <w:rsid w:val="00064383"/>
    <w:rsid w:val="0007072B"/>
    <w:rsid w:val="00071A65"/>
    <w:rsid w:val="00072135"/>
    <w:rsid w:val="00080843"/>
    <w:rsid w:val="00085A58"/>
    <w:rsid w:val="00085AFF"/>
    <w:rsid w:val="000868B2"/>
    <w:rsid w:val="00087BCA"/>
    <w:rsid w:val="00097A58"/>
    <w:rsid w:val="000A01CB"/>
    <w:rsid w:val="000A1D51"/>
    <w:rsid w:val="000A2A07"/>
    <w:rsid w:val="000A367E"/>
    <w:rsid w:val="000A7697"/>
    <w:rsid w:val="000B7359"/>
    <w:rsid w:val="000C061F"/>
    <w:rsid w:val="000C0704"/>
    <w:rsid w:val="000C18B2"/>
    <w:rsid w:val="000D14FF"/>
    <w:rsid w:val="000D42EF"/>
    <w:rsid w:val="000D4E6E"/>
    <w:rsid w:val="000E2CD6"/>
    <w:rsid w:val="000E4DFB"/>
    <w:rsid w:val="000E5AD0"/>
    <w:rsid w:val="000E681C"/>
    <w:rsid w:val="000E7EC9"/>
    <w:rsid w:val="000F4DA0"/>
    <w:rsid w:val="000F66D7"/>
    <w:rsid w:val="001047F9"/>
    <w:rsid w:val="001064E9"/>
    <w:rsid w:val="001077E7"/>
    <w:rsid w:val="00110F43"/>
    <w:rsid w:val="0011226F"/>
    <w:rsid w:val="00125F38"/>
    <w:rsid w:val="00134656"/>
    <w:rsid w:val="00134B8F"/>
    <w:rsid w:val="00135D31"/>
    <w:rsid w:val="00137780"/>
    <w:rsid w:val="00140284"/>
    <w:rsid w:val="001402DC"/>
    <w:rsid w:val="0014418F"/>
    <w:rsid w:val="00146956"/>
    <w:rsid w:val="00147A4F"/>
    <w:rsid w:val="00152787"/>
    <w:rsid w:val="00165B1B"/>
    <w:rsid w:val="001668CD"/>
    <w:rsid w:val="00167176"/>
    <w:rsid w:val="00174558"/>
    <w:rsid w:val="001749A7"/>
    <w:rsid w:val="00184232"/>
    <w:rsid w:val="00190C6A"/>
    <w:rsid w:val="001922E1"/>
    <w:rsid w:val="001939E5"/>
    <w:rsid w:val="00193D78"/>
    <w:rsid w:val="001A405E"/>
    <w:rsid w:val="001B0565"/>
    <w:rsid w:val="001B58BC"/>
    <w:rsid w:val="001B714D"/>
    <w:rsid w:val="001C25B8"/>
    <w:rsid w:val="001C3372"/>
    <w:rsid w:val="001D05DB"/>
    <w:rsid w:val="001D0777"/>
    <w:rsid w:val="001D4E56"/>
    <w:rsid w:val="001D5A08"/>
    <w:rsid w:val="001E0074"/>
    <w:rsid w:val="001E04BC"/>
    <w:rsid w:val="001E4D1D"/>
    <w:rsid w:val="001E63D6"/>
    <w:rsid w:val="001F4640"/>
    <w:rsid w:val="001F5EB9"/>
    <w:rsid w:val="00200C2B"/>
    <w:rsid w:val="0020532F"/>
    <w:rsid w:val="00205363"/>
    <w:rsid w:val="00205BD9"/>
    <w:rsid w:val="00215AEC"/>
    <w:rsid w:val="00217979"/>
    <w:rsid w:val="00217D45"/>
    <w:rsid w:val="00233F20"/>
    <w:rsid w:val="002363F9"/>
    <w:rsid w:val="00236C5B"/>
    <w:rsid w:val="00237C91"/>
    <w:rsid w:val="00241DD5"/>
    <w:rsid w:val="00242C04"/>
    <w:rsid w:val="0025060E"/>
    <w:rsid w:val="002518DB"/>
    <w:rsid w:val="00253C9E"/>
    <w:rsid w:val="00255642"/>
    <w:rsid w:val="00261259"/>
    <w:rsid w:val="00265458"/>
    <w:rsid w:val="002677F8"/>
    <w:rsid w:val="0027084F"/>
    <w:rsid w:val="00271754"/>
    <w:rsid w:val="00281473"/>
    <w:rsid w:val="0028468E"/>
    <w:rsid w:val="00285962"/>
    <w:rsid w:val="002864AE"/>
    <w:rsid w:val="002866C7"/>
    <w:rsid w:val="00290278"/>
    <w:rsid w:val="002A1B0D"/>
    <w:rsid w:val="002A1ED1"/>
    <w:rsid w:val="002A4808"/>
    <w:rsid w:val="002A5EE2"/>
    <w:rsid w:val="002A632E"/>
    <w:rsid w:val="002A647B"/>
    <w:rsid w:val="002B25CC"/>
    <w:rsid w:val="002B4EB4"/>
    <w:rsid w:val="002B58D3"/>
    <w:rsid w:val="002B6D1F"/>
    <w:rsid w:val="002C3752"/>
    <w:rsid w:val="002C5EF0"/>
    <w:rsid w:val="002D3BDB"/>
    <w:rsid w:val="002D42B3"/>
    <w:rsid w:val="002D4E01"/>
    <w:rsid w:val="002D5C33"/>
    <w:rsid w:val="002E17B6"/>
    <w:rsid w:val="002E4A4D"/>
    <w:rsid w:val="002E50CD"/>
    <w:rsid w:val="002E5A3C"/>
    <w:rsid w:val="002E5E13"/>
    <w:rsid w:val="002F1161"/>
    <w:rsid w:val="002F2AAF"/>
    <w:rsid w:val="002F2D2B"/>
    <w:rsid w:val="002F37DB"/>
    <w:rsid w:val="002F4B90"/>
    <w:rsid w:val="002F67ED"/>
    <w:rsid w:val="00300370"/>
    <w:rsid w:val="00300E77"/>
    <w:rsid w:val="00304B13"/>
    <w:rsid w:val="00305644"/>
    <w:rsid w:val="00306279"/>
    <w:rsid w:val="00310B75"/>
    <w:rsid w:val="0031108E"/>
    <w:rsid w:val="00320952"/>
    <w:rsid w:val="0032164D"/>
    <w:rsid w:val="00322724"/>
    <w:rsid w:val="00323129"/>
    <w:rsid w:val="00326DE7"/>
    <w:rsid w:val="00332177"/>
    <w:rsid w:val="00332C25"/>
    <w:rsid w:val="00334BC2"/>
    <w:rsid w:val="003352B2"/>
    <w:rsid w:val="00337A0F"/>
    <w:rsid w:val="00350EBC"/>
    <w:rsid w:val="00352EF4"/>
    <w:rsid w:val="0035369A"/>
    <w:rsid w:val="00356DF4"/>
    <w:rsid w:val="00360E95"/>
    <w:rsid w:val="003610AC"/>
    <w:rsid w:val="003649E0"/>
    <w:rsid w:val="00366533"/>
    <w:rsid w:val="0036657E"/>
    <w:rsid w:val="00370D1E"/>
    <w:rsid w:val="003718FE"/>
    <w:rsid w:val="00381A43"/>
    <w:rsid w:val="003863D9"/>
    <w:rsid w:val="00387349"/>
    <w:rsid w:val="00391924"/>
    <w:rsid w:val="003950CE"/>
    <w:rsid w:val="00397C86"/>
    <w:rsid w:val="003A32C9"/>
    <w:rsid w:val="003A5434"/>
    <w:rsid w:val="003B061A"/>
    <w:rsid w:val="003B0C31"/>
    <w:rsid w:val="003B15D1"/>
    <w:rsid w:val="003B1A72"/>
    <w:rsid w:val="003B3BD3"/>
    <w:rsid w:val="003B4559"/>
    <w:rsid w:val="003B7F6F"/>
    <w:rsid w:val="003C3447"/>
    <w:rsid w:val="003C3DE7"/>
    <w:rsid w:val="003C695A"/>
    <w:rsid w:val="003C7AA1"/>
    <w:rsid w:val="003D145D"/>
    <w:rsid w:val="003D1582"/>
    <w:rsid w:val="003D2D55"/>
    <w:rsid w:val="003D413C"/>
    <w:rsid w:val="003D6895"/>
    <w:rsid w:val="003D6E1D"/>
    <w:rsid w:val="003E16A7"/>
    <w:rsid w:val="003E1860"/>
    <w:rsid w:val="003E2BAD"/>
    <w:rsid w:val="003E3112"/>
    <w:rsid w:val="003E7733"/>
    <w:rsid w:val="003E798F"/>
    <w:rsid w:val="003F3178"/>
    <w:rsid w:val="003F39F0"/>
    <w:rsid w:val="003F4D3B"/>
    <w:rsid w:val="004005EF"/>
    <w:rsid w:val="004022F8"/>
    <w:rsid w:val="00406ABA"/>
    <w:rsid w:val="00410188"/>
    <w:rsid w:val="00413E81"/>
    <w:rsid w:val="00416AA3"/>
    <w:rsid w:val="0041784B"/>
    <w:rsid w:val="004203B3"/>
    <w:rsid w:val="00423AB3"/>
    <w:rsid w:val="00427034"/>
    <w:rsid w:val="00431371"/>
    <w:rsid w:val="004321F7"/>
    <w:rsid w:val="00436E3A"/>
    <w:rsid w:val="004374D9"/>
    <w:rsid w:val="00440449"/>
    <w:rsid w:val="004506B5"/>
    <w:rsid w:val="00450AF5"/>
    <w:rsid w:val="00455148"/>
    <w:rsid w:val="00461737"/>
    <w:rsid w:val="00466767"/>
    <w:rsid w:val="004670E0"/>
    <w:rsid w:val="00470EFB"/>
    <w:rsid w:val="004711D3"/>
    <w:rsid w:val="004711EF"/>
    <w:rsid w:val="00471DC4"/>
    <w:rsid w:val="00474DF3"/>
    <w:rsid w:val="004811EB"/>
    <w:rsid w:val="0048138F"/>
    <w:rsid w:val="0048263C"/>
    <w:rsid w:val="00484D96"/>
    <w:rsid w:val="00485AC9"/>
    <w:rsid w:val="00490060"/>
    <w:rsid w:val="00492C27"/>
    <w:rsid w:val="004A21BD"/>
    <w:rsid w:val="004A281E"/>
    <w:rsid w:val="004A324E"/>
    <w:rsid w:val="004A71D5"/>
    <w:rsid w:val="004B2147"/>
    <w:rsid w:val="004B2B4B"/>
    <w:rsid w:val="004B338D"/>
    <w:rsid w:val="004B6B3E"/>
    <w:rsid w:val="004B779D"/>
    <w:rsid w:val="004B7C5D"/>
    <w:rsid w:val="004C0519"/>
    <w:rsid w:val="004C5160"/>
    <w:rsid w:val="004D0450"/>
    <w:rsid w:val="004D1033"/>
    <w:rsid w:val="004E2CF5"/>
    <w:rsid w:val="004E3983"/>
    <w:rsid w:val="004F08B2"/>
    <w:rsid w:val="004F4C9F"/>
    <w:rsid w:val="004F5F6C"/>
    <w:rsid w:val="004F73A4"/>
    <w:rsid w:val="004F7962"/>
    <w:rsid w:val="00503A25"/>
    <w:rsid w:val="00506E7E"/>
    <w:rsid w:val="00514BD2"/>
    <w:rsid w:val="00517FDF"/>
    <w:rsid w:val="005234B0"/>
    <w:rsid w:val="0052442A"/>
    <w:rsid w:val="00526575"/>
    <w:rsid w:val="00527FCC"/>
    <w:rsid w:val="00531EB8"/>
    <w:rsid w:val="0053356C"/>
    <w:rsid w:val="005361D8"/>
    <w:rsid w:val="0053646B"/>
    <w:rsid w:val="00542A32"/>
    <w:rsid w:val="005453FB"/>
    <w:rsid w:val="00547F0D"/>
    <w:rsid w:val="00554B1B"/>
    <w:rsid w:val="005557CB"/>
    <w:rsid w:val="0056428A"/>
    <w:rsid w:val="00565FD2"/>
    <w:rsid w:val="00566157"/>
    <w:rsid w:val="00572D21"/>
    <w:rsid w:val="00573BFE"/>
    <w:rsid w:val="00575C87"/>
    <w:rsid w:val="00577485"/>
    <w:rsid w:val="00581442"/>
    <w:rsid w:val="0058467D"/>
    <w:rsid w:val="00587030"/>
    <w:rsid w:val="00587621"/>
    <w:rsid w:val="00591187"/>
    <w:rsid w:val="00596DE4"/>
    <w:rsid w:val="005A0C4A"/>
    <w:rsid w:val="005B0C3B"/>
    <w:rsid w:val="005B4CC7"/>
    <w:rsid w:val="005C3737"/>
    <w:rsid w:val="005C4435"/>
    <w:rsid w:val="005C63C6"/>
    <w:rsid w:val="005C65A4"/>
    <w:rsid w:val="005D209A"/>
    <w:rsid w:val="005D4ECA"/>
    <w:rsid w:val="005D7980"/>
    <w:rsid w:val="005E3E99"/>
    <w:rsid w:val="005E635D"/>
    <w:rsid w:val="005F02DE"/>
    <w:rsid w:val="005F4CE3"/>
    <w:rsid w:val="00601A9E"/>
    <w:rsid w:val="006042FB"/>
    <w:rsid w:val="0060532B"/>
    <w:rsid w:val="00606330"/>
    <w:rsid w:val="00606BC1"/>
    <w:rsid w:val="00610ECB"/>
    <w:rsid w:val="00612BC4"/>
    <w:rsid w:val="0061420F"/>
    <w:rsid w:val="00614337"/>
    <w:rsid w:val="00615061"/>
    <w:rsid w:val="00617529"/>
    <w:rsid w:val="00620C9B"/>
    <w:rsid w:val="006210C8"/>
    <w:rsid w:val="00621C71"/>
    <w:rsid w:val="00631146"/>
    <w:rsid w:val="00633090"/>
    <w:rsid w:val="00633321"/>
    <w:rsid w:val="00633B4D"/>
    <w:rsid w:val="00642163"/>
    <w:rsid w:val="00644446"/>
    <w:rsid w:val="00645289"/>
    <w:rsid w:val="00645433"/>
    <w:rsid w:val="00650EC9"/>
    <w:rsid w:val="00651840"/>
    <w:rsid w:val="006547AC"/>
    <w:rsid w:val="006573BB"/>
    <w:rsid w:val="00661025"/>
    <w:rsid w:val="00663B22"/>
    <w:rsid w:val="0066675A"/>
    <w:rsid w:val="006707BF"/>
    <w:rsid w:val="00671F62"/>
    <w:rsid w:val="00675E4F"/>
    <w:rsid w:val="00676787"/>
    <w:rsid w:val="00677146"/>
    <w:rsid w:val="0069444D"/>
    <w:rsid w:val="006A1552"/>
    <w:rsid w:val="006A4332"/>
    <w:rsid w:val="006A54B3"/>
    <w:rsid w:val="006A5F32"/>
    <w:rsid w:val="006A7216"/>
    <w:rsid w:val="006A7A1A"/>
    <w:rsid w:val="006A7D9D"/>
    <w:rsid w:val="006B09C8"/>
    <w:rsid w:val="006B58BA"/>
    <w:rsid w:val="006C4841"/>
    <w:rsid w:val="006C6732"/>
    <w:rsid w:val="006C76C1"/>
    <w:rsid w:val="006D0344"/>
    <w:rsid w:val="006D25D7"/>
    <w:rsid w:val="006D553F"/>
    <w:rsid w:val="006E5151"/>
    <w:rsid w:val="006F3DDD"/>
    <w:rsid w:val="006F4417"/>
    <w:rsid w:val="007015F2"/>
    <w:rsid w:val="007029AD"/>
    <w:rsid w:val="00703694"/>
    <w:rsid w:val="00703AE0"/>
    <w:rsid w:val="007043DC"/>
    <w:rsid w:val="00706E86"/>
    <w:rsid w:val="00711FAA"/>
    <w:rsid w:val="00712EE0"/>
    <w:rsid w:val="0071478C"/>
    <w:rsid w:val="007173D6"/>
    <w:rsid w:val="007237F6"/>
    <w:rsid w:val="007253EC"/>
    <w:rsid w:val="0072753B"/>
    <w:rsid w:val="00734865"/>
    <w:rsid w:val="007372E1"/>
    <w:rsid w:val="0074299F"/>
    <w:rsid w:val="00742E17"/>
    <w:rsid w:val="00744592"/>
    <w:rsid w:val="007502E6"/>
    <w:rsid w:val="00754A3F"/>
    <w:rsid w:val="00756877"/>
    <w:rsid w:val="00756C22"/>
    <w:rsid w:val="00756FE0"/>
    <w:rsid w:val="00762522"/>
    <w:rsid w:val="0076253D"/>
    <w:rsid w:val="00764014"/>
    <w:rsid w:val="00774EFA"/>
    <w:rsid w:val="00775F79"/>
    <w:rsid w:val="0078154E"/>
    <w:rsid w:val="00786BEE"/>
    <w:rsid w:val="0079092D"/>
    <w:rsid w:val="00790BD4"/>
    <w:rsid w:val="007912DC"/>
    <w:rsid w:val="00792180"/>
    <w:rsid w:val="00797180"/>
    <w:rsid w:val="007A0113"/>
    <w:rsid w:val="007A3706"/>
    <w:rsid w:val="007A3E60"/>
    <w:rsid w:val="007B2828"/>
    <w:rsid w:val="007B4230"/>
    <w:rsid w:val="007B604B"/>
    <w:rsid w:val="007B7331"/>
    <w:rsid w:val="007C00AF"/>
    <w:rsid w:val="007C074E"/>
    <w:rsid w:val="007C6C56"/>
    <w:rsid w:val="007D57FD"/>
    <w:rsid w:val="007E061D"/>
    <w:rsid w:val="007E7596"/>
    <w:rsid w:val="00801D57"/>
    <w:rsid w:val="0080610A"/>
    <w:rsid w:val="00807083"/>
    <w:rsid w:val="00807A5F"/>
    <w:rsid w:val="0081006E"/>
    <w:rsid w:val="00811A77"/>
    <w:rsid w:val="0081492A"/>
    <w:rsid w:val="0081577B"/>
    <w:rsid w:val="00817081"/>
    <w:rsid w:val="008218BF"/>
    <w:rsid w:val="00823A7F"/>
    <w:rsid w:val="00827BB8"/>
    <w:rsid w:val="008301C4"/>
    <w:rsid w:val="008322F4"/>
    <w:rsid w:val="00835F19"/>
    <w:rsid w:val="0084101F"/>
    <w:rsid w:val="008444E5"/>
    <w:rsid w:val="0084554A"/>
    <w:rsid w:val="00845661"/>
    <w:rsid w:val="00846E21"/>
    <w:rsid w:val="008530B8"/>
    <w:rsid w:val="008556B7"/>
    <w:rsid w:val="00857C35"/>
    <w:rsid w:val="00861FC6"/>
    <w:rsid w:val="00863781"/>
    <w:rsid w:val="00870CCA"/>
    <w:rsid w:val="00876BAB"/>
    <w:rsid w:val="0088415F"/>
    <w:rsid w:val="00884AEE"/>
    <w:rsid w:val="008866C5"/>
    <w:rsid w:val="00886DEC"/>
    <w:rsid w:val="008870D2"/>
    <w:rsid w:val="008948B5"/>
    <w:rsid w:val="00895AC8"/>
    <w:rsid w:val="008A0F2C"/>
    <w:rsid w:val="008A1EAE"/>
    <w:rsid w:val="008A233A"/>
    <w:rsid w:val="008A2D14"/>
    <w:rsid w:val="008A3EE2"/>
    <w:rsid w:val="008A6542"/>
    <w:rsid w:val="008A6CCF"/>
    <w:rsid w:val="008A7628"/>
    <w:rsid w:val="008A7E9F"/>
    <w:rsid w:val="008B6EDA"/>
    <w:rsid w:val="008C011B"/>
    <w:rsid w:val="008C49D1"/>
    <w:rsid w:val="008C5565"/>
    <w:rsid w:val="008D1257"/>
    <w:rsid w:val="008D35CD"/>
    <w:rsid w:val="008D3789"/>
    <w:rsid w:val="008D5AE1"/>
    <w:rsid w:val="008D6C19"/>
    <w:rsid w:val="008E4ECF"/>
    <w:rsid w:val="008E5B51"/>
    <w:rsid w:val="008F0FAA"/>
    <w:rsid w:val="008F1ECB"/>
    <w:rsid w:val="008F7190"/>
    <w:rsid w:val="00900839"/>
    <w:rsid w:val="0090358B"/>
    <w:rsid w:val="0090377D"/>
    <w:rsid w:val="0090474E"/>
    <w:rsid w:val="00906AD2"/>
    <w:rsid w:val="009104B7"/>
    <w:rsid w:val="009109A3"/>
    <w:rsid w:val="009318F4"/>
    <w:rsid w:val="00933CBA"/>
    <w:rsid w:val="009342B5"/>
    <w:rsid w:val="0093519E"/>
    <w:rsid w:val="00940437"/>
    <w:rsid w:val="00940BF6"/>
    <w:rsid w:val="00941A28"/>
    <w:rsid w:val="009435FB"/>
    <w:rsid w:val="009438D0"/>
    <w:rsid w:val="00947F58"/>
    <w:rsid w:val="009505BA"/>
    <w:rsid w:val="009512EA"/>
    <w:rsid w:val="009555F6"/>
    <w:rsid w:val="00956E52"/>
    <w:rsid w:val="00957FEE"/>
    <w:rsid w:val="00960AB1"/>
    <w:rsid w:val="009611C9"/>
    <w:rsid w:val="00967070"/>
    <w:rsid w:val="00967AD7"/>
    <w:rsid w:val="00967E13"/>
    <w:rsid w:val="00973FA5"/>
    <w:rsid w:val="00980C3C"/>
    <w:rsid w:val="0098100B"/>
    <w:rsid w:val="00981F55"/>
    <w:rsid w:val="00985423"/>
    <w:rsid w:val="00990FCB"/>
    <w:rsid w:val="009910EE"/>
    <w:rsid w:val="0099558C"/>
    <w:rsid w:val="009A35F0"/>
    <w:rsid w:val="009A3954"/>
    <w:rsid w:val="009A4AD9"/>
    <w:rsid w:val="009A5441"/>
    <w:rsid w:val="009B06F2"/>
    <w:rsid w:val="009C1114"/>
    <w:rsid w:val="009C1161"/>
    <w:rsid w:val="009C3F05"/>
    <w:rsid w:val="009C5058"/>
    <w:rsid w:val="009C5B30"/>
    <w:rsid w:val="009C7A2D"/>
    <w:rsid w:val="009D1F55"/>
    <w:rsid w:val="009D28CE"/>
    <w:rsid w:val="009D2EEC"/>
    <w:rsid w:val="009E167B"/>
    <w:rsid w:val="009E1A71"/>
    <w:rsid w:val="009E2511"/>
    <w:rsid w:val="009E30DD"/>
    <w:rsid w:val="009F07A4"/>
    <w:rsid w:val="009F0CB9"/>
    <w:rsid w:val="009F1E90"/>
    <w:rsid w:val="009F4129"/>
    <w:rsid w:val="009F7B73"/>
    <w:rsid w:val="009F7EB0"/>
    <w:rsid w:val="00A00CD0"/>
    <w:rsid w:val="00A016C3"/>
    <w:rsid w:val="00A017AC"/>
    <w:rsid w:val="00A112AF"/>
    <w:rsid w:val="00A13BE4"/>
    <w:rsid w:val="00A15E59"/>
    <w:rsid w:val="00A17CEA"/>
    <w:rsid w:val="00A24332"/>
    <w:rsid w:val="00A26235"/>
    <w:rsid w:val="00A2778A"/>
    <w:rsid w:val="00A31254"/>
    <w:rsid w:val="00A362A3"/>
    <w:rsid w:val="00A412ED"/>
    <w:rsid w:val="00A41458"/>
    <w:rsid w:val="00A4675D"/>
    <w:rsid w:val="00A4724C"/>
    <w:rsid w:val="00A52421"/>
    <w:rsid w:val="00A5251B"/>
    <w:rsid w:val="00A53E8E"/>
    <w:rsid w:val="00A56396"/>
    <w:rsid w:val="00A56406"/>
    <w:rsid w:val="00A57C03"/>
    <w:rsid w:val="00A611B5"/>
    <w:rsid w:val="00A61412"/>
    <w:rsid w:val="00A70620"/>
    <w:rsid w:val="00A71918"/>
    <w:rsid w:val="00A736CA"/>
    <w:rsid w:val="00A8689C"/>
    <w:rsid w:val="00A93275"/>
    <w:rsid w:val="00A937DC"/>
    <w:rsid w:val="00AA03FC"/>
    <w:rsid w:val="00AA0F48"/>
    <w:rsid w:val="00AA3AE3"/>
    <w:rsid w:val="00AA658F"/>
    <w:rsid w:val="00AA6DB3"/>
    <w:rsid w:val="00AB1CC1"/>
    <w:rsid w:val="00AB273A"/>
    <w:rsid w:val="00AB7531"/>
    <w:rsid w:val="00AB7E6B"/>
    <w:rsid w:val="00AB7E87"/>
    <w:rsid w:val="00AC1E9B"/>
    <w:rsid w:val="00AC2D0A"/>
    <w:rsid w:val="00AC31BF"/>
    <w:rsid w:val="00AC35CB"/>
    <w:rsid w:val="00AC4A04"/>
    <w:rsid w:val="00AC529E"/>
    <w:rsid w:val="00AC5686"/>
    <w:rsid w:val="00AD066F"/>
    <w:rsid w:val="00AD1C57"/>
    <w:rsid w:val="00AD30EB"/>
    <w:rsid w:val="00AD3F5F"/>
    <w:rsid w:val="00AD5CAC"/>
    <w:rsid w:val="00AD5D2E"/>
    <w:rsid w:val="00AD6291"/>
    <w:rsid w:val="00AD701B"/>
    <w:rsid w:val="00AE066F"/>
    <w:rsid w:val="00AE088B"/>
    <w:rsid w:val="00AE3B12"/>
    <w:rsid w:val="00AE3B43"/>
    <w:rsid w:val="00AE6E61"/>
    <w:rsid w:val="00AE7160"/>
    <w:rsid w:val="00AF11C9"/>
    <w:rsid w:val="00AF1BE7"/>
    <w:rsid w:val="00AF1F8E"/>
    <w:rsid w:val="00B00A00"/>
    <w:rsid w:val="00B00C86"/>
    <w:rsid w:val="00B03D12"/>
    <w:rsid w:val="00B04A41"/>
    <w:rsid w:val="00B11230"/>
    <w:rsid w:val="00B12593"/>
    <w:rsid w:val="00B16F00"/>
    <w:rsid w:val="00B17706"/>
    <w:rsid w:val="00B213E0"/>
    <w:rsid w:val="00B2174A"/>
    <w:rsid w:val="00B21C52"/>
    <w:rsid w:val="00B24CA6"/>
    <w:rsid w:val="00B3070F"/>
    <w:rsid w:val="00B31433"/>
    <w:rsid w:val="00B32564"/>
    <w:rsid w:val="00B33051"/>
    <w:rsid w:val="00B33CA2"/>
    <w:rsid w:val="00B35DBF"/>
    <w:rsid w:val="00B41D86"/>
    <w:rsid w:val="00B42EA4"/>
    <w:rsid w:val="00B43303"/>
    <w:rsid w:val="00B4577E"/>
    <w:rsid w:val="00B465C5"/>
    <w:rsid w:val="00B54356"/>
    <w:rsid w:val="00B54835"/>
    <w:rsid w:val="00B552AD"/>
    <w:rsid w:val="00B5743E"/>
    <w:rsid w:val="00B625A3"/>
    <w:rsid w:val="00B653F0"/>
    <w:rsid w:val="00B728A7"/>
    <w:rsid w:val="00B7298F"/>
    <w:rsid w:val="00B74B5E"/>
    <w:rsid w:val="00B76519"/>
    <w:rsid w:val="00B77C89"/>
    <w:rsid w:val="00B805FF"/>
    <w:rsid w:val="00B809FB"/>
    <w:rsid w:val="00B93E88"/>
    <w:rsid w:val="00BA0FFD"/>
    <w:rsid w:val="00BA46F6"/>
    <w:rsid w:val="00BB04A5"/>
    <w:rsid w:val="00BB1AB3"/>
    <w:rsid w:val="00BB362E"/>
    <w:rsid w:val="00BB3808"/>
    <w:rsid w:val="00BB4011"/>
    <w:rsid w:val="00BB6F3C"/>
    <w:rsid w:val="00BB7B93"/>
    <w:rsid w:val="00BC0831"/>
    <w:rsid w:val="00BC3422"/>
    <w:rsid w:val="00BD0ED7"/>
    <w:rsid w:val="00BD1DD3"/>
    <w:rsid w:val="00BD3CC1"/>
    <w:rsid w:val="00BD4028"/>
    <w:rsid w:val="00BD7F88"/>
    <w:rsid w:val="00BE30E4"/>
    <w:rsid w:val="00BE687A"/>
    <w:rsid w:val="00BE6BA5"/>
    <w:rsid w:val="00BF06F9"/>
    <w:rsid w:val="00BF720D"/>
    <w:rsid w:val="00C14910"/>
    <w:rsid w:val="00C16BEB"/>
    <w:rsid w:val="00C22227"/>
    <w:rsid w:val="00C22724"/>
    <w:rsid w:val="00C23079"/>
    <w:rsid w:val="00C23D04"/>
    <w:rsid w:val="00C2542D"/>
    <w:rsid w:val="00C25765"/>
    <w:rsid w:val="00C277B1"/>
    <w:rsid w:val="00C27BE9"/>
    <w:rsid w:val="00C32310"/>
    <w:rsid w:val="00C410CD"/>
    <w:rsid w:val="00C4626F"/>
    <w:rsid w:val="00C46A8B"/>
    <w:rsid w:val="00C50DA8"/>
    <w:rsid w:val="00C51683"/>
    <w:rsid w:val="00C51FEF"/>
    <w:rsid w:val="00C556F8"/>
    <w:rsid w:val="00C56301"/>
    <w:rsid w:val="00C5703E"/>
    <w:rsid w:val="00C60309"/>
    <w:rsid w:val="00C61AFD"/>
    <w:rsid w:val="00C65A4D"/>
    <w:rsid w:val="00C71371"/>
    <w:rsid w:val="00C7471B"/>
    <w:rsid w:val="00C749D3"/>
    <w:rsid w:val="00C752D4"/>
    <w:rsid w:val="00C7584D"/>
    <w:rsid w:val="00C76B89"/>
    <w:rsid w:val="00C77557"/>
    <w:rsid w:val="00C92A95"/>
    <w:rsid w:val="00C93410"/>
    <w:rsid w:val="00C94F22"/>
    <w:rsid w:val="00CA155A"/>
    <w:rsid w:val="00CA7904"/>
    <w:rsid w:val="00CA7C46"/>
    <w:rsid w:val="00CA7D34"/>
    <w:rsid w:val="00CB1204"/>
    <w:rsid w:val="00CB3CE1"/>
    <w:rsid w:val="00CB3F5D"/>
    <w:rsid w:val="00CB7D15"/>
    <w:rsid w:val="00CC2B65"/>
    <w:rsid w:val="00CC4D58"/>
    <w:rsid w:val="00CC50B6"/>
    <w:rsid w:val="00CD1B7B"/>
    <w:rsid w:val="00CD6360"/>
    <w:rsid w:val="00CE7D79"/>
    <w:rsid w:val="00CF16C7"/>
    <w:rsid w:val="00CF3C14"/>
    <w:rsid w:val="00CF4861"/>
    <w:rsid w:val="00CF4A64"/>
    <w:rsid w:val="00D0429D"/>
    <w:rsid w:val="00D04D4E"/>
    <w:rsid w:val="00D110AB"/>
    <w:rsid w:val="00D13625"/>
    <w:rsid w:val="00D1500C"/>
    <w:rsid w:val="00D15591"/>
    <w:rsid w:val="00D20798"/>
    <w:rsid w:val="00D209D0"/>
    <w:rsid w:val="00D217A1"/>
    <w:rsid w:val="00D26E80"/>
    <w:rsid w:val="00D273C8"/>
    <w:rsid w:val="00D311B6"/>
    <w:rsid w:val="00D323F8"/>
    <w:rsid w:val="00D33922"/>
    <w:rsid w:val="00D34B3A"/>
    <w:rsid w:val="00D354F3"/>
    <w:rsid w:val="00D40EAD"/>
    <w:rsid w:val="00D439FA"/>
    <w:rsid w:val="00D4410C"/>
    <w:rsid w:val="00D4554C"/>
    <w:rsid w:val="00D45D99"/>
    <w:rsid w:val="00D503D9"/>
    <w:rsid w:val="00D52388"/>
    <w:rsid w:val="00D540F1"/>
    <w:rsid w:val="00D54378"/>
    <w:rsid w:val="00D56B53"/>
    <w:rsid w:val="00D57033"/>
    <w:rsid w:val="00D65EAA"/>
    <w:rsid w:val="00D66FBF"/>
    <w:rsid w:val="00D7265A"/>
    <w:rsid w:val="00D74D75"/>
    <w:rsid w:val="00D779CC"/>
    <w:rsid w:val="00D81D55"/>
    <w:rsid w:val="00D837FB"/>
    <w:rsid w:val="00D92CFF"/>
    <w:rsid w:val="00D9309A"/>
    <w:rsid w:val="00D95042"/>
    <w:rsid w:val="00D9677C"/>
    <w:rsid w:val="00D9752C"/>
    <w:rsid w:val="00DA24FD"/>
    <w:rsid w:val="00DA7152"/>
    <w:rsid w:val="00DB15A8"/>
    <w:rsid w:val="00DB1B9E"/>
    <w:rsid w:val="00DB4C2E"/>
    <w:rsid w:val="00DB6D1B"/>
    <w:rsid w:val="00DC1157"/>
    <w:rsid w:val="00DC16BF"/>
    <w:rsid w:val="00DC27E0"/>
    <w:rsid w:val="00DC7645"/>
    <w:rsid w:val="00DD176B"/>
    <w:rsid w:val="00DD369C"/>
    <w:rsid w:val="00DE078F"/>
    <w:rsid w:val="00DE18CB"/>
    <w:rsid w:val="00DE5942"/>
    <w:rsid w:val="00DF69B9"/>
    <w:rsid w:val="00E0744E"/>
    <w:rsid w:val="00E119A2"/>
    <w:rsid w:val="00E12B69"/>
    <w:rsid w:val="00E14ECB"/>
    <w:rsid w:val="00E30D91"/>
    <w:rsid w:val="00E41A11"/>
    <w:rsid w:val="00E41E89"/>
    <w:rsid w:val="00E44315"/>
    <w:rsid w:val="00E44CDB"/>
    <w:rsid w:val="00E46D57"/>
    <w:rsid w:val="00E54C43"/>
    <w:rsid w:val="00E55A8E"/>
    <w:rsid w:val="00E57382"/>
    <w:rsid w:val="00E609ED"/>
    <w:rsid w:val="00E60FB0"/>
    <w:rsid w:val="00E64927"/>
    <w:rsid w:val="00E65F41"/>
    <w:rsid w:val="00E67E39"/>
    <w:rsid w:val="00E7012E"/>
    <w:rsid w:val="00E71149"/>
    <w:rsid w:val="00E72DEB"/>
    <w:rsid w:val="00E77AA9"/>
    <w:rsid w:val="00E80076"/>
    <w:rsid w:val="00E86908"/>
    <w:rsid w:val="00E86E16"/>
    <w:rsid w:val="00E94C47"/>
    <w:rsid w:val="00E94E1D"/>
    <w:rsid w:val="00E95FA0"/>
    <w:rsid w:val="00EA08CD"/>
    <w:rsid w:val="00EA1932"/>
    <w:rsid w:val="00EA7BD9"/>
    <w:rsid w:val="00EB6D5F"/>
    <w:rsid w:val="00EB73A5"/>
    <w:rsid w:val="00EC09CD"/>
    <w:rsid w:val="00EC1B65"/>
    <w:rsid w:val="00EC54C3"/>
    <w:rsid w:val="00ED59F8"/>
    <w:rsid w:val="00ED7A7C"/>
    <w:rsid w:val="00EE07E8"/>
    <w:rsid w:val="00EE3719"/>
    <w:rsid w:val="00EE3D7F"/>
    <w:rsid w:val="00EE4930"/>
    <w:rsid w:val="00EE5EFA"/>
    <w:rsid w:val="00EF0CCB"/>
    <w:rsid w:val="00EF3642"/>
    <w:rsid w:val="00EF372D"/>
    <w:rsid w:val="00EF3BCE"/>
    <w:rsid w:val="00EF6E7A"/>
    <w:rsid w:val="00F0347E"/>
    <w:rsid w:val="00F109A5"/>
    <w:rsid w:val="00F120E7"/>
    <w:rsid w:val="00F12D85"/>
    <w:rsid w:val="00F15361"/>
    <w:rsid w:val="00F213F4"/>
    <w:rsid w:val="00F23ED5"/>
    <w:rsid w:val="00F24FA2"/>
    <w:rsid w:val="00F2654A"/>
    <w:rsid w:val="00F26B39"/>
    <w:rsid w:val="00F30241"/>
    <w:rsid w:val="00F30D10"/>
    <w:rsid w:val="00F31641"/>
    <w:rsid w:val="00F333F1"/>
    <w:rsid w:val="00F36D51"/>
    <w:rsid w:val="00F37F0F"/>
    <w:rsid w:val="00F40E6D"/>
    <w:rsid w:val="00F416D8"/>
    <w:rsid w:val="00F41A35"/>
    <w:rsid w:val="00F44947"/>
    <w:rsid w:val="00F44AA6"/>
    <w:rsid w:val="00F461FB"/>
    <w:rsid w:val="00F46A2D"/>
    <w:rsid w:val="00F46F61"/>
    <w:rsid w:val="00F508BB"/>
    <w:rsid w:val="00F50C53"/>
    <w:rsid w:val="00F5665B"/>
    <w:rsid w:val="00F56C36"/>
    <w:rsid w:val="00F60960"/>
    <w:rsid w:val="00F62186"/>
    <w:rsid w:val="00F644B8"/>
    <w:rsid w:val="00F65A91"/>
    <w:rsid w:val="00F67C32"/>
    <w:rsid w:val="00F71549"/>
    <w:rsid w:val="00F73393"/>
    <w:rsid w:val="00F77100"/>
    <w:rsid w:val="00F77D1D"/>
    <w:rsid w:val="00F81703"/>
    <w:rsid w:val="00F840DA"/>
    <w:rsid w:val="00F84304"/>
    <w:rsid w:val="00FA01AD"/>
    <w:rsid w:val="00FA1620"/>
    <w:rsid w:val="00FA206C"/>
    <w:rsid w:val="00FA265B"/>
    <w:rsid w:val="00FA4E24"/>
    <w:rsid w:val="00FA663D"/>
    <w:rsid w:val="00FB482E"/>
    <w:rsid w:val="00FC154B"/>
    <w:rsid w:val="00FC5E74"/>
    <w:rsid w:val="00FC6551"/>
    <w:rsid w:val="00FC7876"/>
    <w:rsid w:val="00FC7B59"/>
    <w:rsid w:val="00FD1DB9"/>
    <w:rsid w:val="00FE1151"/>
    <w:rsid w:val="00FE23FC"/>
    <w:rsid w:val="00FE3072"/>
    <w:rsid w:val="00FE4A8B"/>
    <w:rsid w:val="00FE5168"/>
    <w:rsid w:val="00FF20E3"/>
    <w:rsid w:val="00FF2DF8"/>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46"/>
    <w:rPr>
      <w:rFonts w:ascii="Cambria" w:hAnsi="Cambria"/>
    </w:rPr>
  </w:style>
  <w:style w:type="paragraph" w:styleId="Heading1">
    <w:name w:val="heading 1"/>
    <w:basedOn w:val="Normal"/>
    <w:next w:val="Normal"/>
    <w:link w:val="Heading1Char"/>
    <w:uiPriority w:val="9"/>
    <w:qFormat/>
    <w:rsid w:val="000D4E6E"/>
    <w:pPr>
      <w:keepNext/>
      <w:keepLines/>
      <w:numPr>
        <w:numId w:val="1"/>
      </w:numPr>
      <w:spacing w:before="360" w:after="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F7190"/>
    <w:pPr>
      <w:keepNext/>
      <w:keepLines/>
      <w:numPr>
        <w:ilvl w:val="1"/>
        <w:numId w:val="1"/>
      </w:numPr>
      <w:spacing w:before="200" w:after="120"/>
      <w:ind w:left="0" w:firstLine="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8F7190"/>
    <w:pPr>
      <w:keepNext/>
      <w:keepLines/>
      <w:numPr>
        <w:ilvl w:val="2"/>
        <w:numId w:val="1"/>
      </w:numPr>
      <w:spacing w:before="200" w:after="0"/>
      <w:ind w:left="0" w:firstLine="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DB4C2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B4C2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B4C2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B4C2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4C2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4C2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670E0"/>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en-JM"/>
    </w:rPr>
  </w:style>
  <w:style w:type="table" w:styleId="TableGrid">
    <w:name w:val="Table Grid"/>
    <w:basedOn w:val="TableNormal"/>
    <w:uiPriority w:val="59"/>
    <w:rsid w:val="00B805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361"/>
    <w:pPr>
      <w:ind w:left="720"/>
      <w:contextualSpacing/>
    </w:pPr>
  </w:style>
  <w:style w:type="paragraph" w:styleId="Header">
    <w:name w:val="header"/>
    <w:basedOn w:val="Normal"/>
    <w:link w:val="HeaderChar"/>
    <w:uiPriority w:val="99"/>
    <w:unhideWhenUsed/>
    <w:rsid w:val="0052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2A"/>
  </w:style>
  <w:style w:type="paragraph" w:styleId="Footer">
    <w:name w:val="footer"/>
    <w:basedOn w:val="Normal"/>
    <w:link w:val="FooterChar"/>
    <w:uiPriority w:val="99"/>
    <w:unhideWhenUsed/>
    <w:rsid w:val="0052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2A"/>
  </w:style>
  <w:style w:type="character" w:customStyle="1" w:styleId="Heading1Char">
    <w:name w:val="Heading 1 Char"/>
    <w:basedOn w:val="DefaultParagraphFont"/>
    <w:link w:val="Heading1"/>
    <w:uiPriority w:val="9"/>
    <w:rsid w:val="000D4E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F7190"/>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8F7190"/>
    <w:rPr>
      <w:rFonts w:asciiTheme="majorHAnsi" w:eastAsiaTheme="majorEastAsia" w:hAnsiTheme="majorHAnsi" w:cstheme="majorBidi"/>
      <w:b/>
      <w:bCs/>
      <w:color w:val="2E74B5" w:themeColor="accent1" w:themeShade="BF"/>
    </w:rPr>
  </w:style>
  <w:style w:type="character" w:customStyle="1" w:styleId="Heading4Char">
    <w:name w:val="Heading 4 Char"/>
    <w:basedOn w:val="DefaultParagraphFont"/>
    <w:link w:val="Heading4"/>
    <w:uiPriority w:val="9"/>
    <w:rsid w:val="00DB4C2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B4C2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B4C2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B4C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B4C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4C2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4D9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84D96"/>
    <w:rPr>
      <w:rFonts w:asciiTheme="majorHAnsi" w:eastAsiaTheme="majorEastAsia" w:hAnsiTheme="majorHAnsi" w:cstheme="majorBidi"/>
      <w:color w:val="323E4F" w:themeColor="text2" w:themeShade="BF"/>
      <w:spacing w:val="5"/>
      <w:kern w:val="28"/>
      <w:sz w:val="52"/>
      <w:szCs w:val="52"/>
      <w:lang w:val="en-US" w:eastAsia="ja-JP"/>
    </w:rPr>
  </w:style>
  <w:style w:type="paragraph" w:styleId="BalloonText">
    <w:name w:val="Balloon Text"/>
    <w:basedOn w:val="Normal"/>
    <w:link w:val="BalloonTextChar"/>
    <w:uiPriority w:val="99"/>
    <w:semiHidden/>
    <w:unhideWhenUsed/>
    <w:rsid w:val="001B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65"/>
    <w:rPr>
      <w:rFonts w:ascii="Segoe UI" w:hAnsi="Segoe UI" w:cs="Segoe UI"/>
      <w:sz w:val="18"/>
      <w:szCs w:val="18"/>
    </w:rPr>
  </w:style>
  <w:style w:type="paragraph" w:styleId="NoSpacing">
    <w:name w:val="No Spacing"/>
    <w:link w:val="NoSpacingChar"/>
    <w:uiPriority w:val="1"/>
    <w:qFormat/>
    <w:rsid w:val="00F56C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C36"/>
    <w:rPr>
      <w:rFonts w:eastAsiaTheme="minorEastAsia"/>
      <w:lang w:val="en-US"/>
    </w:rPr>
  </w:style>
  <w:style w:type="character" w:styleId="CommentReference">
    <w:name w:val="annotation reference"/>
    <w:basedOn w:val="DefaultParagraphFont"/>
    <w:uiPriority w:val="99"/>
    <w:semiHidden/>
    <w:unhideWhenUsed/>
    <w:rsid w:val="00AF11C9"/>
    <w:rPr>
      <w:sz w:val="16"/>
      <w:szCs w:val="16"/>
    </w:rPr>
  </w:style>
  <w:style w:type="paragraph" w:styleId="CommentText">
    <w:name w:val="annotation text"/>
    <w:basedOn w:val="Normal"/>
    <w:link w:val="CommentTextChar"/>
    <w:uiPriority w:val="99"/>
    <w:semiHidden/>
    <w:unhideWhenUsed/>
    <w:rsid w:val="00AF11C9"/>
    <w:pPr>
      <w:spacing w:line="240" w:lineRule="auto"/>
    </w:pPr>
    <w:rPr>
      <w:sz w:val="20"/>
      <w:szCs w:val="20"/>
    </w:rPr>
  </w:style>
  <w:style w:type="character" w:customStyle="1" w:styleId="CommentTextChar">
    <w:name w:val="Comment Text Char"/>
    <w:basedOn w:val="DefaultParagraphFont"/>
    <w:link w:val="CommentText"/>
    <w:uiPriority w:val="99"/>
    <w:semiHidden/>
    <w:rsid w:val="00AF11C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F11C9"/>
    <w:rPr>
      <w:b/>
      <w:bCs/>
    </w:rPr>
  </w:style>
  <w:style w:type="character" w:customStyle="1" w:styleId="CommentSubjectChar">
    <w:name w:val="Comment Subject Char"/>
    <w:basedOn w:val="CommentTextChar"/>
    <w:link w:val="CommentSubject"/>
    <w:uiPriority w:val="99"/>
    <w:semiHidden/>
    <w:rsid w:val="00AF11C9"/>
    <w:rPr>
      <w:rFonts w:ascii="Cambria" w:hAnsi="Cambria"/>
      <w:b/>
      <w:bCs/>
      <w:sz w:val="20"/>
      <w:szCs w:val="20"/>
    </w:rPr>
  </w:style>
  <w:style w:type="character" w:customStyle="1" w:styleId="scp-content">
    <w:name w:val="scp-content"/>
    <w:basedOn w:val="DefaultParagraphFont"/>
    <w:rsid w:val="00981F55"/>
  </w:style>
  <w:style w:type="paragraph" w:styleId="TOCHeading">
    <w:name w:val="TOC Heading"/>
    <w:basedOn w:val="Heading1"/>
    <w:next w:val="Normal"/>
    <w:uiPriority w:val="39"/>
    <w:semiHidden/>
    <w:unhideWhenUsed/>
    <w:qFormat/>
    <w:rsid w:val="004711EF"/>
    <w:pPr>
      <w:numPr>
        <w:numId w:val="0"/>
      </w:numPr>
      <w:spacing w:before="480" w:after="0"/>
      <w:outlineLvl w:val="9"/>
    </w:pPr>
    <w:rPr>
      <w:lang w:val="en-US" w:eastAsia="ja-JP"/>
    </w:rPr>
  </w:style>
  <w:style w:type="paragraph" w:styleId="TOC1">
    <w:name w:val="toc 1"/>
    <w:basedOn w:val="Normal"/>
    <w:next w:val="Normal"/>
    <w:autoRedefine/>
    <w:uiPriority w:val="39"/>
    <w:unhideWhenUsed/>
    <w:rsid w:val="004711EF"/>
    <w:pPr>
      <w:spacing w:after="100"/>
    </w:pPr>
  </w:style>
  <w:style w:type="paragraph" w:styleId="TOC2">
    <w:name w:val="toc 2"/>
    <w:basedOn w:val="Normal"/>
    <w:next w:val="Normal"/>
    <w:autoRedefine/>
    <w:uiPriority w:val="39"/>
    <w:unhideWhenUsed/>
    <w:rsid w:val="004711EF"/>
    <w:pPr>
      <w:spacing w:after="100"/>
      <w:ind w:left="220"/>
    </w:pPr>
  </w:style>
  <w:style w:type="paragraph" w:styleId="TOC3">
    <w:name w:val="toc 3"/>
    <w:basedOn w:val="Normal"/>
    <w:next w:val="Normal"/>
    <w:autoRedefine/>
    <w:uiPriority w:val="39"/>
    <w:unhideWhenUsed/>
    <w:rsid w:val="004711EF"/>
    <w:pPr>
      <w:spacing w:after="100"/>
      <w:ind w:left="440"/>
    </w:pPr>
  </w:style>
  <w:style w:type="character" w:styleId="Hyperlink">
    <w:name w:val="Hyperlink"/>
    <w:basedOn w:val="DefaultParagraphFont"/>
    <w:uiPriority w:val="99"/>
    <w:unhideWhenUsed/>
    <w:rsid w:val="004711EF"/>
    <w:rPr>
      <w:color w:val="0563C1" w:themeColor="hyperlink"/>
      <w:u w:val="single"/>
    </w:rPr>
  </w:style>
  <w:style w:type="character" w:customStyle="1" w:styleId="apple-converted-space">
    <w:name w:val="apple-converted-space"/>
    <w:basedOn w:val="DefaultParagraphFont"/>
    <w:rsid w:val="008301C4"/>
  </w:style>
  <w:style w:type="paragraph" w:customStyle="1" w:styleId="Tya">
    <w:name w:val="Tya"/>
    <w:basedOn w:val="Normal"/>
    <w:qFormat/>
    <w:rsid w:val="00F24FA2"/>
    <w:rPr>
      <w:rFonts w:ascii="Tahoma" w:eastAsia="Calibri" w:hAnsi="Tahoma" w:cs="Tahoma"/>
      <w:b/>
      <w:bCs/>
      <w:i/>
      <w:iCs/>
      <w:lang w:val="en-US"/>
    </w:rPr>
  </w:style>
  <w:style w:type="paragraph" w:styleId="FootnoteText">
    <w:name w:val="footnote text"/>
    <w:basedOn w:val="Normal"/>
    <w:link w:val="FootnoteTextChar"/>
    <w:uiPriority w:val="99"/>
    <w:semiHidden/>
    <w:unhideWhenUsed/>
    <w:rsid w:val="00742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E17"/>
    <w:rPr>
      <w:rFonts w:ascii="Cambria" w:hAnsi="Cambria"/>
      <w:sz w:val="20"/>
      <w:szCs w:val="20"/>
    </w:rPr>
  </w:style>
  <w:style w:type="character" w:styleId="FootnoteReference">
    <w:name w:val="footnote reference"/>
    <w:basedOn w:val="DefaultParagraphFont"/>
    <w:uiPriority w:val="99"/>
    <w:semiHidden/>
    <w:unhideWhenUsed/>
    <w:rsid w:val="00742E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46"/>
    <w:rPr>
      <w:rFonts w:ascii="Cambria" w:hAnsi="Cambria"/>
    </w:rPr>
  </w:style>
  <w:style w:type="paragraph" w:styleId="Heading1">
    <w:name w:val="heading 1"/>
    <w:basedOn w:val="Normal"/>
    <w:next w:val="Normal"/>
    <w:link w:val="Heading1Char"/>
    <w:uiPriority w:val="9"/>
    <w:qFormat/>
    <w:rsid w:val="000D4E6E"/>
    <w:pPr>
      <w:keepNext/>
      <w:keepLines/>
      <w:numPr>
        <w:numId w:val="1"/>
      </w:numPr>
      <w:spacing w:before="360" w:after="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F7190"/>
    <w:pPr>
      <w:keepNext/>
      <w:keepLines/>
      <w:numPr>
        <w:ilvl w:val="1"/>
        <w:numId w:val="1"/>
      </w:numPr>
      <w:spacing w:before="200" w:after="120"/>
      <w:ind w:left="0" w:firstLine="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8F7190"/>
    <w:pPr>
      <w:keepNext/>
      <w:keepLines/>
      <w:numPr>
        <w:ilvl w:val="2"/>
        <w:numId w:val="1"/>
      </w:numPr>
      <w:spacing w:before="200" w:after="0"/>
      <w:ind w:left="0" w:firstLine="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DB4C2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B4C2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B4C2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B4C2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4C2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4C2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670E0"/>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en-JM"/>
    </w:rPr>
  </w:style>
  <w:style w:type="table" w:styleId="TableGrid">
    <w:name w:val="Table Grid"/>
    <w:basedOn w:val="TableNormal"/>
    <w:uiPriority w:val="59"/>
    <w:rsid w:val="00B805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361"/>
    <w:pPr>
      <w:ind w:left="720"/>
      <w:contextualSpacing/>
    </w:pPr>
  </w:style>
  <w:style w:type="paragraph" w:styleId="Header">
    <w:name w:val="header"/>
    <w:basedOn w:val="Normal"/>
    <w:link w:val="HeaderChar"/>
    <w:uiPriority w:val="99"/>
    <w:unhideWhenUsed/>
    <w:rsid w:val="0052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2A"/>
  </w:style>
  <w:style w:type="paragraph" w:styleId="Footer">
    <w:name w:val="footer"/>
    <w:basedOn w:val="Normal"/>
    <w:link w:val="FooterChar"/>
    <w:uiPriority w:val="99"/>
    <w:unhideWhenUsed/>
    <w:rsid w:val="0052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2A"/>
  </w:style>
  <w:style w:type="character" w:customStyle="1" w:styleId="Heading1Char">
    <w:name w:val="Heading 1 Char"/>
    <w:basedOn w:val="DefaultParagraphFont"/>
    <w:link w:val="Heading1"/>
    <w:uiPriority w:val="9"/>
    <w:rsid w:val="000D4E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F7190"/>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8F7190"/>
    <w:rPr>
      <w:rFonts w:asciiTheme="majorHAnsi" w:eastAsiaTheme="majorEastAsia" w:hAnsiTheme="majorHAnsi" w:cstheme="majorBidi"/>
      <w:b/>
      <w:bCs/>
      <w:color w:val="2E74B5" w:themeColor="accent1" w:themeShade="BF"/>
    </w:rPr>
  </w:style>
  <w:style w:type="character" w:customStyle="1" w:styleId="Heading4Char">
    <w:name w:val="Heading 4 Char"/>
    <w:basedOn w:val="DefaultParagraphFont"/>
    <w:link w:val="Heading4"/>
    <w:uiPriority w:val="9"/>
    <w:rsid w:val="00DB4C2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B4C2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B4C2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B4C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B4C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4C2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4D9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84D96"/>
    <w:rPr>
      <w:rFonts w:asciiTheme="majorHAnsi" w:eastAsiaTheme="majorEastAsia" w:hAnsiTheme="majorHAnsi" w:cstheme="majorBidi"/>
      <w:color w:val="323E4F" w:themeColor="text2" w:themeShade="BF"/>
      <w:spacing w:val="5"/>
      <w:kern w:val="28"/>
      <w:sz w:val="52"/>
      <w:szCs w:val="52"/>
      <w:lang w:val="en-US" w:eastAsia="ja-JP"/>
    </w:rPr>
  </w:style>
  <w:style w:type="paragraph" w:styleId="BalloonText">
    <w:name w:val="Balloon Text"/>
    <w:basedOn w:val="Normal"/>
    <w:link w:val="BalloonTextChar"/>
    <w:uiPriority w:val="99"/>
    <w:semiHidden/>
    <w:unhideWhenUsed/>
    <w:rsid w:val="001B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65"/>
    <w:rPr>
      <w:rFonts w:ascii="Segoe UI" w:hAnsi="Segoe UI" w:cs="Segoe UI"/>
      <w:sz w:val="18"/>
      <w:szCs w:val="18"/>
    </w:rPr>
  </w:style>
  <w:style w:type="paragraph" w:styleId="NoSpacing">
    <w:name w:val="No Spacing"/>
    <w:link w:val="NoSpacingChar"/>
    <w:uiPriority w:val="1"/>
    <w:qFormat/>
    <w:rsid w:val="00F56C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C36"/>
    <w:rPr>
      <w:rFonts w:eastAsiaTheme="minorEastAsia"/>
      <w:lang w:val="en-US"/>
    </w:rPr>
  </w:style>
  <w:style w:type="character" w:styleId="CommentReference">
    <w:name w:val="annotation reference"/>
    <w:basedOn w:val="DefaultParagraphFont"/>
    <w:uiPriority w:val="99"/>
    <w:semiHidden/>
    <w:unhideWhenUsed/>
    <w:rsid w:val="00AF11C9"/>
    <w:rPr>
      <w:sz w:val="16"/>
      <w:szCs w:val="16"/>
    </w:rPr>
  </w:style>
  <w:style w:type="paragraph" w:styleId="CommentText">
    <w:name w:val="annotation text"/>
    <w:basedOn w:val="Normal"/>
    <w:link w:val="CommentTextChar"/>
    <w:uiPriority w:val="99"/>
    <w:semiHidden/>
    <w:unhideWhenUsed/>
    <w:rsid w:val="00AF11C9"/>
    <w:pPr>
      <w:spacing w:line="240" w:lineRule="auto"/>
    </w:pPr>
    <w:rPr>
      <w:sz w:val="20"/>
      <w:szCs w:val="20"/>
    </w:rPr>
  </w:style>
  <w:style w:type="character" w:customStyle="1" w:styleId="CommentTextChar">
    <w:name w:val="Comment Text Char"/>
    <w:basedOn w:val="DefaultParagraphFont"/>
    <w:link w:val="CommentText"/>
    <w:uiPriority w:val="99"/>
    <w:semiHidden/>
    <w:rsid w:val="00AF11C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F11C9"/>
    <w:rPr>
      <w:b/>
      <w:bCs/>
    </w:rPr>
  </w:style>
  <w:style w:type="character" w:customStyle="1" w:styleId="CommentSubjectChar">
    <w:name w:val="Comment Subject Char"/>
    <w:basedOn w:val="CommentTextChar"/>
    <w:link w:val="CommentSubject"/>
    <w:uiPriority w:val="99"/>
    <w:semiHidden/>
    <w:rsid w:val="00AF11C9"/>
    <w:rPr>
      <w:rFonts w:ascii="Cambria" w:hAnsi="Cambria"/>
      <w:b/>
      <w:bCs/>
      <w:sz w:val="20"/>
      <w:szCs w:val="20"/>
    </w:rPr>
  </w:style>
  <w:style w:type="character" w:customStyle="1" w:styleId="scp-content">
    <w:name w:val="scp-content"/>
    <w:basedOn w:val="DefaultParagraphFont"/>
    <w:rsid w:val="00981F55"/>
  </w:style>
  <w:style w:type="paragraph" w:styleId="TOCHeading">
    <w:name w:val="TOC Heading"/>
    <w:basedOn w:val="Heading1"/>
    <w:next w:val="Normal"/>
    <w:uiPriority w:val="39"/>
    <w:semiHidden/>
    <w:unhideWhenUsed/>
    <w:qFormat/>
    <w:rsid w:val="004711EF"/>
    <w:pPr>
      <w:numPr>
        <w:numId w:val="0"/>
      </w:numPr>
      <w:spacing w:before="480" w:after="0"/>
      <w:outlineLvl w:val="9"/>
    </w:pPr>
    <w:rPr>
      <w:lang w:val="en-US" w:eastAsia="ja-JP"/>
    </w:rPr>
  </w:style>
  <w:style w:type="paragraph" w:styleId="TOC1">
    <w:name w:val="toc 1"/>
    <w:basedOn w:val="Normal"/>
    <w:next w:val="Normal"/>
    <w:autoRedefine/>
    <w:uiPriority w:val="39"/>
    <w:unhideWhenUsed/>
    <w:rsid w:val="004711EF"/>
    <w:pPr>
      <w:spacing w:after="100"/>
    </w:pPr>
  </w:style>
  <w:style w:type="paragraph" w:styleId="TOC2">
    <w:name w:val="toc 2"/>
    <w:basedOn w:val="Normal"/>
    <w:next w:val="Normal"/>
    <w:autoRedefine/>
    <w:uiPriority w:val="39"/>
    <w:unhideWhenUsed/>
    <w:rsid w:val="004711EF"/>
    <w:pPr>
      <w:spacing w:after="100"/>
      <w:ind w:left="220"/>
    </w:pPr>
  </w:style>
  <w:style w:type="paragraph" w:styleId="TOC3">
    <w:name w:val="toc 3"/>
    <w:basedOn w:val="Normal"/>
    <w:next w:val="Normal"/>
    <w:autoRedefine/>
    <w:uiPriority w:val="39"/>
    <w:unhideWhenUsed/>
    <w:rsid w:val="004711EF"/>
    <w:pPr>
      <w:spacing w:after="100"/>
      <w:ind w:left="440"/>
    </w:pPr>
  </w:style>
  <w:style w:type="character" w:styleId="Hyperlink">
    <w:name w:val="Hyperlink"/>
    <w:basedOn w:val="DefaultParagraphFont"/>
    <w:uiPriority w:val="99"/>
    <w:unhideWhenUsed/>
    <w:rsid w:val="004711EF"/>
    <w:rPr>
      <w:color w:val="0563C1" w:themeColor="hyperlink"/>
      <w:u w:val="single"/>
    </w:rPr>
  </w:style>
  <w:style w:type="character" w:customStyle="1" w:styleId="apple-converted-space">
    <w:name w:val="apple-converted-space"/>
    <w:basedOn w:val="DefaultParagraphFont"/>
    <w:rsid w:val="008301C4"/>
  </w:style>
  <w:style w:type="paragraph" w:customStyle="1" w:styleId="Tya">
    <w:name w:val="Tya"/>
    <w:basedOn w:val="Normal"/>
    <w:qFormat/>
    <w:rsid w:val="00F24FA2"/>
    <w:rPr>
      <w:rFonts w:ascii="Tahoma" w:eastAsia="Calibri" w:hAnsi="Tahoma" w:cs="Tahoma"/>
      <w:b/>
      <w:bCs/>
      <w:i/>
      <w:iCs/>
      <w:lang w:val="en-US"/>
    </w:rPr>
  </w:style>
  <w:style w:type="paragraph" w:styleId="FootnoteText">
    <w:name w:val="footnote text"/>
    <w:basedOn w:val="Normal"/>
    <w:link w:val="FootnoteTextChar"/>
    <w:uiPriority w:val="99"/>
    <w:semiHidden/>
    <w:unhideWhenUsed/>
    <w:rsid w:val="00742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E17"/>
    <w:rPr>
      <w:rFonts w:ascii="Cambria" w:hAnsi="Cambria"/>
      <w:sz w:val="20"/>
      <w:szCs w:val="20"/>
    </w:rPr>
  </w:style>
  <w:style w:type="character" w:styleId="FootnoteReference">
    <w:name w:val="footnote reference"/>
    <w:basedOn w:val="DefaultParagraphFont"/>
    <w:uiPriority w:val="99"/>
    <w:semiHidden/>
    <w:unhideWhenUsed/>
    <w:rsid w:val="00742E17"/>
    <w:rPr>
      <w:vertAlign w:val="superscript"/>
    </w:rPr>
  </w:style>
</w:styles>
</file>

<file path=word/webSettings.xml><?xml version="1.0" encoding="utf-8"?>
<w:webSettings xmlns:r="http://schemas.openxmlformats.org/officeDocument/2006/relationships" xmlns:w="http://schemas.openxmlformats.org/wordprocessingml/2006/main">
  <w:divs>
    <w:div w:id="157113183">
      <w:bodyDiv w:val="1"/>
      <w:marLeft w:val="0"/>
      <w:marRight w:val="0"/>
      <w:marTop w:val="0"/>
      <w:marBottom w:val="0"/>
      <w:divBdr>
        <w:top w:val="none" w:sz="0" w:space="0" w:color="auto"/>
        <w:left w:val="none" w:sz="0" w:space="0" w:color="auto"/>
        <w:bottom w:val="none" w:sz="0" w:space="0" w:color="auto"/>
        <w:right w:val="none" w:sz="0" w:space="0" w:color="auto"/>
      </w:divBdr>
    </w:div>
    <w:div w:id="586813702">
      <w:bodyDiv w:val="1"/>
      <w:marLeft w:val="0"/>
      <w:marRight w:val="0"/>
      <w:marTop w:val="0"/>
      <w:marBottom w:val="0"/>
      <w:divBdr>
        <w:top w:val="none" w:sz="0" w:space="0" w:color="auto"/>
        <w:left w:val="none" w:sz="0" w:space="0" w:color="auto"/>
        <w:bottom w:val="none" w:sz="0" w:space="0" w:color="auto"/>
        <w:right w:val="none" w:sz="0" w:space="0" w:color="auto"/>
      </w:divBdr>
    </w:div>
    <w:div w:id="644235551">
      <w:bodyDiv w:val="1"/>
      <w:marLeft w:val="0"/>
      <w:marRight w:val="0"/>
      <w:marTop w:val="0"/>
      <w:marBottom w:val="0"/>
      <w:divBdr>
        <w:top w:val="none" w:sz="0" w:space="0" w:color="auto"/>
        <w:left w:val="none" w:sz="0" w:space="0" w:color="auto"/>
        <w:bottom w:val="none" w:sz="0" w:space="0" w:color="auto"/>
        <w:right w:val="none" w:sz="0" w:space="0" w:color="auto"/>
      </w:divBdr>
    </w:div>
    <w:div w:id="1573156131">
      <w:bodyDiv w:val="1"/>
      <w:marLeft w:val="0"/>
      <w:marRight w:val="0"/>
      <w:marTop w:val="0"/>
      <w:marBottom w:val="0"/>
      <w:divBdr>
        <w:top w:val="none" w:sz="0" w:space="0" w:color="auto"/>
        <w:left w:val="none" w:sz="0" w:space="0" w:color="auto"/>
        <w:bottom w:val="none" w:sz="0" w:space="0" w:color="auto"/>
        <w:right w:val="none" w:sz="0" w:space="0" w:color="auto"/>
      </w:divBdr>
      <w:divsChild>
        <w:div w:id="138887353">
          <w:marLeft w:val="547"/>
          <w:marRight w:val="0"/>
          <w:marTop w:val="403"/>
          <w:marBottom w:val="0"/>
          <w:divBdr>
            <w:top w:val="none" w:sz="0" w:space="0" w:color="auto"/>
            <w:left w:val="none" w:sz="0" w:space="0" w:color="auto"/>
            <w:bottom w:val="none" w:sz="0" w:space="0" w:color="auto"/>
            <w:right w:val="none" w:sz="0" w:space="0" w:color="auto"/>
          </w:divBdr>
        </w:div>
        <w:div w:id="698821450">
          <w:marLeft w:val="547"/>
          <w:marRight w:val="0"/>
          <w:marTop w:val="403"/>
          <w:marBottom w:val="0"/>
          <w:divBdr>
            <w:top w:val="none" w:sz="0" w:space="0" w:color="auto"/>
            <w:left w:val="none" w:sz="0" w:space="0" w:color="auto"/>
            <w:bottom w:val="none" w:sz="0" w:space="0" w:color="auto"/>
            <w:right w:val="none" w:sz="0" w:space="0" w:color="auto"/>
          </w:divBdr>
        </w:div>
        <w:div w:id="1844707770">
          <w:marLeft w:val="547"/>
          <w:marRight w:val="0"/>
          <w:marTop w:val="403"/>
          <w:marBottom w:val="0"/>
          <w:divBdr>
            <w:top w:val="none" w:sz="0" w:space="0" w:color="auto"/>
            <w:left w:val="none" w:sz="0" w:space="0" w:color="auto"/>
            <w:bottom w:val="none" w:sz="0" w:space="0" w:color="auto"/>
            <w:right w:val="none" w:sz="0" w:space="0" w:color="auto"/>
          </w:divBdr>
        </w:div>
        <w:div w:id="2097706123">
          <w:marLeft w:val="547"/>
          <w:marRight w:val="0"/>
          <w:marTop w:val="403"/>
          <w:marBottom w:val="0"/>
          <w:divBdr>
            <w:top w:val="none" w:sz="0" w:space="0" w:color="auto"/>
            <w:left w:val="none" w:sz="0" w:space="0" w:color="auto"/>
            <w:bottom w:val="none" w:sz="0" w:space="0" w:color="auto"/>
            <w:right w:val="none" w:sz="0" w:space="0" w:color="auto"/>
          </w:divBdr>
        </w:div>
        <w:div w:id="12191632">
          <w:marLeft w:val="547"/>
          <w:marRight w:val="0"/>
          <w:marTop w:val="403"/>
          <w:marBottom w:val="0"/>
          <w:divBdr>
            <w:top w:val="none" w:sz="0" w:space="0" w:color="auto"/>
            <w:left w:val="none" w:sz="0" w:space="0" w:color="auto"/>
            <w:bottom w:val="none" w:sz="0" w:space="0" w:color="auto"/>
            <w:right w:val="none" w:sz="0" w:space="0" w:color="auto"/>
          </w:divBdr>
        </w:div>
        <w:div w:id="2098670821">
          <w:marLeft w:val="547"/>
          <w:marRight w:val="0"/>
          <w:marTop w:val="40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3.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ZAKIYA-TUERE%20SAVARY\Food%20Availability\MCRNTRNT%20SUPPLY%201-All%20Countries%20-%20Cop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view3D>
      <c:rAngAx val="1"/>
    </c:view3D>
    <c:plotArea>
      <c:layout/>
      <c:bar3DChart>
        <c:barDir val="col"/>
        <c:grouping val="clustered"/>
        <c:ser>
          <c:idx val="0"/>
          <c:order val="0"/>
          <c:tx>
            <c:strRef>
              <c:f>'isl trends-ENR'!$A$42</c:f>
              <c:strCache>
                <c:ptCount val="1"/>
                <c:pt idx="0">
                  <c:v>Energy</c:v>
                </c:pt>
              </c:strCache>
            </c:strRef>
          </c:tx>
          <c:cat>
            <c:numRef>
              <c:f>'isl trends-ENR'!$B$41:$M$41</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'isl trends-ENR'!$B$42:$M$42</c:f>
              <c:numCache>
                <c:formatCode>General</c:formatCode>
                <c:ptCount val="12"/>
                <c:pt idx="0">
                  <c:v>2020</c:v>
                </c:pt>
                <c:pt idx="1">
                  <c:v>2292</c:v>
                </c:pt>
                <c:pt idx="2">
                  <c:v>2306</c:v>
                </c:pt>
                <c:pt idx="3">
                  <c:v>2336</c:v>
                </c:pt>
                <c:pt idx="4">
                  <c:v>2386</c:v>
                </c:pt>
                <c:pt idx="5">
                  <c:v>2373</c:v>
                </c:pt>
                <c:pt idx="6">
                  <c:v>2396</c:v>
                </c:pt>
                <c:pt idx="7">
                  <c:v>2410</c:v>
                </c:pt>
                <c:pt idx="8">
                  <c:v>2421</c:v>
                </c:pt>
                <c:pt idx="9">
                  <c:v>2456</c:v>
                </c:pt>
                <c:pt idx="10">
                  <c:v>2451</c:v>
                </c:pt>
                <c:pt idx="11">
                  <c:v>2453</c:v>
                </c:pt>
              </c:numCache>
            </c:numRef>
          </c:val>
        </c:ser>
        <c:shape val="box"/>
        <c:axId val="36362112"/>
        <c:axId val="36368768"/>
        <c:axId val="0"/>
      </c:bar3DChart>
      <c:catAx>
        <c:axId val="36362112"/>
        <c:scaling>
          <c:orientation val="minMax"/>
        </c:scaling>
        <c:axPos val="b"/>
        <c:title>
          <c:tx>
            <c:rich>
              <a:bodyPr/>
              <a:lstStyle/>
              <a:p>
                <a:pPr>
                  <a:defRPr/>
                </a:pPr>
                <a:r>
                  <a:rPr lang="en-GB"/>
                  <a:t>YEAR</a:t>
                </a:r>
              </a:p>
            </c:rich>
          </c:tx>
        </c:title>
        <c:numFmt formatCode="General" sourceLinked="1"/>
        <c:tickLblPos val="nextTo"/>
        <c:txPr>
          <a:bodyPr rot="-3000000"/>
          <a:lstStyle/>
          <a:p>
            <a:pPr>
              <a:defRPr/>
            </a:pPr>
            <a:endParaRPr lang="en-US"/>
          </a:p>
        </c:txPr>
        <c:crossAx val="36368768"/>
        <c:crosses val="autoZero"/>
        <c:auto val="1"/>
        <c:lblAlgn val="ctr"/>
        <c:lblOffset val="100"/>
      </c:catAx>
      <c:valAx>
        <c:axId val="36368768"/>
        <c:scaling>
          <c:orientation val="minMax"/>
        </c:scaling>
        <c:axPos val="l"/>
        <c:majorGridlines/>
        <c:title>
          <c:tx>
            <c:rich>
              <a:bodyPr rot="-5400000" vert="horz"/>
              <a:lstStyle/>
              <a:p>
                <a:pPr>
                  <a:defRPr/>
                </a:pPr>
                <a:r>
                  <a:rPr lang="en-GB"/>
                  <a:t>ENERGY</a:t>
                </a:r>
                <a:r>
                  <a:rPr lang="en-GB" baseline="0"/>
                  <a:t> (kcal/cap/dy)</a:t>
                </a:r>
                <a:endParaRPr lang="en-GB"/>
              </a:p>
            </c:rich>
          </c:tx>
        </c:title>
        <c:numFmt formatCode="General" sourceLinked="1"/>
        <c:tickLblPos val="nextTo"/>
        <c:crossAx val="36362112"/>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
  <c:chart>
    <c:autoTitleDeleted val="1"/>
    <c:plotArea>
      <c:layout/>
      <c:barChart>
        <c:barDir val="col"/>
        <c:grouping val="clustered"/>
        <c:ser>
          <c:idx val="0"/>
          <c:order val="0"/>
          <c:tx>
            <c:strRef>
              <c:f>'isl trends-PRO'!$A$40</c:f>
              <c:strCache>
                <c:ptCount val="1"/>
                <c:pt idx="0">
                  <c:v>Protein</c:v>
                </c:pt>
              </c:strCache>
            </c:strRef>
          </c:tx>
          <c:spPr>
            <a:scene3d>
              <a:camera prst="orthographicFront"/>
              <a:lightRig rig="threePt" dir="t"/>
            </a:scene3d>
            <a:sp3d>
              <a:bevelT w="190500" h="38100"/>
            </a:sp3d>
          </c:spPr>
          <c:cat>
            <c:numRef>
              <c:f>'isl trends-PRO'!$B$39:$M$39</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'isl trends-PRO'!$B$40:$M$40</c:f>
              <c:numCache>
                <c:formatCode>General</c:formatCode>
                <c:ptCount val="12"/>
                <c:pt idx="0">
                  <c:v>59.2</c:v>
                </c:pt>
                <c:pt idx="1">
                  <c:v>63.4</c:v>
                </c:pt>
                <c:pt idx="2">
                  <c:v>71.2</c:v>
                </c:pt>
                <c:pt idx="3">
                  <c:v>71.099999999999994</c:v>
                </c:pt>
                <c:pt idx="4">
                  <c:v>74</c:v>
                </c:pt>
                <c:pt idx="5">
                  <c:v>77.2</c:v>
                </c:pt>
                <c:pt idx="6">
                  <c:v>77.099999999999994</c:v>
                </c:pt>
                <c:pt idx="7">
                  <c:v>73.3</c:v>
                </c:pt>
                <c:pt idx="8">
                  <c:v>74.099999999999994</c:v>
                </c:pt>
                <c:pt idx="9">
                  <c:v>75.5</c:v>
                </c:pt>
                <c:pt idx="10">
                  <c:v>70.8</c:v>
                </c:pt>
                <c:pt idx="11">
                  <c:v>71.8</c:v>
                </c:pt>
              </c:numCache>
            </c:numRef>
          </c:val>
        </c:ser>
        <c:axId val="82671104"/>
        <c:axId val="105442688"/>
      </c:barChart>
      <c:catAx>
        <c:axId val="82671104"/>
        <c:scaling>
          <c:orientation val="minMax"/>
        </c:scaling>
        <c:axPos val="b"/>
        <c:title>
          <c:tx>
            <c:rich>
              <a:bodyPr/>
              <a:lstStyle/>
              <a:p>
                <a:pPr>
                  <a:defRPr/>
                </a:pPr>
                <a:r>
                  <a:rPr lang="en-GB"/>
                  <a:t>YEAR</a:t>
                </a:r>
              </a:p>
            </c:rich>
          </c:tx>
        </c:title>
        <c:numFmt formatCode="General" sourceLinked="1"/>
        <c:tickLblPos val="nextTo"/>
        <c:txPr>
          <a:bodyPr rot="-2400000"/>
          <a:lstStyle/>
          <a:p>
            <a:pPr>
              <a:defRPr/>
            </a:pPr>
            <a:endParaRPr lang="en-US"/>
          </a:p>
        </c:txPr>
        <c:crossAx val="105442688"/>
        <c:crosses val="autoZero"/>
        <c:auto val="1"/>
        <c:lblAlgn val="ctr"/>
        <c:lblOffset val="100"/>
      </c:catAx>
      <c:valAx>
        <c:axId val="105442688"/>
        <c:scaling>
          <c:orientation val="minMax"/>
        </c:scaling>
        <c:axPos val="l"/>
        <c:majorGridlines/>
        <c:title>
          <c:tx>
            <c:rich>
              <a:bodyPr rot="-5400000" vert="horz"/>
              <a:lstStyle/>
              <a:p>
                <a:pPr>
                  <a:defRPr/>
                </a:pPr>
                <a:r>
                  <a:rPr lang="en-GB"/>
                  <a:t>PROTEIN</a:t>
                </a:r>
                <a:r>
                  <a:rPr lang="en-GB" baseline="0"/>
                  <a:t> (g/cap/dy)</a:t>
                </a:r>
                <a:endParaRPr lang="en-GB"/>
              </a:p>
            </c:rich>
          </c:tx>
        </c:title>
        <c:numFmt formatCode="General" sourceLinked="1"/>
        <c:tickLblPos val="nextTo"/>
        <c:crossAx val="82671104"/>
        <c:crosses val="autoZero"/>
        <c:crossBetween val="between"/>
      </c:valAx>
    </c:plotArea>
    <c:legend>
      <c:legendPos val="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barChart>
        <c:barDir val="col"/>
        <c:grouping val="clustered"/>
        <c:ser>
          <c:idx val="0"/>
          <c:order val="0"/>
          <c:tx>
            <c:strRef>
              <c:f>'isl trends-FAT'!$A$40</c:f>
              <c:strCache>
                <c:ptCount val="1"/>
                <c:pt idx="0">
                  <c:v>Fat</c:v>
                </c:pt>
              </c:strCache>
            </c:strRef>
          </c:tx>
          <c:spPr>
            <a:scene3d>
              <a:camera prst="orthographicFront"/>
              <a:lightRig rig="threePt" dir="t"/>
            </a:scene3d>
            <a:sp3d>
              <a:bevelT w="190500" h="38100"/>
            </a:sp3d>
          </c:spPr>
          <c:cat>
            <c:numRef>
              <c:f>'isl trends-FAT'!$B$39:$M$39</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'isl trends-FAT'!$B$40:$M$40</c:f>
              <c:numCache>
                <c:formatCode>General</c:formatCode>
                <c:ptCount val="12"/>
                <c:pt idx="0">
                  <c:v>79.8</c:v>
                </c:pt>
                <c:pt idx="1">
                  <c:v>83.5</c:v>
                </c:pt>
                <c:pt idx="2">
                  <c:v>80</c:v>
                </c:pt>
                <c:pt idx="3">
                  <c:v>82.1</c:v>
                </c:pt>
                <c:pt idx="4">
                  <c:v>80.8</c:v>
                </c:pt>
                <c:pt idx="5">
                  <c:v>84</c:v>
                </c:pt>
                <c:pt idx="6">
                  <c:v>89.6</c:v>
                </c:pt>
                <c:pt idx="7">
                  <c:v>90.8</c:v>
                </c:pt>
                <c:pt idx="8">
                  <c:v>88.7</c:v>
                </c:pt>
                <c:pt idx="9">
                  <c:v>90.2</c:v>
                </c:pt>
                <c:pt idx="10">
                  <c:v>94.7</c:v>
                </c:pt>
                <c:pt idx="11">
                  <c:v>87.5</c:v>
                </c:pt>
              </c:numCache>
            </c:numRef>
          </c:val>
        </c:ser>
        <c:axId val="89107840"/>
        <c:axId val="105510400"/>
      </c:barChart>
      <c:catAx>
        <c:axId val="89107840"/>
        <c:scaling>
          <c:orientation val="minMax"/>
        </c:scaling>
        <c:axPos val="b"/>
        <c:title>
          <c:tx>
            <c:rich>
              <a:bodyPr/>
              <a:lstStyle/>
              <a:p>
                <a:pPr>
                  <a:defRPr/>
                </a:pPr>
                <a:r>
                  <a:rPr lang="en-GB"/>
                  <a:t>YEAR</a:t>
                </a:r>
              </a:p>
            </c:rich>
          </c:tx>
        </c:title>
        <c:numFmt formatCode="General" sourceLinked="1"/>
        <c:tickLblPos val="nextTo"/>
        <c:txPr>
          <a:bodyPr rot="-2400000"/>
          <a:lstStyle/>
          <a:p>
            <a:pPr>
              <a:defRPr/>
            </a:pPr>
            <a:endParaRPr lang="en-US"/>
          </a:p>
        </c:txPr>
        <c:crossAx val="105510400"/>
        <c:crosses val="autoZero"/>
        <c:auto val="1"/>
        <c:lblAlgn val="ctr"/>
        <c:lblOffset val="100"/>
      </c:catAx>
      <c:valAx>
        <c:axId val="105510400"/>
        <c:scaling>
          <c:orientation val="minMax"/>
          <c:min val="0"/>
        </c:scaling>
        <c:axPos val="l"/>
        <c:majorGridlines/>
        <c:title>
          <c:tx>
            <c:rich>
              <a:bodyPr rot="-5400000" vert="horz"/>
              <a:lstStyle/>
              <a:p>
                <a:pPr>
                  <a:defRPr/>
                </a:pPr>
                <a:r>
                  <a:rPr lang="en-GB"/>
                  <a:t>FAT (g/cap/dy)</a:t>
                </a:r>
              </a:p>
            </c:rich>
          </c:tx>
        </c:title>
        <c:numFmt formatCode="General" sourceLinked="1"/>
        <c:tickLblPos val="nextTo"/>
        <c:crossAx val="89107840"/>
        <c:crosses val="autoZero"/>
        <c:crossBetween val="between"/>
      </c:valAx>
    </c:plotArea>
    <c:legend>
      <c:legendPos val="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'isl trends-SUG'!$Q$29</c:f>
              <c:strCache>
                <c:ptCount val="1"/>
                <c:pt idx="0">
                  <c:v>Sugar</c:v>
                </c:pt>
              </c:strCache>
            </c:strRef>
          </c:tx>
          <c:spPr>
            <a:scene3d>
              <a:camera prst="orthographicFront"/>
              <a:lightRig rig="threePt" dir="t"/>
            </a:scene3d>
            <a:sp3d>
              <a:bevelT w="190500" h="38100"/>
            </a:sp3d>
          </c:spPr>
          <c:cat>
            <c:numRef>
              <c:f>'isl trends-SUG'!$R$28:$AA$28</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'isl trends-SUG'!$R$29:$AA$29</c:f>
              <c:numCache>
                <c:formatCode>0.0</c:formatCode>
                <c:ptCount val="10"/>
                <c:pt idx="0">
                  <c:v>90.452881999999988</c:v>
                </c:pt>
                <c:pt idx="1">
                  <c:v>88.197823999999997</c:v>
                </c:pt>
                <c:pt idx="2">
                  <c:v>90.452881999999988</c:v>
                </c:pt>
                <c:pt idx="3">
                  <c:v>93.459626000000227</c:v>
                </c:pt>
                <c:pt idx="4">
                  <c:v>93.459626000000227</c:v>
                </c:pt>
                <c:pt idx="5">
                  <c:v>94.461874000000023</c:v>
                </c:pt>
                <c:pt idx="6">
                  <c:v>91.705691999999999</c:v>
                </c:pt>
                <c:pt idx="7">
                  <c:v>95.965246000000022</c:v>
                </c:pt>
                <c:pt idx="8">
                  <c:v>96.21580800000001</c:v>
                </c:pt>
                <c:pt idx="9">
                  <c:v>95.965246000000022</c:v>
                </c:pt>
              </c:numCache>
            </c:numRef>
          </c:val>
        </c:ser>
        <c:axId val="89068672"/>
        <c:axId val="89070592"/>
      </c:barChart>
      <c:catAx>
        <c:axId val="89068672"/>
        <c:scaling>
          <c:orientation val="minMax"/>
        </c:scaling>
        <c:axPos val="b"/>
        <c:title>
          <c:tx>
            <c:rich>
              <a:bodyPr/>
              <a:lstStyle/>
              <a:p>
                <a:pPr>
                  <a:defRPr/>
                </a:pPr>
                <a:r>
                  <a:rPr lang="en-GB"/>
                  <a:t>YEAR</a:t>
                </a:r>
              </a:p>
            </c:rich>
          </c:tx>
        </c:title>
        <c:numFmt formatCode="General" sourceLinked="1"/>
        <c:majorTickMark val="none"/>
        <c:tickLblPos val="nextTo"/>
        <c:txPr>
          <a:bodyPr rot="-2400000"/>
          <a:lstStyle/>
          <a:p>
            <a:pPr>
              <a:defRPr/>
            </a:pPr>
            <a:endParaRPr lang="en-US"/>
          </a:p>
        </c:txPr>
        <c:crossAx val="89070592"/>
        <c:crosses val="autoZero"/>
        <c:auto val="1"/>
        <c:lblAlgn val="ctr"/>
        <c:lblOffset val="100"/>
      </c:catAx>
      <c:valAx>
        <c:axId val="89070592"/>
        <c:scaling>
          <c:orientation val="minMax"/>
          <c:max val="100"/>
          <c:min val="0"/>
        </c:scaling>
        <c:axPos val="l"/>
        <c:majorGridlines/>
        <c:title>
          <c:tx>
            <c:rich>
              <a:bodyPr/>
              <a:lstStyle/>
              <a:p>
                <a:pPr>
                  <a:defRPr/>
                </a:pPr>
                <a:r>
                  <a:rPr lang="en-GB"/>
                  <a:t>SUGAR (g/cap/dy)</a:t>
                </a:r>
              </a:p>
            </c:rich>
          </c:tx>
        </c:title>
        <c:numFmt formatCode="0.0" sourceLinked="1"/>
        <c:tickLblPos val="nextTo"/>
        <c:crossAx val="89068672"/>
        <c:crosses val="autoZero"/>
        <c:crossBetween val="between"/>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0.16156</cdr:x>
      <cdr:y>0.16631</cdr:y>
    </cdr:from>
    <cdr:to>
      <cdr:x>0.77962</cdr:x>
      <cdr:y>0.18298</cdr:y>
    </cdr:to>
    <cdr:sp macro="" textlink="">
      <cdr:nvSpPr>
        <cdr:cNvPr id="3" name="Notched Right Arrow 2"/>
        <cdr:cNvSpPr/>
      </cdr:nvSpPr>
      <cdr:spPr>
        <a:xfrm xmlns:a="http://schemas.openxmlformats.org/drawingml/2006/main">
          <a:off x="738311" y="485795"/>
          <a:ext cx="2824461" cy="48693"/>
        </a:xfrm>
        <a:prstGeom xmlns:a="http://schemas.openxmlformats.org/drawingml/2006/main" prst="notchedRightArrow">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0.12986</cdr:x>
      <cdr:y>0.31241</cdr:y>
    </cdr:from>
    <cdr:to>
      <cdr:x>0.80486</cdr:x>
      <cdr:y>0.32977</cdr:y>
    </cdr:to>
    <cdr:sp macro="" textlink="">
      <cdr:nvSpPr>
        <cdr:cNvPr id="2" name="Notched Right Arrow 1"/>
        <cdr:cNvSpPr/>
      </cdr:nvSpPr>
      <cdr:spPr>
        <a:xfrm xmlns:a="http://schemas.openxmlformats.org/drawingml/2006/main">
          <a:off x="593462" y="949582"/>
          <a:ext cx="3084671" cy="52766"/>
        </a:xfrm>
        <a:prstGeom xmlns:a="http://schemas.openxmlformats.org/drawingml/2006/main" prst="notchedRightArrow">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sp>
  </cdr:relSizeAnchor>
  <cdr:relSizeAnchor xmlns:cdr="http://schemas.openxmlformats.org/drawingml/2006/chartDrawing">
    <cdr:from>
      <cdr:x>0.14026</cdr:x>
      <cdr:y>0.90909</cdr:y>
    </cdr:from>
    <cdr:to>
      <cdr:x>0.41299</cdr:x>
      <cdr:y>0.9697</cdr:y>
    </cdr:to>
    <cdr:sp macro="" textlink="">
      <cdr:nvSpPr>
        <cdr:cNvPr id="3" name="Text Box 2"/>
        <cdr:cNvSpPr txBox="1"/>
      </cdr:nvSpPr>
      <cdr:spPr>
        <a:xfrm xmlns:a="http://schemas.openxmlformats.org/drawingml/2006/main">
          <a:off x="641268" y="2493818"/>
          <a:ext cx="1246909" cy="1662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     population food goals</a:t>
          </a:r>
        </a:p>
      </cdr:txBody>
    </cdr:sp>
  </cdr:relSizeAnchor>
  <cdr:relSizeAnchor xmlns:cdr="http://schemas.openxmlformats.org/drawingml/2006/chartDrawing">
    <cdr:from>
      <cdr:x>0.14545</cdr:x>
      <cdr:y>0.93074</cdr:y>
    </cdr:from>
    <cdr:to>
      <cdr:x>0.16883</cdr:x>
      <cdr:y>0.9474</cdr:y>
    </cdr:to>
    <cdr:sp macro="" textlink="">
      <cdr:nvSpPr>
        <cdr:cNvPr id="4" name="Notched Right Arrow 3"/>
        <cdr:cNvSpPr/>
      </cdr:nvSpPr>
      <cdr:spPr>
        <a:xfrm xmlns:a="http://schemas.openxmlformats.org/drawingml/2006/main">
          <a:off x="665018" y="2553194"/>
          <a:ext cx="106878" cy="45719"/>
        </a:xfrm>
        <a:prstGeom xmlns:a="http://schemas.openxmlformats.org/drawingml/2006/main" prst="notchedRightArrow">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0.14051</cdr:x>
      <cdr:y>0.29371</cdr:y>
    </cdr:from>
    <cdr:to>
      <cdr:x>0.85717</cdr:x>
      <cdr:y>0.31038</cdr:y>
    </cdr:to>
    <cdr:sp macro="" textlink="">
      <cdr:nvSpPr>
        <cdr:cNvPr id="2" name="Notched Right Arrow 1"/>
        <cdr:cNvSpPr/>
      </cdr:nvSpPr>
      <cdr:spPr>
        <a:xfrm xmlns:a="http://schemas.openxmlformats.org/drawingml/2006/main">
          <a:off x="642423" y="805699"/>
          <a:ext cx="3276570" cy="45729"/>
        </a:xfrm>
        <a:prstGeom xmlns:a="http://schemas.openxmlformats.org/drawingml/2006/main" prst="notchedRightArrow">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0.15208</cdr:x>
      <cdr:y>0.91146</cdr:y>
    </cdr:from>
    <cdr:to>
      <cdr:x>0.44375</cdr:x>
      <cdr:y>0.98785</cdr:y>
    </cdr:to>
    <cdr:sp macro="" textlink="">
      <cdr:nvSpPr>
        <cdr:cNvPr id="3" name="TextBox 2"/>
        <cdr:cNvSpPr txBox="1"/>
      </cdr:nvSpPr>
      <cdr:spPr>
        <a:xfrm xmlns:a="http://schemas.openxmlformats.org/drawingml/2006/main">
          <a:off x="695325" y="2500313"/>
          <a:ext cx="13335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     population food goals</a:t>
          </a:r>
        </a:p>
      </cdr:txBody>
    </cdr:sp>
  </cdr:relSizeAnchor>
  <cdr:relSizeAnchor xmlns:cdr="http://schemas.openxmlformats.org/drawingml/2006/chartDrawing">
    <cdr:from>
      <cdr:x>0.15417</cdr:x>
      <cdr:y>0.93924</cdr:y>
    </cdr:from>
    <cdr:to>
      <cdr:x>0.17708</cdr:x>
      <cdr:y>0.9559</cdr:y>
    </cdr:to>
    <cdr:sp macro="" textlink="">
      <cdr:nvSpPr>
        <cdr:cNvPr id="4" name="Notched Right Arrow 3"/>
        <cdr:cNvSpPr/>
      </cdr:nvSpPr>
      <cdr:spPr>
        <a:xfrm xmlns:a="http://schemas.openxmlformats.org/drawingml/2006/main">
          <a:off x="704850" y="2576513"/>
          <a:ext cx="104775" cy="45719"/>
        </a:xfrm>
        <a:prstGeom xmlns:a="http://schemas.openxmlformats.org/drawingml/2006/main" prst="notchedRightArrow">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0.1625</cdr:x>
      <cdr:y>0.43157</cdr:y>
    </cdr:from>
    <cdr:to>
      <cdr:x>0.83542</cdr:x>
      <cdr:y>0.44824</cdr:y>
    </cdr:to>
    <cdr:sp macro="" textlink="">
      <cdr:nvSpPr>
        <cdr:cNvPr id="2" name="Notched Right Arrow 1"/>
        <cdr:cNvSpPr/>
      </cdr:nvSpPr>
      <cdr:spPr>
        <a:xfrm xmlns:a="http://schemas.openxmlformats.org/drawingml/2006/main">
          <a:off x="742606" y="1293514"/>
          <a:ext cx="3075166" cy="49964"/>
        </a:xfrm>
        <a:prstGeom xmlns:a="http://schemas.openxmlformats.org/drawingml/2006/main" prst="notchedRightArrow">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0.16667</cdr:x>
      <cdr:y>0.90451</cdr:y>
    </cdr:from>
    <cdr:to>
      <cdr:x>0.425</cdr:x>
      <cdr:y>0.97743</cdr:y>
    </cdr:to>
    <cdr:sp macro="" textlink="">
      <cdr:nvSpPr>
        <cdr:cNvPr id="3" name="TextBox 2"/>
        <cdr:cNvSpPr txBox="1"/>
      </cdr:nvSpPr>
      <cdr:spPr>
        <a:xfrm xmlns:a="http://schemas.openxmlformats.org/drawingml/2006/main">
          <a:off x="762000" y="2481263"/>
          <a:ext cx="1181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   population food goals</a:t>
          </a:r>
        </a:p>
      </cdr:txBody>
    </cdr:sp>
  </cdr:relSizeAnchor>
  <cdr:relSizeAnchor xmlns:cdr="http://schemas.openxmlformats.org/drawingml/2006/chartDrawing">
    <cdr:from>
      <cdr:x>0.16667</cdr:x>
      <cdr:y>0.93229</cdr:y>
    </cdr:from>
    <cdr:to>
      <cdr:x>0.19167</cdr:x>
      <cdr:y>0.94896</cdr:y>
    </cdr:to>
    <cdr:sp macro="" textlink="">
      <cdr:nvSpPr>
        <cdr:cNvPr id="4" name="Notched Right Arrow 3"/>
        <cdr:cNvSpPr/>
      </cdr:nvSpPr>
      <cdr:spPr>
        <a:xfrm xmlns:a="http://schemas.openxmlformats.org/drawingml/2006/main">
          <a:off x="762000" y="2557463"/>
          <a:ext cx="114300" cy="45719"/>
        </a:xfrm>
        <a:prstGeom xmlns:a="http://schemas.openxmlformats.org/drawingml/2006/main" prst="notchedRightArrow">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11313E-A884-4772-B669-48A97BC2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9186</Words>
  <Characters>52912</Characters>
  <Application>Microsoft Office Word</Application>
  <DocSecurity>0</DocSecurity>
  <Lines>1356</Lines>
  <Paragraphs>713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sgnixon</cp:lastModifiedBy>
  <cp:revision>2</cp:revision>
  <cp:lastPrinted>2015-12-03T14:37:00Z</cp:lastPrinted>
  <dcterms:created xsi:type="dcterms:W3CDTF">2017-03-20T16:20:00Z</dcterms:created>
  <dcterms:modified xsi:type="dcterms:W3CDTF">2017-03-20T16:20:00Z</dcterms:modified>
</cp:coreProperties>
</file>