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38" w:rsidRDefault="008204FD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La Dirección Nacional de Salud Bucodental, creada bajo el Decreto 580/2015, tiene como objetivos proponer, desarrollar y controlar las acciones de promoción, prevención, asistencia y rehabilitación de la salud bucodental, de manera eficiente, equitativa y solidaria, con el fin de reducir la morbilidad por enfermedades bucodentales y mejorar la calidad de vida de la población.</w:t>
      </w:r>
    </w:p>
    <w:p w:rsidR="008204FD" w:rsidRDefault="008204FD" w:rsidP="008204FD">
      <w:pPr>
        <w:pStyle w:val="texto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005589"/>
          <w:sz w:val="18"/>
          <w:szCs w:val="18"/>
        </w:rPr>
        <w:t>LÍNEAS DE ACCIÓN:</w:t>
      </w:r>
    </w:p>
    <w:p w:rsidR="008204FD" w:rsidRDefault="008204FD" w:rsidP="008204FD">
      <w:pPr>
        <w:pStyle w:val="NormalWeb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51AEE0"/>
          <w:sz w:val="18"/>
          <w:szCs w:val="18"/>
        </w:rPr>
        <w:t>•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Implementar, coordinar y supervisar las políticas destinadas a la promoción, prevención, diagnóstico, tratamiento y rehabilitación de las enfermedades que afectan la salud bucodental en el ámbito nacional.</w:t>
      </w:r>
    </w:p>
    <w:p w:rsidR="008204FD" w:rsidRDefault="008204FD" w:rsidP="008204FD">
      <w:pPr>
        <w:pStyle w:val="NormalWeb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51AEE0"/>
          <w:sz w:val="18"/>
          <w:szCs w:val="18"/>
        </w:rPr>
        <w:t>•</w:t>
      </w:r>
      <w:r>
        <w:rPr>
          <w:rFonts w:ascii="Arial" w:hAnsi="Arial" w:cs="Arial"/>
          <w:color w:val="333333"/>
          <w:sz w:val="18"/>
          <w:szCs w:val="18"/>
        </w:rPr>
        <w:t> Proponer políticas nacionales de salud bucodental: principios, objetivos y estrategias de implementación.</w:t>
      </w:r>
    </w:p>
    <w:p w:rsidR="008204FD" w:rsidRDefault="008204FD" w:rsidP="008204FD">
      <w:pPr>
        <w:pStyle w:val="NormalWeb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51AEE0"/>
          <w:sz w:val="18"/>
          <w:szCs w:val="18"/>
        </w:rPr>
        <w:t>•</w:t>
      </w:r>
      <w:r>
        <w:rPr>
          <w:rFonts w:ascii="Arial" w:hAnsi="Arial" w:cs="Arial"/>
          <w:color w:val="333333"/>
          <w:sz w:val="18"/>
          <w:szCs w:val="18"/>
        </w:rPr>
        <w:t> Adoptar medidas para la incorporación del componente de la salud bucodental dentro de las políticas desarrolladas por el Ministerio de Salud de la Nación.</w:t>
      </w:r>
    </w:p>
    <w:p w:rsidR="008204FD" w:rsidRDefault="008204FD" w:rsidP="008204FD">
      <w:pPr>
        <w:pStyle w:val="NormalWeb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51AEE0"/>
          <w:sz w:val="18"/>
          <w:szCs w:val="18"/>
        </w:rPr>
        <w:t>•</w:t>
      </w:r>
      <w:r>
        <w:rPr>
          <w:rFonts w:ascii="Arial" w:hAnsi="Arial" w:cs="Arial"/>
          <w:color w:val="333333"/>
          <w:sz w:val="18"/>
          <w:szCs w:val="18"/>
        </w:rPr>
        <w:t> Supervisar el cumplimiento de los objetivos y las estrategias de las políticas de salud bucodental en todo el territorio nacional.</w:t>
      </w:r>
    </w:p>
    <w:p w:rsidR="008204FD" w:rsidRDefault="008204FD" w:rsidP="008204FD">
      <w:pPr>
        <w:pStyle w:val="NormalWeb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51AEE0"/>
          <w:sz w:val="18"/>
          <w:szCs w:val="18"/>
        </w:rPr>
        <w:t>•</w:t>
      </w:r>
      <w:r>
        <w:rPr>
          <w:rFonts w:ascii="Arial" w:hAnsi="Arial" w:cs="Arial"/>
          <w:color w:val="333333"/>
          <w:sz w:val="18"/>
          <w:szCs w:val="18"/>
        </w:rPr>
        <w:t> Participar y contribuir al fortalecimiento de las redes jurisdiccionales locales y regionales.</w:t>
      </w:r>
    </w:p>
    <w:p w:rsidR="008204FD" w:rsidRDefault="008204FD" w:rsidP="008204FD">
      <w:pPr>
        <w:pStyle w:val="NormalWeb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51AEE0"/>
          <w:sz w:val="18"/>
          <w:szCs w:val="18"/>
        </w:rPr>
        <w:t>•</w:t>
      </w:r>
      <w:r>
        <w:rPr>
          <w:rFonts w:ascii="Arial" w:hAnsi="Arial" w:cs="Arial"/>
          <w:color w:val="333333"/>
          <w:sz w:val="18"/>
          <w:szCs w:val="18"/>
        </w:rPr>
        <w:t> Participar en la elaboración de indicadores sobre salud bucodental a fin de incorporarlos a los sistemas de información y notificación sanitaria de la República Argentina.</w:t>
      </w:r>
    </w:p>
    <w:p w:rsidR="008204FD" w:rsidRDefault="008204FD" w:rsidP="008204FD">
      <w:pPr>
        <w:pStyle w:val="NormalWeb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51AEE0"/>
          <w:sz w:val="18"/>
          <w:szCs w:val="18"/>
        </w:rPr>
        <w:t>•</w:t>
      </w:r>
      <w:r>
        <w:rPr>
          <w:rFonts w:ascii="Arial" w:hAnsi="Arial" w:cs="Arial"/>
          <w:color w:val="333333"/>
          <w:sz w:val="18"/>
          <w:szCs w:val="18"/>
        </w:rPr>
        <w:t> Desarrollar e implementar un sistema de monitoreo y evaluación de las políticas en salud bucal.</w:t>
      </w:r>
    </w:p>
    <w:p w:rsidR="008204FD" w:rsidRDefault="008204FD" w:rsidP="008204FD">
      <w:pPr>
        <w:pStyle w:val="NormalWeb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51AEE0"/>
          <w:sz w:val="18"/>
          <w:szCs w:val="18"/>
        </w:rPr>
        <w:t>•</w:t>
      </w:r>
      <w:r>
        <w:rPr>
          <w:rFonts w:ascii="Arial" w:hAnsi="Arial" w:cs="Arial"/>
          <w:color w:val="333333"/>
          <w:sz w:val="18"/>
          <w:szCs w:val="18"/>
        </w:rPr>
        <w:t> Promover campañas de concientización y comunicación social destinadas tanto a los diversos grupos de riesgo como a la comunidad en general.</w:t>
      </w:r>
    </w:p>
    <w:p w:rsidR="008204FD" w:rsidRDefault="008204FD" w:rsidP="008204FD">
      <w:pPr>
        <w:pStyle w:val="NormalWeb"/>
        <w:ind w:left="408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51AEE0"/>
          <w:sz w:val="18"/>
          <w:szCs w:val="18"/>
        </w:rPr>
        <w:t>•</w:t>
      </w:r>
      <w:r>
        <w:rPr>
          <w:rFonts w:ascii="Arial" w:hAnsi="Arial" w:cs="Arial"/>
          <w:color w:val="333333"/>
          <w:sz w:val="18"/>
          <w:szCs w:val="18"/>
        </w:rPr>
        <w:t> Participar en la promoción y desarrollo de investigaciones científicas que orienten la definición de las políticas sanitarias en salud bucodental.</w:t>
      </w:r>
    </w:p>
    <w:p w:rsidR="008204FD" w:rsidRDefault="008204FD" w:rsidP="008204FD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204FD" w:rsidRDefault="008204FD" w:rsidP="008204FD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005589"/>
          <w:sz w:val="18"/>
          <w:szCs w:val="18"/>
        </w:rPr>
        <w:t>PROGRAMAS QUE COMPONEN LA DIRECCIÓN NACIONAL DE SALUD BUCODENTAL:</w:t>
      </w:r>
    </w:p>
    <w:p w:rsidR="008204FD" w:rsidRDefault="008204FD" w:rsidP="008204FD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BD1E61"/>
          <w:sz w:val="18"/>
          <w:szCs w:val="18"/>
        </w:rPr>
        <w:t>Programa de Prevención y Asistencia Primaria Bucodental</w:t>
      </w:r>
      <w:r>
        <w:rPr>
          <w:rFonts w:ascii="Arial" w:hAnsi="Arial" w:cs="Arial"/>
          <w:b/>
          <w:bCs/>
          <w:color w:val="BD1E61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El Programa tiene como propósito fortalecer las medidas de salud, orientadas a la reducción de enfermedades bucales, mediante la efectiva ejecución de acciones y programas focalizados en el marco de la Atención Primaria de la Salud. Asimismo, se propone cubrir a todos los grupos etarios trabajando en conjunto con los distintos programas de la Dirección, elaborando estrategias integrales e integradas.</w:t>
      </w:r>
    </w:p>
    <w:p w:rsidR="008204FD" w:rsidRDefault="008204FD" w:rsidP="008204FD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33B560"/>
          <w:sz w:val="18"/>
          <w:szCs w:val="18"/>
        </w:rPr>
        <w:t>Programa Nacional de Cáncer Bucal</w:t>
      </w:r>
      <w:r>
        <w:rPr>
          <w:rFonts w:ascii="Arial" w:hAnsi="Arial" w:cs="Arial"/>
          <w:b/>
          <w:bCs/>
          <w:color w:val="33B560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Su objetivo principal es la disminución de la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morbimortalidad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del Cáncer Bucal en la República Argentina, mediante la capacitación de los profesionales de la Salud involucrados en la especialidad, para optimizar su accionar, y a través de la sensibilización a la población en las conductas de riesgo que deben evitarse para prevenir esta enfermedad.</w:t>
      </w:r>
    </w:p>
    <w:p w:rsidR="008204FD" w:rsidRDefault="008204FD" w:rsidP="008204FD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Style w:val="Textoennegrita"/>
          <w:rFonts w:ascii="Arial" w:hAnsi="Arial" w:cs="Arial"/>
          <w:color w:val="5BC0DE"/>
          <w:sz w:val="18"/>
          <w:szCs w:val="18"/>
        </w:rPr>
        <w:t>Programa Nacional de Rehabilitación Bucodental</w:t>
      </w:r>
      <w:r>
        <w:rPr>
          <w:rFonts w:ascii="Arial" w:hAnsi="Arial" w:cs="Arial"/>
          <w:b/>
          <w:bCs/>
          <w:color w:val="5BC0DE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>El Programa tiene como objetivo desarrollar un sistema de atención odontológica de rehabilitación bucodental en todo el país, promoviendo la inclusión social y logrando el acceso universal de poblaciones de pacientes parcial o totalmente desdentados a la asistencia oportuna e integral, donde se conjugan la promoción, la prevención, la atención y rehabilitación oral.</w:t>
      </w:r>
    </w:p>
    <w:p w:rsidR="008204FD" w:rsidRDefault="008204FD" w:rsidP="008204FD">
      <w:pPr>
        <w:pStyle w:val="NormalWeb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Para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elllo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trabaja articuladamente con los programas de Prevención y Asistencia Primaria Bucodental y Cáncer Bucal, a fin de que la confección de prótesis sea un paso más hacia la salud bucal integral del paciente.</w:t>
      </w:r>
    </w:p>
    <w:p w:rsidR="008204FD" w:rsidRDefault="008204FD">
      <w:pPr>
        <w:rPr>
          <w:rFonts w:ascii="Arial" w:hAnsi="Arial" w:cs="Arial"/>
          <w:color w:val="333333"/>
          <w:sz w:val="20"/>
          <w:szCs w:val="20"/>
        </w:rPr>
      </w:pPr>
    </w:p>
    <w:p w:rsidR="008204FD" w:rsidRPr="008204FD" w:rsidRDefault="008204FD">
      <w:pPr>
        <w:rPr>
          <w:rFonts w:ascii="Arial" w:hAnsi="Arial" w:cs="Arial"/>
          <w:color w:val="333333"/>
          <w:sz w:val="20"/>
          <w:szCs w:val="20"/>
        </w:rPr>
      </w:pPr>
    </w:p>
    <w:sectPr w:rsidR="008204FD" w:rsidRPr="008204FD" w:rsidSect="00B002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204FD"/>
    <w:rsid w:val="0027712C"/>
    <w:rsid w:val="008204FD"/>
    <w:rsid w:val="00B0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82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8204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8204FD"/>
  </w:style>
  <w:style w:type="paragraph" w:styleId="Textodeglobo">
    <w:name w:val="Balloon Text"/>
    <w:basedOn w:val="Normal"/>
    <w:link w:val="TextodegloboCar"/>
    <w:uiPriority w:val="99"/>
    <w:semiHidden/>
    <w:unhideWhenUsed/>
    <w:rsid w:val="0082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1</cp:revision>
  <dcterms:created xsi:type="dcterms:W3CDTF">2017-05-30T15:34:00Z</dcterms:created>
  <dcterms:modified xsi:type="dcterms:W3CDTF">2017-05-30T15:58:00Z</dcterms:modified>
</cp:coreProperties>
</file>