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0B" w:rsidRPr="0081456F" w:rsidRDefault="00E64D0B" w:rsidP="00E64D0B">
      <w:pPr>
        <w:pStyle w:val="Title"/>
        <w:rPr>
          <w:i/>
        </w:rPr>
      </w:pPr>
      <w:r w:rsidRPr="0081456F">
        <w:t>Протокол [</w:t>
      </w:r>
      <w:r w:rsidRPr="0081456F">
        <w:rPr>
          <w:i/>
        </w:rPr>
        <w:t>впишите название совещания]</w:t>
      </w:r>
    </w:p>
    <w:p w:rsidR="00E64D0B" w:rsidRDefault="00E64D0B" w:rsidP="00E64D0B">
      <w:r>
        <w:t>Дата:</w:t>
      </w:r>
      <w:r>
        <w:tab/>
      </w:r>
      <w:r>
        <w:tab/>
      </w:r>
      <w:r w:rsidR="0081456F">
        <w:tab/>
      </w:r>
      <w:r>
        <w:t>[</w:t>
      </w:r>
      <w:r>
        <w:rPr>
          <w:i/>
        </w:rPr>
        <w:t>впишите дату, когда совещание было проведено</w:t>
      </w:r>
      <w:r>
        <w:t>]</w:t>
      </w:r>
    </w:p>
    <w:p w:rsidR="00E64D0B" w:rsidRDefault="00E64D0B" w:rsidP="00E64D0B">
      <w:r>
        <w:t>Присутств</w:t>
      </w:r>
      <w:r w:rsidR="0081456F">
        <w:t>овали</w:t>
      </w:r>
      <w:r>
        <w:t xml:space="preserve">: </w:t>
      </w:r>
      <w:r>
        <w:tab/>
        <w:t>[</w:t>
      </w:r>
      <w:r>
        <w:rPr>
          <w:i/>
        </w:rPr>
        <w:t>впишите имена присутствующих</w:t>
      </w:r>
      <w:r>
        <w:t>]</w:t>
      </w:r>
    </w:p>
    <w:p w:rsidR="00E64D0B" w:rsidRDefault="00E64D0B" w:rsidP="00E64D0B">
      <w:r>
        <w:t>Отсутств</w:t>
      </w:r>
      <w:r w:rsidR="0081456F">
        <w:t>овали</w:t>
      </w:r>
      <w:r>
        <w:t xml:space="preserve">: </w:t>
      </w:r>
      <w:r>
        <w:tab/>
        <w:t>[</w:t>
      </w:r>
      <w:r>
        <w:rPr>
          <w:i/>
        </w:rPr>
        <w:t xml:space="preserve">впишите имена отсутствующих </w:t>
      </w:r>
      <w:r>
        <w:t xml:space="preserve">] </w:t>
      </w:r>
    </w:p>
    <w:p w:rsidR="00E64D0B" w:rsidRDefault="00E64D0B" w:rsidP="00E64D0B">
      <w:r>
        <w:t xml:space="preserve">Кому копии: </w:t>
      </w:r>
      <w:r>
        <w:tab/>
      </w:r>
      <w:r>
        <w:tab/>
        <w:t>[</w:t>
      </w:r>
      <w:r>
        <w:rPr>
          <w:i/>
        </w:rPr>
        <w:t>впишите имена тех лиц, которым требуется передать этот протокол</w:t>
      </w:r>
      <w:r>
        <w:t>]</w:t>
      </w:r>
    </w:p>
    <w:p w:rsidR="00E64D0B" w:rsidRDefault="00E64D0B" w:rsidP="00E64D0B"/>
    <w:p w:rsidR="00E64D0B" w:rsidRDefault="00E64D0B" w:rsidP="00E64D0B">
      <w:pPr>
        <w:pStyle w:val="Heading1"/>
      </w:pPr>
      <w:r>
        <w:t>Обсуждали</w:t>
      </w:r>
    </w:p>
    <w:p w:rsidR="00E64D0B" w:rsidRDefault="00E64D0B" w:rsidP="00E64D0B">
      <w:pPr>
        <w:pStyle w:val="ListParagraph"/>
        <w:numPr>
          <w:ilvl w:val="0"/>
          <w:numId w:val="2"/>
        </w:numPr>
        <w:ind w:left="426" w:hanging="426"/>
      </w:pPr>
      <w:r>
        <w:t>[</w:t>
      </w:r>
      <w:r>
        <w:rPr>
          <w:i/>
        </w:rPr>
        <w:t>Краткое описание всего, что обсуждалось, пункт за пунктом; отметьте, если обсуждение привело к формулированию конкретного действия (в этом случае действие будет записано ниже)</w:t>
      </w:r>
      <w:r>
        <w:t>]</w:t>
      </w:r>
    </w:p>
    <w:p w:rsidR="00E64D0B" w:rsidRDefault="00E64D0B" w:rsidP="00E64D0B">
      <w:pPr>
        <w:pStyle w:val="ListParagraph"/>
        <w:numPr>
          <w:ilvl w:val="0"/>
          <w:numId w:val="2"/>
        </w:numPr>
        <w:ind w:left="426" w:hanging="426"/>
      </w:pPr>
    </w:p>
    <w:p w:rsidR="00E64D0B" w:rsidRDefault="00E64D0B" w:rsidP="00E64D0B">
      <w:pPr>
        <w:pStyle w:val="ListParagraph"/>
        <w:numPr>
          <w:ilvl w:val="0"/>
          <w:numId w:val="2"/>
        </w:numPr>
        <w:ind w:left="426" w:hanging="426"/>
      </w:pPr>
    </w:p>
    <w:p w:rsidR="00E64D0B" w:rsidRDefault="00E64D0B" w:rsidP="00E64D0B">
      <w:pPr>
        <w:pStyle w:val="ListParagraph"/>
        <w:numPr>
          <w:ilvl w:val="0"/>
          <w:numId w:val="2"/>
        </w:numPr>
        <w:ind w:left="426" w:hanging="426"/>
      </w:pP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Предложения о внесении изменений в документацию</w:t>
      </w:r>
    </w:p>
    <w:p w:rsidR="00E64D0B" w:rsidRDefault="00E64D0B" w:rsidP="00E64D0B">
      <w:pPr>
        <w:pStyle w:val="ListParagraph"/>
        <w:numPr>
          <w:ilvl w:val="0"/>
          <w:numId w:val="2"/>
        </w:numPr>
        <w:ind w:left="426" w:hanging="426"/>
      </w:pPr>
      <w:r>
        <w:t>[</w:t>
      </w:r>
      <w:r>
        <w:rPr>
          <w:i/>
        </w:rPr>
        <w:t>Краткое, пункт за пунктом, описание предложенных изменений</w:t>
      </w:r>
      <w:r>
        <w:t>]</w:t>
      </w:r>
    </w:p>
    <w:p w:rsidR="00E64D0B" w:rsidRDefault="00E64D0B" w:rsidP="00E64D0B">
      <w:pPr>
        <w:pStyle w:val="ListParagraph"/>
        <w:numPr>
          <w:ilvl w:val="0"/>
          <w:numId w:val="2"/>
        </w:numPr>
        <w:ind w:left="426" w:hanging="426"/>
      </w:pPr>
    </w:p>
    <w:p w:rsidR="00E64D0B" w:rsidRDefault="00E64D0B" w:rsidP="00E64D0B">
      <w:pPr>
        <w:pStyle w:val="ListParagraph"/>
        <w:numPr>
          <w:ilvl w:val="0"/>
          <w:numId w:val="2"/>
        </w:numPr>
        <w:ind w:left="426" w:hanging="426"/>
      </w:pP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Новые уведомления (жалобы, инциденты и предложения по улучшению</w:t>
      </w:r>
      <w:r w:rsidR="0081456F">
        <w:t xml:space="preserve"> и т. п.</w:t>
      </w:r>
      <w:r>
        <w:t>)</w:t>
      </w:r>
    </w:p>
    <w:p w:rsidR="00E64D0B" w:rsidRDefault="00E64D0B" w:rsidP="00E64D0B">
      <w:pPr>
        <w:pStyle w:val="ListParagraph"/>
        <w:numPr>
          <w:ilvl w:val="0"/>
          <w:numId w:val="2"/>
        </w:numPr>
        <w:ind w:left="426" w:hanging="426"/>
      </w:pPr>
      <w:r>
        <w:t>[</w:t>
      </w:r>
      <w:r>
        <w:rPr>
          <w:i/>
        </w:rPr>
        <w:t>Краткое описание уведомлений, полученных в период после предыдущего совещания сотрудников</w:t>
      </w:r>
      <w:r>
        <w:t>]</w:t>
      </w:r>
    </w:p>
    <w:p w:rsidR="00E64D0B" w:rsidRDefault="00E64D0B" w:rsidP="00E64D0B">
      <w:pPr>
        <w:pStyle w:val="ListParagraph"/>
        <w:numPr>
          <w:ilvl w:val="0"/>
          <w:numId w:val="2"/>
        </w:numPr>
        <w:ind w:left="426" w:hanging="426"/>
      </w:pPr>
    </w:p>
    <w:p w:rsidR="00E64D0B" w:rsidRDefault="00E64D0B" w:rsidP="00E64D0B">
      <w:pPr>
        <w:pStyle w:val="ListParagraph"/>
        <w:numPr>
          <w:ilvl w:val="0"/>
          <w:numId w:val="2"/>
        </w:numPr>
        <w:ind w:left="426" w:hanging="426"/>
      </w:pP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 xml:space="preserve">Дата следующего совещания </w:t>
      </w:r>
      <w:r w:rsidR="0081456F">
        <w:t>персонала и пункты повестки дня</w:t>
      </w:r>
    </w:p>
    <w:p w:rsidR="00E64D0B" w:rsidRDefault="00E64D0B" w:rsidP="00E64D0B">
      <w:r>
        <w:t>[</w:t>
      </w:r>
      <w:r>
        <w:rPr>
          <w:i/>
        </w:rPr>
        <w:t>впишите день, дату и время проведения следующего совещания</w:t>
      </w:r>
      <w:r>
        <w:t>]</w:t>
      </w:r>
    </w:p>
    <w:p w:rsidR="00E64D0B" w:rsidRDefault="00E64D0B" w:rsidP="00E64D0B">
      <w:pPr>
        <w:pStyle w:val="ListParagraph"/>
        <w:numPr>
          <w:ilvl w:val="0"/>
          <w:numId w:val="2"/>
        </w:numPr>
        <w:ind w:left="426" w:hanging="426"/>
      </w:pPr>
      <w:r>
        <w:t>[</w:t>
      </w:r>
      <w:r>
        <w:rPr>
          <w:i/>
        </w:rPr>
        <w:t>Пункты повестки дня следующего совещания</w:t>
      </w:r>
      <w:r>
        <w:t>]</w:t>
      </w:r>
    </w:p>
    <w:p w:rsidR="00E64D0B" w:rsidRDefault="00E64D0B" w:rsidP="00E64D0B">
      <w:pPr>
        <w:pStyle w:val="ListParagraph"/>
        <w:numPr>
          <w:ilvl w:val="0"/>
          <w:numId w:val="2"/>
        </w:numPr>
        <w:ind w:left="426" w:hanging="426"/>
      </w:pPr>
    </w:p>
    <w:p w:rsidR="00E64D0B" w:rsidRDefault="00E64D0B" w:rsidP="00E64D0B">
      <w:pPr>
        <w:pStyle w:val="ListParagraph"/>
        <w:numPr>
          <w:ilvl w:val="0"/>
          <w:numId w:val="2"/>
        </w:numPr>
        <w:ind w:left="426" w:hanging="426"/>
      </w:pPr>
    </w:p>
    <w:p w:rsidR="00E64D0B" w:rsidRDefault="00E64D0B" w:rsidP="00E64D0B">
      <w:pPr>
        <w:pStyle w:val="ListParagraph"/>
        <w:numPr>
          <w:ilvl w:val="0"/>
          <w:numId w:val="2"/>
        </w:numPr>
        <w:ind w:left="426" w:hanging="426"/>
      </w:pPr>
    </w:p>
    <w:p w:rsidR="00E64D0B" w:rsidRDefault="00E64D0B" w:rsidP="00E64D0B"/>
    <w:p w:rsidR="00E64D0B" w:rsidRDefault="0081456F" w:rsidP="00E64D0B">
      <w:pPr>
        <w:pStyle w:val="Heading1"/>
      </w:pPr>
      <w:r>
        <w:t>С</w:t>
      </w:r>
      <w:r w:rsidR="00E64D0B">
        <w:t>татус конкретных действий</w:t>
      </w:r>
    </w:p>
    <w:p w:rsidR="00E64D0B" w:rsidRDefault="00E64D0B" w:rsidP="00E64D0B">
      <w:pPr>
        <w:pStyle w:val="Heading2"/>
      </w:pPr>
      <w:r>
        <w:t>Конкретные действия (SMART)</w:t>
      </w:r>
    </w:p>
    <w:p w:rsidR="00E64D0B" w:rsidRDefault="00E64D0B" w:rsidP="00E64D0B">
      <w:pPr>
        <w:pStyle w:val="ListParagraph"/>
        <w:numPr>
          <w:ilvl w:val="0"/>
          <w:numId w:val="7"/>
        </w:numPr>
        <w:ind w:left="426" w:hanging="426"/>
      </w:pPr>
      <w:r>
        <w:t>[</w:t>
      </w:r>
      <w:r>
        <w:rPr>
          <w:i/>
        </w:rPr>
        <w:t xml:space="preserve">Срок выполнения | </w:t>
      </w:r>
      <w:r w:rsidR="0081456F">
        <w:rPr>
          <w:i/>
        </w:rPr>
        <w:t>Н</w:t>
      </w:r>
      <w:r>
        <w:rPr>
          <w:i/>
        </w:rPr>
        <w:t>азначенно</w:t>
      </w:r>
      <w:r w:rsidR="0081456F">
        <w:rPr>
          <w:i/>
        </w:rPr>
        <w:t>е</w:t>
      </w:r>
      <w:r>
        <w:rPr>
          <w:i/>
        </w:rPr>
        <w:t xml:space="preserve"> лиц</w:t>
      </w:r>
      <w:r w:rsidR="0081456F">
        <w:rPr>
          <w:i/>
        </w:rPr>
        <w:t>о</w:t>
      </w:r>
      <w:r>
        <w:rPr>
          <w:i/>
        </w:rPr>
        <w:t xml:space="preserve"> | </w:t>
      </w:r>
      <w:r w:rsidR="0081456F">
        <w:rPr>
          <w:i/>
        </w:rPr>
        <w:t>Ч</w:t>
      </w:r>
      <w:r>
        <w:rPr>
          <w:i/>
        </w:rPr>
        <w:t>то необходимо сделать | Дата</w:t>
      </w:r>
      <w:r w:rsidR="0081456F">
        <w:rPr>
          <w:i/>
        </w:rPr>
        <w:t xml:space="preserve"> внесения</w:t>
      </w:r>
      <w:r>
        <w:rPr>
          <w:i/>
        </w:rPr>
        <w:t xml:space="preserve"> действи</w:t>
      </w:r>
      <w:r w:rsidR="0081456F">
        <w:rPr>
          <w:i/>
        </w:rPr>
        <w:t>я</w:t>
      </w:r>
      <w:r>
        <w:t>]</w:t>
      </w:r>
    </w:p>
    <w:p w:rsidR="00E64D0B" w:rsidRDefault="00E64D0B" w:rsidP="00E64D0B">
      <w:pPr>
        <w:pStyle w:val="ListParagraph"/>
        <w:numPr>
          <w:ilvl w:val="0"/>
          <w:numId w:val="7"/>
        </w:numPr>
        <w:ind w:left="426" w:hanging="426"/>
      </w:pPr>
    </w:p>
    <w:p w:rsidR="00E64D0B" w:rsidRDefault="00E64D0B" w:rsidP="00E64D0B">
      <w:pPr>
        <w:pStyle w:val="ListParagraph"/>
        <w:numPr>
          <w:ilvl w:val="0"/>
          <w:numId w:val="7"/>
        </w:numPr>
        <w:ind w:left="426" w:hanging="426"/>
      </w:pPr>
    </w:p>
    <w:p w:rsidR="00E64D0B" w:rsidRDefault="00E64D0B" w:rsidP="00E64D0B">
      <w:pPr>
        <w:pStyle w:val="ListParagraph"/>
        <w:numPr>
          <w:ilvl w:val="0"/>
          <w:numId w:val="7"/>
        </w:numPr>
        <w:ind w:left="426" w:hanging="426"/>
      </w:pPr>
    </w:p>
    <w:p w:rsidR="00E64D0B" w:rsidRDefault="00E64D0B" w:rsidP="00E64D0B">
      <w:pPr>
        <w:pStyle w:val="ListParagraph"/>
        <w:numPr>
          <w:ilvl w:val="0"/>
          <w:numId w:val="7"/>
        </w:numPr>
        <w:ind w:left="426" w:hanging="426"/>
      </w:pPr>
    </w:p>
    <w:p w:rsidR="00E64D0B" w:rsidRDefault="00E64D0B" w:rsidP="00E64D0B">
      <w:pPr>
        <w:pStyle w:val="ListParagraph"/>
        <w:numPr>
          <w:ilvl w:val="0"/>
          <w:numId w:val="7"/>
        </w:numPr>
        <w:ind w:left="426" w:hanging="426"/>
      </w:pPr>
    </w:p>
    <w:p w:rsidR="00E64D0B" w:rsidRDefault="00E64D0B" w:rsidP="00E64D0B">
      <w:pPr>
        <w:pStyle w:val="ListParagraph"/>
        <w:numPr>
          <w:ilvl w:val="0"/>
          <w:numId w:val="7"/>
        </w:numPr>
        <w:ind w:left="426" w:hanging="426"/>
      </w:pPr>
    </w:p>
    <w:p w:rsidR="00E64D0B" w:rsidRDefault="00E64D0B" w:rsidP="00E64D0B">
      <w:pPr>
        <w:pStyle w:val="ListParagraph"/>
        <w:numPr>
          <w:ilvl w:val="0"/>
          <w:numId w:val="7"/>
        </w:numPr>
        <w:ind w:left="426" w:hanging="426"/>
      </w:pPr>
    </w:p>
    <w:p w:rsidR="00E64D0B" w:rsidRDefault="00E64D0B" w:rsidP="00E64D0B">
      <w:pPr>
        <w:pStyle w:val="ListParagraph"/>
        <w:numPr>
          <w:ilvl w:val="0"/>
          <w:numId w:val="7"/>
        </w:numPr>
        <w:ind w:left="426" w:hanging="426"/>
      </w:pPr>
    </w:p>
    <w:p w:rsidR="00E64D0B" w:rsidRDefault="00E64D0B" w:rsidP="00E64D0B"/>
    <w:p w:rsidR="00E64D0B" w:rsidRDefault="00E64D0B" w:rsidP="00E64D0B">
      <w:pPr>
        <w:pStyle w:val="Heading2"/>
      </w:pPr>
      <w:r>
        <w:t>Конкретные действия, завершенные в период после предыдущего совещания</w:t>
      </w:r>
    </w:p>
    <w:p w:rsidR="00E64D0B" w:rsidRDefault="00E64D0B" w:rsidP="0081456F">
      <w:pPr>
        <w:pStyle w:val="ListParagraph"/>
        <w:numPr>
          <w:ilvl w:val="0"/>
          <w:numId w:val="8"/>
        </w:numPr>
      </w:pPr>
      <w:r>
        <w:t>[</w:t>
      </w:r>
      <w:r w:rsidR="0081456F" w:rsidRPr="0081456F">
        <w:rPr>
          <w:i/>
        </w:rPr>
        <w:t>Срок выполнения | Назначенное лицо | Что необходимо сделать | Дата внесения действия</w:t>
      </w:r>
      <w:r>
        <w:t>]</w:t>
      </w:r>
    </w:p>
    <w:p w:rsidR="00E64D0B" w:rsidRDefault="00E64D0B" w:rsidP="00E64D0B">
      <w:pPr>
        <w:pStyle w:val="ListParagraph"/>
        <w:numPr>
          <w:ilvl w:val="0"/>
          <w:numId w:val="8"/>
        </w:numPr>
        <w:ind w:left="426" w:hanging="426"/>
      </w:pPr>
    </w:p>
    <w:p w:rsidR="00E64D0B" w:rsidRDefault="00E64D0B" w:rsidP="00E64D0B">
      <w:pPr>
        <w:pStyle w:val="ListParagraph"/>
        <w:numPr>
          <w:ilvl w:val="0"/>
          <w:numId w:val="8"/>
        </w:numPr>
        <w:ind w:left="426" w:hanging="426"/>
      </w:pPr>
    </w:p>
    <w:p w:rsidR="00E64D0B" w:rsidRDefault="00E64D0B" w:rsidP="001C5D24">
      <w:pPr>
        <w:pStyle w:val="Heading1"/>
      </w:pPr>
      <w:r>
        <w:br w:type="page"/>
      </w:r>
      <w:r>
        <w:lastRenderedPageBreak/>
        <w:t xml:space="preserve">Планы </w:t>
      </w:r>
      <w:r w:rsidR="00984ADB">
        <w:t>действий в работе</w:t>
      </w:r>
    </w:p>
    <w:p w:rsidR="00E64D0B" w:rsidRDefault="00984ADB" w:rsidP="00E64D0B">
      <w:pPr>
        <w:jc w:val="both"/>
        <w:rPr>
          <w:rFonts w:ascii="Verdana" w:hAnsi="Verdana"/>
          <w:sz w:val="18"/>
          <w:szCs w:val="18"/>
        </w:rPr>
      </w:pPr>
      <w:r>
        <w:rPr>
          <w:rFonts w:ascii="Verdana" w:hAnsi="Verdana"/>
          <w:sz w:val="18"/>
        </w:rPr>
        <w:t>П</w:t>
      </w:r>
      <w:r w:rsidR="00E64D0B">
        <w:rPr>
          <w:rFonts w:ascii="Verdana" w:hAnsi="Verdana"/>
          <w:sz w:val="18"/>
        </w:rPr>
        <w:t>одробн</w:t>
      </w:r>
      <w:r>
        <w:rPr>
          <w:rFonts w:ascii="Verdana" w:hAnsi="Verdana"/>
          <w:sz w:val="18"/>
        </w:rPr>
        <w:t>ая</w:t>
      </w:r>
      <w:r w:rsidR="00E64D0B">
        <w:rPr>
          <w:rFonts w:ascii="Verdana" w:hAnsi="Verdana"/>
          <w:sz w:val="18"/>
        </w:rPr>
        <w:t xml:space="preserve"> информаци</w:t>
      </w:r>
      <w:r>
        <w:rPr>
          <w:rFonts w:ascii="Verdana" w:hAnsi="Verdana"/>
          <w:sz w:val="18"/>
        </w:rPr>
        <w:t xml:space="preserve">я – в </w:t>
      </w:r>
      <w:r w:rsidR="00E64D0B">
        <w:rPr>
          <w:rFonts w:ascii="Verdana" w:hAnsi="Verdana"/>
          <w:sz w:val="18"/>
        </w:rPr>
        <w:t>исходны</w:t>
      </w:r>
      <w:r>
        <w:rPr>
          <w:rFonts w:ascii="Verdana" w:hAnsi="Verdana"/>
          <w:sz w:val="18"/>
        </w:rPr>
        <w:t>х</w:t>
      </w:r>
      <w:r w:rsidR="00E64D0B">
        <w:rPr>
          <w:rFonts w:ascii="Verdana" w:hAnsi="Verdana"/>
          <w:sz w:val="18"/>
        </w:rPr>
        <w:t xml:space="preserve"> план</w:t>
      </w:r>
      <w:r>
        <w:rPr>
          <w:rFonts w:ascii="Verdana" w:hAnsi="Verdana"/>
          <w:sz w:val="18"/>
        </w:rPr>
        <w:t>ах</w:t>
      </w:r>
      <w:r w:rsidR="00E64D0B">
        <w:rPr>
          <w:rFonts w:ascii="Verdana" w:hAnsi="Verdana"/>
          <w:sz w:val="18"/>
        </w:rPr>
        <w:t xml:space="preserve"> действий </w:t>
      </w:r>
      <w:r>
        <w:rPr>
          <w:rFonts w:ascii="Verdana" w:hAnsi="Verdana"/>
          <w:sz w:val="18"/>
        </w:rPr>
        <w:t xml:space="preserve">в </w:t>
      </w:r>
      <w:r w:rsidR="00E64D0B">
        <w:rPr>
          <w:rFonts w:ascii="Verdana" w:hAnsi="Verdana"/>
          <w:sz w:val="18"/>
        </w:rPr>
        <w:t>папке «Планы действий» в [</w:t>
      </w:r>
      <w:r>
        <w:rPr>
          <w:rFonts w:ascii="Verdana" w:hAnsi="Verdana"/>
          <w:i/>
          <w:sz w:val="18"/>
        </w:rPr>
        <w:t>где находится папка</w:t>
      </w:r>
      <w:r w:rsidR="00E64D0B">
        <w:rPr>
          <w:rFonts w:ascii="Verdana" w:hAnsi="Verdana"/>
          <w:sz w:val="18"/>
        </w:rPr>
        <w:t>]</w:t>
      </w:r>
    </w:p>
    <w:p w:rsidR="00E64D0B" w:rsidRPr="00984ADB" w:rsidRDefault="00E64D0B" w:rsidP="00E64D0B">
      <w:pPr>
        <w:jc w:val="both"/>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5986"/>
        <w:gridCol w:w="1505"/>
        <w:gridCol w:w="1764"/>
      </w:tblGrid>
      <w:tr w:rsidR="00E64D0B" w:rsidRPr="004F430A" w:rsidTr="0081456F">
        <w:trPr>
          <w:cantSplit/>
        </w:trPr>
        <w:tc>
          <w:tcPr>
            <w:tcW w:w="5000" w:type="pct"/>
            <w:gridSpan w:val="4"/>
          </w:tcPr>
          <w:p w:rsidR="00E64D0B" w:rsidRPr="004F430A" w:rsidRDefault="00E64D0B" w:rsidP="006662C5">
            <w:pPr>
              <w:rPr>
                <w:rFonts w:ascii="Verdana" w:hAnsi="Verdana"/>
                <w:sz w:val="18"/>
                <w:szCs w:val="18"/>
              </w:rPr>
            </w:pPr>
            <w:r>
              <w:rPr>
                <w:rFonts w:ascii="Verdana" w:hAnsi="Verdana"/>
                <w:b/>
                <w:sz w:val="18"/>
              </w:rPr>
              <w:t>План по качеству на 2013 г.</w:t>
            </w:r>
          </w:p>
        </w:tc>
      </w:tr>
      <w:tr w:rsidR="00E64D0B" w:rsidRPr="006471EB" w:rsidTr="0081456F">
        <w:trPr>
          <w:cantSplit/>
        </w:trPr>
        <w:tc>
          <w:tcPr>
            <w:tcW w:w="720" w:type="pct"/>
          </w:tcPr>
          <w:p w:rsidR="00E64D0B" w:rsidRPr="006471EB" w:rsidRDefault="00E64D0B"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E64D0B" w:rsidRPr="006471EB" w:rsidRDefault="00E64D0B" w:rsidP="00E64D0B">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E64D0B" w:rsidRPr="006471EB" w:rsidRDefault="00E64D0B"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E64D0B" w:rsidRPr="006471EB" w:rsidRDefault="00E64D0B"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E64D0B" w:rsidRPr="006471EB" w:rsidRDefault="00E64D0B" w:rsidP="006662C5">
            <w:pPr>
              <w:rPr>
                <w:rFonts w:ascii="Verdana" w:hAnsi="Verdana"/>
                <w:i/>
                <w:sz w:val="18"/>
                <w:szCs w:val="18"/>
              </w:rPr>
            </w:pP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E64D0B" w:rsidRPr="006471EB" w:rsidTr="0081456F">
        <w:trPr>
          <w:cantSplit/>
        </w:trPr>
        <w:tc>
          <w:tcPr>
            <w:tcW w:w="5000" w:type="pct"/>
            <w:gridSpan w:val="4"/>
          </w:tcPr>
          <w:p w:rsidR="00E64D0B" w:rsidRPr="006471EB" w:rsidRDefault="00E64D0B" w:rsidP="006662C5">
            <w:pPr>
              <w:rPr>
                <w:rFonts w:ascii="Verdana" w:hAnsi="Verdana"/>
                <w:b/>
                <w:sz w:val="18"/>
                <w:szCs w:val="18"/>
              </w:rPr>
            </w:pPr>
            <w:r>
              <w:rPr>
                <w:rFonts w:ascii="Verdana" w:hAnsi="Verdana"/>
                <w:b/>
                <w:sz w:val="18"/>
              </w:rPr>
              <w:t>Аудит 18 февраля 2013 г.</w:t>
            </w: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E64D0B" w:rsidRPr="00A27616" w:rsidTr="0081456F">
        <w:trPr>
          <w:cantSplit/>
        </w:trPr>
        <w:tc>
          <w:tcPr>
            <w:tcW w:w="5000" w:type="pct"/>
            <w:gridSpan w:val="4"/>
          </w:tcPr>
          <w:p w:rsidR="00E64D0B" w:rsidRPr="00A27616" w:rsidRDefault="00E64D0B" w:rsidP="006662C5">
            <w:pPr>
              <w:rPr>
                <w:rFonts w:ascii="Verdana" w:hAnsi="Verdana"/>
                <w:b/>
                <w:sz w:val="18"/>
                <w:szCs w:val="18"/>
              </w:rPr>
            </w:pPr>
            <w:r>
              <w:rPr>
                <w:rFonts w:ascii="Verdana" w:hAnsi="Verdana"/>
                <w:b/>
                <w:sz w:val="18"/>
              </w:rPr>
              <w:t>Аудит 20 апреля 2013 г.</w:t>
            </w: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E64D0B" w:rsidRPr="004F430A" w:rsidTr="0081456F">
        <w:trPr>
          <w:cantSplit/>
        </w:trPr>
        <w:tc>
          <w:tcPr>
            <w:tcW w:w="5000" w:type="pct"/>
            <w:gridSpan w:val="4"/>
          </w:tcPr>
          <w:p w:rsidR="00E64D0B" w:rsidRPr="006471EB" w:rsidRDefault="00E64D0B" w:rsidP="006662C5">
            <w:pPr>
              <w:rPr>
                <w:rFonts w:ascii="Verdana" w:hAnsi="Verdana"/>
                <w:b/>
                <w:sz w:val="18"/>
                <w:szCs w:val="18"/>
              </w:rPr>
            </w:pPr>
            <w:r>
              <w:rPr>
                <w:rFonts w:ascii="Verdana" w:hAnsi="Verdana"/>
                <w:b/>
                <w:sz w:val="18"/>
              </w:rPr>
              <w:t>Аудит 19 мая 2013 г.</w:t>
            </w: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 действий]</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E64D0B" w:rsidRPr="006471EB" w:rsidTr="0081456F">
        <w:trPr>
          <w:cantSplit/>
        </w:trPr>
        <w:tc>
          <w:tcPr>
            <w:tcW w:w="5000" w:type="pct"/>
            <w:gridSpan w:val="4"/>
          </w:tcPr>
          <w:p w:rsidR="00E64D0B" w:rsidRPr="006471EB" w:rsidRDefault="00E64D0B" w:rsidP="006662C5">
            <w:pPr>
              <w:rPr>
                <w:rFonts w:ascii="Verdana" w:hAnsi="Verdana"/>
                <w:b/>
                <w:sz w:val="18"/>
                <w:szCs w:val="18"/>
              </w:rPr>
            </w:pPr>
            <w:r>
              <w:rPr>
                <w:rFonts w:ascii="Verdana" w:hAnsi="Verdana"/>
                <w:b/>
                <w:sz w:val="18"/>
              </w:rPr>
              <w:t>Внешний аудит 8 января 2013 г.</w:t>
            </w: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E64D0B" w:rsidRPr="006471EB" w:rsidTr="0081456F">
        <w:trPr>
          <w:cantSplit/>
        </w:trPr>
        <w:tc>
          <w:tcPr>
            <w:tcW w:w="5000" w:type="pct"/>
            <w:gridSpan w:val="4"/>
          </w:tcPr>
          <w:p w:rsidR="00E64D0B" w:rsidRPr="006471EB" w:rsidRDefault="00E64D0B" w:rsidP="006662C5">
            <w:pPr>
              <w:rPr>
                <w:rFonts w:ascii="Verdana" w:hAnsi="Verdana"/>
                <w:b/>
                <w:sz w:val="18"/>
                <w:szCs w:val="18"/>
              </w:rPr>
            </w:pPr>
            <w:r>
              <w:rPr>
                <w:rFonts w:ascii="Verdana" w:hAnsi="Verdana"/>
                <w:b/>
                <w:sz w:val="18"/>
              </w:rPr>
              <w:t>Анализ руководством 2012 г.</w:t>
            </w: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81456F">
        <w:trPr>
          <w:cantSplit/>
        </w:trPr>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bl>
    <w:p w:rsidR="00E64D0B" w:rsidRPr="00984ADB" w:rsidRDefault="00E64D0B" w:rsidP="00E64D0B">
      <w:pPr>
        <w:rPr>
          <w:rFonts w:ascii="Verdana" w:hAnsi="Verdana"/>
          <w:sz w:val="16"/>
          <w:szCs w:val="16"/>
        </w:rPr>
      </w:pPr>
    </w:p>
    <w:p w:rsidR="00E64D0B" w:rsidRPr="00A27616" w:rsidRDefault="00E64D0B" w:rsidP="00E64D0B">
      <w:pPr>
        <w:pStyle w:val="Heading1"/>
      </w:pPr>
      <w:r>
        <w:t>Запланированные действия, завершен</w:t>
      </w:r>
      <w:r w:rsidR="00984ADB">
        <w:t>н</w:t>
      </w:r>
      <w:r>
        <w:t>ы</w:t>
      </w:r>
      <w:r w:rsidR="00984ADB">
        <w:t>е</w:t>
      </w:r>
      <w:r>
        <w:t xml:space="preserve"> </w:t>
      </w:r>
      <w:r w:rsidR="00984ADB">
        <w:t>после предыдущего совещания</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5986"/>
        <w:gridCol w:w="1505"/>
        <w:gridCol w:w="1764"/>
      </w:tblGrid>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sz w:val="18"/>
              </w:rPr>
              <w:t>Аудит 18 февраля 2013 г.</w:t>
            </w:r>
          </w:p>
        </w:tc>
      </w:tr>
      <w:tr w:rsidR="00416619" w:rsidRPr="006471EB" w:rsidTr="006662C5">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sz w:val="18"/>
              </w:rPr>
              <w:t>Внешний аудит 8 января 2013 г.</w:t>
            </w:r>
          </w:p>
        </w:tc>
      </w:tr>
      <w:tr w:rsidR="00416619" w:rsidRPr="006471EB" w:rsidTr="006662C5">
        <w:tc>
          <w:tcPr>
            <w:tcW w:w="720" w:type="pct"/>
          </w:tcPr>
          <w:p w:rsidR="00416619" w:rsidRPr="006471EB" w:rsidRDefault="00416619" w:rsidP="0081456F">
            <w:pPr>
              <w:rPr>
                <w:rFonts w:ascii="Verdana" w:hAnsi="Verdana"/>
                <w:sz w:val="18"/>
                <w:szCs w:val="18"/>
              </w:rPr>
            </w:pPr>
            <w:r>
              <w:rPr>
                <w:rFonts w:ascii="Verdana" w:hAnsi="Verdana"/>
                <w:sz w:val="18"/>
              </w:rPr>
              <w:t>[</w:t>
            </w:r>
            <w:r>
              <w:rPr>
                <w:rFonts w:ascii="Verdana" w:hAnsi="Verdana"/>
                <w:i/>
                <w:sz w:val="18"/>
              </w:rPr>
              <w:t>Номер действия в плане]</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описание того, что требуется сделать</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имя назначенного лица</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срок выполнения</w:t>
            </w:r>
            <w:r>
              <w:rPr>
                <w:rFonts w:ascii="Verdana" w:hAnsi="Verdana"/>
                <w:sz w:val="18"/>
              </w:rPr>
              <w:t>]</w:t>
            </w:r>
          </w:p>
          <w:p w:rsidR="00416619" w:rsidRPr="006471EB" w:rsidRDefault="00416619" w:rsidP="006662C5">
            <w:pPr>
              <w:rPr>
                <w:rFonts w:ascii="Verdana" w:hAnsi="Verdana"/>
                <w:i/>
                <w:sz w:val="18"/>
                <w:szCs w:val="18"/>
              </w:rPr>
            </w:pPr>
          </w:p>
        </w:tc>
      </w:tr>
    </w:tbl>
    <w:p w:rsidR="00E64D0B" w:rsidRDefault="00E64D0B" w:rsidP="00E64D0B">
      <w:pPr>
        <w:spacing w:after="200" w:line="276" w:lineRule="auto"/>
      </w:pPr>
    </w:p>
    <w:sectPr w:rsidR="00E64D0B" w:rsidSect="00BD1AB8">
      <w:footerReference w:type="default" r:id="rId8"/>
      <w:pgSz w:w="11907" w:h="16839"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5C" w:rsidRDefault="00100D5C" w:rsidP="006662C5">
      <w:r>
        <w:separator/>
      </w:r>
    </w:p>
  </w:endnote>
  <w:endnote w:type="continuationSeparator" w:id="0">
    <w:p w:rsidR="00100D5C" w:rsidRDefault="00100D5C" w:rsidP="0066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B8" w:rsidRPr="006662C5" w:rsidRDefault="00BD1AB8" w:rsidP="00BD1AB8">
    <w:pPr>
      <w:pStyle w:val="Footer"/>
    </w:pPr>
    <w:r>
      <w:rPr>
        <w:noProof/>
        <w:lang w:val="en-US" w:eastAsia="en-US" w:bidi="ar-SA"/>
      </w:rPr>
      <w:drawing>
        <wp:inline distT="0" distB="0" distL="0" distR="0" wp14:anchorId="7255ABE0" wp14:editId="5BAFB479">
          <wp:extent cx="2990850" cy="2231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5C" w:rsidRDefault="00100D5C" w:rsidP="006662C5">
      <w:r>
        <w:separator/>
      </w:r>
    </w:p>
  </w:footnote>
  <w:footnote w:type="continuationSeparator" w:id="0">
    <w:p w:rsidR="00100D5C" w:rsidRDefault="00100D5C" w:rsidP="00666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BB9"/>
    <w:multiLevelType w:val="hybridMultilevel"/>
    <w:tmpl w:val="AE6A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D7B15"/>
    <w:multiLevelType w:val="hybridMultilevel"/>
    <w:tmpl w:val="336627A6"/>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D1112"/>
    <w:multiLevelType w:val="hybridMultilevel"/>
    <w:tmpl w:val="062E5D7E"/>
    <w:lvl w:ilvl="0" w:tplc="02BA04A0">
      <w:start w:val="1"/>
      <w:numFmt w:val="bullet"/>
      <w:lvlText w:val=""/>
      <w:lvlJc w:val="left"/>
      <w:pPr>
        <w:ind w:left="720" w:hanging="72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60182A"/>
    <w:multiLevelType w:val="hybridMultilevel"/>
    <w:tmpl w:val="75E8A6E8"/>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625F5"/>
    <w:multiLevelType w:val="hybridMultilevel"/>
    <w:tmpl w:val="BDF60492"/>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81B55"/>
    <w:multiLevelType w:val="hybridMultilevel"/>
    <w:tmpl w:val="9D1A5FA8"/>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34246"/>
    <w:multiLevelType w:val="hybridMultilevel"/>
    <w:tmpl w:val="608691F4"/>
    <w:lvl w:ilvl="0" w:tplc="D13A25BC">
      <w:start w:val="1"/>
      <w:numFmt w:val="bullet"/>
      <w:lvlText w:val=""/>
      <w:lvlJc w:val="left"/>
      <w:pPr>
        <w:ind w:left="720" w:hanging="72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C4225D"/>
    <w:multiLevelType w:val="hybridMultilevel"/>
    <w:tmpl w:val="89144886"/>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0B"/>
    <w:rsid w:val="00100D5C"/>
    <w:rsid w:val="00193219"/>
    <w:rsid w:val="001C5D24"/>
    <w:rsid w:val="00416619"/>
    <w:rsid w:val="004562C2"/>
    <w:rsid w:val="005A385C"/>
    <w:rsid w:val="00646C65"/>
    <w:rsid w:val="006662C5"/>
    <w:rsid w:val="00694C1B"/>
    <w:rsid w:val="0081456F"/>
    <w:rsid w:val="00892A0F"/>
    <w:rsid w:val="00984ADB"/>
    <w:rsid w:val="009873BE"/>
    <w:rsid w:val="00B115DC"/>
    <w:rsid w:val="00BD1AB8"/>
    <w:rsid w:val="00D3571A"/>
    <w:rsid w:val="00D62965"/>
    <w:rsid w:val="00E64D0B"/>
    <w:rsid w:val="00E93757"/>
    <w:rsid w:val="00F0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2"/>
    <w:pPr>
      <w:spacing w:after="0" w:line="240" w:lineRule="auto"/>
    </w:pPr>
  </w:style>
  <w:style w:type="paragraph" w:styleId="Heading1">
    <w:name w:val="heading 1"/>
    <w:basedOn w:val="Normal"/>
    <w:next w:val="Normal"/>
    <w:link w:val="Heading1Char"/>
    <w:uiPriority w:val="9"/>
    <w:qFormat/>
    <w:rsid w:val="004562C2"/>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4562C2"/>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4562C2"/>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4562C2"/>
    <w:pPr>
      <w:keepNext/>
      <w:keepLines/>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4562C2"/>
    <w:pPr>
      <w:keepNext/>
      <w:keepLines/>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4562C2"/>
    <w:pPr>
      <w:keepNext/>
      <w:keepLines/>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4562C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2C2"/>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4562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2C2"/>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4562C2"/>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4562C2"/>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4562C2"/>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4562C2"/>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4562C2"/>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4562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2C2"/>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4562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62C2"/>
    <w:rPr>
      <w:b/>
      <w:bCs/>
      <w:color w:val="6F6F74" w:themeColor="accent1"/>
      <w:sz w:val="18"/>
      <w:szCs w:val="18"/>
    </w:rPr>
  </w:style>
  <w:style w:type="paragraph" w:styleId="Title">
    <w:name w:val="Title"/>
    <w:basedOn w:val="Normal"/>
    <w:next w:val="Normal"/>
    <w:link w:val="TitleChar"/>
    <w:uiPriority w:val="10"/>
    <w:qFormat/>
    <w:rsid w:val="004562C2"/>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4562C2"/>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4562C2"/>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4562C2"/>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4562C2"/>
    <w:rPr>
      <w:b/>
      <w:bCs/>
    </w:rPr>
  </w:style>
  <w:style w:type="character" w:styleId="Emphasis">
    <w:name w:val="Emphasis"/>
    <w:basedOn w:val="DefaultParagraphFont"/>
    <w:uiPriority w:val="20"/>
    <w:qFormat/>
    <w:rsid w:val="004562C2"/>
    <w:rPr>
      <w:i/>
      <w:iCs/>
    </w:rPr>
  </w:style>
  <w:style w:type="paragraph" w:styleId="NoSpacing">
    <w:name w:val="No Spacing"/>
    <w:uiPriority w:val="1"/>
    <w:qFormat/>
    <w:rsid w:val="004562C2"/>
    <w:pPr>
      <w:spacing w:after="0" w:line="240" w:lineRule="auto"/>
    </w:pPr>
  </w:style>
  <w:style w:type="paragraph" w:styleId="ListParagraph">
    <w:name w:val="List Paragraph"/>
    <w:basedOn w:val="Normal"/>
    <w:uiPriority w:val="34"/>
    <w:qFormat/>
    <w:rsid w:val="004562C2"/>
    <w:pPr>
      <w:ind w:left="720"/>
      <w:contextualSpacing/>
    </w:pPr>
  </w:style>
  <w:style w:type="paragraph" w:styleId="Quote">
    <w:name w:val="Quote"/>
    <w:basedOn w:val="Normal"/>
    <w:next w:val="Normal"/>
    <w:link w:val="QuoteChar"/>
    <w:uiPriority w:val="29"/>
    <w:qFormat/>
    <w:rsid w:val="004562C2"/>
    <w:rPr>
      <w:i/>
      <w:iCs/>
      <w:color w:val="000000" w:themeColor="text1"/>
    </w:rPr>
  </w:style>
  <w:style w:type="character" w:customStyle="1" w:styleId="QuoteChar">
    <w:name w:val="Quote Char"/>
    <w:basedOn w:val="DefaultParagraphFont"/>
    <w:link w:val="Quote"/>
    <w:uiPriority w:val="29"/>
    <w:rsid w:val="004562C2"/>
    <w:rPr>
      <w:i/>
      <w:iCs/>
      <w:color w:val="000000" w:themeColor="text1"/>
    </w:rPr>
  </w:style>
  <w:style w:type="paragraph" w:styleId="IntenseQuote">
    <w:name w:val="Intense Quote"/>
    <w:basedOn w:val="Normal"/>
    <w:next w:val="Normal"/>
    <w:link w:val="IntenseQuoteChar"/>
    <w:uiPriority w:val="30"/>
    <w:qFormat/>
    <w:rsid w:val="004562C2"/>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4562C2"/>
    <w:rPr>
      <w:b/>
      <w:bCs/>
      <w:i/>
      <w:iCs/>
      <w:color w:val="6F6F74" w:themeColor="accent1"/>
    </w:rPr>
  </w:style>
  <w:style w:type="character" w:styleId="SubtleEmphasis">
    <w:name w:val="Subtle Emphasis"/>
    <w:basedOn w:val="DefaultParagraphFont"/>
    <w:uiPriority w:val="19"/>
    <w:qFormat/>
    <w:rsid w:val="004562C2"/>
    <w:rPr>
      <w:i/>
      <w:iCs/>
      <w:color w:val="808080" w:themeColor="text1" w:themeTint="7F"/>
    </w:rPr>
  </w:style>
  <w:style w:type="character" w:styleId="IntenseEmphasis">
    <w:name w:val="Intense Emphasis"/>
    <w:basedOn w:val="DefaultParagraphFont"/>
    <w:uiPriority w:val="21"/>
    <w:qFormat/>
    <w:rsid w:val="004562C2"/>
    <w:rPr>
      <w:b/>
      <w:bCs/>
      <w:i/>
      <w:iCs/>
      <w:color w:val="6F6F74" w:themeColor="accent1"/>
    </w:rPr>
  </w:style>
  <w:style w:type="character" w:styleId="SubtleReference">
    <w:name w:val="Subtle Reference"/>
    <w:basedOn w:val="DefaultParagraphFont"/>
    <w:uiPriority w:val="31"/>
    <w:qFormat/>
    <w:rsid w:val="004562C2"/>
    <w:rPr>
      <w:smallCaps/>
      <w:color w:val="A7B789" w:themeColor="accent2"/>
      <w:u w:val="single"/>
    </w:rPr>
  </w:style>
  <w:style w:type="character" w:styleId="IntenseReference">
    <w:name w:val="Intense Reference"/>
    <w:basedOn w:val="DefaultParagraphFont"/>
    <w:uiPriority w:val="32"/>
    <w:qFormat/>
    <w:rsid w:val="004562C2"/>
    <w:rPr>
      <w:b/>
      <w:bCs/>
      <w:smallCaps/>
      <w:color w:val="A7B789" w:themeColor="accent2"/>
      <w:spacing w:val="5"/>
      <w:u w:val="single"/>
    </w:rPr>
  </w:style>
  <w:style w:type="character" w:styleId="BookTitle">
    <w:name w:val="Book Title"/>
    <w:basedOn w:val="DefaultParagraphFont"/>
    <w:uiPriority w:val="33"/>
    <w:qFormat/>
    <w:rsid w:val="004562C2"/>
    <w:rPr>
      <w:b/>
      <w:bCs/>
      <w:smallCaps/>
      <w:spacing w:val="5"/>
    </w:rPr>
  </w:style>
  <w:style w:type="paragraph" w:styleId="TOCHeading">
    <w:name w:val="TOC Heading"/>
    <w:basedOn w:val="Heading1"/>
    <w:next w:val="Normal"/>
    <w:uiPriority w:val="39"/>
    <w:semiHidden/>
    <w:unhideWhenUsed/>
    <w:qFormat/>
    <w:rsid w:val="004562C2"/>
    <w:pPr>
      <w:outlineLvl w:val="9"/>
    </w:pPr>
  </w:style>
  <w:style w:type="paragraph" w:styleId="Header">
    <w:name w:val="header"/>
    <w:basedOn w:val="Normal"/>
    <w:link w:val="HeaderChar"/>
    <w:uiPriority w:val="99"/>
    <w:unhideWhenUsed/>
    <w:rsid w:val="006662C5"/>
    <w:pPr>
      <w:tabs>
        <w:tab w:val="center" w:pos="4680"/>
        <w:tab w:val="right" w:pos="9360"/>
      </w:tabs>
    </w:pPr>
  </w:style>
  <w:style w:type="character" w:customStyle="1" w:styleId="HeaderChar">
    <w:name w:val="Header Char"/>
    <w:basedOn w:val="DefaultParagraphFont"/>
    <w:link w:val="Header"/>
    <w:uiPriority w:val="99"/>
    <w:rsid w:val="006662C5"/>
  </w:style>
  <w:style w:type="paragraph" w:styleId="Footer">
    <w:name w:val="footer"/>
    <w:basedOn w:val="Normal"/>
    <w:link w:val="FooterChar"/>
    <w:uiPriority w:val="99"/>
    <w:unhideWhenUsed/>
    <w:rsid w:val="006662C5"/>
    <w:pPr>
      <w:tabs>
        <w:tab w:val="center" w:pos="4680"/>
        <w:tab w:val="right" w:pos="9360"/>
      </w:tabs>
    </w:pPr>
  </w:style>
  <w:style w:type="character" w:customStyle="1" w:styleId="FooterChar">
    <w:name w:val="Footer Char"/>
    <w:basedOn w:val="DefaultParagraphFont"/>
    <w:link w:val="Footer"/>
    <w:uiPriority w:val="99"/>
    <w:rsid w:val="006662C5"/>
  </w:style>
  <w:style w:type="paragraph" w:styleId="BalloonText">
    <w:name w:val="Balloon Text"/>
    <w:basedOn w:val="Normal"/>
    <w:link w:val="BalloonTextChar"/>
    <w:uiPriority w:val="99"/>
    <w:semiHidden/>
    <w:unhideWhenUsed/>
    <w:rsid w:val="006662C5"/>
    <w:rPr>
      <w:rFonts w:ascii="Tahoma" w:hAnsi="Tahoma" w:cs="Tahoma"/>
      <w:sz w:val="16"/>
      <w:szCs w:val="16"/>
    </w:rPr>
  </w:style>
  <w:style w:type="character" w:customStyle="1" w:styleId="BalloonTextChar">
    <w:name w:val="Balloon Text Char"/>
    <w:basedOn w:val="DefaultParagraphFont"/>
    <w:link w:val="BalloonText"/>
    <w:uiPriority w:val="99"/>
    <w:semiHidden/>
    <w:rsid w:val="00666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2"/>
    <w:pPr>
      <w:spacing w:after="0" w:line="240" w:lineRule="auto"/>
    </w:pPr>
  </w:style>
  <w:style w:type="paragraph" w:styleId="Heading1">
    <w:name w:val="heading 1"/>
    <w:basedOn w:val="Normal"/>
    <w:next w:val="Normal"/>
    <w:link w:val="Heading1Char"/>
    <w:uiPriority w:val="9"/>
    <w:qFormat/>
    <w:rsid w:val="004562C2"/>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4562C2"/>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4562C2"/>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4562C2"/>
    <w:pPr>
      <w:keepNext/>
      <w:keepLines/>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4562C2"/>
    <w:pPr>
      <w:keepNext/>
      <w:keepLines/>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4562C2"/>
    <w:pPr>
      <w:keepNext/>
      <w:keepLines/>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4562C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2C2"/>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4562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2C2"/>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4562C2"/>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4562C2"/>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4562C2"/>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4562C2"/>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4562C2"/>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4562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2C2"/>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4562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62C2"/>
    <w:rPr>
      <w:b/>
      <w:bCs/>
      <w:color w:val="6F6F74" w:themeColor="accent1"/>
      <w:sz w:val="18"/>
      <w:szCs w:val="18"/>
    </w:rPr>
  </w:style>
  <w:style w:type="paragraph" w:styleId="Title">
    <w:name w:val="Title"/>
    <w:basedOn w:val="Normal"/>
    <w:next w:val="Normal"/>
    <w:link w:val="TitleChar"/>
    <w:uiPriority w:val="10"/>
    <w:qFormat/>
    <w:rsid w:val="004562C2"/>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4562C2"/>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4562C2"/>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4562C2"/>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4562C2"/>
    <w:rPr>
      <w:b/>
      <w:bCs/>
    </w:rPr>
  </w:style>
  <w:style w:type="character" w:styleId="Emphasis">
    <w:name w:val="Emphasis"/>
    <w:basedOn w:val="DefaultParagraphFont"/>
    <w:uiPriority w:val="20"/>
    <w:qFormat/>
    <w:rsid w:val="004562C2"/>
    <w:rPr>
      <w:i/>
      <w:iCs/>
    </w:rPr>
  </w:style>
  <w:style w:type="paragraph" w:styleId="NoSpacing">
    <w:name w:val="No Spacing"/>
    <w:uiPriority w:val="1"/>
    <w:qFormat/>
    <w:rsid w:val="004562C2"/>
    <w:pPr>
      <w:spacing w:after="0" w:line="240" w:lineRule="auto"/>
    </w:pPr>
  </w:style>
  <w:style w:type="paragraph" w:styleId="ListParagraph">
    <w:name w:val="List Paragraph"/>
    <w:basedOn w:val="Normal"/>
    <w:uiPriority w:val="34"/>
    <w:qFormat/>
    <w:rsid w:val="004562C2"/>
    <w:pPr>
      <w:ind w:left="720"/>
      <w:contextualSpacing/>
    </w:pPr>
  </w:style>
  <w:style w:type="paragraph" w:styleId="Quote">
    <w:name w:val="Quote"/>
    <w:basedOn w:val="Normal"/>
    <w:next w:val="Normal"/>
    <w:link w:val="QuoteChar"/>
    <w:uiPriority w:val="29"/>
    <w:qFormat/>
    <w:rsid w:val="004562C2"/>
    <w:rPr>
      <w:i/>
      <w:iCs/>
      <w:color w:val="000000" w:themeColor="text1"/>
    </w:rPr>
  </w:style>
  <w:style w:type="character" w:customStyle="1" w:styleId="QuoteChar">
    <w:name w:val="Quote Char"/>
    <w:basedOn w:val="DefaultParagraphFont"/>
    <w:link w:val="Quote"/>
    <w:uiPriority w:val="29"/>
    <w:rsid w:val="004562C2"/>
    <w:rPr>
      <w:i/>
      <w:iCs/>
      <w:color w:val="000000" w:themeColor="text1"/>
    </w:rPr>
  </w:style>
  <w:style w:type="paragraph" w:styleId="IntenseQuote">
    <w:name w:val="Intense Quote"/>
    <w:basedOn w:val="Normal"/>
    <w:next w:val="Normal"/>
    <w:link w:val="IntenseQuoteChar"/>
    <w:uiPriority w:val="30"/>
    <w:qFormat/>
    <w:rsid w:val="004562C2"/>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4562C2"/>
    <w:rPr>
      <w:b/>
      <w:bCs/>
      <w:i/>
      <w:iCs/>
      <w:color w:val="6F6F74" w:themeColor="accent1"/>
    </w:rPr>
  </w:style>
  <w:style w:type="character" w:styleId="SubtleEmphasis">
    <w:name w:val="Subtle Emphasis"/>
    <w:basedOn w:val="DefaultParagraphFont"/>
    <w:uiPriority w:val="19"/>
    <w:qFormat/>
    <w:rsid w:val="004562C2"/>
    <w:rPr>
      <w:i/>
      <w:iCs/>
      <w:color w:val="808080" w:themeColor="text1" w:themeTint="7F"/>
    </w:rPr>
  </w:style>
  <w:style w:type="character" w:styleId="IntenseEmphasis">
    <w:name w:val="Intense Emphasis"/>
    <w:basedOn w:val="DefaultParagraphFont"/>
    <w:uiPriority w:val="21"/>
    <w:qFormat/>
    <w:rsid w:val="004562C2"/>
    <w:rPr>
      <w:b/>
      <w:bCs/>
      <w:i/>
      <w:iCs/>
      <w:color w:val="6F6F74" w:themeColor="accent1"/>
    </w:rPr>
  </w:style>
  <w:style w:type="character" w:styleId="SubtleReference">
    <w:name w:val="Subtle Reference"/>
    <w:basedOn w:val="DefaultParagraphFont"/>
    <w:uiPriority w:val="31"/>
    <w:qFormat/>
    <w:rsid w:val="004562C2"/>
    <w:rPr>
      <w:smallCaps/>
      <w:color w:val="A7B789" w:themeColor="accent2"/>
      <w:u w:val="single"/>
    </w:rPr>
  </w:style>
  <w:style w:type="character" w:styleId="IntenseReference">
    <w:name w:val="Intense Reference"/>
    <w:basedOn w:val="DefaultParagraphFont"/>
    <w:uiPriority w:val="32"/>
    <w:qFormat/>
    <w:rsid w:val="004562C2"/>
    <w:rPr>
      <w:b/>
      <w:bCs/>
      <w:smallCaps/>
      <w:color w:val="A7B789" w:themeColor="accent2"/>
      <w:spacing w:val="5"/>
      <w:u w:val="single"/>
    </w:rPr>
  </w:style>
  <w:style w:type="character" w:styleId="BookTitle">
    <w:name w:val="Book Title"/>
    <w:basedOn w:val="DefaultParagraphFont"/>
    <w:uiPriority w:val="33"/>
    <w:qFormat/>
    <w:rsid w:val="004562C2"/>
    <w:rPr>
      <w:b/>
      <w:bCs/>
      <w:smallCaps/>
      <w:spacing w:val="5"/>
    </w:rPr>
  </w:style>
  <w:style w:type="paragraph" w:styleId="TOCHeading">
    <w:name w:val="TOC Heading"/>
    <w:basedOn w:val="Heading1"/>
    <w:next w:val="Normal"/>
    <w:uiPriority w:val="39"/>
    <w:semiHidden/>
    <w:unhideWhenUsed/>
    <w:qFormat/>
    <w:rsid w:val="004562C2"/>
    <w:pPr>
      <w:outlineLvl w:val="9"/>
    </w:pPr>
  </w:style>
  <w:style w:type="paragraph" w:styleId="Header">
    <w:name w:val="header"/>
    <w:basedOn w:val="Normal"/>
    <w:link w:val="HeaderChar"/>
    <w:uiPriority w:val="99"/>
    <w:unhideWhenUsed/>
    <w:rsid w:val="006662C5"/>
    <w:pPr>
      <w:tabs>
        <w:tab w:val="center" w:pos="4680"/>
        <w:tab w:val="right" w:pos="9360"/>
      </w:tabs>
    </w:pPr>
  </w:style>
  <w:style w:type="character" w:customStyle="1" w:styleId="HeaderChar">
    <w:name w:val="Header Char"/>
    <w:basedOn w:val="DefaultParagraphFont"/>
    <w:link w:val="Header"/>
    <w:uiPriority w:val="99"/>
    <w:rsid w:val="006662C5"/>
  </w:style>
  <w:style w:type="paragraph" w:styleId="Footer">
    <w:name w:val="footer"/>
    <w:basedOn w:val="Normal"/>
    <w:link w:val="FooterChar"/>
    <w:uiPriority w:val="99"/>
    <w:unhideWhenUsed/>
    <w:rsid w:val="006662C5"/>
    <w:pPr>
      <w:tabs>
        <w:tab w:val="center" w:pos="4680"/>
        <w:tab w:val="right" w:pos="9360"/>
      </w:tabs>
    </w:pPr>
  </w:style>
  <w:style w:type="character" w:customStyle="1" w:styleId="FooterChar">
    <w:name w:val="Footer Char"/>
    <w:basedOn w:val="DefaultParagraphFont"/>
    <w:link w:val="Footer"/>
    <w:uiPriority w:val="99"/>
    <w:rsid w:val="006662C5"/>
  </w:style>
  <w:style w:type="paragraph" w:styleId="BalloonText">
    <w:name w:val="Balloon Text"/>
    <w:basedOn w:val="Normal"/>
    <w:link w:val="BalloonTextChar"/>
    <w:uiPriority w:val="99"/>
    <w:semiHidden/>
    <w:unhideWhenUsed/>
    <w:rsid w:val="006662C5"/>
    <w:rPr>
      <w:rFonts w:ascii="Tahoma" w:hAnsi="Tahoma" w:cs="Tahoma"/>
      <w:sz w:val="16"/>
      <w:szCs w:val="16"/>
    </w:rPr>
  </w:style>
  <w:style w:type="character" w:customStyle="1" w:styleId="BalloonTextChar">
    <w:name w:val="Balloon Text Char"/>
    <w:basedOn w:val="DefaultParagraphFont"/>
    <w:link w:val="BalloonText"/>
    <w:uiPriority w:val="99"/>
    <w:semiHidden/>
    <w:rsid w:val="00666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 of Minutes</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Minutes</dc:title>
  <dc:creator>Datema, Tjeerd</dc:creator>
  <dc:description>Any redistribution or reproduction of part or all of the contents in any form is prohibited other than the following:
- Printing or downloading of this document for personal and non-commercial use only is allowed;
- Copying of contents to individual third parties for personal use is allowed only when the World Health Organization Laboratory Quality Stepwise Implementation tool is acknowledged as the source of the material;
- Except with express written permission from the World Health Organization, distribution or commercial exploitation of the contents is prohibited.</dc:description>
  <cp:lastModifiedBy>Olga</cp:lastModifiedBy>
  <cp:revision>7</cp:revision>
  <dcterms:created xsi:type="dcterms:W3CDTF">2013-02-14T14:07:00Z</dcterms:created>
  <dcterms:modified xsi:type="dcterms:W3CDTF">2014-05-14T18:57:00Z</dcterms:modified>
  <cp:contentStatus/>
</cp:coreProperties>
</file>