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0B" w:rsidRPr="00694C1B" w:rsidRDefault="00E64D0B" w:rsidP="00E64D0B">
      <w:pPr>
        <w:pStyle w:val="Title"/>
        <w:rPr>
          <w:i/>
        </w:rPr>
      </w:pPr>
      <w:proofErr w:type="gramStart"/>
      <w:r>
        <w:t>محضر</w:t>
      </w:r>
      <w:proofErr w:type="gramEnd"/>
      <w:r>
        <w:t xml:space="preserve"> [</w:t>
      </w:r>
      <w:r>
        <w:rPr>
          <w:i/>
          <w:iCs/>
        </w:rPr>
        <w:t>اكتب اسم الاجتماع]</w:t>
      </w:r>
    </w:p>
    <w:p w:rsidR="00E64D0B" w:rsidRDefault="00E64D0B" w:rsidP="00E64D0B">
      <w:proofErr w:type="gramStart"/>
      <w:r>
        <w:t>التاريخ</w:t>
      </w:r>
      <w:proofErr w:type="gramEnd"/>
      <w:r>
        <w:t>:</w:t>
      </w:r>
      <w:r>
        <w:tab/>
      </w:r>
      <w:r>
        <w:tab/>
        <w:t>[</w:t>
      </w:r>
      <w:r>
        <w:rPr>
          <w:i/>
          <w:iCs/>
        </w:rPr>
        <w:t>أدخل التاريخ الذي انعقد فيه الاجتماع</w:t>
      </w:r>
      <w:r>
        <w:t>]</w:t>
      </w:r>
    </w:p>
    <w:p w:rsidR="00E64D0B" w:rsidRDefault="00ED738B" w:rsidP="00E64D0B">
      <w:proofErr w:type="spellStart"/>
      <w:proofErr w:type="gramStart"/>
      <w:r>
        <w:rPr>
          <w:rFonts w:hint="cs"/>
        </w:rPr>
        <w:t>الحضور</w:t>
      </w:r>
      <w:proofErr w:type="gramEnd"/>
      <w:r w:rsidR="00E64D0B">
        <w:t>:</w:t>
      </w:r>
      <w:proofErr w:type="spellEnd"/>
      <w:r>
        <w:rPr>
          <w:rFonts w:hint="cs"/>
        </w:rPr>
        <w:t xml:space="preserve"> </w:t>
      </w:r>
      <w:r w:rsidR="00E64D0B">
        <w:t xml:space="preserve"> </w:t>
      </w:r>
      <w:r w:rsidR="00E64D0B">
        <w:tab/>
        <w:t>[</w:t>
      </w:r>
      <w:r w:rsidR="00E64D0B">
        <w:rPr>
          <w:i/>
          <w:iCs/>
        </w:rPr>
        <w:t>اكتب أسماء الأشخاص الحاضرين</w:t>
      </w:r>
      <w:r w:rsidR="00E64D0B">
        <w:t>]</w:t>
      </w:r>
    </w:p>
    <w:p w:rsidR="00E64D0B" w:rsidRDefault="00E64D0B" w:rsidP="00E64D0B">
      <w:proofErr w:type="spellStart"/>
      <w:proofErr w:type="gramStart"/>
      <w:r>
        <w:t>الغياب</w:t>
      </w:r>
      <w:proofErr w:type="gramEnd"/>
      <w:r>
        <w:t>:</w:t>
      </w:r>
      <w:proofErr w:type="spellEnd"/>
      <w:r>
        <w:t xml:space="preserve"> </w:t>
      </w:r>
      <w:r>
        <w:tab/>
      </w:r>
      <w:r w:rsidR="00ED738B">
        <w:rPr>
          <w:rFonts w:hint="cs"/>
        </w:rPr>
        <w:t xml:space="preserve">            </w:t>
      </w:r>
      <w:r>
        <w:t>[</w:t>
      </w:r>
      <w:r>
        <w:rPr>
          <w:i/>
          <w:iCs/>
        </w:rPr>
        <w:t>اكتب أسماء الأشخاص المتغيبين</w:t>
      </w:r>
      <w:proofErr w:type="spellStart"/>
      <w:r>
        <w:t>]</w:t>
      </w:r>
      <w:proofErr w:type="spellEnd"/>
      <w:r>
        <w:t xml:space="preserve"> </w:t>
      </w:r>
    </w:p>
    <w:p w:rsidR="00E64D0B" w:rsidRDefault="00E64D0B" w:rsidP="00E64D0B">
      <w:proofErr w:type="gramStart"/>
      <w:r>
        <w:t>نسخة</w:t>
      </w:r>
      <w:proofErr w:type="gramEnd"/>
      <w:r>
        <w:t xml:space="preserve">: </w:t>
      </w:r>
      <w:r>
        <w:tab/>
      </w:r>
      <w:r>
        <w:tab/>
        <w:t>[</w:t>
      </w:r>
      <w:r>
        <w:rPr>
          <w:i/>
          <w:iCs/>
        </w:rPr>
        <w:t>اكتب أسماء الأشخاص الذين يلزم إرسال هذا المحضر إليهم</w:t>
      </w:r>
      <w:r>
        <w:t>]</w:t>
      </w:r>
    </w:p>
    <w:p w:rsidR="00E64D0B" w:rsidRDefault="00E64D0B" w:rsidP="00E64D0B"/>
    <w:p w:rsidR="00E64D0B" w:rsidRDefault="00E64D0B" w:rsidP="00E64D0B">
      <w:pPr>
        <w:pStyle w:val="Heading1"/>
      </w:pPr>
      <w:proofErr w:type="gramStart"/>
      <w:r>
        <w:t>المناقشات</w:t>
      </w:r>
      <w:proofErr w:type="gramEnd"/>
    </w:p>
    <w:p w:rsidR="00E64D0B" w:rsidRDefault="00E64D0B" w:rsidP="00E64D0B">
      <w:pPr>
        <w:pStyle w:val="ListParagraph"/>
        <w:numPr>
          <w:ilvl w:val="0"/>
          <w:numId w:val="2"/>
        </w:numPr>
        <w:ind w:left="426" w:hanging="426"/>
      </w:pPr>
      <w:r>
        <w:t>[</w:t>
      </w:r>
      <w:r>
        <w:rPr>
          <w:i/>
          <w:iCs/>
        </w:rPr>
        <w:t>وصف موجز لجميع المواضيع التي جرت مناقشتها في شكل نقاط، والإشارة إلى نقطة العمل التي قد تكون هذه المناقشات قد أسفرت عنها (وفي هذه الحالة يمكن الاطلاع على نقطة العمل هذه أدناه)</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الاقتراحات بشأن إدخال التغيير على الوثائق</w:t>
      </w:r>
    </w:p>
    <w:p w:rsidR="00E64D0B" w:rsidRDefault="00E64D0B" w:rsidP="00E64D0B">
      <w:pPr>
        <w:pStyle w:val="ListParagraph"/>
        <w:numPr>
          <w:ilvl w:val="0"/>
          <w:numId w:val="2"/>
        </w:numPr>
        <w:ind w:left="426" w:hanging="426"/>
      </w:pPr>
      <w:r>
        <w:t>[</w:t>
      </w:r>
      <w:proofErr w:type="gramStart"/>
      <w:r>
        <w:rPr>
          <w:i/>
          <w:iCs/>
        </w:rPr>
        <w:t>وصف</w:t>
      </w:r>
      <w:proofErr w:type="gramEnd"/>
      <w:r>
        <w:rPr>
          <w:i/>
          <w:iCs/>
        </w:rPr>
        <w:t xml:space="preserve"> موجز في شكل نقاط للاقتراحات بشأن التغيير</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 w:rsidR="00E64D0B" w:rsidRDefault="00E64D0B" w:rsidP="00E64D0B">
      <w:pPr>
        <w:pStyle w:val="Heading1"/>
      </w:pPr>
      <w:r>
        <w:t>الإخطارات الجديدة (مثل الشكاوى والحوادث والاقتراحات للتحسين)</w:t>
      </w:r>
    </w:p>
    <w:p w:rsidR="00E64D0B" w:rsidRDefault="00E64D0B" w:rsidP="00E64D0B">
      <w:pPr>
        <w:pStyle w:val="ListParagraph"/>
        <w:numPr>
          <w:ilvl w:val="0"/>
          <w:numId w:val="2"/>
        </w:numPr>
        <w:ind w:left="426" w:hanging="426"/>
      </w:pPr>
      <w:r>
        <w:t>[</w:t>
      </w:r>
      <w:proofErr w:type="gramStart"/>
      <w:r>
        <w:rPr>
          <w:i/>
          <w:iCs/>
        </w:rPr>
        <w:t>وصف</w:t>
      </w:r>
      <w:proofErr w:type="gramEnd"/>
      <w:r>
        <w:rPr>
          <w:i/>
          <w:iCs/>
        </w:rPr>
        <w:t xml:space="preserve"> موجز للإخطارات الواردة في الفترة الواقعة ما بين اجتماعي الموظفين الحالي والسابق</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 xml:space="preserve">تاريخ اجتماع </w:t>
      </w:r>
      <w:proofErr w:type="gramStart"/>
      <w:r>
        <w:t>الموظفين</w:t>
      </w:r>
      <w:proofErr w:type="gramEnd"/>
      <w:r>
        <w:t xml:space="preserve"> التالي والنقاط الواردة في جدول الأعمال </w:t>
      </w:r>
    </w:p>
    <w:p w:rsidR="00E64D0B" w:rsidRDefault="00E64D0B" w:rsidP="00E64D0B">
      <w:r>
        <w:t>[</w:t>
      </w:r>
      <w:r>
        <w:rPr>
          <w:i/>
          <w:iCs/>
        </w:rPr>
        <w:t>ادخل اليوم المحدد للاجتماع التالي وتاريخه وموعده</w:t>
      </w:r>
      <w:r>
        <w:t>]</w:t>
      </w:r>
    </w:p>
    <w:p w:rsidR="00E64D0B" w:rsidRDefault="00E64D0B" w:rsidP="00E64D0B">
      <w:pPr>
        <w:pStyle w:val="ListParagraph"/>
        <w:numPr>
          <w:ilvl w:val="0"/>
          <w:numId w:val="2"/>
        </w:numPr>
        <w:ind w:left="426" w:hanging="426"/>
      </w:pPr>
      <w:r>
        <w:t>[</w:t>
      </w:r>
      <w:proofErr w:type="gramStart"/>
      <w:r>
        <w:rPr>
          <w:i/>
          <w:iCs/>
        </w:rPr>
        <w:t>النقطة</w:t>
      </w:r>
      <w:proofErr w:type="gramEnd"/>
      <w:r>
        <w:rPr>
          <w:i/>
          <w:iCs/>
        </w:rPr>
        <w:t xml:space="preserve"> الواردة في جدول أعمال اجتماع الموظفين التالي</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لمحة عامة عن الحالة الراهنة لنقاط العمل وخطط العمل</w:t>
      </w:r>
    </w:p>
    <w:p w:rsidR="00E64D0B" w:rsidRDefault="00E64D0B" w:rsidP="00E64D0B">
      <w:pPr>
        <w:pStyle w:val="Heading2"/>
      </w:pPr>
      <w:r>
        <w:t xml:space="preserve">نقاط العمل (المحددة وفقاً لنموذج </w:t>
      </w:r>
      <w:r>
        <w:rPr>
          <w:rtl w:val="0"/>
        </w:rPr>
        <w:t>SMART</w:t>
      </w:r>
      <w:r>
        <w:t>)</w:t>
      </w:r>
    </w:p>
    <w:p w:rsidR="00E64D0B" w:rsidRDefault="00E64D0B" w:rsidP="00E64D0B">
      <w:pPr>
        <w:pStyle w:val="ListParagraph"/>
        <w:numPr>
          <w:ilvl w:val="0"/>
          <w:numId w:val="7"/>
        </w:numPr>
        <w:ind w:left="426" w:hanging="426"/>
      </w:pPr>
      <w:r>
        <w:t>[</w:t>
      </w:r>
      <w:r>
        <w:rPr>
          <w:i/>
          <w:iCs/>
        </w:rPr>
        <w:t xml:space="preserve">الموعد النهائي | اسم </w:t>
      </w:r>
      <w:proofErr w:type="gramStart"/>
      <w:r>
        <w:rPr>
          <w:i/>
          <w:iCs/>
        </w:rPr>
        <w:t>الشخص</w:t>
      </w:r>
      <w:proofErr w:type="gramEnd"/>
      <w:r>
        <w:rPr>
          <w:i/>
          <w:iCs/>
        </w:rPr>
        <w:t xml:space="preserve"> المكلف | وصف ما ينبغي عمله | تاريخ صياغة نقطة العمل</w:t>
      </w:r>
      <w:r>
        <w:t>]</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p>
    <w:p w:rsidR="00E64D0B" w:rsidRDefault="00E64D0B" w:rsidP="00E64D0B"/>
    <w:p w:rsidR="00E64D0B" w:rsidRDefault="00E64D0B" w:rsidP="00E64D0B">
      <w:pPr>
        <w:pStyle w:val="Heading2"/>
      </w:pPr>
      <w:r>
        <w:t xml:space="preserve">نقاط العمل المستكملة </w:t>
      </w:r>
      <w:proofErr w:type="gramStart"/>
      <w:r>
        <w:t>منذ</w:t>
      </w:r>
      <w:proofErr w:type="gramEnd"/>
      <w:r>
        <w:t xml:space="preserve"> اجتماع الموظفين السابق</w:t>
      </w:r>
    </w:p>
    <w:p w:rsidR="00E64D0B" w:rsidRDefault="00E64D0B" w:rsidP="00E64D0B">
      <w:pPr>
        <w:pStyle w:val="ListParagraph"/>
        <w:numPr>
          <w:ilvl w:val="0"/>
          <w:numId w:val="8"/>
        </w:numPr>
        <w:ind w:left="426" w:hanging="426"/>
      </w:pPr>
      <w:r>
        <w:t>[</w:t>
      </w:r>
      <w:r>
        <w:rPr>
          <w:i/>
          <w:iCs/>
        </w:rPr>
        <w:t xml:space="preserve">الموعد النهائي | اسم </w:t>
      </w:r>
      <w:proofErr w:type="gramStart"/>
      <w:r>
        <w:rPr>
          <w:i/>
          <w:iCs/>
        </w:rPr>
        <w:t>الشخص</w:t>
      </w:r>
      <w:proofErr w:type="gramEnd"/>
      <w:r>
        <w:rPr>
          <w:i/>
          <w:iCs/>
        </w:rPr>
        <w:t xml:space="preserve"> المكلف | وصف ما كان ينبغي عمله | تاريخ صياغة نقطة العمل</w:t>
      </w:r>
      <w:r>
        <w:t>]</w:t>
      </w:r>
    </w:p>
    <w:p w:rsidR="00E64D0B" w:rsidRDefault="00E64D0B" w:rsidP="00E64D0B">
      <w:pPr>
        <w:pStyle w:val="ListParagraph"/>
        <w:numPr>
          <w:ilvl w:val="0"/>
          <w:numId w:val="8"/>
        </w:numPr>
        <w:ind w:left="426" w:hanging="426"/>
      </w:pPr>
      <w:r>
        <w:t xml:space="preserve"> </w:t>
      </w:r>
    </w:p>
    <w:p w:rsidR="00E64D0B" w:rsidRDefault="00E64D0B" w:rsidP="00E64D0B">
      <w:pPr>
        <w:pStyle w:val="ListParagraph"/>
        <w:numPr>
          <w:ilvl w:val="0"/>
          <w:numId w:val="8"/>
        </w:numPr>
        <w:ind w:left="426" w:hanging="426"/>
      </w:pPr>
      <w:r>
        <w:t xml:space="preserve"> </w:t>
      </w:r>
    </w:p>
    <w:p w:rsidR="00E64D0B" w:rsidRDefault="00E64D0B" w:rsidP="001C5D24">
      <w:pPr>
        <w:pStyle w:val="Heading1"/>
      </w:pPr>
      <w:r>
        <w:br w:type="page"/>
      </w:r>
      <w:r>
        <w:lastRenderedPageBreak/>
        <w:t xml:space="preserve">خطط العمل </w:t>
      </w:r>
      <w:proofErr w:type="gramStart"/>
      <w:r>
        <w:t>المفتوحة</w:t>
      </w:r>
      <w:proofErr w:type="gramEnd"/>
      <w:r>
        <w:t xml:space="preserve"> </w:t>
      </w:r>
    </w:p>
    <w:p w:rsidR="00E64D0B" w:rsidRDefault="00E64D0B" w:rsidP="00E64D0B">
      <w:pPr>
        <w:jc w:val="both"/>
        <w:rPr>
          <w:rFonts w:ascii="Verdana" w:hAnsi="Verdana"/>
          <w:sz w:val="18"/>
          <w:szCs w:val="18"/>
        </w:rPr>
      </w:pPr>
      <w:r>
        <w:rPr>
          <w:rFonts w:ascii="Verdana" w:hAnsi="Verdana"/>
          <w:sz w:val="18"/>
          <w:szCs w:val="18"/>
        </w:rPr>
        <w:t>للاطلاع على التفاصيل، انظر خطط العمل الأصلية في ملف خطط العمل في [</w:t>
      </w:r>
      <w:r>
        <w:rPr>
          <w:rFonts w:ascii="Verdana" w:hAnsi="Verdana"/>
          <w:i/>
          <w:iCs/>
          <w:sz w:val="18"/>
          <w:szCs w:val="18"/>
        </w:rPr>
        <w:t>اكتب أين يمكن العثور على الملف</w:t>
      </w:r>
      <w:r>
        <w:rPr>
          <w:rFonts w:ascii="Verdana" w:hAnsi="Verdana"/>
          <w:sz w:val="18"/>
          <w:szCs w:val="18"/>
        </w:rPr>
        <w:t>]</w:t>
      </w:r>
    </w:p>
    <w:p w:rsidR="00E64D0B" w:rsidRPr="00A858D4" w:rsidRDefault="00E64D0B" w:rsidP="00E64D0B">
      <w:pPr>
        <w:jc w:val="both"/>
        <w:rPr>
          <w:rFonts w:ascii="Verdana" w:hAnsi="Verdana"/>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6096"/>
        <w:gridCol w:w="1175"/>
        <w:gridCol w:w="1874"/>
      </w:tblGrid>
      <w:tr w:rsidR="00E64D0B" w:rsidRPr="004F430A" w:rsidTr="006662C5">
        <w:tc>
          <w:tcPr>
            <w:tcW w:w="5000" w:type="pct"/>
            <w:gridSpan w:val="4"/>
          </w:tcPr>
          <w:p w:rsidR="00E64D0B" w:rsidRPr="004F430A" w:rsidRDefault="00E64D0B" w:rsidP="006662C5">
            <w:pPr>
              <w:rPr>
                <w:rFonts w:ascii="Verdana" w:hAnsi="Verdana"/>
                <w:sz w:val="18"/>
                <w:szCs w:val="18"/>
              </w:rPr>
            </w:pPr>
            <w:r>
              <w:rPr>
                <w:rFonts w:ascii="Verdana" w:hAnsi="Verdana"/>
                <w:b/>
                <w:bCs/>
                <w:sz w:val="18"/>
                <w:szCs w:val="18"/>
              </w:rPr>
              <w:t>خطة سنة الجودة 2013</w:t>
            </w:r>
          </w:p>
        </w:tc>
      </w:tr>
      <w:tr w:rsidR="00E64D0B" w:rsidRPr="006471EB" w:rsidTr="006662C5">
        <w:tc>
          <w:tcPr>
            <w:tcW w:w="720" w:type="pct"/>
          </w:tcPr>
          <w:p w:rsidR="00E64D0B" w:rsidRPr="006471EB" w:rsidRDefault="00E64D0B"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E64D0B" w:rsidRPr="006471EB" w:rsidRDefault="00E64D0B" w:rsidP="00E64D0B">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E64D0B" w:rsidRPr="006471EB" w:rsidRDefault="00E64D0B"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E64D0B" w:rsidRPr="006471EB" w:rsidRDefault="00E64D0B"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E64D0B" w:rsidRPr="006471EB" w:rsidRDefault="00E64D0B"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الموعد النهائي للمراجعة 18 شباط/ فبراير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A27616" w:rsidTr="006662C5">
        <w:tc>
          <w:tcPr>
            <w:tcW w:w="5000" w:type="pct"/>
            <w:gridSpan w:val="4"/>
          </w:tcPr>
          <w:p w:rsidR="00E64D0B" w:rsidRPr="00A27616" w:rsidRDefault="00E64D0B" w:rsidP="006662C5">
            <w:pPr>
              <w:rPr>
                <w:rFonts w:ascii="Verdana" w:hAnsi="Verdana"/>
                <w:b/>
                <w:sz w:val="18"/>
                <w:szCs w:val="18"/>
              </w:rPr>
            </w:pPr>
            <w:r>
              <w:rPr>
                <w:rFonts w:ascii="Verdana" w:hAnsi="Verdana"/>
                <w:b/>
                <w:bCs/>
                <w:sz w:val="18"/>
                <w:szCs w:val="18"/>
              </w:rPr>
              <w:t>الموعد النهائي للمراجعة 20 نيسان/ أبريل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4F430A"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الموعد النهائي للمراجعة 19 أيار/ مايو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 xml:space="preserve">الموعد النهائي للمراجعة الخارجية 8 </w:t>
            </w:r>
            <w:proofErr w:type="gramStart"/>
            <w:r>
              <w:rPr>
                <w:rFonts w:ascii="Verdana" w:hAnsi="Verdana"/>
                <w:b/>
                <w:bCs/>
                <w:sz w:val="18"/>
                <w:szCs w:val="18"/>
              </w:rPr>
              <w:t>كانون</w:t>
            </w:r>
            <w:proofErr w:type="gramEnd"/>
            <w:r>
              <w:rPr>
                <w:rFonts w:ascii="Verdana" w:hAnsi="Verdana"/>
                <w:b/>
                <w:bCs/>
                <w:sz w:val="18"/>
                <w:szCs w:val="18"/>
              </w:rPr>
              <w:t xml:space="preserve"> الثاني/ يناير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استعراض الإدارة لعام 2012</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bl>
    <w:p w:rsidR="00E64D0B" w:rsidRDefault="00E64D0B" w:rsidP="00E64D0B">
      <w:pPr>
        <w:rPr>
          <w:rFonts w:ascii="Verdana" w:hAnsi="Verdana"/>
          <w:sz w:val="18"/>
          <w:szCs w:val="18"/>
        </w:rPr>
      </w:pPr>
    </w:p>
    <w:p w:rsidR="00E64D0B" w:rsidRPr="00A27616" w:rsidRDefault="00E64D0B" w:rsidP="00E64D0B">
      <w:pPr>
        <w:pStyle w:val="Heading1"/>
      </w:pPr>
      <w:r>
        <w:t xml:space="preserve">خطط العمل </w:t>
      </w:r>
      <w:proofErr w:type="gramStart"/>
      <w:r>
        <w:t>المستكملة</w:t>
      </w:r>
      <w:proofErr w:type="gramEnd"/>
      <w:r>
        <w:t xml:space="preserve"> منذ اجتماع الموظفين السابق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6096"/>
        <w:gridCol w:w="1175"/>
        <w:gridCol w:w="1874"/>
      </w:tblGrid>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الموعد النهائي للمراجعة 18 شباط/ فبراير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bCs/>
                <w:sz w:val="18"/>
                <w:szCs w:val="18"/>
              </w:rPr>
              <w:t xml:space="preserve">الموعد النهائي للمراجعة الخارجية 8 </w:t>
            </w:r>
            <w:proofErr w:type="gramStart"/>
            <w:r>
              <w:rPr>
                <w:rFonts w:ascii="Verdana" w:hAnsi="Verdana"/>
                <w:b/>
                <w:bCs/>
                <w:sz w:val="18"/>
                <w:szCs w:val="18"/>
              </w:rPr>
              <w:t>كانون</w:t>
            </w:r>
            <w:proofErr w:type="gramEnd"/>
            <w:r>
              <w:rPr>
                <w:rFonts w:ascii="Verdana" w:hAnsi="Verdana"/>
                <w:b/>
                <w:bCs/>
                <w:sz w:val="18"/>
                <w:szCs w:val="18"/>
              </w:rPr>
              <w:t xml:space="preserve"> الثاني/ يناير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szCs w:val="18"/>
              </w:rPr>
              <w:t>[</w:t>
            </w:r>
            <w:r w:rsidR="00ED738B">
              <w:rPr>
                <w:rFonts w:ascii="Verdana" w:hAnsi="Verdana"/>
                <w:i/>
                <w:iCs/>
                <w:sz w:val="18"/>
                <w:szCs w:val="18"/>
              </w:rPr>
              <w:t>رقم نقطة العمل</w:t>
            </w:r>
            <w:r>
              <w:rPr>
                <w:rFonts w:ascii="Verdana" w:hAnsi="Verdana"/>
                <w:i/>
                <w:iCs/>
                <w:sz w:val="18"/>
                <w:szCs w:val="18"/>
              </w:rPr>
              <w:t xml:space="preserve"> في خطة العمل</w:t>
            </w:r>
            <w:proofErr w:type="spellStart"/>
            <w:r>
              <w:rPr>
                <w:rFonts w:ascii="Verdana" w:hAnsi="Verdana"/>
                <w:i/>
                <w:iCs/>
                <w:sz w:val="18"/>
                <w:szCs w:val="18"/>
              </w:rPr>
              <w:t>]</w:t>
            </w:r>
            <w:proofErr w:type="spellEnd"/>
          </w:p>
        </w:tc>
        <w:tc>
          <w:tcPr>
            <w:tcW w:w="2853" w:type="pct"/>
          </w:tcPr>
          <w:p w:rsidR="00416619" w:rsidRPr="006471EB" w:rsidRDefault="00416619" w:rsidP="006662C5">
            <w:pPr>
              <w:rPr>
                <w:rFonts w:ascii="Verdana" w:hAnsi="Verdana"/>
                <w:i/>
                <w:sz w:val="18"/>
                <w:szCs w:val="18"/>
              </w:rPr>
            </w:pPr>
            <w:r>
              <w:rPr>
                <w:rFonts w:ascii="Verdana" w:hAnsi="Verdana"/>
                <w:sz w:val="18"/>
                <w:szCs w:val="18"/>
              </w:rPr>
              <w:t>[</w:t>
            </w:r>
            <w:r>
              <w:rPr>
                <w:rFonts w:ascii="Verdana" w:hAnsi="Verdana"/>
                <w:i/>
                <w:iCs/>
                <w:sz w:val="18"/>
                <w:szCs w:val="18"/>
              </w:rPr>
              <w:t>وصف ما يلزم عمله</w:t>
            </w:r>
            <w:r>
              <w:rPr>
                <w:rFonts w:ascii="Verdana" w:hAnsi="Verdana"/>
                <w:sz w:val="18"/>
                <w:szCs w:val="18"/>
              </w:rPr>
              <w:t>]</w:t>
            </w:r>
            <w:r>
              <w:rPr>
                <w:rFonts w:ascii="Verdana" w:hAnsi="Verdana"/>
                <w:i/>
                <w:iCs/>
                <w:sz w:val="18"/>
                <w:szCs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szCs w:val="18"/>
              </w:rPr>
              <w:t>[</w:t>
            </w:r>
            <w:r>
              <w:rPr>
                <w:rFonts w:ascii="Verdana" w:hAnsi="Verdana"/>
                <w:i/>
                <w:iCs/>
                <w:sz w:val="18"/>
                <w:szCs w:val="18"/>
              </w:rPr>
              <w:t>اسم الشخص المكلف</w:t>
            </w:r>
            <w:r>
              <w:rPr>
                <w:rFonts w:ascii="Verdana" w:hAnsi="Verdana"/>
                <w:sz w:val="18"/>
                <w:szCs w:val="18"/>
              </w:rPr>
              <w:t>]</w:t>
            </w:r>
          </w:p>
        </w:tc>
        <w:tc>
          <w:tcPr>
            <w:tcW w:w="877" w:type="pct"/>
          </w:tcPr>
          <w:p w:rsidR="00416619" w:rsidRPr="006471EB" w:rsidRDefault="00416619" w:rsidP="006662C5">
            <w:pPr>
              <w:rPr>
                <w:rFonts w:ascii="Verdana" w:hAnsi="Verdana"/>
                <w:sz w:val="18"/>
                <w:szCs w:val="18"/>
              </w:rPr>
            </w:pPr>
            <w:r>
              <w:rPr>
                <w:rFonts w:ascii="Verdana" w:hAnsi="Verdana"/>
                <w:sz w:val="18"/>
                <w:szCs w:val="18"/>
              </w:rPr>
              <w:t>[</w:t>
            </w:r>
            <w:proofErr w:type="gramStart"/>
            <w:r>
              <w:rPr>
                <w:rFonts w:ascii="Verdana" w:hAnsi="Verdana"/>
                <w:i/>
                <w:iCs/>
                <w:sz w:val="18"/>
                <w:szCs w:val="18"/>
              </w:rPr>
              <w:t>الموعد</w:t>
            </w:r>
            <w:proofErr w:type="gramEnd"/>
            <w:r>
              <w:rPr>
                <w:rFonts w:ascii="Verdana" w:hAnsi="Verdana"/>
                <w:i/>
                <w:iCs/>
                <w:sz w:val="18"/>
                <w:szCs w:val="18"/>
              </w:rPr>
              <w:t xml:space="preserve"> النهائي</w:t>
            </w:r>
            <w:r>
              <w:rPr>
                <w:rFonts w:ascii="Verdana" w:hAnsi="Verdana"/>
                <w:sz w:val="18"/>
                <w:szCs w:val="18"/>
              </w:rPr>
              <w:t>]</w:t>
            </w:r>
          </w:p>
          <w:p w:rsidR="00416619" w:rsidRPr="006471EB" w:rsidRDefault="00416619" w:rsidP="006662C5">
            <w:pPr>
              <w:rPr>
                <w:rFonts w:ascii="Verdana" w:hAnsi="Verdana"/>
                <w:i/>
                <w:sz w:val="18"/>
                <w:szCs w:val="18"/>
              </w:rPr>
            </w:pPr>
          </w:p>
        </w:tc>
      </w:tr>
    </w:tbl>
    <w:p w:rsidR="00E64D0B" w:rsidRDefault="00E64D0B" w:rsidP="00E64D0B">
      <w:pPr>
        <w:spacing w:after="200" w:line="276" w:lineRule="auto"/>
      </w:pPr>
    </w:p>
    <w:sectPr w:rsidR="00E64D0B" w:rsidSect="00BD1AB8">
      <w:footerReference w:type="default" r:id="rId7"/>
      <w:pgSz w:w="11907" w:h="16839" w:code="9"/>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F8" w:rsidRDefault="008918F8" w:rsidP="006662C5">
      <w:r>
        <w:separator/>
      </w:r>
    </w:p>
  </w:endnote>
  <w:endnote w:type="continuationSeparator" w:id="0">
    <w:p w:rsidR="008918F8" w:rsidRDefault="008918F8" w:rsidP="00666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8" w:rsidRPr="006662C5" w:rsidRDefault="00BD1AB8" w:rsidP="00BD1AB8">
    <w:pPr>
      <w:pStyle w:val="Footer"/>
    </w:pPr>
    <w:r>
      <w:rPr>
        <w:noProof/>
        <w:lang w:eastAsia="en-US" w:bidi="ar-SA"/>
      </w:rPr>
      <w:drawing>
        <wp:inline distT="0" distB="0" distL="0" distR="0">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F8" w:rsidRDefault="008918F8" w:rsidP="006662C5">
      <w:r>
        <w:separator/>
      </w:r>
    </w:p>
  </w:footnote>
  <w:footnote w:type="continuationSeparator" w:id="0">
    <w:p w:rsidR="008918F8" w:rsidRDefault="008918F8" w:rsidP="00666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B9"/>
    <w:multiLevelType w:val="hybridMultilevel"/>
    <w:tmpl w:val="AE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D7B15"/>
    <w:multiLevelType w:val="hybridMultilevel"/>
    <w:tmpl w:val="336627A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D1112"/>
    <w:multiLevelType w:val="hybridMultilevel"/>
    <w:tmpl w:val="062E5D7E"/>
    <w:lvl w:ilvl="0" w:tplc="02BA04A0">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60182A"/>
    <w:multiLevelType w:val="hybridMultilevel"/>
    <w:tmpl w:val="75E8A6E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625F5"/>
    <w:multiLevelType w:val="hybridMultilevel"/>
    <w:tmpl w:val="BDF60492"/>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1B55"/>
    <w:multiLevelType w:val="hybridMultilevel"/>
    <w:tmpl w:val="9D1A5FA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34246"/>
    <w:multiLevelType w:val="hybridMultilevel"/>
    <w:tmpl w:val="608691F4"/>
    <w:lvl w:ilvl="0" w:tplc="D13A25BC">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C4225D"/>
    <w:multiLevelType w:val="hybridMultilevel"/>
    <w:tmpl w:val="8914488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E64D0B"/>
    <w:rsid w:val="00193219"/>
    <w:rsid w:val="001C5D24"/>
    <w:rsid w:val="00416619"/>
    <w:rsid w:val="004562C2"/>
    <w:rsid w:val="005A385C"/>
    <w:rsid w:val="00646C65"/>
    <w:rsid w:val="006662C5"/>
    <w:rsid w:val="00694C1B"/>
    <w:rsid w:val="008756AA"/>
    <w:rsid w:val="008918F8"/>
    <w:rsid w:val="00892A0F"/>
    <w:rsid w:val="009873BE"/>
    <w:rsid w:val="00B115DC"/>
    <w:rsid w:val="00BD1AB8"/>
    <w:rsid w:val="00D3571A"/>
    <w:rsid w:val="00D62965"/>
    <w:rsid w:val="00E64D0B"/>
    <w:rsid w:val="00E93757"/>
    <w:rsid w:val="00ED738B"/>
    <w:rsid w:val="00F03E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bidi/>
      <w:spacing w:after="0" w:line="240" w:lineRule="auto"/>
    </w:pPr>
    <w:rPr>
      <w:rtl/>
    </w:r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bidi/>
      <w:spacing w:after="0" w:line="240" w:lineRule="auto"/>
    </w:pPr>
    <w:rPr>
      <w:rtl/>
    </w:r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of Minutes</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Minutes</dc:title>
  <dc:creator>Datema, Tjeerd</dc:creator>
  <dc:description>Any redistribution or reproduction of part or all of the contents in any form is prohibited other than the following:
- Printing or downloading of this document for personal and non-commercial use only is allowed;
- Copying of contents to individual third parties for personal use is allowed only when the World Health Organization Laboratory Quality Stepwise Implementation tool is acknowledged as the source of the material;
- Except with express written permission from the World Health Organization, distribution or commercial exploitation of the contents is prohibited.</dc:description>
  <cp:lastModifiedBy>Nadia</cp:lastModifiedBy>
  <cp:revision>7</cp:revision>
  <dcterms:created xsi:type="dcterms:W3CDTF">2013-02-14T14:07:00Z</dcterms:created>
  <dcterms:modified xsi:type="dcterms:W3CDTF">2016-10-23T16:02:00Z</dcterms:modified>
  <cp:contentStatus/>
</cp:coreProperties>
</file>