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Default="007C2A47" w:rsidP="007C2A47">
      <w:pPr>
        <w:pStyle w:val="Heading1"/>
      </w:pPr>
      <w:r>
        <w:t>1. Modèle de fiche de stock</w:t>
      </w:r>
    </w:p>
    <w:p w:rsidR="007C2A47" w:rsidRDefault="007C2A47" w:rsidP="007C2A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300"/>
        <w:gridCol w:w="1248"/>
        <w:gridCol w:w="1144"/>
        <w:gridCol w:w="1159"/>
        <w:gridCol w:w="1307"/>
        <w:gridCol w:w="1120"/>
        <w:gridCol w:w="1145"/>
        <w:gridCol w:w="1110"/>
      </w:tblGrid>
      <w:tr w:rsidR="007C2A47" w:rsidRPr="007C2A47" w:rsidTr="00444D9E">
        <w:tc>
          <w:tcPr>
            <w:tcW w:w="11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>
              <w:rPr>
                <w:sz w:val="20"/>
              </w:rPr>
              <w:t>Élément :</w:t>
            </w:r>
          </w:p>
        </w:tc>
        <w:tc>
          <w:tcPr>
            <w:tcW w:w="3853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>
              <w:rPr>
                <w:sz w:val="20"/>
              </w:rPr>
              <w:t>Numéro de catalogue 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>
              <w:rPr>
                <w:sz w:val="20"/>
              </w:rPr>
              <w:t>Fournisseur 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>
              <w:rPr>
                <w:sz w:val="20"/>
              </w:rPr>
              <w:t>Information sur le fournisseur 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>
              <w:rPr>
                <w:sz w:val="20"/>
              </w:rPr>
              <w:t>Quantité unitaire 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du lot :</w:t>
            </w:r>
          </w:p>
        </w:tc>
        <w:tc>
          <w:tcPr>
            <w:tcW w:w="542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péremption :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la commande 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réception :</w:t>
            </w:r>
          </w:p>
        </w:tc>
        <w:tc>
          <w:tcPr>
            <w:tcW w:w="555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Quantité reçue 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d'utilisation :</w:t>
            </w:r>
          </w:p>
        </w:tc>
        <w:tc>
          <w:tcPr>
            <w:tcW w:w="54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Quantité d'articles utilisés 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Quantité d'articles encore en stock :</w:t>
            </w:r>
          </w:p>
        </w:tc>
        <w:tc>
          <w:tcPr>
            <w:tcW w:w="660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 :</w:t>
            </w:r>
          </w:p>
        </w:tc>
      </w:tr>
      <w:tr w:rsidR="007C2A47" w:rsidRPr="00C36361" w:rsidTr="007C2A47"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15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0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24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1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1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1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1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444D9E">
        <w:tc>
          <w:tcPr>
            <w:tcW w:w="538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12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</w:tbl>
    <w:p w:rsidR="007C2A47" w:rsidRPr="007C2A47" w:rsidRDefault="007C2A47" w:rsidP="007C2A47"/>
    <w:sectPr w:rsidR="007C2A47" w:rsidRPr="007C2A47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E" w:rsidRDefault="00A265EE" w:rsidP="007C2A47">
      <w:r>
        <w:separator/>
      </w:r>
    </w:p>
  </w:endnote>
  <w:endnote w:type="continuationSeparator" w:id="0">
    <w:p w:rsidR="00A265EE" w:rsidRDefault="00A265EE" w:rsidP="007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47" w:rsidRDefault="007C2A47">
    <w:pPr>
      <w:pStyle w:val="Footer"/>
    </w:pPr>
    <w:r>
      <w:rPr>
        <w:noProof/>
        <w:lang w:val="nl-NL" w:eastAsia="nl-NL" w:bidi="ar-SA"/>
      </w:rPr>
      <w:drawing>
        <wp:inline distT="0" distB="0" distL="0" distR="0" wp14:anchorId="78A30481" wp14:editId="20F0C856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E" w:rsidRDefault="00A265EE" w:rsidP="007C2A47">
      <w:r>
        <w:separator/>
      </w:r>
    </w:p>
  </w:footnote>
  <w:footnote w:type="continuationSeparator" w:id="0">
    <w:p w:rsidR="00A265EE" w:rsidRDefault="00A265EE" w:rsidP="007C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7C2A47" w:rsidTr="006E2DD9">
      <w:tc>
        <w:tcPr>
          <w:tcW w:w="7621" w:type="dxa"/>
          <w:vMerge w:val="restart"/>
          <w:vAlign w:val="center"/>
        </w:tcPr>
        <w:p w:rsidR="007C2A47" w:rsidRPr="00BA5DCA" w:rsidRDefault="007C2A47" w:rsidP="006E2DD9">
          <w:pPr>
            <w:pStyle w:val="Title"/>
            <w:jc w:val="center"/>
          </w:pPr>
          <w:r>
            <w:t>Laboratoire national de santé publique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Code :</w:t>
          </w:r>
        </w:p>
      </w:tc>
      <w:tc>
        <w:tcPr>
          <w:tcW w:w="1531" w:type="dxa"/>
        </w:tcPr>
        <w:p w:rsidR="007C2A47" w:rsidRPr="00BA5DCA" w:rsidRDefault="007C2A47" w:rsidP="007C2A47">
          <w:pPr>
            <w:pStyle w:val="Header"/>
          </w:pPr>
          <w:r>
            <w:t>P3A1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V1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En vigueur à compter du 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8-8-2013.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7C2A47" w:rsidRPr="00BA5DCA" w:rsidRDefault="007C2A47" w:rsidP="007C2A47">
          <w:pPr>
            <w:pStyle w:val="Header"/>
          </w:pPr>
          <w:r>
            <w:t>8-8-2015.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7C2A47" w:rsidRPr="00BA5DCA" w:rsidRDefault="00A265EE" w:rsidP="006E2DD9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7.2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08565814" r:id="rId2"/>
            </w:object>
          </w:r>
        </w:p>
      </w:tc>
    </w:tr>
  </w:tbl>
  <w:p w:rsidR="007C2A47" w:rsidRDefault="007C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47"/>
    <w:rsid w:val="003643FF"/>
    <w:rsid w:val="00444D9E"/>
    <w:rsid w:val="004562C2"/>
    <w:rsid w:val="0061413C"/>
    <w:rsid w:val="00622A88"/>
    <w:rsid w:val="00646C65"/>
    <w:rsid w:val="007C2A47"/>
    <w:rsid w:val="007E63AB"/>
    <w:rsid w:val="00862913"/>
    <w:rsid w:val="00892A0F"/>
    <w:rsid w:val="00A265EE"/>
    <w:rsid w:val="00B115DC"/>
    <w:rsid w:val="00B51324"/>
    <w:rsid w:val="00C5593E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73ADE0E-B324-42FC-9900-683B64E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47"/>
  </w:style>
  <w:style w:type="paragraph" w:styleId="Footer">
    <w:name w:val="footer"/>
    <w:basedOn w:val="Normal"/>
    <w:link w:val="Foot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47"/>
  </w:style>
  <w:style w:type="table" w:styleId="TableGrid">
    <w:name w:val="Table Grid"/>
    <w:basedOn w:val="TableNormal"/>
    <w:uiPriority w:val="59"/>
    <w:rsid w:val="007C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5902FDF8.dotm</Template>
  <TotalTime>69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Stock Card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Stock Card</dc:title>
  <dc:creator>Datema, Tjeerd</dc:creator>
  <dc:description/>
  <cp:lastModifiedBy>Datema, Tjeerd</cp:lastModifiedBy>
  <cp:revision>7</cp:revision>
  <dcterms:created xsi:type="dcterms:W3CDTF">2013-02-25T14:30:00Z</dcterms:created>
  <dcterms:modified xsi:type="dcterms:W3CDTF">2015-11-09T08:17:00Z</dcterms:modified>
</cp:coreProperties>
</file>