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A" w:rsidRPr="00CC649B" w:rsidRDefault="00C906F1" w:rsidP="00C906F1">
      <w:pPr>
        <w:pStyle w:val="Heading1"/>
      </w:pPr>
      <w:r>
        <w:t>Annexe 1 : Formulaire d'enregistrement de la température d'un incubateur</w:t>
      </w:r>
    </w:p>
    <w:tbl>
      <w:tblPr>
        <w:tblW w:w="494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180"/>
        <w:gridCol w:w="1212"/>
        <w:gridCol w:w="1178"/>
        <w:gridCol w:w="546"/>
        <w:gridCol w:w="632"/>
        <w:gridCol w:w="1178"/>
        <w:gridCol w:w="1178"/>
        <w:gridCol w:w="1178"/>
        <w:gridCol w:w="1189"/>
      </w:tblGrid>
      <w:tr w:rsidR="00CC649B" w:rsidRPr="00CC649B" w:rsidTr="00B4115B">
        <w:trPr>
          <w:trHeight w:val="303"/>
        </w:trPr>
        <w:tc>
          <w:tcPr>
            <w:tcW w:w="2468" w:type="pct"/>
            <w:gridSpan w:val="5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Nom de l'unité d'équipement : </w:t>
            </w:r>
          </w:p>
        </w:tc>
        <w:tc>
          <w:tcPr>
            <w:tcW w:w="2532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Étiquette :</w:t>
            </w:r>
            <w:bookmarkStart w:id="0" w:name="_GoBack"/>
            <w:bookmarkEnd w:id="0"/>
          </w:p>
        </w:tc>
      </w:tr>
      <w:tr w:rsidR="00CC649B" w:rsidRPr="00CC649B" w:rsidTr="00B4115B">
        <w:trPr>
          <w:trHeight w:val="303"/>
        </w:trPr>
        <w:tc>
          <w:tcPr>
            <w:tcW w:w="2468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Emplacement :</w:t>
            </w:r>
          </w:p>
        </w:tc>
        <w:tc>
          <w:tcPr>
            <w:tcW w:w="2532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d'installation :</w:t>
            </w:r>
          </w:p>
        </w:tc>
      </w:tr>
      <w:tr w:rsidR="00CC649B" w:rsidRPr="00CC649B" w:rsidTr="00B4115B">
        <w:trPr>
          <w:trHeight w:val="303"/>
        </w:trPr>
        <w:tc>
          <w:tcPr>
            <w:tcW w:w="5000" w:type="pct"/>
            <w:gridSpan w:val="10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Température requise : </w:t>
            </w:r>
            <w:r>
              <w:rPr>
                <w:rFonts w:asciiTheme="majorHAnsi" w:hAnsiTheme="majorHAnsi" w:cstheme="majorHAnsi"/>
              </w:rPr>
              <w:t xml:space="preserve"> 36 ± 1 °C (Variation acceptable)</w:t>
            </w: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1653" w:type="pct"/>
            <w:gridSpan w:val="3"/>
            <w:vAlign w:val="center"/>
          </w:tcPr>
          <w:p w:rsidR="00CC649B" w:rsidRPr="00CC649B" w:rsidRDefault="004824D2" w:rsidP="001A3615">
            <w:pPr>
              <w:rPr>
                <w:b/>
              </w:rPr>
            </w:pPr>
            <w:r>
              <w:rPr>
                <w:b/>
              </w:rPr>
              <w:t>Année :</w:t>
            </w:r>
          </w:p>
        </w:tc>
        <w:tc>
          <w:tcPr>
            <w:tcW w:w="3347" w:type="pct"/>
            <w:gridSpan w:val="7"/>
            <w:vAlign w:val="center"/>
          </w:tcPr>
          <w:p w:rsidR="00CC649B" w:rsidRPr="00CC649B" w:rsidRDefault="004824D2" w:rsidP="001A3615">
            <w:pPr>
              <w:rPr>
                <w:b/>
                <w:bCs/>
              </w:rPr>
            </w:pPr>
            <w:r>
              <w:rPr>
                <w:b/>
              </w:rPr>
              <w:t>Trimestre :</w:t>
            </w: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653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  <w:tc>
          <w:tcPr>
            <w:tcW w:w="1671" w:type="pct"/>
            <w:gridSpan w:val="4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  <w:tc>
          <w:tcPr>
            <w:tcW w:w="167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8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7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  <w:tc>
          <w:tcPr>
            <w:tcW w:w="557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7" w:type="pct"/>
            <w:gridSpan w:val="2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7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  <w:tc>
          <w:tcPr>
            <w:tcW w:w="557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7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62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B41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>
        <w:t>Lorsque la température se situe en dehors de l'intervalle de températures acceptables (indiqué ci-dessus), déterminer la cause et remplir un formulaire de non-conformité. Même si la cause a été aisément déterminée et le problème résolu, il faut remplir un formulaire de non-conformité pour permettre une analyse de tendance.</w:t>
      </w:r>
    </w:p>
    <w:sectPr w:rsidR="00CC649B" w:rsidRPr="00CC649B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79" w:rsidRDefault="00035B79" w:rsidP="00C906F1">
      <w:r>
        <w:separator/>
      </w:r>
    </w:p>
  </w:endnote>
  <w:endnote w:type="continuationSeparator" w:id="0">
    <w:p w:rsidR="00035B79" w:rsidRDefault="00035B79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F1" w:rsidRDefault="00C906F1">
    <w:pPr>
      <w:pStyle w:val="Footer"/>
    </w:pPr>
    <w:r>
      <w:rPr>
        <w:noProof/>
        <w:lang w:val="nl-NL" w:eastAsia="nl-NL" w:bidi="ar-SA"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79" w:rsidRDefault="00035B79" w:rsidP="00C906F1">
      <w:r>
        <w:separator/>
      </w:r>
    </w:p>
  </w:footnote>
  <w:footnote w:type="continuationSeparator" w:id="0">
    <w:p w:rsidR="00035B79" w:rsidRDefault="00035B79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C906F1" w:rsidTr="001A3615">
      <w:tc>
        <w:tcPr>
          <w:tcW w:w="7621" w:type="dxa"/>
          <w:vMerge w:val="restart"/>
          <w:vAlign w:val="center"/>
        </w:tcPr>
        <w:p w:rsidR="00C906F1" w:rsidRDefault="00C906F1" w:rsidP="001A3615">
          <w:pPr>
            <w:pStyle w:val="Title"/>
            <w:jc w:val="center"/>
          </w:pPr>
          <w:r>
            <w:t>Laboratoire national de santé publique</w:t>
          </w:r>
        </w:p>
        <w:p w:rsidR="00C906F1" w:rsidRPr="005335C8" w:rsidRDefault="00C906F1" w:rsidP="001A3615"/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Code :</w:t>
          </w:r>
        </w:p>
      </w:tc>
      <w:tc>
        <w:tcPr>
          <w:tcW w:w="1531" w:type="dxa"/>
        </w:tcPr>
        <w:p w:rsidR="00C906F1" w:rsidRDefault="00C906F1" w:rsidP="00C906F1">
          <w:pPr>
            <w:pStyle w:val="Header"/>
          </w:pPr>
          <w:r>
            <w:t>E3A1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V1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En vigueur à partir de :</w:t>
          </w:r>
        </w:p>
      </w:tc>
      <w:tc>
        <w:tcPr>
          <w:tcW w:w="1531" w:type="dxa"/>
        </w:tcPr>
        <w:p w:rsidR="00C906F1" w:rsidRDefault="00B4115B" w:rsidP="001A3615">
          <w:pPr>
            <w:pStyle w:val="Header"/>
          </w:pPr>
          <w:r>
            <w:t>05-11-2015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>
        <w:tcPr>
          <w:tcW w:w="1531" w:type="dxa"/>
        </w:tcPr>
        <w:p w:rsidR="00C906F1" w:rsidRDefault="00B4115B" w:rsidP="001A3615">
          <w:pPr>
            <w:pStyle w:val="Header"/>
          </w:pPr>
          <w:r>
            <w:t>05-11-2015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</w:t>
          </w:r>
        </w:p>
      </w:tc>
    </w:tr>
    <w:tr w:rsidR="00C906F1" w:rsidRPr="00BA5DCA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Signature de la personne autorisée :</w:t>
          </w:r>
        </w:p>
      </w:tc>
      <w:tc>
        <w:tcPr>
          <w:tcW w:w="1531" w:type="dxa"/>
        </w:tcPr>
        <w:p w:rsidR="00C906F1" w:rsidRPr="00BA5DCA" w:rsidRDefault="00035B79" w:rsidP="001A3615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08245761" r:id="rId2"/>
            </w:obje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035B79"/>
    <w:rsid w:val="00057293"/>
    <w:rsid w:val="000D4071"/>
    <w:rsid w:val="0035553F"/>
    <w:rsid w:val="004562C2"/>
    <w:rsid w:val="004824D2"/>
    <w:rsid w:val="00646C65"/>
    <w:rsid w:val="007E63AB"/>
    <w:rsid w:val="00851876"/>
    <w:rsid w:val="00892A0F"/>
    <w:rsid w:val="00B115DC"/>
    <w:rsid w:val="00B4115B"/>
    <w:rsid w:val="00C906F1"/>
    <w:rsid w:val="00CC649B"/>
    <w:rsid w:val="00D3571A"/>
    <w:rsid w:val="00D62965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9B0D6AF-8287-43A9-83C8-181F384A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C7281C31.dotm</Template>
  <TotalTime>37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5</cp:revision>
  <dcterms:created xsi:type="dcterms:W3CDTF">2013-03-28T14:52:00Z</dcterms:created>
  <dcterms:modified xsi:type="dcterms:W3CDTF">2015-11-05T15:21:00Z</dcterms:modified>
</cp:coreProperties>
</file>