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F52616" w:rsidRDefault="00F52616" w:rsidP="00F52616">
      <w:pPr>
        <w:pStyle w:val="Kop1"/>
      </w:pPr>
      <w:r>
        <w:t>1- [</w:t>
      </w:r>
      <w:r>
        <w:rPr>
          <w:i/>
          <w:iCs/>
        </w:rPr>
        <w:t>عنوان الإجراء التشغيلي الموحد</w:t>
      </w:r>
      <w:r>
        <w:t>]</w:t>
      </w:r>
      <w:bookmarkStart w:id="0" w:name="_GoBack"/>
      <w:bookmarkEnd w:id="0"/>
    </w:p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489"/>
        <w:gridCol w:w="4489"/>
      </w:tblGrid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الاسم والمنصب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التوقيع</w:t>
            </w:r>
          </w:p>
        </w:tc>
      </w:tr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المؤلف </w:t>
            </w:r>
            <w:r>
              <w:rPr>
                <w:rFonts w:asciiTheme="majorHAnsi" w:hAnsiTheme="majorHAnsi" w:cstheme="majorHAnsi"/>
                <w:b/>
                <w:bCs/>
              </w:rPr>
              <w:t>(</w:t>
            </w:r>
            <w:r>
              <w:rPr>
                <w:rFonts w:asciiTheme="majorHAnsi" w:hAnsiTheme="majorHAnsi" w:cs="Times New Roman"/>
                <w:b/>
                <w:bCs/>
              </w:rPr>
              <w:t>المؤلفون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  <w:trHeight w:val="251"/>
        </w:trPr>
        <w:tc>
          <w:tcPr>
            <w:tcW w:w="768" w:type="pct"/>
            <w:vMerge w:val="restar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المسؤولون عن التحقق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  <w:trHeight w:val="251"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rPr>
          <w:cantSplit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المجيز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الاسم والمنصب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التوقيع على استكمال الوثيقة وصحتها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="Times New Roman"/>
          <w:b/>
          <w:bCs/>
        </w:rPr>
        <w:t>توزيع النسخ السارية من هذه الوثيقة</w:t>
      </w:r>
      <w:r>
        <w:rPr>
          <w:rFonts w:asciiTheme="majorHAnsi" w:hAnsiTheme="majorHAnsi" w:cstheme="majorHAnsi"/>
          <w:b/>
          <w:bCs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978"/>
      </w:tblGrid>
      <w:tr w:rsidR="00F52616" w:rsidRPr="00F52616" w:rsidTr="00F52616">
        <w:trPr>
          <w:trHeight w:val="258"/>
        </w:trPr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رقم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رقم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رقم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رقم الغرفة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232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اسم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اسم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اسم الغرفة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اسم الغرفة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978"/>
      </w:tblGrid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يُنقح قبل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4232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التاريخ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تاريخ السحب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4232" w:type="pct"/>
          </w:tcPr>
          <w:p w:rsidR="00F52616" w:rsidRPr="00F52616" w:rsidRDefault="00F52616" w:rsidP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يُملأ عندما تتقادم الوثيقة وتُحفظ في المحفوظات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="Times New Roman"/>
          <w:b/>
          <w:bCs/>
        </w:rPr>
        <w:t>التغييرات التي يحتوي عليها هذا الإصدار مقارنة بالإصدار السابق</w:t>
      </w:r>
      <w:r>
        <w:rPr>
          <w:rFonts w:asciiTheme="majorHAnsi" w:hAnsiTheme="majorHAnsi" w:cstheme="majorHAnsi"/>
          <w:b/>
          <w:bCs/>
        </w:rPr>
        <w:t>:</w:t>
      </w:r>
    </w:p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52616" w:rsidRPr="00F52616" w:rsidTr="00F52616">
        <w:tc>
          <w:tcPr>
            <w:tcW w:w="10683" w:type="dxa"/>
          </w:tcPr>
          <w:p w:rsidR="00F52616" w:rsidRPr="00F52616" w:rsidRDefault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="Times New Roman"/>
                <w:i/>
                <w:iCs/>
              </w:rPr>
              <w:t>وضح التغييرات التي أُدخلت على النص في هذا الإصدار مقارنة بالإصدار السابق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F52616" w:rsidRPr="00F52616" w:rsidRDefault="00F52616">
      <w:pPr>
        <w:rPr>
          <w:rFonts w:asciiTheme="majorHAnsi" w:hAnsiTheme="majorHAnsi" w:cstheme="majorHAnsi"/>
          <w:b/>
        </w:rPr>
      </w:pPr>
    </w:p>
    <w:sectPr w:rsidR="00F52616" w:rsidRPr="00F52616" w:rsidSect="00646C65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21" w:rsidRDefault="00511621" w:rsidP="00F52616">
      <w:r>
        <w:separator/>
      </w:r>
    </w:p>
  </w:endnote>
  <w:endnote w:type="continuationSeparator" w:id="0">
    <w:p w:rsidR="00511621" w:rsidRDefault="00511621" w:rsidP="00F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16" w:rsidRDefault="00F52616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5B6A510E" wp14:editId="18B47B8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21" w:rsidRDefault="00511621" w:rsidP="00F52616">
      <w:r>
        <w:separator/>
      </w:r>
    </w:p>
  </w:footnote>
  <w:footnote w:type="continuationSeparator" w:id="0">
    <w:p w:rsidR="00511621" w:rsidRDefault="00511621" w:rsidP="00F5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71"/>
      <w:gridCol w:w="1506"/>
      <w:gridCol w:w="1806"/>
    </w:tblGrid>
    <w:tr w:rsidR="00F52616" w:rsidTr="00CC753F">
      <w:tc>
        <w:tcPr>
          <w:tcW w:w="7621" w:type="dxa"/>
          <w:vMerge w:val="restart"/>
          <w:vAlign w:val="center"/>
        </w:tcPr>
        <w:p w:rsidR="00F52616" w:rsidRDefault="00F52616" w:rsidP="00CC753F">
          <w:pPr>
            <w:pStyle w:val="Titel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الكود:</w:t>
          </w:r>
        </w:p>
      </w:tc>
      <w:tc>
        <w:tcPr>
          <w:tcW w:w="1531" w:type="dxa"/>
        </w:tcPr>
        <w:p w:rsidR="00F52616" w:rsidRDefault="00F52616" w:rsidP="00CC753F">
          <w:pPr>
            <w:pStyle w:val="Koptekst"/>
          </w:pPr>
          <w:r>
            <w:rPr>
              <w:rtl w:val="0"/>
            </w:rPr>
            <w:t>P1A9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الإصدار:</w:t>
          </w:r>
        </w:p>
      </w:tc>
      <w:tc>
        <w:tcPr>
          <w:tcW w:w="1531" w:type="dxa"/>
        </w:tcPr>
        <w:p w:rsidR="00F52616" w:rsidRDefault="00F52616" w:rsidP="00CC753F">
          <w:pPr>
            <w:pStyle w:val="Koptekst"/>
          </w:pPr>
          <w:r>
            <w:rPr>
              <w:rtl w:val="0"/>
            </w:rPr>
            <w:t>V1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نافذ من تاريخ:</w:t>
          </w:r>
        </w:p>
      </w:tc>
      <w:tc>
        <w:tcPr>
          <w:tcW w:w="1531" w:type="dxa"/>
        </w:tcPr>
        <w:p w:rsidR="00F52616" w:rsidRDefault="00F52616" w:rsidP="00CC753F">
          <w:pPr>
            <w:pStyle w:val="Koptekst"/>
          </w:pPr>
          <w:r>
            <w:t>10-9-2013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يُسحب في تاريخ:</w:t>
          </w:r>
        </w:p>
      </w:tc>
      <w:tc>
        <w:tcPr>
          <w:tcW w:w="1531" w:type="dxa"/>
        </w:tcPr>
        <w:p w:rsidR="00F52616" w:rsidRDefault="00F52616" w:rsidP="00CC753F">
          <w:pPr>
            <w:pStyle w:val="Koptekst"/>
          </w:pPr>
          <w:r>
            <w:t>10-9-2015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الصفحات:</w:t>
          </w:r>
        </w:p>
      </w:tc>
      <w:tc>
        <w:tcPr>
          <w:tcW w:w="1531" w:type="dxa"/>
        </w:tcPr>
        <w:p w:rsidR="00F52616" w:rsidRDefault="00F52616" w:rsidP="00CC753F">
          <w:pPr>
            <w:pStyle w:val="Koptekst"/>
          </w:pPr>
          <w:r>
            <w:t>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Koptekst"/>
            <w:rPr>
              <w:b/>
            </w:rPr>
          </w:pPr>
          <w:r>
            <w:rPr>
              <w:b/>
              <w:bCs/>
            </w:rPr>
            <w:t>توقيع المجيز:</w:t>
          </w:r>
        </w:p>
      </w:tc>
      <w:tc>
        <w:tcPr>
          <w:tcW w:w="1531" w:type="dxa"/>
        </w:tcPr>
        <w:p w:rsidR="00F52616" w:rsidRDefault="00C461D0" w:rsidP="00CC753F">
          <w:pPr>
            <w:pStyle w:val="Koptekst"/>
          </w:pPr>
          <w:r>
            <w:rPr>
              <w:b/>
              <w:bCs/>
              <w:noProof/>
              <w:rtl w:val="0"/>
              <w:lang w:val="nl-NL" w:eastAsia="nl-NL" w:bidi="ar-SA"/>
            </w:rPr>
            <w:drawing>
              <wp:inline distT="0" distB="0" distL="0" distR="0" wp14:anchorId="051130F3" wp14:editId="7F8F94DE">
                <wp:extent cx="1009650" cy="342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52616" w:rsidRDefault="00F526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6"/>
    <w:rsid w:val="004562C2"/>
    <w:rsid w:val="00511621"/>
    <w:rsid w:val="00646C65"/>
    <w:rsid w:val="007E63AB"/>
    <w:rsid w:val="00892A0F"/>
    <w:rsid w:val="00B115DC"/>
    <w:rsid w:val="00C461D0"/>
    <w:rsid w:val="00D3571A"/>
    <w:rsid w:val="00D62965"/>
    <w:rsid w:val="00E93757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BE6DF-36A9-4C42-A682-8B0755E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2616"/>
  </w:style>
  <w:style w:type="paragraph" w:styleId="Voettekst">
    <w:name w:val="footer"/>
    <w:basedOn w:val="Standaard"/>
    <w:link w:val="Voettekst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2616"/>
  </w:style>
  <w:style w:type="table" w:styleId="Tabelraster">
    <w:name w:val="Table Grid"/>
    <w:basedOn w:val="Standaardtabel"/>
    <w:uiPriority w:val="59"/>
    <w:rsid w:val="00F526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dcterms:created xsi:type="dcterms:W3CDTF">2013-03-27T13:22:00Z</dcterms:created>
  <dcterms:modified xsi:type="dcterms:W3CDTF">2017-03-15T10:51:00Z</dcterms:modified>
</cp:coreProperties>
</file>