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B1A2" w14:textId="77777777" w:rsidR="00EF4ADD" w:rsidRPr="00A325D4" w:rsidRDefault="00EF4ADD" w:rsidP="00421211">
      <w:pPr>
        <w:spacing w:after="0" w:line="240" w:lineRule="auto"/>
        <w:jc w:val="center"/>
        <w:rPr>
          <w:rFonts w:ascii="Times New Roman" w:hAnsi="Times New Roman" w:cs="Times New Roman"/>
          <w:b/>
          <w:lang w:val="en-GB" w:eastAsia="ja-JP"/>
        </w:rPr>
      </w:pPr>
    </w:p>
    <w:p w14:paraId="6A751791" w14:textId="72FE77A2" w:rsidR="00653DCF" w:rsidRDefault="008B4BA6" w:rsidP="0042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ja-JP"/>
        </w:rPr>
      </w:pPr>
      <w:r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人口高齢化</w:t>
      </w:r>
      <w:r w:rsidRPr="00A325D4">
        <w:rPr>
          <w:rFonts w:ascii="Times New Roman" w:hAnsi="Times New Roman" w:cs="Times New Roman" w:hint="eastAsia"/>
          <w:b/>
          <w:sz w:val="28"/>
          <w:szCs w:val="28"/>
          <w:lang w:val="en-GB" w:eastAsia="ja-JP"/>
        </w:rPr>
        <w:t>の</w:t>
      </w:r>
      <w:r w:rsidR="00BC15E5">
        <w:rPr>
          <w:rFonts w:ascii="Times New Roman" w:hAnsi="Times New Roman" w:cs="Times New Roman" w:hint="eastAsia"/>
          <w:b/>
          <w:sz w:val="28"/>
          <w:szCs w:val="28"/>
          <w:lang w:val="en-GB" w:eastAsia="ja-JP"/>
        </w:rPr>
        <w:t>状況</w:t>
      </w:r>
      <w:r w:rsidRPr="00A325D4">
        <w:rPr>
          <w:rFonts w:ascii="Times New Roman" w:hAnsi="Times New Roman" w:cs="Times New Roman" w:hint="eastAsia"/>
          <w:b/>
          <w:sz w:val="28"/>
          <w:szCs w:val="28"/>
          <w:lang w:val="en-GB" w:eastAsia="ja-JP"/>
        </w:rPr>
        <w:t>における</w:t>
      </w:r>
      <w:r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ユニバーサル・ヘルス・カバレッジ</w:t>
      </w:r>
      <w:r w:rsidR="001D764D"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（</w:t>
      </w:r>
      <w:r w:rsidR="001D764D" w:rsidRPr="00A325D4">
        <w:rPr>
          <w:rFonts w:ascii="Times New Roman" w:hAnsi="Times New Roman" w:cs="Times New Roman"/>
          <w:b/>
          <w:sz w:val="28"/>
          <w:szCs w:val="28"/>
          <w:lang w:eastAsia="ja-JP"/>
        </w:rPr>
        <w:t>UHC</w:t>
      </w:r>
      <w:r w:rsidR="001D764D"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）</w:t>
      </w:r>
      <w:r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の</w:t>
      </w:r>
    </w:p>
    <w:p w14:paraId="16306B25" w14:textId="27406D4D" w:rsidR="00DA3B55" w:rsidRPr="00A325D4" w:rsidRDefault="008B4BA6" w:rsidP="0042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ja-JP"/>
        </w:rPr>
      </w:pPr>
      <w:r w:rsidRPr="00A325D4">
        <w:rPr>
          <w:rFonts w:ascii="Times New Roman" w:hAnsi="Times New Roman" w:cs="Times New Roman"/>
          <w:b/>
          <w:sz w:val="28"/>
          <w:szCs w:val="28"/>
          <w:lang w:val="en-GB" w:eastAsia="ja-JP"/>
        </w:rPr>
        <w:t>指標と</w:t>
      </w:r>
      <w:r w:rsidR="00653DCF">
        <w:rPr>
          <w:rFonts w:ascii="Times New Roman" w:hAnsi="Times New Roman" w:cs="Times New Roman" w:hint="eastAsia"/>
          <w:b/>
          <w:sz w:val="28"/>
          <w:szCs w:val="28"/>
          <w:lang w:val="en-GB" w:eastAsia="ja-JP"/>
        </w:rPr>
        <w:t>測定</w:t>
      </w:r>
    </w:p>
    <w:p w14:paraId="5A8B355E" w14:textId="77777777" w:rsidR="00892688" w:rsidRPr="00A325D4" w:rsidRDefault="00892688" w:rsidP="00421211">
      <w:pPr>
        <w:spacing w:after="0" w:line="240" w:lineRule="auto"/>
        <w:rPr>
          <w:rFonts w:ascii="Times New Roman" w:hAnsi="Times New Roman" w:cs="Times New Roman"/>
          <w:b/>
          <w:lang w:val="en-GB" w:eastAsia="ja-JP"/>
        </w:rPr>
      </w:pPr>
    </w:p>
    <w:p w14:paraId="79D81587" w14:textId="74968D49" w:rsidR="00B950D5" w:rsidRPr="00A325D4" w:rsidRDefault="008B4BA6" w:rsidP="00F3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A325D4">
        <w:rPr>
          <w:rFonts w:ascii="Times New Roman" w:hAnsi="Times New Roman" w:cs="Times New Roman"/>
          <w:b/>
          <w:sz w:val="24"/>
          <w:szCs w:val="24"/>
          <w:lang w:val="en-GB" w:eastAsia="ja-JP"/>
        </w:rPr>
        <w:t>背景</w:t>
      </w:r>
    </w:p>
    <w:p w14:paraId="42592B88" w14:textId="77777777" w:rsidR="00B950D5" w:rsidRPr="00A325D4" w:rsidRDefault="00B950D5" w:rsidP="00F35D24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7F4378A7" w14:textId="00EC0EBF" w:rsidR="00A234FE" w:rsidRPr="00A325D4" w:rsidRDefault="008B4BA6" w:rsidP="00F35D24">
      <w:pPr>
        <w:spacing w:after="0" w:line="240" w:lineRule="auto"/>
        <w:rPr>
          <w:rFonts w:ascii="Times New Roman" w:hAnsi="Times New Roman" w:cs="Times New Roman"/>
          <w:lang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ユニバーサル・ヘルス・カバレッジ（</w:t>
      </w:r>
      <w:r w:rsidRPr="00A325D4">
        <w:rPr>
          <w:rFonts w:ascii="Times New Roman" w:hAnsi="Times New Roman" w:cs="Times New Roman"/>
          <w:lang w:val="en-GB" w:eastAsia="ja-JP"/>
        </w:rPr>
        <w:t>UHC</w:t>
      </w:r>
      <w:r w:rsidRPr="00A325D4">
        <w:rPr>
          <w:rFonts w:ascii="Times New Roman" w:hAnsi="Times New Roman" w:cs="Times New Roman"/>
          <w:lang w:val="en-GB" w:eastAsia="ja-JP"/>
        </w:rPr>
        <w:t>）は</w:t>
      </w:r>
      <w:r w:rsidRPr="00A325D4">
        <w:rPr>
          <w:rFonts w:ascii="Times New Roman" w:hAnsi="Times New Roman" w:cs="Times New Roman"/>
          <w:lang w:eastAsia="ja-JP"/>
        </w:rPr>
        <w:t>2030</w:t>
      </w:r>
      <w:r w:rsidR="00423147" w:rsidRPr="00A325D4">
        <w:rPr>
          <w:rFonts w:ascii="Times New Roman" w:hAnsi="Times New Roman" w:cs="Times New Roman"/>
          <w:lang w:eastAsia="ja-JP"/>
        </w:rPr>
        <w:t>年の達成を目指す</w:t>
      </w:r>
      <w:r w:rsidRPr="00A325D4">
        <w:rPr>
          <w:rFonts w:ascii="Times New Roman" w:hAnsi="Times New Roman" w:cs="Times New Roman"/>
          <w:lang w:eastAsia="ja-JP"/>
        </w:rPr>
        <w:t>国連持続可能な開発目標（</w:t>
      </w:r>
      <w:r w:rsidRPr="00A325D4">
        <w:rPr>
          <w:rFonts w:ascii="Times New Roman" w:hAnsi="Times New Roman" w:cs="Times New Roman"/>
          <w:lang w:eastAsia="ja-JP"/>
        </w:rPr>
        <w:t>SDGs</w:t>
      </w:r>
      <w:r w:rsidR="001D764D" w:rsidRPr="00A325D4">
        <w:rPr>
          <w:rFonts w:ascii="Times New Roman" w:hAnsi="Times New Roman" w:cs="Times New Roman"/>
          <w:lang w:eastAsia="ja-JP"/>
        </w:rPr>
        <w:t>）</w:t>
      </w:r>
      <w:r w:rsidR="00423147" w:rsidRPr="00A325D4">
        <w:rPr>
          <w:rFonts w:ascii="Times New Roman" w:hAnsi="Times New Roman" w:cs="Times New Roman"/>
          <w:lang w:eastAsia="ja-JP"/>
        </w:rPr>
        <w:t>の一</w:t>
      </w:r>
      <w:r w:rsidRPr="00A325D4">
        <w:rPr>
          <w:rFonts w:ascii="Times New Roman" w:hAnsi="Times New Roman" w:cs="Times New Roman"/>
          <w:lang w:eastAsia="ja-JP"/>
        </w:rPr>
        <w:t>目標で</w:t>
      </w:r>
      <w:r w:rsidR="000F5DAB" w:rsidRPr="00A325D4">
        <w:rPr>
          <w:rFonts w:ascii="Times New Roman" w:hAnsi="Times New Roman" w:cs="Times New Roman"/>
          <w:lang w:eastAsia="ja-JP"/>
        </w:rPr>
        <w:t>す。</w:t>
      </w:r>
      <w:r w:rsidRPr="00A325D4">
        <w:rPr>
          <w:rFonts w:ascii="Times New Roman" w:hAnsi="Times New Roman" w:cs="Times New Roman"/>
          <w:lang w:eastAsia="ja-JP"/>
        </w:rPr>
        <w:t>UHC</w:t>
      </w:r>
      <w:r w:rsidR="00423147" w:rsidRPr="00A325D4">
        <w:rPr>
          <w:rFonts w:ascii="Times New Roman" w:hAnsi="Times New Roman" w:cs="Times New Roman"/>
          <w:lang w:eastAsia="ja-JP"/>
        </w:rPr>
        <w:t>に</w:t>
      </w:r>
      <w:r w:rsidR="001D764D" w:rsidRPr="00A325D4">
        <w:rPr>
          <w:rFonts w:ascii="Times New Roman" w:hAnsi="Times New Roman" w:cs="Times New Roman"/>
          <w:lang w:eastAsia="ja-JP"/>
        </w:rPr>
        <w:t>取り組む各国は、全ての人が必要とする</w:t>
      </w:r>
      <w:r w:rsidR="00423147" w:rsidRPr="00A325D4">
        <w:rPr>
          <w:rFonts w:ascii="Times New Roman" w:hAnsi="Times New Roman" w:cs="Times New Roman"/>
          <w:lang w:eastAsia="ja-JP"/>
        </w:rPr>
        <w:t>質の高い医療サービスの</w:t>
      </w:r>
      <w:r w:rsidRPr="00A325D4">
        <w:rPr>
          <w:rFonts w:ascii="Times New Roman" w:hAnsi="Times New Roman" w:cs="Times New Roman"/>
          <w:lang w:eastAsia="ja-JP"/>
        </w:rPr>
        <w:t>提供</w:t>
      </w:r>
      <w:r w:rsidR="00423147" w:rsidRPr="00A325D4">
        <w:rPr>
          <w:rFonts w:ascii="Times New Roman" w:hAnsi="Times New Roman" w:cs="Times New Roman"/>
          <w:lang w:eastAsia="ja-JP"/>
        </w:rPr>
        <w:t>を目指</w:t>
      </w:r>
      <w:r w:rsidR="001D764D" w:rsidRPr="00A325D4">
        <w:rPr>
          <w:rFonts w:ascii="Times New Roman" w:hAnsi="Times New Roman" w:cs="Times New Roman"/>
          <w:lang w:eastAsia="ja-JP"/>
        </w:rPr>
        <w:t>すとともに、</w:t>
      </w:r>
      <w:r w:rsidR="0020473B">
        <w:rPr>
          <w:rFonts w:ascii="Times New Roman" w:hAnsi="Times New Roman" w:cs="Times New Roman"/>
          <w:lang w:eastAsia="ja-JP"/>
        </w:rPr>
        <w:t>こうしたサービスへのアクセスが過度の</w:t>
      </w:r>
      <w:r w:rsidR="0020473B">
        <w:rPr>
          <w:rFonts w:ascii="Times New Roman" w:hAnsi="Times New Roman" w:cs="Times New Roman" w:hint="eastAsia"/>
          <w:lang w:eastAsia="ja-JP"/>
        </w:rPr>
        <w:t>経済的</w:t>
      </w:r>
      <w:r w:rsidRPr="00A325D4">
        <w:rPr>
          <w:rFonts w:ascii="Times New Roman" w:hAnsi="Times New Roman" w:cs="Times New Roman"/>
          <w:lang w:eastAsia="ja-JP"/>
        </w:rPr>
        <w:t>負担につながらないようにしなければな</w:t>
      </w:r>
      <w:r w:rsidR="000F5DAB" w:rsidRPr="00A325D4">
        <w:rPr>
          <w:rFonts w:ascii="Times New Roman" w:hAnsi="Times New Roman" w:cs="Times New Roman"/>
          <w:lang w:eastAsia="ja-JP"/>
        </w:rPr>
        <w:t>りません</w:t>
      </w:r>
      <w:r w:rsidRPr="00A325D4">
        <w:rPr>
          <w:rFonts w:ascii="Times New Roman" w:hAnsi="Times New Roman" w:cs="Times New Roman"/>
          <w:lang w:eastAsia="ja-JP"/>
        </w:rPr>
        <w:t>。</w:t>
      </w:r>
      <w:r w:rsidRPr="00A325D4">
        <w:rPr>
          <w:rFonts w:ascii="Times New Roman" w:hAnsi="Times New Roman" w:cs="Times New Roman"/>
          <w:lang w:val="en-GB" w:eastAsia="ja-JP"/>
        </w:rPr>
        <w:t>現在、</w:t>
      </w:r>
      <w:r w:rsidR="00CD022F" w:rsidRPr="00A325D4">
        <w:rPr>
          <w:rFonts w:ascii="Times New Roman" w:hAnsi="Times New Roman" w:cs="Times New Roman"/>
          <w:lang w:eastAsia="ja-JP"/>
        </w:rPr>
        <w:t>世界保健機関</w:t>
      </w:r>
      <w:r w:rsidR="006064E0" w:rsidRPr="00A325D4">
        <w:rPr>
          <w:rFonts w:ascii="Times New Roman" w:hAnsi="Times New Roman" w:cs="Times New Roman"/>
          <w:lang w:eastAsia="ja-JP"/>
        </w:rPr>
        <w:t>（</w:t>
      </w:r>
      <w:r w:rsidR="006064E0" w:rsidRPr="00A325D4">
        <w:rPr>
          <w:rFonts w:ascii="Times New Roman" w:hAnsi="Times New Roman" w:cs="Times New Roman"/>
          <w:lang w:eastAsia="ja-JP"/>
        </w:rPr>
        <w:t>WHO</w:t>
      </w:r>
      <w:r w:rsidR="006064E0" w:rsidRPr="00A325D4">
        <w:rPr>
          <w:rFonts w:ascii="Times New Roman" w:hAnsi="Times New Roman" w:cs="Times New Roman"/>
          <w:lang w:eastAsia="ja-JP"/>
        </w:rPr>
        <w:t>）と世界銀行が共同開発したフレームワークが</w:t>
      </w:r>
      <w:r w:rsidRPr="00A325D4">
        <w:rPr>
          <w:rFonts w:ascii="Times New Roman" w:hAnsi="Times New Roman" w:cs="Times New Roman"/>
          <w:lang w:eastAsia="ja-JP"/>
        </w:rPr>
        <w:t>UHC</w:t>
      </w:r>
      <w:r w:rsidR="00423147" w:rsidRPr="00A325D4">
        <w:rPr>
          <w:rFonts w:ascii="Times New Roman" w:hAnsi="Times New Roman" w:cs="Times New Roman"/>
          <w:lang w:val="en-GB" w:eastAsia="ja-JP"/>
        </w:rPr>
        <w:t>の</w:t>
      </w:r>
      <w:r w:rsidR="00653DCF">
        <w:rPr>
          <w:rFonts w:ascii="Times New Roman" w:hAnsi="Times New Roman" w:cs="Times New Roman" w:hint="eastAsia"/>
          <w:lang w:val="en-GB" w:eastAsia="ja-JP"/>
        </w:rPr>
        <w:t>測定</w:t>
      </w:r>
      <w:r w:rsidR="00423147" w:rsidRPr="00A325D4">
        <w:rPr>
          <w:rFonts w:ascii="Times New Roman" w:hAnsi="Times New Roman" w:cs="Times New Roman"/>
          <w:lang w:val="en-GB" w:eastAsia="ja-JP"/>
        </w:rPr>
        <w:t>と</w:t>
      </w:r>
      <w:r w:rsidR="00653DCF">
        <w:rPr>
          <w:rFonts w:ascii="Times New Roman" w:hAnsi="Times New Roman" w:cs="Times New Roman" w:hint="eastAsia"/>
          <w:lang w:val="en-GB" w:eastAsia="ja-JP"/>
        </w:rPr>
        <w:t>グローバル・</w:t>
      </w:r>
      <w:r w:rsidR="00423147" w:rsidRPr="00A325D4">
        <w:rPr>
          <w:rFonts w:ascii="Times New Roman" w:hAnsi="Times New Roman" w:cs="Times New Roman"/>
          <w:lang w:val="en-GB" w:eastAsia="ja-JP"/>
        </w:rPr>
        <w:t>モニタリングの</w:t>
      </w:r>
      <w:r w:rsidRPr="00A325D4">
        <w:rPr>
          <w:rFonts w:ascii="Times New Roman" w:hAnsi="Times New Roman" w:cs="Times New Roman"/>
          <w:lang w:val="en-GB" w:eastAsia="ja-JP"/>
        </w:rPr>
        <w:t>基準</w:t>
      </w:r>
      <w:r w:rsidR="006064E0" w:rsidRPr="00A325D4">
        <w:rPr>
          <w:rFonts w:ascii="Times New Roman" w:hAnsi="Times New Roman" w:cs="Times New Roman"/>
          <w:lang w:val="en-GB" w:eastAsia="ja-JP"/>
        </w:rPr>
        <w:t>となってい</w:t>
      </w:r>
      <w:r w:rsidR="000F5DAB" w:rsidRPr="00A325D4">
        <w:rPr>
          <w:rFonts w:ascii="Times New Roman" w:hAnsi="Times New Roman" w:cs="Times New Roman"/>
          <w:lang w:val="en-GB" w:eastAsia="ja-JP"/>
        </w:rPr>
        <w:t>ます</w:t>
      </w:r>
      <w:r w:rsidRPr="00A325D4">
        <w:rPr>
          <w:rFonts w:ascii="Times New Roman" w:hAnsi="Times New Roman" w:cs="Times New Roman"/>
          <w:lang w:eastAsia="ja-JP"/>
        </w:rPr>
        <w:t>。</w:t>
      </w:r>
      <w:r w:rsidR="000F0F68" w:rsidRPr="00A325D4">
        <w:rPr>
          <w:rFonts w:ascii="Times New Roman" w:hAnsi="Times New Roman" w:cs="Times New Roman"/>
          <w:lang w:eastAsia="ja-JP"/>
        </w:rPr>
        <w:t>こうした</w:t>
      </w:r>
      <w:r w:rsidR="006064E0" w:rsidRPr="00A325D4">
        <w:rPr>
          <w:rFonts w:ascii="Times New Roman" w:hAnsi="Times New Roman" w:cs="Times New Roman"/>
          <w:lang w:eastAsia="ja-JP"/>
        </w:rPr>
        <w:t>グローバルな</w:t>
      </w:r>
      <w:r w:rsidR="001D764D" w:rsidRPr="00A325D4">
        <w:rPr>
          <w:rFonts w:ascii="Times New Roman" w:hAnsi="Times New Roman" w:cs="Times New Roman"/>
          <w:lang w:eastAsia="ja-JP"/>
        </w:rPr>
        <w:t>UHC</w:t>
      </w:r>
      <w:r w:rsidR="001D764D" w:rsidRPr="00A325D4">
        <w:rPr>
          <w:rFonts w:ascii="Times New Roman" w:hAnsi="Times New Roman" w:cs="Times New Roman"/>
          <w:lang w:eastAsia="ja-JP"/>
        </w:rPr>
        <w:t>モニタリングの</w:t>
      </w:r>
      <w:r w:rsidR="006064E0" w:rsidRPr="00A325D4">
        <w:rPr>
          <w:rFonts w:ascii="Times New Roman" w:hAnsi="Times New Roman" w:cs="Times New Roman"/>
          <w:lang w:val="en-GB" w:eastAsia="ja-JP"/>
        </w:rPr>
        <w:t>枠組み</w:t>
      </w:r>
      <w:r w:rsidR="00423147" w:rsidRPr="00A325D4">
        <w:rPr>
          <w:rFonts w:ascii="Times New Roman" w:hAnsi="Times New Roman" w:cs="Times New Roman"/>
          <w:lang w:val="en-GB" w:eastAsia="ja-JP"/>
        </w:rPr>
        <w:t>はたしかに</w:t>
      </w:r>
      <w:r w:rsidR="000F0F68" w:rsidRPr="00A325D4">
        <w:rPr>
          <w:rFonts w:ascii="Times New Roman" w:hAnsi="Times New Roman" w:cs="Times New Roman"/>
          <w:lang w:val="en-GB" w:eastAsia="ja-JP"/>
        </w:rPr>
        <w:t>重要な参照基準で</w:t>
      </w:r>
      <w:r w:rsidR="00423147" w:rsidRPr="00A325D4">
        <w:rPr>
          <w:rFonts w:ascii="Times New Roman" w:hAnsi="Times New Roman" w:cs="Times New Roman"/>
          <w:lang w:val="en-GB" w:eastAsia="ja-JP"/>
        </w:rPr>
        <w:t>はある</w:t>
      </w:r>
      <w:r w:rsidR="006064E0" w:rsidRPr="00A325D4">
        <w:rPr>
          <w:rFonts w:ascii="Times New Roman" w:hAnsi="Times New Roman" w:cs="Times New Roman"/>
          <w:lang w:val="en-GB" w:eastAsia="ja-JP"/>
        </w:rPr>
        <w:t>ものの</w:t>
      </w:r>
      <w:r w:rsidR="000F0F68" w:rsidRPr="00A325D4">
        <w:rPr>
          <w:rFonts w:ascii="Times New Roman" w:hAnsi="Times New Roman" w:cs="Times New Roman"/>
          <w:lang w:val="en-GB" w:eastAsia="ja-JP"/>
        </w:rPr>
        <w:t>、</w:t>
      </w:r>
      <w:r w:rsidR="00423147" w:rsidRPr="00A325D4">
        <w:rPr>
          <w:rFonts w:ascii="Times New Roman" w:hAnsi="Times New Roman" w:cs="Times New Roman"/>
          <w:lang w:val="en-GB" w:eastAsia="ja-JP"/>
        </w:rPr>
        <w:t>具体的</w:t>
      </w:r>
      <w:r w:rsidR="000F0F68" w:rsidRPr="00A325D4">
        <w:rPr>
          <w:rFonts w:ascii="Times New Roman" w:hAnsi="Times New Roman" w:cs="Times New Roman"/>
          <w:lang w:eastAsia="ja-JP"/>
        </w:rPr>
        <w:t>指標は</w:t>
      </w:r>
      <w:r w:rsidR="002F2075">
        <w:rPr>
          <w:rFonts w:ascii="Times New Roman" w:hAnsi="Times New Roman" w:cs="Times New Roman" w:hint="eastAsia"/>
          <w:lang w:eastAsia="ja-JP"/>
        </w:rPr>
        <w:t>各国の状況</w:t>
      </w:r>
      <w:r w:rsidR="006064E0" w:rsidRPr="00A325D4">
        <w:rPr>
          <w:rFonts w:ascii="Times New Roman" w:hAnsi="Times New Roman" w:cs="Times New Roman"/>
          <w:lang w:eastAsia="ja-JP"/>
        </w:rPr>
        <w:t>に基づき</w:t>
      </w:r>
      <w:r w:rsidR="000F0F68" w:rsidRPr="00A325D4">
        <w:rPr>
          <w:rFonts w:ascii="Times New Roman" w:hAnsi="Times New Roman" w:cs="Times New Roman"/>
          <w:lang w:eastAsia="ja-JP"/>
        </w:rPr>
        <w:t>調整され、</w:t>
      </w:r>
      <w:r w:rsidR="001D764D" w:rsidRPr="00A325D4">
        <w:rPr>
          <w:rFonts w:ascii="Times New Roman" w:hAnsi="Times New Roman" w:cs="Times New Roman"/>
          <w:lang w:eastAsia="ja-JP"/>
        </w:rPr>
        <w:t>変化する</w:t>
      </w:r>
      <w:r w:rsidR="000F0F68" w:rsidRPr="00A325D4">
        <w:rPr>
          <w:rFonts w:ascii="Times New Roman" w:hAnsi="Times New Roman" w:cs="Times New Roman"/>
          <w:lang w:eastAsia="ja-JP"/>
        </w:rPr>
        <w:t>環境に合</w:t>
      </w:r>
      <w:r w:rsidR="006064E0" w:rsidRPr="00A325D4">
        <w:rPr>
          <w:rFonts w:ascii="Times New Roman" w:hAnsi="Times New Roman" w:cs="Times New Roman"/>
          <w:lang w:eastAsia="ja-JP"/>
        </w:rPr>
        <w:t>わせられる</w:t>
      </w:r>
      <w:r w:rsidR="000F0F68" w:rsidRPr="00A325D4">
        <w:rPr>
          <w:rFonts w:ascii="Times New Roman" w:hAnsi="Times New Roman" w:cs="Times New Roman"/>
          <w:lang w:eastAsia="ja-JP"/>
        </w:rPr>
        <w:t>べきで</w:t>
      </w:r>
      <w:r w:rsidR="000F5DAB" w:rsidRPr="00A325D4">
        <w:rPr>
          <w:rFonts w:ascii="Times New Roman" w:hAnsi="Times New Roman" w:cs="Times New Roman"/>
          <w:lang w:eastAsia="ja-JP"/>
        </w:rPr>
        <w:t>す</w:t>
      </w:r>
      <w:r w:rsidR="000F0F68" w:rsidRPr="00A325D4">
        <w:rPr>
          <w:rFonts w:ascii="Times New Roman" w:hAnsi="Times New Roman" w:cs="Times New Roman"/>
          <w:lang w:eastAsia="ja-JP"/>
        </w:rPr>
        <w:t>。</w:t>
      </w:r>
      <w:r w:rsidR="00423147" w:rsidRPr="00A325D4">
        <w:rPr>
          <w:rFonts w:ascii="Times New Roman" w:hAnsi="Times New Roman" w:cs="Times New Roman"/>
          <w:lang w:val="en-GB" w:eastAsia="ja-JP"/>
        </w:rPr>
        <w:t>人口高齢化</w:t>
      </w:r>
      <w:r w:rsidR="00653DCF">
        <w:rPr>
          <w:rFonts w:ascii="Times New Roman" w:hAnsi="Times New Roman" w:cs="Times New Roman" w:hint="eastAsia"/>
          <w:lang w:val="en-GB" w:eastAsia="ja-JP"/>
        </w:rPr>
        <w:t>に伴う</w:t>
      </w:r>
      <w:r w:rsidR="002F2075">
        <w:rPr>
          <w:rFonts w:ascii="Times New Roman" w:hAnsi="Times New Roman" w:cs="Times New Roman" w:hint="eastAsia"/>
          <w:lang w:val="en-GB" w:eastAsia="ja-JP"/>
        </w:rPr>
        <w:t>保健</w:t>
      </w:r>
      <w:r w:rsidR="00423147" w:rsidRPr="00A325D4">
        <w:rPr>
          <w:rFonts w:ascii="Times New Roman" w:hAnsi="Times New Roman" w:cs="Times New Roman"/>
          <w:lang w:val="en-GB" w:eastAsia="ja-JP"/>
        </w:rPr>
        <w:t>ニーズの変化に</w:t>
      </w:r>
      <w:r w:rsidR="000F0F68" w:rsidRPr="00A325D4">
        <w:rPr>
          <w:rFonts w:ascii="Times New Roman" w:hAnsi="Times New Roman" w:cs="Times New Roman"/>
          <w:lang w:val="en-GB" w:eastAsia="ja-JP"/>
        </w:rPr>
        <w:t>より、各国は</w:t>
      </w:r>
      <w:r w:rsidR="00423147" w:rsidRPr="00A325D4">
        <w:rPr>
          <w:rFonts w:ascii="Times New Roman" w:hAnsi="Times New Roman" w:cs="Times New Roman"/>
          <w:lang w:val="en-GB" w:eastAsia="ja-JP"/>
        </w:rPr>
        <w:t>自国の</w:t>
      </w:r>
      <w:r w:rsidR="00BC15E5">
        <w:rPr>
          <w:rFonts w:ascii="Times New Roman" w:hAnsi="Times New Roman" w:cs="Times New Roman" w:hint="eastAsia"/>
          <w:lang w:val="en-GB" w:eastAsia="ja-JP"/>
        </w:rPr>
        <w:t>保健システム</w:t>
      </w:r>
      <w:r w:rsidR="000F0F68" w:rsidRPr="00A325D4">
        <w:rPr>
          <w:rFonts w:ascii="Times New Roman" w:hAnsi="Times New Roman" w:cs="Times New Roman"/>
          <w:lang w:val="en-GB" w:eastAsia="ja-JP"/>
        </w:rPr>
        <w:t>の課題に合わせて</w:t>
      </w:r>
      <w:r w:rsidR="000F0F68" w:rsidRPr="00A325D4">
        <w:rPr>
          <w:rFonts w:ascii="Times New Roman" w:hAnsi="Times New Roman" w:cs="Times New Roman"/>
          <w:lang w:eastAsia="ja-JP"/>
        </w:rPr>
        <w:t>UHC</w:t>
      </w:r>
      <w:r w:rsidR="00423147" w:rsidRPr="00A325D4">
        <w:rPr>
          <w:rFonts w:ascii="Times New Roman" w:hAnsi="Times New Roman" w:cs="Times New Roman"/>
          <w:lang w:eastAsia="ja-JP"/>
        </w:rPr>
        <w:t>の</w:t>
      </w:r>
      <w:r w:rsidR="00BC15E5">
        <w:rPr>
          <w:rFonts w:ascii="Times New Roman" w:hAnsi="Times New Roman" w:cs="Times New Roman" w:hint="eastAsia"/>
          <w:lang w:eastAsia="ja-JP"/>
        </w:rPr>
        <w:t>測定と</w:t>
      </w:r>
      <w:r w:rsidR="001D764D" w:rsidRPr="00A325D4">
        <w:rPr>
          <w:rFonts w:ascii="Times New Roman" w:hAnsi="Times New Roman" w:cs="Times New Roman"/>
          <w:lang w:eastAsia="ja-JP"/>
        </w:rPr>
        <w:t>モニタリング・</w:t>
      </w:r>
      <w:r w:rsidR="000F0F68" w:rsidRPr="00A325D4">
        <w:rPr>
          <w:rFonts w:ascii="Times New Roman" w:hAnsi="Times New Roman" w:cs="Times New Roman"/>
          <w:lang w:eastAsia="ja-JP"/>
        </w:rPr>
        <w:t>システムを調整してい</w:t>
      </w:r>
      <w:r w:rsidR="000F5DAB" w:rsidRPr="00A325D4">
        <w:rPr>
          <w:rFonts w:ascii="Times New Roman" w:hAnsi="Times New Roman" w:cs="Times New Roman"/>
          <w:lang w:eastAsia="ja-JP"/>
        </w:rPr>
        <w:t>ます</w:t>
      </w:r>
      <w:r w:rsidR="000F0F68" w:rsidRPr="00A325D4">
        <w:rPr>
          <w:rFonts w:ascii="Times New Roman" w:hAnsi="Times New Roman" w:cs="Times New Roman"/>
          <w:lang w:eastAsia="ja-JP"/>
        </w:rPr>
        <w:t>。</w:t>
      </w:r>
      <w:r w:rsidR="000F0F68" w:rsidRPr="00A325D4">
        <w:rPr>
          <w:rFonts w:ascii="Times New Roman" w:hAnsi="Times New Roman" w:cs="Times New Roman"/>
          <w:lang w:val="en-GB" w:eastAsia="ja-JP"/>
        </w:rPr>
        <w:t>このため、</w:t>
      </w:r>
      <w:r w:rsidR="00A96698" w:rsidRPr="00A325D4">
        <w:rPr>
          <w:rFonts w:ascii="Times New Roman" w:hAnsi="Times New Roman" w:cs="Times New Roman"/>
          <w:lang w:eastAsia="ja-JP"/>
        </w:rPr>
        <w:t>WHO</w:t>
      </w:r>
      <w:r w:rsidR="00A96698" w:rsidRPr="00A325D4">
        <w:rPr>
          <w:rFonts w:ascii="Times New Roman" w:hAnsi="Times New Roman" w:cs="Times New Roman"/>
          <w:lang w:eastAsia="ja-JP"/>
        </w:rPr>
        <w:t>神戸センター（</w:t>
      </w:r>
      <w:r w:rsidR="00423147" w:rsidRPr="00A325D4">
        <w:rPr>
          <w:rFonts w:ascii="Times New Roman" w:hAnsi="Times New Roman" w:cs="Times New Roman"/>
          <w:lang w:eastAsia="ja-JP"/>
        </w:rPr>
        <w:t>WKC</w:t>
      </w:r>
      <w:r w:rsidR="00A96698" w:rsidRPr="00A325D4">
        <w:rPr>
          <w:rFonts w:ascii="Times New Roman" w:hAnsi="Times New Roman" w:cs="Times New Roman"/>
          <w:lang w:eastAsia="ja-JP"/>
        </w:rPr>
        <w:t>）</w:t>
      </w:r>
      <w:r w:rsidR="00423147" w:rsidRPr="00A325D4">
        <w:rPr>
          <w:rFonts w:ascii="Times New Roman" w:hAnsi="Times New Roman" w:cs="Times New Roman"/>
          <w:lang w:eastAsia="ja-JP"/>
        </w:rPr>
        <w:t>は</w:t>
      </w:r>
      <w:r w:rsidR="000F0F68" w:rsidRPr="00A325D4">
        <w:rPr>
          <w:rFonts w:ascii="Times New Roman" w:hAnsi="Times New Roman" w:cs="Times New Roman"/>
          <w:lang w:eastAsia="ja-JP"/>
        </w:rPr>
        <w:t>UHC</w:t>
      </w:r>
      <w:r w:rsidR="000F0F68" w:rsidRPr="00A325D4">
        <w:rPr>
          <w:rFonts w:ascii="Times New Roman" w:hAnsi="Times New Roman" w:cs="Times New Roman"/>
          <w:lang w:eastAsia="ja-JP"/>
        </w:rPr>
        <w:t>モニタリング</w:t>
      </w:r>
      <w:r w:rsidR="001D764D" w:rsidRPr="00A325D4">
        <w:rPr>
          <w:rFonts w:ascii="Times New Roman" w:hAnsi="Times New Roman" w:cs="Times New Roman"/>
          <w:lang w:eastAsia="ja-JP"/>
        </w:rPr>
        <w:t>が</w:t>
      </w:r>
      <w:r w:rsidR="00653DCF">
        <w:rPr>
          <w:rFonts w:ascii="Times New Roman" w:hAnsi="Times New Roman" w:cs="Times New Roman" w:hint="eastAsia"/>
          <w:lang w:eastAsia="ja-JP"/>
        </w:rPr>
        <w:t>研究や実践の場において</w:t>
      </w:r>
      <w:r w:rsidR="00BC15E5">
        <w:rPr>
          <w:rFonts w:ascii="Times New Roman" w:hAnsi="Times New Roman" w:cs="Times New Roman" w:hint="eastAsia"/>
          <w:lang w:eastAsia="ja-JP"/>
        </w:rPr>
        <w:t>現在</w:t>
      </w:r>
      <w:r w:rsidR="00653DCF">
        <w:rPr>
          <w:rFonts w:ascii="Times New Roman" w:hAnsi="Times New Roman" w:cs="Times New Roman" w:hint="eastAsia"/>
          <w:lang w:eastAsia="ja-JP"/>
        </w:rPr>
        <w:t>どのように</w:t>
      </w:r>
      <w:r w:rsidR="00423147" w:rsidRPr="00A325D4">
        <w:rPr>
          <w:rFonts w:ascii="Times New Roman" w:hAnsi="Times New Roman" w:cs="Times New Roman"/>
          <w:lang w:eastAsia="ja-JP"/>
        </w:rPr>
        <w:t>行われ</w:t>
      </w:r>
      <w:r w:rsidR="00BC15E5">
        <w:rPr>
          <w:rFonts w:ascii="Times New Roman" w:hAnsi="Times New Roman" w:cs="Times New Roman" w:hint="eastAsia"/>
          <w:lang w:eastAsia="ja-JP"/>
        </w:rPr>
        <w:t>ているか</w:t>
      </w:r>
      <w:r w:rsidR="000F0F68" w:rsidRPr="00A325D4">
        <w:rPr>
          <w:rFonts w:ascii="Times New Roman" w:hAnsi="Times New Roman" w:cs="Times New Roman"/>
          <w:lang w:eastAsia="ja-JP"/>
        </w:rPr>
        <w:t>、</w:t>
      </w:r>
      <w:r w:rsidR="00BC15E5">
        <w:rPr>
          <w:rFonts w:ascii="Times New Roman" w:hAnsi="Times New Roman" w:cs="Times New Roman" w:hint="eastAsia"/>
          <w:lang w:eastAsia="ja-JP"/>
        </w:rPr>
        <w:t>また</w:t>
      </w:r>
      <w:r w:rsidR="001D764D" w:rsidRPr="00A325D4">
        <w:rPr>
          <w:rFonts w:ascii="Times New Roman" w:hAnsi="Times New Roman" w:cs="Times New Roman"/>
          <w:lang w:eastAsia="ja-JP"/>
        </w:rPr>
        <w:t>人口高齢化</w:t>
      </w:r>
      <w:r w:rsidR="006064E0" w:rsidRPr="00A325D4">
        <w:rPr>
          <w:rFonts w:ascii="Times New Roman" w:hAnsi="Times New Roman" w:cs="Times New Roman"/>
          <w:lang w:eastAsia="ja-JP"/>
        </w:rPr>
        <w:t>から生じる</w:t>
      </w:r>
      <w:r w:rsidR="001D764D" w:rsidRPr="00A325D4">
        <w:rPr>
          <w:rFonts w:ascii="Times New Roman" w:hAnsi="Times New Roman" w:cs="Times New Roman"/>
          <w:lang w:eastAsia="ja-JP"/>
        </w:rPr>
        <w:t>ニーズに各国の</w:t>
      </w:r>
      <w:r w:rsidR="00BC15E5">
        <w:rPr>
          <w:rFonts w:ascii="Times New Roman" w:hAnsi="Times New Roman" w:cs="Times New Roman" w:hint="eastAsia"/>
          <w:lang w:eastAsia="ja-JP"/>
        </w:rPr>
        <w:t>保健システム</w:t>
      </w:r>
      <w:r w:rsidR="001D764D" w:rsidRPr="00A325D4">
        <w:rPr>
          <w:rFonts w:ascii="Times New Roman" w:hAnsi="Times New Roman" w:cs="Times New Roman"/>
          <w:lang w:eastAsia="ja-JP"/>
        </w:rPr>
        <w:t>がどう</w:t>
      </w:r>
      <w:r w:rsidR="000F0F68" w:rsidRPr="00A325D4">
        <w:rPr>
          <w:rFonts w:ascii="Times New Roman" w:hAnsi="Times New Roman" w:cs="Times New Roman"/>
          <w:lang w:eastAsia="ja-JP"/>
        </w:rPr>
        <w:t>対応</w:t>
      </w:r>
      <w:r w:rsidR="001D764D" w:rsidRPr="00A325D4">
        <w:rPr>
          <w:rFonts w:ascii="Times New Roman" w:hAnsi="Times New Roman" w:cs="Times New Roman"/>
          <w:lang w:eastAsia="ja-JP"/>
        </w:rPr>
        <w:t>しているかを</w:t>
      </w:r>
      <w:r w:rsidR="00653DCF">
        <w:rPr>
          <w:rFonts w:ascii="Times New Roman" w:hAnsi="Times New Roman" w:cs="Times New Roman" w:hint="eastAsia"/>
          <w:lang w:eastAsia="ja-JP"/>
        </w:rPr>
        <w:t>評価</w:t>
      </w:r>
      <w:r w:rsidR="001D764D" w:rsidRPr="00A325D4">
        <w:rPr>
          <w:rFonts w:ascii="Times New Roman" w:hAnsi="Times New Roman" w:cs="Times New Roman"/>
          <w:lang w:eastAsia="ja-JP"/>
        </w:rPr>
        <w:t>する</w:t>
      </w:r>
      <w:r w:rsidR="00423147" w:rsidRPr="00A325D4">
        <w:rPr>
          <w:rFonts w:ascii="Times New Roman" w:hAnsi="Times New Roman" w:cs="Times New Roman"/>
          <w:lang w:eastAsia="ja-JP"/>
        </w:rPr>
        <w:t>方法を</w:t>
      </w:r>
      <w:r w:rsidR="000F0F68" w:rsidRPr="00A325D4">
        <w:rPr>
          <w:rFonts w:ascii="Times New Roman" w:hAnsi="Times New Roman" w:cs="Times New Roman"/>
          <w:lang w:eastAsia="ja-JP"/>
        </w:rPr>
        <w:t>研究してい</w:t>
      </w:r>
      <w:r w:rsidR="000F5DAB" w:rsidRPr="00A325D4">
        <w:rPr>
          <w:rFonts w:ascii="Times New Roman" w:hAnsi="Times New Roman" w:cs="Times New Roman"/>
          <w:lang w:eastAsia="ja-JP"/>
        </w:rPr>
        <w:t>ます</w:t>
      </w:r>
      <w:r w:rsidR="000F0F68" w:rsidRPr="00A325D4">
        <w:rPr>
          <w:rFonts w:ascii="Times New Roman" w:hAnsi="Times New Roman" w:cs="Times New Roman"/>
          <w:lang w:eastAsia="ja-JP"/>
        </w:rPr>
        <w:t>。</w:t>
      </w:r>
    </w:p>
    <w:p w14:paraId="5A789B0C" w14:textId="77777777" w:rsidR="00A234FE" w:rsidRPr="00A325D4" w:rsidRDefault="00A234FE" w:rsidP="00A234FE">
      <w:pPr>
        <w:autoSpaceDE w:val="0"/>
        <w:autoSpaceDN w:val="0"/>
        <w:adjustRightInd w:val="0"/>
        <w:spacing w:after="0" w:line="240" w:lineRule="auto"/>
        <w:ind w:right="183"/>
        <w:rPr>
          <w:rFonts w:ascii="Times New Roman" w:hAnsi="Times New Roman" w:cs="Times New Roman"/>
          <w:lang w:val="en-GB" w:eastAsia="ja-JP"/>
        </w:rPr>
      </w:pPr>
    </w:p>
    <w:p w14:paraId="5FE10947" w14:textId="68294606" w:rsidR="00A234FE" w:rsidRPr="00A325D4" w:rsidRDefault="00423147" w:rsidP="00A234FE">
      <w:pPr>
        <w:autoSpaceDE w:val="0"/>
        <w:autoSpaceDN w:val="0"/>
        <w:adjustRightInd w:val="0"/>
        <w:spacing w:after="0" w:line="240" w:lineRule="auto"/>
        <w:ind w:right="183"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WKC</w:t>
      </w:r>
      <w:r w:rsidRPr="00A325D4">
        <w:rPr>
          <w:rFonts w:ascii="Times New Roman" w:hAnsi="Times New Roman" w:cs="Times New Roman"/>
          <w:lang w:val="en-GB" w:eastAsia="ja-JP"/>
        </w:rPr>
        <w:t>のねらいは、</w:t>
      </w:r>
      <w:r w:rsidR="000F0F68" w:rsidRPr="00A325D4">
        <w:rPr>
          <w:rFonts w:ascii="Times New Roman" w:hAnsi="Times New Roman" w:cs="Times New Roman"/>
          <w:lang w:eastAsia="ja-JP"/>
        </w:rPr>
        <w:t>UHC</w:t>
      </w:r>
      <w:r w:rsidRPr="00A325D4">
        <w:rPr>
          <w:rFonts w:ascii="Times New Roman" w:hAnsi="Times New Roman" w:cs="Times New Roman"/>
          <w:lang w:eastAsia="ja-JP"/>
        </w:rPr>
        <w:t>の</w:t>
      </w:r>
      <w:r w:rsidR="00A7204A">
        <w:rPr>
          <w:rFonts w:ascii="Times New Roman" w:hAnsi="Times New Roman" w:cs="Times New Roman" w:hint="eastAsia"/>
          <w:lang w:eastAsia="ja-JP"/>
        </w:rPr>
        <w:t>測定</w:t>
      </w:r>
      <w:r w:rsidRPr="00A325D4">
        <w:rPr>
          <w:rFonts w:ascii="Times New Roman" w:hAnsi="Times New Roman" w:cs="Times New Roman"/>
          <w:lang w:eastAsia="ja-JP"/>
        </w:rPr>
        <w:t>とモニタリングの現状</w:t>
      </w:r>
      <w:r w:rsidR="000F0F68" w:rsidRPr="00A325D4">
        <w:rPr>
          <w:rFonts w:ascii="Times New Roman" w:hAnsi="Times New Roman" w:cs="Times New Roman"/>
          <w:lang w:eastAsia="ja-JP"/>
        </w:rPr>
        <w:t>、</w:t>
      </w:r>
      <w:r w:rsidRPr="00A325D4">
        <w:rPr>
          <w:rFonts w:ascii="Times New Roman" w:hAnsi="Times New Roman" w:cs="Times New Roman"/>
          <w:lang w:eastAsia="ja-JP"/>
        </w:rPr>
        <w:t>および、各国の</w:t>
      </w:r>
      <w:r w:rsidR="00BC15E5">
        <w:rPr>
          <w:rFonts w:ascii="Times New Roman" w:hAnsi="Times New Roman" w:cs="Times New Roman" w:hint="eastAsia"/>
          <w:lang w:eastAsia="ja-JP"/>
        </w:rPr>
        <w:t>保健システム</w:t>
      </w:r>
      <w:r w:rsidR="000F0F68" w:rsidRPr="00A325D4">
        <w:rPr>
          <w:rFonts w:ascii="Times New Roman" w:hAnsi="Times New Roman" w:cs="Times New Roman"/>
          <w:lang w:eastAsia="ja-JP"/>
        </w:rPr>
        <w:t>がどの程度、</w:t>
      </w:r>
      <w:r w:rsidRPr="00A325D4">
        <w:rPr>
          <w:rFonts w:ascii="Times New Roman" w:hAnsi="Times New Roman" w:cs="Times New Roman"/>
          <w:lang w:eastAsia="ja-JP"/>
        </w:rPr>
        <w:t>高齢者の</w:t>
      </w:r>
      <w:r w:rsidR="00653DCF">
        <w:rPr>
          <w:rFonts w:ascii="Times New Roman" w:hAnsi="Times New Roman" w:cs="Times New Roman" w:hint="eastAsia"/>
          <w:lang w:eastAsia="ja-JP"/>
        </w:rPr>
        <w:t>健康</w:t>
      </w:r>
      <w:r w:rsidR="000F0F68" w:rsidRPr="00A325D4">
        <w:rPr>
          <w:rFonts w:ascii="Times New Roman" w:hAnsi="Times New Roman" w:cs="Times New Roman"/>
          <w:lang w:eastAsia="ja-JP"/>
        </w:rPr>
        <w:t>権利に対応しているかを理解すること</w:t>
      </w:r>
      <w:r w:rsidR="000F0F68" w:rsidRPr="00A325D4">
        <w:rPr>
          <w:rFonts w:ascii="Times New Roman" w:hAnsi="Times New Roman" w:cs="Times New Roman"/>
          <w:lang w:val="en-GB" w:eastAsia="ja-JP"/>
        </w:rPr>
        <w:t>で</w:t>
      </w:r>
      <w:r w:rsidR="000F5DAB" w:rsidRPr="00A325D4">
        <w:rPr>
          <w:rFonts w:ascii="Times New Roman" w:hAnsi="Times New Roman" w:cs="Times New Roman"/>
          <w:lang w:val="en-GB" w:eastAsia="ja-JP"/>
        </w:rPr>
        <w:t>す</w:t>
      </w:r>
      <w:r w:rsidR="000F0F68" w:rsidRPr="00A325D4">
        <w:rPr>
          <w:rFonts w:ascii="Times New Roman" w:hAnsi="Times New Roman" w:cs="Times New Roman"/>
          <w:lang w:val="en-GB" w:eastAsia="ja-JP"/>
        </w:rPr>
        <w:t>。</w:t>
      </w:r>
      <w:r w:rsidRPr="00A325D4">
        <w:rPr>
          <w:rFonts w:ascii="Times New Roman" w:hAnsi="Times New Roman" w:cs="Times New Roman"/>
          <w:lang w:val="en-GB" w:eastAsia="ja-JP"/>
        </w:rPr>
        <w:t>高齢者の</w:t>
      </w:r>
      <w:r w:rsidR="00653DCF">
        <w:rPr>
          <w:rFonts w:ascii="Times New Roman" w:hAnsi="Times New Roman" w:cs="Times New Roman" w:hint="eastAsia"/>
          <w:lang w:val="en-GB" w:eastAsia="ja-JP"/>
        </w:rPr>
        <w:t>健康</w:t>
      </w:r>
      <w:r w:rsidRPr="00A325D4">
        <w:rPr>
          <w:rFonts w:ascii="Times New Roman" w:hAnsi="Times New Roman" w:cs="Times New Roman"/>
          <w:lang w:val="en-GB" w:eastAsia="ja-JP"/>
        </w:rPr>
        <w:t>権利には、</w:t>
      </w:r>
      <w:r w:rsidR="00BC15E5">
        <w:rPr>
          <w:rFonts w:ascii="Times New Roman" w:hAnsi="Times New Roman" w:cs="Times New Roman" w:hint="eastAsia"/>
          <w:lang w:val="en-GB" w:eastAsia="ja-JP"/>
        </w:rPr>
        <w:t>保健</w:t>
      </w:r>
      <w:r w:rsidR="000F0F68" w:rsidRPr="00A325D4">
        <w:rPr>
          <w:rFonts w:ascii="Times New Roman" w:hAnsi="Times New Roman" w:cs="Times New Roman"/>
          <w:lang w:val="en-GB" w:eastAsia="ja-JP"/>
        </w:rPr>
        <w:t>サービ</w:t>
      </w:r>
      <w:r w:rsidRPr="00A325D4">
        <w:rPr>
          <w:rFonts w:ascii="Times New Roman" w:hAnsi="Times New Roman" w:cs="Times New Roman"/>
          <w:lang w:val="en-GB" w:eastAsia="ja-JP"/>
        </w:rPr>
        <w:t>スのカバレッジ、</w:t>
      </w:r>
      <w:r w:rsidR="00042F3C" w:rsidRPr="00A325D4">
        <w:rPr>
          <w:rFonts w:ascii="Times New Roman" w:hAnsi="Times New Roman" w:cs="Times New Roman"/>
          <w:lang w:val="en-GB" w:eastAsia="ja-JP"/>
        </w:rPr>
        <w:t>公的</w:t>
      </w:r>
      <w:r w:rsidR="00BC15E5">
        <w:rPr>
          <w:rFonts w:ascii="Times New Roman" w:hAnsi="Times New Roman" w:cs="Times New Roman" w:hint="eastAsia"/>
          <w:lang w:val="en-GB" w:eastAsia="ja-JP"/>
        </w:rPr>
        <w:t>制度</w:t>
      </w:r>
      <w:r w:rsidR="000B4B91" w:rsidRPr="00A325D4">
        <w:rPr>
          <w:rFonts w:ascii="Times New Roman" w:hAnsi="Times New Roman" w:cs="Times New Roman"/>
          <w:lang w:val="en-GB" w:eastAsia="ja-JP"/>
        </w:rPr>
        <w:t>による</w:t>
      </w:r>
      <w:r w:rsidR="00E31CA8">
        <w:rPr>
          <w:rFonts w:ascii="Times New Roman" w:hAnsi="Times New Roman" w:cs="Times New Roman" w:hint="eastAsia"/>
          <w:lang w:val="en-GB" w:eastAsia="ja-JP"/>
        </w:rPr>
        <w:t>経済的</w:t>
      </w:r>
      <w:r w:rsidR="006064E0" w:rsidRPr="00A325D4">
        <w:rPr>
          <w:rFonts w:ascii="Times New Roman" w:hAnsi="Times New Roman" w:cs="Times New Roman"/>
          <w:lang w:val="en-GB" w:eastAsia="ja-JP"/>
        </w:rPr>
        <w:t>保護</w:t>
      </w:r>
      <w:r w:rsidR="000B4B91" w:rsidRPr="00A325D4">
        <w:rPr>
          <w:rFonts w:ascii="Times New Roman" w:hAnsi="Times New Roman" w:cs="Times New Roman"/>
          <w:lang w:val="en-GB" w:eastAsia="ja-JP"/>
        </w:rPr>
        <w:t>、公平</w:t>
      </w:r>
      <w:r w:rsidRPr="00A325D4">
        <w:rPr>
          <w:rFonts w:ascii="Times New Roman" w:hAnsi="Times New Roman" w:cs="Times New Roman"/>
          <w:lang w:val="en-GB" w:eastAsia="ja-JP"/>
        </w:rPr>
        <w:t>性、</w:t>
      </w:r>
      <w:r w:rsidR="00093E04">
        <w:rPr>
          <w:rFonts w:ascii="Times New Roman" w:hAnsi="Times New Roman" w:cs="Times New Roman" w:hint="eastAsia"/>
          <w:lang w:val="en-GB" w:eastAsia="ja-JP"/>
        </w:rPr>
        <w:t>ケア</w:t>
      </w:r>
      <w:r w:rsidRPr="00A325D4">
        <w:rPr>
          <w:rFonts w:ascii="Times New Roman" w:hAnsi="Times New Roman" w:cs="Times New Roman"/>
          <w:lang w:val="en-GB" w:eastAsia="ja-JP"/>
        </w:rPr>
        <w:t>の質も含まれ</w:t>
      </w:r>
      <w:r w:rsidR="000F5DAB" w:rsidRPr="00A325D4">
        <w:rPr>
          <w:rFonts w:ascii="Times New Roman" w:hAnsi="Times New Roman" w:cs="Times New Roman"/>
          <w:lang w:val="en-GB" w:eastAsia="ja-JP"/>
        </w:rPr>
        <w:t>ます</w:t>
      </w:r>
      <w:r w:rsidRPr="00A325D4">
        <w:rPr>
          <w:rFonts w:ascii="Times New Roman" w:hAnsi="Times New Roman" w:cs="Times New Roman"/>
          <w:lang w:val="en-GB" w:eastAsia="ja-JP"/>
        </w:rPr>
        <w:t>。また、</w:t>
      </w:r>
      <w:r w:rsidR="000F0F68" w:rsidRPr="00A325D4">
        <w:rPr>
          <w:rFonts w:ascii="Times New Roman" w:hAnsi="Times New Roman" w:cs="Times New Roman"/>
          <w:lang w:val="en-GB" w:eastAsia="ja-JP"/>
        </w:rPr>
        <w:t>高齢化</w:t>
      </w:r>
      <w:r w:rsidRPr="00A325D4">
        <w:rPr>
          <w:rFonts w:ascii="Times New Roman" w:hAnsi="Times New Roman" w:cs="Times New Roman"/>
          <w:lang w:val="en-GB" w:eastAsia="ja-JP"/>
        </w:rPr>
        <w:t>の進行という</w:t>
      </w:r>
      <w:r w:rsidR="00BC15E5">
        <w:rPr>
          <w:rFonts w:ascii="Times New Roman" w:hAnsi="Times New Roman" w:cs="Times New Roman" w:hint="eastAsia"/>
          <w:lang w:val="en-GB" w:eastAsia="ja-JP"/>
        </w:rPr>
        <w:t>状況の中</w:t>
      </w:r>
      <w:r w:rsidRPr="00A325D4">
        <w:rPr>
          <w:rFonts w:ascii="Times New Roman" w:hAnsi="Times New Roman" w:cs="Times New Roman"/>
          <w:lang w:val="en-GB" w:eastAsia="ja-JP"/>
        </w:rPr>
        <w:t>で</w:t>
      </w:r>
      <w:r w:rsidR="000F0F68" w:rsidRPr="00A325D4">
        <w:rPr>
          <w:rFonts w:ascii="Times New Roman" w:hAnsi="Times New Roman" w:cs="Times New Roman"/>
          <w:lang w:eastAsia="ja-JP"/>
        </w:rPr>
        <w:t>UHC</w:t>
      </w:r>
      <w:r w:rsidR="000F0F68" w:rsidRPr="00A325D4">
        <w:rPr>
          <w:rFonts w:ascii="Times New Roman" w:hAnsi="Times New Roman" w:cs="Times New Roman"/>
          <w:lang w:eastAsia="ja-JP"/>
        </w:rPr>
        <w:t>を推進するため、</w:t>
      </w:r>
      <w:r w:rsidR="00AE2AFB" w:rsidRPr="00A325D4">
        <w:rPr>
          <w:rFonts w:ascii="Times New Roman" w:hAnsi="Times New Roman" w:cs="Times New Roman"/>
          <w:lang w:val="en-GB" w:eastAsia="ja-JP"/>
        </w:rPr>
        <w:t>WKC</w:t>
      </w:r>
      <w:r w:rsidRPr="00A325D4">
        <w:rPr>
          <w:rFonts w:ascii="Times New Roman" w:hAnsi="Times New Roman" w:cs="Times New Roman"/>
          <w:lang w:val="en-GB" w:eastAsia="ja-JP"/>
        </w:rPr>
        <w:t>は</w:t>
      </w:r>
      <w:r w:rsidR="00093E04">
        <w:rPr>
          <w:rFonts w:ascii="Times New Roman" w:hAnsi="Times New Roman" w:cs="Times New Roman" w:hint="eastAsia"/>
          <w:lang w:val="en-GB" w:eastAsia="ja-JP"/>
        </w:rPr>
        <w:t>測定</w:t>
      </w:r>
      <w:r w:rsidRPr="00A325D4">
        <w:rPr>
          <w:rFonts w:ascii="Times New Roman" w:hAnsi="Times New Roman" w:cs="Times New Roman"/>
          <w:lang w:val="en-GB" w:eastAsia="ja-JP"/>
        </w:rPr>
        <w:t>・</w:t>
      </w:r>
      <w:r w:rsidR="000F0F68" w:rsidRPr="00A325D4">
        <w:rPr>
          <w:rFonts w:ascii="Times New Roman" w:hAnsi="Times New Roman" w:cs="Times New Roman"/>
          <w:lang w:val="en-GB" w:eastAsia="ja-JP"/>
        </w:rPr>
        <w:t>モニタリング</w:t>
      </w:r>
      <w:r w:rsidRPr="00A325D4">
        <w:rPr>
          <w:rFonts w:ascii="Times New Roman" w:hAnsi="Times New Roman" w:cs="Times New Roman"/>
          <w:lang w:val="en-GB" w:eastAsia="ja-JP"/>
        </w:rPr>
        <w:t>用ツールの開発や改善に向けた</w:t>
      </w:r>
      <w:r w:rsidR="00093E04">
        <w:rPr>
          <w:rFonts w:ascii="Times New Roman" w:hAnsi="Times New Roman" w:cs="Times New Roman" w:hint="eastAsia"/>
          <w:lang w:val="en-GB" w:eastAsia="ja-JP"/>
        </w:rPr>
        <w:t>研究</w:t>
      </w:r>
      <w:r w:rsidRPr="00A325D4">
        <w:rPr>
          <w:rFonts w:ascii="Times New Roman" w:hAnsi="Times New Roman" w:cs="Times New Roman"/>
          <w:lang w:val="en-GB" w:eastAsia="ja-JP"/>
        </w:rPr>
        <w:t>、エビデンスから実践</w:t>
      </w:r>
      <w:r w:rsidR="006064E0" w:rsidRPr="00A325D4">
        <w:rPr>
          <w:rFonts w:ascii="Times New Roman" w:hAnsi="Times New Roman" w:cs="Times New Roman"/>
          <w:lang w:val="en-GB" w:eastAsia="ja-JP"/>
        </w:rPr>
        <w:t>への</w:t>
      </w:r>
      <w:r w:rsidR="00093E04">
        <w:rPr>
          <w:rFonts w:ascii="Times New Roman" w:hAnsi="Times New Roman" w:cs="Times New Roman" w:hint="eastAsia"/>
          <w:lang w:val="en-GB" w:eastAsia="ja-JP"/>
        </w:rPr>
        <w:t>ナレッジ・トランスレーション（知見の活用）</w:t>
      </w:r>
      <w:r w:rsidRPr="00A325D4">
        <w:rPr>
          <w:rFonts w:ascii="Times New Roman" w:hAnsi="Times New Roman" w:cs="Times New Roman"/>
          <w:lang w:val="en-GB" w:eastAsia="ja-JP"/>
        </w:rPr>
        <w:t>を</w:t>
      </w:r>
      <w:r w:rsidR="000F0F68" w:rsidRPr="00A325D4">
        <w:rPr>
          <w:rFonts w:ascii="Times New Roman" w:hAnsi="Times New Roman" w:cs="Times New Roman"/>
          <w:lang w:val="en-GB" w:eastAsia="ja-JP"/>
        </w:rPr>
        <w:t>促進す</w:t>
      </w:r>
      <w:r w:rsidR="00093E04">
        <w:rPr>
          <w:rFonts w:ascii="Times New Roman" w:hAnsi="Times New Roman" w:cs="Times New Roman" w:hint="eastAsia"/>
          <w:lang w:val="en-GB" w:eastAsia="ja-JP"/>
        </w:rPr>
        <w:t>る研究</w:t>
      </w:r>
      <w:r w:rsidR="000F0F68" w:rsidRPr="00A325D4">
        <w:rPr>
          <w:rFonts w:ascii="Times New Roman" w:hAnsi="Times New Roman" w:cs="Times New Roman"/>
          <w:lang w:val="en-GB" w:eastAsia="ja-JP"/>
        </w:rPr>
        <w:t>も支援してい</w:t>
      </w:r>
      <w:r w:rsidR="000F5DAB" w:rsidRPr="00A325D4">
        <w:rPr>
          <w:rFonts w:ascii="Times New Roman" w:hAnsi="Times New Roman" w:cs="Times New Roman"/>
          <w:lang w:val="en-GB" w:eastAsia="ja-JP"/>
        </w:rPr>
        <w:t>ます</w:t>
      </w:r>
      <w:r w:rsidR="000F0F68" w:rsidRPr="00A325D4">
        <w:rPr>
          <w:rFonts w:ascii="Times New Roman" w:hAnsi="Times New Roman" w:cs="Times New Roman"/>
          <w:lang w:val="en-GB" w:eastAsia="ja-JP"/>
        </w:rPr>
        <w:t>。</w:t>
      </w:r>
      <w:r w:rsidR="00AE2AFB" w:rsidRPr="00A325D4">
        <w:rPr>
          <w:rFonts w:ascii="Times New Roman" w:hAnsi="Times New Roman" w:cs="Times New Roman"/>
          <w:lang w:val="en-GB" w:eastAsia="ja-JP"/>
        </w:rPr>
        <w:t xml:space="preserve"> </w:t>
      </w:r>
    </w:p>
    <w:p w14:paraId="572DD48A" w14:textId="77777777" w:rsidR="00AE2AFB" w:rsidRPr="00A325D4" w:rsidRDefault="00AE2AFB" w:rsidP="00A234FE">
      <w:pPr>
        <w:autoSpaceDE w:val="0"/>
        <w:autoSpaceDN w:val="0"/>
        <w:adjustRightInd w:val="0"/>
        <w:spacing w:after="0" w:line="240" w:lineRule="auto"/>
        <w:ind w:right="183"/>
        <w:rPr>
          <w:rFonts w:ascii="Times New Roman" w:hAnsi="Times New Roman" w:cs="Times New Roman"/>
          <w:lang w:val="en-GB" w:eastAsia="ja-JP"/>
        </w:rPr>
      </w:pPr>
    </w:p>
    <w:p w14:paraId="660ED3F0" w14:textId="6C8668CD" w:rsidR="006B5754" w:rsidRPr="00A325D4" w:rsidRDefault="007A38D7" w:rsidP="00421211">
      <w:pPr>
        <w:spacing w:after="0" w:line="240" w:lineRule="auto"/>
        <w:rPr>
          <w:rFonts w:ascii="Times New Roman" w:hAnsi="Times New Roman" w:cs="Times New Roman"/>
          <w:b/>
          <w:lang w:val="en-GB" w:eastAsia="en-US"/>
        </w:rPr>
      </w:pP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主要研究分野</w:t>
      </w:r>
    </w:p>
    <w:p w14:paraId="61E57939" w14:textId="2E7E0DDC" w:rsidR="00131C7E" w:rsidRPr="00A325D4" w:rsidRDefault="006064E0" w:rsidP="0042314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lang w:val="en-GB" w:eastAsia="ja-JP"/>
        </w:rPr>
      </w:pPr>
      <w:r w:rsidRPr="00A325D4">
        <w:rPr>
          <w:rFonts w:ascii="Times New Roman" w:hAnsi="Times New Roman" w:cs="Times New Roman"/>
          <w:bCs/>
          <w:lang w:val="en-GB" w:eastAsia="ja-JP"/>
        </w:rPr>
        <w:t>高齢者向けの</w:t>
      </w:r>
      <w:r w:rsidR="00BC15E5">
        <w:rPr>
          <w:rFonts w:ascii="Times New Roman" w:hAnsi="Times New Roman" w:cs="Times New Roman" w:hint="eastAsia"/>
          <w:bCs/>
          <w:lang w:val="en-GB" w:eastAsia="ja-JP"/>
        </w:rPr>
        <w:t>保健</w:t>
      </w:r>
      <w:r w:rsidR="00423147" w:rsidRPr="00A325D4">
        <w:rPr>
          <w:rFonts w:ascii="Times New Roman" w:hAnsi="Times New Roman" w:cs="Times New Roman"/>
          <w:bCs/>
          <w:lang w:val="en-GB" w:eastAsia="ja-JP"/>
        </w:rPr>
        <w:t>サービス、</w:t>
      </w:r>
      <w:r w:rsidR="00E31CA8">
        <w:rPr>
          <w:rFonts w:ascii="Times New Roman" w:hAnsi="Times New Roman" w:cs="Times New Roman" w:hint="eastAsia"/>
          <w:bCs/>
          <w:lang w:val="en-GB" w:eastAsia="ja-JP"/>
        </w:rPr>
        <w:t>経済</w:t>
      </w:r>
      <w:r w:rsidR="00093E04">
        <w:rPr>
          <w:rFonts w:ascii="Times New Roman" w:hAnsi="Times New Roman" w:cs="Times New Roman" w:hint="eastAsia"/>
          <w:bCs/>
          <w:lang w:val="en-GB" w:eastAsia="ja-JP"/>
        </w:rPr>
        <w:t>的</w:t>
      </w:r>
      <w:r w:rsidRPr="00A325D4">
        <w:rPr>
          <w:rFonts w:ascii="Times New Roman" w:hAnsi="Times New Roman" w:cs="Times New Roman"/>
          <w:bCs/>
          <w:lang w:val="en-GB" w:eastAsia="ja-JP"/>
        </w:rPr>
        <w:t>保護、</w:t>
      </w:r>
      <w:r w:rsidR="00BC15E5">
        <w:rPr>
          <w:rFonts w:ascii="Times New Roman" w:hAnsi="Times New Roman" w:cs="Times New Roman" w:hint="eastAsia"/>
          <w:bCs/>
          <w:lang w:val="en-GB" w:eastAsia="ja-JP"/>
        </w:rPr>
        <w:t>ケア</w:t>
      </w:r>
      <w:r w:rsidRPr="00A325D4">
        <w:rPr>
          <w:rFonts w:ascii="Times New Roman" w:hAnsi="Times New Roman" w:cs="Times New Roman"/>
          <w:bCs/>
          <w:lang w:val="en-GB" w:eastAsia="ja-JP"/>
        </w:rPr>
        <w:t>の</w:t>
      </w:r>
      <w:r w:rsidR="00423147" w:rsidRPr="00A325D4">
        <w:rPr>
          <w:rFonts w:ascii="Times New Roman" w:hAnsi="Times New Roman" w:cs="Times New Roman"/>
          <w:bCs/>
          <w:lang w:val="en-GB" w:eastAsia="ja-JP"/>
        </w:rPr>
        <w:t>質と公平</w:t>
      </w:r>
      <w:r w:rsidR="00093E04">
        <w:rPr>
          <w:rFonts w:ascii="Times New Roman" w:hAnsi="Times New Roman" w:cs="Times New Roman" w:hint="eastAsia"/>
          <w:bCs/>
          <w:lang w:val="en-GB" w:eastAsia="ja-JP"/>
        </w:rPr>
        <w:t>性</w:t>
      </w:r>
      <w:r w:rsidR="00423147" w:rsidRPr="00A325D4">
        <w:rPr>
          <w:rFonts w:ascii="Times New Roman" w:hAnsi="Times New Roman" w:cs="Times New Roman"/>
          <w:bCs/>
          <w:lang w:val="en-GB" w:eastAsia="ja-JP"/>
        </w:rPr>
        <w:t>の</w:t>
      </w:r>
      <w:r w:rsidR="00093E04">
        <w:rPr>
          <w:rFonts w:ascii="Times New Roman" w:hAnsi="Times New Roman" w:cs="Times New Roman" w:hint="eastAsia"/>
          <w:bCs/>
          <w:lang w:val="en-GB" w:eastAsia="ja-JP"/>
        </w:rPr>
        <w:t>測定</w:t>
      </w:r>
      <w:r w:rsidR="00423147" w:rsidRPr="00A325D4">
        <w:rPr>
          <w:rFonts w:ascii="Times New Roman" w:hAnsi="Times New Roman" w:cs="Times New Roman"/>
          <w:bCs/>
          <w:lang w:val="en-GB" w:eastAsia="ja-JP"/>
        </w:rPr>
        <w:t>に</w:t>
      </w:r>
      <w:r w:rsidR="00093E04">
        <w:rPr>
          <w:rFonts w:ascii="Times New Roman" w:hAnsi="Times New Roman" w:cs="Times New Roman" w:hint="eastAsia"/>
          <w:bCs/>
          <w:lang w:val="en-GB" w:eastAsia="ja-JP"/>
        </w:rPr>
        <w:t>関する</w:t>
      </w:r>
      <w:r w:rsidR="00423147" w:rsidRPr="00A325D4">
        <w:rPr>
          <w:rFonts w:ascii="Times New Roman" w:hAnsi="Times New Roman" w:cs="Times New Roman"/>
          <w:bCs/>
          <w:lang w:val="en-GB" w:eastAsia="ja-JP"/>
        </w:rPr>
        <w:t>現行の研究状況の分析</w:t>
      </w:r>
    </w:p>
    <w:p w14:paraId="1144277D" w14:textId="7A2D7AD2" w:rsidR="000B4B91" w:rsidRPr="00A325D4" w:rsidRDefault="000B4B91" w:rsidP="000B4B9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lang w:val="en-GB" w:eastAsia="ja-JP"/>
        </w:rPr>
      </w:pPr>
      <w:r w:rsidRPr="00A325D4">
        <w:rPr>
          <w:rFonts w:ascii="Times New Roman" w:hAnsi="Times New Roman" w:cs="Times New Roman"/>
          <w:bCs/>
          <w:lang w:val="en-GB" w:eastAsia="ja-JP"/>
        </w:rPr>
        <w:t>高齢者の</w:t>
      </w:r>
      <w:r w:rsidR="00093E04">
        <w:rPr>
          <w:rFonts w:ascii="Times New Roman" w:hAnsi="Times New Roman" w:cs="Times New Roman" w:hint="eastAsia"/>
          <w:bCs/>
          <w:lang w:val="en-GB" w:eastAsia="ja-JP"/>
        </w:rPr>
        <w:t>健康</w:t>
      </w:r>
      <w:r w:rsidRPr="00A325D4">
        <w:rPr>
          <w:rFonts w:ascii="Times New Roman" w:hAnsi="Times New Roman" w:cs="Times New Roman"/>
          <w:bCs/>
          <w:lang w:val="en-GB" w:eastAsia="ja-JP"/>
        </w:rPr>
        <w:t>権利という観点</w:t>
      </w:r>
      <w:r w:rsidR="00BC15E5">
        <w:rPr>
          <w:rFonts w:ascii="Times New Roman" w:hAnsi="Times New Roman" w:cs="Times New Roman" w:hint="eastAsia"/>
          <w:bCs/>
          <w:lang w:val="en-GB" w:eastAsia="ja-JP"/>
        </w:rPr>
        <w:t>から</w:t>
      </w:r>
      <w:r w:rsidRPr="00A325D4">
        <w:rPr>
          <w:rFonts w:ascii="Times New Roman" w:hAnsi="Times New Roman" w:cs="Times New Roman"/>
          <w:bCs/>
          <w:lang w:val="en-GB" w:eastAsia="ja-JP"/>
        </w:rPr>
        <w:t>各国の</w:t>
      </w:r>
      <w:r w:rsidRPr="00A325D4">
        <w:rPr>
          <w:rFonts w:ascii="Times New Roman" w:hAnsi="Times New Roman" w:cs="Times New Roman"/>
          <w:bCs/>
          <w:lang w:eastAsia="ja-JP"/>
        </w:rPr>
        <w:t>UHC</w:t>
      </w:r>
      <w:r w:rsidR="00093E04">
        <w:rPr>
          <w:rFonts w:ascii="Times New Roman" w:hAnsi="Times New Roman" w:cs="Times New Roman" w:hint="eastAsia"/>
          <w:bCs/>
          <w:lang w:eastAsia="ja-JP"/>
        </w:rPr>
        <w:t>測定</w:t>
      </w:r>
      <w:r w:rsidRPr="00A325D4">
        <w:rPr>
          <w:rFonts w:ascii="Times New Roman" w:hAnsi="Times New Roman" w:cs="Times New Roman"/>
          <w:bCs/>
          <w:lang w:eastAsia="ja-JP"/>
        </w:rPr>
        <w:t>・モニタリング</w:t>
      </w:r>
      <w:r w:rsidR="00BC15E5">
        <w:rPr>
          <w:rFonts w:ascii="Times New Roman" w:hAnsi="Times New Roman" w:cs="Times New Roman" w:hint="eastAsia"/>
          <w:bCs/>
          <w:lang w:eastAsia="ja-JP"/>
        </w:rPr>
        <w:t>方法</w:t>
      </w:r>
      <w:r w:rsidR="006064E0" w:rsidRPr="00A325D4">
        <w:rPr>
          <w:rFonts w:ascii="Times New Roman" w:hAnsi="Times New Roman" w:cs="Times New Roman"/>
          <w:bCs/>
          <w:lang w:eastAsia="ja-JP"/>
        </w:rPr>
        <w:t>に関する</w:t>
      </w:r>
      <w:r w:rsidR="00093E04">
        <w:rPr>
          <w:rFonts w:ascii="Times New Roman" w:hAnsi="Times New Roman" w:cs="Times New Roman" w:hint="eastAsia"/>
          <w:bCs/>
          <w:lang w:eastAsia="ja-JP"/>
        </w:rPr>
        <w:t>研究</w:t>
      </w:r>
    </w:p>
    <w:p w14:paraId="313C939F" w14:textId="6911FF90" w:rsidR="00131C7E" w:rsidRPr="00A325D4" w:rsidRDefault="00DD1757" w:rsidP="00DD03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lang w:val="en-GB" w:eastAsia="ja-JP"/>
        </w:rPr>
      </w:pPr>
      <w:r w:rsidRPr="00A325D4">
        <w:rPr>
          <w:rFonts w:ascii="Times New Roman" w:hAnsi="Times New Roman" w:cs="Times New Roman"/>
          <w:bCs/>
          <w:lang w:val="en-GB" w:eastAsia="ja-JP"/>
        </w:rPr>
        <w:t>人口高齢化</w:t>
      </w:r>
      <w:r w:rsidR="00BC15E5">
        <w:rPr>
          <w:rFonts w:ascii="Times New Roman" w:hAnsi="Times New Roman" w:cs="Times New Roman" w:hint="eastAsia"/>
          <w:bCs/>
          <w:lang w:val="en-GB" w:eastAsia="ja-JP"/>
        </w:rPr>
        <w:t>に適した</w:t>
      </w:r>
      <w:r w:rsidRPr="00A325D4">
        <w:rPr>
          <w:rFonts w:ascii="Times New Roman" w:hAnsi="Times New Roman" w:cs="Times New Roman"/>
          <w:bCs/>
          <w:lang w:eastAsia="ja-JP"/>
        </w:rPr>
        <w:t>UHC</w:t>
      </w:r>
      <w:r w:rsidR="00732E6D" w:rsidRPr="00A325D4">
        <w:rPr>
          <w:rFonts w:ascii="Times New Roman" w:hAnsi="Times New Roman" w:cs="Times New Roman"/>
          <w:bCs/>
          <w:lang w:eastAsia="ja-JP"/>
        </w:rPr>
        <w:t>を推進する</w:t>
      </w:r>
      <w:r w:rsidR="006064E0" w:rsidRPr="00A325D4">
        <w:rPr>
          <w:rFonts w:ascii="Times New Roman" w:hAnsi="Times New Roman" w:cs="Times New Roman"/>
          <w:bCs/>
          <w:lang w:eastAsia="ja-JP"/>
        </w:rPr>
        <w:t>研究</w:t>
      </w:r>
      <w:r w:rsidR="00732E6D" w:rsidRPr="00A325D4">
        <w:rPr>
          <w:rFonts w:ascii="Times New Roman" w:hAnsi="Times New Roman" w:cs="Times New Roman"/>
          <w:bCs/>
          <w:lang w:eastAsia="ja-JP"/>
        </w:rPr>
        <w:t>と</w:t>
      </w:r>
      <w:r w:rsidR="00093E04">
        <w:rPr>
          <w:rFonts w:ascii="Times New Roman" w:hAnsi="Times New Roman" w:cs="Times New Roman" w:hint="eastAsia"/>
          <w:bCs/>
          <w:lang w:eastAsia="ja-JP"/>
        </w:rPr>
        <w:t>ナレッジ・トランスレーション</w:t>
      </w:r>
      <w:r w:rsidR="00732E6D" w:rsidRPr="00A325D4">
        <w:rPr>
          <w:rFonts w:ascii="Times New Roman" w:hAnsi="Times New Roman" w:cs="Times New Roman"/>
          <w:bCs/>
          <w:lang w:eastAsia="ja-JP"/>
        </w:rPr>
        <w:t>に</w:t>
      </w:r>
      <w:r w:rsidR="006064E0" w:rsidRPr="00A325D4">
        <w:rPr>
          <w:rFonts w:ascii="Times New Roman" w:hAnsi="Times New Roman" w:cs="Times New Roman"/>
          <w:bCs/>
          <w:lang w:eastAsia="ja-JP"/>
        </w:rPr>
        <w:t>役立つ</w:t>
      </w:r>
      <w:r w:rsidRPr="00A325D4">
        <w:rPr>
          <w:rFonts w:ascii="Times New Roman" w:hAnsi="Times New Roman" w:cs="Times New Roman"/>
          <w:bCs/>
          <w:lang w:eastAsia="ja-JP"/>
        </w:rPr>
        <w:t>アプローチ</w:t>
      </w:r>
      <w:r w:rsidR="006064E0" w:rsidRPr="00A325D4">
        <w:rPr>
          <w:rFonts w:ascii="Times New Roman" w:hAnsi="Times New Roman" w:cs="Times New Roman"/>
          <w:bCs/>
          <w:lang w:eastAsia="ja-JP"/>
        </w:rPr>
        <w:t>についての</w:t>
      </w:r>
      <w:r w:rsidR="00093E04">
        <w:rPr>
          <w:rFonts w:ascii="Times New Roman" w:hAnsi="Times New Roman" w:cs="Times New Roman" w:hint="eastAsia"/>
          <w:bCs/>
          <w:lang w:eastAsia="ja-JP"/>
        </w:rPr>
        <w:t>研究</w:t>
      </w:r>
    </w:p>
    <w:p w14:paraId="708C7C9C" w14:textId="1CBFD1AB" w:rsidR="00E508CA" w:rsidRPr="00A325D4" w:rsidRDefault="006064E0" w:rsidP="00DD03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lang w:val="en-GB" w:eastAsia="ja-JP"/>
        </w:rPr>
      </w:pPr>
      <w:r w:rsidRPr="00A325D4">
        <w:rPr>
          <w:rFonts w:ascii="Times New Roman" w:hAnsi="Times New Roman" w:cs="Times New Roman"/>
          <w:bCs/>
          <w:lang w:val="en-GB" w:eastAsia="ja-JP"/>
        </w:rPr>
        <w:t>人口高齢化</w:t>
      </w:r>
      <w:r w:rsidR="00BC15E5">
        <w:rPr>
          <w:rFonts w:ascii="Times New Roman" w:hAnsi="Times New Roman" w:cs="Times New Roman" w:hint="eastAsia"/>
          <w:bCs/>
          <w:lang w:val="en-GB" w:eastAsia="ja-JP"/>
        </w:rPr>
        <w:t>の状況において</w:t>
      </w:r>
      <w:r w:rsidRPr="00A325D4">
        <w:rPr>
          <w:rFonts w:ascii="Times New Roman" w:hAnsi="Times New Roman" w:cs="Times New Roman"/>
          <w:bCs/>
          <w:lang w:val="en-GB" w:eastAsia="ja-JP"/>
        </w:rPr>
        <w:t>各国が</w:t>
      </w:r>
      <w:r w:rsidR="00DD1757" w:rsidRPr="00A325D4">
        <w:rPr>
          <w:rFonts w:ascii="Times New Roman" w:hAnsi="Times New Roman" w:cs="Times New Roman"/>
          <w:bCs/>
          <w:lang w:eastAsia="ja-JP"/>
        </w:rPr>
        <w:t>UHC</w:t>
      </w:r>
      <w:r w:rsidR="00732E6D" w:rsidRPr="00A325D4">
        <w:rPr>
          <w:rFonts w:ascii="Times New Roman" w:hAnsi="Times New Roman" w:cs="Times New Roman"/>
          <w:bCs/>
          <w:lang w:eastAsia="ja-JP"/>
        </w:rPr>
        <w:t>モニタ</w:t>
      </w:r>
      <w:r w:rsidR="00DD1757" w:rsidRPr="00A325D4">
        <w:rPr>
          <w:rFonts w:ascii="Times New Roman" w:hAnsi="Times New Roman" w:cs="Times New Roman"/>
          <w:bCs/>
          <w:lang w:eastAsia="ja-JP"/>
        </w:rPr>
        <w:t>リング</w:t>
      </w:r>
      <w:r w:rsidRPr="00A325D4">
        <w:rPr>
          <w:rFonts w:ascii="Times New Roman" w:hAnsi="Times New Roman" w:cs="Times New Roman"/>
          <w:bCs/>
          <w:lang w:eastAsia="ja-JP"/>
        </w:rPr>
        <w:t>を実施するための</w:t>
      </w:r>
      <w:r w:rsidR="00DD1757" w:rsidRPr="00A325D4">
        <w:rPr>
          <w:rFonts w:ascii="Times New Roman" w:hAnsi="Times New Roman" w:cs="Times New Roman"/>
          <w:bCs/>
          <w:lang w:eastAsia="ja-JP"/>
        </w:rPr>
        <w:t>指標と</w:t>
      </w:r>
      <w:r w:rsidR="00BC15E5">
        <w:rPr>
          <w:rFonts w:ascii="Times New Roman" w:hAnsi="Times New Roman" w:cs="Times New Roman" w:hint="eastAsia"/>
          <w:bCs/>
          <w:lang w:eastAsia="ja-JP"/>
        </w:rPr>
        <w:t>評価</w:t>
      </w:r>
      <w:r w:rsidR="00DD1757" w:rsidRPr="00A325D4">
        <w:rPr>
          <w:rFonts w:ascii="Times New Roman" w:hAnsi="Times New Roman" w:cs="Times New Roman"/>
          <w:bCs/>
          <w:lang w:eastAsia="ja-JP"/>
        </w:rPr>
        <w:t>ツール</w:t>
      </w:r>
      <w:r w:rsidRPr="00A325D4">
        <w:rPr>
          <w:rFonts w:ascii="Times New Roman" w:hAnsi="Times New Roman" w:cs="Times New Roman"/>
          <w:bCs/>
          <w:lang w:eastAsia="ja-JP"/>
        </w:rPr>
        <w:t>の</w:t>
      </w:r>
      <w:r w:rsidR="00DD1757" w:rsidRPr="00A325D4">
        <w:rPr>
          <w:rFonts w:ascii="Times New Roman" w:hAnsi="Times New Roman" w:cs="Times New Roman"/>
          <w:bCs/>
          <w:lang w:eastAsia="ja-JP"/>
        </w:rPr>
        <w:t>開発</w:t>
      </w:r>
      <w:r w:rsidRPr="00A325D4">
        <w:rPr>
          <w:rFonts w:ascii="Times New Roman" w:hAnsi="Times New Roman" w:cs="Times New Roman"/>
          <w:bCs/>
          <w:lang w:eastAsia="ja-JP"/>
        </w:rPr>
        <w:t>支援</w:t>
      </w:r>
    </w:p>
    <w:p w14:paraId="766AAB89" w14:textId="77777777" w:rsidR="00E508CA" w:rsidRPr="00A325D4" w:rsidRDefault="00E508CA" w:rsidP="004212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en-GB" w:eastAsia="ja-JP"/>
        </w:rPr>
      </w:pPr>
    </w:p>
    <w:p w14:paraId="4DB35358" w14:textId="7F50BC83" w:rsidR="003C2EA7" w:rsidRPr="00A325D4" w:rsidRDefault="007A38D7" w:rsidP="003C2EA7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en-GB" w:eastAsia="ja-JP"/>
        </w:rPr>
      </w:pPr>
      <w:r w:rsidRPr="007A38D7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進捗報告（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2018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～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20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19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年）</w:t>
      </w:r>
    </w:p>
    <w:p w14:paraId="73914782" w14:textId="2566122F" w:rsidR="003C2EA7" w:rsidRPr="00A325D4" w:rsidRDefault="007A38D7" w:rsidP="003C2EA7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en-GB" w:eastAsia="ja-JP"/>
        </w:rPr>
      </w:pP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2018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～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2019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年に終了した研究の成果</w:t>
      </w:r>
    </w:p>
    <w:p w14:paraId="27713FB0" w14:textId="77777777" w:rsidR="003C2EA7" w:rsidRPr="00A325D4" w:rsidRDefault="003C2EA7" w:rsidP="004212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en-GB" w:eastAsia="ja-JP"/>
        </w:rPr>
      </w:pPr>
    </w:p>
    <w:p w14:paraId="3EA50759" w14:textId="60D81C95" w:rsidR="003C2EA7" w:rsidRPr="00A325D4" w:rsidRDefault="00093E04" w:rsidP="00AE368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b/>
          <w:lang w:val="en-GB" w:eastAsia="ja-JP"/>
        </w:rPr>
        <w:t>健康な高齢化のための知見の活用</w:t>
      </w:r>
      <w:r w:rsidR="00900ECB" w:rsidRPr="00C239C9">
        <w:rPr>
          <w:rFonts w:ascii="Times New Roman" w:hAnsi="Times New Roman" w:cs="Times New Roman"/>
          <w:b/>
          <w:lang w:val="en-GB" w:eastAsia="ja-JP"/>
        </w:rPr>
        <w:t>：</w:t>
      </w:r>
      <w:r w:rsidR="00AD44C1">
        <w:rPr>
          <w:rFonts w:ascii="Times New Roman" w:hAnsi="Times New Roman" w:cs="Times New Roman"/>
          <w:b/>
          <w:lang w:val="en-GB" w:eastAsia="ja-JP"/>
        </w:rPr>
        <w:t>日本老年学的評価研究</w:t>
      </w:r>
      <w:r w:rsidR="00A345FB">
        <w:rPr>
          <w:rFonts w:ascii="Times New Roman" w:hAnsi="Times New Roman" w:cs="Times New Roman" w:hint="eastAsia"/>
          <w:b/>
          <w:lang w:val="en-GB" w:eastAsia="ja-JP"/>
        </w:rPr>
        <w:t>（</w:t>
      </w:r>
      <w:r w:rsidR="00A345FB" w:rsidRPr="00A345FB">
        <w:rPr>
          <w:rFonts w:ascii="Times New Roman" w:hAnsi="Times New Roman" w:cs="Times New Roman" w:hint="eastAsia"/>
          <w:b/>
          <w:lang w:val="en-GB" w:eastAsia="ja-JP"/>
        </w:rPr>
        <w:t>JAGES</w:t>
      </w:r>
      <w:r w:rsidR="00A345FB">
        <w:rPr>
          <w:rFonts w:ascii="Times New Roman" w:hAnsi="Times New Roman" w:cs="Times New Roman" w:hint="eastAsia"/>
          <w:b/>
          <w:lang w:val="en-GB" w:eastAsia="ja-JP"/>
        </w:rPr>
        <w:t>）</w:t>
      </w:r>
      <w:r w:rsidR="00B754A8" w:rsidRPr="00C239C9">
        <w:rPr>
          <w:rFonts w:ascii="Times New Roman" w:hAnsi="Times New Roman" w:cs="Times New Roman"/>
          <w:b/>
          <w:lang w:val="en-GB" w:eastAsia="ja-JP"/>
        </w:rPr>
        <w:t>から</w:t>
      </w:r>
      <w:r>
        <w:rPr>
          <w:rFonts w:ascii="Times New Roman" w:hAnsi="Times New Roman" w:cs="Times New Roman" w:hint="eastAsia"/>
          <w:b/>
          <w:lang w:val="en-GB" w:eastAsia="ja-JP"/>
        </w:rPr>
        <w:t>得た</w:t>
      </w:r>
      <w:r w:rsidR="00B754A8" w:rsidRPr="00C239C9">
        <w:rPr>
          <w:rFonts w:ascii="Times New Roman" w:hAnsi="Times New Roman" w:cs="Times New Roman"/>
          <w:b/>
          <w:lang w:val="en-GB" w:eastAsia="ja-JP"/>
        </w:rPr>
        <w:t>教訓</w:t>
      </w:r>
      <w:r w:rsidR="00144FD8" w:rsidRPr="00C239C9">
        <w:rPr>
          <w:rFonts w:ascii="Times New Roman" w:hAnsi="Times New Roman" w:cs="Times New Roman"/>
          <w:b/>
          <w:lang w:val="en-GB" w:eastAsia="ja-JP"/>
        </w:rPr>
        <w:t>（</w:t>
      </w:r>
      <w:r w:rsidR="00900ECB" w:rsidRPr="00C239C9">
        <w:rPr>
          <w:rFonts w:ascii="Times New Roman" w:hAnsi="Times New Roman" w:cs="Times New Roman"/>
          <w:b/>
          <w:lang w:val="en-GB" w:eastAsia="ja-JP"/>
        </w:rPr>
        <w:t>国立長寿医療研究センター、</w:t>
      </w:r>
      <w:r w:rsidR="00900ECB" w:rsidRPr="00C239C9">
        <w:rPr>
          <w:rFonts w:ascii="Times New Roman" w:hAnsi="Times New Roman" w:cs="Times New Roman"/>
          <w:b/>
          <w:lang w:val="en-GB" w:eastAsia="ja-JP"/>
        </w:rPr>
        <w:t>2017</w:t>
      </w:r>
      <w:r w:rsidR="00900ECB" w:rsidRPr="00C239C9">
        <w:rPr>
          <w:rFonts w:ascii="Times New Roman" w:hAnsi="Times New Roman" w:cs="Times New Roman"/>
          <w:b/>
          <w:lang w:val="en-GB" w:eastAsia="ja-JP"/>
        </w:rPr>
        <w:t>〜</w:t>
      </w:r>
      <w:r w:rsidR="008122A1" w:rsidRPr="008122A1">
        <w:rPr>
          <w:rFonts w:ascii="Times New Roman" w:hAnsi="Times New Roman" w:cs="Times New Roman"/>
          <w:b/>
          <w:lang w:val="en-GB" w:eastAsia="ja-JP"/>
        </w:rPr>
        <w:t>20</w:t>
      </w:r>
      <w:r w:rsidR="003C2EA7" w:rsidRPr="00C239C9">
        <w:rPr>
          <w:rFonts w:ascii="Times New Roman" w:hAnsi="Times New Roman" w:cs="Times New Roman"/>
          <w:b/>
          <w:lang w:val="en-GB" w:eastAsia="ja-JP"/>
        </w:rPr>
        <w:t>18</w:t>
      </w:r>
      <w:r w:rsidR="00900ECB" w:rsidRPr="00C239C9">
        <w:rPr>
          <w:rFonts w:ascii="Times New Roman" w:hAnsi="Times New Roman" w:cs="Times New Roman"/>
          <w:b/>
          <w:lang w:val="en-GB" w:eastAsia="ja-JP"/>
        </w:rPr>
        <w:t>年</w:t>
      </w:r>
      <w:r w:rsidR="00732E6D" w:rsidRPr="00C239C9">
        <w:rPr>
          <w:rFonts w:ascii="Times New Roman" w:hAnsi="Times New Roman" w:cs="Times New Roman"/>
          <w:b/>
          <w:lang w:val="en-GB" w:eastAsia="ja-JP"/>
        </w:rPr>
        <w:t>）</w:t>
      </w:r>
      <w:r w:rsidR="00732E6D" w:rsidRPr="00A325D4">
        <w:rPr>
          <w:rFonts w:ascii="Times New Roman" w:hAnsi="Times New Roman" w:cs="Times New Roman"/>
          <w:b/>
          <w:lang w:val="en-GB" w:eastAsia="ja-JP"/>
        </w:rPr>
        <w:t>：</w:t>
      </w:r>
      <w:r w:rsidR="00B754A8" w:rsidRPr="00470AF2">
        <w:rPr>
          <w:rFonts w:ascii="Times New Roman" w:hAnsi="Times New Roman" w:cs="Times New Roman"/>
          <w:lang w:eastAsia="ja-JP"/>
        </w:rPr>
        <w:t>本プロジェクトでは</w:t>
      </w:r>
      <w:r w:rsidR="00144FD8" w:rsidRPr="00470AF2">
        <w:rPr>
          <w:rFonts w:ascii="Times New Roman" w:hAnsi="Times New Roman" w:cs="Times New Roman"/>
          <w:lang w:eastAsia="ja-JP"/>
        </w:rPr>
        <w:t>JAGES</w:t>
      </w:r>
      <w:r w:rsidR="00144FD8" w:rsidRPr="00470AF2">
        <w:rPr>
          <w:rFonts w:ascii="Times New Roman" w:hAnsi="Times New Roman" w:cs="Times New Roman"/>
          <w:lang w:eastAsia="ja-JP"/>
        </w:rPr>
        <w:t>の</w:t>
      </w:r>
      <w:r w:rsidR="00F0610C">
        <w:rPr>
          <w:rFonts w:ascii="Times New Roman" w:hAnsi="Times New Roman" w:cs="Times New Roman" w:hint="eastAsia"/>
          <w:lang w:eastAsia="ja-JP"/>
        </w:rPr>
        <w:t>ナレッジ・トランスレーション</w:t>
      </w:r>
      <w:r w:rsidR="00144FD8" w:rsidRPr="00470AF2">
        <w:rPr>
          <w:rFonts w:ascii="Times New Roman" w:hAnsi="Times New Roman" w:cs="Times New Roman"/>
          <w:lang w:eastAsia="ja-JP"/>
        </w:rPr>
        <w:t>のプロセス</w:t>
      </w:r>
      <w:r w:rsidR="00B754A8" w:rsidRPr="00470AF2">
        <w:rPr>
          <w:rFonts w:ascii="Times New Roman" w:hAnsi="Times New Roman" w:cs="Times New Roman"/>
          <w:lang w:eastAsia="ja-JP"/>
        </w:rPr>
        <w:t>を推進する</w:t>
      </w:r>
      <w:r w:rsidR="00144FD8" w:rsidRPr="00470AF2">
        <w:rPr>
          <w:rFonts w:ascii="Times New Roman" w:hAnsi="Times New Roman" w:cs="Times New Roman"/>
          <w:lang w:eastAsia="ja-JP"/>
        </w:rPr>
        <w:t>主要因が特定され</w:t>
      </w:r>
      <w:r w:rsidR="000F5DAB" w:rsidRPr="00A325D4">
        <w:rPr>
          <w:rFonts w:ascii="Times New Roman" w:hAnsi="Times New Roman" w:cs="Times New Roman"/>
          <w:lang w:eastAsia="ja-JP"/>
        </w:rPr>
        <w:t>まし</w:t>
      </w:r>
      <w:r w:rsidR="00144FD8" w:rsidRPr="00470AF2">
        <w:rPr>
          <w:rFonts w:ascii="Times New Roman" w:hAnsi="Times New Roman" w:cs="Times New Roman"/>
          <w:lang w:eastAsia="ja-JP"/>
        </w:rPr>
        <w:t>た。</w:t>
      </w:r>
      <w:r>
        <w:rPr>
          <w:rFonts w:ascii="Times New Roman" w:hAnsi="Times New Roman" w:cs="Times New Roman" w:hint="eastAsia"/>
          <w:lang w:eastAsia="ja-JP"/>
        </w:rPr>
        <w:t>JAGES</w:t>
      </w:r>
      <w:r w:rsidR="00B754A8" w:rsidRPr="00A325D4">
        <w:rPr>
          <w:rFonts w:ascii="Times New Roman" w:hAnsi="Times New Roman" w:cs="Times New Roman"/>
          <w:lang w:eastAsia="ja-JP"/>
        </w:rPr>
        <w:t>は</w:t>
      </w:r>
      <w:r w:rsidR="00F0610C">
        <w:rPr>
          <w:rFonts w:ascii="Times New Roman" w:hAnsi="Times New Roman" w:cs="Times New Roman" w:hint="eastAsia"/>
          <w:lang w:eastAsia="ja-JP"/>
        </w:rPr>
        <w:t>着実に</w:t>
      </w:r>
      <w:r w:rsidR="00B754A8" w:rsidRPr="00A325D4">
        <w:rPr>
          <w:rFonts w:ascii="Times New Roman" w:hAnsi="Times New Roman" w:cs="Times New Roman"/>
          <w:lang w:eastAsia="ja-JP"/>
        </w:rPr>
        <w:t>研究</w:t>
      </w:r>
      <w:r>
        <w:rPr>
          <w:rFonts w:ascii="Times New Roman" w:hAnsi="Times New Roman" w:cs="Times New Roman" w:hint="eastAsia"/>
          <w:lang w:eastAsia="ja-JP"/>
        </w:rPr>
        <w:t>成果</w:t>
      </w:r>
      <w:r w:rsidR="00B754A8" w:rsidRPr="00A325D4">
        <w:rPr>
          <w:rFonts w:ascii="Times New Roman" w:hAnsi="Times New Roman" w:cs="Times New Roman"/>
          <w:lang w:eastAsia="ja-JP"/>
        </w:rPr>
        <w:t>を</w:t>
      </w:r>
      <w:r w:rsidR="00561412">
        <w:rPr>
          <w:rFonts w:ascii="Times New Roman" w:hAnsi="Times New Roman" w:cs="Times New Roman" w:hint="eastAsia"/>
          <w:lang w:eastAsia="ja-JP"/>
        </w:rPr>
        <w:t>生みだす一方</w:t>
      </w:r>
      <w:r w:rsidR="00144FD8" w:rsidRPr="00A325D4">
        <w:rPr>
          <w:rFonts w:ascii="Times New Roman" w:hAnsi="Times New Roman" w:cs="Times New Roman"/>
          <w:lang w:eastAsia="ja-JP"/>
        </w:rPr>
        <w:t>、</w:t>
      </w:r>
      <w:r w:rsidR="00B754A8" w:rsidRPr="00A325D4">
        <w:rPr>
          <w:rFonts w:ascii="Times New Roman" w:hAnsi="Times New Roman" w:cs="Times New Roman"/>
          <w:lang w:eastAsia="ja-JP"/>
        </w:rPr>
        <w:t>それを</w:t>
      </w:r>
      <w:r w:rsidR="00F0610C">
        <w:rPr>
          <w:rFonts w:ascii="Times New Roman" w:hAnsi="Times New Roman" w:cs="Times New Roman" w:hint="eastAsia"/>
          <w:lang w:val="en-GB" w:eastAsia="ja-JP"/>
        </w:rPr>
        <w:t>行政関係者</w:t>
      </w:r>
      <w:r w:rsidR="00B754A8" w:rsidRPr="00A325D4">
        <w:rPr>
          <w:rFonts w:ascii="Times New Roman" w:hAnsi="Times New Roman" w:cs="Times New Roman"/>
          <w:lang w:val="en-GB" w:eastAsia="ja-JP"/>
        </w:rPr>
        <w:t>に</w:t>
      </w:r>
      <w:r w:rsidR="00F0610C">
        <w:rPr>
          <w:rFonts w:ascii="Times New Roman" w:hAnsi="Times New Roman" w:cs="Times New Roman" w:hint="eastAsia"/>
          <w:lang w:val="en-GB" w:eastAsia="ja-JP"/>
        </w:rPr>
        <w:t>効果的に</w:t>
      </w:r>
      <w:r w:rsidR="00B754A8" w:rsidRPr="00A325D4">
        <w:rPr>
          <w:rFonts w:ascii="Times New Roman" w:hAnsi="Times New Roman" w:cs="Times New Roman"/>
          <w:lang w:val="en-GB" w:eastAsia="ja-JP"/>
        </w:rPr>
        <w:t>伝え</w:t>
      </w:r>
      <w:r w:rsidR="00F0610C">
        <w:rPr>
          <w:rFonts w:ascii="Times New Roman" w:hAnsi="Times New Roman" w:cs="Times New Roman" w:hint="eastAsia"/>
          <w:lang w:val="en-GB" w:eastAsia="ja-JP"/>
        </w:rPr>
        <w:t>ることで</w:t>
      </w:r>
      <w:r w:rsidR="00144FD8" w:rsidRPr="00A325D4">
        <w:rPr>
          <w:rFonts w:ascii="Times New Roman" w:hAnsi="Times New Roman" w:cs="Times New Roman"/>
          <w:lang w:val="en-GB" w:eastAsia="ja-JP"/>
        </w:rPr>
        <w:t>、保健</w:t>
      </w:r>
      <w:r w:rsidR="00B754A8" w:rsidRPr="00A325D4">
        <w:rPr>
          <w:rFonts w:ascii="Times New Roman" w:hAnsi="Times New Roman" w:cs="Times New Roman"/>
          <w:lang w:val="en-GB" w:eastAsia="ja-JP"/>
        </w:rPr>
        <w:t>・</w:t>
      </w:r>
      <w:r w:rsidR="00144FD8" w:rsidRPr="00A325D4">
        <w:rPr>
          <w:rFonts w:ascii="Times New Roman" w:hAnsi="Times New Roman" w:cs="Times New Roman"/>
          <w:lang w:val="en-GB" w:eastAsia="ja-JP"/>
        </w:rPr>
        <w:t>社会福祉分野の意思決定に</w:t>
      </w:r>
      <w:r w:rsidR="00F0610C">
        <w:rPr>
          <w:rFonts w:ascii="Times New Roman" w:hAnsi="Times New Roman" w:cs="Times New Roman" w:hint="eastAsia"/>
          <w:lang w:val="en-GB" w:eastAsia="ja-JP"/>
        </w:rPr>
        <w:t>知見を活用させています</w:t>
      </w:r>
      <w:r w:rsidR="00144FD8" w:rsidRPr="00A325D4">
        <w:rPr>
          <w:rFonts w:ascii="Times New Roman" w:hAnsi="Times New Roman" w:cs="Times New Roman"/>
          <w:lang w:val="en-GB" w:eastAsia="ja-JP"/>
        </w:rPr>
        <w:t>。</w:t>
      </w:r>
      <w:r w:rsidR="00F0610C">
        <w:rPr>
          <w:rFonts w:ascii="Times New Roman" w:hAnsi="Times New Roman" w:cs="Times New Roman" w:hint="eastAsia"/>
          <w:lang w:val="en-GB" w:eastAsia="ja-JP"/>
        </w:rPr>
        <w:t>本プロジェクト</w:t>
      </w:r>
      <w:r w:rsidR="00B754A8" w:rsidRPr="00A325D4">
        <w:rPr>
          <w:rFonts w:ascii="Times New Roman" w:hAnsi="Times New Roman" w:cs="Times New Roman"/>
          <w:lang w:val="en-GB" w:eastAsia="ja-JP"/>
        </w:rPr>
        <w:t>の</w:t>
      </w:r>
      <w:r w:rsidR="00F0610C">
        <w:rPr>
          <w:rFonts w:ascii="Times New Roman" w:hAnsi="Times New Roman" w:cs="Times New Roman" w:hint="eastAsia"/>
          <w:lang w:val="en-GB" w:eastAsia="ja-JP"/>
        </w:rPr>
        <w:t>成果として</w:t>
      </w:r>
      <w:r w:rsidR="00B754A8" w:rsidRPr="00A325D4">
        <w:rPr>
          <w:rFonts w:ascii="Times New Roman" w:hAnsi="Times New Roman" w:cs="Times New Roman"/>
          <w:lang w:val="en-GB" w:eastAsia="ja-JP"/>
        </w:rPr>
        <w:t>、</w:t>
      </w:r>
      <w:r w:rsidR="00144FD8" w:rsidRPr="00A325D4">
        <w:rPr>
          <w:rFonts w:ascii="Times New Roman" w:hAnsi="Times New Roman" w:cs="Times New Roman"/>
          <w:lang w:val="en-GB" w:eastAsia="ja-JP"/>
        </w:rPr>
        <w:t>JAGES</w:t>
      </w:r>
      <w:r w:rsidR="00144FD8" w:rsidRPr="00A325D4">
        <w:rPr>
          <w:rFonts w:ascii="Times New Roman" w:hAnsi="Times New Roman" w:cs="Times New Roman"/>
          <w:lang w:val="en-GB" w:eastAsia="ja-JP"/>
        </w:rPr>
        <w:t>モノグラフと政策</w:t>
      </w:r>
      <w:r w:rsidR="00230FFB" w:rsidRPr="00A325D4">
        <w:rPr>
          <w:rFonts w:ascii="Times New Roman" w:hAnsi="Times New Roman" w:cs="Times New Roman"/>
          <w:lang w:val="en-GB" w:eastAsia="ja-JP"/>
        </w:rPr>
        <w:t>概要が作成さ</w:t>
      </w:r>
      <w:r w:rsidR="00B754A8" w:rsidRPr="00A325D4">
        <w:rPr>
          <w:rFonts w:ascii="Times New Roman" w:hAnsi="Times New Roman" w:cs="Times New Roman"/>
          <w:lang w:val="en-GB" w:eastAsia="ja-JP"/>
        </w:rPr>
        <w:t>れ、</w:t>
      </w:r>
      <w:r w:rsidR="0049265E" w:rsidRPr="00A325D4">
        <w:rPr>
          <w:rFonts w:ascii="Times New Roman" w:hAnsi="Times New Roman" w:cs="Times New Roman"/>
          <w:lang w:val="en-GB" w:eastAsia="ja-JP"/>
        </w:rPr>
        <w:t>本プロジェクト</w:t>
      </w:r>
      <w:r w:rsidR="00F0610C">
        <w:rPr>
          <w:rFonts w:ascii="Times New Roman" w:hAnsi="Times New Roman" w:cs="Times New Roman" w:hint="eastAsia"/>
          <w:lang w:val="en-GB" w:eastAsia="ja-JP"/>
        </w:rPr>
        <w:t>への助成金</w:t>
      </w:r>
      <w:r w:rsidR="00B754A8" w:rsidRPr="00A325D4">
        <w:rPr>
          <w:rFonts w:ascii="Times New Roman" w:hAnsi="Times New Roman" w:cs="Times New Roman"/>
          <w:lang w:val="en-GB" w:eastAsia="ja-JP"/>
        </w:rPr>
        <w:t>を用いて</w:t>
      </w:r>
      <w:r w:rsidR="0049265E" w:rsidRPr="00A325D4">
        <w:rPr>
          <w:rFonts w:ascii="Times New Roman" w:hAnsi="Times New Roman" w:cs="Times New Roman"/>
          <w:lang w:eastAsia="ja-JP"/>
        </w:rPr>
        <w:t>JAGES</w:t>
      </w:r>
      <w:r w:rsidR="00B754A8" w:rsidRPr="00A325D4">
        <w:rPr>
          <w:rFonts w:ascii="Times New Roman" w:hAnsi="Times New Roman" w:cs="Times New Roman"/>
          <w:lang w:eastAsia="ja-JP"/>
        </w:rPr>
        <w:t>研究</w:t>
      </w:r>
      <w:r w:rsidR="00042F3C" w:rsidRPr="00A325D4">
        <w:rPr>
          <w:rFonts w:ascii="Times New Roman" w:hAnsi="Times New Roman" w:cs="Times New Roman"/>
          <w:lang w:eastAsia="ja-JP"/>
        </w:rPr>
        <w:t>チームによる査読付き</w:t>
      </w:r>
      <w:r w:rsidR="00B754A8" w:rsidRPr="00A325D4">
        <w:rPr>
          <w:rFonts w:ascii="Times New Roman" w:hAnsi="Times New Roman" w:cs="Times New Roman"/>
          <w:lang w:eastAsia="ja-JP"/>
        </w:rPr>
        <w:t>公開</w:t>
      </w:r>
      <w:r w:rsidR="0049265E" w:rsidRPr="00A325D4">
        <w:rPr>
          <w:rFonts w:ascii="Times New Roman" w:hAnsi="Times New Roman" w:cs="Times New Roman"/>
          <w:lang w:eastAsia="ja-JP"/>
        </w:rPr>
        <w:t>学術論文が</w:t>
      </w:r>
      <w:r w:rsidR="00F0610C">
        <w:rPr>
          <w:rFonts w:ascii="Times New Roman" w:hAnsi="Times New Roman" w:cs="Times New Roman" w:hint="eastAsia"/>
          <w:lang w:eastAsia="ja-JP"/>
        </w:rPr>
        <w:t>複</w:t>
      </w:r>
      <w:r w:rsidR="00B754A8" w:rsidRPr="00A325D4">
        <w:rPr>
          <w:rFonts w:ascii="Times New Roman" w:hAnsi="Times New Roman" w:cs="Times New Roman"/>
          <w:lang w:eastAsia="ja-JP"/>
        </w:rPr>
        <w:t>数本</w:t>
      </w:r>
      <w:r w:rsidR="0049265E" w:rsidRPr="00A325D4">
        <w:rPr>
          <w:rFonts w:ascii="Times New Roman" w:hAnsi="Times New Roman" w:cs="Times New Roman"/>
          <w:lang w:eastAsia="ja-JP"/>
        </w:rPr>
        <w:t>発表され</w:t>
      </w:r>
      <w:r w:rsidR="000F5DAB" w:rsidRPr="00A325D4">
        <w:rPr>
          <w:rFonts w:ascii="Times New Roman" w:hAnsi="Times New Roman" w:cs="Times New Roman"/>
          <w:lang w:eastAsia="ja-JP"/>
        </w:rPr>
        <w:t>まし</w:t>
      </w:r>
      <w:r w:rsidR="0049265E" w:rsidRPr="00A325D4">
        <w:rPr>
          <w:rFonts w:ascii="Times New Roman" w:hAnsi="Times New Roman" w:cs="Times New Roman"/>
          <w:lang w:eastAsia="ja-JP"/>
        </w:rPr>
        <w:t>た。</w:t>
      </w:r>
      <w:r w:rsidR="00B754A8" w:rsidRPr="00A325D4">
        <w:rPr>
          <w:rFonts w:ascii="Times New Roman" w:hAnsi="Times New Roman" w:cs="Times New Roman"/>
          <w:lang w:eastAsia="ja-JP"/>
        </w:rPr>
        <w:t>発表された</w:t>
      </w:r>
      <w:r w:rsidR="0049265E" w:rsidRPr="00A325D4">
        <w:rPr>
          <w:rFonts w:ascii="Times New Roman" w:hAnsi="Times New Roman" w:cs="Times New Roman"/>
          <w:lang w:eastAsia="ja-JP"/>
        </w:rPr>
        <w:t>論文には、世界保健</w:t>
      </w:r>
      <w:r w:rsidR="008122A1">
        <w:rPr>
          <w:rFonts w:ascii="Times New Roman" w:hAnsi="Times New Roman" w:cs="Times New Roman" w:hint="eastAsia"/>
          <w:lang w:eastAsia="ja-JP"/>
        </w:rPr>
        <w:t>機関</w:t>
      </w:r>
      <w:r w:rsidR="00B754A8" w:rsidRPr="00A325D4">
        <w:rPr>
          <w:rFonts w:ascii="Times New Roman" w:hAnsi="Times New Roman" w:cs="Times New Roman"/>
          <w:lang w:eastAsia="ja-JP"/>
        </w:rPr>
        <w:t>（</w:t>
      </w:r>
      <w:r w:rsidR="00B754A8" w:rsidRPr="00A325D4">
        <w:rPr>
          <w:rFonts w:ascii="Times New Roman" w:hAnsi="Times New Roman" w:cs="Times New Roman"/>
          <w:lang w:eastAsia="ja-JP"/>
        </w:rPr>
        <w:t>WHO</w:t>
      </w:r>
      <w:r w:rsidR="00B754A8" w:rsidRPr="00A325D4">
        <w:rPr>
          <w:rFonts w:ascii="Times New Roman" w:hAnsi="Times New Roman" w:cs="Times New Roman"/>
          <w:lang w:eastAsia="ja-JP"/>
        </w:rPr>
        <w:t>）</w:t>
      </w:r>
      <w:r w:rsidR="00BB4FB9">
        <w:rPr>
          <w:rFonts w:ascii="Times New Roman" w:hAnsi="Times New Roman" w:cs="Times New Roman" w:hint="eastAsia"/>
          <w:lang w:eastAsia="ja-JP"/>
        </w:rPr>
        <w:t>が監修する学術ジャーナルである</w:t>
      </w:r>
      <w:r w:rsidR="00BB4FB9">
        <w:rPr>
          <w:rFonts w:ascii="Times New Roman" w:hAnsi="Times New Roman" w:cs="Times New Roman" w:hint="eastAsia"/>
          <w:lang w:eastAsia="ja-JP"/>
        </w:rPr>
        <w:t>Bulletin of the World Health Organization</w:t>
      </w:r>
      <w:r w:rsidR="0049265E" w:rsidRPr="00A325D4">
        <w:rPr>
          <w:rFonts w:ascii="Times New Roman" w:hAnsi="Times New Roman" w:cs="Times New Roman"/>
          <w:lang w:eastAsia="ja-JP"/>
        </w:rPr>
        <w:t>に掲載された、『健</w:t>
      </w:r>
      <w:r w:rsidR="00C06E92" w:rsidRPr="00A325D4">
        <w:rPr>
          <w:rFonts w:ascii="Times New Roman" w:hAnsi="Times New Roman" w:cs="Times New Roman"/>
          <w:lang w:eastAsia="ja-JP"/>
        </w:rPr>
        <w:t>康な</w:t>
      </w:r>
      <w:r w:rsidR="00BB4FB9">
        <w:rPr>
          <w:rFonts w:ascii="Times New Roman" w:hAnsi="Times New Roman" w:cs="Times New Roman" w:hint="eastAsia"/>
          <w:lang w:eastAsia="ja-JP"/>
        </w:rPr>
        <w:t>高齢化</w:t>
      </w:r>
      <w:r w:rsidR="00732E6D" w:rsidRPr="00A325D4">
        <w:rPr>
          <w:rFonts w:ascii="Times New Roman" w:hAnsi="Times New Roman" w:cs="Times New Roman"/>
          <w:lang w:eastAsia="ja-JP"/>
        </w:rPr>
        <w:t>のための地域ケアの重要性</w:t>
      </w:r>
      <w:r w:rsidR="00732E6D" w:rsidRPr="00A325D4">
        <w:rPr>
          <w:rFonts w:ascii="Times New Roman" w:hAnsi="Times New Roman" w:cs="Times New Roman"/>
          <w:lang w:eastAsia="ja-JP"/>
        </w:rPr>
        <w:t>——</w:t>
      </w:r>
      <w:r w:rsidR="0049265E" w:rsidRPr="00A325D4">
        <w:rPr>
          <w:rFonts w:ascii="Times New Roman" w:hAnsi="Times New Roman" w:cs="Times New Roman"/>
          <w:lang w:eastAsia="ja-JP"/>
        </w:rPr>
        <w:t>日本の教訓』も含まれ</w:t>
      </w:r>
      <w:r w:rsidR="000F5DAB" w:rsidRPr="00A325D4">
        <w:rPr>
          <w:rFonts w:ascii="Times New Roman" w:hAnsi="Times New Roman" w:cs="Times New Roman"/>
          <w:lang w:eastAsia="ja-JP"/>
        </w:rPr>
        <w:t>ます</w:t>
      </w:r>
      <w:r w:rsidR="0049265E" w:rsidRPr="00A325D4">
        <w:rPr>
          <w:rFonts w:ascii="Times New Roman" w:hAnsi="Times New Roman" w:cs="Times New Roman"/>
          <w:lang w:eastAsia="ja-JP"/>
        </w:rPr>
        <w:t>。</w:t>
      </w:r>
      <w:r w:rsidR="00732E6D" w:rsidRPr="00A325D4">
        <w:rPr>
          <w:rFonts w:ascii="Times New Roman" w:hAnsi="Times New Roman" w:cs="Times New Roman"/>
          <w:lang w:val="en-GB" w:eastAsia="ja-JP"/>
        </w:rPr>
        <w:t>また、本</w:t>
      </w:r>
      <w:r w:rsidR="0049265E" w:rsidRPr="00A325D4">
        <w:rPr>
          <w:rFonts w:ascii="Times New Roman" w:hAnsi="Times New Roman" w:cs="Times New Roman"/>
          <w:lang w:val="en-GB" w:eastAsia="ja-JP"/>
        </w:rPr>
        <w:t>プロジェクトは</w:t>
      </w:r>
      <w:r w:rsidR="0049265E" w:rsidRPr="00A325D4">
        <w:rPr>
          <w:rFonts w:ascii="Times New Roman" w:hAnsi="Times New Roman" w:cs="Times New Roman"/>
          <w:lang w:eastAsia="ja-JP"/>
        </w:rPr>
        <w:t>WKC</w:t>
      </w:r>
      <w:r w:rsidR="0049265E" w:rsidRPr="00A325D4">
        <w:rPr>
          <w:rFonts w:ascii="Times New Roman" w:hAnsi="Times New Roman" w:cs="Times New Roman"/>
          <w:lang w:eastAsia="ja-JP"/>
        </w:rPr>
        <w:t>の広報活動</w:t>
      </w:r>
      <w:r w:rsidR="00B754A8" w:rsidRPr="00A325D4">
        <w:rPr>
          <w:rFonts w:ascii="Times New Roman" w:hAnsi="Times New Roman" w:cs="Times New Roman"/>
          <w:lang w:eastAsia="ja-JP"/>
        </w:rPr>
        <w:t>でも</w:t>
      </w:r>
      <w:r w:rsidR="0049265E" w:rsidRPr="00A325D4">
        <w:rPr>
          <w:rFonts w:ascii="Times New Roman" w:hAnsi="Times New Roman" w:cs="Times New Roman"/>
          <w:lang w:eastAsia="ja-JP"/>
        </w:rPr>
        <w:t>特集</w:t>
      </w:r>
      <w:r w:rsidR="00B754A8" w:rsidRPr="00A325D4">
        <w:rPr>
          <w:rFonts w:ascii="Times New Roman" w:hAnsi="Times New Roman" w:cs="Times New Roman"/>
          <w:lang w:eastAsia="ja-JP"/>
        </w:rPr>
        <w:t>され</w:t>
      </w:r>
      <w:r w:rsidR="00BB4FB9">
        <w:rPr>
          <w:rFonts w:ascii="Times New Roman" w:hAnsi="Times New Roman" w:cs="Times New Roman" w:hint="eastAsia"/>
          <w:lang w:eastAsia="ja-JP"/>
        </w:rPr>
        <w:t>まし</w:t>
      </w:r>
      <w:r w:rsidR="00B754A8" w:rsidRPr="00A325D4">
        <w:rPr>
          <w:rFonts w:ascii="Times New Roman" w:hAnsi="Times New Roman" w:cs="Times New Roman"/>
          <w:lang w:eastAsia="ja-JP"/>
        </w:rPr>
        <w:t>た</w:t>
      </w:r>
      <w:r w:rsidR="0049265E" w:rsidRPr="00A325D4">
        <w:rPr>
          <w:rFonts w:ascii="Times New Roman" w:hAnsi="Times New Roman" w:cs="Times New Roman"/>
          <w:lang w:eastAsia="ja-JP"/>
        </w:rPr>
        <w:t>。本プロジェクトで明らかに</w:t>
      </w:r>
      <w:r w:rsidR="00B754A8" w:rsidRPr="00A325D4">
        <w:rPr>
          <w:rFonts w:ascii="Times New Roman" w:hAnsi="Times New Roman" w:cs="Times New Roman"/>
          <w:lang w:eastAsia="ja-JP"/>
        </w:rPr>
        <w:t>された</w:t>
      </w:r>
      <w:r w:rsidR="0049265E" w:rsidRPr="00A325D4">
        <w:rPr>
          <w:rFonts w:ascii="Times New Roman" w:hAnsi="Times New Roman" w:cs="Times New Roman"/>
          <w:lang w:eastAsia="ja-JP"/>
        </w:rPr>
        <w:t>JAGES</w:t>
      </w:r>
      <w:r w:rsidR="00B754A8" w:rsidRPr="00A325D4">
        <w:rPr>
          <w:rFonts w:ascii="Times New Roman" w:hAnsi="Times New Roman" w:cs="Times New Roman"/>
          <w:lang w:eastAsia="ja-JP"/>
        </w:rPr>
        <w:t>の</w:t>
      </w:r>
      <w:r w:rsidR="00BB4FB9">
        <w:rPr>
          <w:rFonts w:ascii="Times New Roman" w:hAnsi="Times New Roman" w:cs="Times New Roman" w:hint="eastAsia"/>
          <w:lang w:eastAsia="ja-JP"/>
        </w:rPr>
        <w:t>知見や</w:t>
      </w:r>
      <w:r w:rsidR="0049265E" w:rsidRPr="00A325D4">
        <w:rPr>
          <w:rFonts w:ascii="Times New Roman" w:hAnsi="Times New Roman" w:cs="Times New Roman"/>
          <w:lang w:eastAsia="ja-JP"/>
        </w:rPr>
        <w:t>教訓は現在、マレーシアやミャンマー</w:t>
      </w:r>
      <w:r w:rsidR="00BB4FB9">
        <w:rPr>
          <w:rFonts w:ascii="Times New Roman" w:hAnsi="Times New Roman" w:cs="Times New Roman" w:hint="eastAsia"/>
          <w:lang w:eastAsia="ja-JP"/>
        </w:rPr>
        <w:t>における</w:t>
      </w:r>
      <w:r w:rsidR="0049265E" w:rsidRPr="00A325D4">
        <w:rPr>
          <w:rFonts w:ascii="Times New Roman" w:hAnsi="Times New Roman" w:cs="Times New Roman"/>
          <w:lang w:eastAsia="ja-JP"/>
        </w:rPr>
        <w:t>WKC</w:t>
      </w:r>
      <w:r w:rsidR="00B754A8" w:rsidRPr="00A325D4">
        <w:rPr>
          <w:rFonts w:ascii="Times New Roman" w:hAnsi="Times New Roman" w:cs="Times New Roman"/>
          <w:lang w:eastAsia="ja-JP"/>
        </w:rPr>
        <w:t>の新規プロジェクトに</w:t>
      </w:r>
      <w:r w:rsidR="0049265E" w:rsidRPr="00A325D4">
        <w:rPr>
          <w:rFonts w:ascii="Times New Roman" w:hAnsi="Times New Roman" w:cs="Times New Roman"/>
          <w:lang w:eastAsia="ja-JP"/>
        </w:rPr>
        <w:t>も応用されてい</w:t>
      </w:r>
      <w:r w:rsidR="000F5DAB" w:rsidRPr="00A325D4">
        <w:rPr>
          <w:rFonts w:ascii="Times New Roman" w:hAnsi="Times New Roman" w:cs="Times New Roman"/>
          <w:lang w:eastAsia="ja-JP"/>
        </w:rPr>
        <w:t>ます</w:t>
      </w:r>
      <w:r w:rsidR="0049265E" w:rsidRPr="00A325D4">
        <w:rPr>
          <w:rFonts w:ascii="Times New Roman" w:hAnsi="Times New Roman" w:cs="Times New Roman"/>
          <w:lang w:eastAsia="ja-JP"/>
        </w:rPr>
        <w:t>。</w:t>
      </w:r>
    </w:p>
    <w:p w14:paraId="5C17B4F3" w14:textId="77777777" w:rsidR="003C2EA7" w:rsidRPr="00A325D4" w:rsidRDefault="003C2EA7" w:rsidP="003C2EA7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en-GB" w:eastAsia="ja-JP"/>
        </w:rPr>
      </w:pPr>
    </w:p>
    <w:p w14:paraId="55ADC208" w14:textId="77777777" w:rsidR="0036020C" w:rsidRPr="00A325D4" w:rsidRDefault="0036020C">
      <w:pPr>
        <w:rPr>
          <w:rFonts w:ascii="Times New Roman" w:hAnsi="Times New Roman" w:cs="Times New Roman"/>
          <w:b/>
          <w:i/>
          <w:lang w:val="en-GB" w:eastAsia="ja-JP"/>
        </w:rPr>
      </w:pPr>
      <w:r w:rsidRPr="00A325D4">
        <w:rPr>
          <w:rFonts w:ascii="Times New Roman" w:hAnsi="Times New Roman" w:cs="Times New Roman"/>
          <w:b/>
          <w:i/>
          <w:lang w:val="en-GB" w:eastAsia="ja-JP"/>
        </w:rPr>
        <w:br w:type="page"/>
      </w:r>
    </w:p>
    <w:p w14:paraId="540E9864" w14:textId="550CBA57" w:rsidR="0036020C" w:rsidRPr="005E5EE8" w:rsidRDefault="0036020C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64557DFC" w14:textId="77777777" w:rsidR="005E5EE8" w:rsidRPr="005E5EE8" w:rsidRDefault="005E5EE8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6AA5A97E" w14:textId="7E00CE2E" w:rsidR="003C2EA7" w:rsidRDefault="007A38D7" w:rsidP="008C634F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en-GB" w:eastAsia="ja-JP"/>
        </w:rPr>
      </w:pP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進行中の研究（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2018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～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2021</w:t>
      </w:r>
      <w:r w:rsidRPr="007A38D7">
        <w:rPr>
          <w:rFonts w:ascii="Times New Roman" w:hAnsi="Times New Roman" w:cs="Times New Roman" w:hint="eastAsia"/>
          <w:b/>
          <w:i/>
          <w:lang w:val="en-GB" w:eastAsia="ja-JP"/>
        </w:rPr>
        <w:t>年）と期待される成果</w:t>
      </w:r>
    </w:p>
    <w:p w14:paraId="7FF2B0F2" w14:textId="77777777" w:rsidR="00B34AD1" w:rsidRPr="00A325D4" w:rsidRDefault="00B34AD1" w:rsidP="008C634F">
      <w:pPr>
        <w:spacing w:after="0" w:line="240" w:lineRule="auto"/>
        <w:contextualSpacing/>
        <w:rPr>
          <w:rFonts w:ascii="Times New Roman" w:hAnsi="Times New Roman" w:cs="Times New Roman" w:hint="eastAsia"/>
          <w:lang w:val="en-GB" w:eastAsia="ja-JP"/>
        </w:rPr>
      </w:pPr>
      <w:bookmarkStart w:id="0" w:name="_GoBack"/>
      <w:bookmarkEnd w:id="0"/>
    </w:p>
    <w:p w14:paraId="706442A1" w14:textId="67B129C3" w:rsidR="003C2EA7" w:rsidRPr="00A325D4" w:rsidRDefault="00BB4FB9" w:rsidP="00E508CA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BB4FB9">
        <w:rPr>
          <w:rFonts w:ascii="Times New Roman" w:hAnsi="Times New Roman" w:cs="Times New Roman" w:hint="eastAsia"/>
          <w:b/>
          <w:lang w:val="en-GB" w:eastAsia="ja-JP"/>
        </w:rPr>
        <w:t>超高齢社会日本の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>UHC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>持続に向けた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 xml:space="preserve"> 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>効率的な医療提供とは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 xml:space="preserve"> </w:t>
      </w:r>
      <w:r w:rsidRPr="00BB4FB9">
        <w:rPr>
          <w:rFonts w:ascii="Times New Roman" w:hAnsi="Times New Roman" w:cs="Times New Roman" w:hint="eastAsia"/>
          <w:b/>
          <w:lang w:val="en-GB" w:eastAsia="ja-JP"/>
        </w:rPr>
        <w:t>～大規模ヘルスデータの二次分析～</w:t>
      </w:r>
      <w:r w:rsidR="00E07D45" w:rsidRPr="00DA59BE">
        <w:rPr>
          <w:rFonts w:ascii="Times New Roman" w:hAnsi="Times New Roman" w:cs="Times New Roman"/>
          <w:b/>
          <w:lang w:val="en-GB" w:eastAsia="ja-JP"/>
        </w:rPr>
        <w:t>（</w:t>
      </w:r>
      <w:r w:rsidR="00A96698" w:rsidRPr="00DA59BE">
        <w:rPr>
          <w:rFonts w:ascii="Times New Roman" w:hAnsi="Times New Roman" w:cs="Times New Roman"/>
          <w:b/>
          <w:lang w:val="en-GB" w:eastAsia="ja-JP"/>
        </w:rPr>
        <w:t>産業医科大学、</w:t>
      </w:r>
      <w:r w:rsidR="00A96698" w:rsidRPr="00DA59BE">
        <w:rPr>
          <w:rFonts w:ascii="Times New Roman" w:hAnsi="Times New Roman" w:cs="Times New Roman"/>
          <w:b/>
          <w:lang w:val="en-GB" w:eastAsia="ja-JP"/>
        </w:rPr>
        <w:t>2017</w:t>
      </w:r>
      <w:r w:rsidR="00A96698" w:rsidRPr="00DA59BE">
        <w:rPr>
          <w:rFonts w:ascii="Times New Roman" w:hAnsi="Times New Roman" w:cs="Times New Roman"/>
          <w:b/>
          <w:lang w:val="en-GB" w:eastAsia="ja-JP"/>
        </w:rPr>
        <w:t>〜</w:t>
      </w:r>
      <w:r w:rsidR="00F72141">
        <w:rPr>
          <w:rFonts w:ascii="Times New Roman" w:hAnsi="Times New Roman" w:cs="Times New Roman" w:hint="eastAsia"/>
          <w:b/>
          <w:lang w:val="en-GB" w:eastAsia="ja-JP"/>
        </w:rPr>
        <w:t>20</w:t>
      </w:r>
      <w:r w:rsidR="00AE3684" w:rsidRPr="00DA59BE">
        <w:rPr>
          <w:rFonts w:ascii="Times New Roman" w:hAnsi="Times New Roman" w:cs="Times New Roman"/>
          <w:b/>
          <w:lang w:val="en-GB" w:eastAsia="ja-JP"/>
        </w:rPr>
        <w:t>19</w:t>
      </w:r>
      <w:r w:rsidR="00A96698" w:rsidRPr="00DA59BE">
        <w:rPr>
          <w:rFonts w:ascii="Times New Roman" w:hAnsi="Times New Roman" w:cs="Times New Roman"/>
          <w:b/>
          <w:lang w:val="en-GB" w:eastAsia="ja-JP"/>
        </w:rPr>
        <w:t>年</w:t>
      </w:r>
      <w:r w:rsidR="00E07D45" w:rsidRPr="00DA59BE">
        <w:rPr>
          <w:rFonts w:ascii="Times New Roman" w:hAnsi="Times New Roman" w:cs="Times New Roman"/>
          <w:b/>
          <w:lang w:val="en-GB" w:eastAsia="ja-JP"/>
        </w:rPr>
        <w:t>）</w:t>
      </w:r>
      <w:r w:rsidR="00A96698" w:rsidRPr="00A325D4">
        <w:rPr>
          <w:rFonts w:ascii="Times New Roman" w:hAnsi="Times New Roman" w:cs="Times New Roman"/>
          <w:b/>
          <w:lang w:val="en-GB" w:eastAsia="ja-JP"/>
        </w:rPr>
        <w:t>：</w:t>
      </w:r>
      <w:r w:rsidRPr="0020473B">
        <w:rPr>
          <w:rFonts w:ascii="Times New Roman" w:hAnsi="Times New Roman" w:cs="Times New Roman" w:hint="eastAsia"/>
          <w:lang w:val="en-GB" w:eastAsia="ja-JP"/>
        </w:rPr>
        <w:t>本</w:t>
      </w:r>
      <w:r w:rsidR="00151A1C">
        <w:rPr>
          <w:rFonts w:ascii="Times New Roman" w:hAnsi="Times New Roman" w:cs="Times New Roman" w:hint="eastAsia"/>
          <w:lang w:val="en-GB" w:eastAsia="ja-JP"/>
        </w:rPr>
        <w:t>研究</w:t>
      </w:r>
      <w:r w:rsidRPr="0020473B">
        <w:rPr>
          <w:rFonts w:ascii="Times New Roman" w:hAnsi="Times New Roman" w:cs="Times New Roman" w:hint="eastAsia"/>
          <w:lang w:val="en-GB" w:eastAsia="ja-JP"/>
        </w:rPr>
        <w:t>では、日本の都市部の急性期病院</w:t>
      </w:r>
      <w:r>
        <w:rPr>
          <w:rFonts w:ascii="Times New Roman" w:hAnsi="Times New Roman" w:cs="Times New Roman" w:hint="eastAsia"/>
          <w:lang w:val="en-GB" w:eastAsia="ja-JP"/>
        </w:rPr>
        <w:t>から得られた大規模データ（</w:t>
      </w:r>
      <w:r>
        <w:rPr>
          <w:rFonts w:ascii="Times New Roman" w:hAnsi="Times New Roman" w:cs="Times New Roman" w:hint="eastAsia"/>
          <w:lang w:val="en-GB" w:eastAsia="ja-JP"/>
        </w:rPr>
        <w:t>DPC</w:t>
      </w:r>
      <w:r>
        <w:rPr>
          <w:rFonts w:ascii="Times New Roman" w:hAnsi="Times New Roman" w:cs="Times New Roman" w:hint="eastAsia"/>
          <w:lang w:val="en-GB" w:eastAsia="ja-JP"/>
        </w:rPr>
        <w:t>データ）を分析し</w:t>
      </w:r>
      <w:r w:rsidR="00151A1C">
        <w:rPr>
          <w:rFonts w:ascii="Times New Roman" w:hAnsi="Times New Roman" w:cs="Times New Roman" w:hint="eastAsia"/>
          <w:lang w:val="en-GB" w:eastAsia="ja-JP"/>
        </w:rPr>
        <w:t>ています</w:t>
      </w:r>
      <w:r w:rsidR="00E07D45" w:rsidRPr="00DA59BE">
        <w:rPr>
          <w:rFonts w:ascii="Times New Roman" w:hAnsi="Times New Roman" w:cs="Times New Roman"/>
          <w:lang w:val="en-GB" w:eastAsia="ja-JP"/>
        </w:rPr>
        <w:t>。</w:t>
      </w:r>
      <w:r w:rsidR="00CD1DED" w:rsidRPr="00A325D4">
        <w:rPr>
          <w:rFonts w:ascii="Times New Roman" w:hAnsi="Times New Roman" w:cs="Times New Roman"/>
          <w:lang w:val="en-GB" w:eastAsia="ja-JP"/>
        </w:rPr>
        <w:t>高齢者医療の公平性についての</w:t>
      </w:r>
      <w:r w:rsidR="00151A1C">
        <w:rPr>
          <w:rFonts w:ascii="Times New Roman" w:hAnsi="Times New Roman" w:cs="Times New Roman" w:hint="eastAsia"/>
          <w:lang w:val="en-GB" w:eastAsia="ja-JP"/>
        </w:rPr>
        <w:t>エビデンスと</w:t>
      </w:r>
      <w:r w:rsidR="00CD1DED" w:rsidRPr="00A325D4">
        <w:rPr>
          <w:rFonts w:ascii="Times New Roman" w:hAnsi="Times New Roman" w:cs="Times New Roman"/>
          <w:lang w:val="en-GB" w:eastAsia="ja-JP"/>
        </w:rPr>
        <w:t>、</w:t>
      </w:r>
      <w:r w:rsidR="00BC15E5">
        <w:rPr>
          <w:rFonts w:ascii="Times New Roman" w:hAnsi="Times New Roman" w:cs="Times New Roman" w:hint="eastAsia"/>
          <w:lang w:val="en-GB" w:eastAsia="ja-JP"/>
        </w:rPr>
        <w:t>そのような</w:t>
      </w:r>
      <w:r w:rsidR="00CD1DED" w:rsidRPr="00A325D4">
        <w:rPr>
          <w:rFonts w:ascii="Times New Roman" w:hAnsi="Times New Roman" w:cs="Times New Roman"/>
          <w:lang w:val="en-GB" w:eastAsia="ja-JP"/>
        </w:rPr>
        <w:t>公平性を</w:t>
      </w:r>
      <w:r w:rsidR="00151A1C">
        <w:rPr>
          <w:rFonts w:ascii="Times New Roman" w:hAnsi="Times New Roman" w:cs="Times New Roman" w:hint="eastAsia"/>
          <w:lang w:val="en-GB" w:eastAsia="ja-JP"/>
        </w:rPr>
        <w:t>促す</w:t>
      </w:r>
      <w:r w:rsidR="00E07D45" w:rsidRPr="00A325D4">
        <w:rPr>
          <w:rFonts w:ascii="Times New Roman" w:hAnsi="Times New Roman" w:cs="Times New Roman"/>
          <w:lang w:val="en-GB" w:eastAsia="ja-JP"/>
        </w:rPr>
        <w:t>プログラム</w:t>
      </w:r>
      <w:r>
        <w:rPr>
          <w:rFonts w:ascii="Times New Roman" w:hAnsi="Times New Roman" w:cs="Times New Roman" w:hint="eastAsia"/>
          <w:lang w:val="en-GB" w:eastAsia="ja-JP"/>
        </w:rPr>
        <w:t>や臨床の実例を見出すことにつながると期待します</w:t>
      </w:r>
      <w:r w:rsidR="00E07D45" w:rsidRPr="00A325D4">
        <w:rPr>
          <w:rFonts w:ascii="Times New Roman" w:hAnsi="Times New Roman" w:cs="Times New Roman"/>
          <w:lang w:val="en-GB" w:eastAsia="ja-JP"/>
        </w:rPr>
        <w:t>。本研究は</w:t>
      </w:r>
      <w:r w:rsidR="00E07D45" w:rsidRPr="00A325D4">
        <w:rPr>
          <w:rFonts w:ascii="Times New Roman" w:hAnsi="Times New Roman" w:cs="Times New Roman"/>
          <w:lang w:eastAsia="ja-JP"/>
        </w:rPr>
        <w:t>2019</w:t>
      </w:r>
      <w:r w:rsidR="00E07D45" w:rsidRPr="00A325D4">
        <w:rPr>
          <w:rFonts w:ascii="Times New Roman" w:hAnsi="Times New Roman" w:cs="Times New Roman"/>
          <w:lang w:eastAsia="ja-JP"/>
        </w:rPr>
        <w:t>年末に終了し、</w:t>
      </w:r>
      <w:r w:rsidR="00042F3C" w:rsidRPr="00A325D4">
        <w:rPr>
          <w:rFonts w:ascii="Times New Roman" w:hAnsi="Times New Roman" w:cs="Times New Roman"/>
          <w:lang w:eastAsia="ja-JP"/>
        </w:rPr>
        <w:t>査読付き</w:t>
      </w:r>
      <w:r w:rsidR="00CD1DED" w:rsidRPr="00A325D4">
        <w:rPr>
          <w:rFonts w:ascii="Times New Roman" w:hAnsi="Times New Roman" w:cs="Times New Roman"/>
          <w:lang w:eastAsia="ja-JP"/>
        </w:rPr>
        <w:t>学術論文数本と</w:t>
      </w:r>
      <w:r w:rsidR="00E07D45" w:rsidRPr="00A325D4">
        <w:rPr>
          <w:rFonts w:ascii="Times New Roman" w:hAnsi="Times New Roman" w:cs="Times New Roman"/>
          <w:lang w:eastAsia="ja-JP"/>
        </w:rPr>
        <w:t>WKC</w:t>
      </w:r>
      <w:r w:rsidR="00E07D45" w:rsidRPr="00A325D4">
        <w:rPr>
          <w:rFonts w:ascii="Times New Roman" w:hAnsi="Times New Roman" w:cs="Times New Roman"/>
          <w:lang w:eastAsia="ja-JP"/>
        </w:rPr>
        <w:t>による研究結果</w:t>
      </w:r>
      <w:r w:rsidR="00CD1DED" w:rsidRPr="00A325D4">
        <w:rPr>
          <w:rFonts w:ascii="Times New Roman" w:hAnsi="Times New Roman" w:cs="Times New Roman"/>
          <w:lang w:eastAsia="ja-JP"/>
        </w:rPr>
        <w:t>の</w:t>
      </w:r>
      <w:r w:rsidR="00E07D45" w:rsidRPr="00A325D4">
        <w:rPr>
          <w:rFonts w:ascii="Times New Roman" w:hAnsi="Times New Roman" w:cs="Times New Roman"/>
          <w:lang w:eastAsia="ja-JP"/>
        </w:rPr>
        <w:t>概要説明</w:t>
      </w:r>
      <w:r w:rsidR="00CD1DED" w:rsidRPr="00A325D4">
        <w:rPr>
          <w:rFonts w:ascii="Times New Roman" w:hAnsi="Times New Roman" w:cs="Times New Roman"/>
          <w:lang w:eastAsia="ja-JP"/>
        </w:rPr>
        <w:t>に</w:t>
      </w:r>
      <w:r w:rsidR="00E07D45" w:rsidRPr="00A325D4">
        <w:rPr>
          <w:rFonts w:ascii="Times New Roman" w:hAnsi="Times New Roman" w:cs="Times New Roman"/>
          <w:lang w:eastAsia="ja-JP"/>
        </w:rPr>
        <w:t>結実する予定</w:t>
      </w:r>
      <w:r w:rsidR="000F5DAB" w:rsidRPr="00A325D4">
        <w:rPr>
          <w:rFonts w:ascii="Times New Roman" w:hAnsi="Times New Roman" w:cs="Times New Roman"/>
          <w:lang w:eastAsia="ja-JP"/>
        </w:rPr>
        <w:t>です</w:t>
      </w:r>
      <w:r w:rsidR="00E07D45" w:rsidRPr="00A325D4">
        <w:rPr>
          <w:rFonts w:ascii="Times New Roman" w:hAnsi="Times New Roman" w:cs="Times New Roman"/>
          <w:lang w:eastAsia="ja-JP"/>
        </w:rPr>
        <w:t>。</w:t>
      </w:r>
      <w:r w:rsidR="009813D0" w:rsidRPr="00A325D4">
        <w:rPr>
          <w:rFonts w:ascii="Times New Roman" w:hAnsi="Times New Roman" w:cs="Times New Roman"/>
          <w:lang w:val="en-GB" w:eastAsia="ja-JP"/>
        </w:rPr>
        <w:t xml:space="preserve"> </w:t>
      </w:r>
    </w:p>
    <w:p w14:paraId="515CFDFE" w14:textId="77777777" w:rsidR="00AE3684" w:rsidRPr="00A325D4" w:rsidRDefault="00AE3684" w:rsidP="008C634F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7788DB80" w14:textId="3D9A8B69" w:rsidR="003C2EA7" w:rsidRPr="00A325D4" w:rsidRDefault="00BA052B" w:rsidP="004F3BF2">
      <w:pPr>
        <w:spacing w:after="0" w:line="240" w:lineRule="auto"/>
        <w:contextualSpacing/>
        <w:rPr>
          <w:rFonts w:ascii="Times New Roman" w:hAnsi="Times New Roman" w:cs="Times New Roman"/>
          <w:b/>
          <w:lang w:val="en-GB" w:eastAsia="ja-JP"/>
        </w:rPr>
      </w:pPr>
      <w:r w:rsidRPr="00A325D4">
        <w:rPr>
          <w:rFonts w:ascii="Times New Roman" w:hAnsi="Times New Roman" w:cs="Times New Roman"/>
          <w:lang w:eastAsia="ja-JP"/>
        </w:rPr>
        <w:t>WKC</w:t>
      </w:r>
      <w:r w:rsidRPr="00A325D4">
        <w:rPr>
          <w:rFonts w:ascii="Times New Roman" w:hAnsi="Times New Roman" w:cs="Times New Roman"/>
          <w:lang w:eastAsia="ja-JP"/>
        </w:rPr>
        <w:t>の</w:t>
      </w:r>
      <w:r w:rsidR="007003E7" w:rsidRPr="00A325D4">
        <w:rPr>
          <w:rFonts w:ascii="Times New Roman" w:hAnsi="Times New Roman" w:cs="Times New Roman"/>
          <w:lang w:eastAsia="ja-JP"/>
        </w:rPr>
        <w:t>ASEAN</w:t>
      </w:r>
      <w:r w:rsidR="007003E7" w:rsidRPr="00A325D4">
        <w:rPr>
          <w:rFonts w:ascii="Times New Roman" w:hAnsi="Times New Roman" w:cs="Times New Roman"/>
          <w:lang w:eastAsia="ja-JP"/>
        </w:rPr>
        <w:t>諸国における</w:t>
      </w:r>
      <w:r w:rsidRPr="00A325D4">
        <w:rPr>
          <w:rFonts w:ascii="Times New Roman" w:hAnsi="Times New Roman" w:cs="Times New Roman"/>
          <w:lang w:eastAsia="ja-JP"/>
        </w:rPr>
        <w:t>研究プロジェクトの一環として</w:t>
      </w:r>
      <w:r w:rsidR="00151A1C">
        <w:rPr>
          <w:rFonts w:ascii="Times New Roman" w:hAnsi="Times New Roman" w:cs="Times New Roman" w:hint="eastAsia"/>
          <w:lang w:eastAsia="ja-JP"/>
        </w:rPr>
        <w:t>本研究領域でも</w:t>
      </w:r>
      <w:r w:rsidR="007003E7" w:rsidRPr="00A325D4">
        <w:rPr>
          <w:rFonts w:ascii="Times New Roman" w:hAnsi="Times New Roman" w:cs="Times New Roman"/>
          <w:lang w:eastAsia="ja-JP"/>
        </w:rPr>
        <w:t>2</w:t>
      </w:r>
      <w:r w:rsidR="007003E7" w:rsidRPr="00A325D4">
        <w:rPr>
          <w:rFonts w:ascii="Times New Roman" w:hAnsi="Times New Roman" w:cs="Times New Roman"/>
          <w:lang w:eastAsia="ja-JP"/>
        </w:rPr>
        <w:t>本のプロジェクトが進行中</w:t>
      </w:r>
      <w:r w:rsidR="000F5DAB" w:rsidRPr="00A325D4">
        <w:rPr>
          <w:rFonts w:ascii="Times New Roman" w:hAnsi="Times New Roman" w:cs="Times New Roman"/>
          <w:lang w:eastAsia="ja-JP"/>
        </w:rPr>
        <w:t>です</w:t>
      </w:r>
      <w:r w:rsidR="007003E7" w:rsidRPr="00A325D4">
        <w:rPr>
          <w:rFonts w:ascii="Times New Roman" w:hAnsi="Times New Roman" w:cs="Times New Roman"/>
          <w:lang w:eastAsia="ja-JP"/>
        </w:rPr>
        <w:t>。</w:t>
      </w:r>
      <w:r w:rsidR="00151A1C" w:rsidRPr="00151A1C">
        <w:rPr>
          <w:rFonts w:ascii="Times New Roman" w:hAnsi="Times New Roman" w:cs="Times New Roman" w:hint="eastAsia"/>
          <w:b/>
          <w:lang w:val="en-GB" w:eastAsia="ja-JP"/>
        </w:rPr>
        <w:t>ミャンマーとマレーシアの高齢者向けに改良と検証を加えた健康モニタリングツール</w:t>
      </w:r>
      <w:r w:rsidR="007003E7" w:rsidRPr="00DA59BE">
        <w:rPr>
          <w:rFonts w:ascii="Times New Roman" w:hAnsi="Times New Roman" w:cs="Times New Roman"/>
          <w:b/>
          <w:lang w:val="en-GB" w:eastAsia="ja-JP"/>
        </w:rPr>
        <w:t>（マレーシア国立大学、</w:t>
      </w:r>
      <w:r w:rsidR="007003E7" w:rsidRPr="00DA59BE">
        <w:rPr>
          <w:rFonts w:ascii="Times New Roman" w:hAnsi="Times New Roman" w:cs="Times New Roman"/>
          <w:b/>
          <w:lang w:val="en-GB" w:eastAsia="ja-JP"/>
        </w:rPr>
        <w:t>2018</w:t>
      </w:r>
      <w:r w:rsidR="007003E7" w:rsidRPr="00DA59BE">
        <w:rPr>
          <w:rFonts w:ascii="Times New Roman" w:hAnsi="Times New Roman" w:cs="Times New Roman"/>
          <w:b/>
          <w:lang w:val="en-GB" w:eastAsia="ja-JP"/>
        </w:rPr>
        <w:t>〜</w:t>
      </w:r>
      <w:r w:rsidR="00F72141">
        <w:rPr>
          <w:rFonts w:ascii="Times New Roman" w:hAnsi="Times New Roman" w:cs="Times New Roman" w:hint="eastAsia"/>
          <w:b/>
          <w:lang w:val="en-GB" w:eastAsia="ja-JP"/>
        </w:rPr>
        <w:t>20</w:t>
      </w:r>
      <w:r w:rsidR="00BE1A82" w:rsidRPr="00DA59BE">
        <w:rPr>
          <w:rFonts w:ascii="Times New Roman" w:hAnsi="Times New Roman" w:cs="Times New Roman"/>
          <w:b/>
          <w:lang w:val="en-GB" w:eastAsia="ja-JP"/>
        </w:rPr>
        <w:t>20</w:t>
      </w:r>
      <w:r w:rsidR="007003E7" w:rsidRPr="00DA59BE">
        <w:rPr>
          <w:rFonts w:ascii="Times New Roman" w:hAnsi="Times New Roman" w:cs="Times New Roman"/>
          <w:b/>
          <w:lang w:val="en-GB" w:eastAsia="ja-JP"/>
        </w:rPr>
        <w:t>年）</w:t>
      </w:r>
      <w:r w:rsidR="007003E7" w:rsidRPr="00A325D4">
        <w:rPr>
          <w:rFonts w:ascii="Times New Roman" w:hAnsi="Times New Roman" w:cs="Times New Roman"/>
          <w:b/>
          <w:lang w:val="en-GB" w:eastAsia="ja-JP"/>
        </w:rPr>
        <w:t>：</w:t>
      </w:r>
      <w:r w:rsidR="00151A1C">
        <w:rPr>
          <w:rFonts w:ascii="Times New Roman" w:hAnsi="Times New Roman" w:cs="Times New Roman" w:hint="eastAsia"/>
          <w:lang w:val="en-GB" w:eastAsia="ja-JP"/>
        </w:rPr>
        <w:t>本研究では、</w:t>
      </w:r>
      <w:r w:rsidR="007003E7" w:rsidRPr="00DA59BE">
        <w:rPr>
          <w:rFonts w:ascii="Times New Roman" w:hAnsi="Times New Roman" w:cs="Times New Roman"/>
          <w:lang w:eastAsia="ja-JP"/>
        </w:rPr>
        <w:t>JAGES</w:t>
      </w:r>
      <w:r w:rsidR="00346ABC" w:rsidRPr="00DA59BE">
        <w:rPr>
          <w:rFonts w:ascii="Times New Roman" w:hAnsi="Times New Roman" w:cs="Times New Roman"/>
          <w:lang w:eastAsia="ja-JP"/>
        </w:rPr>
        <w:t>で学ばれた手法、ツール、教訓を用いて、急速な</w:t>
      </w:r>
      <w:r w:rsidR="007003E7" w:rsidRPr="00DA59BE">
        <w:rPr>
          <w:rFonts w:ascii="Times New Roman" w:hAnsi="Times New Roman" w:cs="Times New Roman"/>
          <w:lang w:eastAsia="ja-JP"/>
        </w:rPr>
        <w:t>高齢化</w:t>
      </w:r>
      <w:r w:rsidR="00151A1C">
        <w:rPr>
          <w:rFonts w:ascii="Times New Roman" w:hAnsi="Times New Roman" w:cs="Times New Roman" w:hint="eastAsia"/>
          <w:lang w:eastAsia="ja-JP"/>
        </w:rPr>
        <w:t>の</w:t>
      </w:r>
      <w:r w:rsidR="00346ABC" w:rsidRPr="00DA59BE">
        <w:rPr>
          <w:rFonts w:ascii="Times New Roman" w:hAnsi="Times New Roman" w:cs="Times New Roman"/>
          <w:lang w:eastAsia="ja-JP"/>
        </w:rPr>
        <w:t>進行</w:t>
      </w:r>
      <w:r w:rsidR="007003E7" w:rsidRPr="00DA59BE">
        <w:rPr>
          <w:rFonts w:ascii="Times New Roman" w:hAnsi="Times New Roman" w:cs="Times New Roman"/>
          <w:lang w:eastAsia="ja-JP"/>
        </w:rPr>
        <w:t>が</w:t>
      </w:r>
      <w:r w:rsidR="00346ABC" w:rsidRPr="00DA59BE">
        <w:rPr>
          <w:rFonts w:ascii="Times New Roman" w:hAnsi="Times New Roman" w:cs="Times New Roman"/>
          <w:lang w:eastAsia="ja-JP"/>
        </w:rPr>
        <w:t>予想される両国における高齢者の健康、</w:t>
      </w:r>
      <w:r w:rsidR="007003E7" w:rsidRPr="00DA59BE">
        <w:rPr>
          <w:rFonts w:ascii="Times New Roman" w:hAnsi="Times New Roman" w:cs="Times New Roman"/>
          <w:lang w:eastAsia="ja-JP"/>
        </w:rPr>
        <w:t>その決定因について</w:t>
      </w:r>
      <w:r w:rsidR="00151A1C">
        <w:rPr>
          <w:rFonts w:ascii="Times New Roman" w:hAnsi="Times New Roman" w:cs="Times New Roman" w:hint="eastAsia"/>
          <w:lang w:eastAsia="ja-JP"/>
        </w:rPr>
        <w:t>調査</w:t>
      </w:r>
      <w:r w:rsidR="00000706">
        <w:rPr>
          <w:rFonts w:ascii="Times New Roman" w:hAnsi="Times New Roman" w:cs="Times New Roman" w:hint="eastAsia"/>
          <w:lang w:eastAsia="ja-JP"/>
        </w:rPr>
        <w:t>と分析を行っています</w:t>
      </w:r>
      <w:r w:rsidR="007003E7" w:rsidRPr="00DA59BE">
        <w:rPr>
          <w:rFonts w:ascii="Times New Roman" w:hAnsi="Times New Roman" w:cs="Times New Roman"/>
          <w:lang w:eastAsia="ja-JP"/>
        </w:rPr>
        <w:t>。</w:t>
      </w:r>
      <w:r w:rsidR="00151A1C">
        <w:rPr>
          <w:rFonts w:ascii="Times New Roman" w:hAnsi="Times New Roman" w:cs="Times New Roman" w:hint="eastAsia"/>
          <w:lang w:val="en-GB" w:eastAsia="ja-JP"/>
        </w:rPr>
        <w:t>現在までに、</w:t>
      </w:r>
      <w:r w:rsidR="00346ABC" w:rsidRPr="00A325D4">
        <w:rPr>
          <w:rFonts w:ascii="Times New Roman" w:hAnsi="Times New Roman" w:cs="Times New Roman"/>
          <w:lang w:val="en-GB" w:eastAsia="ja-JP"/>
        </w:rPr>
        <w:t>ミャンマー</w:t>
      </w:r>
      <w:r w:rsidR="00000706">
        <w:rPr>
          <w:rFonts w:ascii="Times New Roman" w:hAnsi="Times New Roman" w:cs="Times New Roman" w:hint="eastAsia"/>
          <w:lang w:val="en-GB" w:eastAsia="ja-JP"/>
        </w:rPr>
        <w:t>と</w:t>
      </w:r>
      <w:r w:rsidR="00346ABC" w:rsidRPr="00A325D4">
        <w:rPr>
          <w:rFonts w:ascii="Times New Roman" w:hAnsi="Times New Roman" w:cs="Times New Roman"/>
          <w:lang w:val="en-GB" w:eastAsia="ja-JP"/>
        </w:rPr>
        <w:t>マレーシア</w:t>
      </w:r>
      <w:r w:rsidR="00000706">
        <w:rPr>
          <w:rFonts w:ascii="Times New Roman" w:hAnsi="Times New Roman" w:cs="Times New Roman" w:hint="eastAsia"/>
          <w:lang w:val="en-GB" w:eastAsia="ja-JP"/>
        </w:rPr>
        <w:t>（</w:t>
      </w:r>
      <w:r w:rsidR="00346ABC" w:rsidRPr="00A325D4">
        <w:rPr>
          <w:rFonts w:ascii="Times New Roman" w:hAnsi="Times New Roman" w:cs="Times New Roman"/>
          <w:lang w:val="en-GB" w:eastAsia="ja-JP"/>
        </w:rPr>
        <w:t>その他マレー語圏国</w:t>
      </w:r>
      <w:r w:rsidR="00000706">
        <w:rPr>
          <w:rFonts w:ascii="Times New Roman" w:hAnsi="Times New Roman" w:cs="Times New Roman" w:hint="eastAsia"/>
          <w:lang w:val="en-GB" w:eastAsia="ja-JP"/>
        </w:rPr>
        <w:t>も含む）</w:t>
      </w:r>
      <w:r w:rsidR="00346ABC" w:rsidRPr="00A325D4">
        <w:rPr>
          <w:rFonts w:ascii="Times New Roman" w:hAnsi="Times New Roman" w:cs="Times New Roman"/>
          <w:lang w:val="en-GB" w:eastAsia="ja-JP"/>
        </w:rPr>
        <w:t>での使用</w:t>
      </w:r>
      <w:r w:rsidR="00000706">
        <w:rPr>
          <w:rFonts w:ascii="Times New Roman" w:hAnsi="Times New Roman" w:cs="Times New Roman" w:hint="eastAsia"/>
          <w:lang w:val="en-GB" w:eastAsia="ja-JP"/>
        </w:rPr>
        <w:t>に適した</w:t>
      </w:r>
      <w:r w:rsidR="007003E7" w:rsidRPr="00A325D4">
        <w:rPr>
          <w:rFonts w:ascii="Times New Roman" w:hAnsi="Times New Roman" w:cs="Times New Roman"/>
          <w:lang w:eastAsia="ja-JP"/>
        </w:rPr>
        <w:t>JAGES</w:t>
      </w:r>
      <w:r w:rsidR="00000706">
        <w:rPr>
          <w:rFonts w:ascii="Times New Roman" w:hAnsi="Times New Roman" w:cs="Times New Roman" w:hint="eastAsia"/>
          <w:lang w:eastAsia="ja-JP"/>
        </w:rPr>
        <w:t>の</w:t>
      </w:r>
      <w:r w:rsidR="007003E7" w:rsidRPr="00A325D4">
        <w:rPr>
          <w:rFonts w:ascii="Times New Roman" w:hAnsi="Times New Roman" w:cs="Times New Roman"/>
          <w:lang w:eastAsia="ja-JP"/>
        </w:rPr>
        <w:t>改訂版</w:t>
      </w:r>
      <w:r w:rsidR="00000706">
        <w:rPr>
          <w:rFonts w:ascii="Times New Roman" w:hAnsi="Times New Roman" w:cs="Times New Roman" w:hint="eastAsia"/>
          <w:lang w:eastAsia="ja-JP"/>
        </w:rPr>
        <w:t>調査票</w:t>
      </w:r>
      <w:r w:rsidR="007003E7" w:rsidRPr="00A325D4">
        <w:rPr>
          <w:rFonts w:ascii="Times New Roman" w:hAnsi="Times New Roman" w:cs="Times New Roman"/>
          <w:lang w:eastAsia="ja-JP"/>
        </w:rPr>
        <w:t>が開発され、マレーシア</w:t>
      </w:r>
      <w:r w:rsidR="00000706">
        <w:rPr>
          <w:rFonts w:ascii="Times New Roman" w:hAnsi="Times New Roman" w:cs="Times New Roman" w:hint="eastAsia"/>
          <w:lang w:eastAsia="ja-JP"/>
        </w:rPr>
        <w:t>と</w:t>
      </w:r>
      <w:r w:rsidR="007003E7" w:rsidRPr="00A325D4">
        <w:rPr>
          <w:rFonts w:ascii="Times New Roman" w:hAnsi="Times New Roman" w:cs="Times New Roman"/>
          <w:lang w:eastAsia="ja-JP"/>
        </w:rPr>
        <w:t>ミャンマーでそれぞれ</w:t>
      </w:r>
      <w:r w:rsidR="007003E7" w:rsidRPr="00A325D4">
        <w:rPr>
          <w:rFonts w:ascii="Times New Roman" w:hAnsi="Times New Roman" w:cs="Times New Roman"/>
          <w:lang w:eastAsia="ja-JP"/>
        </w:rPr>
        <w:t>1,200</w:t>
      </w:r>
      <w:r w:rsidR="007003E7" w:rsidRPr="00A325D4">
        <w:rPr>
          <w:rFonts w:ascii="Times New Roman" w:hAnsi="Times New Roman" w:cs="Times New Roman"/>
          <w:lang w:eastAsia="ja-JP"/>
        </w:rPr>
        <w:t>名の高齢者のデータが収集され</w:t>
      </w:r>
      <w:r w:rsidR="000F5DAB" w:rsidRPr="00A325D4">
        <w:rPr>
          <w:rFonts w:ascii="Times New Roman" w:hAnsi="Times New Roman" w:cs="Times New Roman"/>
          <w:lang w:eastAsia="ja-JP"/>
        </w:rPr>
        <w:t>まし</w:t>
      </w:r>
      <w:r w:rsidR="007003E7" w:rsidRPr="00A325D4">
        <w:rPr>
          <w:rFonts w:ascii="Times New Roman" w:hAnsi="Times New Roman" w:cs="Times New Roman"/>
          <w:lang w:eastAsia="ja-JP"/>
        </w:rPr>
        <w:t>た。</w:t>
      </w:r>
      <w:r w:rsidR="00000706">
        <w:rPr>
          <w:rFonts w:ascii="Times New Roman" w:hAnsi="Times New Roman" w:cs="Times New Roman" w:hint="eastAsia"/>
          <w:lang w:val="en-GB" w:eastAsia="ja-JP"/>
        </w:rPr>
        <w:t>初期</w:t>
      </w:r>
      <w:r w:rsidR="008F2A7B" w:rsidRPr="00A325D4">
        <w:rPr>
          <w:rFonts w:ascii="Times New Roman" w:hAnsi="Times New Roman" w:cs="Times New Roman"/>
          <w:lang w:val="en-GB" w:eastAsia="ja-JP"/>
        </w:rPr>
        <w:t>分析によれば、マレーシアのサンプルから</w:t>
      </w:r>
      <w:r w:rsidR="007003E7" w:rsidRPr="00A325D4">
        <w:rPr>
          <w:rFonts w:ascii="Times New Roman" w:hAnsi="Times New Roman" w:cs="Times New Roman"/>
          <w:lang w:val="en-GB" w:eastAsia="ja-JP"/>
        </w:rPr>
        <w:t>は過体重と並存疾患の症例が多く見受けられ、ミャンマー</w:t>
      </w:r>
      <w:r w:rsidR="008F2A7B" w:rsidRPr="00A325D4">
        <w:rPr>
          <w:rFonts w:ascii="Times New Roman" w:hAnsi="Times New Roman" w:cs="Times New Roman"/>
          <w:lang w:val="en-GB" w:eastAsia="ja-JP"/>
        </w:rPr>
        <w:t>のサンプルからは男性よりも女性</w:t>
      </w:r>
      <w:r w:rsidR="00A33F78" w:rsidRPr="00A325D4">
        <w:rPr>
          <w:rFonts w:ascii="Times New Roman" w:hAnsi="Times New Roman" w:cs="Times New Roman"/>
          <w:lang w:val="en-GB" w:eastAsia="ja-JP"/>
        </w:rPr>
        <w:t>高齢者が身体・認知両面で健康状態が</w:t>
      </w:r>
      <w:r w:rsidR="008F2A7B" w:rsidRPr="00A325D4">
        <w:rPr>
          <w:rFonts w:ascii="Times New Roman" w:hAnsi="Times New Roman" w:cs="Times New Roman"/>
          <w:lang w:val="en-GB" w:eastAsia="ja-JP"/>
        </w:rPr>
        <w:t>劣悪なこと</w:t>
      </w:r>
      <w:r w:rsidR="00A33F78" w:rsidRPr="00A325D4">
        <w:rPr>
          <w:rFonts w:ascii="Times New Roman" w:hAnsi="Times New Roman" w:cs="Times New Roman"/>
          <w:lang w:val="en-GB" w:eastAsia="ja-JP"/>
        </w:rPr>
        <w:t>が明らかにな</w:t>
      </w:r>
      <w:r w:rsidR="000F5DAB" w:rsidRPr="00A325D4">
        <w:rPr>
          <w:rFonts w:ascii="Times New Roman" w:hAnsi="Times New Roman" w:cs="Times New Roman"/>
          <w:lang w:val="en-GB" w:eastAsia="ja-JP"/>
        </w:rPr>
        <w:t>りまし</w:t>
      </w:r>
      <w:r w:rsidR="00A33F78" w:rsidRPr="00A325D4">
        <w:rPr>
          <w:rFonts w:ascii="Times New Roman" w:hAnsi="Times New Roman" w:cs="Times New Roman"/>
          <w:lang w:val="en-GB" w:eastAsia="ja-JP"/>
        </w:rPr>
        <w:t>た。</w:t>
      </w:r>
      <w:r w:rsidR="00042F3C" w:rsidRPr="00A325D4">
        <w:rPr>
          <w:rFonts w:ascii="Times New Roman" w:hAnsi="Times New Roman" w:cs="Times New Roman"/>
          <w:lang w:val="en-GB" w:eastAsia="ja-JP"/>
        </w:rPr>
        <w:t>本研究は査読付き</w:t>
      </w:r>
      <w:r w:rsidR="00732E6D" w:rsidRPr="00A325D4">
        <w:rPr>
          <w:rFonts w:ascii="Times New Roman" w:hAnsi="Times New Roman" w:cs="Times New Roman"/>
          <w:lang w:val="en-GB" w:eastAsia="ja-JP"/>
        </w:rPr>
        <w:t>学術論文と</w:t>
      </w:r>
      <w:r w:rsidR="00732E6D" w:rsidRPr="00A325D4">
        <w:rPr>
          <w:rFonts w:ascii="Times New Roman" w:hAnsi="Times New Roman" w:cs="Times New Roman"/>
          <w:lang w:eastAsia="ja-JP"/>
        </w:rPr>
        <w:t>WKC</w:t>
      </w:r>
      <w:r w:rsidR="008F2A7B" w:rsidRPr="00A325D4">
        <w:rPr>
          <w:rFonts w:ascii="Times New Roman" w:hAnsi="Times New Roman" w:cs="Times New Roman"/>
          <w:lang w:eastAsia="ja-JP"/>
        </w:rPr>
        <w:t>研究概要説明書に</w:t>
      </w:r>
      <w:r w:rsidR="00732E6D" w:rsidRPr="00A325D4">
        <w:rPr>
          <w:rFonts w:ascii="Times New Roman" w:hAnsi="Times New Roman" w:cs="Times New Roman"/>
          <w:lang w:eastAsia="ja-JP"/>
        </w:rPr>
        <w:t>結実する予定</w:t>
      </w:r>
      <w:r w:rsidR="000F5DAB" w:rsidRPr="00A325D4">
        <w:rPr>
          <w:rFonts w:ascii="Times New Roman" w:hAnsi="Times New Roman" w:cs="Times New Roman"/>
          <w:lang w:eastAsia="ja-JP"/>
        </w:rPr>
        <w:t>です</w:t>
      </w:r>
      <w:r w:rsidR="00732E6D" w:rsidRPr="00A325D4">
        <w:rPr>
          <w:rFonts w:ascii="Times New Roman" w:hAnsi="Times New Roman" w:cs="Times New Roman"/>
          <w:lang w:eastAsia="ja-JP"/>
        </w:rPr>
        <w:t>。</w:t>
      </w:r>
      <w:r w:rsidR="00000706" w:rsidRPr="0020473B">
        <w:rPr>
          <w:rFonts w:ascii="Times New Roman" w:hAnsi="Times New Roman" w:cs="Times New Roman" w:hint="eastAsia"/>
          <w:b/>
          <w:lang w:eastAsia="ja-JP"/>
        </w:rPr>
        <w:t>ベトナムの高齢者に対する経済的保護に関する評価</w:t>
      </w:r>
      <w:r w:rsidR="001105D7" w:rsidRPr="00240E68">
        <w:rPr>
          <w:rFonts w:ascii="Times New Roman" w:hAnsi="Times New Roman" w:cs="Times New Roman" w:hint="eastAsia"/>
          <w:b/>
          <w:lang w:val="en-GB" w:eastAsia="ja-JP"/>
        </w:rPr>
        <w:t>（ベトナム</w:t>
      </w:r>
      <w:r w:rsidR="00F72141" w:rsidRPr="00F72141">
        <w:rPr>
          <w:rFonts w:ascii="Times New Roman" w:hAnsi="Times New Roman" w:cs="Times New Roman" w:hint="eastAsia"/>
          <w:b/>
          <w:lang w:val="en-GB" w:eastAsia="ja-JP"/>
        </w:rPr>
        <w:t>保健戦略政策研究所</w:t>
      </w:r>
      <w:r w:rsidR="001105D7" w:rsidRPr="00240E68">
        <w:rPr>
          <w:rFonts w:ascii="Times New Roman" w:hAnsi="Times New Roman" w:cs="Times New Roman" w:hint="eastAsia"/>
          <w:b/>
          <w:lang w:val="en-GB" w:eastAsia="ja-JP"/>
        </w:rPr>
        <w:t>、</w:t>
      </w:r>
      <w:r w:rsidR="001105D7" w:rsidRPr="00240E68">
        <w:rPr>
          <w:rFonts w:ascii="Times New Roman" w:hAnsi="Times New Roman" w:cs="Times New Roman"/>
          <w:b/>
          <w:lang w:val="en-GB" w:eastAsia="ja-JP"/>
        </w:rPr>
        <w:t>2019</w:t>
      </w:r>
      <w:r w:rsidR="001105D7" w:rsidRPr="00240E68">
        <w:rPr>
          <w:rFonts w:ascii="Times New Roman" w:hAnsi="Times New Roman" w:cs="Times New Roman" w:hint="eastAsia"/>
          <w:b/>
          <w:lang w:val="en-GB" w:eastAsia="ja-JP"/>
        </w:rPr>
        <w:t>〜</w:t>
      </w:r>
      <w:r w:rsidR="00A20070">
        <w:rPr>
          <w:rFonts w:ascii="Times New Roman" w:hAnsi="Times New Roman" w:cs="Times New Roman" w:hint="eastAsia"/>
          <w:b/>
          <w:lang w:val="en-GB" w:eastAsia="ja-JP"/>
        </w:rPr>
        <w:t>20</w:t>
      </w:r>
      <w:r w:rsidR="004F3BF2" w:rsidRPr="00240E68">
        <w:rPr>
          <w:rFonts w:ascii="Times New Roman" w:hAnsi="Times New Roman" w:cs="Times New Roman"/>
          <w:b/>
          <w:lang w:val="en-GB" w:eastAsia="ja-JP"/>
        </w:rPr>
        <w:t>20</w:t>
      </w:r>
      <w:r w:rsidR="001105D7" w:rsidRPr="00240E68">
        <w:rPr>
          <w:rFonts w:ascii="Times New Roman" w:hAnsi="Times New Roman" w:cs="Times New Roman" w:hint="eastAsia"/>
          <w:b/>
          <w:lang w:val="en-GB" w:eastAsia="ja-JP"/>
        </w:rPr>
        <w:t>年）</w:t>
      </w:r>
      <w:r w:rsidR="008F2A7B" w:rsidRPr="00240E68">
        <w:rPr>
          <w:rFonts w:ascii="Times New Roman" w:hAnsi="Times New Roman" w:cs="Times New Roman" w:hint="eastAsia"/>
          <w:b/>
          <w:lang w:val="en-GB" w:eastAsia="ja-JP"/>
        </w:rPr>
        <w:t>：</w:t>
      </w:r>
      <w:r w:rsidR="00000706">
        <w:rPr>
          <w:rFonts w:ascii="Times New Roman" w:hAnsi="Times New Roman" w:cs="Times New Roman" w:hint="eastAsia"/>
          <w:lang w:val="en-GB" w:eastAsia="ja-JP"/>
        </w:rPr>
        <w:t>ベトナムにおいて</w:t>
      </w:r>
      <w:r w:rsidR="008F2A7B" w:rsidRPr="00DA59BE">
        <w:rPr>
          <w:rFonts w:ascii="Times New Roman" w:hAnsi="Times New Roman" w:cs="Times New Roman"/>
          <w:lang w:val="en-GB" w:eastAsia="ja-JP"/>
        </w:rPr>
        <w:t>高齢者を含む世帯の医療費支出が多いことを明らかにした</w:t>
      </w:r>
      <w:r w:rsidR="00000706">
        <w:rPr>
          <w:rFonts w:ascii="Times New Roman" w:hAnsi="Times New Roman" w:cs="Times New Roman" w:hint="eastAsia"/>
          <w:lang w:val="en-GB" w:eastAsia="ja-JP"/>
        </w:rPr>
        <w:t>先行</w:t>
      </w:r>
      <w:r w:rsidR="008F2A7B" w:rsidRPr="00DA59BE">
        <w:rPr>
          <w:rFonts w:ascii="Times New Roman" w:hAnsi="Times New Roman" w:cs="Times New Roman"/>
          <w:lang w:val="en-GB" w:eastAsia="ja-JP"/>
        </w:rPr>
        <w:t>研究</w:t>
      </w:r>
      <w:r w:rsidR="00000706">
        <w:rPr>
          <w:rFonts w:ascii="Times New Roman" w:hAnsi="Times New Roman" w:cs="Times New Roman" w:hint="eastAsia"/>
          <w:lang w:val="en-GB" w:eastAsia="ja-JP"/>
        </w:rPr>
        <w:t>をもとに、</w:t>
      </w:r>
      <w:r w:rsidR="008F2A7B" w:rsidRPr="00DA59BE">
        <w:rPr>
          <w:rFonts w:ascii="Times New Roman" w:hAnsi="Times New Roman" w:cs="Times New Roman"/>
          <w:lang w:val="en-GB" w:eastAsia="ja-JP"/>
        </w:rPr>
        <w:t>本研究では高齢者を含む</w:t>
      </w:r>
      <w:r w:rsidR="001105D7" w:rsidRPr="00DA59BE">
        <w:rPr>
          <w:rFonts w:ascii="Times New Roman" w:hAnsi="Times New Roman" w:cs="Times New Roman"/>
          <w:lang w:val="en-GB" w:eastAsia="ja-JP"/>
        </w:rPr>
        <w:t>世帯の医療費支出の内訳を</w:t>
      </w:r>
      <w:r w:rsidR="00000706">
        <w:rPr>
          <w:rFonts w:ascii="Times New Roman" w:hAnsi="Times New Roman" w:cs="Times New Roman" w:hint="eastAsia"/>
          <w:lang w:val="en-GB" w:eastAsia="ja-JP"/>
        </w:rPr>
        <w:t>調査</w:t>
      </w:r>
      <w:r w:rsidR="001105D7" w:rsidRPr="00DA59BE">
        <w:rPr>
          <w:rFonts w:ascii="Times New Roman" w:hAnsi="Times New Roman" w:cs="Times New Roman"/>
          <w:lang w:val="en-GB" w:eastAsia="ja-JP"/>
        </w:rPr>
        <w:t>し、その構成を明らかに</w:t>
      </w:r>
      <w:r w:rsidR="000F5DAB" w:rsidRPr="00A325D4">
        <w:rPr>
          <w:rFonts w:ascii="Times New Roman" w:hAnsi="Times New Roman" w:cs="Times New Roman"/>
          <w:lang w:val="en-GB" w:eastAsia="ja-JP"/>
        </w:rPr>
        <w:t>します</w:t>
      </w:r>
      <w:r w:rsidR="001105D7" w:rsidRPr="00DA59BE">
        <w:rPr>
          <w:rFonts w:ascii="Times New Roman" w:hAnsi="Times New Roman" w:cs="Times New Roman"/>
          <w:lang w:val="en-GB" w:eastAsia="ja-JP"/>
        </w:rPr>
        <w:t>。</w:t>
      </w:r>
      <w:r w:rsidR="00000706">
        <w:rPr>
          <w:rFonts w:ascii="Times New Roman" w:hAnsi="Times New Roman" w:cs="Times New Roman" w:hint="eastAsia"/>
          <w:lang w:val="en-GB" w:eastAsia="ja-JP"/>
        </w:rPr>
        <w:t>高齢者</w:t>
      </w:r>
      <w:r w:rsidR="001A4981" w:rsidRPr="00A325D4">
        <w:rPr>
          <w:rFonts w:ascii="Times New Roman" w:hAnsi="Times New Roman" w:cs="Times New Roman"/>
          <w:lang w:val="en-GB" w:eastAsia="ja-JP"/>
        </w:rPr>
        <w:t>世帯</w:t>
      </w:r>
      <w:r w:rsidR="00000706">
        <w:rPr>
          <w:rFonts w:ascii="Times New Roman" w:hAnsi="Times New Roman" w:cs="Times New Roman" w:hint="eastAsia"/>
          <w:lang w:val="en-GB" w:eastAsia="ja-JP"/>
        </w:rPr>
        <w:t>の</w:t>
      </w:r>
      <w:r w:rsidR="001A4981" w:rsidRPr="00A325D4">
        <w:rPr>
          <w:rFonts w:ascii="Times New Roman" w:hAnsi="Times New Roman" w:cs="Times New Roman"/>
          <w:lang w:val="en-GB" w:eastAsia="ja-JP"/>
        </w:rPr>
        <w:t>調査は</w:t>
      </w:r>
      <w:r w:rsidR="00000706">
        <w:rPr>
          <w:rFonts w:ascii="Times New Roman" w:hAnsi="Times New Roman" w:cs="Times New Roman" w:hint="eastAsia"/>
          <w:lang w:eastAsia="ja-JP"/>
        </w:rPr>
        <w:t>国内の６つの</w:t>
      </w:r>
      <w:r w:rsidR="001A4981" w:rsidRPr="00A325D4">
        <w:rPr>
          <w:rFonts w:ascii="Times New Roman" w:hAnsi="Times New Roman" w:cs="Times New Roman"/>
          <w:lang w:eastAsia="ja-JP"/>
        </w:rPr>
        <w:t>地域で</w:t>
      </w:r>
      <w:r w:rsidR="00000706">
        <w:rPr>
          <w:rFonts w:ascii="Times New Roman" w:hAnsi="Times New Roman" w:cs="Times New Roman" w:hint="eastAsia"/>
          <w:lang w:eastAsia="ja-JP"/>
        </w:rPr>
        <w:t>実施しま</w:t>
      </w:r>
      <w:r w:rsidR="000F5DAB" w:rsidRPr="00A325D4">
        <w:rPr>
          <w:rFonts w:ascii="Times New Roman" w:hAnsi="Times New Roman" w:cs="Times New Roman"/>
          <w:lang w:eastAsia="ja-JP"/>
        </w:rPr>
        <w:t>す</w:t>
      </w:r>
      <w:r w:rsidR="001A4981" w:rsidRPr="00A325D4">
        <w:rPr>
          <w:rFonts w:ascii="Times New Roman" w:hAnsi="Times New Roman" w:cs="Times New Roman"/>
          <w:lang w:eastAsia="ja-JP"/>
        </w:rPr>
        <w:t>。</w:t>
      </w:r>
      <w:r w:rsidR="00000706">
        <w:rPr>
          <w:rFonts w:ascii="Times New Roman" w:hAnsi="Times New Roman" w:cs="Times New Roman" w:hint="eastAsia"/>
          <w:lang w:eastAsia="ja-JP"/>
        </w:rPr>
        <w:t>高齢者世帯への</w:t>
      </w:r>
      <w:r w:rsidR="008F2A7B" w:rsidRPr="00A325D4">
        <w:rPr>
          <w:rFonts w:ascii="Times New Roman" w:hAnsi="Times New Roman" w:cs="Times New Roman"/>
          <w:lang w:val="en-GB" w:eastAsia="ja-JP"/>
        </w:rPr>
        <w:t>詳細な聞き取り調査に加え、</w:t>
      </w:r>
      <w:r w:rsidR="00E31CA8">
        <w:rPr>
          <w:rFonts w:ascii="Times New Roman" w:hAnsi="Times New Roman" w:cs="Times New Roman" w:hint="eastAsia"/>
          <w:lang w:val="en-GB" w:eastAsia="ja-JP"/>
        </w:rPr>
        <w:t>行政関係者</w:t>
      </w:r>
      <w:r w:rsidR="00000706">
        <w:rPr>
          <w:rFonts w:ascii="Times New Roman" w:hAnsi="Times New Roman" w:cs="Times New Roman" w:hint="eastAsia"/>
          <w:lang w:val="en-GB" w:eastAsia="ja-JP"/>
        </w:rPr>
        <w:t>を対象とした</w:t>
      </w:r>
      <w:r w:rsidR="008F2A7B" w:rsidRPr="00A325D4">
        <w:rPr>
          <w:rFonts w:ascii="Times New Roman" w:hAnsi="Times New Roman" w:cs="Times New Roman"/>
          <w:lang w:val="en-GB" w:eastAsia="ja-JP"/>
        </w:rPr>
        <w:t>フォーカスグループ</w:t>
      </w:r>
      <w:r w:rsidR="00000706">
        <w:rPr>
          <w:rFonts w:ascii="Times New Roman" w:hAnsi="Times New Roman" w:cs="Times New Roman" w:hint="eastAsia"/>
          <w:lang w:val="en-GB" w:eastAsia="ja-JP"/>
        </w:rPr>
        <w:t>ディスカッションも実施すること</w:t>
      </w:r>
      <w:r w:rsidR="008F2A7B" w:rsidRPr="00A325D4">
        <w:rPr>
          <w:rFonts w:ascii="Times New Roman" w:hAnsi="Times New Roman" w:cs="Times New Roman"/>
          <w:lang w:val="en-GB" w:eastAsia="ja-JP"/>
        </w:rPr>
        <w:t>により、高齢者を</w:t>
      </w:r>
      <w:r w:rsidR="00000706">
        <w:rPr>
          <w:rFonts w:ascii="Times New Roman" w:hAnsi="Times New Roman" w:cs="Times New Roman" w:hint="eastAsia"/>
          <w:lang w:val="en-GB" w:eastAsia="ja-JP"/>
        </w:rPr>
        <w:t>医療費負担から</w:t>
      </w:r>
      <w:r w:rsidR="008F2A7B" w:rsidRPr="00A325D4">
        <w:rPr>
          <w:rFonts w:ascii="Times New Roman" w:hAnsi="Times New Roman" w:cs="Times New Roman"/>
          <w:lang w:val="en-GB" w:eastAsia="ja-JP"/>
        </w:rPr>
        <w:t>保護する</w:t>
      </w:r>
      <w:r w:rsidR="001A4981" w:rsidRPr="00A325D4">
        <w:rPr>
          <w:rFonts w:ascii="Times New Roman" w:hAnsi="Times New Roman" w:cs="Times New Roman"/>
          <w:lang w:val="en-GB" w:eastAsia="ja-JP"/>
        </w:rPr>
        <w:t>政策の現状を明らかにし、こうした政策を改善</w:t>
      </w:r>
      <w:r w:rsidR="008F2A7B" w:rsidRPr="00A325D4">
        <w:rPr>
          <w:rFonts w:ascii="Times New Roman" w:hAnsi="Times New Roman" w:cs="Times New Roman"/>
          <w:lang w:val="en-GB" w:eastAsia="ja-JP"/>
        </w:rPr>
        <w:t>し</w:t>
      </w:r>
      <w:r w:rsidR="001A4981" w:rsidRPr="00A325D4">
        <w:rPr>
          <w:rFonts w:ascii="Times New Roman" w:hAnsi="Times New Roman" w:cs="Times New Roman"/>
          <w:lang w:val="en-GB" w:eastAsia="ja-JP"/>
        </w:rPr>
        <w:t>、高齢者</w:t>
      </w:r>
      <w:r w:rsidR="008F2A7B" w:rsidRPr="00A325D4">
        <w:rPr>
          <w:rFonts w:ascii="Times New Roman" w:hAnsi="Times New Roman" w:cs="Times New Roman"/>
          <w:lang w:val="en-GB" w:eastAsia="ja-JP"/>
        </w:rPr>
        <w:t>を含む世帯の</w:t>
      </w:r>
      <w:r w:rsidR="001A4981" w:rsidRPr="00A325D4">
        <w:rPr>
          <w:rFonts w:ascii="Times New Roman" w:hAnsi="Times New Roman" w:cs="Times New Roman"/>
          <w:lang w:val="en-GB" w:eastAsia="ja-JP"/>
        </w:rPr>
        <w:t>医療費支出</w:t>
      </w:r>
      <w:r w:rsidR="008F2A7B" w:rsidRPr="00A325D4">
        <w:rPr>
          <w:rFonts w:ascii="Times New Roman" w:hAnsi="Times New Roman" w:cs="Times New Roman"/>
          <w:lang w:val="en-GB" w:eastAsia="ja-JP"/>
        </w:rPr>
        <w:t>膨張</w:t>
      </w:r>
      <w:r w:rsidR="001A4981" w:rsidRPr="00A325D4">
        <w:rPr>
          <w:rFonts w:ascii="Times New Roman" w:hAnsi="Times New Roman" w:cs="Times New Roman"/>
          <w:lang w:val="en-GB" w:eastAsia="ja-JP"/>
        </w:rPr>
        <w:t>を抑制する方法を探</w:t>
      </w:r>
      <w:r w:rsidR="000F5DAB" w:rsidRPr="00A325D4">
        <w:rPr>
          <w:rFonts w:ascii="Times New Roman" w:hAnsi="Times New Roman" w:cs="Times New Roman"/>
          <w:lang w:val="en-GB" w:eastAsia="ja-JP"/>
        </w:rPr>
        <w:t>ります</w:t>
      </w:r>
      <w:r w:rsidR="001A4981" w:rsidRPr="00A325D4">
        <w:rPr>
          <w:rFonts w:ascii="Times New Roman" w:hAnsi="Times New Roman" w:cs="Times New Roman"/>
          <w:lang w:val="en-GB" w:eastAsia="ja-JP"/>
        </w:rPr>
        <w:t>。</w:t>
      </w:r>
      <w:r w:rsidR="00000706">
        <w:rPr>
          <w:rFonts w:ascii="Times New Roman" w:hAnsi="Times New Roman" w:cs="Times New Roman" w:hint="eastAsia"/>
          <w:lang w:val="en-GB" w:eastAsia="ja-JP"/>
        </w:rPr>
        <w:t>また、</w:t>
      </w:r>
      <w:r w:rsidR="001A4981" w:rsidRPr="00A325D4">
        <w:rPr>
          <w:rFonts w:ascii="Times New Roman" w:hAnsi="Times New Roman" w:cs="Times New Roman"/>
          <w:lang w:val="en-GB" w:eastAsia="ja-JP"/>
        </w:rPr>
        <w:t>現行の</w:t>
      </w:r>
      <w:r w:rsidR="00042F3C" w:rsidRPr="00A325D4">
        <w:rPr>
          <w:rFonts w:ascii="Times New Roman" w:hAnsi="Times New Roman" w:cs="Times New Roman"/>
          <w:lang w:eastAsia="ja-JP"/>
        </w:rPr>
        <w:t>UHC</w:t>
      </w:r>
      <w:r w:rsidR="001A4981" w:rsidRPr="00A325D4">
        <w:rPr>
          <w:rFonts w:ascii="Times New Roman" w:hAnsi="Times New Roman" w:cs="Times New Roman"/>
          <w:lang w:val="en-GB" w:eastAsia="ja-JP"/>
        </w:rPr>
        <w:t>政策</w:t>
      </w:r>
      <w:r w:rsidR="008F2A7B" w:rsidRPr="00A325D4">
        <w:rPr>
          <w:rFonts w:ascii="Times New Roman" w:hAnsi="Times New Roman" w:cs="Times New Roman"/>
          <w:lang w:val="en-GB" w:eastAsia="ja-JP"/>
        </w:rPr>
        <w:t>の欠陥</w:t>
      </w:r>
      <w:r w:rsidR="001A4981" w:rsidRPr="00A325D4">
        <w:rPr>
          <w:rFonts w:ascii="Times New Roman" w:hAnsi="Times New Roman" w:cs="Times New Roman"/>
          <w:lang w:val="en-GB" w:eastAsia="ja-JP"/>
        </w:rPr>
        <w:t>を明らかにし、ベトナムの高齢者の</w:t>
      </w:r>
      <w:r w:rsidR="00E31CA8">
        <w:rPr>
          <w:rFonts w:ascii="Times New Roman" w:hAnsi="Times New Roman" w:cs="Times New Roman" w:hint="eastAsia"/>
          <w:lang w:val="en-GB" w:eastAsia="ja-JP"/>
        </w:rPr>
        <w:t>経済</w:t>
      </w:r>
      <w:r w:rsidR="00000706">
        <w:rPr>
          <w:rFonts w:ascii="Times New Roman" w:hAnsi="Times New Roman" w:cs="Times New Roman" w:hint="eastAsia"/>
          <w:lang w:val="en-GB" w:eastAsia="ja-JP"/>
        </w:rPr>
        <w:t>的</w:t>
      </w:r>
      <w:r w:rsidR="008F2A7B" w:rsidRPr="00A325D4">
        <w:rPr>
          <w:rFonts w:ascii="Times New Roman" w:hAnsi="Times New Roman" w:cs="Times New Roman"/>
          <w:lang w:val="en-GB" w:eastAsia="ja-JP"/>
        </w:rPr>
        <w:t>保護を</w:t>
      </w:r>
      <w:r w:rsidR="001A4981" w:rsidRPr="00A325D4">
        <w:rPr>
          <w:rFonts w:ascii="Times New Roman" w:hAnsi="Times New Roman" w:cs="Times New Roman"/>
          <w:lang w:val="en-GB" w:eastAsia="ja-JP"/>
        </w:rPr>
        <w:t>強化するための</w:t>
      </w:r>
      <w:r w:rsidR="00000706">
        <w:rPr>
          <w:rFonts w:ascii="Times New Roman" w:hAnsi="Times New Roman" w:cs="Times New Roman" w:hint="eastAsia"/>
          <w:lang w:val="en-GB" w:eastAsia="ja-JP"/>
        </w:rPr>
        <w:t>提案を示します</w:t>
      </w:r>
      <w:r w:rsidR="001A4981" w:rsidRPr="00A325D4">
        <w:rPr>
          <w:rFonts w:ascii="Times New Roman" w:hAnsi="Times New Roman" w:cs="Times New Roman"/>
          <w:lang w:val="en-GB" w:eastAsia="ja-JP"/>
        </w:rPr>
        <w:t>。</w:t>
      </w:r>
      <w:r w:rsidR="008F2A7B" w:rsidRPr="00A325D4">
        <w:rPr>
          <w:rFonts w:ascii="Times New Roman" w:hAnsi="Times New Roman" w:cs="Times New Roman"/>
          <w:lang w:val="en-GB" w:eastAsia="ja-JP"/>
        </w:rPr>
        <w:t>研究結果</w:t>
      </w:r>
      <w:r w:rsidR="00000706">
        <w:rPr>
          <w:rFonts w:ascii="Times New Roman" w:hAnsi="Times New Roman" w:cs="Times New Roman" w:hint="eastAsia"/>
          <w:lang w:val="en-GB" w:eastAsia="ja-JP"/>
        </w:rPr>
        <w:t>をもとに</w:t>
      </w:r>
      <w:r w:rsidR="00230FFB" w:rsidRPr="00A325D4">
        <w:rPr>
          <w:rFonts w:ascii="Times New Roman" w:hAnsi="Times New Roman" w:cs="Times New Roman"/>
          <w:lang w:val="en-GB" w:eastAsia="ja-JP"/>
        </w:rPr>
        <w:t>政策概要</w:t>
      </w:r>
      <w:r w:rsidR="00C06E92" w:rsidRPr="00A325D4">
        <w:rPr>
          <w:rFonts w:ascii="Times New Roman" w:hAnsi="Times New Roman" w:cs="Times New Roman"/>
          <w:lang w:val="en-GB" w:eastAsia="ja-JP"/>
        </w:rPr>
        <w:t>と</w:t>
      </w:r>
      <w:r w:rsidR="00FE153A">
        <w:rPr>
          <w:rFonts w:ascii="Times New Roman" w:hAnsi="Times New Roman" w:cs="Times New Roman" w:hint="eastAsia"/>
          <w:lang w:val="en-GB" w:eastAsia="ja-JP"/>
        </w:rPr>
        <w:t>研究</w:t>
      </w:r>
      <w:r w:rsidR="00C06E92" w:rsidRPr="00A325D4">
        <w:rPr>
          <w:rFonts w:ascii="Times New Roman" w:hAnsi="Times New Roman" w:cs="Times New Roman"/>
          <w:lang w:val="en-GB" w:eastAsia="ja-JP"/>
        </w:rPr>
        <w:t>報告書を作成</w:t>
      </w:r>
      <w:r w:rsidR="00FE153A">
        <w:rPr>
          <w:rFonts w:ascii="Times New Roman" w:hAnsi="Times New Roman" w:cs="Times New Roman" w:hint="eastAsia"/>
          <w:lang w:val="en-GB" w:eastAsia="ja-JP"/>
        </w:rPr>
        <w:t>する予定です。</w:t>
      </w:r>
    </w:p>
    <w:p w14:paraId="5859C2B9" w14:textId="77777777" w:rsidR="008C634F" w:rsidRPr="00A325D4" w:rsidRDefault="008C634F" w:rsidP="008C634F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06900B8D" w14:textId="21CFD801" w:rsidR="003C2EA7" w:rsidRPr="00A325D4" w:rsidRDefault="008F2A7B" w:rsidP="00AE2AFB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各国が人口高齢化</w:t>
      </w:r>
      <w:r w:rsidR="00E31CA8">
        <w:rPr>
          <w:rFonts w:ascii="Times New Roman" w:hAnsi="Times New Roman" w:cs="Times New Roman" w:hint="eastAsia"/>
          <w:lang w:val="en-GB" w:eastAsia="ja-JP"/>
        </w:rPr>
        <w:t>に対応した</w:t>
      </w:r>
      <w:r w:rsidR="00C06E92" w:rsidRPr="00A325D4">
        <w:rPr>
          <w:rFonts w:ascii="Times New Roman" w:hAnsi="Times New Roman" w:cs="Times New Roman"/>
          <w:lang w:eastAsia="ja-JP"/>
        </w:rPr>
        <w:t>UHC</w:t>
      </w:r>
      <w:r w:rsidRPr="00A325D4">
        <w:rPr>
          <w:rFonts w:ascii="Times New Roman" w:hAnsi="Times New Roman" w:cs="Times New Roman"/>
          <w:lang w:eastAsia="ja-JP"/>
        </w:rPr>
        <w:t>の進捗モニタ</w:t>
      </w:r>
      <w:r w:rsidR="00C06E92" w:rsidRPr="00A325D4">
        <w:rPr>
          <w:rFonts w:ascii="Times New Roman" w:hAnsi="Times New Roman" w:cs="Times New Roman"/>
          <w:lang w:eastAsia="ja-JP"/>
        </w:rPr>
        <w:t>リング</w:t>
      </w:r>
      <w:r w:rsidRPr="00A325D4">
        <w:rPr>
          <w:rFonts w:ascii="Times New Roman" w:hAnsi="Times New Roman" w:cs="Times New Roman"/>
          <w:lang w:eastAsia="ja-JP"/>
        </w:rPr>
        <w:t>を行うのに</w:t>
      </w:r>
      <w:r w:rsidR="00E31CA8">
        <w:rPr>
          <w:rFonts w:ascii="Times New Roman" w:hAnsi="Times New Roman" w:cs="Times New Roman" w:hint="eastAsia"/>
          <w:lang w:eastAsia="ja-JP"/>
        </w:rPr>
        <w:t>有用な</w:t>
      </w:r>
      <w:r w:rsidR="00C06E92" w:rsidRPr="00A325D4">
        <w:rPr>
          <w:rFonts w:ascii="Times New Roman" w:hAnsi="Times New Roman" w:cs="Times New Roman"/>
          <w:lang w:eastAsia="ja-JP"/>
        </w:rPr>
        <w:t>概念、</w:t>
      </w:r>
      <w:r w:rsidR="00E31CA8">
        <w:rPr>
          <w:rFonts w:ascii="Times New Roman" w:hAnsi="Times New Roman" w:cs="Times New Roman" w:hint="eastAsia"/>
          <w:lang w:eastAsia="ja-JP"/>
        </w:rPr>
        <w:t>枠組み</w:t>
      </w:r>
      <w:r w:rsidR="00C06E92" w:rsidRPr="00A325D4">
        <w:rPr>
          <w:rFonts w:ascii="Times New Roman" w:hAnsi="Times New Roman" w:cs="Times New Roman"/>
          <w:lang w:eastAsia="ja-JP"/>
        </w:rPr>
        <w:t>、指標</w:t>
      </w:r>
      <w:r w:rsidRPr="00A325D4">
        <w:rPr>
          <w:rFonts w:ascii="Times New Roman" w:hAnsi="Times New Roman" w:cs="Times New Roman"/>
          <w:lang w:eastAsia="ja-JP"/>
        </w:rPr>
        <w:t>に関する</w:t>
      </w:r>
      <w:r w:rsidR="00FE153A">
        <w:rPr>
          <w:rFonts w:ascii="Times New Roman" w:hAnsi="Times New Roman" w:cs="Times New Roman" w:hint="eastAsia"/>
          <w:lang w:eastAsia="ja-JP"/>
        </w:rPr>
        <w:t>初期調査</w:t>
      </w:r>
      <w:r w:rsidR="00C06E92" w:rsidRPr="00A325D4">
        <w:rPr>
          <w:rFonts w:ascii="Times New Roman" w:hAnsi="Times New Roman" w:cs="Times New Roman"/>
          <w:lang w:eastAsia="ja-JP"/>
        </w:rPr>
        <w:t>として</w:t>
      </w:r>
      <w:r w:rsidRPr="00A325D4">
        <w:rPr>
          <w:rFonts w:ascii="Times New Roman" w:hAnsi="Times New Roman" w:cs="Times New Roman"/>
          <w:lang w:eastAsia="ja-JP"/>
        </w:rPr>
        <w:t>、</w:t>
      </w:r>
      <w:r w:rsidR="004F3BF2" w:rsidRPr="00A325D4">
        <w:rPr>
          <w:rFonts w:ascii="Times New Roman" w:hAnsi="Times New Roman" w:cs="Times New Roman"/>
          <w:lang w:val="en-GB" w:eastAsia="ja-JP"/>
        </w:rPr>
        <w:t>2019</w:t>
      </w:r>
      <w:r w:rsidR="00C06E92" w:rsidRPr="00A325D4">
        <w:rPr>
          <w:rFonts w:ascii="Times New Roman" w:hAnsi="Times New Roman" w:cs="Times New Roman"/>
          <w:lang w:val="en-GB" w:eastAsia="ja-JP"/>
        </w:rPr>
        <w:t>年に</w:t>
      </w:r>
      <w:r w:rsidR="00C06E92" w:rsidRPr="00A325D4">
        <w:rPr>
          <w:rFonts w:ascii="Times New Roman" w:hAnsi="Times New Roman" w:cs="Times New Roman"/>
          <w:lang w:eastAsia="ja-JP"/>
        </w:rPr>
        <w:t>2</w:t>
      </w:r>
      <w:r w:rsidR="00C06E92" w:rsidRPr="00A325D4">
        <w:rPr>
          <w:rFonts w:ascii="Times New Roman" w:hAnsi="Times New Roman" w:cs="Times New Roman"/>
          <w:lang w:eastAsia="ja-JP"/>
        </w:rPr>
        <w:t>件の文献レビューが</w:t>
      </w:r>
      <w:r w:rsidRPr="00A325D4">
        <w:rPr>
          <w:rFonts w:ascii="Times New Roman" w:hAnsi="Times New Roman" w:cs="Times New Roman"/>
          <w:lang w:eastAsia="ja-JP"/>
        </w:rPr>
        <w:t>新たに</w:t>
      </w:r>
      <w:r w:rsidR="00C06E92" w:rsidRPr="00A325D4">
        <w:rPr>
          <w:rFonts w:ascii="Times New Roman" w:hAnsi="Times New Roman" w:cs="Times New Roman"/>
          <w:lang w:eastAsia="ja-JP"/>
        </w:rPr>
        <w:t>始ま</w:t>
      </w:r>
      <w:r w:rsidR="00530F52" w:rsidRPr="00A325D4">
        <w:rPr>
          <w:rFonts w:ascii="Times New Roman" w:hAnsi="Times New Roman" w:cs="Times New Roman"/>
          <w:lang w:eastAsia="ja-JP"/>
        </w:rPr>
        <w:t>りまし</w:t>
      </w:r>
      <w:r w:rsidR="00C06E92" w:rsidRPr="00A325D4">
        <w:rPr>
          <w:rFonts w:ascii="Times New Roman" w:hAnsi="Times New Roman" w:cs="Times New Roman"/>
          <w:lang w:eastAsia="ja-JP"/>
        </w:rPr>
        <w:t>た。</w:t>
      </w:r>
      <w:r w:rsidR="00FE153A" w:rsidRPr="0020473B">
        <w:rPr>
          <w:rFonts w:ascii="Times New Roman" w:hAnsi="Times New Roman" w:cs="Times New Roman" w:hint="eastAsia"/>
          <w:b/>
          <w:lang w:eastAsia="ja-JP"/>
        </w:rPr>
        <w:t>ライフコース・アプローチによる</w:t>
      </w:r>
      <w:r w:rsidR="00FE153A" w:rsidRPr="0020473B">
        <w:rPr>
          <w:rFonts w:ascii="Times New Roman" w:hAnsi="Times New Roman" w:cs="Times New Roman"/>
          <w:b/>
          <w:lang w:eastAsia="ja-JP"/>
        </w:rPr>
        <w:t>UHC</w:t>
      </w:r>
      <w:r w:rsidR="00FE153A" w:rsidRPr="0020473B">
        <w:rPr>
          <w:rFonts w:ascii="Times New Roman" w:hAnsi="Times New Roman" w:cs="Times New Roman" w:hint="eastAsia"/>
          <w:b/>
          <w:lang w:eastAsia="ja-JP"/>
        </w:rPr>
        <w:t>モニタリングのための概念枠組み</w:t>
      </w:r>
      <w:r w:rsidR="00C06E92" w:rsidRPr="00DA59BE">
        <w:rPr>
          <w:rFonts w:ascii="Times New Roman" w:hAnsi="Times New Roman" w:cs="Times New Roman"/>
          <w:b/>
          <w:lang w:eastAsia="ja-JP"/>
        </w:rPr>
        <w:t>（神戸大学とマヒドン大学</w:t>
      </w:r>
      <w:r w:rsidR="001F59C0">
        <w:rPr>
          <w:rFonts w:ascii="Times New Roman" w:hAnsi="Times New Roman" w:cs="Times New Roman" w:hint="eastAsia"/>
          <w:b/>
          <w:lang w:eastAsia="ja-JP"/>
        </w:rPr>
        <w:t>、</w:t>
      </w:r>
      <w:r w:rsidR="001F59C0">
        <w:rPr>
          <w:rFonts w:ascii="Times New Roman" w:hAnsi="Times New Roman" w:cs="Times New Roman" w:hint="eastAsia"/>
          <w:b/>
          <w:lang w:eastAsia="ja-JP"/>
        </w:rPr>
        <w:t>2019</w:t>
      </w:r>
      <w:r w:rsidR="001F59C0">
        <w:rPr>
          <w:rFonts w:ascii="Times New Roman" w:hAnsi="Times New Roman" w:cs="Times New Roman" w:hint="eastAsia"/>
          <w:b/>
          <w:lang w:eastAsia="ja-JP"/>
        </w:rPr>
        <w:t>年</w:t>
      </w:r>
      <w:r w:rsidR="00C06E92" w:rsidRPr="00DA59BE">
        <w:rPr>
          <w:rFonts w:ascii="Times New Roman" w:hAnsi="Times New Roman" w:cs="Times New Roman"/>
          <w:b/>
          <w:lang w:eastAsia="ja-JP"/>
        </w:rPr>
        <w:t>）</w:t>
      </w:r>
      <w:r w:rsidR="00C06E92" w:rsidRPr="00A325D4">
        <w:rPr>
          <w:rFonts w:ascii="Times New Roman" w:hAnsi="Times New Roman" w:cs="Times New Roman"/>
          <w:lang w:eastAsia="ja-JP"/>
        </w:rPr>
        <w:t>は</w:t>
      </w:r>
      <w:r w:rsidR="00E31CA8">
        <w:rPr>
          <w:rFonts w:ascii="Times New Roman" w:hAnsi="Times New Roman" w:cs="Times New Roman" w:hint="eastAsia"/>
          <w:lang w:eastAsia="ja-JP"/>
        </w:rPr>
        <w:t>、</w:t>
      </w:r>
      <w:r w:rsidR="00FE153A">
        <w:rPr>
          <w:rFonts w:ascii="Times New Roman" w:hAnsi="Times New Roman" w:cs="Times New Roman" w:hint="eastAsia"/>
          <w:lang w:eastAsia="ja-JP"/>
        </w:rPr>
        <w:t>健康な高齢化への</w:t>
      </w:r>
      <w:r w:rsidRPr="00A325D4">
        <w:rPr>
          <w:rFonts w:ascii="Times New Roman" w:hAnsi="Times New Roman" w:cs="Times New Roman"/>
          <w:lang w:eastAsia="ja-JP"/>
        </w:rPr>
        <w:t>ライフコース・アプローチ</w:t>
      </w:r>
      <w:r w:rsidR="00FE153A">
        <w:rPr>
          <w:rFonts w:ascii="Times New Roman" w:hAnsi="Times New Roman" w:cs="Times New Roman" w:hint="eastAsia"/>
          <w:lang w:eastAsia="ja-JP"/>
        </w:rPr>
        <w:t>の視点から</w:t>
      </w:r>
      <w:r w:rsidR="00FE153A">
        <w:rPr>
          <w:rFonts w:ascii="Times New Roman" w:hAnsi="Times New Roman" w:cs="Times New Roman" w:hint="eastAsia"/>
          <w:lang w:eastAsia="ja-JP"/>
        </w:rPr>
        <w:t>UHC</w:t>
      </w:r>
      <w:r w:rsidR="00FE153A">
        <w:rPr>
          <w:rFonts w:ascii="Times New Roman" w:hAnsi="Times New Roman" w:cs="Times New Roman" w:hint="eastAsia"/>
          <w:lang w:eastAsia="ja-JP"/>
        </w:rPr>
        <w:t>モニタリングの概念枠組みを構築し</w:t>
      </w:r>
      <w:r w:rsidRPr="00A325D4">
        <w:rPr>
          <w:rFonts w:ascii="Times New Roman" w:hAnsi="Times New Roman" w:cs="Times New Roman"/>
          <w:lang w:eastAsia="ja-JP"/>
        </w:rPr>
        <w:t>、インドネシア</w:t>
      </w:r>
      <w:r w:rsidR="00FE153A">
        <w:rPr>
          <w:rFonts w:ascii="Times New Roman" w:hAnsi="Times New Roman" w:cs="Times New Roman" w:hint="eastAsia"/>
          <w:lang w:eastAsia="ja-JP"/>
        </w:rPr>
        <w:t>など</w:t>
      </w:r>
      <w:r w:rsidRPr="00A325D4">
        <w:rPr>
          <w:rFonts w:ascii="Times New Roman" w:hAnsi="Times New Roman" w:cs="Times New Roman"/>
          <w:lang w:eastAsia="ja-JP"/>
        </w:rPr>
        <w:t>低中所得国</w:t>
      </w:r>
      <w:r w:rsidR="00FE153A">
        <w:rPr>
          <w:rFonts w:ascii="Times New Roman" w:hAnsi="Times New Roman" w:cs="Times New Roman" w:hint="eastAsia"/>
          <w:lang w:eastAsia="ja-JP"/>
        </w:rPr>
        <w:t>への適用可能性や</w:t>
      </w:r>
      <w:r w:rsidR="0056792B" w:rsidRPr="00A325D4">
        <w:rPr>
          <w:rFonts w:ascii="Times New Roman" w:hAnsi="Times New Roman" w:cs="Times New Roman"/>
          <w:lang w:eastAsia="ja-JP"/>
        </w:rPr>
        <w:t>データの入手</w:t>
      </w:r>
      <w:r w:rsidRPr="00A325D4">
        <w:rPr>
          <w:rFonts w:ascii="Times New Roman" w:hAnsi="Times New Roman" w:cs="Times New Roman"/>
          <w:lang w:eastAsia="ja-JP"/>
        </w:rPr>
        <w:t>可能性を特定することを</w:t>
      </w:r>
      <w:r w:rsidR="0056792B" w:rsidRPr="00A325D4">
        <w:rPr>
          <w:rFonts w:ascii="Times New Roman" w:hAnsi="Times New Roman" w:cs="Times New Roman"/>
          <w:lang w:eastAsia="ja-JP"/>
        </w:rPr>
        <w:t>目指</w:t>
      </w:r>
      <w:r w:rsidR="00530F52" w:rsidRPr="00A325D4">
        <w:rPr>
          <w:rFonts w:ascii="Times New Roman" w:hAnsi="Times New Roman" w:cs="Times New Roman"/>
          <w:lang w:eastAsia="ja-JP"/>
        </w:rPr>
        <w:t>します</w:t>
      </w:r>
      <w:r w:rsidR="0056792B" w:rsidRPr="00A325D4">
        <w:rPr>
          <w:rFonts w:ascii="Times New Roman" w:hAnsi="Times New Roman" w:cs="Times New Roman"/>
          <w:lang w:eastAsia="ja-JP"/>
        </w:rPr>
        <w:t>。</w:t>
      </w:r>
      <w:r w:rsidR="0056792B" w:rsidRPr="00A325D4">
        <w:rPr>
          <w:rFonts w:ascii="Times New Roman" w:hAnsi="Times New Roman" w:cs="Times New Roman"/>
          <w:lang w:val="en-GB" w:eastAsia="ja-JP"/>
        </w:rPr>
        <w:t>一方、</w:t>
      </w:r>
      <w:r w:rsidR="00FE153A" w:rsidRPr="0020473B">
        <w:rPr>
          <w:rFonts w:ascii="Times New Roman" w:hAnsi="Times New Roman" w:cs="Times New Roman" w:hint="eastAsia"/>
          <w:b/>
          <w:lang w:val="en-GB" w:eastAsia="ja-JP"/>
        </w:rPr>
        <w:t>高齢化ケアモデルに対応した</w:t>
      </w:r>
      <w:r w:rsidR="00FE153A">
        <w:rPr>
          <w:rFonts w:ascii="Times New Roman" w:hAnsi="Times New Roman" w:cs="Times New Roman" w:hint="eastAsia"/>
          <w:b/>
          <w:lang w:val="en-GB" w:eastAsia="ja-JP"/>
        </w:rPr>
        <w:t>UHC</w:t>
      </w:r>
      <w:r w:rsidR="00FE153A" w:rsidRPr="0020473B">
        <w:rPr>
          <w:rFonts w:ascii="Times New Roman" w:hAnsi="Times New Roman" w:cs="Times New Roman" w:hint="eastAsia"/>
          <w:b/>
          <w:lang w:val="en-GB" w:eastAsia="ja-JP"/>
        </w:rPr>
        <w:t>のモニタリング</w:t>
      </w:r>
      <w:r w:rsidR="0056792B" w:rsidRPr="00DA59BE">
        <w:rPr>
          <w:rFonts w:ascii="Times New Roman" w:hAnsi="Times New Roman" w:cs="Times New Roman"/>
          <w:b/>
          <w:lang w:val="en-GB" w:eastAsia="ja-JP"/>
        </w:rPr>
        <w:t>（イラン医科大学保健経済管理センター、</w:t>
      </w:r>
      <w:r w:rsidR="0056792B" w:rsidRPr="00DA59BE">
        <w:rPr>
          <w:rFonts w:ascii="Times New Roman" w:hAnsi="Times New Roman" w:cs="Times New Roman"/>
          <w:b/>
          <w:lang w:eastAsia="ja-JP"/>
        </w:rPr>
        <w:t>2019</w:t>
      </w:r>
      <w:r w:rsidR="0056792B" w:rsidRPr="00DA59BE">
        <w:rPr>
          <w:rFonts w:ascii="Times New Roman" w:hAnsi="Times New Roman" w:cs="Times New Roman"/>
          <w:b/>
          <w:lang w:eastAsia="ja-JP"/>
        </w:rPr>
        <w:t>年）</w:t>
      </w:r>
      <w:r w:rsidR="00C15725" w:rsidRPr="00DA59BE">
        <w:rPr>
          <w:rFonts w:ascii="Times New Roman" w:hAnsi="Times New Roman" w:cs="Times New Roman"/>
          <w:lang w:eastAsia="ja-JP"/>
        </w:rPr>
        <w:t>は、</w:t>
      </w:r>
      <w:r w:rsidR="00E31CA8">
        <w:rPr>
          <w:rFonts w:ascii="Times New Roman" w:hAnsi="Times New Roman" w:cs="Times New Roman" w:hint="eastAsia"/>
          <w:lang w:eastAsia="ja-JP"/>
        </w:rPr>
        <w:t>WHO</w:t>
      </w:r>
      <w:r w:rsidR="00E31CA8">
        <w:rPr>
          <w:rFonts w:ascii="Times New Roman" w:hAnsi="Times New Roman" w:cs="Times New Roman" w:hint="eastAsia"/>
          <w:lang w:eastAsia="ja-JP"/>
        </w:rPr>
        <w:t>イラン事務局の協力のもと、</w:t>
      </w:r>
      <w:r w:rsidR="00C15725" w:rsidRPr="00DA59BE">
        <w:rPr>
          <w:rFonts w:ascii="Times New Roman" w:hAnsi="Times New Roman" w:cs="Times New Roman"/>
          <w:lang w:eastAsia="ja-JP"/>
        </w:rPr>
        <w:t>高齢</w:t>
      </w:r>
      <w:r w:rsidR="00FE153A">
        <w:rPr>
          <w:rFonts w:ascii="Times New Roman" w:hAnsi="Times New Roman" w:cs="Times New Roman" w:hint="eastAsia"/>
          <w:lang w:eastAsia="ja-JP"/>
        </w:rPr>
        <w:t>化への対応に伴うケアモデルの変化、そして</w:t>
      </w:r>
      <w:r w:rsidR="00C15725" w:rsidRPr="00DA59BE">
        <w:rPr>
          <w:rFonts w:ascii="Times New Roman" w:hAnsi="Times New Roman" w:cs="Times New Roman"/>
          <w:lang w:eastAsia="ja-JP"/>
        </w:rPr>
        <w:t>医療・社会福祉</w:t>
      </w:r>
      <w:r w:rsidR="00FE153A">
        <w:rPr>
          <w:rFonts w:ascii="Times New Roman" w:hAnsi="Times New Roman" w:cs="Times New Roman" w:hint="eastAsia"/>
          <w:lang w:eastAsia="ja-JP"/>
        </w:rPr>
        <w:t>サービスのシステム構造、財源、</w:t>
      </w:r>
      <w:r w:rsidR="003C13E6">
        <w:rPr>
          <w:rFonts w:ascii="Times New Roman" w:hAnsi="Times New Roman" w:cs="Times New Roman" w:hint="eastAsia"/>
          <w:lang w:eastAsia="ja-JP"/>
        </w:rPr>
        <w:t>サービス</w:t>
      </w:r>
      <w:r w:rsidR="00FE153A">
        <w:rPr>
          <w:rFonts w:ascii="Times New Roman" w:hAnsi="Times New Roman" w:cs="Times New Roman" w:hint="eastAsia"/>
          <w:lang w:eastAsia="ja-JP"/>
        </w:rPr>
        <w:t>提供</w:t>
      </w:r>
      <w:r w:rsidR="0056792B" w:rsidRPr="00DA59BE">
        <w:rPr>
          <w:rFonts w:ascii="Times New Roman" w:hAnsi="Times New Roman" w:cs="Times New Roman"/>
          <w:lang w:eastAsia="ja-JP"/>
        </w:rPr>
        <w:t>に着目した研究で</w:t>
      </w:r>
      <w:r w:rsidR="00530F52" w:rsidRPr="00A325D4">
        <w:rPr>
          <w:rFonts w:ascii="Times New Roman" w:hAnsi="Times New Roman" w:cs="Times New Roman"/>
          <w:lang w:eastAsia="ja-JP"/>
        </w:rPr>
        <w:t>す</w:t>
      </w:r>
      <w:r w:rsidR="0056792B" w:rsidRPr="00DA59BE">
        <w:rPr>
          <w:rFonts w:ascii="Times New Roman" w:hAnsi="Times New Roman" w:cs="Times New Roman"/>
          <w:lang w:eastAsia="ja-JP"/>
        </w:rPr>
        <w:t>。</w:t>
      </w:r>
      <w:r w:rsidR="00F37CC0" w:rsidRPr="00A325D4">
        <w:rPr>
          <w:rFonts w:ascii="Times New Roman" w:hAnsi="Times New Roman" w:cs="Times New Roman"/>
          <w:lang w:val="en-GB" w:eastAsia="ja-JP"/>
        </w:rPr>
        <w:t>本レビューでは</w:t>
      </w:r>
      <w:r w:rsidR="00C15725" w:rsidRPr="00A325D4">
        <w:rPr>
          <w:rFonts w:ascii="Times New Roman" w:hAnsi="Times New Roman" w:cs="Times New Roman"/>
          <w:lang w:val="en-GB" w:eastAsia="ja-JP"/>
        </w:rPr>
        <w:t>、</w:t>
      </w:r>
      <w:r w:rsidR="00F37CC0" w:rsidRPr="00A325D4">
        <w:rPr>
          <w:rFonts w:ascii="Times New Roman" w:hAnsi="Times New Roman" w:cs="Times New Roman"/>
          <w:lang w:val="en-GB" w:eastAsia="ja-JP"/>
        </w:rPr>
        <w:t>統合</w:t>
      </w:r>
      <w:r w:rsidR="003C13E6">
        <w:rPr>
          <w:rFonts w:ascii="Times New Roman" w:hAnsi="Times New Roman" w:cs="Times New Roman" w:hint="eastAsia"/>
          <w:lang w:val="en-GB" w:eastAsia="ja-JP"/>
        </w:rPr>
        <w:t>的な</w:t>
      </w:r>
      <w:r w:rsidR="00F37CC0" w:rsidRPr="00A325D4">
        <w:rPr>
          <w:rFonts w:ascii="Times New Roman" w:hAnsi="Times New Roman" w:cs="Times New Roman"/>
          <w:lang w:val="en-GB" w:eastAsia="ja-JP"/>
        </w:rPr>
        <w:t>長期医療</w:t>
      </w:r>
      <w:r w:rsidR="003C13E6">
        <w:rPr>
          <w:rFonts w:ascii="Times New Roman" w:hAnsi="Times New Roman" w:cs="Times New Roman" w:hint="eastAsia"/>
          <w:lang w:val="en-GB" w:eastAsia="ja-JP"/>
        </w:rPr>
        <w:t>モデル</w:t>
      </w:r>
      <w:r w:rsidR="00F37CC0" w:rsidRPr="00A325D4">
        <w:rPr>
          <w:rFonts w:ascii="Times New Roman" w:hAnsi="Times New Roman" w:cs="Times New Roman"/>
          <w:lang w:val="en-GB" w:eastAsia="ja-JP"/>
        </w:rPr>
        <w:t>に</w:t>
      </w:r>
      <w:r w:rsidR="003C13E6">
        <w:rPr>
          <w:rFonts w:ascii="Times New Roman" w:hAnsi="Times New Roman" w:cs="Times New Roman" w:hint="eastAsia"/>
          <w:lang w:val="en-GB" w:eastAsia="ja-JP"/>
        </w:rPr>
        <w:t>関わる</w:t>
      </w:r>
      <w:r w:rsidR="00F37CC0" w:rsidRPr="00A325D4">
        <w:rPr>
          <w:rFonts w:ascii="Times New Roman" w:hAnsi="Times New Roman" w:cs="Times New Roman"/>
          <w:lang w:val="en-GB" w:eastAsia="ja-JP"/>
        </w:rPr>
        <w:t>サービス</w:t>
      </w:r>
      <w:r w:rsidR="00C15725" w:rsidRPr="00A325D4">
        <w:rPr>
          <w:rFonts w:ascii="Times New Roman" w:hAnsi="Times New Roman" w:cs="Times New Roman"/>
          <w:lang w:val="en-GB" w:eastAsia="ja-JP"/>
        </w:rPr>
        <w:t>の</w:t>
      </w:r>
      <w:r w:rsidR="00F37CC0" w:rsidRPr="00A325D4">
        <w:rPr>
          <w:rFonts w:ascii="Times New Roman" w:hAnsi="Times New Roman" w:cs="Times New Roman"/>
          <w:lang w:val="en-GB" w:eastAsia="ja-JP"/>
        </w:rPr>
        <w:t>カバレッジと</w:t>
      </w:r>
      <w:r w:rsidR="00E31CA8">
        <w:rPr>
          <w:rFonts w:ascii="Times New Roman" w:hAnsi="Times New Roman" w:cs="Times New Roman" w:hint="eastAsia"/>
          <w:lang w:val="en-GB" w:eastAsia="ja-JP"/>
        </w:rPr>
        <w:t>経済的</w:t>
      </w:r>
      <w:r w:rsidR="003C13E6">
        <w:rPr>
          <w:rFonts w:ascii="Times New Roman" w:hAnsi="Times New Roman" w:cs="Times New Roman" w:hint="eastAsia"/>
          <w:lang w:val="en-GB" w:eastAsia="ja-JP"/>
        </w:rPr>
        <w:t>保護を測定する方法について調査します</w:t>
      </w:r>
      <w:r w:rsidR="00F37CC0" w:rsidRPr="00A325D4">
        <w:rPr>
          <w:rFonts w:ascii="Times New Roman" w:hAnsi="Times New Roman" w:cs="Times New Roman"/>
          <w:lang w:val="en-GB" w:eastAsia="ja-JP"/>
        </w:rPr>
        <w:t>。</w:t>
      </w:r>
      <w:r w:rsidR="003C13E6">
        <w:rPr>
          <w:rFonts w:ascii="Times New Roman" w:hAnsi="Times New Roman" w:cs="Times New Roman" w:hint="eastAsia"/>
          <w:lang w:val="en-GB" w:eastAsia="ja-JP"/>
        </w:rPr>
        <w:t>その結果を踏まえ、</w:t>
      </w:r>
      <w:r w:rsidR="004533E4" w:rsidRPr="00A325D4">
        <w:rPr>
          <w:rFonts w:ascii="Times New Roman" w:hAnsi="Times New Roman" w:cs="Times New Roman"/>
          <w:lang w:val="en-GB" w:eastAsia="ja-JP"/>
        </w:rPr>
        <w:t>人口高齢化に適合した</w:t>
      </w:r>
      <w:r w:rsidR="00E31CA8">
        <w:rPr>
          <w:rFonts w:ascii="Times New Roman" w:hAnsi="Times New Roman" w:cs="Times New Roman" w:hint="eastAsia"/>
          <w:lang w:val="en-GB" w:eastAsia="ja-JP"/>
        </w:rPr>
        <w:t>ケア</w:t>
      </w:r>
      <w:r w:rsidR="004533E4" w:rsidRPr="00A325D4">
        <w:rPr>
          <w:rFonts w:ascii="Times New Roman" w:hAnsi="Times New Roman" w:cs="Times New Roman"/>
          <w:lang w:val="en-GB" w:eastAsia="ja-JP"/>
        </w:rPr>
        <w:t>モデル</w:t>
      </w:r>
      <w:r w:rsidR="00E31CA8">
        <w:rPr>
          <w:rFonts w:ascii="Times New Roman" w:hAnsi="Times New Roman" w:cs="Times New Roman" w:hint="eastAsia"/>
          <w:lang w:val="en-GB" w:eastAsia="ja-JP"/>
        </w:rPr>
        <w:t>にもとづいた</w:t>
      </w:r>
      <w:r w:rsidR="004533E4" w:rsidRPr="00A325D4">
        <w:rPr>
          <w:rFonts w:ascii="Times New Roman" w:hAnsi="Times New Roman" w:cs="Times New Roman"/>
          <w:lang w:eastAsia="ja-JP"/>
        </w:rPr>
        <w:t>UHC</w:t>
      </w:r>
      <w:r w:rsidR="004533E4" w:rsidRPr="00A325D4">
        <w:rPr>
          <w:rFonts w:ascii="Times New Roman" w:hAnsi="Times New Roman" w:cs="Times New Roman"/>
          <w:lang w:eastAsia="ja-JP"/>
        </w:rPr>
        <w:t>モニタリング・フレームワーク</w:t>
      </w:r>
      <w:r w:rsidR="003C13E6">
        <w:rPr>
          <w:rFonts w:ascii="Times New Roman" w:hAnsi="Times New Roman" w:cs="Times New Roman" w:hint="eastAsia"/>
          <w:lang w:eastAsia="ja-JP"/>
        </w:rPr>
        <w:t>を提案します</w:t>
      </w:r>
      <w:r w:rsidR="004533E4" w:rsidRPr="00A325D4">
        <w:rPr>
          <w:rFonts w:ascii="Times New Roman" w:hAnsi="Times New Roman" w:cs="Times New Roman"/>
          <w:lang w:eastAsia="ja-JP"/>
        </w:rPr>
        <w:t>。</w:t>
      </w:r>
      <w:r w:rsidR="004533E4" w:rsidRPr="00A325D4">
        <w:rPr>
          <w:rFonts w:ascii="Times New Roman" w:hAnsi="Times New Roman" w:cs="Times New Roman"/>
          <w:lang w:val="en-GB" w:eastAsia="ja-JP"/>
        </w:rPr>
        <w:t>これらのプロジェクトはいずれも</w:t>
      </w:r>
      <w:r w:rsidR="004533E4" w:rsidRPr="00A325D4">
        <w:rPr>
          <w:rFonts w:ascii="Times New Roman" w:hAnsi="Times New Roman" w:cs="Times New Roman"/>
          <w:lang w:eastAsia="ja-JP"/>
        </w:rPr>
        <w:t>2020</w:t>
      </w:r>
      <w:r w:rsidR="004533E4" w:rsidRPr="00A325D4">
        <w:rPr>
          <w:rFonts w:ascii="Times New Roman" w:hAnsi="Times New Roman" w:cs="Times New Roman"/>
          <w:lang w:eastAsia="ja-JP"/>
        </w:rPr>
        <w:t>年に</w:t>
      </w:r>
      <w:r w:rsidR="003C13E6">
        <w:rPr>
          <w:rFonts w:ascii="Times New Roman" w:hAnsi="Times New Roman" w:cs="Times New Roman" w:hint="eastAsia"/>
          <w:lang w:eastAsia="ja-JP"/>
        </w:rPr>
        <w:t>完了予定で</w:t>
      </w:r>
      <w:r w:rsidR="004533E4" w:rsidRPr="00A325D4">
        <w:rPr>
          <w:rFonts w:ascii="Times New Roman" w:hAnsi="Times New Roman" w:cs="Times New Roman"/>
          <w:lang w:eastAsia="ja-JP"/>
        </w:rPr>
        <w:t>、</w:t>
      </w:r>
      <w:r w:rsidR="003C13E6">
        <w:rPr>
          <w:rFonts w:ascii="Times New Roman" w:hAnsi="Times New Roman" w:cs="Times New Roman" w:hint="eastAsia"/>
          <w:lang w:eastAsia="ja-JP"/>
        </w:rPr>
        <w:t>その後の関連</w:t>
      </w:r>
      <w:r w:rsidR="004533E4" w:rsidRPr="00A325D4">
        <w:rPr>
          <w:rFonts w:ascii="Times New Roman" w:hAnsi="Times New Roman" w:cs="Times New Roman"/>
          <w:lang w:eastAsia="ja-JP"/>
        </w:rPr>
        <w:t>研究の基礎</w:t>
      </w:r>
      <w:r w:rsidR="003C13E6">
        <w:rPr>
          <w:rFonts w:ascii="Times New Roman" w:hAnsi="Times New Roman" w:cs="Times New Roman" w:hint="eastAsia"/>
          <w:lang w:eastAsia="ja-JP"/>
        </w:rPr>
        <w:t>となります。</w:t>
      </w:r>
    </w:p>
    <w:p w14:paraId="5F17D99E" w14:textId="77777777" w:rsidR="006C6F4A" w:rsidRPr="00A325D4" w:rsidRDefault="006C6F4A" w:rsidP="006C6F4A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3104617C" w14:textId="2482BFE0" w:rsidR="0036020C" w:rsidRPr="00A325D4" w:rsidRDefault="00803D8C" w:rsidP="00421211">
      <w:pPr>
        <w:spacing w:after="0" w:line="240" w:lineRule="auto"/>
        <w:rPr>
          <w:rFonts w:ascii="Times New Roman" w:hAnsi="Times New Roman" w:cs="Times New Roman"/>
          <w:lang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WHO</w:t>
      </w:r>
      <w:r w:rsidR="003C13E6">
        <w:rPr>
          <w:rFonts w:ascii="Times New Roman" w:hAnsi="Times New Roman" w:cs="Times New Roman" w:hint="eastAsia"/>
          <w:lang w:val="en-GB" w:eastAsia="ja-JP"/>
        </w:rPr>
        <w:t>ジュネーブ</w:t>
      </w:r>
      <w:r w:rsidR="00F17A1C" w:rsidRPr="00A325D4">
        <w:rPr>
          <w:rFonts w:ascii="Times New Roman" w:hAnsi="Times New Roman" w:cs="Times New Roman"/>
          <w:lang w:val="en-GB" w:eastAsia="ja-JP"/>
        </w:rPr>
        <w:t>本部、</w:t>
      </w:r>
      <w:r w:rsidR="003C13E6">
        <w:rPr>
          <w:rFonts w:ascii="Times New Roman" w:hAnsi="Times New Roman" w:cs="Times New Roman" w:hint="eastAsia"/>
          <w:lang w:val="en-GB" w:eastAsia="ja-JP"/>
        </w:rPr>
        <w:t>ヨーロッパ地域事務局</w:t>
      </w:r>
      <w:r w:rsidR="00E31CA8">
        <w:rPr>
          <w:rFonts w:ascii="Times New Roman" w:hAnsi="Times New Roman" w:cs="Times New Roman" w:hint="eastAsia"/>
          <w:lang w:val="en-GB" w:eastAsia="ja-JP"/>
        </w:rPr>
        <w:t>（</w:t>
      </w:r>
      <w:r w:rsidR="00E31CA8">
        <w:rPr>
          <w:rFonts w:ascii="Times New Roman" w:hAnsi="Times New Roman" w:cs="Times New Roman" w:hint="eastAsia"/>
          <w:lang w:val="en-GB" w:eastAsia="ja-JP"/>
        </w:rPr>
        <w:t>EURO</w:t>
      </w:r>
      <w:r w:rsidR="00E31CA8">
        <w:rPr>
          <w:rFonts w:ascii="Times New Roman" w:hAnsi="Times New Roman" w:cs="Times New Roman" w:hint="eastAsia"/>
          <w:lang w:val="en-GB" w:eastAsia="ja-JP"/>
        </w:rPr>
        <w:t>）</w:t>
      </w:r>
      <w:r w:rsidR="00F17A1C" w:rsidRPr="00A325D4">
        <w:rPr>
          <w:rFonts w:ascii="Times New Roman" w:hAnsi="Times New Roman" w:cs="Times New Roman"/>
          <w:lang w:val="en-GB" w:eastAsia="ja-JP"/>
        </w:rPr>
        <w:t>、東南アジア</w:t>
      </w:r>
      <w:r w:rsidR="003C13E6">
        <w:rPr>
          <w:rFonts w:ascii="Times New Roman" w:hAnsi="Times New Roman" w:cs="Times New Roman" w:hint="eastAsia"/>
          <w:lang w:val="en-GB" w:eastAsia="ja-JP"/>
        </w:rPr>
        <w:t>地域事務局</w:t>
      </w:r>
      <w:r w:rsidR="00E31CA8">
        <w:rPr>
          <w:rFonts w:ascii="Times New Roman" w:hAnsi="Times New Roman" w:cs="Times New Roman" w:hint="eastAsia"/>
          <w:lang w:val="en-GB" w:eastAsia="ja-JP"/>
        </w:rPr>
        <w:t>（</w:t>
      </w:r>
      <w:r w:rsidR="00E31CA8">
        <w:rPr>
          <w:rFonts w:ascii="Times New Roman" w:hAnsi="Times New Roman" w:cs="Times New Roman" w:hint="eastAsia"/>
          <w:lang w:val="en-GB" w:eastAsia="ja-JP"/>
        </w:rPr>
        <w:t>SEARO</w:t>
      </w:r>
      <w:r w:rsidR="00E31CA8">
        <w:rPr>
          <w:rFonts w:ascii="Times New Roman" w:hAnsi="Times New Roman" w:cs="Times New Roman" w:hint="eastAsia"/>
          <w:lang w:val="en-GB" w:eastAsia="ja-JP"/>
        </w:rPr>
        <w:t>）</w:t>
      </w:r>
      <w:r w:rsidR="00F17A1C" w:rsidRPr="00A325D4">
        <w:rPr>
          <w:rFonts w:ascii="Times New Roman" w:hAnsi="Times New Roman" w:cs="Times New Roman"/>
          <w:lang w:val="en-GB" w:eastAsia="ja-JP"/>
        </w:rPr>
        <w:t>など</w:t>
      </w:r>
      <w:r w:rsidR="003C13E6">
        <w:rPr>
          <w:rFonts w:ascii="Times New Roman" w:hAnsi="Times New Roman" w:cs="Times New Roman" w:hint="eastAsia"/>
          <w:lang w:val="en-GB" w:eastAsia="ja-JP"/>
        </w:rPr>
        <w:t>の</w:t>
      </w:r>
      <w:r w:rsidR="00B96A49" w:rsidRPr="00A325D4">
        <w:rPr>
          <w:rFonts w:ascii="Times New Roman" w:hAnsi="Times New Roman" w:cs="Times New Roman"/>
          <w:lang w:val="en-GB" w:eastAsia="ja-JP"/>
        </w:rPr>
        <w:t>各</w:t>
      </w:r>
      <w:r w:rsidR="003C13E6">
        <w:rPr>
          <w:rFonts w:ascii="Times New Roman" w:hAnsi="Times New Roman" w:cs="Times New Roman" w:hint="eastAsia"/>
          <w:lang w:val="en-GB" w:eastAsia="ja-JP"/>
        </w:rPr>
        <w:t>関連部局と</w:t>
      </w:r>
      <w:r w:rsidR="001202D8" w:rsidRPr="00A325D4">
        <w:rPr>
          <w:rFonts w:ascii="Times New Roman" w:hAnsi="Times New Roman" w:cs="Times New Roman"/>
          <w:lang w:val="en-GB" w:eastAsia="ja-JP"/>
        </w:rPr>
        <w:t>の協力に</w:t>
      </w:r>
      <w:r w:rsidR="00B96A49" w:rsidRPr="00A325D4">
        <w:rPr>
          <w:rFonts w:ascii="Times New Roman" w:hAnsi="Times New Roman" w:cs="Times New Roman"/>
          <w:lang w:val="en-GB" w:eastAsia="ja-JP"/>
        </w:rPr>
        <w:t>基づく新しい研究も準備中で</w:t>
      </w:r>
      <w:r w:rsidR="00530F52" w:rsidRPr="00A325D4">
        <w:rPr>
          <w:rFonts w:ascii="Times New Roman" w:hAnsi="Times New Roman" w:cs="Times New Roman"/>
          <w:lang w:eastAsia="ja-JP"/>
        </w:rPr>
        <w:t>す</w:t>
      </w:r>
      <w:r w:rsidR="000910AC" w:rsidRPr="00A325D4">
        <w:rPr>
          <w:rFonts w:ascii="Times New Roman" w:hAnsi="Times New Roman" w:cs="Times New Roman"/>
          <w:lang w:eastAsia="ja-JP"/>
        </w:rPr>
        <w:t>。</w:t>
      </w:r>
      <w:r w:rsidR="000910AC" w:rsidRPr="00DA59BE">
        <w:rPr>
          <w:rFonts w:ascii="Times New Roman" w:hAnsi="Times New Roman" w:cs="Times New Roman"/>
          <w:b/>
          <w:lang w:val="en-GB" w:eastAsia="ja-JP"/>
        </w:rPr>
        <w:t>高齢者の</w:t>
      </w:r>
      <w:r w:rsidR="00E31CA8">
        <w:rPr>
          <w:rFonts w:ascii="Times New Roman" w:hAnsi="Times New Roman" w:cs="Times New Roman" w:hint="eastAsia"/>
          <w:b/>
          <w:lang w:val="en-GB" w:eastAsia="ja-JP"/>
        </w:rPr>
        <w:t>保健</w:t>
      </w:r>
      <w:r w:rsidR="000910AC" w:rsidRPr="00DA59BE">
        <w:rPr>
          <w:rFonts w:ascii="Times New Roman" w:hAnsi="Times New Roman" w:cs="Times New Roman"/>
          <w:b/>
          <w:lang w:val="en-GB" w:eastAsia="ja-JP"/>
        </w:rPr>
        <w:t>サービス</w:t>
      </w:r>
      <w:r w:rsidR="00B96A49" w:rsidRPr="00DA59BE">
        <w:rPr>
          <w:rFonts w:ascii="Times New Roman" w:hAnsi="Times New Roman" w:cs="Times New Roman"/>
          <w:b/>
          <w:lang w:val="en-GB" w:eastAsia="ja-JP"/>
        </w:rPr>
        <w:t>・カバレッジの</w:t>
      </w:r>
      <w:r w:rsidR="00B96A49" w:rsidRPr="00240E68">
        <w:rPr>
          <w:rFonts w:ascii="Times New Roman" w:hAnsi="Times New Roman" w:cs="Times New Roman"/>
          <w:b/>
          <w:lang w:val="en-GB" w:eastAsia="ja-JP"/>
        </w:rPr>
        <w:t>公平性の</w:t>
      </w:r>
      <w:r w:rsidR="003C13E6">
        <w:rPr>
          <w:rFonts w:ascii="Times New Roman" w:hAnsi="Times New Roman" w:cs="Times New Roman" w:hint="eastAsia"/>
          <w:b/>
          <w:lang w:val="en-GB" w:eastAsia="ja-JP"/>
        </w:rPr>
        <w:t>評価</w:t>
      </w:r>
      <w:r w:rsidR="00B96A49" w:rsidRPr="00240E68">
        <w:rPr>
          <w:rFonts w:ascii="Times New Roman" w:hAnsi="Times New Roman" w:cs="Times New Roman"/>
          <w:b/>
          <w:lang w:val="en-GB" w:eastAsia="ja-JP"/>
        </w:rPr>
        <w:t>に関する</w:t>
      </w:r>
      <w:r w:rsidR="000910AC" w:rsidRPr="00240E68">
        <w:rPr>
          <w:rFonts w:ascii="Times New Roman" w:hAnsi="Times New Roman" w:cs="Times New Roman"/>
          <w:b/>
          <w:lang w:val="en-GB" w:eastAsia="ja-JP"/>
        </w:rPr>
        <w:t>スコーピング・レビュー</w:t>
      </w:r>
      <w:r w:rsidR="000910AC" w:rsidRPr="00240E68">
        <w:rPr>
          <w:rFonts w:ascii="Times New Roman" w:hAnsi="Times New Roman" w:cs="Times New Roman"/>
          <w:lang w:val="en-GB" w:eastAsia="ja-JP"/>
        </w:rPr>
        <w:t>は、高齢者の</w:t>
      </w:r>
      <w:r w:rsidR="00E31CA8">
        <w:rPr>
          <w:rFonts w:ascii="Times New Roman" w:hAnsi="Times New Roman" w:cs="Times New Roman" w:hint="eastAsia"/>
          <w:lang w:val="en-GB" w:eastAsia="ja-JP"/>
        </w:rPr>
        <w:t>保健</w:t>
      </w:r>
      <w:r w:rsidR="002875A4" w:rsidRPr="00240E68">
        <w:rPr>
          <w:rFonts w:ascii="Times New Roman" w:hAnsi="Times New Roman" w:cs="Times New Roman"/>
          <w:lang w:val="en-GB" w:eastAsia="ja-JP"/>
        </w:rPr>
        <w:t>サービス</w:t>
      </w:r>
      <w:r w:rsidR="00B96A49" w:rsidRPr="00240E68">
        <w:rPr>
          <w:rFonts w:ascii="Times New Roman" w:hAnsi="Times New Roman" w:cs="Times New Roman"/>
          <w:lang w:val="en-GB" w:eastAsia="ja-JP"/>
        </w:rPr>
        <w:t>・カバレッジにおける公平性が</w:t>
      </w:r>
      <w:r w:rsidR="00E31CA8">
        <w:rPr>
          <w:rFonts w:ascii="Times New Roman" w:hAnsi="Times New Roman" w:cs="Times New Roman" w:hint="eastAsia"/>
          <w:lang w:val="en-GB" w:eastAsia="ja-JP"/>
        </w:rPr>
        <w:t>これまでの</w:t>
      </w:r>
      <w:r w:rsidR="00B96A49" w:rsidRPr="00240E68">
        <w:rPr>
          <w:rFonts w:ascii="Times New Roman" w:hAnsi="Times New Roman" w:cs="Times New Roman"/>
          <w:lang w:val="en-GB" w:eastAsia="ja-JP"/>
        </w:rPr>
        <w:t>研究や国内・国際的報告</w:t>
      </w:r>
      <w:r w:rsidR="00E31CA8">
        <w:rPr>
          <w:rFonts w:ascii="Times New Roman" w:hAnsi="Times New Roman" w:cs="Times New Roman" w:hint="eastAsia"/>
          <w:lang w:val="en-GB" w:eastAsia="ja-JP"/>
        </w:rPr>
        <w:t>において</w:t>
      </w:r>
      <w:r w:rsidR="00B96A49" w:rsidRPr="00240E68">
        <w:rPr>
          <w:rFonts w:ascii="Times New Roman" w:hAnsi="Times New Roman" w:cs="Times New Roman"/>
          <w:lang w:val="en-GB" w:eastAsia="ja-JP"/>
        </w:rPr>
        <w:t>どう概念化され</w:t>
      </w:r>
      <w:r w:rsidR="002875A4" w:rsidRPr="00240E68">
        <w:rPr>
          <w:rFonts w:ascii="Times New Roman" w:hAnsi="Times New Roman" w:cs="Times New Roman"/>
          <w:lang w:val="en-GB" w:eastAsia="ja-JP"/>
        </w:rPr>
        <w:t>、</w:t>
      </w:r>
      <w:r w:rsidR="003C13E6">
        <w:rPr>
          <w:rFonts w:ascii="Times New Roman" w:hAnsi="Times New Roman" w:cs="Times New Roman" w:hint="eastAsia"/>
          <w:lang w:val="en-GB" w:eastAsia="ja-JP"/>
        </w:rPr>
        <w:t>測定</w:t>
      </w:r>
      <w:r w:rsidR="00B96A49" w:rsidRPr="00240E68">
        <w:rPr>
          <w:rFonts w:ascii="Times New Roman" w:hAnsi="Times New Roman" w:cs="Times New Roman"/>
          <w:lang w:val="en-GB" w:eastAsia="ja-JP"/>
        </w:rPr>
        <w:t>されているか</w:t>
      </w:r>
      <w:r w:rsidR="002875A4" w:rsidRPr="00240E68">
        <w:rPr>
          <w:rFonts w:ascii="Times New Roman" w:hAnsi="Times New Roman" w:cs="Times New Roman"/>
          <w:lang w:val="en-GB" w:eastAsia="ja-JP"/>
        </w:rPr>
        <w:t>を考察するもので</w:t>
      </w:r>
      <w:r w:rsidR="00530F52" w:rsidRPr="00240E68">
        <w:rPr>
          <w:rFonts w:ascii="Times New Roman" w:hAnsi="Times New Roman" w:cs="Times New Roman"/>
          <w:lang w:val="en-GB" w:eastAsia="ja-JP"/>
        </w:rPr>
        <w:t>す</w:t>
      </w:r>
      <w:r w:rsidR="002875A4" w:rsidRPr="00240E68">
        <w:rPr>
          <w:rFonts w:ascii="Times New Roman" w:hAnsi="Times New Roman" w:cs="Times New Roman"/>
          <w:lang w:val="en-GB" w:eastAsia="ja-JP"/>
        </w:rPr>
        <w:t>。本研究は高齢者の</w:t>
      </w:r>
      <w:r w:rsidR="00E31CA8">
        <w:rPr>
          <w:rFonts w:ascii="Times New Roman" w:hAnsi="Times New Roman" w:cs="Times New Roman" w:hint="eastAsia"/>
          <w:lang w:val="en-GB" w:eastAsia="ja-JP"/>
        </w:rPr>
        <w:t>保健</w:t>
      </w:r>
      <w:r w:rsidR="002875A4" w:rsidRPr="00240E68">
        <w:rPr>
          <w:rFonts w:ascii="Times New Roman" w:hAnsi="Times New Roman" w:cs="Times New Roman"/>
          <w:lang w:val="en-GB" w:eastAsia="ja-JP"/>
        </w:rPr>
        <w:t>サービス</w:t>
      </w:r>
      <w:r w:rsidR="00B96A49" w:rsidRPr="00240E68">
        <w:rPr>
          <w:rFonts w:ascii="Times New Roman" w:hAnsi="Times New Roman" w:cs="Times New Roman"/>
          <w:lang w:val="en-GB" w:eastAsia="ja-JP"/>
        </w:rPr>
        <w:t>・カバレッジの公平性の</w:t>
      </w:r>
      <w:r w:rsidR="003C13E6">
        <w:rPr>
          <w:rFonts w:ascii="Times New Roman" w:hAnsi="Times New Roman" w:cs="Times New Roman" w:hint="eastAsia"/>
          <w:lang w:val="en-GB" w:eastAsia="ja-JP"/>
        </w:rPr>
        <w:t>測定</w:t>
      </w:r>
      <w:r w:rsidR="00B96A49" w:rsidRPr="00240E68">
        <w:rPr>
          <w:rFonts w:ascii="Times New Roman" w:hAnsi="Times New Roman" w:cs="Times New Roman"/>
          <w:lang w:val="en-GB" w:eastAsia="ja-JP"/>
        </w:rPr>
        <w:t>に関する</w:t>
      </w:r>
      <w:r w:rsidR="002875A4" w:rsidRPr="00240E68">
        <w:rPr>
          <w:rFonts w:ascii="Times New Roman" w:hAnsi="Times New Roman" w:cs="Times New Roman"/>
          <w:lang w:val="en-GB" w:eastAsia="ja-JP"/>
        </w:rPr>
        <w:t>既存の研究や慣行に</w:t>
      </w:r>
      <w:r w:rsidR="00B96A49" w:rsidRPr="00240E68">
        <w:rPr>
          <w:rFonts w:ascii="Times New Roman" w:hAnsi="Times New Roman" w:cs="Times New Roman"/>
          <w:lang w:val="en-GB" w:eastAsia="ja-JP"/>
        </w:rPr>
        <w:t>ついて</w:t>
      </w:r>
      <w:r w:rsidR="003C13E6">
        <w:rPr>
          <w:rFonts w:ascii="Times New Roman" w:hAnsi="Times New Roman" w:cs="Times New Roman" w:hint="eastAsia"/>
          <w:lang w:val="en-GB" w:eastAsia="ja-JP"/>
        </w:rPr>
        <w:t>記述</w:t>
      </w:r>
      <w:r w:rsidR="002875A4" w:rsidRPr="00240E68">
        <w:rPr>
          <w:rFonts w:ascii="Times New Roman" w:hAnsi="Times New Roman" w:cs="Times New Roman"/>
          <w:lang w:val="en-GB" w:eastAsia="ja-JP"/>
        </w:rPr>
        <w:t>分析を行い、</w:t>
      </w:r>
      <w:r w:rsidR="002875A4" w:rsidRPr="00240E68">
        <w:rPr>
          <w:rFonts w:ascii="Times New Roman" w:hAnsi="Times New Roman" w:cs="Times New Roman"/>
          <w:lang w:eastAsia="ja-JP"/>
        </w:rPr>
        <w:t>公平性を主眼とした</w:t>
      </w:r>
      <w:r w:rsidR="003C13E6">
        <w:rPr>
          <w:rFonts w:ascii="Times New Roman" w:hAnsi="Times New Roman" w:cs="Times New Roman" w:hint="eastAsia"/>
          <w:lang w:eastAsia="ja-JP"/>
        </w:rPr>
        <w:t>UHC</w:t>
      </w:r>
      <w:r w:rsidR="00B96A49" w:rsidRPr="00240E68">
        <w:rPr>
          <w:rFonts w:ascii="Times New Roman" w:hAnsi="Times New Roman" w:cs="Times New Roman"/>
          <w:lang w:eastAsia="ja-JP"/>
        </w:rPr>
        <w:t>モニタリングにおいて考慮されるべき高齢者特有の問題の</w:t>
      </w:r>
      <w:r w:rsidR="002875A4" w:rsidRPr="00240E68">
        <w:rPr>
          <w:rFonts w:ascii="Times New Roman" w:hAnsi="Times New Roman" w:cs="Times New Roman"/>
          <w:lang w:eastAsia="ja-JP"/>
        </w:rPr>
        <w:t>特定</w:t>
      </w:r>
      <w:r w:rsidR="00B96A49" w:rsidRPr="00240E68">
        <w:rPr>
          <w:rFonts w:ascii="Times New Roman" w:hAnsi="Times New Roman" w:cs="Times New Roman"/>
          <w:lang w:eastAsia="ja-JP"/>
        </w:rPr>
        <w:t>も行</w:t>
      </w:r>
      <w:r w:rsidR="00530F52" w:rsidRPr="00240E68">
        <w:rPr>
          <w:rFonts w:ascii="Times New Roman" w:hAnsi="Times New Roman" w:cs="Times New Roman"/>
          <w:lang w:eastAsia="ja-JP"/>
        </w:rPr>
        <w:t>います</w:t>
      </w:r>
      <w:r w:rsidR="002875A4" w:rsidRPr="00240E68">
        <w:rPr>
          <w:rFonts w:ascii="Times New Roman" w:hAnsi="Times New Roman" w:cs="Times New Roman"/>
          <w:lang w:eastAsia="ja-JP"/>
        </w:rPr>
        <w:t>。本研究は高</w:t>
      </w:r>
      <w:r w:rsidR="002875A4" w:rsidRPr="00A325D4">
        <w:rPr>
          <w:rFonts w:ascii="Times New Roman" w:hAnsi="Times New Roman" w:cs="Times New Roman"/>
          <w:lang w:eastAsia="ja-JP"/>
        </w:rPr>
        <w:t>齢者の事情を十分に考慮して</w:t>
      </w:r>
      <w:r w:rsidR="00E31CA8">
        <w:rPr>
          <w:rFonts w:ascii="Times New Roman" w:hAnsi="Times New Roman" w:cs="Times New Roman" w:hint="eastAsia"/>
          <w:lang w:eastAsia="ja-JP"/>
        </w:rPr>
        <w:t>保健</w:t>
      </w:r>
      <w:r w:rsidR="00B96A49" w:rsidRPr="00A325D4">
        <w:rPr>
          <w:rFonts w:ascii="Times New Roman" w:hAnsi="Times New Roman" w:cs="Times New Roman"/>
          <w:lang w:eastAsia="ja-JP"/>
        </w:rPr>
        <w:t>サービス・カバレッジ</w:t>
      </w:r>
      <w:r w:rsidR="00230FFB" w:rsidRPr="00A325D4">
        <w:rPr>
          <w:rFonts w:ascii="Times New Roman" w:hAnsi="Times New Roman" w:cs="Times New Roman"/>
          <w:lang w:eastAsia="ja-JP"/>
        </w:rPr>
        <w:t>の公平性をモニタリングするための政策概要</w:t>
      </w:r>
      <w:r w:rsidR="002875A4" w:rsidRPr="00A325D4">
        <w:rPr>
          <w:rFonts w:ascii="Times New Roman" w:hAnsi="Times New Roman" w:cs="Times New Roman"/>
          <w:lang w:eastAsia="ja-JP"/>
        </w:rPr>
        <w:t>を</w:t>
      </w:r>
      <w:r w:rsidR="003C13E6">
        <w:rPr>
          <w:rFonts w:ascii="Times New Roman" w:hAnsi="Times New Roman" w:cs="Times New Roman" w:hint="eastAsia"/>
          <w:lang w:eastAsia="ja-JP"/>
        </w:rPr>
        <w:t>作成</w:t>
      </w:r>
      <w:r w:rsidR="00530F52" w:rsidRPr="00A325D4">
        <w:rPr>
          <w:rFonts w:ascii="Times New Roman" w:hAnsi="Times New Roman" w:cs="Times New Roman"/>
          <w:lang w:eastAsia="ja-JP"/>
        </w:rPr>
        <w:t>します</w:t>
      </w:r>
      <w:r w:rsidR="002875A4" w:rsidRPr="00A325D4">
        <w:rPr>
          <w:rFonts w:ascii="Times New Roman" w:hAnsi="Times New Roman" w:cs="Times New Roman"/>
          <w:lang w:eastAsia="ja-JP"/>
        </w:rPr>
        <w:t>。</w:t>
      </w:r>
      <w:r w:rsidR="00A33359" w:rsidRPr="00A325D4">
        <w:rPr>
          <w:rFonts w:ascii="Times New Roman" w:hAnsi="Times New Roman" w:cs="Times New Roman"/>
          <w:lang w:val="en-GB" w:eastAsia="ja-JP"/>
        </w:rPr>
        <w:t>また</w:t>
      </w:r>
      <w:r w:rsidR="00A33359" w:rsidRPr="00A325D4">
        <w:rPr>
          <w:rFonts w:ascii="Times New Roman" w:hAnsi="Times New Roman" w:cs="Times New Roman"/>
          <w:lang w:eastAsia="ja-JP"/>
        </w:rPr>
        <w:t>WHO</w:t>
      </w:r>
      <w:r w:rsidR="003C13E6">
        <w:rPr>
          <w:rFonts w:ascii="Times New Roman" w:hAnsi="Times New Roman" w:cs="Times New Roman" w:hint="eastAsia"/>
          <w:lang w:eastAsia="ja-JP"/>
        </w:rPr>
        <w:t>ジュネーブ</w:t>
      </w:r>
      <w:r w:rsidR="00103726" w:rsidRPr="00A325D4">
        <w:rPr>
          <w:rFonts w:ascii="Times New Roman" w:hAnsi="Times New Roman" w:cs="Times New Roman"/>
          <w:lang w:val="en-GB" w:eastAsia="ja-JP"/>
        </w:rPr>
        <w:t>本部</w:t>
      </w:r>
      <w:r w:rsidR="00B96A49" w:rsidRPr="00A325D4">
        <w:rPr>
          <w:rFonts w:ascii="Times New Roman" w:hAnsi="Times New Roman" w:cs="Times New Roman"/>
          <w:lang w:val="en-GB" w:eastAsia="ja-JP"/>
        </w:rPr>
        <w:t>の</w:t>
      </w:r>
      <w:r w:rsidR="00103726" w:rsidRPr="00A325D4">
        <w:rPr>
          <w:rFonts w:ascii="Times New Roman" w:hAnsi="Times New Roman" w:cs="Times New Roman"/>
          <w:lang w:val="en-GB" w:eastAsia="ja-JP"/>
        </w:rPr>
        <w:t>UHC</w:t>
      </w:r>
      <w:r w:rsidR="003C13E6">
        <w:rPr>
          <w:rFonts w:ascii="Times New Roman" w:hAnsi="Times New Roman" w:cs="Times New Roman" w:hint="eastAsia"/>
          <w:lang w:val="en-GB" w:eastAsia="ja-JP"/>
        </w:rPr>
        <w:t>担当部局が</w:t>
      </w:r>
      <w:r w:rsidR="000B41A8">
        <w:rPr>
          <w:rFonts w:ascii="Times New Roman" w:hAnsi="Times New Roman" w:cs="Times New Roman" w:hint="eastAsia"/>
          <w:lang w:eastAsia="ja-JP"/>
        </w:rPr>
        <w:t>現在取りまとめている</w:t>
      </w:r>
      <w:r w:rsidR="00B96A49" w:rsidRPr="00A325D4">
        <w:rPr>
          <w:rFonts w:ascii="Times New Roman" w:hAnsi="Times New Roman" w:cs="Times New Roman"/>
          <w:lang w:val="en-GB" w:eastAsia="ja-JP"/>
        </w:rPr>
        <w:t>「健康</w:t>
      </w:r>
      <w:r w:rsidR="003C13E6">
        <w:rPr>
          <w:rFonts w:ascii="Times New Roman" w:hAnsi="Times New Roman" w:cs="Times New Roman" w:hint="eastAsia"/>
          <w:lang w:val="en-GB" w:eastAsia="ja-JP"/>
        </w:rPr>
        <w:t>的な高齢化（ヘルシー</w:t>
      </w:r>
      <w:r w:rsidR="00E31CA8">
        <w:rPr>
          <w:rFonts w:ascii="Times New Roman" w:hAnsi="Times New Roman" w:cs="Times New Roman" w:hint="eastAsia"/>
          <w:lang w:val="en-GB" w:eastAsia="ja-JP"/>
        </w:rPr>
        <w:t>・</w:t>
      </w:r>
      <w:r w:rsidR="003C13E6">
        <w:rPr>
          <w:rFonts w:ascii="Times New Roman" w:hAnsi="Times New Roman" w:cs="Times New Roman" w:hint="eastAsia"/>
          <w:lang w:val="en-GB" w:eastAsia="ja-JP"/>
        </w:rPr>
        <w:t>エイジング）</w:t>
      </w:r>
      <w:r w:rsidR="00103726" w:rsidRPr="00A325D4">
        <w:rPr>
          <w:rFonts w:ascii="Times New Roman" w:hAnsi="Times New Roman" w:cs="Times New Roman"/>
          <w:lang w:val="en-GB" w:eastAsia="ja-JP"/>
        </w:rPr>
        <w:t>の</w:t>
      </w:r>
      <w:r w:rsidR="00103726" w:rsidRPr="00A325D4">
        <w:rPr>
          <w:rFonts w:ascii="Times New Roman" w:hAnsi="Times New Roman" w:cs="Times New Roman"/>
          <w:lang w:eastAsia="ja-JP"/>
        </w:rPr>
        <w:t>10</w:t>
      </w:r>
      <w:r w:rsidR="00B96A49" w:rsidRPr="00A325D4">
        <w:rPr>
          <w:rFonts w:ascii="Times New Roman" w:hAnsi="Times New Roman" w:cs="Times New Roman"/>
          <w:lang w:eastAsia="ja-JP"/>
        </w:rPr>
        <w:t>年」</w:t>
      </w:r>
      <w:r w:rsidR="000B41A8">
        <w:rPr>
          <w:rFonts w:ascii="Times New Roman" w:hAnsi="Times New Roman" w:cs="Times New Roman" w:hint="eastAsia"/>
          <w:lang w:eastAsia="ja-JP"/>
        </w:rPr>
        <w:t>に関する現状報告書</w:t>
      </w:r>
      <w:r w:rsidR="0079705F" w:rsidRPr="00A325D4">
        <w:rPr>
          <w:rFonts w:ascii="Times New Roman" w:hAnsi="Times New Roman" w:cs="Times New Roman"/>
          <w:lang w:eastAsia="ja-JP"/>
        </w:rPr>
        <w:t>の参考資料と</w:t>
      </w:r>
      <w:r w:rsidR="00B96A49" w:rsidRPr="00A325D4">
        <w:rPr>
          <w:rFonts w:ascii="Times New Roman" w:hAnsi="Times New Roman" w:cs="Times New Roman"/>
          <w:lang w:eastAsia="ja-JP"/>
        </w:rPr>
        <w:t>なる</w:t>
      </w:r>
      <w:r w:rsidR="0079705F" w:rsidRPr="00A325D4">
        <w:rPr>
          <w:rFonts w:ascii="Times New Roman" w:hAnsi="Times New Roman" w:cs="Times New Roman"/>
          <w:lang w:eastAsia="ja-JP"/>
        </w:rPr>
        <w:t>ことも</w:t>
      </w:r>
      <w:r w:rsidR="00E31CA8">
        <w:rPr>
          <w:rFonts w:ascii="Times New Roman" w:hAnsi="Times New Roman" w:cs="Times New Roman" w:hint="eastAsia"/>
          <w:lang w:eastAsia="ja-JP"/>
        </w:rPr>
        <w:t>計画</w:t>
      </w:r>
      <w:r w:rsidR="0079705F" w:rsidRPr="00A325D4">
        <w:rPr>
          <w:rFonts w:ascii="Times New Roman" w:hAnsi="Times New Roman" w:cs="Times New Roman"/>
          <w:lang w:eastAsia="ja-JP"/>
        </w:rPr>
        <w:t>されてい</w:t>
      </w:r>
      <w:r w:rsidR="00530F52" w:rsidRPr="00A325D4">
        <w:rPr>
          <w:rFonts w:ascii="Times New Roman" w:hAnsi="Times New Roman" w:cs="Times New Roman"/>
          <w:lang w:eastAsia="ja-JP"/>
        </w:rPr>
        <w:t>ます</w:t>
      </w:r>
      <w:r w:rsidR="0079705F" w:rsidRPr="00A325D4">
        <w:rPr>
          <w:rFonts w:ascii="Times New Roman" w:hAnsi="Times New Roman" w:cs="Times New Roman"/>
          <w:lang w:eastAsia="ja-JP"/>
        </w:rPr>
        <w:t>。</w:t>
      </w:r>
    </w:p>
    <w:p w14:paraId="79CC2414" w14:textId="77777777" w:rsidR="0036020C" w:rsidRPr="00A325D4" w:rsidRDefault="0036020C">
      <w:pPr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br w:type="page"/>
      </w:r>
    </w:p>
    <w:p w14:paraId="101C98C8" w14:textId="3ECF1958" w:rsidR="00351011" w:rsidRDefault="00351011" w:rsidP="00421211">
      <w:pPr>
        <w:spacing w:after="0" w:line="240" w:lineRule="auto"/>
        <w:rPr>
          <w:rFonts w:ascii="Times New Roman" w:hAnsi="Times New Roman" w:cs="Times New Roman"/>
          <w:b/>
          <w:lang w:val="en-GB" w:eastAsia="ja-JP"/>
        </w:rPr>
      </w:pPr>
    </w:p>
    <w:p w14:paraId="2A0C14EB" w14:textId="77777777" w:rsidR="005E5EE8" w:rsidRPr="00A325D4" w:rsidRDefault="005E5EE8" w:rsidP="00421211">
      <w:pPr>
        <w:spacing w:after="0" w:line="240" w:lineRule="auto"/>
        <w:rPr>
          <w:rFonts w:ascii="Times New Roman" w:hAnsi="Times New Roman" w:cs="Times New Roman"/>
          <w:b/>
          <w:lang w:val="en-GB" w:eastAsia="ja-JP"/>
        </w:rPr>
      </w:pPr>
    </w:p>
    <w:p w14:paraId="7C779EFB" w14:textId="7E407584" w:rsidR="003C2EA7" w:rsidRPr="00A325D4" w:rsidRDefault="007A38D7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今後の研究計画案（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2020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～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2021</w:t>
      </w: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年）</w:t>
      </w:r>
    </w:p>
    <w:p w14:paraId="141B0B55" w14:textId="2639A229" w:rsidR="00633128" w:rsidRPr="00A325D4" w:rsidRDefault="000B41A8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  <w:r>
        <w:rPr>
          <w:rFonts w:ascii="Times New Roman" w:hAnsi="Times New Roman" w:cs="Times New Roman" w:hint="eastAsia"/>
          <w:lang w:val="en-GB" w:eastAsia="ja-JP"/>
        </w:rPr>
        <w:t>複数の現行のプロジェクトが</w:t>
      </w:r>
      <w:r w:rsidR="00633128" w:rsidRPr="00A325D4">
        <w:rPr>
          <w:rFonts w:ascii="Times New Roman" w:hAnsi="Times New Roman" w:cs="Times New Roman"/>
          <w:lang w:val="en-GB" w:eastAsia="ja-JP"/>
        </w:rPr>
        <w:t>2020</w:t>
      </w:r>
      <w:r w:rsidR="00B53A16" w:rsidRPr="00A325D4">
        <w:rPr>
          <w:rFonts w:ascii="Times New Roman" w:hAnsi="Times New Roman" w:cs="Times New Roman"/>
          <w:lang w:val="en-GB" w:eastAsia="ja-JP"/>
        </w:rPr>
        <w:t>年にかけて</w:t>
      </w:r>
      <w:r w:rsidR="00A33359" w:rsidRPr="00A325D4">
        <w:rPr>
          <w:rFonts w:ascii="Times New Roman" w:hAnsi="Times New Roman" w:cs="Times New Roman"/>
          <w:lang w:val="en-GB" w:eastAsia="ja-JP"/>
        </w:rPr>
        <w:t>継続</w:t>
      </w:r>
      <w:r w:rsidR="00802836" w:rsidRPr="00A325D4">
        <w:rPr>
          <w:rFonts w:ascii="Times New Roman" w:hAnsi="Times New Roman" w:cs="Times New Roman"/>
          <w:lang w:val="en-GB" w:eastAsia="ja-JP"/>
        </w:rPr>
        <w:t>されます</w:t>
      </w:r>
      <w:r w:rsidR="00A33359" w:rsidRPr="00A325D4">
        <w:rPr>
          <w:rFonts w:ascii="Times New Roman" w:hAnsi="Times New Roman" w:cs="Times New Roman"/>
          <w:lang w:val="en-GB" w:eastAsia="ja-JP"/>
        </w:rPr>
        <w:t>。</w:t>
      </w:r>
      <w:r w:rsidR="00B53A16" w:rsidRPr="00A325D4">
        <w:rPr>
          <w:rFonts w:ascii="Times New Roman" w:hAnsi="Times New Roman" w:cs="Times New Roman"/>
          <w:lang w:val="en-GB" w:eastAsia="ja-JP"/>
        </w:rPr>
        <w:t>こうしたプロジェクトには</w:t>
      </w:r>
      <w:r w:rsidR="00A33359" w:rsidRPr="00A325D4">
        <w:rPr>
          <w:rFonts w:ascii="Times New Roman" w:hAnsi="Times New Roman" w:cs="Times New Roman"/>
          <w:lang w:val="en-GB" w:eastAsia="ja-JP"/>
        </w:rPr>
        <w:t>ミャンマーとマレーシア</w:t>
      </w:r>
      <w:r>
        <w:rPr>
          <w:rFonts w:ascii="Times New Roman" w:hAnsi="Times New Roman" w:cs="Times New Roman" w:hint="eastAsia"/>
          <w:lang w:val="en-GB" w:eastAsia="ja-JP"/>
        </w:rPr>
        <w:t>で実施されている研究</w:t>
      </w:r>
      <w:r w:rsidR="00A33359" w:rsidRPr="00A325D4">
        <w:rPr>
          <w:rFonts w:ascii="Times New Roman" w:hAnsi="Times New Roman" w:cs="Times New Roman"/>
          <w:lang w:val="en-GB" w:eastAsia="ja-JP"/>
        </w:rPr>
        <w:t>、</w:t>
      </w:r>
      <w:r>
        <w:rPr>
          <w:rFonts w:ascii="Times New Roman" w:hAnsi="Times New Roman" w:cs="Times New Roman" w:hint="eastAsia"/>
          <w:lang w:val="en-GB" w:eastAsia="ja-JP"/>
        </w:rPr>
        <w:t>また</w:t>
      </w:r>
      <w:r w:rsidR="00A33359" w:rsidRPr="00A325D4">
        <w:rPr>
          <w:rFonts w:ascii="Times New Roman" w:hAnsi="Times New Roman" w:cs="Times New Roman"/>
          <w:lang w:val="en-GB" w:eastAsia="ja-JP"/>
        </w:rPr>
        <w:t>イラ</w:t>
      </w:r>
      <w:r w:rsidR="00B53A16" w:rsidRPr="00A325D4">
        <w:rPr>
          <w:rFonts w:ascii="Times New Roman" w:hAnsi="Times New Roman" w:cs="Times New Roman"/>
          <w:lang w:val="en-GB" w:eastAsia="ja-JP"/>
        </w:rPr>
        <w:t>ン</w:t>
      </w:r>
      <w:r>
        <w:rPr>
          <w:rFonts w:ascii="Times New Roman" w:hAnsi="Times New Roman" w:cs="Times New Roman" w:hint="eastAsia"/>
          <w:lang w:val="en-GB" w:eastAsia="ja-JP"/>
        </w:rPr>
        <w:t>や日本（</w:t>
      </w:r>
      <w:r w:rsidR="00B53A16" w:rsidRPr="00A325D4">
        <w:rPr>
          <w:rFonts w:ascii="Times New Roman" w:hAnsi="Times New Roman" w:cs="Times New Roman"/>
          <w:lang w:val="en-GB" w:eastAsia="ja-JP"/>
        </w:rPr>
        <w:t>神戸大学</w:t>
      </w:r>
      <w:r>
        <w:rPr>
          <w:rFonts w:ascii="Times New Roman" w:hAnsi="Times New Roman" w:cs="Times New Roman" w:hint="eastAsia"/>
          <w:lang w:val="en-GB" w:eastAsia="ja-JP"/>
        </w:rPr>
        <w:t>）</w:t>
      </w:r>
      <w:r w:rsidR="00B53A16" w:rsidRPr="00A325D4">
        <w:rPr>
          <w:rFonts w:ascii="Times New Roman" w:hAnsi="Times New Roman" w:cs="Times New Roman"/>
          <w:lang w:val="en-GB" w:eastAsia="ja-JP"/>
        </w:rPr>
        <w:t>、インドネシア</w:t>
      </w:r>
      <w:r>
        <w:rPr>
          <w:rFonts w:ascii="Times New Roman" w:hAnsi="Times New Roman" w:cs="Times New Roman" w:hint="eastAsia"/>
          <w:lang w:val="en-GB" w:eastAsia="ja-JP"/>
        </w:rPr>
        <w:t>の研究者と協力して</w:t>
      </w:r>
      <w:r w:rsidR="00B53A16" w:rsidRPr="00A325D4">
        <w:rPr>
          <w:rFonts w:ascii="Times New Roman" w:hAnsi="Times New Roman" w:cs="Times New Roman"/>
          <w:lang w:val="en-GB" w:eastAsia="ja-JP"/>
        </w:rPr>
        <w:t>行われている研究があ</w:t>
      </w:r>
      <w:r w:rsidR="00802836" w:rsidRPr="00A325D4">
        <w:rPr>
          <w:rFonts w:ascii="Times New Roman" w:hAnsi="Times New Roman" w:cs="Times New Roman"/>
          <w:lang w:val="en-GB" w:eastAsia="ja-JP"/>
        </w:rPr>
        <w:t>ります</w:t>
      </w:r>
      <w:r w:rsidR="00A33359" w:rsidRPr="00A325D4">
        <w:rPr>
          <w:rFonts w:ascii="Times New Roman" w:hAnsi="Times New Roman" w:cs="Times New Roman"/>
          <w:lang w:val="en-GB" w:eastAsia="ja-JP"/>
        </w:rPr>
        <w:t>。また、</w:t>
      </w:r>
      <w:r w:rsidR="00A33359" w:rsidRPr="00A325D4">
        <w:rPr>
          <w:rFonts w:ascii="Times New Roman" w:hAnsi="Times New Roman" w:cs="Times New Roman"/>
          <w:lang w:val="en-GB" w:eastAsia="ja-JP"/>
        </w:rPr>
        <w:t>2020</w:t>
      </w:r>
      <w:r w:rsidR="00A33359" w:rsidRPr="00A325D4">
        <w:rPr>
          <w:rFonts w:ascii="Times New Roman" w:hAnsi="Times New Roman" w:cs="Times New Roman"/>
          <w:lang w:val="en-GB" w:eastAsia="ja-JP"/>
        </w:rPr>
        <w:t>年</w:t>
      </w:r>
      <w:r>
        <w:rPr>
          <w:rFonts w:ascii="Times New Roman" w:hAnsi="Times New Roman" w:cs="Times New Roman" w:hint="eastAsia"/>
          <w:lang w:val="en-GB" w:eastAsia="ja-JP"/>
        </w:rPr>
        <w:t>から</w:t>
      </w:r>
      <w:r w:rsidR="00A33359" w:rsidRPr="00A325D4">
        <w:rPr>
          <w:rFonts w:ascii="Times New Roman" w:hAnsi="Times New Roman" w:cs="Times New Roman"/>
          <w:lang w:val="en-GB" w:eastAsia="ja-JP"/>
        </w:rPr>
        <w:t>新たな</w:t>
      </w:r>
      <w:r w:rsidR="00A33359" w:rsidRPr="00A325D4">
        <w:rPr>
          <w:rFonts w:ascii="Times New Roman" w:hAnsi="Times New Roman" w:cs="Times New Roman"/>
          <w:lang w:eastAsia="ja-JP"/>
        </w:rPr>
        <w:t>2</w:t>
      </w:r>
      <w:r w:rsidR="00A33359" w:rsidRPr="00A325D4">
        <w:rPr>
          <w:rFonts w:ascii="Times New Roman" w:hAnsi="Times New Roman" w:cs="Times New Roman"/>
          <w:lang w:eastAsia="ja-JP"/>
        </w:rPr>
        <w:t>年</w:t>
      </w:r>
      <w:r w:rsidR="00B53A16" w:rsidRPr="00A325D4">
        <w:rPr>
          <w:rFonts w:ascii="Times New Roman" w:hAnsi="Times New Roman" w:cs="Times New Roman"/>
          <w:lang w:eastAsia="ja-JP"/>
        </w:rPr>
        <w:t>プロジェクト</w:t>
      </w:r>
      <w:r w:rsidR="00A33359" w:rsidRPr="00A325D4">
        <w:rPr>
          <w:rFonts w:ascii="Times New Roman" w:hAnsi="Times New Roman" w:cs="Times New Roman"/>
          <w:lang w:eastAsia="ja-JP"/>
        </w:rPr>
        <w:t>の研究も始ま</w:t>
      </w:r>
      <w:r w:rsidR="00802836" w:rsidRPr="00A325D4">
        <w:rPr>
          <w:rFonts w:ascii="Times New Roman" w:hAnsi="Times New Roman" w:cs="Times New Roman"/>
          <w:lang w:eastAsia="ja-JP"/>
        </w:rPr>
        <w:t>ります</w:t>
      </w:r>
      <w:r w:rsidR="00A33359" w:rsidRPr="00A325D4">
        <w:rPr>
          <w:rFonts w:ascii="Times New Roman" w:hAnsi="Times New Roman" w:cs="Times New Roman"/>
          <w:lang w:eastAsia="ja-JP"/>
        </w:rPr>
        <w:t>。</w:t>
      </w:r>
    </w:p>
    <w:p w14:paraId="6C8E7100" w14:textId="77777777" w:rsidR="00633128" w:rsidRPr="00A325D4" w:rsidRDefault="00633128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2F9204E3" w14:textId="5AF647FB" w:rsidR="00824C76" w:rsidRPr="00A325D4" w:rsidRDefault="00A33359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eastAsia="ja-JP"/>
        </w:rPr>
        <w:t>WKC</w:t>
      </w:r>
      <w:r w:rsidRPr="00A325D4">
        <w:rPr>
          <w:rFonts w:ascii="Times New Roman" w:hAnsi="Times New Roman" w:cs="Times New Roman"/>
          <w:lang w:eastAsia="ja-JP"/>
        </w:rPr>
        <w:t>は</w:t>
      </w:r>
      <w:r w:rsidR="00350191" w:rsidRPr="00A325D4">
        <w:rPr>
          <w:rFonts w:ascii="Times New Roman" w:hAnsi="Times New Roman" w:cs="Times New Roman"/>
          <w:lang w:val="en-GB" w:eastAsia="ja-JP"/>
        </w:rPr>
        <w:t>WHO</w:t>
      </w:r>
      <w:r w:rsidR="000B41A8">
        <w:rPr>
          <w:rFonts w:ascii="Times New Roman" w:hAnsi="Times New Roman" w:cs="Times New Roman" w:hint="eastAsia"/>
          <w:lang w:val="en-GB" w:eastAsia="ja-JP"/>
        </w:rPr>
        <w:t>ジュネーブ</w:t>
      </w:r>
      <w:r w:rsidRPr="00A325D4">
        <w:rPr>
          <w:rFonts w:ascii="Times New Roman" w:hAnsi="Times New Roman" w:cs="Times New Roman"/>
          <w:lang w:val="en-GB" w:eastAsia="ja-JP"/>
        </w:rPr>
        <w:t>本部のデータ解析部と共同で、高齢者に対する既存の</w:t>
      </w:r>
      <w:r w:rsidR="0065357A" w:rsidRPr="00A325D4">
        <w:rPr>
          <w:rFonts w:ascii="Times New Roman" w:hAnsi="Times New Roman" w:cs="Times New Roman"/>
          <w:lang w:val="en-GB" w:eastAsia="ja-JP"/>
        </w:rPr>
        <w:t>調査</w:t>
      </w:r>
      <w:r w:rsidRPr="00A325D4">
        <w:rPr>
          <w:rFonts w:ascii="Times New Roman" w:hAnsi="Times New Roman" w:cs="Times New Roman"/>
          <w:lang w:val="en-GB" w:eastAsia="ja-JP"/>
        </w:rPr>
        <w:t>データの分析を通じて、</w:t>
      </w:r>
      <w:r w:rsidR="00184917" w:rsidRPr="00DA59BE">
        <w:rPr>
          <w:rFonts w:ascii="Times New Roman" w:hAnsi="Times New Roman" w:cs="Times New Roman"/>
          <w:b/>
          <w:lang w:val="en-GB" w:eastAsia="ja-JP"/>
        </w:rPr>
        <w:t>複数の国における障害（機能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低下</w:t>
      </w:r>
      <w:r w:rsidR="00184917" w:rsidRPr="00DA59BE">
        <w:rPr>
          <w:rFonts w:ascii="Times New Roman" w:hAnsi="Times New Roman" w:cs="Times New Roman"/>
          <w:b/>
          <w:lang w:val="en-GB" w:eastAsia="ja-JP"/>
        </w:rPr>
        <w:t>）と</w:t>
      </w:r>
      <w:r w:rsidR="00E31CA8">
        <w:rPr>
          <w:rFonts w:ascii="Times New Roman" w:hAnsi="Times New Roman" w:cs="Times New Roman" w:hint="eastAsia"/>
          <w:b/>
          <w:lang w:val="en-GB" w:eastAsia="ja-JP"/>
        </w:rPr>
        <w:t>保健</w:t>
      </w:r>
      <w:r w:rsidR="00184917" w:rsidRPr="00DA59BE">
        <w:rPr>
          <w:rFonts w:ascii="Times New Roman" w:hAnsi="Times New Roman" w:cs="Times New Roman"/>
          <w:b/>
          <w:lang w:val="en-GB" w:eastAsia="ja-JP"/>
        </w:rPr>
        <w:t>サービス</w:t>
      </w:r>
      <w:r w:rsidR="0065357A" w:rsidRPr="00DA59BE">
        <w:rPr>
          <w:rFonts w:ascii="Times New Roman" w:hAnsi="Times New Roman" w:cs="Times New Roman"/>
          <w:b/>
          <w:lang w:val="en-GB" w:eastAsia="ja-JP"/>
        </w:rPr>
        <w:t>・</w:t>
      </w:r>
      <w:r w:rsidR="00184917" w:rsidRPr="00DA59BE">
        <w:rPr>
          <w:rFonts w:ascii="Times New Roman" w:hAnsi="Times New Roman" w:cs="Times New Roman"/>
          <w:b/>
          <w:lang w:val="en-GB" w:eastAsia="ja-JP"/>
        </w:rPr>
        <w:t>カバレッジのトレンドと</w:t>
      </w:r>
      <w:r w:rsidRPr="00DA59BE">
        <w:rPr>
          <w:rFonts w:ascii="Times New Roman" w:hAnsi="Times New Roman" w:cs="Times New Roman"/>
          <w:b/>
          <w:lang w:val="en-GB" w:eastAsia="ja-JP"/>
        </w:rPr>
        <w:t>不平等</w:t>
      </w:r>
      <w:r w:rsidR="0065357A" w:rsidRPr="00A325D4">
        <w:rPr>
          <w:rFonts w:ascii="Times New Roman" w:hAnsi="Times New Roman" w:cs="Times New Roman"/>
          <w:lang w:val="en-GB" w:eastAsia="ja-JP"/>
        </w:rPr>
        <w:t>について</w:t>
      </w:r>
      <w:r w:rsidR="00184917" w:rsidRPr="00A325D4">
        <w:rPr>
          <w:rFonts w:ascii="Times New Roman" w:hAnsi="Times New Roman" w:cs="Times New Roman"/>
          <w:lang w:val="en-GB" w:eastAsia="ja-JP"/>
        </w:rPr>
        <w:t>研究する予定</w:t>
      </w:r>
      <w:r w:rsidR="00802836" w:rsidRPr="00A325D4">
        <w:rPr>
          <w:rFonts w:ascii="Times New Roman" w:hAnsi="Times New Roman" w:cs="Times New Roman"/>
          <w:lang w:val="en-GB" w:eastAsia="ja-JP"/>
        </w:rPr>
        <w:t>です</w:t>
      </w:r>
      <w:r w:rsidR="00184917" w:rsidRPr="00A325D4">
        <w:rPr>
          <w:rFonts w:ascii="Times New Roman" w:hAnsi="Times New Roman" w:cs="Times New Roman"/>
          <w:lang w:val="en-GB" w:eastAsia="ja-JP"/>
        </w:rPr>
        <w:t>。</w:t>
      </w:r>
      <w:r w:rsidR="00350191" w:rsidRPr="00A325D4">
        <w:rPr>
          <w:rFonts w:ascii="Times New Roman" w:hAnsi="Times New Roman" w:cs="Times New Roman"/>
          <w:lang w:val="en-GB" w:eastAsia="ja-JP"/>
        </w:rPr>
        <w:t xml:space="preserve"> </w:t>
      </w:r>
      <w:r w:rsidR="00042F3C" w:rsidRPr="00A325D4">
        <w:rPr>
          <w:rFonts w:ascii="Times New Roman" w:hAnsi="Times New Roman" w:cs="Times New Roman"/>
          <w:lang w:val="en-GB" w:eastAsia="ja-JP"/>
        </w:rPr>
        <w:t>この研究結果は査読付き</w:t>
      </w:r>
      <w:r w:rsidR="0065357A" w:rsidRPr="00A325D4">
        <w:rPr>
          <w:rFonts w:ascii="Times New Roman" w:hAnsi="Times New Roman" w:cs="Times New Roman"/>
          <w:lang w:val="en-GB" w:eastAsia="ja-JP"/>
        </w:rPr>
        <w:t>論文として発表され、</w:t>
      </w:r>
      <w:r w:rsidR="00184917" w:rsidRPr="00A325D4">
        <w:rPr>
          <w:rFonts w:ascii="Times New Roman" w:hAnsi="Times New Roman" w:cs="Times New Roman"/>
          <w:lang w:val="en-GB" w:eastAsia="ja-JP"/>
        </w:rPr>
        <w:t>データは「</w:t>
      </w:r>
      <w:r w:rsidR="00184917" w:rsidRPr="00A325D4">
        <w:rPr>
          <w:rFonts w:ascii="Times New Roman" w:hAnsi="Times New Roman" w:cs="Times New Roman"/>
          <w:lang w:eastAsia="ja-JP"/>
        </w:rPr>
        <w:t>WHO</w:t>
      </w:r>
      <w:r w:rsidR="00184917" w:rsidRPr="00A325D4">
        <w:rPr>
          <w:rFonts w:ascii="Times New Roman" w:hAnsi="Times New Roman" w:cs="Times New Roman"/>
          <w:lang w:eastAsia="ja-JP"/>
        </w:rPr>
        <w:t>グローバル</w:t>
      </w:r>
      <w:r w:rsidR="000B41A8">
        <w:rPr>
          <w:rFonts w:ascii="Times New Roman" w:hAnsi="Times New Roman" w:cs="Times New Roman" w:hint="eastAsia"/>
          <w:lang w:eastAsia="ja-JP"/>
        </w:rPr>
        <w:t>・ヘルス・オブザーバトリー</w:t>
      </w:r>
      <w:r w:rsidR="00184917" w:rsidRPr="00A325D4">
        <w:rPr>
          <w:rFonts w:ascii="Times New Roman" w:hAnsi="Times New Roman" w:cs="Times New Roman"/>
          <w:lang w:eastAsia="ja-JP"/>
        </w:rPr>
        <w:t>」に</w:t>
      </w:r>
      <w:r w:rsidR="0085000E" w:rsidRPr="00A325D4">
        <w:rPr>
          <w:rFonts w:ascii="Times New Roman" w:hAnsi="Times New Roman" w:cs="Times New Roman"/>
          <w:lang w:eastAsia="ja-JP"/>
        </w:rPr>
        <w:t>収録</w:t>
      </w:r>
      <w:r w:rsidR="00184917" w:rsidRPr="00A325D4">
        <w:rPr>
          <w:rFonts w:ascii="Times New Roman" w:hAnsi="Times New Roman" w:cs="Times New Roman"/>
          <w:lang w:eastAsia="ja-JP"/>
        </w:rPr>
        <w:t>される予定</w:t>
      </w:r>
      <w:r w:rsidR="00802836" w:rsidRPr="00A325D4">
        <w:rPr>
          <w:rFonts w:ascii="Times New Roman" w:hAnsi="Times New Roman" w:cs="Times New Roman"/>
          <w:lang w:eastAsia="ja-JP"/>
        </w:rPr>
        <w:t>です</w:t>
      </w:r>
      <w:r w:rsidR="00184917" w:rsidRPr="00A325D4">
        <w:rPr>
          <w:rFonts w:ascii="Times New Roman" w:hAnsi="Times New Roman" w:cs="Times New Roman"/>
          <w:lang w:eastAsia="ja-JP"/>
        </w:rPr>
        <w:t>。</w:t>
      </w:r>
    </w:p>
    <w:p w14:paraId="0FD243EC" w14:textId="77777777" w:rsidR="00C7336A" w:rsidRPr="00A325D4" w:rsidRDefault="00C7336A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108464D7" w14:textId="5E9F95BF" w:rsidR="00AA7A24" w:rsidRPr="00A325D4" w:rsidRDefault="00973BD7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WHO</w:t>
      </w:r>
      <w:r w:rsidR="000B41A8" w:rsidRPr="000B41A8">
        <w:rPr>
          <w:rFonts w:ascii="Times New Roman" w:hAnsi="Times New Roman" w:cs="Times New Roman" w:hint="eastAsia"/>
          <w:lang w:val="en-GB" w:eastAsia="ja-JP"/>
        </w:rPr>
        <w:t>欧州保健制度政策研究所</w:t>
      </w:r>
      <w:r w:rsidR="0085000E" w:rsidRPr="00A325D4">
        <w:rPr>
          <w:rFonts w:ascii="Times New Roman" w:hAnsi="Times New Roman" w:cs="Times New Roman"/>
          <w:lang w:val="en-GB" w:eastAsia="ja-JP"/>
        </w:rPr>
        <w:t>や</w:t>
      </w:r>
      <w:r w:rsidRPr="00A325D4">
        <w:rPr>
          <w:rFonts w:ascii="Times New Roman" w:hAnsi="Times New Roman" w:cs="Times New Roman"/>
          <w:lang w:val="en-GB" w:eastAsia="ja-JP"/>
        </w:rPr>
        <w:t>西大西洋地域事務局（</w:t>
      </w:r>
      <w:r w:rsidRPr="00A325D4">
        <w:rPr>
          <w:rFonts w:ascii="Times New Roman" w:hAnsi="Times New Roman" w:cs="Times New Roman"/>
          <w:lang w:eastAsia="ja-JP"/>
        </w:rPr>
        <w:t>WPRO</w:t>
      </w:r>
      <w:r w:rsidRPr="00A325D4">
        <w:rPr>
          <w:rFonts w:ascii="Times New Roman" w:hAnsi="Times New Roman" w:cs="Times New Roman"/>
          <w:lang w:val="en-GB" w:eastAsia="ja-JP"/>
        </w:rPr>
        <w:t>）との</w:t>
      </w:r>
      <w:r w:rsidR="000B41A8">
        <w:rPr>
          <w:rFonts w:ascii="Times New Roman" w:hAnsi="Times New Roman" w:cs="Times New Roman" w:hint="eastAsia"/>
          <w:lang w:val="en-GB" w:eastAsia="ja-JP"/>
        </w:rPr>
        <w:t>これまでの</w:t>
      </w:r>
      <w:r w:rsidR="0085000E" w:rsidRPr="00A325D4">
        <w:rPr>
          <w:rFonts w:ascii="Times New Roman" w:hAnsi="Times New Roman" w:cs="Times New Roman"/>
          <w:lang w:val="en-GB" w:eastAsia="ja-JP"/>
        </w:rPr>
        <w:t>充実した</w:t>
      </w:r>
      <w:r w:rsidRPr="00A325D4">
        <w:rPr>
          <w:rFonts w:ascii="Times New Roman" w:hAnsi="Times New Roman" w:cs="Times New Roman"/>
          <w:lang w:val="en-GB" w:eastAsia="ja-JP"/>
        </w:rPr>
        <w:t>提携関係を踏まえ、</w:t>
      </w:r>
      <w:r w:rsidR="0085000E" w:rsidRPr="00A325D4">
        <w:rPr>
          <w:rFonts w:ascii="Times New Roman" w:hAnsi="Times New Roman" w:cs="Times New Roman"/>
          <w:lang w:eastAsia="ja-JP"/>
        </w:rPr>
        <w:t>WKC</w:t>
      </w:r>
      <w:r w:rsidR="0085000E" w:rsidRPr="00A325D4">
        <w:rPr>
          <w:rFonts w:ascii="Times New Roman" w:hAnsi="Times New Roman" w:cs="Times New Roman"/>
          <w:lang w:eastAsia="ja-JP"/>
        </w:rPr>
        <w:t>は</w:t>
      </w:r>
      <w:r w:rsidR="00E858E5" w:rsidRPr="00DA59BE">
        <w:rPr>
          <w:rFonts w:ascii="Times New Roman" w:hAnsi="Times New Roman" w:cs="Times New Roman"/>
          <w:b/>
          <w:lang w:val="en-GB" w:eastAsia="ja-JP"/>
        </w:rPr>
        <w:t>慢性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疾患</w:t>
      </w:r>
      <w:r w:rsidR="00E858E5" w:rsidRPr="00DA59BE">
        <w:rPr>
          <w:rFonts w:ascii="Times New Roman" w:hAnsi="Times New Roman" w:cs="Times New Roman"/>
          <w:b/>
          <w:lang w:val="en-GB" w:eastAsia="ja-JP"/>
        </w:rPr>
        <w:t>に対する</w:t>
      </w:r>
      <w:r w:rsidR="00E31CA8">
        <w:rPr>
          <w:rFonts w:ascii="Times New Roman" w:hAnsi="Times New Roman" w:cs="Times New Roman" w:hint="eastAsia"/>
          <w:b/>
          <w:lang w:val="en-GB" w:eastAsia="ja-JP"/>
        </w:rPr>
        <w:t>経済</w:t>
      </w:r>
      <w:r w:rsidR="0085000E" w:rsidRPr="00DA59BE">
        <w:rPr>
          <w:rFonts w:ascii="Times New Roman" w:hAnsi="Times New Roman" w:cs="Times New Roman"/>
          <w:b/>
          <w:lang w:val="en-GB" w:eastAsia="ja-JP"/>
        </w:rPr>
        <w:t>的保護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の</w:t>
      </w:r>
      <w:r w:rsidR="0085000E" w:rsidRPr="00DA59BE">
        <w:rPr>
          <w:rFonts w:ascii="Times New Roman" w:hAnsi="Times New Roman" w:cs="Times New Roman"/>
          <w:b/>
          <w:lang w:val="en-GB" w:eastAsia="ja-JP"/>
        </w:rPr>
        <w:t>評価に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かかわる</w:t>
      </w:r>
      <w:r w:rsidR="0085000E" w:rsidRPr="00DA59BE">
        <w:rPr>
          <w:rFonts w:ascii="Times New Roman" w:hAnsi="Times New Roman" w:cs="Times New Roman"/>
          <w:b/>
          <w:lang w:val="en-GB" w:eastAsia="ja-JP"/>
        </w:rPr>
        <w:t>データ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の限界</w:t>
      </w:r>
      <w:r w:rsidR="00E858E5" w:rsidRPr="00DA59BE">
        <w:rPr>
          <w:rFonts w:ascii="Times New Roman" w:hAnsi="Times New Roman" w:cs="Times New Roman"/>
          <w:b/>
          <w:lang w:val="en-GB" w:eastAsia="ja-JP"/>
        </w:rPr>
        <w:t>を克服する</w:t>
      </w:r>
      <w:r w:rsidR="0085000E" w:rsidRPr="00DA59BE">
        <w:rPr>
          <w:rFonts w:ascii="Times New Roman" w:hAnsi="Times New Roman" w:cs="Times New Roman"/>
          <w:b/>
          <w:lang w:val="en-GB" w:eastAsia="ja-JP"/>
        </w:rPr>
        <w:t>革新的方法、および、</w:t>
      </w:r>
      <w:r w:rsidR="00E858E5" w:rsidRPr="00DA59BE">
        <w:rPr>
          <w:rFonts w:ascii="Times New Roman" w:hAnsi="Times New Roman" w:cs="Times New Roman"/>
          <w:b/>
          <w:lang w:val="en-GB" w:eastAsia="ja-JP"/>
        </w:rPr>
        <w:t>諸政策との関連</w:t>
      </w:r>
      <w:r w:rsidR="0085000E" w:rsidRPr="00DA59BE">
        <w:rPr>
          <w:rFonts w:ascii="Times New Roman" w:hAnsi="Times New Roman" w:cs="Times New Roman"/>
          <w:b/>
          <w:lang w:val="en-GB" w:eastAsia="ja-JP"/>
        </w:rPr>
        <w:t>性</w:t>
      </w:r>
      <w:r w:rsidR="00E858E5" w:rsidRPr="00A325D4">
        <w:rPr>
          <w:rFonts w:ascii="Times New Roman" w:hAnsi="Times New Roman" w:cs="Times New Roman"/>
          <w:lang w:val="en-GB" w:eastAsia="ja-JP"/>
        </w:rPr>
        <w:t>について</w:t>
      </w:r>
      <w:r w:rsidR="0085000E" w:rsidRPr="00A325D4">
        <w:rPr>
          <w:rFonts w:ascii="Times New Roman" w:hAnsi="Times New Roman" w:cs="Times New Roman"/>
          <w:lang w:val="en-GB" w:eastAsia="ja-JP"/>
        </w:rPr>
        <w:t>研究</w:t>
      </w:r>
      <w:r w:rsidR="000B41A8">
        <w:rPr>
          <w:rFonts w:ascii="Times New Roman" w:hAnsi="Times New Roman" w:cs="Times New Roman" w:hint="eastAsia"/>
          <w:lang w:val="en-GB" w:eastAsia="ja-JP"/>
        </w:rPr>
        <w:t>を計画</w:t>
      </w:r>
      <w:r w:rsidR="00E858E5" w:rsidRPr="00A325D4">
        <w:rPr>
          <w:rFonts w:ascii="Times New Roman" w:hAnsi="Times New Roman" w:cs="Times New Roman"/>
          <w:lang w:val="en-GB" w:eastAsia="ja-JP"/>
        </w:rPr>
        <w:t>してい</w:t>
      </w:r>
      <w:r w:rsidR="00802836" w:rsidRPr="00A325D4">
        <w:rPr>
          <w:rFonts w:ascii="Times New Roman" w:hAnsi="Times New Roman" w:cs="Times New Roman"/>
          <w:lang w:val="en-GB" w:eastAsia="ja-JP"/>
        </w:rPr>
        <w:t>ます</w:t>
      </w:r>
      <w:r w:rsidR="00E858E5" w:rsidRPr="00A325D4">
        <w:rPr>
          <w:rFonts w:ascii="Times New Roman" w:hAnsi="Times New Roman" w:cs="Times New Roman"/>
          <w:lang w:val="en-GB" w:eastAsia="ja-JP"/>
        </w:rPr>
        <w:t>。</w:t>
      </w:r>
      <w:r w:rsidR="00E31CA8">
        <w:rPr>
          <w:rFonts w:ascii="Times New Roman" w:hAnsi="Times New Roman" w:cs="Times New Roman" w:hint="eastAsia"/>
          <w:lang w:val="en-GB" w:eastAsia="ja-JP"/>
        </w:rPr>
        <w:t>また、</w:t>
      </w:r>
      <w:r w:rsidR="0085000E" w:rsidRPr="00A325D4">
        <w:rPr>
          <w:rFonts w:ascii="Times New Roman" w:hAnsi="Times New Roman" w:cs="Times New Roman"/>
          <w:lang w:val="en-GB" w:eastAsia="ja-JP"/>
        </w:rPr>
        <w:t>往々にして</w:t>
      </w:r>
      <w:r w:rsidR="000B41A8">
        <w:rPr>
          <w:rFonts w:ascii="Times New Roman" w:hAnsi="Times New Roman" w:cs="Times New Roman" w:hint="eastAsia"/>
          <w:lang w:val="en-GB" w:eastAsia="ja-JP"/>
        </w:rPr>
        <w:t>低所得の</w:t>
      </w:r>
      <w:r w:rsidR="0085000E" w:rsidRPr="00A325D4">
        <w:rPr>
          <w:rFonts w:ascii="Times New Roman" w:hAnsi="Times New Roman" w:cs="Times New Roman"/>
          <w:lang w:val="en-GB" w:eastAsia="ja-JP"/>
        </w:rPr>
        <w:t>高齢者</w:t>
      </w:r>
      <w:r w:rsidR="000B41A8">
        <w:rPr>
          <w:rFonts w:ascii="Times New Roman" w:hAnsi="Times New Roman" w:cs="Times New Roman" w:hint="eastAsia"/>
          <w:lang w:val="en-GB" w:eastAsia="ja-JP"/>
        </w:rPr>
        <w:t>は必要な医療を金銭的な理由から回避する</w:t>
      </w:r>
      <w:r w:rsidR="009E7DD9" w:rsidRPr="00A325D4">
        <w:rPr>
          <w:rFonts w:ascii="Times New Roman" w:hAnsi="Times New Roman" w:cs="Times New Roman"/>
          <w:lang w:val="en-GB" w:eastAsia="ja-JP"/>
        </w:rPr>
        <w:t>ことを踏まえ、</w:t>
      </w:r>
      <w:r w:rsidR="00E858E5" w:rsidRPr="00DA59BE">
        <w:rPr>
          <w:rFonts w:ascii="Times New Roman" w:hAnsi="Times New Roman" w:cs="Times New Roman"/>
          <w:b/>
          <w:lang w:val="en-GB" w:eastAsia="ja-JP"/>
        </w:rPr>
        <w:t>高齢者医療にお</w:t>
      </w:r>
      <w:r w:rsidR="009E7DD9" w:rsidRPr="00DA59BE">
        <w:rPr>
          <w:rFonts w:ascii="Times New Roman" w:hAnsi="Times New Roman" w:cs="Times New Roman"/>
          <w:b/>
          <w:lang w:val="en-GB" w:eastAsia="ja-JP"/>
        </w:rPr>
        <w:t>ける不十分な</w:t>
      </w:r>
      <w:r w:rsidR="00E31CA8">
        <w:rPr>
          <w:rFonts w:ascii="Times New Roman" w:hAnsi="Times New Roman" w:cs="Times New Roman" w:hint="eastAsia"/>
          <w:b/>
          <w:lang w:val="en-GB" w:eastAsia="ja-JP"/>
        </w:rPr>
        <w:t>経済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的保護</w:t>
      </w:r>
      <w:r w:rsidR="009E7DD9" w:rsidRPr="00DA59BE">
        <w:rPr>
          <w:rFonts w:ascii="Times New Roman" w:hAnsi="Times New Roman" w:cs="Times New Roman"/>
          <w:b/>
          <w:lang w:val="en-GB" w:eastAsia="ja-JP"/>
        </w:rPr>
        <w:t>の指標としてのアンメットニーズ、および、</w:t>
      </w:r>
      <w:r w:rsidR="000B41A8">
        <w:rPr>
          <w:rFonts w:ascii="Times New Roman" w:hAnsi="Times New Roman" w:cs="Times New Roman" w:hint="eastAsia"/>
          <w:b/>
          <w:lang w:val="en-GB" w:eastAsia="ja-JP"/>
        </w:rPr>
        <w:t>受診回避</w:t>
      </w:r>
      <w:r w:rsidR="00E31CA8">
        <w:rPr>
          <w:rFonts w:ascii="Times New Roman" w:hAnsi="Times New Roman" w:cs="Times New Roman" w:hint="eastAsia"/>
          <w:b/>
          <w:lang w:val="en-GB" w:eastAsia="ja-JP"/>
        </w:rPr>
        <w:t>行動</w:t>
      </w:r>
      <w:r w:rsidR="00E858E5" w:rsidRPr="00A325D4">
        <w:rPr>
          <w:rFonts w:ascii="Times New Roman" w:hAnsi="Times New Roman" w:cs="Times New Roman"/>
          <w:lang w:val="en-GB" w:eastAsia="ja-JP"/>
        </w:rPr>
        <w:t>も</w:t>
      </w:r>
      <w:r w:rsidR="000B41A8">
        <w:rPr>
          <w:rFonts w:ascii="Times New Roman" w:hAnsi="Times New Roman" w:cs="Times New Roman" w:hint="eastAsia"/>
          <w:lang w:val="en-GB" w:eastAsia="ja-JP"/>
        </w:rPr>
        <w:t>併せて</w:t>
      </w:r>
      <w:r w:rsidR="00E858E5" w:rsidRPr="00A325D4">
        <w:rPr>
          <w:rFonts w:ascii="Times New Roman" w:hAnsi="Times New Roman" w:cs="Times New Roman"/>
          <w:lang w:val="en-GB" w:eastAsia="ja-JP"/>
        </w:rPr>
        <w:t>研究</w:t>
      </w:r>
      <w:r w:rsidR="000B41A8">
        <w:rPr>
          <w:rFonts w:ascii="Times New Roman" w:hAnsi="Times New Roman" w:cs="Times New Roman" w:hint="eastAsia"/>
          <w:lang w:val="en-GB" w:eastAsia="ja-JP"/>
        </w:rPr>
        <w:t>する</w:t>
      </w:r>
      <w:r w:rsidR="00E858E5" w:rsidRPr="00A325D4">
        <w:rPr>
          <w:rFonts w:ascii="Times New Roman" w:hAnsi="Times New Roman" w:cs="Times New Roman"/>
          <w:lang w:val="en-GB" w:eastAsia="ja-JP"/>
        </w:rPr>
        <w:t>可能性があ</w:t>
      </w:r>
      <w:r w:rsidR="00802836" w:rsidRPr="00A325D4">
        <w:rPr>
          <w:rFonts w:ascii="Times New Roman" w:hAnsi="Times New Roman" w:cs="Times New Roman"/>
          <w:lang w:val="en-GB" w:eastAsia="ja-JP"/>
        </w:rPr>
        <w:t>ります</w:t>
      </w:r>
      <w:r w:rsidR="00E858E5" w:rsidRPr="00A325D4">
        <w:rPr>
          <w:rFonts w:ascii="Times New Roman" w:hAnsi="Times New Roman" w:cs="Times New Roman"/>
          <w:lang w:val="en-GB" w:eastAsia="ja-JP"/>
        </w:rPr>
        <w:t>。</w:t>
      </w:r>
      <w:r w:rsidR="00E858E5" w:rsidRPr="00DA59BE">
        <w:rPr>
          <w:rFonts w:ascii="Times New Roman" w:hAnsi="Times New Roman" w:cs="Times New Roman"/>
          <w:lang w:val="en-GB" w:eastAsia="ja-JP"/>
        </w:rPr>
        <w:t>これらの研究</w:t>
      </w:r>
      <w:r w:rsidR="009E7DD9" w:rsidRPr="00DA59BE">
        <w:rPr>
          <w:rFonts w:ascii="Times New Roman" w:hAnsi="Times New Roman" w:cs="Times New Roman"/>
          <w:lang w:val="en-GB" w:eastAsia="ja-JP"/>
        </w:rPr>
        <w:t>の結果として</w:t>
      </w:r>
      <w:r w:rsidR="00E858E5" w:rsidRPr="00DA59BE">
        <w:rPr>
          <w:rFonts w:ascii="Times New Roman" w:hAnsi="Times New Roman" w:cs="Times New Roman"/>
          <w:lang w:val="en-GB" w:eastAsia="ja-JP"/>
        </w:rPr>
        <w:t>論文が作成され、</w:t>
      </w:r>
      <w:r w:rsidR="000B41A8" w:rsidRPr="000B41A8">
        <w:rPr>
          <w:rFonts w:ascii="Times New Roman" w:hAnsi="Times New Roman" w:cs="Times New Roman" w:hint="eastAsia"/>
          <w:lang w:val="en-GB" w:eastAsia="ja-JP"/>
        </w:rPr>
        <w:t>欧州保健制度政策研究所</w:t>
      </w:r>
      <w:r w:rsidR="001A40E6" w:rsidRPr="00A325D4">
        <w:rPr>
          <w:rFonts w:ascii="Times New Roman" w:hAnsi="Times New Roman" w:cs="Times New Roman"/>
          <w:lang w:val="en-GB" w:eastAsia="ja-JP"/>
        </w:rPr>
        <w:t>の「健康的でアクティブな</w:t>
      </w:r>
      <w:r w:rsidR="000B41A8">
        <w:rPr>
          <w:rFonts w:ascii="Times New Roman" w:hAnsi="Times New Roman" w:cs="Times New Roman" w:hint="eastAsia"/>
          <w:lang w:val="en-GB" w:eastAsia="ja-JP"/>
        </w:rPr>
        <w:t>高齢化</w:t>
      </w:r>
      <w:r w:rsidR="001A40E6" w:rsidRPr="00A325D4">
        <w:rPr>
          <w:rFonts w:ascii="Times New Roman" w:hAnsi="Times New Roman" w:cs="Times New Roman"/>
          <w:lang w:val="en-GB" w:eastAsia="ja-JP"/>
        </w:rPr>
        <w:t>」シリーズ</w:t>
      </w:r>
      <w:r w:rsidR="007E5D7C">
        <w:rPr>
          <w:rFonts w:ascii="Times New Roman" w:hAnsi="Times New Roman" w:cs="Times New Roman" w:hint="eastAsia"/>
          <w:lang w:val="en-GB" w:eastAsia="ja-JP"/>
        </w:rPr>
        <w:t>の一環として</w:t>
      </w:r>
      <w:r w:rsidR="009E7DD9" w:rsidRPr="00A325D4">
        <w:rPr>
          <w:rFonts w:ascii="Times New Roman" w:hAnsi="Times New Roman" w:cs="Times New Roman"/>
          <w:lang w:val="en-GB" w:eastAsia="ja-JP"/>
        </w:rPr>
        <w:t>発表</w:t>
      </w:r>
      <w:r w:rsidR="001A40E6" w:rsidRPr="00A325D4">
        <w:rPr>
          <w:rFonts w:ascii="Times New Roman" w:hAnsi="Times New Roman" w:cs="Times New Roman"/>
          <w:lang w:val="en-GB" w:eastAsia="ja-JP"/>
        </w:rPr>
        <w:t>されるほか、</w:t>
      </w:r>
      <w:r w:rsidR="001A40E6" w:rsidRPr="00A325D4">
        <w:rPr>
          <w:rFonts w:ascii="Times New Roman" w:hAnsi="Times New Roman" w:cs="Times New Roman"/>
          <w:lang w:eastAsia="ja-JP"/>
        </w:rPr>
        <w:t>WK</w:t>
      </w:r>
      <w:r w:rsidR="00A12340">
        <w:rPr>
          <w:rFonts w:ascii="Times New Roman" w:hAnsi="Times New Roman" w:cs="Times New Roman" w:hint="eastAsia"/>
          <w:lang w:eastAsia="ja-JP"/>
        </w:rPr>
        <w:t>C</w:t>
      </w:r>
      <w:r w:rsidR="00230FFB" w:rsidRPr="00A325D4">
        <w:rPr>
          <w:rFonts w:ascii="Times New Roman" w:hAnsi="Times New Roman" w:cs="Times New Roman"/>
          <w:lang w:eastAsia="ja-JP"/>
        </w:rPr>
        <w:t>の政策概要</w:t>
      </w:r>
      <w:r w:rsidR="009E7DD9" w:rsidRPr="00A325D4">
        <w:rPr>
          <w:rFonts w:ascii="Times New Roman" w:hAnsi="Times New Roman" w:cs="Times New Roman"/>
          <w:lang w:eastAsia="ja-JP"/>
        </w:rPr>
        <w:t>、査読</w:t>
      </w:r>
      <w:r w:rsidR="00042F3C" w:rsidRPr="00A325D4">
        <w:rPr>
          <w:rFonts w:ascii="Times New Roman" w:hAnsi="Times New Roman" w:cs="Times New Roman"/>
          <w:lang w:eastAsia="ja-JP"/>
        </w:rPr>
        <w:t>付き</w:t>
      </w:r>
      <w:r w:rsidR="009E7DD9" w:rsidRPr="00A325D4">
        <w:rPr>
          <w:rFonts w:ascii="Times New Roman" w:hAnsi="Times New Roman" w:cs="Times New Roman"/>
          <w:lang w:eastAsia="ja-JP"/>
        </w:rPr>
        <w:t>学術論文に</w:t>
      </w:r>
      <w:r w:rsidR="001A40E6" w:rsidRPr="00A325D4">
        <w:rPr>
          <w:rFonts w:ascii="Times New Roman" w:hAnsi="Times New Roman" w:cs="Times New Roman"/>
          <w:lang w:eastAsia="ja-JP"/>
        </w:rPr>
        <w:t>なる見込み</w:t>
      </w:r>
      <w:r w:rsidR="00802836" w:rsidRPr="00A325D4">
        <w:rPr>
          <w:rFonts w:ascii="Times New Roman" w:hAnsi="Times New Roman" w:cs="Times New Roman"/>
          <w:lang w:eastAsia="ja-JP"/>
        </w:rPr>
        <w:t>です</w:t>
      </w:r>
      <w:r w:rsidR="001A40E6" w:rsidRPr="00A325D4">
        <w:rPr>
          <w:rFonts w:ascii="Times New Roman" w:hAnsi="Times New Roman" w:cs="Times New Roman"/>
          <w:lang w:eastAsia="ja-JP"/>
        </w:rPr>
        <w:t>。</w:t>
      </w:r>
    </w:p>
    <w:p w14:paraId="421D571C" w14:textId="77777777" w:rsidR="00AA7A24" w:rsidRPr="00047004" w:rsidRDefault="00AA7A24" w:rsidP="00421211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7AA3A030" w14:textId="2F3D890C" w:rsidR="00351011" w:rsidRPr="00A325D4" w:rsidRDefault="007E5D7C" w:rsidP="0094409A">
      <w:pPr>
        <w:spacing w:after="0" w:line="240" w:lineRule="auto"/>
        <w:rPr>
          <w:rFonts w:ascii="Times New Roman" w:hAnsi="Times New Roman" w:cs="Times New Roman"/>
          <w:lang w:val="en-GB" w:eastAsia="ja-JP"/>
        </w:rPr>
      </w:pPr>
      <w:r>
        <w:rPr>
          <w:rFonts w:ascii="Times New Roman" w:hAnsi="Times New Roman" w:cs="Times New Roman" w:hint="eastAsia"/>
          <w:lang w:val="en-GB" w:eastAsia="ja-JP"/>
        </w:rPr>
        <w:t>ケアの</w:t>
      </w:r>
      <w:r w:rsidR="0092342A" w:rsidRPr="00A325D4">
        <w:rPr>
          <w:rFonts w:ascii="Times New Roman" w:hAnsi="Times New Roman" w:cs="Times New Roman"/>
          <w:lang w:val="en-GB" w:eastAsia="ja-JP"/>
        </w:rPr>
        <w:t>質の</w:t>
      </w:r>
      <w:r>
        <w:rPr>
          <w:rFonts w:ascii="Times New Roman" w:hAnsi="Times New Roman" w:cs="Times New Roman" w:hint="eastAsia"/>
          <w:lang w:val="en-GB" w:eastAsia="ja-JP"/>
        </w:rPr>
        <w:t>評価</w:t>
      </w:r>
      <w:r w:rsidR="0092342A" w:rsidRPr="00A325D4">
        <w:rPr>
          <w:rFonts w:ascii="Times New Roman" w:hAnsi="Times New Roman" w:cs="Times New Roman"/>
          <w:lang w:val="en-GB" w:eastAsia="ja-JP"/>
        </w:rPr>
        <w:t>ということで言えば、</w:t>
      </w:r>
      <w:r w:rsidR="001D764D" w:rsidRPr="00A325D4">
        <w:rPr>
          <w:rFonts w:ascii="Times New Roman" w:hAnsi="Times New Roman" w:cs="Times New Roman"/>
          <w:lang w:val="en-GB" w:eastAsia="ja-JP"/>
        </w:rPr>
        <w:t>現在、</w:t>
      </w:r>
      <w:r w:rsidR="001D764D" w:rsidRPr="00DA59BE">
        <w:rPr>
          <w:rFonts w:ascii="Times New Roman" w:hAnsi="Times New Roman" w:cs="Times New Roman"/>
          <w:b/>
          <w:lang w:val="en-GB" w:eastAsia="ja-JP"/>
        </w:rPr>
        <w:t>高齢者</w:t>
      </w:r>
      <w:r>
        <w:rPr>
          <w:rFonts w:ascii="Times New Roman" w:hAnsi="Times New Roman" w:cs="Times New Roman" w:hint="eastAsia"/>
          <w:b/>
          <w:lang w:val="en-GB" w:eastAsia="ja-JP"/>
        </w:rPr>
        <w:t>ケア</w:t>
      </w:r>
      <w:r w:rsidR="001D764D" w:rsidRPr="00DA59BE">
        <w:rPr>
          <w:rFonts w:ascii="Times New Roman" w:hAnsi="Times New Roman" w:cs="Times New Roman"/>
          <w:b/>
          <w:lang w:val="en-GB" w:eastAsia="ja-JP"/>
        </w:rPr>
        <w:t>の質の</w:t>
      </w:r>
      <w:r>
        <w:rPr>
          <w:rFonts w:ascii="Times New Roman" w:hAnsi="Times New Roman" w:cs="Times New Roman" w:hint="eastAsia"/>
          <w:b/>
          <w:lang w:val="en-GB" w:eastAsia="ja-JP"/>
        </w:rPr>
        <w:t>評価</w:t>
      </w:r>
      <w:r w:rsidR="001D764D" w:rsidRPr="00A325D4">
        <w:rPr>
          <w:rFonts w:ascii="Times New Roman" w:hAnsi="Times New Roman" w:cs="Times New Roman"/>
          <w:lang w:val="en-GB" w:eastAsia="ja-JP"/>
        </w:rPr>
        <w:t>について</w:t>
      </w:r>
      <w:r w:rsidR="0092342A" w:rsidRPr="00A325D4">
        <w:rPr>
          <w:rFonts w:ascii="Times New Roman" w:hAnsi="Times New Roman" w:cs="Times New Roman"/>
          <w:lang w:val="en-GB" w:eastAsia="ja-JP"/>
        </w:rPr>
        <w:t>の</w:t>
      </w:r>
      <w:r w:rsidR="001D764D" w:rsidRPr="00A325D4">
        <w:rPr>
          <w:rFonts w:ascii="Times New Roman" w:hAnsi="Times New Roman" w:cs="Times New Roman"/>
          <w:lang w:val="en-GB" w:eastAsia="ja-JP"/>
        </w:rPr>
        <w:t>共同研究</w:t>
      </w:r>
      <w:r w:rsidR="0092342A" w:rsidRPr="00A325D4">
        <w:rPr>
          <w:rFonts w:ascii="Times New Roman" w:hAnsi="Times New Roman" w:cs="Times New Roman"/>
          <w:lang w:val="en-GB" w:eastAsia="ja-JP"/>
        </w:rPr>
        <w:t>について、</w:t>
      </w:r>
      <w:r w:rsidR="0092342A" w:rsidRPr="00A325D4">
        <w:rPr>
          <w:rFonts w:ascii="Times New Roman" w:hAnsi="Times New Roman" w:cs="Times New Roman"/>
          <w:lang w:eastAsia="ja-JP"/>
        </w:rPr>
        <w:t>W</w:t>
      </w:r>
      <w:r w:rsidR="001D764D" w:rsidRPr="00A325D4">
        <w:rPr>
          <w:rFonts w:ascii="Times New Roman" w:hAnsi="Times New Roman" w:cs="Times New Roman"/>
          <w:lang w:eastAsia="ja-JP"/>
        </w:rPr>
        <w:t>HO</w:t>
      </w:r>
      <w:r>
        <w:rPr>
          <w:rFonts w:ascii="Times New Roman" w:hAnsi="Times New Roman" w:cs="Times New Roman" w:hint="eastAsia"/>
          <w:lang w:eastAsia="ja-JP"/>
        </w:rPr>
        <w:t>ジュネーブ</w:t>
      </w:r>
      <w:r w:rsidR="0092342A" w:rsidRPr="00A325D4">
        <w:rPr>
          <w:rFonts w:ascii="Times New Roman" w:hAnsi="Times New Roman" w:cs="Times New Roman"/>
          <w:lang w:eastAsia="ja-JP"/>
        </w:rPr>
        <w:t>本部のサービス提供</w:t>
      </w:r>
      <w:r>
        <w:rPr>
          <w:rFonts w:ascii="Times New Roman" w:hAnsi="Times New Roman" w:cs="Times New Roman" w:hint="eastAsia"/>
          <w:lang w:eastAsia="ja-JP"/>
        </w:rPr>
        <w:t>と安全性</w:t>
      </w:r>
      <w:r w:rsidR="0092342A" w:rsidRPr="00A325D4">
        <w:rPr>
          <w:rFonts w:ascii="Times New Roman" w:hAnsi="Times New Roman" w:cs="Times New Roman"/>
          <w:lang w:eastAsia="ja-JP"/>
        </w:rPr>
        <w:t>部</w:t>
      </w:r>
      <w:r>
        <w:rPr>
          <w:rFonts w:ascii="Times New Roman" w:hAnsi="Times New Roman" w:cs="Times New Roman" w:hint="eastAsia"/>
          <w:lang w:eastAsia="ja-JP"/>
        </w:rPr>
        <w:t>局</w:t>
      </w:r>
      <w:r w:rsidR="0092342A" w:rsidRPr="00A325D4">
        <w:rPr>
          <w:rFonts w:ascii="Times New Roman" w:hAnsi="Times New Roman" w:cs="Times New Roman"/>
          <w:lang w:eastAsia="ja-JP"/>
        </w:rPr>
        <w:t>と討議がされてい</w:t>
      </w:r>
      <w:r w:rsidR="005E1860" w:rsidRPr="00A325D4">
        <w:rPr>
          <w:rFonts w:ascii="Times New Roman" w:hAnsi="Times New Roman" w:cs="Times New Roman"/>
          <w:lang w:eastAsia="ja-JP"/>
        </w:rPr>
        <w:t>ます</w:t>
      </w:r>
      <w:r w:rsidR="0092342A" w:rsidRPr="00A325D4">
        <w:rPr>
          <w:rFonts w:ascii="Times New Roman" w:hAnsi="Times New Roman" w:cs="Times New Roman"/>
          <w:lang w:eastAsia="ja-JP"/>
        </w:rPr>
        <w:t>。</w:t>
      </w:r>
      <w:r>
        <w:rPr>
          <w:rFonts w:ascii="Times New Roman" w:hAnsi="Times New Roman" w:cs="Times New Roman" w:hint="eastAsia"/>
          <w:lang w:eastAsia="ja-JP"/>
        </w:rPr>
        <w:t>ケア</w:t>
      </w:r>
      <w:r w:rsidR="0092342A" w:rsidRPr="00A325D4">
        <w:rPr>
          <w:rFonts w:ascii="Times New Roman" w:hAnsi="Times New Roman" w:cs="Times New Roman"/>
          <w:lang w:eastAsia="ja-JP"/>
        </w:rPr>
        <w:t>の質を</w:t>
      </w:r>
      <w:r>
        <w:rPr>
          <w:rFonts w:ascii="Times New Roman" w:hAnsi="Times New Roman" w:cs="Times New Roman" w:hint="eastAsia"/>
          <w:lang w:eastAsia="ja-JP"/>
        </w:rPr>
        <w:t>測定</w:t>
      </w:r>
      <w:r w:rsidR="0092342A" w:rsidRPr="00A325D4">
        <w:rPr>
          <w:rFonts w:ascii="Times New Roman" w:hAnsi="Times New Roman" w:cs="Times New Roman"/>
          <w:lang w:eastAsia="ja-JP"/>
        </w:rPr>
        <w:t>するグローバルなツールと指標について</w:t>
      </w:r>
      <w:r w:rsidR="0092342A" w:rsidRPr="00A325D4">
        <w:rPr>
          <w:rFonts w:ascii="Times New Roman" w:hAnsi="Times New Roman" w:cs="Times New Roman"/>
          <w:lang w:eastAsia="ja-JP"/>
        </w:rPr>
        <w:t>WHO</w:t>
      </w:r>
      <w:r w:rsidR="0092342A" w:rsidRPr="00A325D4">
        <w:rPr>
          <w:rFonts w:ascii="Times New Roman" w:hAnsi="Times New Roman" w:cs="Times New Roman"/>
          <w:lang w:eastAsia="ja-JP"/>
        </w:rPr>
        <w:t>が最近まとめた</w:t>
      </w:r>
      <w:r w:rsidR="001D764D" w:rsidRPr="00A325D4">
        <w:rPr>
          <w:rFonts w:ascii="Times New Roman" w:hAnsi="Times New Roman" w:cs="Times New Roman"/>
          <w:lang w:eastAsia="ja-JP"/>
        </w:rPr>
        <w:t>概要</w:t>
      </w:r>
      <w:r w:rsidR="0092342A" w:rsidRPr="00A325D4">
        <w:rPr>
          <w:rFonts w:ascii="Times New Roman" w:hAnsi="Times New Roman" w:cs="Times New Roman"/>
          <w:lang w:eastAsia="ja-JP"/>
        </w:rPr>
        <w:t>からは</w:t>
      </w:r>
      <w:r w:rsidR="00AB1AFA" w:rsidRPr="00A325D4">
        <w:rPr>
          <w:rFonts w:ascii="Times New Roman" w:hAnsi="Times New Roman" w:cs="Times New Roman"/>
          <w:lang w:eastAsia="ja-JP"/>
        </w:rPr>
        <w:t>、</w:t>
      </w:r>
      <w:r>
        <w:rPr>
          <w:rFonts w:ascii="Times New Roman" w:hAnsi="Times New Roman" w:cs="Times New Roman" w:hint="eastAsia"/>
          <w:lang w:eastAsia="ja-JP"/>
        </w:rPr>
        <w:t>リハビリテーション</w:t>
      </w:r>
      <w:r w:rsidR="00AB1AFA" w:rsidRPr="00A325D4">
        <w:rPr>
          <w:rFonts w:ascii="Times New Roman" w:hAnsi="Times New Roman" w:cs="Times New Roman"/>
          <w:lang w:eastAsia="ja-JP"/>
        </w:rPr>
        <w:t>、長期</w:t>
      </w:r>
      <w:r>
        <w:rPr>
          <w:rFonts w:ascii="Times New Roman" w:hAnsi="Times New Roman" w:cs="Times New Roman" w:hint="eastAsia"/>
          <w:lang w:eastAsia="ja-JP"/>
        </w:rPr>
        <w:t>ケア（介護）</w:t>
      </w:r>
      <w:r w:rsidR="00AB1AFA" w:rsidRPr="00A325D4">
        <w:rPr>
          <w:rFonts w:ascii="Times New Roman" w:hAnsi="Times New Roman" w:cs="Times New Roman"/>
          <w:lang w:eastAsia="ja-JP"/>
        </w:rPr>
        <w:t>、緩和ケアの質を示</w:t>
      </w:r>
      <w:r w:rsidR="0092342A" w:rsidRPr="00A325D4">
        <w:rPr>
          <w:rFonts w:ascii="Times New Roman" w:hAnsi="Times New Roman" w:cs="Times New Roman"/>
          <w:lang w:eastAsia="ja-JP"/>
        </w:rPr>
        <w:t>す指標や</w:t>
      </w:r>
      <w:r>
        <w:rPr>
          <w:rFonts w:ascii="Times New Roman" w:hAnsi="Times New Roman" w:cs="Times New Roman" w:hint="eastAsia"/>
          <w:lang w:eastAsia="ja-JP"/>
        </w:rPr>
        <w:t>、ケアの一貫性・連続性を示す保健医療</w:t>
      </w:r>
      <w:r w:rsidR="0092342A" w:rsidRPr="00A325D4">
        <w:rPr>
          <w:rFonts w:ascii="Times New Roman" w:hAnsi="Times New Roman" w:cs="Times New Roman"/>
          <w:lang w:eastAsia="ja-JP"/>
        </w:rPr>
        <w:t>システムのパフォーマンス</w:t>
      </w:r>
      <w:r w:rsidR="00AB1AFA" w:rsidRPr="00A325D4">
        <w:rPr>
          <w:rFonts w:ascii="Times New Roman" w:hAnsi="Times New Roman" w:cs="Times New Roman"/>
          <w:lang w:eastAsia="ja-JP"/>
        </w:rPr>
        <w:t>指標が</w:t>
      </w:r>
      <w:r>
        <w:rPr>
          <w:rFonts w:ascii="Times New Roman" w:hAnsi="Times New Roman" w:cs="Times New Roman" w:hint="eastAsia"/>
          <w:lang w:eastAsia="ja-JP"/>
        </w:rPr>
        <w:t>不十分である</w:t>
      </w:r>
      <w:r w:rsidR="0092342A" w:rsidRPr="00A325D4">
        <w:rPr>
          <w:rFonts w:ascii="Times New Roman" w:hAnsi="Times New Roman" w:cs="Times New Roman"/>
          <w:lang w:eastAsia="ja-JP"/>
        </w:rPr>
        <w:t>ことが明らかになってい</w:t>
      </w:r>
      <w:r w:rsidR="005E1860" w:rsidRPr="00A325D4">
        <w:rPr>
          <w:rFonts w:ascii="Times New Roman" w:hAnsi="Times New Roman" w:cs="Times New Roman"/>
          <w:lang w:eastAsia="ja-JP"/>
        </w:rPr>
        <w:t>ます</w:t>
      </w:r>
      <w:r w:rsidR="0092342A" w:rsidRPr="00A325D4">
        <w:rPr>
          <w:rFonts w:ascii="Times New Roman" w:hAnsi="Times New Roman" w:cs="Times New Roman"/>
          <w:lang w:eastAsia="ja-JP"/>
        </w:rPr>
        <w:t>。とりわけ</w:t>
      </w:r>
      <w:r w:rsidR="00AB1AFA" w:rsidRPr="00A325D4">
        <w:rPr>
          <w:rFonts w:ascii="Times New Roman" w:hAnsi="Times New Roman" w:cs="Times New Roman"/>
          <w:lang w:eastAsia="ja-JP"/>
        </w:rPr>
        <w:t>高齢者医療の質を</w:t>
      </w:r>
      <w:r>
        <w:rPr>
          <w:rFonts w:ascii="Times New Roman" w:hAnsi="Times New Roman" w:cs="Times New Roman" w:hint="eastAsia"/>
          <w:lang w:eastAsia="ja-JP"/>
        </w:rPr>
        <w:t>保障</w:t>
      </w:r>
      <w:r w:rsidR="00AB1AFA" w:rsidRPr="00A325D4">
        <w:rPr>
          <w:rFonts w:ascii="Times New Roman" w:hAnsi="Times New Roman" w:cs="Times New Roman"/>
          <w:lang w:eastAsia="ja-JP"/>
        </w:rPr>
        <w:t>する上で</w:t>
      </w:r>
      <w:r w:rsidR="0092342A" w:rsidRPr="00A325D4">
        <w:rPr>
          <w:rFonts w:ascii="Times New Roman" w:hAnsi="Times New Roman" w:cs="Times New Roman"/>
          <w:lang w:eastAsia="ja-JP"/>
        </w:rPr>
        <w:t>、</w:t>
      </w:r>
      <w:r w:rsidR="00AB1AFA" w:rsidRPr="00A325D4">
        <w:rPr>
          <w:rFonts w:ascii="Times New Roman" w:hAnsi="Times New Roman" w:cs="Times New Roman"/>
          <w:lang w:val="en-GB" w:eastAsia="ja-JP"/>
        </w:rPr>
        <w:t>これらの指標は全て不可欠</w:t>
      </w:r>
      <w:r w:rsidR="0092342A" w:rsidRPr="00A325D4">
        <w:rPr>
          <w:rFonts w:ascii="Times New Roman" w:hAnsi="Times New Roman" w:cs="Times New Roman"/>
          <w:lang w:val="en-GB" w:eastAsia="ja-JP"/>
        </w:rPr>
        <w:t>で</w:t>
      </w:r>
      <w:r w:rsidR="005E1860" w:rsidRPr="00A325D4">
        <w:rPr>
          <w:rFonts w:ascii="Times New Roman" w:hAnsi="Times New Roman" w:cs="Times New Roman"/>
          <w:lang w:val="en-GB" w:eastAsia="ja-JP"/>
        </w:rPr>
        <w:t>す</w:t>
      </w:r>
      <w:r w:rsidR="0092342A" w:rsidRPr="00A325D4">
        <w:rPr>
          <w:rFonts w:ascii="Times New Roman" w:hAnsi="Times New Roman" w:cs="Times New Roman"/>
          <w:lang w:val="en-GB" w:eastAsia="ja-JP"/>
        </w:rPr>
        <w:t>。</w:t>
      </w:r>
      <w:r>
        <w:rPr>
          <w:rFonts w:ascii="Times New Roman" w:hAnsi="Times New Roman" w:cs="Times New Roman" w:hint="eastAsia"/>
          <w:lang w:val="en-GB" w:eastAsia="ja-JP"/>
        </w:rPr>
        <w:t>今後の研究の可能性としては、ケア</w:t>
      </w:r>
      <w:r w:rsidR="0092342A" w:rsidRPr="00A325D4">
        <w:rPr>
          <w:rFonts w:ascii="Times New Roman" w:hAnsi="Times New Roman" w:cs="Times New Roman"/>
          <w:lang w:val="en-GB" w:eastAsia="ja-JP"/>
        </w:rPr>
        <w:t>の</w:t>
      </w:r>
      <w:r>
        <w:rPr>
          <w:rFonts w:ascii="Times New Roman" w:hAnsi="Times New Roman" w:cs="Times New Roman" w:hint="eastAsia"/>
          <w:lang w:val="en-GB" w:eastAsia="ja-JP"/>
        </w:rPr>
        <w:t>連続</w:t>
      </w:r>
      <w:r w:rsidR="0092342A" w:rsidRPr="00A325D4">
        <w:rPr>
          <w:rFonts w:ascii="Times New Roman" w:hAnsi="Times New Roman" w:cs="Times New Roman"/>
          <w:lang w:val="en-GB" w:eastAsia="ja-JP"/>
        </w:rPr>
        <w:t>性を示す指標</w:t>
      </w:r>
      <w:r>
        <w:rPr>
          <w:rFonts w:ascii="Times New Roman" w:hAnsi="Times New Roman" w:cs="Times New Roman" w:hint="eastAsia"/>
          <w:lang w:val="en-GB" w:eastAsia="ja-JP"/>
        </w:rPr>
        <w:t>のレビュー</w:t>
      </w:r>
      <w:r w:rsidR="0092342A" w:rsidRPr="00A325D4">
        <w:rPr>
          <w:rFonts w:ascii="Times New Roman" w:hAnsi="Times New Roman" w:cs="Times New Roman"/>
          <w:lang w:val="en-GB" w:eastAsia="ja-JP"/>
        </w:rPr>
        <w:t>、</w:t>
      </w:r>
      <w:r>
        <w:rPr>
          <w:rFonts w:ascii="Times New Roman" w:hAnsi="Times New Roman" w:cs="Times New Roman" w:hint="eastAsia"/>
          <w:lang w:val="en-GB" w:eastAsia="ja-JP"/>
        </w:rPr>
        <w:t>あるいはケアの連続性を把握するために</w:t>
      </w:r>
      <w:r w:rsidR="00AB1AFA" w:rsidRPr="00A325D4">
        <w:rPr>
          <w:rFonts w:ascii="Times New Roman" w:hAnsi="Times New Roman" w:cs="Times New Roman"/>
          <w:lang w:val="en-GB" w:eastAsia="ja-JP"/>
        </w:rPr>
        <w:t>各国</w:t>
      </w:r>
      <w:r>
        <w:rPr>
          <w:rFonts w:ascii="Times New Roman" w:hAnsi="Times New Roman" w:cs="Times New Roman" w:hint="eastAsia"/>
          <w:lang w:val="en-GB" w:eastAsia="ja-JP"/>
        </w:rPr>
        <w:t>が実際に採用している</w:t>
      </w:r>
      <w:r w:rsidR="00AB1AFA" w:rsidRPr="00A325D4">
        <w:rPr>
          <w:rFonts w:ascii="Times New Roman" w:hAnsi="Times New Roman" w:cs="Times New Roman"/>
          <w:lang w:val="en-GB" w:eastAsia="ja-JP"/>
        </w:rPr>
        <w:t>指標と</w:t>
      </w:r>
      <w:r>
        <w:rPr>
          <w:rFonts w:ascii="Times New Roman" w:hAnsi="Times New Roman" w:cs="Times New Roman" w:hint="eastAsia"/>
          <w:lang w:val="en-GB" w:eastAsia="ja-JP"/>
        </w:rPr>
        <w:t>評価手法</w:t>
      </w:r>
      <w:r w:rsidR="00AB1AFA" w:rsidRPr="00A325D4">
        <w:rPr>
          <w:rFonts w:ascii="Times New Roman" w:hAnsi="Times New Roman" w:cs="Times New Roman"/>
          <w:lang w:val="en-GB" w:eastAsia="ja-JP"/>
        </w:rPr>
        <w:t>の</w:t>
      </w:r>
      <w:r>
        <w:rPr>
          <w:rFonts w:ascii="Times New Roman" w:hAnsi="Times New Roman" w:cs="Times New Roman" w:hint="eastAsia"/>
          <w:lang w:val="en-GB" w:eastAsia="ja-JP"/>
        </w:rPr>
        <w:t>調査が考えられます。また</w:t>
      </w:r>
      <w:r w:rsidR="00AB1AFA" w:rsidRPr="00A325D4">
        <w:rPr>
          <w:rFonts w:ascii="Times New Roman" w:hAnsi="Times New Roman" w:cs="Times New Roman"/>
          <w:lang w:val="en-GB" w:eastAsia="ja-JP"/>
        </w:rPr>
        <w:t>、</w:t>
      </w:r>
      <w:r w:rsidRPr="00A325D4">
        <w:rPr>
          <w:rFonts w:ascii="Times New Roman" w:hAnsi="Times New Roman" w:cs="Times New Roman"/>
          <w:lang w:eastAsia="ja-JP"/>
        </w:rPr>
        <w:t>WHO</w:t>
      </w:r>
      <w:r>
        <w:rPr>
          <w:rFonts w:ascii="Times New Roman" w:hAnsi="Times New Roman" w:cs="Times New Roman" w:hint="eastAsia"/>
          <w:lang w:eastAsia="ja-JP"/>
        </w:rPr>
        <w:t>ジュネーブ</w:t>
      </w:r>
      <w:r w:rsidRPr="00A325D4">
        <w:rPr>
          <w:rFonts w:ascii="Times New Roman" w:hAnsi="Times New Roman" w:cs="Times New Roman"/>
          <w:lang w:eastAsia="ja-JP"/>
        </w:rPr>
        <w:t>本部のサービス提供</w:t>
      </w:r>
      <w:r>
        <w:rPr>
          <w:rFonts w:ascii="Times New Roman" w:hAnsi="Times New Roman" w:cs="Times New Roman" w:hint="eastAsia"/>
          <w:lang w:eastAsia="ja-JP"/>
        </w:rPr>
        <w:t>と安全性</w:t>
      </w:r>
      <w:r w:rsidRPr="00A325D4">
        <w:rPr>
          <w:rFonts w:ascii="Times New Roman" w:hAnsi="Times New Roman" w:cs="Times New Roman"/>
          <w:lang w:eastAsia="ja-JP"/>
        </w:rPr>
        <w:t>部</w:t>
      </w:r>
      <w:r>
        <w:rPr>
          <w:rFonts w:ascii="Times New Roman" w:hAnsi="Times New Roman" w:cs="Times New Roman" w:hint="eastAsia"/>
          <w:lang w:eastAsia="ja-JP"/>
        </w:rPr>
        <w:t>局が主催する</w:t>
      </w:r>
      <w:r w:rsidR="0092342A" w:rsidRPr="00A325D4">
        <w:rPr>
          <w:rFonts w:ascii="Times New Roman" w:hAnsi="Times New Roman" w:cs="Times New Roman"/>
          <w:lang w:val="en-GB" w:eastAsia="ja-JP"/>
        </w:rPr>
        <w:t>「</w:t>
      </w:r>
      <w:r w:rsidR="00AB1AFA" w:rsidRPr="00A325D4">
        <w:rPr>
          <w:rFonts w:ascii="Times New Roman" w:hAnsi="Times New Roman" w:cs="Times New Roman"/>
          <w:lang w:eastAsia="ja-JP"/>
        </w:rPr>
        <w:t>質の高い</w:t>
      </w:r>
      <w:r w:rsidR="00AB1AFA" w:rsidRPr="00A325D4">
        <w:rPr>
          <w:rFonts w:ascii="Times New Roman" w:hAnsi="Times New Roman" w:cs="Times New Roman"/>
          <w:lang w:eastAsia="ja-JP"/>
        </w:rPr>
        <w:t>UHC</w:t>
      </w:r>
      <w:r w:rsidR="00AB1AFA" w:rsidRPr="00A325D4">
        <w:rPr>
          <w:rFonts w:ascii="Times New Roman" w:hAnsi="Times New Roman" w:cs="Times New Roman"/>
          <w:lang w:eastAsia="ja-JP"/>
        </w:rPr>
        <w:t>のための</w:t>
      </w:r>
      <w:r w:rsidR="00AB1AFA" w:rsidRPr="00A325D4">
        <w:rPr>
          <w:rFonts w:ascii="Times New Roman" w:hAnsi="Times New Roman" w:cs="Times New Roman"/>
          <w:lang w:eastAsia="ja-JP"/>
        </w:rPr>
        <w:t>WHO</w:t>
      </w:r>
      <w:r w:rsidR="00AB1AFA" w:rsidRPr="00A325D4">
        <w:rPr>
          <w:rFonts w:ascii="Times New Roman" w:hAnsi="Times New Roman" w:cs="Times New Roman"/>
          <w:lang w:eastAsia="ja-JP"/>
        </w:rPr>
        <w:t>グローバル学習ラボ</w:t>
      </w:r>
      <w:r w:rsidR="0092342A" w:rsidRPr="00A325D4">
        <w:rPr>
          <w:rFonts w:ascii="Times New Roman" w:hAnsi="Times New Roman" w:cs="Times New Roman"/>
          <w:lang w:eastAsia="ja-JP"/>
        </w:rPr>
        <w:t>」</w:t>
      </w:r>
      <w:r w:rsidR="00E31CA8">
        <w:rPr>
          <w:rFonts w:ascii="Times New Roman" w:hAnsi="Times New Roman" w:cs="Times New Roman" w:hint="eastAsia"/>
          <w:lang w:eastAsia="ja-JP"/>
        </w:rPr>
        <w:t>における</w:t>
      </w:r>
      <w:r w:rsidR="0092342A" w:rsidRPr="00A325D4">
        <w:rPr>
          <w:rFonts w:ascii="Times New Roman" w:hAnsi="Times New Roman" w:cs="Times New Roman"/>
          <w:lang w:val="en-GB" w:eastAsia="ja-JP"/>
        </w:rPr>
        <w:t>高齢者</w:t>
      </w:r>
      <w:r>
        <w:rPr>
          <w:rFonts w:ascii="Times New Roman" w:hAnsi="Times New Roman" w:cs="Times New Roman" w:hint="eastAsia"/>
          <w:lang w:val="en-GB" w:eastAsia="ja-JP"/>
        </w:rPr>
        <w:t>ケア</w:t>
      </w:r>
      <w:r w:rsidR="0092342A" w:rsidRPr="00A325D4">
        <w:rPr>
          <w:rFonts w:ascii="Times New Roman" w:hAnsi="Times New Roman" w:cs="Times New Roman"/>
          <w:lang w:val="en-GB" w:eastAsia="ja-JP"/>
        </w:rPr>
        <w:t>の質についての</w:t>
      </w:r>
      <w:r>
        <w:rPr>
          <w:rFonts w:ascii="Times New Roman" w:hAnsi="Times New Roman" w:cs="Times New Roman" w:hint="eastAsia"/>
          <w:lang w:val="en-GB" w:eastAsia="ja-JP"/>
        </w:rPr>
        <w:t>ナレッジ・</w:t>
      </w:r>
      <w:r w:rsidR="00AB1AFA" w:rsidRPr="00A325D4">
        <w:rPr>
          <w:rFonts w:ascii="Times New Roman" w:hAnsi="Times New Roman" w:cs="Times New Roman"/>
          <w:lang w:val="en-GB" w:eastAsia="ja-JP"/>
        </w:rPr>
        <w:t>ハブの創設</w:t>
      </w:r>
      <w:r>
        <w:rPr>
          <w:rFonts w:ascii="Times New Roman" w:hAnsi="Times New Roman" w:cs="Times New Roman" w:hint="eastAsia"/>
          <w:lang w:val="en-GB" w:eastAsia="ja-JP"/>
        </w:rPr>
        <w:t>も検討されています</w:t>
      </w:r>
      <w:r w:rsidR="00AB1AFA" w:rsidRPr="00A325D4">
        <w:rPr>
          <w:rFonts w:ascii="Times New Roman" w:hAnsi="Times New Roman" w:cs="Times New Roman"/>
          <w:lang w:val="en-GB" w:eastAsia="ja-JP"/>
        </w:rPr>
        <w:t>。</w:t>
      </w:r>
    </w:p>
    <w:p w14:paraId="72455B87" w14:textId="77777777" w:rsidR="00742A30" w:rsidRPr="00A325D4" w:rsidRDefault="00742A30" w:rsidP="00AC6091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35353427" w14:textId="3B46C677" w:rsidR="003C2EA7" w:rsidRDefault="007A38D7" w:rsidP="003C2E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7A38D7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出版物</w:t>
      </w:r>
    </w:p>
    <w:p w14:paraId="25389641" w14:textId="77777777" w:rsidR="00222A48" w:rsidRPr="00A325D4" w:rsidRDefault="00222A48" w:rsidP="003C2EA7">
      <w:pPr>
        <w:spacing w:after="0" w:line="240" w:lineRule="auto"/>
        <w:contextualSpacing/>
        <w:rPr>
          <w:rFonts w:ascii="Times New Roman" w:hAnsi="Times New Roman" w:cs="Times New Roman" w:hint="eastAsia"/>
          <w:lang w:val="en-GB" w:eastAsia="ja-JP"/>
        </w:rPr>
      </w:pPr>
    </w:p>
    <w:p w14:paraId="551E9854" w14:textId="72C93EEA" w:rsidR="003C2EA7" w:rsidRPr="00BC15E5" w:rsidRDefault="00AB1AFA" w:rsidP="003C2EA7">
      <w:pPr>
        <w:spacing w:after="0" w:line="240" w:lineRule="auto"/>
        <w:contextualSpacing/>
        <w:rPr>
          <w:rFonts w:ascii="Times New Roman" w:hAnsi="Times New Roman" w:cs="Times New Roman"/>
          <w:b/>
          <w:lang w:val="en-GB" w:eastAsia="ja-JP"/>
        </w:rPr>
      </w:pPr>
      <w:r w:rsidRPr="00BC15E5">
        <w:rPr>
          <w:rFonts w:ascii="Times New Roman" w:hAnsi="Times New Roman" w:cs="Times New Roman"/>
          <w:b/>
          <w:lang w:val="en-GB" w:eastAsia="ja-JP"/>
        </w:rPr>
        <w:t>書籍</w:t>
      </w:r>
    </w:p>
    <w:p w14:paraId="11C6B864" w14:textId="77777777" w:rsidR="003C2EA7" w:rsidRPr="00BC15E5" w:rsidRDefault="00DC58D4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Kondo, K., Rosenberg, M. &amp; World Health Organization. (‎2018)‎. </w:t>
      </w:r>
      <w:r w:rsidRPr="0020473B">
        <w:rPr>
          <w:rFonts w:ascii="Times New Roman" w:hAnsi="Times New Roman" w:cs="Times New Roman"/>
          <w:i/>
          <w:lang w:val="en-GB" w:eastAsia="ja-JP"/>
        </w:rPr>
        <w:t>Advancing universal health coverage through knowledge translation for healthy ageing: lessons learnt from the Japan gerontological evaluation study</w:t>
      </w:r>
      <w:r w:rsidRPr="0020473B">
        <w:rPr>
          <w:rFonts w:ascii="Times New Roman" w:hAnsi="Times New Roman" w:cs="Times New Roman"/>
          <w:lang w:val="en-GB" w:eastAsia="ja-JP"/>
        </w:rPr>
        <w:t>. World Health Organization. https://apps.who.int/iris/handle/10665/279010. License: CC BY-NC-SA 3.0 IGO</w:t>
      </w:r>
    </w:p>
    <w:p w14:paraId="0F9CA10F" w14:textId="77777777" w:rsidR="003C2EA7" w:rsidRPr="000C3F82" w:rsidRDefault="003C2EA7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06DB6FEE" w14:textId="23D010E3" w:rsidR="003C2EA7" w:rsidRPr="000C3F82" w:rsidRDefault="00467C80" w:rsidP="003C2EA7">
      <w:pPr>
        <w:spacing w:after="0" w:line="240" w:lineRule="auto"/>
        <w:contextualSpacing/>
        <w:rPr>
          <w:rFonts w:ascii="Times New Roman" w:hAnsi="Times New Roman" w:cs="Times New Roman"/>
          <w:b/>
          <w:lang w:val="en-GB" w:eastAsia="ja-JP"/>
        </w:rPr>
      </w:pPr>
      <w:r w:rsidRPr="000C3F82">
        <w:rPr>
          <w:rFonts w:ascii="Times New Roman" w:hAnsi="Times New Roman" w:cs="Times New Roman" w:hint="eastAsia"/>
          <w:b/>
          <w:lang w:val="en-GB" w:eastAsia="ja-JP"/>
        </w:rPr>
        <w:t>学術論文</w:t>
      </w:r>
    </w:p>
    <w:p w14:paraId="2B61A8C5" w14:textId="77777777" w:rsidR="003C2EA7" w:rsidRPr="000C3F82" w:rsidRDefault="003C2EA7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5C9466F4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Saito J,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Haseda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Amemiya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A, Takagi D, Kondo K, Kondo N: Community-based care for healthy ageing: lessons from Japan. Bulletin of the World Health Organization 2019;97:570-574.</w:t>
      </w:r>
    </w:p>
    <w:p w14:paraId="443E933B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en-GB" w:eastAsia="ja-JP"/>
        </w:rPr>
        <w:t>Nagamine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Kondo N,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Yokobayashi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K, Ota A,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Miyaguni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Sasaki Y,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Kondo K. Socioeconomic disparity in the prevalence of objectively evaluated diabetes among older Japanese adults: JAGES cross-sectional data in 2010. J Epidemiology 2019; 29(8): 295–301.</w:t>
      </w:r>
    </w:p>
    <w:p w14:paraId="2FA30A30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fr-FR" w:eastAsia="ja-JP"/>
        </w:rPr>
        <w:t xml:space="preserve">Watanabe R, Kondo K, Saito T, et al. </w:t>
      </w:r>
      <w:r w:rsidRPr="0020473B">
        <w:rPr>
          <w:rFonts w:ascii="Times New Roman" w:hAnsi="Times New Roman" w:cs="Times New Roman"/>
          <w:lang w:val="en-GB" w:eastAsia="ja-JP"/>
        </w:rPr>
        <w:t xml:space="preserve">Change in municipality-level health-related social capital and depressive symptoms: ecological and 5-Year repeated cross-sectional study from the JAGES.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Int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J Environ Res Public Health 2019;16(11):2038. doi:10.3390/ijerph16112038</w:t>
      </w:r>
    </w:p>
    <w:p w14:paraId="1CCA9F6B" w14:textId="6C8D1AC6" w:rsidR="0036020C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Saito M, Kondo N,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Oshio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Tabuchi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Kondo K. Relative deprivation, poverty, and mortality in Japanese older adults: a six-year follow-up of the JAGES cohort survey. Int. J. Environ. Res. Public Health 2019;16(2):182. doi:10.3390/ijerph16020182</w:t>
      </w:r>
    </w:p>
    <w:p w14:paraId="7C48FDE9" w14:textId="77777777" w:rsidR="0036020C" w:rsidRPr="00BC15E5" w:rsidRDefault="0036020C">
      <w:pPr>
        <w:rPr>
          <w:rFonts w:ascii="Times New Roman" w:hAnsi="Times New Roman" w:cs="Times New Roman"/>
          <w:lang w:val="en-GB" w:eastAsia="ja-JP"/>
        </w:rPr>
      </w:pPr>
      <w:r w:rsidRPr="00BC15E5">
        <w:rPr>
          <w:rFonts w:ascii="Times New Roman" w:hAnsi="Times New Roman" w:cs="Times New Roman"/>
          <w:lang w:val="en-GB" w:eastAsia="ja-JP"/>
        </w:rPr>
        <w:br w:type="page"/>
      </w:r>
    </w:p>
    <w:p w14:paraId="03263A09" w14:textId="2C8B4DF2" w:rsidR="00DC58D4" w:rsidRDefault="00DC58D4" w:rsidP="0036020C">
      <w:pPr>
        <w:pStyle w:val="ListParagraph"/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7739F6D5" w14:textId="77777777" w:rsidR="005E5EE8" w:rsidRPr="00BC15E5" w:rsidRDefault="005E5EE8" w:rsidP="0036020C">
      <w:pPr>
        <w:pStyle w:val="ListParagraph"/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14:paraId="24528664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en-GB" w:eastAsia="ja-JP"/>
        </w:rPr>
        <w:t>Tani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Suzuki N, Fujiwara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Hanazato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Kondo K.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Neighborhood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food environment and dementia incidence: the Japan Gerontological Evaluation Study cohort survey. American Journal of Preventive Medicine 2019;56(3):383-92.</w:t>
      </w:r>
    </w:p>
    <w:p w14:paraId="0CFA7EDA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en-GB" w:eastAsia="ja-JP"/>
        </w:rPr>
        <w:t>Amemiya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A, Kondo N, Saito J, Saito M, Takagi D,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Haseda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Kondo K. Socioeconomic status and improvement in functional ability among older adults in Japan: a longitudinal study. BMC Public Health 2019;19:209.</w:t>
      </w:r>
    </w:p>
    <w:p w14:paraId="00E1207B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>Tsuji T, Kondo K, Kondo N, Aida J, Takagi D. Development of a risk assessment scale predicting incident functional disability among older people: Japan Gerontological Evaluation Study. Geriatrics &amp; Gerontology International 2018;18(10):1433-8. doi:10.1111/ggi.13503.</w:t>
      </w:r>
    </w:p>
    <w:p w14:paraId="57A7B366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Kanamori S,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Takamiya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Inoue S, Kai Y, Tsuji T, Kondo K. Frequency and pattern of exercise and depression after two years in older Japanese adults: the JAGES longitudinal study. Sci Rep. 2018;8(1):11224.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doi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>: 10.1038/s41598-018-29053-x.</w:t>
      </w:r>
    </w:p>
    <w:p w14:paraId="579A2A0B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fr-FR" w:eastAsia="ja-JP"/>
        </w:rPr>
        <w:t>Tani</w:t>
      </w:r>
      <w:proofErr w:type="spellEnd"/>
      <w:r w:rsidRPr="0020473B">
        <w:rPr>
          <w:rFonts w:ascii="Times New Roman" w:hAnsi="Times New Roman" w:cs="Times New Roman"/>
          <w:lang w:val="fr-FR" w:eastAsia="ja-JP"/>
        </w:rPr>
        <w:t xml:space="preserve"> Y, Suzuki N, Fujiwara T. et al.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Neighborhood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food environment and mortality among older Japanese adults: results from the JAGES cohort study.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Int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J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Behav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Nutr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Phys Act 2018;15:101. doi:10.1186/s12966-018-0732-y.</w:t>
      </w:r>
    </w:p>
    <w:p w14:paraId="504BD311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Tsuji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Miyaguni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Kanamori S,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Hanazato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Kondo K. Community-level sports group participation and older individuals’ depressive symptoms. Med Sci Sports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Exerc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>. 2018;50(6):1199–1205.</w:t>
      </w:r>
    </w:p>
    <w:p w14:paraId="07ED22AC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Yagi A,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Hayasaka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S,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Ojima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Sasaki Y, Tsuji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Miyaguni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Nagamine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Namiki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Kondo K. Bathing frequency and onset of functional disability among Japanese older adults: a prospective 3-year cohort study from the JAGES. J Epidemiol. 2018.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doi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>: 10.2188/jea.JE20180123</w:t>
      </w:r>
    </w:p>
    <w:p w14:paraId="2F57DEC0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en-GB" w:eastAsia="ja-JP"/>
        </w:rPr>
        <w:t>Zaitsu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Kawachi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I,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Ashida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Kondo K, Kondo N. Participation in community group activities among older adults: Is diversity of group membership associated with better self-rated health? J Epidemiology 2018;28(11):452-457.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doi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: 10.2188/jea.JE20170152. </w:t>
      </w:r>
    </w:p>
    <w:p w14:paraId="5909436A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Aida J, Cable N,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Zaninotto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P,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Tsuboya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Tsakos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G, Matsuyama Y, Ito K, Osaka K, Kondo K, Marmot MG, Watt RG. Social and behavioural determinants of the difference in survival among older adults in Japan and England. Gerontology 2018;64(3):266-277.</w:t>
      </w:r>
    </w:p>
    <w:p w14:paraId="536C2747" w14:textId="77777777" w:rsidR="00DC58D4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proofErr w:type="spellStart"/>
      <w:r w:rsidRPr="0020473B">
        <w:rPr>
          <w:rFonts w:ascii="Times New Roman" w:hAnsi="Times New Roman" w:cs="Times New Roman"/>
          <w:lang w:val="en-GB" w:eastAsia="ja-JP"/>
        </w:rPr>
        <w:t>Haseda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M, Kondo N,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Ashida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Tani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Y, Takagi D, Kondo K. Community social capital, built environment, and income-based inequality in depressive symptoms among older people in Japan: an ecological study from the JAGES project. J Epidemiol. 2018;28(3):108-116.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doi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: 10.2188/jea.JE20160216. </w:t>
      </w:r>
    </w:p>
    <w:p w14:paraId="772BAC9A" w14:textId="77777777" w:rsidR="003C2EA7" w:rsidRPr="0020473B" w:rsidRDefault="00DC58D4" w:rsidP="00DC58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lang w:val="en-GB" w:eastAsia="ja-JP"/>
        </w:rPr>
        <w:t xml:space="preserve">Aida J,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Hikichi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H, Matsuyama Y, Sato Y,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Tsuboya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Tabuchi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T, Koyama S, Subramanian SV, Kondo K, Osaka K, </w:t>
      </w:r>
      <w:proofErr w:type="spellStart"/>
      <w:r w:rsidRPr="0020473B">
        <w:rPr>
          <w:rFonts w:ascii="Times New Roman" w:hAnsi="Times New Roman" w:cs="Times New Roman"/>
          <w:lang w:val="en-GB" w:eastAsia="ja-JP"/>
        </w:rPr>
        <w:t>Kawachi</w:t>
      </w:r>
      <w:proofErr w:type="spellEnd"/>
      <w:r w:rsidRPr="0020473B">
        <w:rPr>
          <w:rFonts w:ascii="Times New Roman" w:hAnsi="Times New Roman" w:cs="Times New Roman"/>
          <w:lang w:val="en-GB" w:eastAsia="ja-JP"/>
        </w:rPr>
        <w:t xml:space="preserve"> I. Risk of mortality during and after the 2011 Great East Japan Earthquake and Tsunami among older coastal residents. Scientific Reports 2017;7(1):16591.</w:t>
      </w:r>
    </w:p>
    <w:p w14:paraId="618979AB" w14:textId="77777777" w:rsidR="00DC58D4" w:rsidRPr="00BC15E5" w:rsidRDefault="00DC58D4" w:rsidP="00DC58D4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720D7A59" w14:textId="22A1FD24" w:rsidR="003C2EA7" w:rsidRPr="000C3F82" w:rsidRDefault="00230FFB" w:rsidP="003C2E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0C3F82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政策概要</w:t>
      </w:r>
    </w:p>
    <w:p w14:paraId="0A1B9163" w14:textId="77777777" w:rsidR="00DC58D4" w:rsidRPr="000C3F82" w:rsidRDefault="00DC58D4" w:rsidP="003C2EA7">
      <w:pPr>
        <w:spacing w:after="0" w:line="240" w:lineRule="auto"/>
        <w:contextualSpacing/>
        <w:rPr>
          <w:rFonts w:ascii="Times New Roman" w:hAnsi="Times New Roman" w:cs="Times New Roman"/>
          <w:b/>
          <w:lang w:val="en-GB" w:eastAsia="ja-JP"/>
        </w:rPr>
      </w:pPr>
    </w:p>
    <w:p w14:paraId="5EA5298D" w14:textId="77777777" w:rsidR="003C2EA7" w:rsidRPr="00BC15E5" w:rsidRDefault="00DC58D4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/>
          <w:i/>
          <w:lang w:val="en-GB" w:eastAsia="ja-JP"/>
        </w:rPr>
        <w:t>Promoting healthy ageing and universal health coverage through research</w:t>
      </w:r>
      <w:r w:rsidR="00E83018" w:rsidRPr="0020473B">
        <w:rPr>
          <w:rFonts w:ascii="Times New Roman" w:hAnsi="Times New Roman" w:cs="Times New Roman"/>
          <w:lang w:val="en-GB" w:eastAsia="ja-JP"/>
        </w:rPr>
        <w:t>. Kobe: World Health Organization Centre for Health Development; 2018. https://extranet.who.int/kobe_centre/sites/default/files/pdf/201902_JAGES_policy_brief_en_0.pdf</w:t>
      </w:r>
    </w:p>
    <w:p w14:paraId="0137F4F9" w14:textId="58A539E3" w:rsidR="003C2EA7" w:rsidRPr="000C3F82" w:rsidRDefault="003C2EA7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55AA964D" w14:textId="56CE48BA" w:rsidR="004243B2" w:rsidRPr="000C3F82" w:rsidRDefault="00467C80" w:rsidP="003C2E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0C3F82">
        <w:rPr>
          <w:rFonts w:ascii="Times New Roman" w:hAnsi="Times New Roman" w:cs="Times New Roman"/>
          <w:b/>
          <w:sz w:val="24"/>
          <w:szCs w:val="24"/>
          <w:lang w:val="en-GB" w:eastAsia="ja-JP"/>
        </w:rPr>
        <w:t>2018</w:t>
      </w:r>
      <w:r w:rsidRPr="000C3F82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〜</w:t>
      </w:r>
      <w:r w:rsidR="00047004" w:rsidRPr="000C3F82">
        <w:rPr>
          <w:rFonts w:ascii="Times New Roman" w:hAnsi="Times New Roman" w:cs="Times New Roman"/>
          <w:b/>
          <w:sz w:val="24"/>
          <w:szCs w:val="24"/>
          <w:lang w:val="en-GB" w:eastAsia="ja-JP"/>
        </w:rPr>
        <w:t>20</w:t>
      </w:r>
      <w:r w:rsidR="00F35D24" w:rsidRPr="000C3F82">
        <w:rPr>
          <w:rFonts w:ascii="Times New Roman" w:hAnsi="Times New Roman" w:cs="Times New Roman"/>
          <w:b/>
          <w:sz w:val="24"/>
          <w:szCs w:val="24"/>
          <w:lang w:val="en-GB" w:eastAsia="ja-JP"/>
        </w:rPr>
        <w:t>19</w:t>
      </w:r>
      <w:r w:rsidRPr="000C3F82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年に発表された</w:t>
      </w:r>
      <w:r w:rsidR="00214B22" w:rsidRPr="000C3F82">
        <w:rPr>
          <w:rFonts w:ascii="Times New Roman" w:hAnsi="Times New Roman" w:cs="Times New Roman" w:hint="eastAsia"/>
          <w:b/>
          <w:sz w:val="24"/>
          <w:szCs w:val="24"/>
          <w:lang w:val="en-GB" w:eastAsia="ja-JP"/>
        </w:rPr>
        <w:t>研究公募</w:t>
      </w:r>
    </w:p>
    <w:p w14:paraId="3D13F5D3" w14:textId="28BA737A" w:rsidR="004243B2" w:rsidRPr="000C3F82" w:rsidRDefault="004243B2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14645251" w14:textId="30AFDCFB" w:rsidR="00F35D24" w:rsidRPr="0020473B" w:rsidRDefault="00214B22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 w:hint="eastAsia"/>
          <w:b/>
          <w:lang w:val="en-GB" w:eastAsia="ja-JP"/>
        </w:rPr>
        <w:t>高齢化を考慮した</w:t>
      </w:r>
      <w:r w:rsidR="00E31CA8" w:rsidRPr="0020473B">
        <w:rPr>
          <w:rFonts w:ascii="Times New Roman" w:hAnsi="Times New Roman" w:cs="Times New Roman" w:hint="eastAsia"/>
          <w:b/>
          <w:lang w:val="en-GB" w:eastAsia="ja-JP"/>
        </w:rPr>
        <w:t>ユニバーサルヘルスカバレッジの測定とモニタリング</w:t>
      </w:r>
      <w:r w:rsidR="00E31CA8">
        <w:rPr>
          <w:rFonts w:ascii="Times New Roman" w:hAnsi="Times New Roman" w:cs="Times New Roman" w:hint="eastAsia"/>
          <w:lang w:val="en-GB" w:eastAsia="ja-JP"/>
        </w:rPr>
        <w:t>：</w:t>
      </w:r>
      <w:r w:rsidR="00F35D24" w:rsidRPr="0020473B">
        <w:rPr>
          <w:rFonts w:ascii="Times New Roman" w:hAnsi="Times New Roman" w:cs="Times New Roman"/>
          <w:lang w:val="en-GB" w:eastAsia="ja-JP"/>
        </w:rPr>
        <w:t xml:space="preserve"> </w:t>
      </w:r>
      <w:r w:rsidRPr="0020473B">
        <w:rPr>
          <w:rFonts w:ascii="Times New Roman" w:hAnsi="Times New Roman" w:cs="Times New Roman"/>
          <w:lang w:val="en-GB" w:eastAsia="ja-JP"/>
        </w:rPr>
        <w:t>2018</w:t>
      </w:r>
      <w:r w:rsidRPr="0020473B">
        <w:rPr>
          <w:rFonts w:ascii="Times New Roman" w:hAnsi="Times New Roman" w:cs="Times New Roman" w:hint="eastAsia"/>
          <w:lang w:val="en-GB" w:eastAsia="ja-JP"/>
        </w:rPr>
        <w:t>年</w:t>
      </w:r>
      <w:r w:rsidRPr="0020473B">
        <w:rPr>
          <w:rFonts w:ascii="Times New Roman" w:hAnsi="Times New Roman" w:cs="Times New Roman"/>
          <w:lang w:val="en-GB" w:eastAsia="ja-JP"/>
        </w:rPr>
        <w:t>11</w:t>
      </w:r>
      <w:r w:rsidRPr="0020473B">
        <w:rPr>
          <w:rFonts w:ascii="Times New Roman" w:hAnsi="Times New Roman" w:cs="Times New Roman" w:hint="eastAsia"/>
          <w:lang w:val="en-GB" w:eastAsia="ja-JP"/>
        </w:rPr>
        <w:t>月</w:t>
      </w:r>
      <w:r w:rsidRPr="0020473B">
        <w:rPr>
          <w:rFonts w:ascii="Times New Roman" w:hAnsi="Times New Roman" w:cs="Times New Roman"/>
          <w:lang w:val="en-GB" w:eastAsia="ja-JP"/>
        </w:rPr>
        <w:t>28</w:t>
      </w:r>
      <w:r w:rsidRPr="0020473B">
        <w:rPr>
          <w:rFonts w:ascii="Times New Roman" w:hAnsi="Times New Roman" w:cs="Times New Roman" w:hint="eastAsia"/>
          <w:lang w:val="en-GB" w:eastAsia="ja-JP"/>
        </w:rPr>
        <w:t>日から</w:t>
      </w:r>
      <w:r w:rsidRPr="0020473B">
        <w:rPr>
          <w:rFonts w:ascii="Times New Roman" w:hAnsi="Times New Roman" w:cs="Times New Roman"/>
          <w:lang w:val="en-GB" w:eastAsia="ja-JP"/>
        </w:rPr>
        <w:t>2019</w:t>
      </w:r>
      <w:r w:rsidRPr="0020473B">
        <w:rPr>
          <w:rFonts w:ascii="Times New Roman" w:hAnsi="Times New Roman" w:cs="Times New Roman" w:hint="eastAsia"/>
          <w:lang w:val="en-GB" w:eastAsia="ja-JP"/>
        </w:rPr>
        <w:t>年</w:t>
      </w:r>
      <w:r w:rsidRPr="0020473B">
        <w:rPr>
          <w:rFonts w:ascii="Times New Roman" w:hAnsi="Times New Roman" w:cs="Times New Roman"/>
          <w:lang w:val="en-GB" w:eastAsia="ja-JP"/>
        </w:rPr>
        <w:t>1</w:t>
      </w:r>
      <w:r w:rsidRPr="0020473B">
        <w:rPr>
          <w:rFonts w:ascii="Times New Roman" w:hAnsi="Times New Roman" w:cs="Times New Roman" w:hint="eastAsia"/>
          <w:lang w:val="en-GB" w:eastAsia="ja-JP"/>
        </w:rPr>
        <w:t>月</w:t>
      </w:r>
      <w:r w:rsidRPr="0020473B">
        <w:rPr>
          <w:rFonts w:ascii="Times New Roman" w:hAnsi="Times New Roman" w:cs="Times New Roman"/>
          <w:lang w:val="en-GB" w:eastAsia="ja-JP"/>
        </w:rPr>
        <w:t>6</w:t>
      </w:r>
      <w:r w:rsidRPr="0020473B">
        <w:rPr>
          <w:rFonts w:ascii="Times New Roman" w:hAnsi="Times New Roman" w:cs="Times New Roman" w:hint="eastAsia"/>
          <w:lang w:val="en-GB" w:eastAsia="ja-JP"/>
        </w:rPr>
        <w:t>日の間に研究が公募され、</w:t>
      </w:r>
      <w:r w:rsidRPr="0020473B">
        <w:rPr>
          <w:rFonts w:ascii="Times New Roman" w:hAnsi="Times New Roman" w:cs="Times New Roman"/>
          <w:lang w:val="en-GB" w:eastAsia="ja-JP"/>
        </w:rPr>
        <w:t>1</w:t>
      </w:r>
      <w:r w:rsidRPr="0020473B">
        <w:rPr>
          <w:rFonts w:ascii="Times New Roman" w:hAnsi="Times New Roman" w:cs="Times New Roman" w:hint="eastAsia"/>
          <w:lang w:val="en-GB" w:eastAsia="ja-JP"/>
        </w:rPr>
        <w:t>月に選考が行われた結果、</w:t>
      </w:r>
      <w:r w:rsidRPr="0020473B">
        <w:rPr>
          <w:rFonts w:ascii="Times New Roman" w:hAnsi="Times New Roman" w:cs="Times New Roman"/>
          <w:lang w:val="en-GB" w:eastAsia="ja-JP"/>
        </w:rPr>
        <w:t>2</w:t>
      </w:r>
      <w:r w:rsidRPr="0020473B">
        <w:rPr>
          <w:rFonts w:ascii="Times New Roman" w:hAnsi="Times New Roman" w:cs="Times New Roman" w:hint="eastAsia"/>
          <w:lang w:val="en-GB" w:eastAsia="ja-JP"/>
        </w:rPr>
        <w:t>本の研究が</w:t>
      </w:r>
      <w:r w:rsidR="007034DF">
        <w:rPr>
          <w:rFonts w:ascii="Times New Roman" w:hAnsi="Times New Roman" w:cs="Times New Roman" w:hint="eastAsia"/>
          <w:lang w:val="en-GB" w:eastAsia="ja-JP"/>
        </w:rPr>
        <w:t>採用</w:t>
      </w:r>
      <w:r w:rsidRPr="0020473B">
        <w:rPr>
          <w:rFonts w:ascii="Times New Roman" w:hAnsi="Times New Roman" w:cs="Times New Roman" w:hint="eastAsia"/>
          <w:lang w:val="en-GB" w:eastAsia="ja-JP"/>
        </w:rPr>
        <w:t>され、現在進行中です。</w:t>
      </w:r>
    </w:p>
    <w:p w14:paraId="0DE59762" w14:textId="3BED475E" w:rsidR="00703740" w:rsidRPr="0020473B" w:rsidRDefault="00703740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18D7C6E7" w14:textId="77DF98E6" w:rsidR="00703740" w:rsidRPr="00A325D4" w:rsidRDefault="007034DF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20473B">
        <w:rPr>
          <w:rFonts w:ascii="Times New Roman" w:hAnsi="Times New Roman" w:cs="Times New Roman" w:hint="eastAsia"/>
          <w:b/>
          <w:lang w:val="en-GB" w:eastAsia="ja-JP"/>
        </w:rPr>
        <w:t>高齢者のサービスカバレッジの公平性評価手法に関するスコーピングレビュー</w:t>
      </w:r>
      <w:r>
        <w:rPr>
          <w:rFonts w:ascii="Times New Roman" w:hAnsi="Times New Roman" w:cs="Times New Roman" w:hint="eastAsia"/>
          <w:lang w:val="en-GB" w:eastAsia="ja-JP"/>
        </w:rPr>
        <w:t>：</w:t>
      </w:r>
      <w:r w:rsidR="00214B22" w:rsidRPr="0020473B">
        <w:rPr>
          <w:rFonts w:ascii="Times New Roman" w:hAnsi="Times New Roman" w:cs="Times New Roman"/>
          <w:lang w:val="en-GB" w:eastAsia="ja-JP"/>
        </w:rPr>
        <w:t>2019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年</w:t>
      </w:r>
      <w:r w:rsidR="00214B22" w:rsidRPr="0020473B">
        <w:rPr>
          <w:rFonts w:ascii="Times New Roman" w:hAnsi="Times New Roman" w:cs="Times New Roman"/>
          <w:lang w:val="en-GB" w:eastAsia="ja-JP"/>
        </w:rPr>
        <w:t>10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月</w:t>
      </w:r>
      <w:r w:rsidR="00214B22" w:rsidRPr="0020473B">
        <w:rPr>
          <w:rFonts w:ascii="Times New Roman" w:hAnsi="Times New Roman" w:cs="Times New Roman"/>
          <w:lang w:val="en-GB" w:eastAsia="ja-JP"/>
        </w:rPr>
        <w:t>11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日に公募が発表され、</w:t>
      </w:r>
      <w:r w:rsidR="00214B22" w:rsidRPr="0020473B">
        <w:rPr>
          <w:rFonts w:ascii="Times New Roman" w:hAnsi="Times New Roman" w:cs="Times New Roman"/>
          <w:lang w:val="en-GB" w:eastAsia="ja-JP"/>
        </w:rPr>
        <w:t>2019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年</w:t>
      </w:r>
      <w:r w:rsidR="00214B22" w:rsidRPr="0020473B">
        <w:rPr>
          <w:rFonts w:ascii="Times New Roman" w:hAnsi="Times New Roman" w:cs="Times New Roman"/>
          <w:lang w:val="en-GB" w:eastAsia="ja-JP"/>
        </w:rPr>
        <w:t>11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月</w:t>
      </w:r>
      <w:r w:rsidR="00214B22" w:rsidRPr="0020473B">
        <w:rPr>
          <w:rFonts w:ascii="Times New Roman" w:hAnsi="Times New Roman" w:cs="Times New Roman"/>
          <w:lang w:val="en-GB" w:eastAsia="ja-JP"/>
        </w:rPr>
        <w:t>24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日まで応募を受け付け</w:t>
      </w:r>
      <w:r>
        <w:rPr>
          <w:rFonts w:ascii="Times New Roman" w:hAnsi="Times New Roman" w:cs="Times New Roman" w:hint="eastAsia"/>
          <w:lang w:val="en-GB" w:eastAsia="ja-JP"/>
        </w:rPr>
        <w:t>てい</w:t>
      </w:r>
      <w:r w:rsidR="00214B22" w:rsidRPr="0020473B">
        <w:rPr>
          <w:rFonts w:ascii="Times New Roman" w:hAnsi="Times New Roman" w:cs="Times New Roman" w:hint="eastAsia"/>
          <w:lang w:val="en-GB" w:eastAsia="ja-JP"/>
        </w:rPr>
        <w:t>ます。</w:t>
      </w:r>
    </w:p>
    <w:p w14:paraId="2FB556BE" w14:textId="1741DEA4" w:rsidR="0036020C" w:rsidRPr="00A325D4" w:rsidRDefault="0036020C">
      <w:pPr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br w:type="page"/>
      </w:r>
    </w:p>
    <w:p w14:paraId="5506EAF4" w14:textId="5C2BFEFD" w:rsidR="004243B2" w:rsidRDefault="004243B2" w:rsidP="00727949">
      <w:pPr>
        <w:tabs>
          <w:tab w:val="left" w:pos="1163"/>
        </w:tabs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1EE22613" w14:textId="77777777" w:rsidR="005E5EE8" w:rsidRPr="00A325D4" w:rsidRDefault="005E5EE8" w:rsidP="00727949">
      <w:pPr>
        <w:tabs>
          <w:tab w:val="left" w:pos="1163"/>
        </w:tabs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5ABD9367" w14:textId="7B3086D7" w:rsidR="003C2EA7" w:rsidRPr="00A325D4" w:rsidRDefault="000F0F68" w:rsidP="003C2E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A325D4">
        <w:rPr>
          <w:rFonts w:ascii="Times New Roman" w:hAnsi="Times New Roman" w:cs="Times New Roman"/>
          <w:b/>
          <w:sz w:val="24"/>
          <w:szCs w:val="24"/>
          <w:lang w:val="en-GB" w:eastAsia="ja-JP"/>
        </w:rPr>
        <w:t>その他の活動</w:t>
      </w:r>
    </w:p>
    <w:p w14:paraId="35CCB0EF" w14:textId="77777777" w:rsidR="003C2EA7" w:rsidRPr="00A325D4" w:rsidRDefault="003C2EA7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08AC8FF4" w14:textId="2E27F7C0" w:rsidR="00742A30" w:rsidRPr="00A325D4" w:rsidRDefault="00E83018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2019</w:t>
      </w:r>
      <w:r w:rsidR="000F0F68" w:rsidRPr="00A325D4">
        <w:rPr>
          <w:rFonts w:ascii="Times New Roman" w:hAnsi="Times New Roman" w:cs="Times New Roman"/>
          <w:lang w:val="en-GB" w:eastAsia="ja-JP"/>
        </w:rPr>
        <w:t>年</w:t>
      </w:r>
      <w:r w:rsidR="000F0F68" w:rsidRPr="00A325D4">
        <w:rPr>
          <w:rFonts w:ascii="Times New Roman" w:hAnsi="Times New Roman" w:cs="Times New Roman"/>
          <w:lang w:eastAsia="ja-JP"/>
        </w:rPr>
        <w:t>8</w:t>
      </w:r>
      <w:r w:rsidR="000F0F68" w:rsidRPr="00A325D4">
        <w:rPr>
          <w:rFonts w:ascii="Times New Roman" w:hAnsi="Times New Roman" w:cs="Times New Roman"/>
          <w:lang w:eastAsia="ja-JP"/>
        </w:rPr>
        <w:t>月</w:t>
      </w:r>
      <w:r w:rsidR="00047004">
        <w:rPr>
          <w:rFonts w:ascii="Times New Roman" w:hAnsi="Times New Roman" w:cs="Times New Roman"/>
          <w:lang w:val="en-GB" w:eastAsia="ja-JP"/>
        </w:rPr>
        <w:t>：</w:t>
      </w:r>
      <w:r w:rsidR="002E729F" w:rsidRPr="00A325D4">
        <w:rPr>
          <w:rFonts w:ascii="Times New Roman" w:hAnsi="Times New Roman" w:cs="Times New Roman"/>
          <w:lang w:val="en-GB" w:eastAsia="ja-JP"/>
        </w:rPr>
        <w:t>ローゼンバーグ恵美技官</w:t>
      </w:r>
      <w:r w:rsidR="0023403D" w:rsidRPr="00A325D4">
        <w:rPr>
          <w:rFonts w:ascii="Times New Roman" w:hAnsi="Times New Roman" w:cs="Times New Roman"/>
          <w:lang w:val="en-GB" w:eastAsia="ja-JP"/>
        </w:rPr>
        <w:t>が名古屋で開催されたシンポジウムで</w:t>
      </w:r>
      <w:r w:rsidR="00214B22">
        <w:rPr>
          <w:rFonts w:ascii="Times New Roman" w:hAnsi="Times New Roman" w:cs="Times New Roman" w:hint="eastAsia"/>
          <w:lang w:val="en-GB" w:eastAsia="ja-JP"/>
        </w:rPr>
        <w:t>、今年２０周年を迎えた</w:t>
      </w:r>
      <w:r w:rsidR="00047004" w:rsidRPr="00047004">
        <w:rPr>
          <w:rFonts w:ascii="Times New Roman" w:hAnsi="Times New Roman" w:cs="Times New Roman" w:hint="eastAsia"/>
          <w:lang w:val="en-GB" w:eastAsia="ja-JP"/>
        </w:rPr>
        <w:t>日本老年学的評価研究</w:t>
      </w:r>
      <w:r w:rsidR="001724A6" w:rsidRPr="00A325D4">
        <w:rPr>
          <w:rFonts w:ascii="Times New Roman" w:hAnsi="Times New Roman" w:cs="Times New Roman"/>
          <w:lang w:val="en-GB" w:eastAsia="ja-JP"/>
        </w:rPr>
        <w:t>（</w:t>
      </w:r>
      <w:r w:rsidR="001724A6" w:rsidRPr="00A325D4">
        <w:rPr>
          <w:rFonts w:ascii="Times New Roman" w:hAnsi="Times New Roman" w:cs="Times New Roman"/>
          <w:lang w:eastAsia="ja-JP"/>
        </w:rPr>
        <w:t>JAGES</w:t>
      </w:r>
      <w:r w:rsidR="001724A6" w:rsidRPr="00A325D4">
        <w:rPr>
          <w:rFonts w:ascii="Times New Roman" w:hAnsi="Times New Roman" w:cs="Times New Roman"/>
          <w:lang w:val="en-GB" w:eastAsia="ja-JP"/>
        </w:rPr>
        <w:t>）</w:t>
      </w:r>
      <w:r w:rsidR="00214B22">
        <w:rPr>
          <w:rFonts w:ascii="Times New Roman" w:hAnsi="Times New Roman" w:cs="Times New Roman" w:hint="eastAsia"/>
          <w:lang w:val="en-GB" w:eastAsia="ja-JP"/>
        </w:rPr>
        <w:t>の</w:t>
      </w:r>
      <w:r w:rsidR="00214B22">
        <w:rPr>
          <w:rFonts w:ascii="Times New Roman" w:hAnsi="Times New Roman" w:cs="Times New Roman" w:hint="eastAsia"/>
          <w:lang w:val="en-GB" w:eastAsia="ja-JP"/>
        </w:rPr>
        <w:t>WHO</w:t>
      </w:r>
      <w:r w:rsidR="00214B22">
        <w:rPr>
          <w:rFonts w:ascii="Times New Roman" w:hAnsi="Times New Roman" w:cs="Times New Roman" w:hint="eastAsia"/>
          <w:lang w:val="en-GB" w:eastAsia="ja-JP"/>
        </w:rPr>
        <w:t>との協働を通じた国際保健への貢献について話しました</w:t>
      </w:r>
      <w:r w:rsidR="001724A6" w:rsidRPr="00A325D4">
        <w:rPr>
          <w:rFonts w:ascii="Times New Roman" w:hAnsi="Times New Roman" w:cs="Times New Roman"/>
          <w:lang w:eastAsia="ja-JP"/>
        </w:rPr>
        <w:t>。</w:t>
      </w:r>
      <w:r w:rsidR="001724A6" w:rsidRPr="00A325D4">
        <w:rPr>
          <w:rFonts w:ascii="Times New Roman" w:hAnsi="Times New Roman" w:cs="Times New Roman"/>
          <w:lang w:eastAsia="ja-JP"/>
        </w:rPr>
        <w:t>JAGE</w:t>
      </w:r>
      <w:r w:rsidR="00742A30" w:rsidRPr="00A325D4">
        <w:rPr>
          <w:rFonts w:ascii="Times New Roman" w:hAnsi="Times New Roman" w:cs="Times New Roman"/>
          <w:lang w:val="en-GB" w:eastAsia="ja-JP"/>
        </w:rPr>
        <w:t>S</w:t>
      </w:r>
      <w:r w:rsidR="0092342A" w:rsidRPr="00A325D4">
        <w:rPr>
          <w:rFonts w:ascii="Times New Roman" w:hAnsi="Times New Roman" w:cs="Times New Roman"/>
          <w:lang w:val="en-GB" w:eastAsia="ja-JP"/>
        </w:rPr>
        <w:t>から得られた教訓についての</w:t>
      </w:r>
      <w:r w:rsidR="001724A6" w:rsidRPr="00A325D4">
        <w:rPr>
          <w:rFonts w:ascii="Times New Roman" w:hAnsi="Times New Roman" w:cs="Times New Roman"/>
          <w:lang w:eastAsia="ja-JP"/>
        </w:rPr>
        <w:t>WKC</w:t>
      </w:r>
      <w:r w:rsidR="001724A6" w:rsidRPr="00A325D4">
        <w:rPr>
          <w:rFonts w:ascii="Times New Roman" w:hAnsi="Times New Roman" w:cs="Times New Roman"/>
          <w:lang w:eastAsia="ja-JP"/>
        </w:rPr>
        <w:t>の</w:t>
      </w:r>
      <w:r w:rsidR="007034DF">
        <w:rPr>
          <w:rFonts w:ascii="Times New Roman" w:hAnsi="Times New Roman" w:cs="Times New Roman" w:hint="eastAsia"/>
          <w:lang w:eastAsia="ja-JP"/>
        </w:rPr>
        <w:t>最新</w:t>
      </w:r>
      <w:r w:rsidR="00230FFB" w:rsidRPr="00A325D4">
        <w:rPr>
          <w:rFonts w:ascii="Times New Roman" w:hAnsi="Times New Roman" w:cs="Times New Roman"/>
          <w:lang w:eastAsia="ja-JP"/>
        </w:rPr>
        <w:t>刊行</w:t>
      </w:r>
      <w:r w:rsidR="0092342A" w:rsidRPr="00A325D4">
        <w:rPr>
          <w:rFonts w:ascii="Times New Roman" w:hAnsi="Times New Roman" w:cs="Times New Roman"/>
          <w:lang w:eastAsia="ja-JP"/>
        </w:rPr>
        <w:t>物</w:t>
      </w:r>
      <w:r w:rsidR="00214B22">
        <w:rPr>
          <w:rFonts w:ascii="Times New Roman" w:hAnsi="Times New Roman" w:cs="Times New Roman" w:hint="eastAsia"/>
          <w:lang w:eastAsia="ja-JP"/>
        </w:rPr>
        <w:t>に言及し</w:t>
      </w:r>
      <w:r w:rsidR="001724A6" w:rsidRPr="00A325D4">
        <w:rPr>
          <w:rFonts w:ascii="Times New Roman" w:hAnsi="Times New Roman" w:cs="Times New Roman"/>
          <w:lang w:eastAsia="ja-JP"/>
        </w:rPr>
        <w:t>、</w:t>
      </w:r>
      <w:r w:rsidR="001724A6" w:rsidRPr="00A325D4">
        <w:rPr>
          <w:rFonts w:ascii="Times New Roman" w:hAnsi="Times New Roman" w:cs="Times New Roman"/>
          <w:lang w:eastAsia="ja-JP"/>
        </w:rPr>
        <w:t>JAGES</w:t>
      </w:r>
      <w:r w:rsidR="0092342A" w:rsidRPr="00A325D4">
        <w:rPr>
          <w:rFonts w:ascii="Times New Roman" w:hAnsi="Times New Roman" w:cs="Times New Roman"/>
          <w:lang w:eastAsia="ja-JP"/>
        </w:rPr>
        <w:t>の研究手法と教訓が活用されている</w:t>
      </w:r>
      <w:r w:rsidR="002E729F" w:rsidRPr="00A325D4">
        <w:rPr>
          <w:rFonts w:ascii="Times New Roman" w:hAnsi="Times New Roman" w:cs="Times New Roman"/>
          <w:lang w:eastAsia="ja-JP"/>
        </w:rPr>
        <w:t>マレーシアとミャンマー</w:t>
      </w:r>
      <w:r w:rsidR="007034DF">
        <w:rPr>
          <w:rFonts w:ascii="Times New Roman" w:hAnsi="Times New Roman" w:cs="Times New Roman" w:hint="eastAsia"/>
          <w:lang w:eastAsia="ja-JP"/>
        </w:rPr>
        <w:t>における</w:t>
      </w:r>
      <w:r w:rsidR="002E729F" w:rsidRPr="00A325D4">
        <w:rPr>
          <w:rFonts w:ascii="Times New Roman" w:hAnsi="Times New Roman" w:cs="Times New Roman"/>
          <w:lang w:eastAsia="ja-JP"/>
        </w:rPr>
        <w:t>新規研究</w:t>
      </w:r>
      <w:r w:rsidR="00214B22">
        <w:rPr>
          <w:rFonts w:ascii="Times New Roman" w:hAnsi="Times New Roman" w:cs="Times New Roman" w:hint="eastAsia"/>
          <w:lang w:eastAsia="ja-JP"/>
        </w:rPr>
        <w:t>を</w:t>
      </w:r>
      <w:r w:rsidR="002E729F" w:rsidRPr="00A325D4">
        <w:rPr>
          <w:rFonts w:ascii="Times New Roman" w:hAnsi="Times New Roman" w:cs="Times New Roman"/>
          <w:lang w:eastAsia="ja-JP"/>
        </w:rPr>
        <w:t>紹介</w:t>
      </w:r>
      <w:r w:rsidR="00214B22">
        <w:rPr>
          <w:rFonts w:ascii="Times New Roman" w:hAnsi="Times New Roman" w:cs="Times New Roman" w:hint="eastAsia"/>
          <w:lang w:eastAsia="ja-JP"/>
        </w:rPr>
        <w:t>し</w:t>
      </w:r>
      <w:r w:rsidR="005E1860" w:rsidRPr="00A325D4">
        <w:rPr>
          <w:rFonts w:ascii="Times New Roman" w:hAnsi="Times New Roman" w:cs="Times New Roman"/>
          <w:lang w:eastAsia="ja-JP"/>
        </w:rPr>
        <w:t>ました</w:t>
      </w:r>
      <w:r w:rsidR="001724A6" w:rsidRPr="00A325D4">
        <w:rPr>
          <w:rFonts w:ascii="Times New Roman" w:hAnsi="Times New Roman" w:cs="Times New Roman"/>
          <w:lang w:eastAsia="ja-JP"/>
        </w:rPr>
        <w:t>。</w:t>
      </w:r>
      <w:r w:rsidR="00214B22">
        <w:rPr>
          <w:rFonts w:ascii="Times New Roman" w:hAnsi="Times New Roman" w:cs="Times New Roman" w:hint="eastAsia"/>
          <w:lang w:eastAsia="ja-JP"/>
        </w:rPr>
        <w:t>この</w:t>
      </w:r>
      <w:r w:rsidR="001724A6" w:rsidRPr="00A325D4">
        <w:rPr>
          <w:rFonts w:ascii="Times New Roman" w:hAnsi="Times New Roman" w:cs="Times New Roman"/>
          <w:lang w:val="en-GB" w:eastAsia="ja-JP"/>
        </w:rPr>
        <w:t>イベント</w:t>
      </w:r>
      <w:r w:rsidR="00214B22">
        <w:rPr>
          <w:rFonts w:ascii="Times New Roman" w:hAnsi="Times New Roman" w:cs="Times New Roman" w:hint="eastAsia"/>
          <w:lang w:val="en-GB" w:eastAsia="ja-JP"/>
        </w:rPr>
        <w:t>および</w:t>
      </w:r>
      <w:r w:rsidR="001724A6" w:rsidRPr="00A325D4">
        <w:rPr>
          <w:rFonts w:ascii="Times New Roman" w:hAnsi="Times New Roman" w:cs="Times New Roman"/>
          <w:lang w:eastAsia="ja-JP"/>
        </w:rPr>
        <w:t>JAGES</w:t>
      </w:r>
      <w:r w:rsidR="001724A6" w:rsidRPr="00A325D4">
        <w:rPr>
          <w:rFonts w:ascii="Times New Roman" w:hAnsi="Times New Roman" w:cs="Times New Roman"/>
          <w:lang w:eastAsia="ja-JP"/>
        </w:rPr>
        <w:t>と</w:t>
      </w:r>
      <w:r w:rsidR="001724A6" w:rsidRPr="00A325D4">
        <w:rPr>
          <w:rFonts w:ascii="Times New Roman" w:hAnsi="Times New Roman" w:cs="Times New Roman"/>
          <w:lang w:eastAsia="ja-JP"/>
        </w:rPr>
        <w:t>WHO</w:t>
      </w:r>
      <w:r w:rsidR="0092342A" w:rsidRPr="00A325D4">
        <w:rPr>
          <w:rFonts w:ascii="Times New Roman" w:hAnsi="Times New Roman" w:cs="Times New Roman"/>
          <w:lang w:eastAsia="ja-JP"/>
        </w:rPr>
        <w:t>の協力関係</w:t>
      </w:r>
      <w:r w:rsidR="00214B22">
        <w:rPr>
          <w:rFonts w:ascii="Times New Roman" w:hAnsi="Times New Roman" w:cs="Times New Roman" w:hint="eastAsia"/>
          <w:lang w:eastAsia="ja-JP"/>
        </w:rPr>
        <w:t>について</w:t>
      </w:r>
      <w:r w:rsidR="001724A6" w:rsidRPr="00A325D4">
        <w:rPr>
          <w:rFonts w:ascii="Times New Roman" w:hAnsi="Times New Roman" w:cs="Times New Roman"/>
          <w:lang w:eastAsia="ja-JP"/>
        </w:rPr>
        <w:t>日本の地方紙</w:t>
      </w:r>
      <w:r w:rsidR="001724A6" w:rsidRPr="00A325D4">
        <w:rPr>
          <w:rFonts w:ascii="Times New Roman" w:hAnsi="Times New Roman" w:cs="Times New Roman"/>
          <w:lang w:eastAsia="ja-JP"/>
        </w:rPr>
        <w:t>8</w:t>
      </w:r>
      <w:r w:rsidR="0092342A" w:rsidRPr="00A325D4">
        <w:rPr>
          <w:rFonts w:ascii="Times New Roman" w:hAnsi="Times New Roman" w:cs="Times New Roman"/>
          <w:lang w:eastAsia="ja-JP"/>
        </w:rPr>
        <w:t>紙</w:t>
      </w:r>
      <w:r w:rsidR="002E729F" w:rsidRPr="00A325D4">
        <w:rPr>
          <w:rFonts w:ascii="Times New Roman" w:hAnsi="Times New Roman" w:cs="Times New Roman"/>
          <w:lang w:eastAsia="ja-JP"/>
        </w:rPr>
        <w:t>が</w:t>
      </w:r>
      <w:r w:rsidR="001724A6" w:rsidRPr="00A325D4">
        <w:rPr>
          <w:rFonts w:ascii="Times New Roman" w:hAnsi="Times New Roman" w:cs="Times New Roman"/>
          <w:lang w:eastAsia="ja-JP"/>
        </w:rPr>
        <w:t>報道</w:t>
      </w:r>
      <w:r w:rsidR="002E729F" w:rsidRPr="00A325D4">
        <w:rPr>
          <w:rFonts w:ascii="Times New Roman" w:hAnsi="Times New Roman" w:cs="Times New Roman"/>
          <w:lang w:eastAsia="ja-JP"/>
        </w:rPr>
        <w:t>し</w:t>
      </w:r>
      <w:r w:rsidR="005E1860" w:rsidRPr="00A325D4">
        <w:rPr>
          <w:rFonts w:ascii="Times New Roman" w:hAnsi="Times New Roman" w:cs="Times New Roman"/>
          <w:lang w:eastAsia="ja-JP"/>
        </w:rPr>
        <w:t>まし</w:t>
      </w:r>
      <w:r w:rsidR="001724A6" w:rsidRPr="00A325D4">
        <w:rPr>
          <w:rFonts w:ascii="Times New Roman" w:hAnsi="Times New Roman" w:cs="Times New Roman"/>
          <w:lang w:eastAsia="ja-JP"/>
        </w:rPr>
        <w:t>た。</w:t>
      </w:r>
    </w:p>
    <w:p w14:paraId="5F1B2FEC" w14:textId="77777777" w:rsidR="00742A30" w:rsidRPr="00A325D4" w:rsidRDefault="00742A30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</w:p>
    <w:p w14:paraId="310A57FD" w14:textId="4E585019" w:rsidR="003C2EA7" w:rsidRPr="00A325D4" w:rsidRDefault="00E83018" w:rsidP="003C2EA7">
      <w:pPr>
        <w:spacing w:after="0" w:line="240" w:lineRule="auto"/>
        <w:contextualSpacing/>
        <w:rPr>
          <w:rFonts w:ascii="Times New Roman" w:hAnsi="Times New Roman" w:cs="Times New Roman"/>
          <w:lang w:val="en-GB" w:eastAsia="ja-JP"/>
        </w:rPr>
      </w:pPr>
      <w:r w:rsidRPr="00A325D4">
        <w:rPr>
          <w:rFonts w:ascii="Times New Roman" w:hAnsi="Times New Roman" w:cs="Times New Roman"/>
          <w:lang w:val="en-GB" w:eastAsia="ja-JP"/>
        </w:rPr>
        <w:t>2019</w:t>
      </w:r>
      <w:r w:rsidR="000F0F68" w:rsidRPr="00A325D4">
        <w:rPr>
          <w:rFonts w:ascii="Times New Roman" w:hAnsi="Times New Roman" w:cs="Times New Roman"/>
          <w:lang w:val="en-GB" w:eastAsia="ja-JP"/>
        </w:rPr>
        <w:t>年</w:t>
      </w:r>
      <w:r w:rsidR="000F0F68" w:rsidRPr="00A325D4">
        <w:rPr>
          <w:rFonts w:ascii="Times New Roman" w:hAnsi="Times New Roman" w:cs="Times New Roman"/>
          <w:lang w:eastAsia="ja-JP"/>
        </w:rPr>
        <w:t>9</w:t>
      </w:r>
      <w:r w:rsidR="000F0F68" w:rsidRPr="00A325D4">
        <w:rPr>
          <w:rFonts w:ascii="Times New Roman" w:hAnsi="Times New Roman" w:cs="Times New Roman"/>
          <w:lang w:eastAsia="ja-JP"/>
        </w:rPr>
        <w:t>月</w:t>
      </w:r>
      <w:r w:rsidR="00047004">
        <w:rPr>
          <w:rFonts w:ascii="Times New Roman" w:hAnsi="Times New Roman" w:cs="Times New Roman"/>
          <w:lang w:val="en-GB" w:eastAsia="ja-JP"/>
        </w:rPr>
        <w:t>：</w:t>
      </w:r>
      <w:r w:rsidR="00742A30" w:rsidRPr="00A325D4">
        <w:rPr>
          <w:rFonts w:ascii="Times New Roman" w:hAnsi="Times New Roman" w:cs="Times New Roman"/>
          <w:lang w:val="en-GB" w:eastAsia="ja-JP"/>
        </w:rPr>
        <w:t xml:space="preserve"> </w:t>
      </w:r>
      <w:r w:rsidR="001724A6" w:rsidRPr="00A325D4">
        <w:rPr>
          <w:rFonts w:ascii="Times New Roman" w:hAnsi="Times New Roman" w:cs="Times New Roman"/>
          <w:lang w:eastAsia="ja-JP"/>
        </w:rPr>
        <w:t>2019</w:t>
      </w:r>
      <w:r w:rsidR="001724A6" w:rsidRPr="00A325D4">
        <w:rPr>
          <w:rFonts w:ascii="Times New Roman" w:hAnsi="Times New Roman" w:cs="Times New Roman"/>
          <w:lang w:eastAsia="ja-JP"/>
        </w:rPr>
        <w:t>年</w:t>
      </w:r>
      <w:r w:rsidR="001724A6" w:rsidRPr="00A325D4">
        <w:rPr>
          <w:rFonts w:ascii="Times New Roman" w:hAnsi="Times New Roman" w:cs="Times New Roman"/>
          <w:lang w:eastAsia="ja-JP"/>
        </w:rPr>
        <w:t>9</w:t>
      </w:r>
      <w:r w:rsidR="001724A6" w:rsidRPr="00A325D4">
        <w:rPr>
          <w:rFonts w:ascii="Times New Roman" w:hAnsi="Times New Roman" w:cs="Times New Roman"/>
          <w:lang w:eastAsia="ja-JP"/>
        </w:rPr>
        <w:t>月</w:t>
      </w:r>
      <w:r w:rsidR="001724A6" w:rsidRPr="00A325D4">
        <w:rPr>
          <w:rFonts w:ascii="Times New Roman" w:hAnsi="Times New Roman" w:cs="Times New Roman"/>
          <w:lang w:eastAsia="ja-JP"/>
        </w:rPr>
        <w:t>16</w:t>
      </w:r>
      <w:r w:rsidR="00230FFB" w:rsidRPr="00A325D4">
        <w:rPr>
          <w:rFonts w:ascii="Times New Roman" w:hAnsi="Times New Roman" w:cs="Times New Roman"/>
          <w:lang w:eastAsia="ja-JP"/>
        </w:rPr>
        <w:t>日の</w:t>
      </w:r>
      <w:r w:rsidR="00214B22">
        <w:rPr>
          <w:rFonts w:ascii="Times New Roman" w:hAnsi="Times New Roman" w:cs="Times New Roman" w:hint="eastAsia"/>
          <w:lang w:eastAsia="ja-JP"/>
        </w:rPr>
        <w:t>日本の</w:t>
      </w:r>
      <w:r w:rsidR="001724A6" w:rsidRPr="00A325D4">
        <w:rPr>
          <w:rFonts w:ascii="Times New Roman" w:hAnsi="Times New Roman" w:cs="Times New Roman"/>
          <w:lang w:eastAsia="ja-JP"/>
        </w:rPr>
        <w:t>「敬老の日」を</w:t>
      </w:r>
      <w:r w:rsidR="00214B22">
        <w:rPr>
          <w:rFonts w:ascii="Times New Roman" w:hAnsi="Times New Roman" w:cs="Times New Roman" w:hint="eastAsia"/>
          <w:lang w:eastAsia="ja-JP"/>
        </w:rPr>
        <w:t>WKC</w:t>
      </w:r>
      <w:r w:rsidR="00214B22">
        <w:rPr>
          <w:rFonts w:ascii="Times New Roman" w:hAnsi="Times New Roman" w:cs="Times New Roman" w:hint="eastAsia"/>
          <w:lang w:eastAsia="ja-JP"/>
        </w:rPr>
        <w:t>の</w:t>
      </w:r>
      <w:r w:rsidR="001724A6" w:rsidRPr="00A325D4">
        <w:rPr>
          <w:rFonts w:ascii="Times New Roman" w:hAnsi="Times New Roman" w:cs="Times New Roman"/>
          <w:lang w:eastAsia="ja-JP"/>
        </w:rPr>
        <w:t>ソーシャルメディア上で</w:t>
      </w:r>
      <w:r w:rsidR="00214B22">
        <w:rPr>
          <w:rFonts w:ascii="Times New Roman" w:hAnsi="Times New Roman" w:cs="Times New Roman" w:hint="eastAsia"/>
          <w:lang w:eastAsia="ja-JP"/>
        </w:rPr>
        <w:t>祝い</w:t>
      </w:r>
      <w:r w:rsidR="001724A6" w:rsidRPr="00A325D4">
        <w:rPr>
          <w:rFonts w:ascii="Times New Roman" w:hAnsi="Times New Roman" w:cs="Times New Roman"/>
          <w:lang w:eastAsia="ja-JP"/>
        </w:rPr>
        <w:t>、その機会</w:t>
      </w:r>
      <w:r w:rsidR="006E3B72" w:rsidRPr="00A325D4">
        <w:rPr>
          <w:rFonts w:ascii="Times New Roman" w:hAnsi="Times New Roman" w:cs="Times New Roman"/>
          <w:lang w:eastAsia="ja-JP"/>
        </w:rPr>
        <w:t>を</w:t>
      </w:r>
      <w:r w:rsidR="00230FFB" w:rsidRPr="00A325D4">
        <w:rPr>
          <w:rFonts w:ascii="Times New Roman" w:hAnsi="Times New Roman" w:cs="Times New Roman"/>
          <w:lang w:eastAsia="ja-JP"/>
        </w:rPr>
        <w:t>利用</w:t>
      </w:r>
      <w:r w:rsidR="006E3B72" w:rsidRPr="00A325D4">
        <w:rPr>
          <w:rFonts w:ascii="Times New Roman" w:hAnsi="Times New Roman" w:cs="Times New Roman"/>
          <w:lang w:eastAsia="ja-JP"/>
        </w:rPr>
        <w:t>して</w:t>
      </w:r>
      <w:r w:rsidR="001724A6" w:rsidRPr="00A325D4">
        <w:rPr>
          <w:rFonts w:ascii="Times New Roman" w:hAnsi="Times New Roman" w:cs="Times New Roman"/>
          <w:lang w:eastAsia="ja-JP"/>
        </w:rPr>
        <w:t>最近終了した</w:t>
      </w:r>
      <w:r w:rsidR="001724A6" w:rsidRPr="00A325D4">
        <w:rPr>
          <w:rFonts w:ascii="Times New Roman" w:hAnsi="Times New Roman" w:cs="Times New Roman"/>
          <w:lang w:eastAsia="ja-JP"/>
        </w:rPr>
        <w:t>JAGES</w:t>
      </w:r>
      <w:r w:rsidR="006E3B72" w:rsidRPr="00A325D4">
        <w:rPr>
          <w:rFonts w:ascii="Times New Roman" w:hAnsi="Times New Roman" w:cs="Times New Roman"/>
          <w:lang w:eastAsia="ja-JP"/>
        </w:rPr>
        <w:t>プロジェクト</w:t>
      </w:r>
      <w:r w:rsidR="001724A6" w:rsidRPr="00A325D4">
        <w:rPr>
          <w:rFonts w:ascii="Times New Roman" w:hAnsi="Times New Roman" w:cs="Times New Roman"/>
          <w:lang w:eastAsia="ja-JP"/>
        </w:rPr>
        <w:t>のキーメッセージ</w:t>
      </w:r>
      <w:r w:rsidR="00230FFB" w:rsidRPr="00A325D4">
        <w:rPr>
          <w:rFonts w:ascii="Times New Roman" w:hAnsi="Times New Roman" w:cs="Times New Roman"/>
          <w:lang w:eastAsia="ja-JP"/>
        </w:rPr>
        <w:t>の普及を図</w:t>
      </w:r>
      <w:r w:rsidR="005E1860" w:rsidRPr="00A325D4">
        <w:rPr>
          <w:rFonts w:ascii="Times New Roman" w:hAnsi="Times New Roman" w:cs="Times New Roman"/>
          <w:lang w:eastAsia="ja-JP"/>
        </w:rPr>
        <w:t>りまし</w:t>
      </w:r>
      <w:r w:rsidR="00230FFB" w:rsidRPr="00A325D4">
        <w:rPr>
          <w:rFonts w:ascii="Times New Roman" w:hAnsi="Times New Roman" w:cs="Times New Roman"/>
          <w:lang w:eastAsia="ja-JP"/>
        </w:rPr>
        <w:t>た</w:t>
      </w:r>
      <w:r w:rsidR="001724A6" w:rsidRPr="00A325D4">
        <w:rPr>
          <w:rFonts w:ascii="Times New Roman" w:hAnsi="Times New Roman" w:cs="Times New Roman"/>
          <w:lang w:eastAsia="ja-JP"/>
        </w:rPr>
        <w:t>。</w:t>
      </w:r>
    </w:p>
    <w:sectPr w:rsidR="003C2EA7" w:rsidRPr="00A325D4" w:rsidSect="00450D19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B580" w14:textId="77777777" w:rsidR="00C02901" w:rsidRDefault="00C02901" w:rsidP="00E83016">
      <w:pPr>
        <w:spacing w:after="0" w:line="240" w:lineRule="auto"/>
      </w:pPr>
      <w:r>
        <w:separator/>
      </w:r>
    </w:p>
  </w:endnote>
  <w:endnote w:type="continuationSeparator" w:id="0">
    <w:p w14:paraId="0FE2B823" w14:textId="77777777" w:rsidR="00C02901" w:rsidRDefault="00C02901" w:rsidP="00E8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3119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B2EA" w14:textId="77777777" w:rsidR="00895462" w:rsidRPr="00E97189" w:rsidRDefault="00895462">
        <w:pPr>
          <w:pStyle w:val="Footer"/>
          <w:jc w:val="center"/>
          <w:rPr>
            <w:rFonts w:ascii="Times New Roman" w:hAnsi="Times New Roman" w:cs="Times New Roman"/>
          </w:rPr>
        </w:pPr>
        <w:r w:rsidRPr="00E97189">
          <w:rPr>
            <w:rFonts w:ascii="Times New Roman" w:hAnsi="Times New Roman" w:cs="Times New Roman"/>
          </w:rPr>
          <w:fldChar w:fldCharType="begin"/>
        </w:r>
        <w:r w:rsidRPr="00E97189">
          <w:rPr>
            <w:rFonts w:ascii="Times New Roman" w:hAnsi="Times New Roman" w:cs="Times New Roman"/>
          </w:rPr>
          <w:instrText xml:space="preserve"> PAGE   \* MERGEFORMAT </w:instrText>
        </w:r>
        <w:r w:rsidRPr="00E9718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E9718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7B936B" w14:textId="6670839D" w:rsidR="00895462" w:rsidRPr="00E97189" w:rsidRDefault="005A0038" w:rsidP="0036020C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 w:hint="eastAsia"/>
        <w:i/>
        <w:lang w:eastAsia="ja-JP"/>
      </w:rPr>
      <w:t>議題</w:t>
    </w:r>
    <w:r>
      <w:rPr>
        <w:rFonts w:ascii="Times New Roman" w:hAnsi="Times New Roman" w:cs="Times New Roman"/>
        <w:i/>
      </w:rPr>
      <w:t xml:space="preserve"> </w:t>
    </w:r>
    <w:r w:rsidR="00895462" w:rsidRPr="00E97189">
      <w:rPr>
        <w:rFonts w:ascii="Times New Roman" w:hAnsi="Times New Roman" w:cs="Times New Roman"/>
        <w:i/>
      </w:rPr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1A73" w14:textId="77777777" w:rsidR="00C02901" w:rsidRDefault="00C02901" w:rsidP="00E83016">
      <w:pPr>
        <w:spacing w:after="0" w:line="240" w:lineRule="auto"/>
      </w:pPr>
      <w:r>
        <w:separator/>
      </w:r>
    </w:p>
  </w:footnote>
  <w:footnote w:type="continuationSeparator" w:id="0">
    <w:p w14:paraId="6D675D86" w14:textId="77777777" w:rsidR="00C02901" w:rsidRDefault="00C02901" w:rsidP="00E8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689A" w14:textId="10EA4603" w:rsidR="00895462" w:rsidRPr="00E97189" w:rsidRDefault="00895462">
    <w:pPr>
      <w:pStyle w:val="Header"/>
      <w:rPr>
        <w:rFonts w:ascii="Times New Roman" w:hAnsi="Times New Roman" w:cs="Times New Roman"/>
        <w:sz w:val="20"/>
        <w:szCs w:val="20"/>
        <w:lang w:eastAsia="ja-JP"/>
      </w:rPr>
    </w:pPr>
    <w:r w:rsidRPr="00E97189">
      <w:rPr>
        <w:rFonts w:ascii="Times New Roman" w:hAnsi="Times New Roman" w:cs="Times New Roman"/>
        <w:i/>
        <w:sz w:val="20"/>
        <w:szCs w:val="20"/>
        <w:lang w:eastAsia="ja-JP"/>
      </w:rPr>
      <w:t>第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23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回</w:t>
    </w:r>
    <w:r w:rsidRPr="00E97189">
      <w:rPr>
        <w:rFonts w:ascii="Times New Roman" w:hAnsi="Times New Roman" w:cs="Times New Roman"/>
        <w:i/>
        <w:sz w:val="20"/>
        <w:szCs w:val="20"/>
        <w:lang w:val="en-GB"/>
      </w:rPr>
      <w:t>ACWKC</w:t>
    </w:r>
    <w:r w:rsidRPr="00E97189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Pr="00E97189">
      <w:rPr>
        <w:rFonts w:ascii="Times New Roman" w:hAnsi="Times New Roman" w:cs="Times New Roman"/>
        <w:sz w:val="20"/>
        <w:szCs w:val="20"/>
        <w:lang w:val="en-GB"/>
      </w:rPr>
      <w:tab/>
    </w:r>
    <w:r w:rsidRPr="00E97189">
      <w:rPr>
        <w:rFonts w:ascii="Times New Roman" w:hAnsi="Times New Roman" w:cs="Times New Roman"/>
        <w:sz w:val="20"/>
        <w:szCs w:val="20"/>
        <w:lang w:val="en-GB"/>
      </w:rPr>
      <w:tab/>
      <w:t xml:space="preserve">  </w:t>
    </w:r>
    <w:r w:rsidRPr="00E97189">
      <w:rPr>
        <w:rFonts w:ascii="Times New Roman" w:hAnsi="Times New Roman" w:cs="Times New Roman"/>
        <w:i/>
        <w:sz w:val="20"/>
        <w:szCs w:val="20"/>
        <w:lang w:val="en-GB"/>
      </w:rPr>
      <w:t>2019</w:t>
    </w:r>
    <w:r w:rsidRPr="00E97189">
      <w:rPr>
        <w:rFonts w:ascii="Times New Roman" w:hAnsi="Times New Roman" w:cs="Times New Roman"/>
        <w:i/>
        <w:sz w:val="20"/>
        <w:szCs w:val="20"/>
        <w:lang w:val="en-GB" w:eastAsia="ja-JP"/>
      </w:rPr>
      <w:t>年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11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月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7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〜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8</w:t>
    </w:r>
    <w:r w:rsidRPr="00E97189">
      <w:rPr>
        <w:rFonts w:ascii="Times New Roman" w:hAnsi="Times New Roman" w:cs="Times New Roman"/>
        <w:i/>
        <w:sz w:val="20"/>
        <w:szCs w:val="20"/>
        <w:lang w:eastAsia="ja-JP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8DE"/>
    <w:multiLevelType w:val="hybridMultilevel"/>
    <w:tmpl w:val="4EFE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B6F"/>
    <w:multiLevelType w:val="hybridMultilevel"/>
    <w:tmpl w:val="6F06B242"/>
    <w:lvl w:ilvl="0" w:tplc="040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B8F1CAF"/>
    <w:multiLevelType w:val="hybridMultilevel"/>
    <w:tmpl w:val="8F12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7B42"/>
    <w:multiLevelType w:val="hybridMultilevel"/>
    <w:tmpl w:val="A136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9D9"/>
    <w:multiLevelType w:val="hybridMultilevel"/>
    <w:tmpl w:val="5C2E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7A08"/>
    <w:multiLevelType w:val="hybridMultilevel"/>
    <w:tmpl w:val="AE347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25D71"/>
    <w:multiLevelType w:val="hybridMultilevel"/>
    <w:tmpl w:val="F93C0DB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B56E11"/>
    <w:multiLevelType w:val="hybridMultilevel"/>
    <w:tmpl w:val="A8F8A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623"/>
    <w:multiLevelType w:val="hybridMultilevel"/>
    <w:tmpl w:val="00865B6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1">
      <w:start w:val="1"/>
      <w:numFmt w:val="decimal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57D60"/>
    <w:multiLevelType w:val="hybridMultilevel"/>
    <w:tmpl w:val="45842FC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C3115"/>
    <w:multiLevelType w:val="hybridMultilevel"/>
    <w:tmpl w:val="4B5674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5D87"/>
    <w:multiLevelType w:val="hybridMultilevel"/>
    <w:tmpl w:val="E3084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870F8"/>
    <w:multiLevelType w:val="hybridMultilevel"/>
    <w:tmpl w:val="6D3E836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2914CD"/>
    <w:multiLevelType w:val="hybridMultilevel"/>
    <w:tmpl w:val="53045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31311A"/>
    <w:multiLevelType w:val="hybridMultilevel"/>
    <w:tmpl w:val="7A84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A47"/>
    <w:multiLevelType w:val="hybridMultilevel"/>
    <w:tmpl w:val="7148517C"/>
    <w:lvl w:ilvl="0" w:tplc="04090019">
      <w:start w:val="1"/>
      <w:numFmt w:val="lowerLetter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6" w15:restartNumberingAfterBreak="0">
    <w:nsid w:val="3F641797"/>
    <w:multiLevelType w:val="hybridMultilevel"/>
    <w:tmpl w:val="6BEE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0328"/>
    <w:multiLevelType w:val="hybridMultilevel"/>
    <w:tmpl w:val="99E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42374"/>
    <w:multiLevelType w:val="hybridMultilevel"/>
    <w:tmpl w:val="8CA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04092"/>
    <w:multiLevelType w:val="hybridMultilevel"/>
    <w:tmpl w:val="601A4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E2A6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F5AAE"/>
    <w:multiLevelType w:val="hybridMultilevel"/>
    <w:tmpl w:val="274E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08A0"/>
    <w:multiLevelType w:val="hybridMultilevel"/>
    <w:tmpl w:val="1A221314"/>
    <w:lvl w:ilvl="0" w:tplc="45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A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61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A5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2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AA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E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E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27708A"/>
    <w:multiLevelType w:val="hybridMultilevel"/>
    <w:tmpl w:val="6B52C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29"/>
    <w:multiLevelType w:val="hybridMultilevel"/>
    <w:tmpl w:val="6898F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4454C"/>
    <w:multiLevelType w:val="hybridMultilevel"/>
    <w:tmpl w:val="681EA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021"/>
    <w:multiLevelType w:val="hybridMultilevel"/>
    <w:tmpl w:val="C352A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D06AB7"/>
    <w:multiLevelType w:val="hybridMultilevel"/>
    <w:tmpl w:val="0DACE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C73C41"/>
    <w:multiLevelType w:val="hybridMultilevel"/>
    <w:tmpl w:val="A5F6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5F7E72"/>
    <w:multiLevelType w:val="hybridMultilevel"/>
    <w:tmpl w:val="46EE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82F01"/>
    <w:multiLevelType w:val="hybridMultilevel"/>
    <w:tmpl w:val="02248002"/>
    <w:lvl w:ilvl="0" w:tplc="54FCA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8F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A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63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2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E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8F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E5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4C4548"/>
    <w:multiLevelType w:val="hybridMultilevel"/>
    <w:tmpl w:val="B51CA7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B50D11"/>
    <w:multiLevelType w:val="hybridMultilevel"/>
    <w:tmpl w:val="ED268F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00C"/>
    <w:multiLevelType w:val="hybridMultilevel"/>
    <w:tmpl w:val="BC1C0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32B2A"/>
    <w:multiLevelType w:val="hybridMultilevel"/>
    <w:tmpl w:val="A34E4E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977E90"/>
    <w:multiLevelType w:val="hybridMultilevel"/>
    <w:tmpl w:val="34341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162B"/>
    <w:multiLevelType w:val="hybridMultilevel"/>
    <w:tmpl w:val="10C4B698"/>
    <w:lvl w:ilvl="0" w:tplc="EECA5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555B44"/>
    <w:multiLevelType w:val="hybridMultilevel"/>
    <w:tmpl w:val="1B04C596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7" w15:restartNumberingAfterBreak="0">
    <w:nsid w:val="7D562684"/>
    <w:multiLevelType w:val="hybridMultilevel"/>
    <w:tmpl w:val="A1E42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4"/>
  </w:num>
  <w:num w:numId="4">
    <w:abstractNumId w:val="18"/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16"/>
  </w:num>
  <w:num w:numId="13">
    <w:abstractNumId w:val="31"/>
  </w:num>
  <w:num w:numId="14">
    <w:abstractNumId w:val="20"/>
  </w:num>
  <w:num w:numId="15">
    <w:abstractNumId w:val="33"/>
  </w:num>
  <w:num w:numId="16">
    <w:abstractNumId w:val="29"/>
  </w:num>
  <w:num w:numId="17">
    <w:abstractNumId w:val="21"/>
  </w:num>
  <w:num w:numId="18">
    <w:abstractNumId w:val="35"/>
  </w:num>
  <w:num w:numId="19">
    <w:abstractNumId w:val="36"/>
  </w:num>
  <w:num w:numId="20">
    <w:abstractNumId w:val="15"/>
  </w:num>
  <w:num w:numId="21">
    <w:abstractNumId w:val="30"/>
  </w:num>
  <w:num w:numId="22">
    <w:abstractNumId w:val="6"/>
  </w:num>
  <w:num w:numId="23">
    <w:abstractNumId w:val="3"/>
  </w:num>
  <w:num w:numId="24">
    <w:abstractNumId w:val="23"/>
  </w:num>
  <w:num w:numId="25">
    <w:abstractNumId w:val="34"/>
  </w:num>
  <w:num w:numId="26">
    <w:abstractNumId w:val="22"/>
  </w:num>
  <w:num w:numId="27">
    <w:abstractNumId w:val="27"/>
  </w:num>
  <w:num w:numId="28">
    <w:abstractNumId w:val="2"/>
  </w:num>
  <w:num w:numId="29">
    <w:abstractNumId w:val="37"/>
  </w:num>
  <w:num w:numId="30">
    <w:abstractNumId w:val="5"/>
  </w:num>
  <w:num w:numId="31">
    <w:abstractNumId w:val="25"/>
  </w:num>
  <w:num w:numId="32">
    <w:abstractNumId w:val="26"/>
  </w:num>
  <w:num w:numId="33">
    <w:abstractNumId w:val="11"/>
  </w:num>
  <w:num w:numId="34">
    <w:abstractNumId w:val="32"/>
  </w:num>
  <w:num w:numId="35">
    <w:abstractNumId w:val="4"/>
  </w:num>
  <w:num w:numId="36">
    <w:abstractNumId w:val="0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5"/>
    <w:rsid w:val="00000617"/>
    <w:rsid w:val="00000706"/>
    <w:rsid w:val="000068E7"/>
    <w:rsid w:val="00042F3C"/>
    <w:rsid w:val="00047004"/>
    <w:rsid w:val="00074B39"/>
    <w:rsid w:val="00074B3C"/>
    <w:rsid w:val="000910AC"/>
    <w:rsid w:val="00093E04"/>
    <w:rsid w:val="000A113C"/>
    <w:rsid w:val="000A4733"/>
    <w:rsid w:val="000A7901"/>
    <w:rsid w:val="000B41A8"/>
    <w:rsid w:val="000B4B91"/>
    <w:rsid w:val="000C3F82"/>
    <w:rsid w:val="000D08CF"/>
    <w:rsid w:val="000F0F68"/>
    <w:rsid w:val="000F5DAB"/>
    <w:rsid w:val="00103726"/>
    <w:rsid w:val="001105D7"/>
    <w:rsid w:val="001202D8"/>
    <w:rsid w:val="00131C7E"/>
    <w:rsid w:val="00144FD8"/>
    <w:rsid w:val="00151A1C"/>
    <w:rsid w:val="00156F76"/>
    <w:rsid w:val="001676D1"/>
    <w:rsid w:val="001724A6"/>
    <w:rsid w:val="00184917"/>
    <w:rsid w:val="00190B01"/>
    <w:rsid w:val="001A40E6"/>
    <w:rsid w:val="001A4981"/>
    <w:rsid w:val="001C3EFA"/>
    <w:rsid w:val="001D6B27"/>
    <w:rsid w:val="001D764D"/>
    <w:rsid w:val="001F59C0"/>
    <w:rsid w:val="001F7926"/>
    <w:rsid w:val="00204188"/>
    <w:rsid w:val="0020473B"/>
    <w:rsid w:val="00214B22"/>
    <w:rsid w:val="00222A48"/>
    <w:rsid w:val="00226E7E"/>
    <w:rsid w:val="00230FFB"/>
    <w:rsid w:val="0023403D"/>
    <w:rsid w:val="00235080"/>
    <w:rsid w:val="002373F9"/>
    <w:rsid w:val="00240E68"/>
    <w:rsid w:val="0026241F"/>
    <w:rsid w:val="00263EF2"/>
    <w:rsid w:val="002875A4"/>
    <w:rsid w:val="0029137F"/>
    <w:rsid w:val="002A5AC3"/>
    <w:rsid w:val="002B3C42"/>
    <w:rsid w:val="002C40E0"/>
    <w:rsid w:val="002E729F"/>
    <w:rsid w:val="002F2075"/>
    <w:rsid w:val="002F2D89"/>
    <w:rsid w:val="0030499D"/>
    <w:rsid w:val="003129CA"/>
    <w:rsid w:val="00313A70"/>
    <w:rsid w:val="00315742"/>
    <w:rsid w:val="00330F41"/>
    <w:rsid w:val="00334272"/>
    <w:rsid w:val="00337F5A"/>
    <w:rsid w:val="0034094B"/>
    <w:rsid w:val="00341173"/>
    <w:rsid w:val="00346ABC"/>
    <w:rsid w:val="00350191"/>
    <w:rsid w:val="00351011"/>
    <w:rsid w:val="0035344D"/>
    <w:rsid w:val="00354751"/>
    <w:rsid w:val="00355E09"/>
    <w:rsid w:val="0036020C"/>
    <w:rsid w:val="00367595"/>
    <w:rsid w:val="00377E3A"/>
    <w:rsid w:val="003905A0"/>
    <w:rsid w:val="00391DE7"/>
    <w:rsid w:val="00396E22"/>
    <w:rsid w:val="003A7DBD"/>
    <w:rsid w:val="003C13E6"/>
    <w:rsid w:val="003C2EA7"/>
    <w:rsid w:val="003E1DD3"/>
    <w:rsid w:val="003F32CE"/>
    <w:rsid w:val="003F4F41"/>
    <w:rsid w:val="00406E35"/>
    <w:rsid w:val="00421211"/>
    <w:rsid w:val="00423147"/>
    <w:rsid w:val="004243B2"/>
    <w:rsid w:val="0044430C"/>
    <w:rsid w:val="00450D19"/>
    <w:rsid w:val="004519C4"/>
    <w:rsid w:val="004533E4"/>
    <w:rsid w:val="00467C80"/>
    <w:rsid w:val="00470AF2"/>
    <w:rsid w:val="004917C0"/>
    <w:rsid w:val="0049265E"/>
    <w:rsid w:val="004C07C4"/>
    <w:rsid w:val="004C4D84"/>
    <w:rsid w:val="004E77AA"/>
    <w:rsid w:val="004F3BF2"/>
    <w:rsid w:val="00503061"/>
    <w:rsid w:val="00513B62"/>
    <w:rsid w:val="005241B9"/>
    <w:rsid w:val="00530F52"/>
    <w:rsid w:val="0053748B"/>
    <w:rsid w:val="00546EBD"/>
    <w:rsid w:val="00561412"/>
    <w:rsid w:val="0056792B"/>
    <w:rsid w:val="0059290F"/>
    <w:rsid w:val="005A0038"/>
    <w:rsid w:val="005E1860"/>
    <w:rsid w:val="005E5EE8"/>
    <w:rsid w:val="00604926"/>
    <w:rsid w:val="006064E0"/>
    <w:rsid w:val="00631A98"/>
    <w:rsid w:val="00633128"/>
    <w:rsid w:val="006464B4"/>
    <w:rsid w:val="0065357A"/>
    <w:rsid w:val="00653DCF"/>
    <w:rsid w:val="00654E19"/>
    <w:rsid w:val="00667CE8"/>
    <w:rsid w:val="0068249F"/>
    <w:rsid w:val="006930B8"/>
    <w:rsid w:val="006A1ECE"/>
    <w:rsid w:val="006A699E"/>
    <w:rsid w:val="006A6B26"/>
    <w:rsid w:val="006A71B0"/>
    <w:rsid w:val="006B29C6"/>
    <w:rsid w:val="006B50D0"/>
    <w:rsid w:val="006B5754"/>
    <w:rsid w:val="006C403B"/>
    <w:rsid w:val="006C6F4A"/>
    <w:rsid w:val="006D0580"/>
    <w:rsid w:val="006E3B72"/>
    <w:rsid w:val="007003E7"/>
    <w:rsid w:val="007034DF"/>
    <w:rsid w:val="00703740"/>
    <w:rsid w:val="00727949"/>
    <w:rsid w:val="00732E6D"/>
    <w:rsid w:val="00742A30"/>
    <w:rsid w:val="00767A49"/>
    <w:rsid w:val="00773FC3"/>
    <w:rsid w:val="00785357"/>
    <w:rsid w:val="0079705F"/>
    <w:rsid w:val="007A28FC"/>
    <w:rsid w:val="007A38D7"/>
    <w:rsid w:val="007B7544"/>
    <w:rsid w:val="007B7DE6"/>
    <w:rsid w:val="007D5B80"/>
    <w:rsid w:val="007E3968"/>
    <w:rsid w:val="007E5D7C"/>
    <w:rsid w:val="00802836"/>
    <w:rsid w:val="00803D8C"/>
    <w:rsid w:val="008122A1"/>
    <w:rsid w:val="00812CFD"/>
    <w:rsid w:val="008164E3"/>
    <w:rsid w:val="00824C76"/>
    <w:rsid w:val="00840190"/>
    <w:rsid w:val="0085000E"/>
    <w:rsid w:val="00892688"/>
    <w:rsid w:val="00895462"/>
    <w:rsid w:val="008A0D58"/>
    <w:rsid w:val="008B4BA6"/>
    <w:rsid w:val="008C0108"/>
    <w:rsid w:val="008C1795"/>
    <w:rsid w:val="008C5D7E"/>
    <w:rsid w:val="008C634F"/>
    <w:rsid w:val="008C7231"/>
    <w:rsid w:val="008F2A7B"/>
    <w:rsid w:val="008F78C9"/>
    <w:rsid w:val="00900ECB"/>
    <w:rsid w:val="009028A7"/>
    <w:rsid w:val="00905D18"/>
    <w:rsid w:val="009169E5"/>
    <w:rsid w:val="009177FD"/>
    <w:rsid w:val="0092342A"/>
    <w:rsid w:val="0092375D"/>
    <w:rsid w:val="00933CA3"/>
    <w:rsid w:val="0094409A"/>
    <w:rsid w:val="00944ABE"/>
    <w:rsid w:val="00945BB8"/>
    <w:rsid w:val="00973BD7"/>
    <w:rsid w:val="009813D0"/>
    <w:rsid w:val="00986C29"/>
    <w:rsid w:val="009B310B"/>
    <w:rsid w:val="009D55CB"/>
    <w:rsid w:val="009E7DD9"/>
    <w:rsid w:val="00A12340"/>
    <w:rsid w:val="00A20070"/>
    <w:rsid w:val="00A234FE"/>
    <w:rsid w:val="00A325D4"/>
    <w:rsid w:val="00A33359"/>
    <w:rsid w:val="00A33F78"/>
    <w:rsid w:val="00A345FB"/>
    <w:rsid w:val="00A51DF3"/>
    <w:rsid w:val="00A534F7"/>
    <w:rsid w:val="00A617E8"/>
    <w:rsid w:val="00A7204A"/>
    <w:rsid w:val="00A834EB"/>
    <w:rsid w:val="00A9044B"/>
    <w:rsid w:val="00A95645"/>
    <w:rsid w:val="00A96698"/>
    <w:rsid w:val="00AA5869"/>
    <w:rsid w:val="00AA7A24"/>
    <w:rsid w:val="00AB1AFA"/>
    <w:rsid w:val="00AC6091"/>
    <w:rsid w:val="00AD44C1"/>
    <w:rsid w:val="00AD6710"/>
    <w:rsid w:val="00AE2AFB"/>
    <w:rsid w:val="00AE321C"/>
    <w:rsid w:val="00AE3684"/>
    <w:rsid w:val="00B0104D"/>
    <w:rsid w:val="00B03555"/>
    <w:rsid w:val="00B068CD"/>
    <w:rsid w:val="00B06CBB"/>
    <w:rsid w:val="00B122E9"/>
    <w:rsid w:val="00B31384"/>
    <w:rsid w:val="00B34AD1"/>
    <w:rsid w:val="00B36B3C"/>
    <w:rsid w:val="00B47EFA"/>
    <w:rsid w:val="00B53A16"/>
    <w:rsid w:val="00B60C17"/>
    <w:rsid w:val="00B754A8"/>
    <w:rsid w:val="00B950D5"/>
    <w:rsid w:val="00B96A49"/>
    <w:rsid w:val="00BA052B"/>
    <w:rsid w:val="00BA1A15"/>
    <w:rsid w:val="00BB34E1"/>
    <w:rsid w:val="00BB4FB9"/>
    <w:rsid w:val="00BC15E5"/>
    <w:rsid w:val="00BE1A82"/>
    <w:rsid w:val="00C02901"/>
    <w:rsid w:val="00C03400"/>
    <w:rsid w:val="00C06E92"/>
    <w:rsid w:val="00C15725"/>
    <w:rsid w:val="00C239C9"/>
    <w:rsid w:val="00C43AB6"/>
    <w:rsid w:val="00C45C70"/>
    <w:rsid w:val="00C601A8"/>
    <w:rsid w:val="00C615DB"/>
    <w:rsid w:val="00C64C19"/>
    <w:rsid w:val="00C7336A"/>
    <w:rsid w:val="00CD022F"/>
    <w:rsid w:val="00CD1DED"/>
    <w:rsid w:val="00CF459D"/>
    <w:rsid w:val="00D21A65"/>
    <w:rsid w:val="00D32B47"/>
    <w:rsid w:val="00D3682C"/>
    <w:rsid w:val="00D506D0"/>
    <w:rsid w:val="00D87757"/>
    <w:rsid w:val="00D906EF"/>
    <w:rsid w:val="00D95719"/>
    <w:rsid w:val="00DA3B55"/>
    <w:rsid w:val="00DA59BE"/>
    <w:rsid w:val="00DC58D4"/>
    <w:rsid w:val="00DC7019"/>
    <w:rsid w:val="00DD03DA"/>
    <w:rsid w:val="00DD1757"/>
    <w:rsid w:val="00DE0B46"/>
    <w:rsid w:val="00DE0C70"/>
    <w:rsid w:val="00DE6658"/>
    <w:rsid w:val="00E07D45"/>
    <w:rsid w:val="00E31CA8"/>
    <w:rsid w:val="00E3283F"/>
    <w:rsid w:val="00E43B09"/>
    <w:rsid w:val="00E508CA"/>
    <w:rsid w:val="00E80167"/>
    <w:rsid w:val="00E83016"/>
    <w:rsid w:val="00E83018"/>
    <w:rsid w:val="00E858E5"/>
    <w:rsid w:val="00E97189"/>
    <w:rsid w:val="00E973D6"/>
    <w:rsid w:val="00EA27AC"/>
    <w:rsid w:val="00EA2F81"/>
    <w:rsid w:val="00EA45FF"/>
    <w:rsid w:val="00EC1BC7"/>
    <w:rsid w:val="00EC43E3"/>
    <w:rsid w:val="00ED5599"/>
    <w:rsid w:val="00EE0F82"/>
    <w:rsid w:val="00EF3D71"/>
    <w:rsid w:val="00EF4ADD"/>
    <w:rsid w:val="00F004FB"/>
    <w:rsid w:val="00F044D0"/>
    <w:rsid w:val="00F05BE3"/>
    <w:rsid w:val="00F0610C"/>
    <w:rsid w:val="00F17A1C"/>
    <w:rsid w:val="00F35625"/>
    <w:rsid w:val="00F35D24"/>
    <w:rsid w:val="00F37C83"/>
    <w:rsid w:val="00F37CC0"/>
    <w:rsid w:val="00F56843"/>
    <w:rsid w:val="00F6178E"/>
    <w:rsid w:val="00F72141"/>
    <w:rsid w:val="00F72FC1"/>
    <w:rsid w:val="00F745D7"/>
    <w:rsid w:val="00F86C50"/>
    <w:rsid w:val="00FB3F0B"/>
    <w:rsid w:val="00FB566F"/>
    <w:rsid w:val="00FC4684"/>
    <w:rsid w:val="00FE153A"/>
    <w:rsid w:val="00FF0238"/>
    <w:rsid w:val="00FF1E5C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290E3"/>
  <w15:docId w15:val="{D14D0557-1E6B-44B7-B186-64625605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55"/>
    <w:pPr>
      <w:ind w:left="720"/>
      <w:contextualSpacing/>
    </w:pPr>
  </w:style>
  <w:style w:type="table" w:styleId="TableGrid">
    <w:name w:val="Table Grid"/>
    <w:basedOn w:val="TableNormal"/>
    <w:uiPriority w:val="59"/>
    <w:rsid w:val="00E9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16"/>
  </w:style>
  <w:style w:type="paragraph" w:styleId="Footer">
    <w:name w:val="footer"/>
    <w:basedOn w:val="Normal"/>
    <w:link w:val="FooterChar"/>
    <w:uiPriority w:val="99"/>
    <w:unhideWhenUsed/>
    <w:rsid w:val="00E8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16"/>
  </w:style>
  <w:style w:type="paragraph" w:styleId="BalloonText">
    <w:name w:val="Balloon Text"/>
    <w:basedOn w:val="Normal"/>
    <w:link w:val="BalloonTextChar"/>
    <w:uiPriority w:val="99"/>
    <w:semiHidden/>
    <w:unhideWhenUsed/>
    <w:rsid w:val="003E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2EA7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8B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3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6720-2987-4D5F-B1AA-F3F020C2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TAKEBAYASHI, Junko</dc:creator>
  <cp:lastModifiedBy>IMAI, Akiko</cp:lastModifiedBy>
  <cp:revision>7</cp:revision>
  <cp:lastPrinted>2019-10-16T08:34:00Z</cp:lastPrinted>
  <dcterms:created xsi:type="dcterms:W3CDTF">2019-10-18T06:56:00Z</dcterms:created>
  <dcterms:modified xsi:type="dcterms:W3CDTF">2019-11-01T01:13:00Z</dcterms:modified>
</cp:coreProperties>
</file>