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tbl>
      <w:tblPr>
        <w:tblW w:w="0" w:type="auto"/>
        <w:tblInd w:w="108" w:type="dxa"/>
        <w:tblLook w:val="01E0" w:firstRow="1" w:lastRow="1" w:firstColumn="1" w:lastColumn="1" w:noHBand="0" w:noVBand="0"/>
      </w:tblPr>
      <w:tblGrid>
        <w:gridCol w:w="9606"/>
        <w:gridCol w:w="258"/>
      </w:tblGrid>
      <w:tr w:rsidRPr="00555315" w:rsidR="00707FBE" w:rsidTr="211A8293" w14:paraId="672A6659" w14:textId="77777777">
        <w:trPr>
          <w:trHeight w:val="1560"/>
        </w:trPr>
        <w:tc>
          <w:tcPr>
            <w:tcW w:w="4986" w:type="dxa"/>
            <w:shd w:val="clear" w:color="auto" w:fill="auto"/>
          </w:tcPr>
          <w:p w:rsidRPr="00555315" w:rsidR="00707FBE" w:rsidP="31BCE034" w:rsidRDefault="00370CE5" w14:paraId="0A37501D" w14:textId="6BF05BE5">
            <w:pPr>
              <w:jc w:val="center"/>
              <w:rPr>
                <w:rFonts w:ascii="Cambria" w:hAnsi="Cambria"/>
                <w:b/>
                <w:bCs/>
              </w:rPr>
            </w:pPr>
            <w:r w:rsidRPr="000B3D29">
              <w:rPr>
                <w:noProof/>
              </w:rPr>
              <w:drawing>
                <wp:anchor distT="0" distB="0" distL="114300" distR="114300" simplePos="0" relativeHeight="251658240" behindDoc="1" locked="0" layoutInCell="1" allowOverlap="1" wp14:anchorId="7F025381" wp14:editId="1AB450EE">
                  <wp:simplePos x="0" y="0"/>
                  <wp:positionH relativeFrom="margin">
                    <wp:posOffset>68897</wp:posOffset>
                  </wp:positionH>
                  <wp:positionV relativeFrom="paragraph">
                    <wp:posOffset>184150</wp:posOffset>
                  </wp:positionV>
                  <wp:extent cx="5959475" cy="885825"/>
                  <wp:effectExtent l="0" t="0" r="3175" b="9525"/>
                  <wp:wrapTight wrapText="bothSides">
                    <wp:wrapPolygon edited="0">
                      <wp:start x="0" y="0"/>
                      <wp:lineTo x="0" y="21368"/>
                      <wp:lineTo x="21542" y="21368"/>
                      <wp:lineTo x="21542" y="0"/>
                      <wp:lineTo x="0" y="0"/>
                    </wp:wrapPolygon>
                  </wp:wrapTight>
                  <wp:docPr id="5" name="Picture 4" descr="A close up of a logo&#10;&#10;Description automatically generated">
                    <a:extLst xmlns:a="http://schemas.openxmlformats.org/drawingml/2006/main">
                      <a:ext uri="{FF2B5EF4-FFF2-40B4-BE49-F238E27FC236}">
                        <a16:creationId xmlns:a16="http://schemas.microsoft.com/office/drawing/2014/main" id="{DFBE28E4-7539-DE7C-CE2B-DDA30F0BE2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DFBE28E4-7539-DE7C-CE2B-DDA30F0BE2E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59475" cy="885825"/>
                          </a:xfrm>
                          <a:prstGeom prst="rect">
                            <a:avLst/>
                          </a:prstGeom>
                        </pic:spPr>
                      </pic:pic>
                    </a:graphicData>
                  </a:graphic>
                  <wp14:sizeRelH relativeFrom="page">
                    <wp14:pctWidth>0</wp14:pctWidth>
                  </wp14:sizeRelH>
                  <wp14:sizeRelV relativeFrom="page">
                    <wp14:pctHeight>0</wp14:pctHeight>
                  </wp14:sizeRelV>
                </wp:anchor>
              </w:drawing>
            </w:r>
          </w:p>
          <w:p w:rsidRPr="00555315" w:rsidR="00707FBE" w:rsidP="00066E21" w:rsidRDefault="00707FBE" w14:paraId="5DAB6C7B" w14:textId="77777777">
            <w:pPr>
              <w:rPr>
                <w:rFonts w:ascii="Cambria" w:hAnsi="Cambria"/>
                <w:b/>
              </w:rPr>
            </w:pPr>
          </w:p>
          <w:p w:rsidRPr="00555315" w:rsidR="00707FBE" w:rsidP="00066E21" w:rsidRDefault="00707FBE" w14:paraId="02EB378F" w14:textId="77777777">
            <w:pPr>
              <w:rPr>
                <w:rFonts w:ascii="Cambria" w:hAnsi="Cambria"/>
                <w:b/>
              </w:rPr>
            </w:pPr>
          </w:p>
          <w:p w:rsidRPr="00555315" w:rsidR="00707FBE" w:rsidP="00066E21" w:rsidRDefault="00707FBE" w14:paraId="6A05A809" w14:textId="77777777">
            <w:pPr>
              <w:rPr>
                <w:rFonts w:ascii="Cambria" w:hAnsi="Cambria"/>
                <w:b/>
              </w:rPr>
            </w:pPr>
          </w:p>
          <w:p w:rsidRPr="00555315" w:rsidR="00707FBE" w:rsidP="0013459C" w:rsidRDefault="00707FBE" w14:paraId="5A39BBE3" w14:textId="77777777">
            <w:pPr>
              <w:jc w:val="center"/>
              <w:rPr>
                <w:rFonts w:ascii="Cambria" w:hAnsi="Cambria"/>
                <w:b/>
              </w:rPr>
            </w:pPr>
          </w:p>
        </w:tc>
        <w:tc>
          <w:tcPr>
            <w:tcW w:w="4937" w:type="dxa"/>
            <w:shd w:val="clear" w:color="auto" w:fill="auto"/>
          </w:tcPr>
          <w:p w:rsidRPr="00555315" w:rsidR="00707FBE" w:rsidP="00066E21" w:rsidRDefault="00707FBE" w14:paraId="41C8F396" w14:textId="77777777">
            <w:pPr>
              <w:rPr>
                <w:rFonts w:ascii="Cambria" w:hAnsi="Cambria"/>
                <w:b/>
              </w:rPr>
            </w:pPr>
          </w:p>
        </w:tc>
      </w:tr>
    </w:tbl>
    <w:p w:rsidRPr="00555315" w:rsidR="00707FBE" w:rsidP="00066E21" w:rsidRDefault="00707FBE" w14:paraId="72A3D3EC" w14:textId="77777777">
      <w:pPr>
        <w:jc w:val="center"/>
        <w:rPr>
          <w:rFonts w:ascii="Cambria" w:hAnsi="Cambria"/>
          <w:b/>
        </w:rPr>
      </w:pPr>
    </w:p>
    <w:p w:rsidRPr="00555315" w:rsidR="00707FBE" w:rsidP="006B6493" w:rsidRDefault="00707FBE" w14:paraId="0D0B940D" w14:textId="77777777">
      <w:pPr>
        <w:jc w:val="center"/>
        <w:rPr>
          <w:rFonts w:ascii="Cambria" w:hAnsi="Cambria"/>
          <w:b/>
        </w:rPr>
      </w:pPr>
    </w:p>
    <w:p w:rsidRPr="00555315" w:rsidR="00707FBE" w:rsidP="006B6493" w:rsidRDefault="00707FBE" w14:paraId="0E27B00A" w14:textId="77777777">
      <w:pPr>
        <w:jc w:val="center"/>
        <w:rPr>
          <w:rFonts w:ascii="Cambria" w:hAnsi="Cambria"/>
          <w:b/>
        </w:rPr>
      </w:pPr>
    </w:p>
    <w:p w:rsidRPr="00555315" w:rsidR="00707FBE" w:rsidP="006B6493" w:rsidRDefault="00707FBE" w14:paraId="60061E4C" w14:textId="77777777">
      <w:pPr>
        <w:jc w:val="center"/>
        <w:rPr>
          <w:rFonts w:ascii="Cambria" w:hAnsi="Cambria"/>
          <w:b/>
        </w:rPr>
      </w:pPr>
    </w:p>
    <w:p w:rsidRPr="00555315" w:rsidR="00707FBE" w:rsidP="006B6493" w:rsidRDefault="00707FBE" w14:paraId="44EAFD9C" w14:textId="77777777">
      <w:pPr>
        <w:jc w:val="center"/>
        <w:rPr>
          <w:rFonts w:ascii="Cambria" w:hAnsi="Cambria"/>
          <w:b/>
        </w:rPr>
      </w:pPr>
    </w:p>
    <w:p w:rsidRPr="00555315" w:rsidR="00707FBE" w:rsidP="006B6493" w:rsidRDefault="00707FBE" w14:paraId="4B94D5A5" w14:textId="77777777">
      <w:pPr>
        <w:jc w:val="center"/>
        <w:rPr>
          <w:rFonts w:ascii="Cambria" w:hAnsi="Cambria" w:cs="Arial"/>
          <w:b/>
          <w:sz w:val="40"/>
          <w:szCs w:val="40"/>
        </w:rPr>
      </w:pPr>
    </w:p>
    <w:p w:rsidRPr="00555315" w:rsidR="006B6493" w:rsidP="006B6493" w:rsidRDefault="006B6493" w14:paraId="3DEEC669" w14:textId="77777777">
      <w:pPr>
        <w:jc w:val="center"/>
        <w:rPr>
          <w:rFonts w:ascii="Cambria" w:hAnsi="Cambria" w:cs="Arial"/>
          <w:b/>
          <w:sz w:val="40"/>
          <w:szCs w:val="40"/>
        </w:rPr>
      </w:pPr>
    </w:p>
    <w:p w:rsidRPr="00555315" w:rsidR="000C1EAF" w:rsidP="006B6493" w:rsidRDefault="000C1EAF" w14:paraId="54920A86" w14:textId="77777777">
      <w:pPr>
        <w:jc w:val="center"/>
        <w:rPr>
          <w:rFonts w:ascii="Cambria" w:hAnsi="Cambria" w:cs="Arial"/>
          <w:b/>
          <w:sz w:val="40"/>
          <w:szCs w:val="40"/>
        </w:rPr>
      </w:pPr>
      <w:r w:rsidRPr="00555315">
        <w:rPr>
          <w:rFonts w:ascii="Cambria" w:hAnsi="Cambria" w:cs="Arial"/>
          <w:b/>
          <w:sz w:val="40"/>
          <w:szCs w:val="40"/>
        </w:rPr>
        <w:t>Global Laboratory Leadership Programme</w:t>
      </w:r>
      <w:r w:rsidRPr="00555315" w:rsidR="00BE3F97">
        <w:rPr>
          <w:rFonts w:ascii="Cambria" w:hAnsi="Cambria" w:cs="Arial"/>
          <w:b/>
          <w:sz w:val="40"/>
          <w:szCs w:val="40"/>
        </w:rPr>
        <w:t xml:space="preserve"> (GLLP)</w:t>
      </w:r>
    </w:p>
    <w:p w:rsidRPr="00555315" w:rsidR="000C1EAF" w:rsidP="006B6493" w:rsidRDefault="000C1EAF" w14:paraId="3656B9AB" w14:textId="77777777">
      <w:pPr>
        <w:jc w:val="center"/>
        <w:rPr>
          <w:rFonts w:ascii="Cambria" w:hAnsi="Cambria" w:cs="Arial"/>
          <w:b/>
          <w:sz w:val="40"/>
          <w:szCs w:val="40"/>
        </w:rPr>
      </w:pPr>
    </w:p>
    <w:p w:rsidRPr="00555315" w:rsidR="006B6493" w:rsidP="006B6493" w:rsidRDefault="006B6493" w14:paraId="35590C44" w14:textId="77777777">
      <w:pPr>
        <w:jc w:val="center"/>
        <w:rPr>
          <w:rFonts w:ascii="Cambria" w:hAnsi="Cambria" w:cs="Arial"/>
          <w:b/>
          <w:sz w:val="40"/>
          <w:szCs w:val="40"/>
        </w:rPr>
      </w:pPr>
      <w:r w:rsidRPr="00555315">
        <w:rPr>
          <w:rFonts w:ascii="Cambria" w:hAnsi="Cambria" w:cs="Arial"/>
          <w:b/>
          <w:sz w:val="40"/>
          <w:szCs w:val="40"/>
        </w:rPr>
        <w:t>Terms of Reference</w:t>
      </w:r>
    </w:p>
    <w:p w:rsidRPr="00555315" w:rsidR="006B6493" w:rsidP="006B6493" w:rsidRDefault="006B6493" w14:paraId="45FB0818" w14:textId="77777777">
      <w:pPr>
        <w:jc w:val="center"/>
        <w:rPr>
          <w:rFonts w:ascii="Cambria" w:hAnsi="Cambria" w:cs="Arial"/>
          <w:b/>
          <w:sz w:val="40"/>
          <w:szCs w:val="40"/>
        </w:rPr>
      </w:pPr>
    </w:p>
    <w:p w:rsidRPr="00555315" w:rsidR="006B6493" w:rsidP="004F1A81" w:rsidRDefault="000C1EAF" w14:paraId="0ADB4A0A" w14:textId="77777777">
      <w:pPr>
        <w:jc w:val="center"/>
        <w:rPr>
          <w:rFonts w:ascii="Cambria" w:hAnsi="Cambria" w:cs="Arial"/>
          <w:b/>
          <w:color w:val="000000" w:themeColor="text1"/>
          <w:sz w:val="40"/>
          <w:szCs w:val="40"/>
        </w:rPr>
      </w:pPr>
      <w:r w:rsidRPr="00555315">
        <w:rPr>
          <w:rFonts w:ascii="Cambria" w:hAnsi="Cambria" w:cs="Arial"/>
          <w:b/>
          <w:sz w:val="40"/>
          <w:szCs w:val="40"/>
        </w:rPr>
        <w:t xml:space="preserve">For </w:t>
      </w:r>
      <w:r w:rsidRPr="00555315" w:rsidR="00BE3F97">
        <w:rPr>
          <w:rFonts w:ascii="Cambria" w:hAnsi="Cambria" w:cs="Arial"/>
          <w:b/>
          <w:sz w:val="40"/>
          <w:szCs w:val="40"/>
        </w:rPr>
        <w:t>i</w:t>
      </w:r>
      <w:r w:rsidRPr="00555315" w:rsidR="00A44C80">
        <w:rPr>
          <w:rFonts w:ascii="Cambria" w:hAnsi="Cambria" w:cs="Arial"/>
          <w:b/>
          <w:sz w:val="40"/>
          <w:szCs w:val="40"/>
        </w:rPr>
        <w:t>mplementation</w:t>
      </w:r>
      <w:r w:rsidRPr="00555315">
        <w:rPr>
          <w:rFonts w:ascii="Cambria" w:hAnsi="Cambria" w:cs="Arial"/>
          <w:b/>
          <w:sz w:val="40"/>
          <w:szCs w:val="40"/>
        </w:rPr>
        <w:t xml:space="preserve"> in </w:t>
      </w:r>
      <w:r w:rsidRPr="00555315" w:rsidR="00D31FBA">
        <w:rPr>
          <w:rFonts w:ascii="Cambria" w:hAnsi="Cambria" w:cs="Arial"/>
          <w:b/>
          <w:color w:val="000000" w:themeColor="text1"/>
          <w:sz w:val="40"/>
          <w:szCs w:val="40"/>
          <w:highlight w:val="yellow"/>
        </w:rPr>
        <w:t xml:space="preserve">Country </w:t>
      </w:r>
      <w:r w:rsidRPr="00555315" w:rsidR="00A44C80">
        <w:rPr>
          <w:rFonts w:ascii="Cambria" w:hAnsi="Cambria" w:cs="Arial"/>
          <w:b/>
          <w:color w:val="000000" w:themeColor="text1"/>
          <w:sz w:val="40"/>
          <w:szCs w:val="40"/>
          <w:highlight w:val="yellow"/>
        </w:rPr>
        <w:t>name</w:t>
      </w:r>
    </w:p>
    <w:p w:rsidRPr="00555315" w:rsidR="00707FBE" w:rsidP="006B6493" w:rsidRDefault="00707FBE" w14:paraId="049F31CB" w14:textId="77777777">
      <w:pPr>
        <w:jc w:val="center"/>
        <w:rPr>
          <w:rFonts w:ascii="Cambria" w:hAnsi="Cambria" w:cs="Arial"/>
          <w:b/>
          <w:sz w:val="40"/>
          <w:szCs w:val="40"/>
        </w:rPr>
      </w:pPr>
    </w:p>
    <w:p w:rsidRPr="00555315" w:rsidR="00707FBE" w:rsidP="006B6493" w:rsidRDefault="00707FBE" w14:paraId="53128261" w14:textId="77777777">
      <w:pPr>
        <w:jc w:val="center"/>
        <w:rPr>
          <w:rFonts w:ascii="Cambria" w:hAnsi="Cambria" w:cs="Arial"/>
          <w:b/>
          <w:sz w:val="40"/>
          <w:szCs w:val="40"/>
        </w:rPr>
      </w:pPr>
    </w:p>
    <w:p w:rsidRPr="00555315" w:rsidR="00707FBE" w:rsidP="006B6493" w:rsidRDefault="00707FBE" w14:paraId="62486C05" w14:textId="77777777">
      <w:pPr>
        <w:jc w:val="center"/>
        <w:rPr>
          <w:rFonts w:ascii="Cambria" w:hAnsi="Cambria" w:cs="Arial"/>
          <w:b/>
          <w:sz w:val="40"/>
          <w:szCs w:val="40"/>
        </w:rPr>
      </w:pPr>
    </w:p>
    <w:p w:rsidRPr="00555315" w:rsidR="00707FBE" w:rsidP="006B6493" w:rsidRDefault="00707FBE" w14:paraId="4101652C" w14:textId="77777777">
      <w:pPr>
        <w:jc w:val="center"/>
        <w:rPr>
          <w:rFonts w:ascii="Cambria" w:hAnsi="Cambria" w:cs="Arial"/>
          <w:b/>
          <w:sz w:val="40"/>
          <w:szCs w:val="40"/>
        </w:rPr>
      </w:pPr>
    </w:p>
    <w:p w:rsidRPr="00555315" w:rsidR="004F1A81" w:rsidP="00857915" w:rsidRDefault="00D07EE4" w14:paraId="44862AE6" w14:textId="77777777">
      <w:pPr>
        <w:jc w:val="center"/>
        <w:rPr>
          <w:rFonts w:ascii="Cambria" w:hAnsi="Cambria" w:cs="Arial"/>
          <w:b/>
          <w:sz w:val="32"/>
          <w:szCs w:val="32"/>
        </w:rPr>
      </w:pPr>
      <w:r w:rsidRPr="00555315">
        <w:rPr>
          <w:rFonts w:ascii="Cambria" w:hAnsi="Cambria" w:cs="Arial"/>
          <w:b/>
          <w:sz w:val="32"/>
          <w:szCs w:val="32"/>
        </w:rPr>
        <w:t xml:space="preserve">Draft – </w:t>
      </w:r>
      <w:r w:rsidRPr="00555315" w:rsidR="00DB488C">
        <w:rPr>
          <w:rFonts w:ascii="Cambria" w:hAnsi="Cambria" w:cs="Arial"/>
          <w:b/>
          <w:sz w:val="32"/>
          <w:szCs w:val="32"/>
        </w:rPr>
        <w:t>V</w:t>
      </w:r>
      <w:r w:rsidRPr="00555315" w:rsidR="00DB488C">
        <w:rPr>
          <w:rFonts w:ascii="Cambria" w:hAnsi="Cambria" w:cs="Arial"/>
          <w:b/>
          <w:color w:val="000000" w:themeColor="text1"/>
          <w:sz w:val="32"/>
          <w:szCs w:val="32"/>
          <w:highlight w:val="yellow"/>
        </w:rPr>
        <w:t>X</w:t>
      </w:r>
    </w:p>
    <w:p w:rsidRPr="00555315" w:rsidR="004F1A81" w:rsidP="00857915" w:rsidRDefault="004F1A81" w14:paraId="6C3810E7" w14:textId="77777777">
      <w:pPr>
        <w:jc w:val="center"/>
        <w:rPr>
          <w:rFonts w:ascii="Cambria" w:hAnsi="Cambria" w:cs="Arial"/>
          <w:b/>
          <w:sz w:val="32"/>
          <w:szCs w:val="32"/>
        </w:rPr>
      </w:pPr>
      <w:r w:rsidRPr="00555315">
        <w:rPr>
          <w:rFonts w:ascii="Cambria" w:hAnsi="Cambria" w:cs="Arial"/>
          <w:b/>
          <w:sz w:val="32"/>
          <w:szCs w:val="32"/>
        </w:rPr>
        <w:t>Date</w:t>
      </w:r>
      <w:r w:rsidRPr="00555315" w:rsidR="001D5575">
        <w:rPr>
          <w:rFonts w:ascii="Cambria" w:hAnsi="Cambria" w:cs="Arial"/>
          <w:b/>
          <w:sz w:val="32"/>
          <w:szCs w:val="32"/>
        </w:rPr>
        <w:t xml:space="preserve"> </w:t>
      </w:r>
      <w:r w:rsidRPr="00555315" w:rsidR="00DB488C">
        <w:rPr>
          <w:rFonts w:ascii="Cambria" w:hAnsi="Cambria" w:cs="Arial"/>
          <w:b/>
          <w:color w:val="000000" w:themeColor="text1"/>
          <w:sz w:val="32"/>
          <w:szCs w:val="32"/>
          <w:highlight w:val="yellow"/>
        </w:rPr>
        <w:t>XX</w:t>
      </w:r>
      <w:r w:rsidRPr="00555315" w:rsidR="000C1EAF">
        <w:rPr>
          <w:rFonts w:ascii="Cambria" w:hAnsi="Cambria" w:cs="Arial"/>
          <w:b/>
          <w:color w:val="000000" w:themeColor="text1"/>
          <w:sz w:val="32"/>
          <w:szCs w:val="32"/>
          <w:highlight w:val="yellow"/>
        </w:rPr>
        <w:t>/</w:t>
      </w:r>
      <w:r w:rsidRPr="00555315" w:rsidR="00DB488C">
        <w:rPr>
          <w:rFonts w:ascii="Cambria" w:hAnsi="Cambria" w:cs="Arial"/>
          <w:b/>
          <w:color w:val="000000" w:themeColor="text1"/>
          <w:sz w:val="32"/>
          <w:szCs w:val="32"/>
          <w:highlight w:val="yellow"/>
        </w:rPr>
        <w:t>XX</w:t>
      </w:r>
      <w:r w:rsidRPr="00555315" w:rsidR="000C1EAF">
        <w:rPr>
          <w:rFonts w:ascii="Cambria" w:hAnsi="Cambria" w:cs="Arial"/>
          <w:b/>
          <w:color w:val="000000" w:themeColor="text1"/>
          <w:sz w:val="32"/>
          <w:szCs w:val="32"/>
          <w:highlight w:val="yellow"/>
        </w:rPr>
        <w:t>/</w:t>
      </w:r>
      <w:r w:rsidRPr="00555315" w:rsidR="00DB488C">
        <w:rPr>
          <w:rFonts w:ascii="Cambria" w:hAnsi="Cambria" w:cs="Arial"/>
          <w:b/>
          <w:color w:val="000000" w:themeColor="text1"/>
          <w:sz w:val="32"/>
          <w:szCs w:val="32"/>
          <w:highlight w:val="yellow"/>
        </w:rPr>
        <w:t>XXXX</w:t>
      </w:r>
    </w:p>
    <w:p w:rsidRPr="00555315" w:rsidR="004F1A81" w:rsidP="004F1A81" w:rsidRDefault="004F1A81" w14:paraId="4B99056E" w14:textId="77777777">
      <w:pPr>
        <w:jc w:val="center"/>
        <w:rPr>
          <w:rFonts w:ascii="Cambria" w:hAnsi="Cambria"/>
          <w:b/>
        </w:rPr>
      </w:pPr>
    </w:p>
    <w:p w:rsidRPr="00555315" w:rsidR="004F1A81" w:rsidP="004F1A81" w:rsidRDefault="004F1A81" w14:paraId="1299C43A" w14:textId="77777777">
      <w:pPr>
        <w:rPr>
          <w:rFonts w:ascii="Cambria" w:hAnsi="Cambria"/>
          <w:b/>
        </w:rPr>
      </w:pPr>
    </w:p>
    <w:p w:rsidRPr="00555315" w:rsidR="004F1A81" w:rsidP="004F1A81" w:rsidRDefault="004F1A81" w14:paraId="4DDBEF00" w14:textId="77777777">
      <w:pPr>
        <w:rPr>
          <w:rFonts w:ascii="Cambria" w:hAnsi="Cambria"/>
          <w:b/>
        </w:rPr>
      </w:pPr>
    </w:p>
    <w:p w:rsidRPr="00555315" w:rsidR="004F1A81" w:rsidP="004F1A81" w:rsidRDefault="004F1A81" w14:paraId="3461D779" w14:textId="77777777">
      <w:pPr>
        <w:rPr>
          <w:rFonts w:ascii="Cambria" w:hAnsi="Cambria"/>
          <w:b/>
        </w:rPr>
      </w:pPr>
    </w:p>
    <w:p w:rsidRPr="00555315" w:rsidR="004F1A81" w:rsidP="004F1A81" w:rsidRDefault="004F1A81" w14:paraId="3CF2D8B6" w14:textId="77777777">
      <w:pPr>
        <w:rPr>
          <w:rFonts w:ascii="Cambria" w:hAnsi="Cambria"/>
          <w:b/>
        </w:rPr>
      </w:pPr>
    </w:p>
    <w:p w:rsidRPr="00555315" w:rsidR="004F1A81" w:rsidP="004F1A81" w:rsidRDefault="004F1A81" w14:paraId="0FB78278" w14:textId="77777777">
      <w:pPr>
        <w:rPr>
          <w:rFonts w:ascii="Cambria" w:hAnsi="Cambria"/>
          <w:b/>
        </w:rPr>
      </w:pPr>
    </w:p>
    <w:p w:rsidRPr="00555315" w:rsidR="004F1A81" w:rsidP="004F1A81" w:rsidRDefault="004F1A81" w14:paraId="1FC39945" w14:textId="77777777">
      <w:pPr>
        <w:rPr>
          <w:rFonts w:ascii="Cambria" w:hAnsi="Cambria"/>
          <w:b/>
        </w:rPr>
      </w:pPr>
    </w:p>
    <w:p w:rsidRPr="00555315" w:rsidR="004F1A81" w:rsidP="004F1A81" w:rsidRDefault="004F1A81" w14:paraId="2BA226A1" w14:textId="77777777">
      <w:pPr>
        <w:rPr>
          <w:rFonts w:ascii="Cambria" w:hAnsi="Cambria"/>
        </w:rPr>
      </w:pPr>
    </w:p>
    <w:p w:rsidRPr="00555315" w:rsidR="004F1A81" w:rsidP="004F1A81" w:rsidRDefault="004F1A81" w14:paraId="17AD93B2" w14:textId="77777777">
      <w:pPr>
        <w:rPr>
          <w:rFonts w:ascii="Cambria" w:hAnsi="Cambria"/>
        </w:rPr>
      </w:pPr>
    </w:p>
    <w:p w:rsidRPr="00555315" w:rsidR="004F1A81" w:rsidP="00436303" w:rsidRDefault="004F1A81" w14:paraId="0DE4B5B7" w14:textId="77777777">
      <w:pPr>
        <w:rPr>
          <w:sz w:val="20"/>
          <w:szCs w:val="20"/>
        </w:rPr>
      </w:pPr>
      <w:r w:rsidRPr="00555315">
        <w:tab/>
      </w:r>
    </w:p>
    <w:p w:rsidRPr="00555315" w:rsidR="004F1A81" w:rsidP="003A758D" w:rsidRDefault="004F1A81" w14:paraId="66204FF1" w14:textId="77777777">
      <w:pPr>
        <w:pStyle w:val="Heading1"/>
        <w:spacing w:before="0" w:after="0"/>
        <w:jc w:val="both"/>
        <w:rPr>
          <w:rFonts w:ascii="Cambria" w:hAnsi="Cambria"/>
          <w:sz w:val="20"/>
          <w:szCs w:val="20"/>
        </w:rPr>
      </w:pPr>
    </w:p>
    <w:p w:rsidR="00436303" w:rsidP="00436303" w:rsidRDefault="00436303" w14:paraId="751CD572" w14:textId="77777777">
      <w:pPr>
        <w:rPr>
          <w:rFonts w:ascii="Arial Narrow" w:hAnsi="Arial Narrow"/>
        </w:rPr>
      </w:pPr>
    </w:p>
    <w:p w:rsidRPr="003A4962" w:rsidR="00436303" w:rsidP="1618C719" w:rsidRDefault="00436303" w14:paraId="6432F8D3" w14:textId="7AD7A3B6">
      <w:pPr>
        <w:rPr>
          <w:rFonts w:ascii="Cambria" w:hAnsi="Cambria"/>
          <w:lang w:val="en-US"/>
        </w:rPr>
      </w:pPr>
      <w:r w:rsidRPr="1618C719" w:rsidR="00436303">
        <w:rPr>
          <w:rFonts w:ascii="Cambria" w:hAnsi="Cambria"/>
          <w:lang w:val="en-US"/>
        </w:rPr>
        <w:t xml:space="preserve">Approved: </w:t>
      </w:r>
      <w:r w:rsidRPr="1618C719" w:rsidR="00436303">
        <w:rPr>
          <w:rFonts w:ascii="Cambria" w:hAnsi="Cambria"/>
          <w:highlight w:val="yellow"/>
          <w:lang w:val="en-US"/>
        </w:rPr>
        <w:t xml:space="preserve">Fill in the table below with details on who will approve the </w:t>
      </w:r>
      <w:r w:rsidRPr="1618C719" w:rsidR="00436303">
        <w:rPr>
          <w:rFonts w:ascii="Cambria" w:hAnsi="Cambria"/>
          <w:highlight w:val="yellow"/>
          <w:lang w:val="en-US"/>
        </w:rPr>
        <w:t>ToR</w:t>
      </w:r>
      <w:r w:rsidRPr="1618C719" w:rsidR="00436303">
        <w:rPr>
          <w:rFonts w:ascii="Cambria" w:hAnsi="Cambria"/>
          <w:highlight w:val="yellow"/>
          <w:lang w:val="en-US"/>
        </w:rPr>
        <w:t xml:space="preserve"> (head of the organization responsible for</w:t>
      </w:r>
      <w:r w:rsidRPr="1618C719" w:rsidR="006B1DF2">
        <w:rPr>
          <w:rFonts w:ascii="Cambria" w:hAnsi="Cambria"/>
          <w:highlight w:val="yellow"/>
          <w:lang w:val="en-US"/>
        </w:rPr>
        <w:t xml:space="preserve"> hosting</w:t>
      </w:r>
      <w:r w:rsidRPr="1618C719" w:rsidR="00436303">
        <w:rPr>
          <w:rFonts w:ascii="Cambria" w:hAnsi="Cambria"/>
          <w:highlight w:val="yellow"/>
          <w:lang w:val="en-US"/>
        </w:rPr>
        <w:t xml:space="preserve"> of the </w:t>
      </w:r>
      <w:r w:rsidRPr="1618C719" w:rsidR="007D2195">
        <w:rPr>
          <w:rFonts w:ascii="Cambria" w:hAnsi="Cambria"/>
          <w:highlight w:val="yellow"/>
          <w:lang w:val="en-US"/>
        </w:rPr>
        <w:t xml:space="preserve">GLLP-based </w:t>
      </w:r>
      <w:r w:rsidRPr="1618C719" w:rsidR="00436303">
        <w:rPr>
          <w:rFonts w:ascii="Cambria" w:hAnsi="Cambria"/>
          <w:highlight w:val="yellow"/>
          <w:lang w:val="en-US"/>
        </w:rPr>
        <w:t>programme or director of the GLLP-based programme)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6"/>
        <w:gridCol w:w="2267"/>
        <w:gridCol w:w="2134"/>
        <w:gridCol w:w="2031"/>
        <w:gridCol w:w="2334"/>
      </w:tblGrid>
      <w:tr w:rsidRPr="003A4962" w:rsidR="00436303" w:rsidTr="00436303" w14:paraId="5419C09B" w14:textId="77777777">
        <w:tc>
          <w:tcPr>
            <w:tcW w:w="1196" w:type="dxa"/>
            <w:shd w:val="clear" w:color="auto" w:fill="auto"/>
          </w:tcPr>
          <w:p w:rsidRPr="003A4962" w:rsidR="00436303" w:rsidP="004D3F4A" w:rsidRDefault="00436303" w14:paraId="12809D3B" w14:textId="77777777">
            <w:pPr>
              <w:rPr>
                <w:rFonts w:ascii="Cambria" w:hAnsi="Cambria" w:cs="Arial"/>
                <w:b/>
              </w:rPr>
            </w:pPr>
            <w:r w:rsidRPr="003A4962">
              <w:rPr>
                <w:rFonts w:ascii="Cambria" w:hAnsi="Cambria" w:cs="Arial"/>
                <w:b/>
              </w:rPr>
              <w:t>Date</w:t>
            </w:r>
          </w:p>
        </w:tc>
        <w:tc>
          <w:tcPr>
            <w:tcW w:w="2267" w:type="dxa"/>
          </w:tcPr>
          <w:p w:rsidRPr="003A4962" w:rsidR="00436303" w:rsidP="004D3F4A" w:rsidRDefault="00436303" w14:paraId="673489C7" w14:textId="17C349B2">
            <w:pPr>
              <w:rPr>
                <w:rFonts w:ascii="Cambria" w:hAnsi="Cambria" w:cs="Arial"/>
                <w:b/>
              </w:rPr>
            </w:pPr>
            <w:r w:rsidRPr="003A4962">
              <w:rPr>
                <w:rFonts w:ascii="Cambria" w:hAnsi="Cambria" w:cs="Arial"/>
                <w:b/>
              </w:rPr>
              <w:t>Organization</w:t>
            </w:r>
          </w:p>
        </w:tc>
        <w:tc>
          <w:tcPr>
            <w:tcW w:w="2134" w:type="dxa"/>
            <w:shd w:val="clear" w:color="auto" w:fill="auto"/>
          </w:tcPr>
          <w:p w:rsidRPr="003A4962" w:rsidR="00436303" w:rsidP="004D3F4A" w:rsidRDefault="00436303" w14:paraId="6B1CAD75" w14:textId="3395726C">
            <w:pPr>
              <w:rPr>
                <w:rFonts w:ascii="Cambria" w:hAnsi="Cambria" w:cs="Arial"/>
                <w:b/>
              </w:rPr>
            </w:pPr>
            <w:r w:rsidRPr="003A4962">
              <w:rPr>
                <w:rFonts w:ascii="Cambria" w:hAnsi="Cambria" w:cs="Arial"/>
                <w:b/>
              </w:rPr>
              <w:t>Full name</w:t>
            </w:r>
          </w:p>
        </w:tc>
        <w:tc>
          <w:tcPr>
            <w:tcW w:w="2031" w:type="dxa"/>
          </w:tcPr>
          <w:p w:rsidRPr="003A4962" w:rsidR="00436303" w:rsidP="004D3F4A" w:rsidRDefault="00436303" w14:paraId="2481D4AB" w14:textId="2EA82B35">
            <w:pPr>
              <w:rPr>
                <w:rFonts w:ascii="Cambria" w:hAnsi="Cambria" w:cs="Arial"/>
                <w:b/>
              </w:rPr>
            </w:pPr>
            <w:r w:rsidRPr="003A4962">
              <w:rPr>
                <w:rFonts w:ascii="Cambria" w:hAnsi="Cambria" w:cs="Arial"/>
                <w:b/>
              </w:rPr>
              <w:t>Position</w:t>
            </w:r>
          </w:p>
        </w:tc>
        <w:tc>
          <w:tcPr>
            <w:tcW w:w="2334" w:type="dxa"/>
            <w:shd w:val="clear" w:color="auto" w:fill="auto"/>
          </w:tcPr>
          <w:p w:rsidRPr="003A4962" w:rsidR="00436303" w:rsidP="004D3F4A" w:rsidRDefault="00436303" w14:paraId="46375737" w14:textId="10263311">
            <w:pPr>
              <w:rPr>
                <w:rFonts w:ascii="Cambria" w:hAnsi="Cambria" w:cs="Arial"/>
                <w:b/>
              </w:rPr>
            </w:pPr>
            <w:r w:rsidRPr="003A4962">
              <w:rPr>
                <w:rFonts w:ascii="Cambria" w:hAnsi="Cambria" w:cs="Arial"/>
                <w:b/>
              </w:rPr>
              <w:t>Signature</w:t>
            </w:r>
          </w:p>
        </w:tc>
      </w:tr>
      <w:tr w:rsidRPr="003A4962" w:rsidR="00436303" w:rsidTr="00436303" w14:paraId="571F75E8" w14:textId="77777777">
        <w:trPr>
          <w:trHeight w:val="962"/>
        </w:trPr>
        <w:tc>
          <w:tcPr>
            <w:tcW w:w="1196" w:type="dxa"/>
            <w:shd w:val="clear" w:color="auto" w:fill="auto"/>
          </w:tcPr>
          <w:p w:rsidRPr="003A4962" w:rsidR="00436303" w:rsidP="004D3F4A" w:rsidRDefault="00436303" w14:paraId="7AFEDC29" w14:textId="77777777">
            <w:pPr>
              <w:rPr>
                <w:rFonts w:ascii="Cambria" w:hAnsi="Cambria" w:cs="Arial"/>
                <w:b/>
                <w:lang w:val="ru-RU"/>
              </w:rPr>
            </w:pPr>
          </w:p>
        </w:tc>
        <w:tc>
          <w:tcPr>
            <w:tcW w:w="2267" w:type="dxa"/>
          </w:tcPr>
          <w:p w:rsidRPr="003A4962" w:rsidR="00436303" w:rsidP="004D3F4A" w:rsidRDefault="00436303" w14:paraId="5D1C365C" w14:textId="77777777">
            <w:pPr>
              <w:rPr>
                <w:rFonts w:ascii="Cambria" w:hAnsi="Cambria" w:cs="Arial"/>
                <w:b/>
                <w:lang w:val="ru-RU"/>
              </w:rPr>
            </w:pPr>
          </w:p>
        </w:tc>
        <w:tc>
          <w:tcPr>
            <w:tcW w:w="2134" w:type="dxa"/>
            <w:shd w:val="clear" w:color="auto" w:fill="auto"/>
          </w:tcPr>
          <w:p w:rsidRPr="003A4962" w:rsidR="00436303" w:rsidP="004D3F4A" w:rsidRDefault="00436303" w14:paraId="1E5119A4" w14:textId="65969698">
            <w:pPr>
              <w:rPr>
                <w:rFonts w:ascii="Cambria" w:hAnsi="Cambria" w:cs="Arial"/>
                <w:b/>
                <w:lang w:val="ru-RU"/>
              </w:rPr>
            </w:pPr>
          </w:p>
        </w:tc>
        <w:tc>
          <w:tcPr>
            <w:tcW w:w="2031" w:type="dxa"/>
          </w:tcPr>
          <w:p w:rsidRPr="003A4962" w:rsidR="00436303" w:rsidP="004D3F4A" w:rsidRDefault="00436303" w14:paraId="59DDA2D8" w14:textId="77777777">
            <w:pPr>
              <w:rPr>
                <w:rFonts w:ascii="Cambria" w:hAnsi="Cambria" w:cs="Arial"/>
                <w:b/>
                <w:lang w:val="ru-RU"/>
              </w:rPr>
            </w:pPr>
          </w:p>
        </w:tc>
        <w:tc>
          <w:tcPr>
            <w:tcW w:w="2334" w:type="dxa"/>
            <w:shd w:val="clear" w:color="auto" w:fill="auto"/>
          </w:tcPr>
          <w:p w:rsidRPr="003A4962" w:rsidR="00436303" w:rsidP="004D3F4A" w:rsidRDefault="00436303" w14:paraId="28516F16" w14:textId="23C86529">
            <w:pPr>
              <w:rPr>
                <w:rFonts w:ascii="Cambria" w:hAnsi="Cambria" w:cs="Arial"/>
                <w:b/>
                <w:lang w:val="ru-RU"/>
              </w:rPr>
            </w:pPr>
          </w:p>
        </w:tc>
      </w:tr>
    </w:tbl>
    <w:p w:rsidRPr="003A4962" w:rsidR="004F1A81" w:rsidP="003A758D" w:rsidRDefault="004F1A81" w14:paraId="2DBF0D7D" w14:textId="77777777">
      <w:pPr>
        <w:pStyle w:val="Heading1"/>
        <w:spacing w:before="0" w:after="0"/>
        <w:jc w:val="both"/>
        <w:rPr>
          <w:rFonts w:ascii="Cambria" w:hAnsi="Cambria"/>
          <w:sz w:val="20"/>
          <w:szCs w:val="20"/>
        </w:rPr>
      </w:pPr>
    </w:p>
    <w:p w:rsidRPr="003A4962" w:rsidR="00436303" w:rsidP="1618C719" w:rsidRDefault="00436303" w14:paraId="55996B43" w14:textId="15A5FB37">
      <w:pPr>
        <w:rPr>
          <w:rFonts w:ascii="Cambria" w:hAnsi="Cambria"/>
          <w:lang w:val="en-US"/>
        </w:rPr>
      </w:pPr>
      <w:r w:rsidRPr="1618C719" w:rsidR="00436303">
        <w:rPr>
          <w:rFonts w:ascii="Cambria" w:hAnsi="Cambria"/>
          <w:lang w:val="en-US"/>
        </w:rPr>
        <w:t xml:space="preserve">Agreed with: </w:t>
      </w:r>
      <w:r w:rsidRPr="1618C719" w:rsidR="00436303">
        <w:rPr>
          <w:rFonts w:ascii="Cambria" w:hAnsi="Cambria"/>
          <w:highlight w:val="yellow"/>
          <w:lang w:val="en-US"/>
        </w:rPr>
        <w:t xml:space="preserve">Fill in the table below with details on who will be consulted and agreed on the </w:t>
      </w:r>
      <w:r w:rsidRPr="1618C719" w:rsidR="00436303">
        <w:rPr>
          <w:rFonts w:ascii="Cambria" w:hAnsi="Cambria"/>
          <w:highlight w:val="yellow"/>
          <w:lang w:val="en-US"/>
        </w:rPr>
        <w:t>ToR</w:t>
      </w:r>
      <w:r w:rsidRPr="1618C719" w:rsidR="00436303">
        <w:rPr>
          <w:rFonts w:ascii="Cambria" w:hAnsi="Cambria"/>
          <w:highlight w:val="yellow"/>
          <w:lang w:val="en-US"/>
        </w:rPr>
        <w:t xml:space="preserve"> (e.g., any </w:t>
      </w:r>
      <w:r w:rsidRPr="1618C719" w:rsidR="006B1DF2">
        <w:rPr>
          <w:rFonts w:ascii="Cambria" w:hAnsi="Cambria"/>
          <w:highlight w:val="yellow"/>
          <w:lang w:val="en-US"/>
        </w:rPr>
        <w:t xml:space="preserve">collaborators or </w:t>
      </w:r>
      <w:r w:rsidRPr="1618C719" w:rsidR="00436303">
        <w:rPr>
          <w:rFonts w:ascii="Cambria" w:hAnsi="Cambria"/>
          <w:highlight w:val="yellow"/>
          <w:lang w:val="en-US"/>
        </w:rPr>
        <w:t xml:space="preserve">supporting organizations like representatives from the three sectors within Ministries or other agencies – human, </w:t>
      </w:r>
      <w:r w:rsidRPr="1618C719" w:rsidR="009440EE">
        <w:rPr>
          <w:rFonts w:ascii="Cambria" w:hAnsi="Cambria"/>
          <w:highlight w:val="yellow"/>
          <w:lang w:val="en-US"/>
        </w:rPr>
        <w:t>animal,</w:t>
      </w:r>
      <w:r w:rsidRPr="1618C719" w:rsidR="00436303">
        <w:rPr>
          <w:rFonts w:ascii="Cambria" w:hAnsi="Cambria"/>
          <w:highlight w:val="yellow"/>
          <w:lang w:val="en-US"/>
        </w:rPr>
        <w:t xml:space="preserve"> and environmental health)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6"/>
        <w:gridCol w:w="2267"/>
        <w:gridCol w:w="2134"/>
        <w:gridCol w:w="2031"/>
        <w:gridCol w:w="2334"/>
      </w:tblGrid>
      <w:tr w:rsidRPr="003A4962" w:rsidR="00436303" w:rsidTr="004D3F4A" w14:paraId="7DF98060" w14:textId="77777777">
        <w:tc>
          <w:tcPr>
            <w:tcW w:w="1196" w:type="dxa"/>
            <w:shd w:val="clear" w:color="auto" w:fill="auto"/>
          </w:tcPr>
          <w:p w:rsidRPr="003A4962" w:rsidR="00436303" w:rsidP="004D3F4A" w:rsidRDefault="00436303" w14:paraId="79B4B9BC" w14:textId="77777777">
            <w:pPr>
              <w:rPr>
                <w:rFonts w:ascii="Cambria" w:hAnsi="Cambria" w:cs="Arial"/>
                <w:b/>
              </w:rPr>
            </w:pPr>
            <w:r w:rsidRPr="003A4962">
              <w:rPr>
                <w:rFonts w:ascii="Cambria" w:hAnsi="Cambria" w:cs="Arial"/>
                <w:b/>
              </w:rPr>
              <w:t>Date</w:t>
            </w:r>
          </w:p>
        </w:tc>
        <w:tc>
          <w:tcPr>
            <w:tcW w:w="2267" w:type="dxa"/>
          </w:tcPr>
          <w:p w:rsidRPr="003A4962" w:rsidR="00436303" w:rsidP="004D3F4A" w:rsidRDefault="00436303" w14:paraId="25465DAE" w14:textId="77777777">
            <w:pPr>
              <w:rPr>
                <w:rFonts w:ascii="Cambria" w:hAnsi="Cambria" w:cs="Arial"/>
                <w:b/>
              </w:rPr>
            </w:pPr>
            <w:r w:rsidRPr="003A4962">
              <w:rPr>
                <w:rFonts w:ascii="Cambria" w:hAnsi="Cambria" w:cs="Arial"/>
                <w:b/>
              </w:rPr>
              <w:t>Organization</w:t>
            </w:r>
          </w:p>
        </w:tc>
        <w:tc>
          <w:tcPr>
            <w:tcW w:w="2134" w:type="dxa"/>
            <w:shd w:val="clear" w:color="auto" w:fill="auto"/>
          </w:tcPr>
          <w:p w:rsidRPr="003A4962" w:rsidR="00436303" w:rsidP="004D3F4A" w:rsidRDefault="00436303" w14:paraId="1784A3C5" w14:textId="77777777">
            <w:pPr>
              <w:rPr>
                <w:rFonts w:ascii="Cambria" w:hAnsi="Cambria" w:cs="Arial"/>
                <w:b/>
              </w:rPr>
            </w:pPr>
            <w:r w:rsidRPr="003A4962">
              <w:rPr>
                <w:rFonts w:ascii="Cambria" w:hAnsi="Cambria" w:cs="Arial"/>
                <w:b/>
              </w:rPr>
              <w:t>Full name</w:t>
            </w:r>
          </w:p>
        </w:tc>
        <w:tc>
          <w:tcPr>
            <w:tcW w:w="2031" w:type="dxa"/>
          </w:tcPr>
          <w:p w:rsidRPr="003A4962" w:rsidR="00436303" w:rsidP="004D3F4A" w:rsidRDefault="00436303" w14:paraId="568B81F3" w14:textId="77777777">
            <w:pPr>
              <w:rPr>
                <w:rFonts w:ascii="Cambria" w:hAnsi="Cambria" w:cs="Arial"/>
                <w:b/>
              </w:rPr>
            </w:pPr>
            <w:r w:rsidRPr="003A4962">
              <w:rPr>
                <w:rFonts w:ascii="Cambria" w:hAnsi="Cambria" w:cs="Arial"/>
                <w:b/>
              </w:rPr>
              <w:t>Position</w:t>
            </w:r>
          </w:p>
        </w:tc>
        <w:tc>
          <w:tcPr>
            <w:tcW w:w="2334" w:type="dxa"/>
            <w:shd w:val="clear" w:color="auto" w:fill="auto"/>
          </w:tcPr>
          <w:p w:rsidRPr="003A4962" w:rsidR="00436303" w:rsidP="004D3F4A" w:rsidRDefault="00436303" w14:paraId="410528C2" w14:textId="77777777">
            <w:pPr>
              <w:rPr>
                <w:rFonts w:ascii="Cambria" w:hAnsi="Cambria" w:cs="Arial"/>
                <w:b/>
              </w:rPr>
            </w:pPr>
            <w:r w:rsidRPr="003A4962">
              <w:rPr>
                <w:rFonts w:ascii="Cambria" w:hAnsi="Cambria" w:cs="Arial"/>
                <w:b/>
              </w:rPr>
              <w:t>Signature</w:t>
            </w:r>
          </w:p>
        </w:tc>
      </w:tr>
      <w:tr w:rsidRPr="003A4962" w:rsidR="00436303" w:rsidTr="004D3F4A" w14:paraId="1076C444" w14:textId="77777777">
        <w:trPr>
          <w:trHeight w:val="962"/>
        </w:trPr>
        <w:tc>
          <w:tcPr>
            <w:tcW w:w="1196" w:type="dxa"/>
            <w:shd w:val="clear" w:color="auto" w:fill="auto"/>
          </w:tcPr>
          <w:p w:rsidRPr="003A4962" w:rsidR="00436303" w:rsidP="004D3F4A" w:rsidRDefault="00436303" w14:paraId="67BEE446" w14:textId="77777777">
            <w:pPr>
              <w:rPr>
                <w:rFonts w:ascii="Cambria" w:hAnsi="Cambria" w:cs="Arial"/>
                <w:b/>
                <w:lang w:val="ru-RU"/>
              </w:rPr>
            </w:pPr>
          </w:p>
        </w:tc>
        <w:tc>
          <w:tcPr>
            <w:tcW w:w="2267" w:type="dxa"/>
          </w:tcPr>
          <w:p w:rsidRPr="003A4962" w:rsidR="00436303" w:rsidP="004D3F4A" w:rsidRDefault="00436303" w14:paraId="214845F2" w14:textId="77777777">
            <w:pPr>
              <w:rPr>
                <w:rFonts w:ascii="Cambria" w:hAnsi="Cambria" w:cs="Arial"/>
                <w:b/>
                <w:lang w:val="ru-RU"/>
              </w:rPr>
            </w:pPr>
          </w:p>
        </w:tc>
        <w:tc>
          <w:tcPr>
            <w:tcW w:w="2134" w:type="dxa"/>
            <w:shd w:val="clear" w:color="auto" w:fill="auto"/>
          </w:tcPr>
          <w:p w:rsidRPr="003A4962" w:rsidR="00436303" w:rsidP="004D3F4A" w:rsidRDefault="00436303" w14:paraId="6CB019B2" w14:textId="77777777">
            <w:pPr>
              <w:rPr>
                <w:rFonts w:ascii="Cambria" w:hAnsi="Cambria" w:cs="Arial"/>
                <w:b/>
                <w:lang w:val="ru-RU"/>
              </w:rPr>
            </w:pPr>
          </w:p>
        </w:tc>
        <w:tc>
          <w:tcPr>
            <w:tcW w:w="2031" w:type="dxa"/>
          </w:tcPr>
          <w:p w:rsidRPr="003A4962" w:rsidR="00436303" w:rsidP="004D3F4A" w:rsidRDefault="00436303" w14:paraId="3AD6B820" w14:textId="77777777">
            <w:pPr>
              <w:rPr>
                <w:rFonts w:ascii="Cambria" w:hAnsi="Cambria" w:cs="Arial"/>
                <w:b/>
                <w:lang w:val="ru-RU"/>
              </w:rPr>
            </w:pPr>
          </w:p>
        </w:tc>
        <w:tc>
          <w:tcPr>
            <w:tcW w:w="2334" w:type="dxa"/>
            <w:shd w:val="clear" w:color="auto" w:fill="auto"/>
          </w:tcPr>
          <w:p w:rsidRPr="003A4962" w:rsidR="00436303" w:rsidP="004D3F4A" w:rsidRDefault="00436303" w14:paraId="5A628435" w14:textId="77777777">
            <w:pPr>
              <w:rPr>
                <w:rFonts w:ascii="Cambria" w:hAnsi="Cambria" w:cs="Arial"/>
                <w:b/>
                <w:lang w:val="ru-RU"/>
              </w:rPr>
            </w:pPr>
          </w:p>
        </w:tc>
      </w:tr>
      <w:tr w:rsidRPr="003A4962" w:rsidR="00436303" w:rsidTr="004D3F4A" w14:paraId="18250CB2" w14:textId="77777777">
        <w:trPr>
          <w:trHeight w:val="962"/>
        </w:trPr>
        <w:tc>
          <w:tcPr>
            <w:tcW w:w="1196" w:type="dxa"/>
            <w:shd w:val="clear" w:color="auto" w:fill="auto"/>
          </w:tcPr>
          <w:p w:rsidRPr="003A4962" w:rsidR="00436303" w:rsidP="004D3F4A" w:rsidRDefault="00436303" w14:paraId="5E7F7893" w14:textId="77777777">
            <w:pPr>
              <w:rPr>
                <w:rFonts w:ascii="Cambria" w:hAnsi="Cambria" w:cs="Arial"/>
                <w:b/>
                <w:lang w:val="ru-RU"/>
              </w:rPr>
            </w:pPr>
          </w:p>
        </w:tc>
        <w:tc>
          <w:tcPr>
            <w:tcW w:w="2267" w:type="dxa"/>
          </w:tcPr>
          <w:p w:rsidRPr="003A4962" w:rsidR="00436303" w:rsidP="004D3F4A" w:rsidRDefault="00436303" w14:paraId="5B418F0B" w14:textId="77777777">
            <w:pPr>
              <w:rPr>
                <w:rFonts w:ascii="Cambria" w:hAnsi="Cambria" w:cs="Arial"/>
                <w:b/>
                <w:lang w:val="ru-RU"/>
              </w:rPr>
            </w:pPr>
          </w:p>
        </w:tc>
        <w:tc>
          <w:tcPr>
            <w:tcW w:w="2134" w:type="dxa"/>
            <w:shd w:val="clear" w:color="auto" w:fill="auto"/>
          </w:tcPr>
          <w:p w:rsidRPr="003A4962" w:rsidR="00436303" w:rsidP="004D3F4A" w:rsidRDefault="00436303" w14:paraId="7D198B8F" w14:textId="77777777">
            <w:pPr>
              <w:rPr>
                <w:rFonts w:ascii="Cambria" w:hAnsi="Cambria" w:cs="Arial"/>
                <w:b/>
                <w:lang w:val="ru-RU"/>
              </w:rPr>
            </w:pPr>
          </w:p>
        </w:tc>
        <w:tc>
          <w:tcPr>
            <w:tcW w:w="2031" w:type="dxa"/>
          </w:tcPr>
          <w:p w:rsidRPr="003A4962" w:rsidR="00436303" w:rsidP="004D3F4A" w:rsidRDefault="00436303" w14:paraId="580BE2BC" w14:textId="77777777">
            <w:pPr>
              <w:rPr>
                <w:rFonts w:ascii="Cambria" w:hAnsi="Cambria" w:cs="Arial"/>
                <w:b/>
                <w:lang w:val="ru-RU"/>
              </w:rPr>
            </w:pPr>
          </w:p>
        </w:tc>
        <w:tc>
          <w:tcPr>
            <w:tcW w:w="2334" w:type="dxa"/>
            <w:shd w:val="clear" w:color="auto" w:fill="auto"/>
          </w:tcPr>
          <w:p w:rsidRPr="003A4962" w:rsidR="00436303" w:rsidP="004D3F4A" w:rsidRDefault="00436303" w14:paraId="5B0634D1" w14:textId="77777777">
            <w:pPr>
              <w:rPr>
                <w:rFonts w:ascii="Cambria" w:hAnsi="Cambria" w:cs="Arial"/>
                <w:b/>
                <w:lang w:val="ru-RU"/>
              </w:rPr>
            </w:pPr>
          </w:p>
        </w:tc>
      </w:tr>
    </w:tbl>
    <w:p w:rsidRPr="00555315" w:rsidR="00436303" w:rsidP="00436303" w:rsidRDefault="00436303" w14:paraId="37542478" w14:textId="77777777">
      <w:pPr>
        <w:pStyle w:val="Heading1"/>
        <w:spacing w:before="0" w:after="0"/>
        <w:jc w:val="both"/>
        <w:rPr>
          <w:rFonts w:ascii="Cambria" w:hAnsi="Cambria"/>
          <w:sz w:val="20"/>
          <w:szCs w:val="20"/>
        </w:rPr>
      </w:pPr>
    </w:p>
    <w:p w:rsidR="00436303" w:rsidRDefault="00436303" w14:paraId="011A0216" w14:textId="77777777">
      <w:pPr>
        <w:rPr>
          <w:rFonts w:ascii="Cambria" w:hAnsi="Cambria" w:cs="Arial"/>
          <w:b/>
          <w:bCs/>
          <w:color w:val="4472C4"/>
          <w:kern w:val="32"/>
          <w:sz w:val="28"/>
          <w:szCs w:val="28"/>
        </w:rPr>
      </w:pPr>
      <w:r>
        <w:rPr>
          <w:rFonts w:ascii="Cambria" w:hAnsi="Cambria"/>
          <w:color w:val="4472C4"/>
          <w:sz w:val="28"/>
          <w:szCs w:val="28"/>
        </w:rPr>
        <w:br w:type="page"/>
      </w:r>
    </w:p>
    <w:p w:rsidRPr="00555315" w:rsidR="00707FBE" w:rsidP="003A758D" w:rsidRDefault="00707FBE" w14:paraId="3735CF94" w14:textId="28DB535E">
      <w:pPr>
        <w:pStyle w:val="Heading1"/>
        <w:spacing w:before="0" w:after="0"/>
        <w:jc w:val="both"/>
        <w:rPr>
          <w:rFonts w:ascii="Cambria" w:hAnsi="Cambria"/>
          <w:color w:val="4472C4"/>
          <w:sz w:val="28"/>
          <w:szCs w:val="28"/>
        </w:rPr>
      </w:pPr>
      <w:bookmarkStart w:name="_Toc190776271" w:id="0"/>
      <w:r w:rsidRPr="500134DF" w:rsidR="00707FBE">
        <w:rPr>
          <w:rFonts w:ascii="Cambria" w:hAnsi="Cambria"/>
          <w:color w:val="4472C4" w:themeColor="accent1" w:themeTint="FF" w:themeShade="FF"/>
          <w:sz w:val="28"/>
          <w:szCs w:val="28"/>
        </w:rPr>
        <w:t xml:space="preserve">Table of </w:t>
      </w:r>
      <w:r w:rsidRPr="500134DF" w:rsidR="00707FBE">
        <w:rPr>
          <w:rFonts w:ascii="Cambria" w:hAnsi="Cambria"/>
          <w:color w:val="4472C4" w:themeColor="accent1" w:themeTint="FF" w:themeShade="FF"/>
          <w:sz w:val="28"/>
          <w:szCs w:val="28"/>
        </w:rPr>
        <w:t>contents</w:t>
      </w:r>
      <w:bookmarkEnd w:id="0"/>
    </w:p>
    <w:p w:rsidRPr="00555315" w:rsidR="006376A0" w:rsidP="006376A0" w:rsidRDefault="006376A0" w14:paraId="6B62F1B3" w14:textId="77777777">
      <w:pPr>
        <w:rPr>
          <w:rFonts w:ascii="Cambria" w:hAnsi="Cambria"/>
        </w:rPr>
      </w:pPr>
    </w:p>
    <w:p w:rsidR="00E07F2C" w:rsidRDefault="008E113B" w14:paraId="31B0AC9D" w14:textId="26DF88D3">
      <w:pPr>
        <w:pStyle w:val="TOC1"/>
        <w:rPr>
          <w:rFonts w:asciiTheme="minorHAnsi" w:hAnsiTheme="minorHAnsi" w:eastAsiaTheme="minorEastAsia" w:cstheme="minorBidi"/>
          <w:noProof/>
          <w:kern w:val="2"/>
          <w:sz w:val="22"/>
          <w:szCs w:val="22"/>
          <w14:ligatures w14:val="standardContextual"/>
        </w:rPr>
      </w:pPr>
      <w:r w:rsidRPr="00555315">
        <w:rPr>
          <w:rFonts w:ascii="Cambria" w:hAnsi="Cambria" w:cs="Calibri"/>
          <w:sz w:val="20"/>
          <w:szCs w:val="20"/>
        </w:rPr>
        <w:fldChar w:fldCharType="begin"/>
      </w:r>
      <w:r w:rsidRPr="00555315">
        <w:rPr>
          <w:rFonts w:ascii="Cambria" w:hAnsi="Cambria" w:cs="Calibri"/>
          <w:sz w:val="20"/>
          <w:szCs w:val="20"/>
        </w:rPr>
        <w:instrText xml:space="preserve"> TOC \o "1-3" \h \z \u </w:instrText>
      </w:r>
      <w:r w:rsidRPr="00555315">
        <w:rPr>
          <w:rFonts w:ascii="Cambria" w:hAnsi="Cambria" w:cs="Calibri"/>
          <w:sz w:val="20"/>
          <w:szCs w:val="20"/>
        </w:rPr>
        <w:fldChar w:fldCharType="separate"/>
      </w:r>
      <w:hyperlink w:history="1" w:anchor="_Toc190776271">
        <w:r w:rsidRPr="00EB396A" w:rsidR="00E07F2C">
          <w:rPr>
            <w:rStyle w:val="Hyperlink"/>
            <w:rFonts w:ascii="Cambria" w:hAnsi="Cambria"/>
            <w:noProof/>
          </w:rPr>
          <w:t>Table of contents</w:t>
        </w:r>
        <w:r w:rsidR="00E07F2C">
          <w:rPr>
            <w:noProof/>
            <w:webHidden/>
          </w:rPr>
          <w:tab/>
        </w:r>
        <w:r w:rsidR="00E07F2C">
          <w:rPr>
            <w:noProof/>
            <w:webHidden/>
          </w:rPr>
          <w:fldChar w:fldCharType="begin"/>
        </w:r>
        <w:r w:rsidR="00E07F2C">
          <w:rPr>
            <w:noProof/>
            <w:webHidden/>
          </w:rPr>
          <w:instrText xml:space="preserve"> PAGEREF _Toc190776271 \h </w:instrText>
        </w:r>
        <w:r w:rsidR="00E07F2C">
          <w:rPr>
            <w:noProof/>
            <w:webHidden/>
          </w:rPr>
        </w:r>
        <w:r w:rsidR="00E07F2C">
          <w:rPr>
            <w:noProof/>
            <w:webHidden/>
          </w:rPr>
          <w:fldChar w:fldCharType="separate"/>
        </w:r>
        <w:r w:rsidR="00E07F2C">
          <w:rPr>
            <w:noProof/>
            <w:webHidden/>
          </w:rPr>
          <w:t>3</w:t>
        </w:r>
        <w:r w:rsidR="00E07F2C">
          <w:rPr>
            <w:noProof/>
            <w:webHidden/>
          </w:rPr>
          <w:fldChar w:fldCharType="end"/>
        </w:r>
      </w:hyperlink>
    </w:p>
    <w:p w:rsidR="00E07F2C" w:rsidRDefault="00E07F2C" w14:paraId="61DAD322" w14:textId="3FB1EA61">
      <w:pPr>
        <w:pStyle w:val="TOC1"/>
        <w:rPr>
          <w:rFonts w:asciiTheme="minorHAnsi" w:hAnsiTheme="minorHAnsi" w:eastAsiaTheme="minorEastAsia" w:cstheme="minorBidi"/>
          <w:noProof/>
          <w:kern w:val="2"/>
          <w:sz w:val="22"/>
          <w:szCs w:val="22"/>
          <w14:ligatures w14:val="standardContextual"/>
        </w:rPr>
      </w:pPr>
      <w:hyperlink w:history="1" w:anchor="_Toc190776272">
        <w:r w:rsidRPr="00EB396A">
          <w:rPr>
            <w:rStyle w:val="Hyperlink"/>
            <w:rFonts w:ascii="Cambria" w:hAnsi="Cambria" w:cs="Calibri"/>
            <w:noProof/>
          </w:rPr>
          <w:t xml:space="preserve">GLLP IMPLEMENTATION IN </w:t>
        </w:r>
        <w:r w:rsidRPr="00EB396A">
          <w:rPr>
            <w:rStyle w:val="Hyperlink"/>
            <w:rFonts w:ascii="Cambria" w:hAnsi="Cambria" w:cs="Calibri"/>
            <w:i/>
            <w:iCs/>
            <w:noProof/>
            <w:highlight w:val="yellow"/>
          </w:rPr>
          <w:t>COUNTRY NAME</w:t>
        </w:r>
        <w:r w:rsidRPr="00EB396A">
          <w:rPr>
            <w:rStyle w:val="Hyperlink"/>
            <w:rFonts w:ascii="Cambria" w:hAnsi="Cambria" w:cs="Calibri"/>
            <w:noProof/>
          </w:rPr>
          <w:t xml:space="preserve"> AT A GLANCE</w:t>
        </w:r>
        <w:r>
          <w:rPr>
            <w:noProof/>
            <w:webHidden/>
          </w:rPr>
          <w:tab/>
        </w:r>
        <w:r>
          <w:rPr>
            <w:noProof/>
            <w:webHidden/>
          </w:rPr>
          <w:fldChar w:fldCharType="begin"/>
        </w:r>
        <w:r>
          <w:rPr>
            <w:noProof/>
            <w:webHidden/>
          </w:rPr>
          <w:instrText xml:space="preserve"> PAGEREF _Toc190776272 \h </w:instrText>
        </w:r>
        <w:r>
          <w:rPr>
            <w:noProof/>
            <w:webHidden/>
          </w:rPr>
        </w:r>
        <w:r>
          <w:rPr>
            <w:noProof/>
            <w:webHidden/>
          </w:rPr>
          <w:fldChar w:fldCharType="separate"/>
        </w:r>
        <w:r>
          <w:rPr>
            <w:noProof/>
            <w:webHidden/>
          </w:rPr>
          <w:t>5</w:t>
        </w:r>
        <w:r>
          <w:rPr>
            <w:noProof/>
            <w:webHidden/>
          </w:rPr>
          <w:fldChar w:fldCharType="end"/>
        </w:r>
      </w:hyperlink>
    </w:p>
    <w:p w:rsidR="00E07F2C" w:rsidRDefault="00E07F2C" w14:paraId="22E29FDC" w14:textId="1E3D815C">
      <w:pPr>
        <w:pStyle w:val="TOC1"/>
        <w:rPr>
          <w:rFonts w:asciiTheme="minorHAnsi" w:hAnsiTheme="minorHAnsi" w:eastAsiaTheme="minorEastAsia" w:cstheme="minorBidi"/>
          <w:noProof/>
          <w:kern w:val="2"/>
          <w:sz w:val="22"/>
          <w:szCs w:val="22"/>
          <w14:ligatures w14:val="standardContextual"/>
        </w:rPr>
      </w:pPr>
      <w:hyperlink w:history="1" w:anchor="_Toc190776273">
        <w:r w:rsidRPr="00EB396A">
          <w:rPr>
            <w:rStyle w:val="Hyperlink"/>
            <w:rFonts w:ascii="Cambria" w:hAnsi="Cambria" w:cs="Calibri"/>
            <w:noProof/>
          </w:rPr>
          <w:t>1. CONTEXT</w:t>
        </w:r>
        <w:r>
          <w:rPr>
            <w:noProof/>
            <w:webHidden/>
          </w:rPr>
          <w:tab/>
        </w:r>
        <w:r>
          <w:rPr>
            <w:noProof/>
            <w:webHidden/>
          </w:rPr>
          <w:fldChar w:fldCharType="begin"/>
        </w:r>
        <w:r>
          <w:rPr>
            <w:noProof/>
            <w:webHidden/>
          </w:rPr>
          <w:instrText xml:space="preserve"> PAGEREF _Toc190776273 \h </w:instrText>
        </w:r>
        <w:r>
          <w:rPr>
            <w:noProof/>
            <w:webHidden/>
          </w:rPr>
        </w:r>
        <w:r>
          <w:rPr>
            <w:noProof/>
            <w:webHidden/>
          </w:rPr>
          <w:fldChar w:fldCharType="separate"/>
        </w:r>
        <w:r>
          <w:rPr>
            <w:noProof/>
            <w:webHidden/>
          </w:rPr>
          <w:t>7</w:t>
        </w:r>
        <w:r>
          <w:rPr>
            <w:noProof/>
            <w:webHidden/>
          </w:rPr>
          <w:fldChar w:fldCharType="end"/>
        </w:r>
      </w:hyperlink>
    </w:p>
    <w:p w:rsidR="00E07F2C" w:rsidRDefault="00E07F2C" w14:paraId="6B1B92F6" w14:textId="55A42839">
      <w:pPr>
        <w:pStyle w:val="TOC1"/>
        <w:rPr>
          <w:rFonts w:asciiTheme="minorHAnsi" w:hAnsiTheme="minorHAnsi" w:eastAsiaTheme="minorEastAsia" w:cstheme="minorBidi"/>
          <w:noProof/>
          <w:kern w:val="2"/>
          <w:sz w:val="22"/>
          <w:szCs w:val="22"/>
          <w14:ligatures w14:val="standardContextual"/>
        </w:rPr>
      </w:pPr>
      <w:hyperlink w:history="1" w:anchor="_Toc190776274">
        <w:r w:rsidRPr="00EB396A">
          <w:rPr>
            <w:rStyle w:val="Hyperlink"/>
            <w:rFonts w:ascii="Cambria" w:hAnsi="Cambria" w:cs="Calibri"/>
            <w:noProof/>
          </w:rPr>
          <w:t>2. PROGRAMME GOAL</w:t>
        </w:r>
        <w:r>
          <w:rPr>
            <w:noProof/>
            <w:webHidden/>
          </w:rPr>
          <w:tab/>
        </w:r>
        <w:r>
          <w:rPr>
            <w:noProof/>
            <w:webHidden/>
          </w:rPr>
          <w:fldChar w:fldCharType="begin"/>
        </w:r>
        <w:r>
          <w:rPr>
            <w:noProof/>
            <w:webHidden/>
          </w:rPr>
          <w:instrText xml:space="preserve"> PAGEREF _Toc190776274 \h </w:instrText>
        </w:r>
        <w:r>
          <w:rPr>
            <w:noProof/>
            <w:webHidden/>
          </w:rPr>
        </w:r>
        <w:r>
          <w:rPr>
            <w:noProof/>
            <w:webHidden/>
          </w:rPr>
          <w:fldChar w:fldCharType="separate"/>
        </w:r>
        <w:r>
          <w:rPr>
            <w:noProof/>
            <w:webHidden/>
          </w:rPr>
          <w:t>8</w:t>
        </w:r>
        <w:r>
          <w:rPr>
            <w:noProof/>
            <w:webHidden/>
          </w:rPr>
          <w:fldChar w:fldCharType="end"/>
        </w:r>
      </w:hyperlink>
    </w:p>
    <w:p w:rsidR="00E07F2C" w:rsidRDefault="00E07F2C" w14:paraId="1BE1D19E" w14:textId="37C04481">
      <w:pPr>
        <w:pStyle w:val="TOC1"/>
        <w:rPr>
          <w:rFonts w:asciiTheme="minorHAnsi" w:hAnsiTheme="minorHAnsi" w:eastAsiaTheme="minorEastAsia" w:cstheme="minorBidi"/>
          <w:noProof/>
          <w:kern w:val="2"/>
          <w:sz w:val="22"/>
          <w:szCs w:val="22"/>
          <w14:ligatures w14:val="standardContextual"/>
        </w:rPr>
      </w:pPr>
      <w:hyperlink w:history="1" w:anchor="_Toc190776275">
        <w:r w:rsidRPr="00EB396A">
          <w:rPr>
            <w:rStyle w:val="Hyperlink"/>
            <w:rFonts w:ascii="Cambria" w:hAnsi="Cambria" w:cs="Calibri"/>
            <w:noProof/>
          </w:rPr>
          <w:t>3. EXPECTED RESULTS</w:t>
        </w:r>
        <w:r>
          <w:rPr>
            <w:noProof/>
            <w:webHidden/>
          </w:rPr>
          <w:tab/>
        </w:r>
        <w:r>
          <w:rPr>
            <w:noProof/>
            <w:webHidden/>
          </w:rPr>
          <w:fldChar w:fldCharType="begin"/>
        </w:r>
        <w:r>
          <w:rPr>
            <w:noProof/>
            <w:webHidden/>
          </w:rPr>
          <w:instrText xml:space="preserve"> PAGEREF _Toc190776275 \h </w:instrText>
        </w:r>
        <w:r>
          <w:rPr>
            <w:noProof/>
            <w:webHidden/>
          </w:rPr>
        </w:r>
        <w:r>
          <w:rPr>
            <w:noProof/>
            <w:webHidden/>
          </w:rPr>
          <w:fldChar w:fldCharType="separate"/>
        </w:r>
        <w:r>
          <w:rPr>
            <w:noProof/>
            <w:webHidden/>
          </w:rPr>
          <w:t>8</w:t>
        </w:r>
        <w:r>
          <w:rPr>
            <w:noProof/>
            <w:webHidden/>
          </w:rPr>
          <w:fldChar w:fldCharType="end"/>
        </w:r>
      </w:hyperlink>
    </w:p>
    <w:p w:rsidR="00E07F2C" w:rsidRDefault="00E07F2C" w14:paraId="413363C1" w14:textId="3235B3AD">
      <w:pPr>
        <w:pStyle w:val="TOC1"/>
        <w:rPr>
          <w:rFonts w:asciiTheme="minorHAnsi" w:hAnsiTheme="minorHAnsi" w:eastAsiaTheme="minorEastAsia" w:cstheme="minorBidi"/>
          <w:noProof/>
          <w:kern w:val="2"/>
          <w:sz w:val="22"/>
          <w:szCs w:val="22"/>
          <w14:ligatures w14:val="standardContextual"/>
        </w:rPr>
      </w:pPr>
      <w:hyperlink w:history="1" w:anchor="_Toc190776276">
        <w:r w:rsidRPr="00EB396A">
          <w:rPr>
            <w:rStyle w:val="Hyperlink"/>
            <w:rFonts w:ascii="Cambria" w:hAnsi="Cambria" w:cs="Calibri"/>
            <w:noProof/>
          </w:rPr>
          <w:t>4. PROGRAMME SPECIFIC OBJECTIVES</w:t>
        </w:r>
        <w:r>
          <w:rPr>
            <w:noProof/>
            <w:webHidden/>
          </w:rPr>
          <w:tab/>
        </w:r>
        <w:r>
          <w:rPr>
            <w:noProof/>
            <w:webHidden/>
          </w:rPr>
          <w:fldChar w:fldCharType="begin"/>
        </w:r>
        <w:r>
          <w:rPr>
            <w:noProof/>
            <w:webHidden/>
          </w:rPr>
          <w:instrText xml:space="preserve"> PAGEREF _Toc190776276 \h </w:instrText>
        </w:r>
        <w:r>
          <w:rPr>
            <w:noProof/>
            <w:webHidden/>
          </w:rPr>
        </w:r>
        <w:r>
          <w:rPr>
            <w:noProof/>
            <w:webHidden/>
          </w:rPr>
          <w:fldChar w:fldCharType="separate"/>
        </w:r>
        <w:r>
          <w:rPr>
            <w:noProof/>
            <w:webHidden/>
          </w:rPr>
          <w:t>8</w:t>
        </w:r>
        <w:r>
          <w:rPr>
            <w:noProof/>
            <w:webHidden/>
          </w:rPr>
          <w:fldChar w:fldCharType="end"/>
        </w:r>
      </w:hyperlink>
    </w:p>
    <w:p w:rsidR="00E07F2C" w:rsidRDefault="00E07F2C" w14:paraId="6B86B648" w14:textId="1AFA685A">
      <w:pPr>
        <w:pStyle w:val="TOC1"/>
        <w:rPr>
          <w:rFonts w:asciiTheme="minorHAnsi" w:hAnsiTheme="minorHAnsi" w:eastAsiaTheme="minorEastAsia" w:cstheme="minorBidi"/>
          <w:noProof/>
          <w:kern w:val="2"/>
          <w:sz w:val="22"/>
          <w:szCs w:val="22"/>
          <w14:ligatures w14:val="standardContextual"/>
        </w:rPr>
      </w:pPr>
      <w:hyperlink w:history="1" w:anchor="_Toc190776277">
        <w:r w:rsidRPr="00EB396A">
          <w:rPr>
            <w:rStyle w:val="Hyperlink"/>
            <w:rFonts w:ascii="Cambria" w:hAnsi="Cambria" w:cs="Calibri"/>
            <w:noProof/>
          </w:rPr>
          <w:t>6. PARTICIPANTS, INSTRUCTORS AND MENTORS</w:t>
        </w:r>
        <w:r>
          <w:rPr>
            <w:noProof/>
            <w:webHidden/>
          </w:rPr>
          <w:tab/>
        </w:r>
        <w:r>
          <w:rPr>
            <w:noProof/>
            <w:webHidden/>
          </w:rPr>
          <w:fldChar w:fldCharType="begin"/>
        </w:r>
        <w:r>
          <w:rPr>
            <w:noProof/>
            <w:webHidden/>
          </w:rPr>
          <w:instrText xml:space="preserve"> PAGEREF _Toc190776277 \h </w:instrText>
        </w:r>
        <w:r>
          <w:rPr>
            <w:noProof/>
            <w:webHidden/>
          </w:rPr>
        </w:r>
        <w:r>
          <w:rPr>
            <w:noProof/>
            <w:webHidden/>
          </w:rPr>
          <w:fldChar w:fldCharType="separate"/>
        </w:r>
        <w:r>
          <w:rPr>
            <w:noProof/>
            <w:webHidden/>
          </w:rPr>
          <w:t>10</w:t>
        </w:r>
        <w:r>
          <w:rPr>
            <w:noProof/>
            <w:webHidden/>
          </w:rPr>
          <w:fldChar w:fldCharType="end"/>
        </w:r>
      </w:hyperlink>
    </w:p>
    <w:p w:rsidR="00E07F2C" w:rsidRDefault="00E07F2C" w14:paraId="2A0BD9D3" w14:textId="66D33BDB">
      <w:pPr>
        <w:pStyle w:val="TOC2"/>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78">
        <w:r w:rsidRPr="00EB396A">
          <w:rPr>
            <w:rStyle w:val="Hyperlink"/>
            <w:rFonts w:ascii="Cambria" w:hAnsi="Cambria" w:cs="Calibri"/>
            <w:noProof/>
            <w:lang w:val="en-GB"/>
          </w:rPr>
          <w:t>6.1 Participants</w:t>
        </w:r>
        <w:r>
          <w:rPr>
            <w:noProof/>
            <w:webHidden/>
          </w:rPr>
          <w:tab/>
        </w:r>
        <w:r>
          <w:rPr>
            <w:noProof/>
            <w:webHidden/>
          </w:rPr>
          <w:fldChar w:fldCharType="begin"/>
        </w:r>
        <w:r>
          <w:rPr>
            <w:noProof/>
            <w:webHidden/>
          </w:rPr>
          <w:instrText xml:space="preserve"> PAGEREF _Toc190776278 \h </w:instrText>
        </w:r>
        <w:r>
          <w:rPr>
            <w:noProof/>
            <w:webHidden/>
          </w:rPr>
        </w:r>
        <w:r>
          <w:rPr>
            <w:noProof/>
            <w:webHidden/>
          </w:rPr>
          <w:fldChar w:fldCharType="separate"/>
        </w:r>
        <w:r>
          <w:rPr>
            <w:noProof/>
            <w:webHidden/>
          </w:rPr>
          <w:t>10</w:t>
        </w:r>
        <w:r>
          <w:rPr>
            <w:noProof/>
            <w:webHidden/>
          </w:rPr>
          <w:fldChar w:fldCharType="end"/>
        </w:r>
      </w:hyperlink>
    </w:p>
    <w:p w:rsidR="00E07F2C" w:rsidRDefault="00E07F2C" w14:paraId="23B03C43" w14:textId="05846402">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79">
        <w:r w:rsidRPr="00EB396A">
          <w:rPr>
            <w:rStyle w:val="Hyperlink"/>
            <w:rFonts w:ascii="Cambria" w:hAnsi="Cambria"/>
            <w:noProof/>
          </w:rPr>
          <w:t>6.1.1 Target audience</w:t>
        </w:r>
        <w:r>
          <w:rPr>
            <w:noProof/>
            <w:webHidden/>
          </w:rPr>
          <w:tab/>
        </w:r>
        <w:r>
          <w:rPr>
            <w:noProof/>
            <w:webHidden/>
          </w:rPr>
          <w:fldChar w:fldCharType="begin"/>
        </w:r>
        <w:r>
          <w:rPr>
            <w:noProof/>
            <w:webHidden/>
          </w:rPr>
          <w:instrText xml:space="preserve"> PAGEREF _Toc190776279 \h </w:instrText>
        </w:r>
        <w:r>
          <w:rPr>
            <w:noProof/>
            <w:webHidden/>
          </w:rPr>
        </w:r>
        <w:r>
          <w:rPr>
            <w:noProof/>
            <w:webHidden/>
          </w:rPr>
          <w:fldChar w:fldCharType="separate"/>
        </w:r>
        <w:r>
          <w:rPr>
            <w:noProof/>
            <w:webHidden/>
          </w:rPr>
          <w:t>10</w:t>
        </w:r>
        <w:r>
          <w:rPr>
            <w:noProof/>
            <w:webHidden/>
          </w:rPr>
          <w:fldChar w:fldCharType="end"/>
        </w:r>
      </w:hyperlink>
    </w:p>
    <w:p w:rsidR="00E07F2C" w:rsidRDefault="00E07F2C" w14:paraId="3B048A31" w14:textId="4CB20DB4">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0">
        <w:r w:rsidRPr="00EB396A">
          <w:rPr>
            <w:rStyle w:val="Hyperlink"/>
            <w:rFonts w:ascii="Cambria" w:hAnsi="Cambria"/>
            <w:noProof/>
          </w:rPr>
          <w:t>6.1.2 Selection process</w:t>
        </w:r>
        <w:r>
          <w:rPr>
            <w:noProof/>
            <w:webHidden/>
          </w:rPr>
          <w:tab/>
        </w:r>
        <w:r>
          <w:rPr>
            <w:noProof/>
            <w:webHidden/>
          </w:rPr>
          <w:fldChar w:fldCharType="begin"/>
        </w:r>
        <w:r>
          <w:rPr>
            <w:noProof/>
            <w:webHidden/>
          </w:rPr>
          <w:instrText xml:space="preserve"> PAGEREF _Toc190776280 \h </w:instrText>
        </w:r>
        <w:r>
          <w:rPr>
            <w:noProof/>
            <w:webHidden/>
          </w:rPr>
        </w:r>
        <w:r>
          <w:rPr>
            <w:noProof/>
            <w:webHidden/>
          </w:rPr>
          <w:fldChar w:fldCharType="separate"/>
        </w:r>
        <w:r>
          <w:rPr>
            <w:noProof/>
            <w:webHidden/>
          </w:rPr>
          <w:t>10</w:t>
        </w:r>
        <w:r>
          <w:rPr>
            <w:noProof/>
            <w:webHidden/>
          </w:rPr>
          <w:fldChar w:fldCharType="end"/>
        </w:r>
      </w:hyperlink>
    </w:p>
    <w:p w:rsidR="00E07F2C" w:rsidRDefault="00E07F2C" w14:paraId="383647F4" w14:textId="5B111925">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1">
        <w:r w:rsidRPr="00EB396A">
          <w:rPr>
            <w:rStyle w:val="Hyperlink"/>
            <w:rFonts w:ascii="Cambria" w:hAnsi="Cambria" w:cs="Calibri"/>
            <w:i/>
            <w:noProof/>
          </w:rPr>
          <w:t>6.1.2.1 Prerequisites</w:t>
        </w:r>
        <w:r>
          <w:rPr>
            <w:noProof/>
            <w:webHidden/>
          </w:rPr>
          <w:tab/>
        </w:r>
        <w:r>
          <w:rPr>
            <w:noProof/>
            <w:webHidden/>
          </w:rPr>
          <w:fldChar w:fldCharType="begin"/>
        </w:r>
        <w:r>
          <w:rPr>
            <w:noProof/>
            <w:webHidden/>
          </w:rPr>
          <w:instrText xml:space="preserve"> PAGEREF _Toc190776281 \h </w:instrText>
        </w:r>
        <w:r>
          <w:rPr>
            <w:noProof/>
            <w:webHidden/>
          </w:rPr>
        </w:r>
        <w:r>
          <w:rPr>
            <w:noProof/>
            <w:webHidden/>
          </w:rPr>
          <w:fldChar w:fldCharType="separate"/>
        </w:r>
        <w:r>
          <w:rPr>
            <w:noProof/>
            <w:webHidden/>
          </w:rPr>
          <w:t>10</w:t>
        </w:r>
        <w:r>
          <w:rPr>
            <w:noProof/>
            <w:webHidden/>
          </w:rPr>
          <w:fldChar w:fldCharType="end"/>
        </w:r>
      </w:hyperlink>
    </w:p>
    <w:p w:rsidR="00E07F2C" w:rsidRDefault="00E07F2C" w14:paraId="1573206D" w14:textId="607C9920">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2">
        <w:r w:rsidRPr="00EB396A">
          <w:rPr>
            <w:rStyle w:val="Hyperlink"/>
            <w:rFonts w:ascii="Cambria" w:hAnsi="Cambria" w:cs="Calibri"/>
            <w:i/>
            <w:noProof/>
          </w:rPr>
          <w:t>6.1.2.2 Nomination/selection process</w:t>
        </w:r>
        <w:r>
          <w:rPr>
            <w:noProof/>
            <w:webHidden/>
          </w:rPr>
          <w:tab/>
        </w:r>
        <w:r>
          <w:rPr>
            <w:noProof/>
            <w:webHidden/>
          </w:rPr>
          <w:fldChar w:fldCharType="begin"/>
        </w:r>
        <w:r>
          <w:rPr>
            <w:noProof/>
            <w:webHidden/>
          </w:rPr>
          <w:instrText xml:space="preserve"> PAGEREF _Toc190776282 \h </w:instrText>
        </w:r>
        <w:r>
          <w:rPr>
            <w:noProof/>
            <w:webHidden/>
          </w:rPr>
        </w:r>
        <w:r>
          <w:rPr>
            <w:noProof/>
            <w:webHidden/>
          </w:rPr>
          <w:fldChar w:fldCharType="separate"/>
        </w:r>
        <w:r>
          <w:rPr>
            <w:noProof/>
            <w:webHidden/>
          </w:rPr>
          <w:t>11</w:t>
        </w:r>
        <w:r>
          <w:rPr>
            <w:noProof/>
            <w:webHidden/>
          </w:rPr>
          <w:fldChar w:fldCharType="end"/>
        </w:r>
      </w:hyperlink>
    </w:p>
    <w:p w:rsidR="00E07F2C" w:rsidRDefault="00E07F2C" w14:paraId="7CAFC5B1" w14:textId="588304C1">
      <w:pPr>
        <w:pStyle w:val="TOC2"/>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3">
        <w:r w:rsidRPr="00EB396A">
          <w:rPr>
            <w:rStyle w:val="Hyperlink"/>
            <w:rFonts w:ascii="Cambria" w:hAnsi="Cambria" w:cs="Calibri"/>
            <w:noProof/>
            <w:lang w:val="en-GB"/>
          </w:rPr>
          <w:t>6.2 Instructors</w:t>
        </w:r>
        <w:r>
          <w:rPr>
            <w:noProof/>
            <w:webHidden/>
          </w:rPr>
          <w:tab/>
        </w:r>
        <w:r>
          <w:rPr>
            <w:noProof/>
            <w:webHidden/>
          </w:rPr>
          <w:fldChar w:fldCharType="begin"/>
        </w:r>
        <w:r>
          <w:rPr>
            <w:noProof/>
            <w:webHidden/>
          </w:rPr>
          <w:instrText xml:space="preserve"> PAGEREF _Toc190776283 \h </w:instrText>
        </w:r>
        <w:r>
          <w:rPr>
            <w:noProof/>
            <w:webHidden/>
          </w:rPr>
        </w:r>
        <w:r>
          <w:rPr>
            <w:noProof/>
            <w:webHidden/>
          </w:rPr>
          <w:fldChar w:fldCharType="separate"/>
        </w:r>
        <w:r>
          <w:rPr>
            <w:noProof/>
            <w:webHidden/>
          </w:rPr>
          <w:t>11</w:t>
        </w:r>
        <w:r>
          <w:rPr>
            <w:noProof/>
            <w:webHidden/>
          </w:rPr>
          <w:fldChar w:fldCharType="end"/>
        </w:r>
      </w:hyperlink>
    </w:p>
    <w:p w:rsidR="00E07F2C" w:rsidRDefault="00E07F2C" w14:paraId="7E401E2B" w14:textId="02137981">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4">
        <w:r w:rsidRPr="00EB396A">
          <w:rPr>
            <w:rStyle w:val="Hyperlink"/>
            <w:rFonts w:ascii="Cambria" w:hAnsi="Cambria"/>
            <w:noProof/>
          </w:rPr>
          <w:t>6.2.1 Target audience</w:t>
        </w:r>
        <w:r>
          <w:rPr>
            <w:noProof/>
            <w:webHidden/>
          </w:rPr>
          <w:tab/>
        </w:r>
        <w:r>
          <w:rPr>
            <w:noProof/>
            <w:webHidden/>
          </w:rPr>
          <w:fldChar w:fldCharType="begin"/>
        </w:r>
        <w:r>
          <w:rPr>
            <w:noProof/>
            <w:webHidden/>
          </w:rPr>
          <w:instrText xml:space="preserve"> PAGEREF _Toc190776284 \h </w:instrText>
        </w:r>
        <w:r>
          <w:rPr>
            <w:noProof/>
            <w:webHidden/>
          </w:rPr>
        </w:r>
        <w:r>
          <w:rPr>
            <w:noProof/>
            <w:webHidden/>
          </w:rPr>
          <w:fldChar w:fldCharType="separate"/>
        </w:r>
        <w:r>
          <w:rPr>
            <w:noProof/>
            <w:webHidden/>
          </w:rPr>
          <w:t>11</w:t>
        </w:r>
        <w:r>
          <w:rPr>
            <w:noProof/>
            <w:webHidden/>
          </w:rPr>
          <w:fldChar w:fldCharType="end"/>
        </w:r>
      </w:hyperlink>
    </w:p>
    <w:p w:rsidR="00E07F2C" w:rsidRDefault="00E07F2C" w14:paraId="7CD25606" w14:textId="0CDFF34A">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5">
        <w:r w:rsidRPr="00EB396A">
          <w:rPr>
            <w:rStyle w:val="Hyperlink"/>
            <w:rFonts w:ascii="Cambria" w:hAnsi="Cambria"/>
            <w:noProof/>
          </w:rPr>
          <w:t>6.2.2 Selection process</w:t>
        </w:r>
        <w:r>
          <w:rPr>
            <w:noProof/>
            <w:webHidden/>
          </w:rPr>
          <w:tab/>
        </w:r>
        <w:r>
          <w:rPr>
            <w:noProof/>
            <w:webHidden/>
          </w:rPr>
          <w:fldChar w:fldCharType="begin"/>
        </w:r>
        <w:r>
          <w:rPr>
            <w:noProof/>
            <w:webHidden/>
          </w:rPr>
          <w:instrText xml:space="preserve"> PAGEREF _Toc190776285 \h </w:instrText>
        </w:r>
        <w:r>
          <w:rPr>
            <w:noProof/>
            <w:webHidden/>
          </w:rPr>
        </w:r>
        <w:r>
          <w:rPr>
            <w:noProof/>
            <w:webHidden/>
          </w:rPr>
          <w:fldChar w:fldCharType="separate"/>
        </w:r>
        <w:r>
          <w:rPr>
            <w:noProof/>
            <w:webHidden/>
          </w:rPr>
          <w:t>12</w:t>
        </w:r>
        <w:r>
          <w:rPr>
            <w:noProof/>
            <w:webHidden/>
          </w:rPr>
          <w:fldChar w:fldCharType="end"/>
        </w:r>
      </w:hyperlink>
    </w:p>
    <w:p w:rsidR="00E07F2C" w:rsidRDefault="00E07F2C" w14:paraId="2C3B0E81" w14:textId="732E89BE">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6">
        <w:r w:rsidRPr="00EB396A">
          <w:rPr>
            <w:rStyle w:val="Hyperlink"/>
            <w:rFonts w:ascii="Cambria" w:hAnsi="Cambria" w:cs="Calibri"/>
            <w:i/>
            <w:noProof/>
          </w:rPr>
          <w:t>6.2.2.1 Prerequisites</w:t>
        </w:r>
        <w:r>
          <w:rPr>
            <w:noProof/>
            <w:webHidden/>
          </w:rPr>
          <w:tab/>
        </w:r>
        <w:r>
          <w:rPr>
            <w:noProof/>
            <w:webHidden/>
          </w:rPr>
          <w:fldChar w:fldCharType="begin"/>
        </w:r>
        <w:r>
          <w:rPr>
            <w:noProof/>
            <w:webHidden/>
          </w:rPr>
          <w:instrText xml:space="preserve"> PAGEREF _Toc190776286 \h </w:instrText>
        </w:r>
        <w:r>
          <w:rPr>
            <w:noProof/>
            <w:webHidden/>
          </w:rPr>
        </w:r>
        <w:r>
          <w:rPr>
            <w:noProof/>
            <w:webHidden/>
          </w:rPr>
          <w:fldChar w:fldCharType="separate"/>
        </w:r>
        <w:r>
          <w:rPr>
            <w:noProof/>
            <w:webHidden/>
          </w:rPr>
          <w:t>12</w:t>
        </w:r>
        <w:r>
          <w:rPr>
            <w:noProof/>
            <w:webHidden/>
          </w:rPr>
          <w:fldChar w:fldCharType="end"/>
        </w:r>
      </w:hyperlink>
    </w:p>
    <w:p w:rsidR="00E07F2C" w:rsidRDefault="00E07F2C" w14:paraId="70A83B1C" w14:textId="7E11F37B">
      <w:pPr>
        <w:pStyle w:val="TOC3"/>
        <w:tabs>
          <w:tab w:val="left" w:pos="1540"/>
          <w:tab w:val="right" w:leader="dot" w:pos="9962"/>
        </w:tabs>
        <w:rPr>
          <w:rFonts w:asciiTheme="minorHAnsi" w:hAnsiTheme="minorHAnsi" w:eastAsiaTheme="minorEastAsia" w:cstheme="minorBidi"/>
          <w:noProof/>
          <w:kern w:val="2"/>
          <w:sz w:val="22"/>
          <w:szCs w:val="22"/>
          <w14:ligatures w14:val="standardContextual"/>
        </w:rPr>
      </w:pPr>
      <w:hyperlink w:history="1" w:anchor="_Toc190776287">
        <w:r w:rsidRPr="00EB396A">
          <w:rPr>
            <w:rStyle w:val="Hyperlink"/>
            <w:rFonts w:ascii="Cambria" w:hAnsi="Cambria" w:cs="Calibri"/>
            <w:i/>
            <w:noProof/>
          </w:rPr>
          <w:t>6.2.2.2</w:t>
        </w:r>
        <w:r>
          <w:rPr>
            <w:rFonts w:asciiTheme="minorHAnsi" w:hAnsiTheme="minorHAnsi" w:eastAsiaTheme="minorEastAsia" w:cstheme="minorBidi"/>
            <w:noProof/>
            <w:kern w:val="2"/>
            <w:sz w:val="22"/>
            <w:szCs w:val="22"/>
            <w14:ligatures w14:val="standardContextual"/>
          </w:rPr>
          <w:tab/>
        </w:r>
        <w:r w:rsidRPr="00EB396A">
          <w:rPr>
            <w:rStyle w:val="Hyperlink"/>
            <w:rFonts w:ascii="Cambria" w:hAnsi="Cambria" w:cs="Calibri"/>
            <w:i/>
            <w:noProof/>
          </w:rPr>
          <w:t>Nomination/selection process</w:t>
        </w:r>
        <w:r>
          <w:rPr>
            <w:noProof/>
            <w:webHidden/>
          </w:rPr>
          <w:tab/>
        </w:r>
        <w:r>
          <w:rPr>
            <w:noProof/>
            <w:webHidden/>
          </w:rPr>
          <w:fldChar w:fldCharType="begin"/>
        </w:r>
        <w:r>
          <w:rPr>
            <w:noProof/>
            <w:webHidden/>
          </w:rPr>
          <w:instrText xml:space="preserve"> PAGEREF _Toc190776287 \h </w:instrText>
        </w:r>
        <w:r>
          <w:rPr>
            <w:noProof/>
            <w:webHidden/>
          </w:rPr>
        </w:r>
        <w:r>
          <w:rPr>
            <w:noProof/>
            <w:webHidden/>
          </w:rPr>
          <w:fldChar w:fldCharType="separate"/>
        </w:r>
        <w:r>
          <w:rPr>
            <w:noProof/>
            <w:webHidden/>
          </w:rPr>
          <w:t>12</w:t>
        </w:r>
        <w:r>
          <w:rPr>
            <w:noProof/>
            <w:webHidden/>
          </w:rPr>
          <w:fldChar w:fldCharType="end"/>
        </w:r>
      </w:hyperlink>
    </w:p>
    <w:p w:rsidR="00E07F2C" w:rsidRDefault="00E07F2C" w14:paraId="00F08F9F" w14:textId="26C8E350">
      <w:pPr>
        <w:pStyle w:val="TOC2"/>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8">
        <w:r w:rsidRPr="00EB396A">
          <w:rPr>
            <w:rStyle w:val="Hyperlink"/>
            <w:rFonts w:ascii="Cambria" w:hAnsi="Cambria" w:cs="Calibri"/>
            <w:noProof/>
            <w:lang w:val="en-GB"/>
          </w:rPr>
          <w:t>6.3 Mentors</w:t>
        </w:r>
        <w:r>
          <w:rPr>
            <w:noProof/>
            <w:webHidden/>
          </w:rPr>
          <w:tab/>
        </w:r>
        <w:r>
          <w:rPr>
            <w:noProof/>
            <w:webHidden/>
          </w:rPr>
          <w:fldChar w:fldCharType="begin"/>
        </w:r>
        <w:r>
          <w:rPr>
            <w:noProof/>
            <w:webHidden/>
          </w:rPr>
          <w:instrText xml:space="preserve"> PAGEREF _Toc190776288 \h </w:instrText>
        </w:r>
        <w:r>
          <w:rPr>
            <w:noProof/>
            <w:webHidden/>
          </w:rPr>
        </w:r>
        <w:r>
          <w:rPr>
            <w:noProof/>
            <w:webHidden/>
          </w:rPr>
          <w:fldChar w:fldCharType="separate"/>
        </w:r>
        <w:r>
          <w:rPr>
            <w:noProof/>
            <w:webHidden/>
          </w:rPr>
          <w:t>13</w:t>
        </w:r>
        <w:r>
          <w:rPr>
            <w:noProof/>
            <w:webHidden/>
          </w:rPr>
          <w:fldChar w:fldCharType="end"/>
        </w:r>
      </w:hyperlink>
    </w:p>
    <w:p w:rsidR="00E07F2C" w:rsidRDefault="00E07F2C" w14:paraId="27C27059" w14:textId="20B346EE">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89">
        <w:r w:rsidRPr="00EB396A">
          <w:rPr>
            <w:rStyle w:val="Hyperlink"/>
            <w:rFonts w:ascii="Cambria" w:hAnsi="Cambria"/>
            <w:noProof/>
          </w:rPr>
          <w:t>6.3.1 Target audience</w:t>
        </w:r>
        <w:r>
          <w:rPr>
            <w:noProof/>
            <w:webHidden/>
          </w:rPr>
          <w:tab/>
        </w:r>
        <w:r>
          <w:rPr>
            <w:noProof/>
            <w:webHidden/>
          </w:rPr>
          <w:fldChar w:fldCharType="begin"/>
        </w:r>
        <w:r>
          <w:rPr>
            <w:noProof/>
            <w:webHidden/>
          </w:rPr>
          <w:instrText xml:space="preserve"> PAGEREF _Toc190776289 \h </w:instrText>
        </w:r>
        <w:r>
          <w:rPr>
            <w:noProof/>
            <w:webHidden/>
          </w:rPr>
        </w:r>
        <w:r>
          <w:rPr>
            <w:noProof/>
            <w:webHidden/>
          </w:rPr>
          <w:fldChar w:fldCharType="separate"/>
        </w:r>
        <w:r>
          <w:rPr>
            <w:noProof/>
            <w:webHidden/>
          </w:rPr>
          <w:t>13</w:t>
        </w:r>
        <w:r>
          <w:rPr>
            <w:noProof/>
            <w:webHidden/>
          </w:rPr>
          <w:fldChar w:fldCharType="end"/>
        </w:r>
      </w:hyperlink>
    </w:p>
    <w:p w:rsidR="00E07F2C" w:rsidRDefault="00E07F2C" w14:paraId="695CD8E7" w14:textId="0BE666B7">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90">
        <w:r w:rsidRPr="00EB396A">
          <w:rPr>
            <w:rStyle w:val="Hyperlink"/>
            <w:rFonts w:ascii="Cambria" w:hAnsi="Cambria"/>
            <w:noProof/>
          </w:rPr>
          <w:t>6.3.2 Selection process</w:t>
        </w:r>
        <w:r>
          <w:rPr>
            <w:noProof/>
            <w:webHidden/>
          </w:rPr>
          <w:tab/>
        </w:r>
        <w:r>
          <w:rPr>
            <w:noProof/>
            <w:webHidden/>
          </w:rPr>
          <w:fldChar w:fldCharType="begin"/>
        </w:r>
        <w:r>
          <w:rPr>
            <w:noProof/>
            <w:webHidden/>
          </w:rPr>
          <w:instrText xml:space="preserve"> PAGEREF _Toc190776290 \h </w:instrText>
        </w:r>
        <w:r>
          <w:rPr>
            <w:noProof/>
            <w:webHidden/>
          </w:rPr>
        </w:r>
        <w:r>
          <w:rPr>
            <w:noProof/>
            <w:webHidden/>
          </w:rPr>
          <w:fldChar w:fldCharType="separate"/>
        </w:r>
        <w:r>
          <w:rPr>
            <w:noProof/>
            <w:webHidden/>
          </w:rPr>
          <w:t>13</w:t>
        </w:r>
        <w:r>
          <w:rPr>
            <w:noProof/>
            <w:webHidden/>
          </w:rPr>
          <w:fldChar w:fldCharType="end"/>
        </w:r>
      </w:hyperlink>
    </w:p>
    <w:p w:rsidR="00E07F2C" w:rsidRDefault="00E07F2C" w14:paraId="29FA01B4" w14:textId="279F5DF0">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91">
        <w:r w:rsidRPr="00EB396A">
          <w:rPr>
            <w:rStyle w:val="Hyperlink"/>
            <w:rFonts w:ascii="Cambria" w:hAnsi="Cambria" w:cs="Calibri"/>
            <w:i/>
            <w:noProof/>
          </w:rPr>
          <w:t>6.3.2.1 Prerequisites</w:t>
        </w:r>
        <w:r>
          <w:rPr>
            <w:noProof/>
            <w:webHidden/>
          </w:rPr>
          <w:tab/>
        </w:r>
        <w:r>
          <w:rPr>
            <w:noProof/>
            <w:webHidden/>
          </w:rPr>
          <w:fldChar w:fldCharType="begin"/>
        </w:r>
        <w:r>
          <w:rPr>
            <w:noProof/>
            <w:webHidden/>
          </w:rPr>
          <w:instrText xml:space="preserve"> PAGEREF _Toc190776291 \h </w:instrText>
        </w:r>
        <w:r>
          <w:rPr>
            <w:noProof/>
            <w:webHidden/>
          </w:rPr>
        </w:r>
        <w:r>
          <w:rPr>
            <w:noProof/>
            <w:webHidden/>
          </w:rPr>
          <w:fldChar w:fldCharType="separate"/>
        </w:r>
        <w:r>
          <w:rPr>
            <w:noProof/>
            <w:webHidden/>
          </w:rPr>
          <w:t>13</w:t>
        </w:r>
        <w:r>
          <w:rPr>
            <w:noProof/>
            <w:webHidden/>
          </w:rPr>
          <w:fldChar w:fldCharType="end"/>
        </w:r>
      </w:hyperlink>
    </w:p>
    <w:p w:rsidR="00E07F2C" w:rsidRDefault="00E07F2C" w14:paraId="77202836" w14:textId="7A33E1A2">
      <w:pPr>
        <w:pStyle w:val="TOC3"/>
        <w:tabs>
          <w:tab w:val="left" w:pos="1540"/>
          <w:tab w:val="right" w:leader="dot" w:pos="9962"/>
        </w:tabs>
        <w:rPr>
          <w:rFonts w:asciiTheme="minorHAnsi" w:hAnsiTheme="minorHAnsi" w:eastAsiaTheme="minorEastAsia" w:cstheme="minorBidi"/>
          <w:noProof/>
          <w:kern w:val="2"/>
          <w:sz w:val="22"/>
          <w:szCs w:val="22"/>
          <w14:ligatures w14:val="standardContextual"/>
        </w:rPr>
      </w:pPr>
      <w:hyperlink w:history="1" w:anchor="_Toc190776292">
        <w:r w:rsidRPr="00EB396A">
          <w:rPr>
            <w:rStyle w:val="Hyperlink"/>
            <w:rFonts w:ascii="Cambria" w:hAnsi="Cambria" w:cs="Calibri"/>
            <w:i/>
            <w:noProof/>
          </w:rPr>
          <w:t>6.3.2.2</w:t>
        </w:r>
        <w:r>
          <w:rPr>
            <w:rFonts w:asciiTheme="minorHAnsi" w:hAnsiTheme="minorHAnsi" w:eastAsiaTheme="minorEastAsia" w:cstheme="minorBidi"/>
            <w:noProof/>
            <w:kern w:val="2"/>
            <w:sz w:val="22"/>
            <w:szCs w:val="22"/>
            <w14:ligatures w14:val="standardContextual"/>
          </w:rPr>
          <w:tab/>
        </w:r>
        <w:r w:rsidRPr="00EB396A">
          <w:rPr>
            <w:rStyle w:val="Hyperlink"/>
            <w:rFonts w:ascii="Cambria" w:hAnsi="Cambria" w:cs="Calibri"/>
            <w:i/>
            <w:noProof/>
          </w:rPr>
          <w:t>Nomination/selection process</w:t>
        </w:r>
        <w:r>
          <w:rPr>
            <w:noProof/>
            <w:webHidden/>
          </w:rPr>
          <w:tab/>
        </w:r>
        <w:r>
          <w:rPr>
            <w:noProof/>
            <w:webHidden/>
          </w:rPr>
          <w:fldChar w:fldCharType="begin"/>
        </w:r>
        <w:r>
          <w:rPr>
            <w:noProof/>
            <w:webHidden/>
          </w:rPr>
          <w:instrText xml:space="preserve"> PAGEREF _Toc190776292 \h </w:instrText>
        </w:r>
        <w:r>
          <w:rPr>
            <w:noProof/>
            <w:webHidden/>
          </w:rPr>
        </w:r>
        <w:r>
          <w:rPr>
            <w:noProof/>
            <w:webHidden/>
          </w:rPr>
          <w:fldChar w:fldCharType="separate"/>
        </w:r>
        <w:r>
          <w:rPr>
            <w:noProof/>
            <w:webHidden/>
          </w:rPr>
          <w:t>14</w:t>
        </w:r>
        <w:r>
          <w:rPr>
            <w:noProof/>
            <w:webHidden/>
          </w:rPr>
          <w:fldChar w:fldCharType="end"/>
        </w:r>
      </w:hyperlink>
    </w:p>
    <w:p w:rsidR="00E07F2C" w:rsidRDefault="00E07F2C" w14:paraId="27B386F2" w14:textId="6C26F7F8">
      <w:pPr>
        <w:pStyle w:val="TOC1"/>
        <w:rPr>
          <w:rFonts w:asciiTheme="minorHAnsi" w:hAnsiTheme="minorHAnsi" w:eastAsiaTheme="minorEastAsia" w:cstheme="minorBidi"/>
          <w:noProof/>
          <w:kern w:val="2"/>
          <w:sz w:val="22"/>
          <w:szCs w:val="22"/>
          <w14:ligatures w14:val="standardContextual"/>
        </w:rPr>
      </w:pPr>
      <w:hyperlink w:history="1" w:anchor="_Toc190776293">
        <w:r w:rsidRPr="00EB396A">
          <w:rPr>
            <w:rStyle w:val="Hyperlink"/>
            <w:rFonts w:ascii="Cambria" w:hAnsi="Cambria" w:cs="Calibri"/>
            <w:noProof/>
            <w:lang w:val="en-GB"/>
          </w:rPr>
          <w:t>7. DESCRIPTION OF THE CURRICULUM</w:t>
        </w:r>
        <w:r>
          <w:rPr>
            <w:noProof/>
            <w:webHidden/>
          </w:rPr>
          <w:tab/>
        </w:r>
        <w:r>
          <w:rPr>
            <w:noProof/>
            <w:webHidden/>
          </w:rPr>
          <w:fldChar w:fldCharType="begin"/>
        </w:r>
        <w:r>
          <w:rPr>
            <w:noProof/>
            <w:webHidden/>
          </w:rPr>
          <w:instrText xml:space="preserve"> PAGEREF _Toc190776293 \h </w:instrText>
        </w:r>
        <w:r>
          <w:rPr>
            <w:noProof/>
            <w:webHidden/>
          </w:rPr>
        </w:r>
        <w:r>
          <w:rPr>
            <w:noProof/>
            <w:webHidden/>
          </w:rPr>
          <w:fldChar w:fldCharType="separate"/>
        </w:r>
        <w:r>
          <w:rPr>
            <w:noProof/>
            <w:webHidden/>
          </w:rPr>
          <w:t>15</w:t>
        </w:r>
        <w:r>
          <w:rPr>
            <w:noProof/>
            <w:webHidden/>
          </w:rPr>
          <w:fldChar w:fldCharType="end"/>
        </w:r>
      </w:hyperlink>
    </w:p>
    <w:p w:rsidR="00E07F2C" w:rsidRDefault="00E07F2C" w14:paraId="2D4CB7F9" w14:textId="31D5EC32">
      <w:pPr>
        <w:pStyle w:val="TOC2"/>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94">
        <w:r w:rsidRPr="00EB396A">
          <w:rPr>
            <w:rStyle w:val="Hyperlink"/>
            <w:rFonts w:ascii="Cambria" w:hAnsi="Cambria" w:cs="Calibri"/>
            <w:noProof/>
            <w:lang w:val="en-GB"/>
          </w:rPr>
          <w:t>7.1 Programme high level design</w:t>
        </w:r>
        <w:r>
          <w:rPr>
            <w:noProof/>
            <w:webHidden/>
          </w:rPr>
          <w:tab/>
        </w:r>
        <w:r>
          <w:rPr>
            <w:noProof/>
            <w:webHidden/>
          </w:rPr>
          <w:fldChar w:fldCharType="begin"/>
        </w:r>
        <w:r>
          <w:rPr>
            <w:noProof/>
            <w:webHidden/>
          </w:rPr>
          <w:instrText xml:space="preserve"> PAGEREF _Toc190776294 \h </w:instrText>
        </w:r>
        <w:r>
          <w:rPr>
            <w:noProof/>
            <w:webHidden/>
          </w:rPr>
        </w:r>
        <w:r>
          <w:rPr>
            <w:noProof/>
            <w:webHidden/>
          </w:rPr>
          <w:fldChar w:fldCharType="separate"/>
        </w:r>
        <w:r>
          <w:rPr>
            <w:noProof/>
            <w:webHidden/>
          </w:rPr>
          <w:t>15</w:t>
        </w:r>
        <w:r>
          <w:rPr>
            <w:noProof/>
            <w:webHidden/>
          </w:rPr>
          <w:fldChar w:fldCharType="end"/>
        </w:r>
      </w:hyperlink>
    </w:p>
    <w:p w:rsidR="00E07F2C" w:rsidRDefault="00E07F2C" w14:paraId="733A9EED" w14:textId="76DFAFAE">
      <w:pPr>
        <w:pStyle w:val="TOC2"/>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95">
        <w:r w:rsidRPr="00EB396A">
          <w:rPr>
            <w:rStyle w:val="Hyperlink"/>
            <w:rFonts w:ascii="Cambria" w:hAnsi="Cambria" w:cs="Calibri"/>
            <w:noProof/>
            <w:lang w:val="en-GB"/>
          </w:rPr>
          <w:t>7.2 Programme content, delivery modes and learning methodologies</w:t>
        </w:r>
        <w:r>
          <w:rPr>
            <w:noProof/>
            <w:webHidden/>
          </w:rPr>
          <w:tab/>
        </w:r>
        <w:r>
          <w:rPr>
            <w:noProof/>
            <w:webHidden/>
          </w:rPr>
          <w:fldChar w:fldCharType="begin"/>
        </w:r>
        <w:r>
          <w:rPr>
            <w:noProof/>
            <w:webHidden/>
          </w:rPr>
          <w:instrText xml:space="preserve"> PAGEREF _Toc190776295 \h </w:instrText>
        </w:r>
        <w:r>
          <w:rPr>
            <w:noProof/>
            <w:webHidden/>
          </w:rPr>
        </w:r>
        <w:r>
          <w:rPr>
            <w:noProof/>
            <w:webHidden/>
          </w:rPr>
          <w:fldChar w:fldCharType="separate"/>
        </w:r>
        <w:r>
          <w:rPr>
            <w:noProof/>
            <w:webHidden/>
          </w:rPr>
          <w:t>15</w:t>
        </w:r>
        <w:r>
          <w:rPr>
            <w:noProof/>
            <w:webHidden/>
          </w:rPr>
          <w:fldChar w:fldCharType="end"/>
        </w:r>
      </w:hyperlink>
    </w:p>
    <w:p w:rsidR="00E07F2C" w:rsidRDefault="00E07F2C" w14:paraId="2AEFD147" w14:textId="7E907EE6">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96">
        <w:r w:rsidRPr="00EB396A">
          <w:rPr>
            <w:rStyle w:val="Hyperlink"/>
            <w:rFonts w:ascii="Cambria" w:hAnsi="Cambria" w:cs="Calibri"/>
            <w:i/>
            <w:noProof/>
          </w:rPr>
          <w:t>7.2.1 Programme content</w:t>
        </w:r>
        <w:r>
          <w:rPr>
            <w:noProof/>
            <w:webHidden/>
          </w:rPr>
          <w:tab/>
        </w:r>
        <w:r>
          <w:rPr>
            <w:noProof/>
            <w:webHidden/>
          </w:rPr>
          <w:fldChar w:fldCharType="begin"/>
        </w:r>
        <w:r>
          <w:rPr>
            <w:noProof/>
            <w:webHidden/>
          </w:rPr>
          <w:instrText xml:space="preserve"> PAGEREF _Toc190776296 \h </w:instrText>
        </w:r>
        <w:r>
          <w:rPr>
            <w:noProof/>
            <w:webHidden/>
          </w:rPr>
        </w:r>
        <w:r>
          <w:rPr>
            <w:noProof/>
            <w:webHidden/>
          </w:rPr>
          <w:fldChar w:fldCharType="separate"/>
        </w:r>
        <w:r>
          <w:rPr>
            <w:noProof/>
            <w:webHidden/>
          </w:rPr>
          <w:t>15</w:t>
        </w:r>
        <w:r>
          <w:rPr>
            <w:noProof/>
            <w:webHidden/>
          </w:rPr>
          <w:fldChar w:fldCharType="end"/>
        </w:r>
      </w:hyperlink>
    </w:p>
    <w:p w:rsidR="00E07F2C" w:rsidRDefault="00E07F2C" w14:paraId="4D3C48EA" w14:textId="18DA41AA">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97">
        <w:r w:rsidRPr="00EB396A">
          <w:rPr>
            <w:rStyle w:val="Hyperlink"/>
            <w:rFonts w:ascii="Cambria" w:hAnsi="Cambria" w:cs="Calibri"/>
            <w:i/>
            <w:noProof/>
          </w:rPr>
          <w:t>7.2.2 Delivery modes and learning methodologies</w:t>
        </w:r>
        <w:r>
          <w:rPr>
            <w:noProof/>
            <w:webHidden/>
          </w:rPr>
          <w:tab/>
        </w:r>
        <w:r>
          <w:rPr>
            <w:noProof/>
            <w:webHidden/>
          </w:rPr>
          <w:fldChar w:fldCharType="begin"/>
        </w:r>
        <w:r>
          <w:rPr>
            <w:noProof/>
            <w:webHidden/>
          </w:rPr>
          <w:instrText xml:space="preserve"> PAGEREF _Toc190776297 \h </w:instrText>
        </w:r>
        <w:r>
          <w:rPr>
            <w:noProof/>
            <w:webHidden/>
          </w:rPr>
        </w:r>
        <w:r>
          <w:rPr>
            <w:noProof/>
            <w:webHidden/>
          </w:rPr>
          <w:fldChar w:fldCharType="separate"/>
        </w:r>
        <w:r>
          <w:rPr>
            <w:noProof/>
            <w:webHidden/>
          </w:rPr>
          <w:t>16</w:t>
        </w:r>
        <w:r>
          <w:rPr>
            <w:noProof/>
            <w:webHidden/>
          </w:rPr>
          <w:fldChar w:fldCharType="end"/>
        </w:r>
      </w:hyperlink>
    </w:p>
    <w:p w:rsidR="00E07F2C" w:rsidRDefault="00E07F2C" w14:paraId="1CC614B9" w14:textId="732B91A5">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98">
        <w:r w:rsidRPr="00EB396A">
          <w:rPr>
            <w:rStyle w:val="Hyperlink"/>
            <w:rFonts w:ascii="Cambria" w:hAnsi="Cambria" w:cs="Calibri"/>
            <w:i/>
            <w:noProof/>
          </w:rPr>
          <w:t>7.2.3 Mentoring</w:t>
        </w:r>
        <w:r>
          <w:rPr>
            <w:noProof/>
            <w:webHidden/>
          </w:rPr>
          <w:tab/>
        </w:r>
        <w:r>
          <w:rPr>
            <w:noProof/>
            <w:webHidden/>
          </w:rPr>
          <w:fldChar w:fldCharType="begin"/>
        </w:r>
        <w:r>
          <w:rPr>
            <w:noProof/>
            <w:webHidden/>
          </w:rPr>
          <w:instrText xml:space="preserve"> PAGEREF _Toc190776298 \h </w:instrText>
        </w:r>
        <w:r>
          <w:rPr>
            <w:noProof/>
            <w:webHidden/>
          </w:rPr>
        </w:r>
        <w:r>
          <w:rPr>
            <w:noProof/>
            <w:webHidden/>
          </w:rPr>
          <w:fldChar w:fldCharType="separate"/>
        </w:r>
        <w:r>
          <w:rPr>
            <w:noProof/>
            <w:webHidden/>
          </w:rPr>
          <w:t>16</w:t>
        </w:r>
        <w:r>
          <w:rPr>
            <w:noProof/>
            <w:webHidden/>
          </w:rPr>
          <w:fldChar w:fldCharType="end"/>
        </w:r>
      </w:hyperlink>
    </w:p>
    <w:p w:rsidR="00E07F2C" w:rsidRDefault="00E07F2C" w14:paraId="7615BD45" w14:textId="25269AE5">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299">
        <w:r w:rsidRPr="00EB396A">
          <w:rPr>
            <w:rStyle w:val="Hyperlink"/>
            <w:rFonts w:ascii="Cambria" w:hAnsi="Cambria" w:cs="Calibri"/>
            <w:i/>
            <w:noProof/>
          </w:rPr>
          <w:t>7.2.4 Projects</w:t>
        </w:r>
        <w:r>
          <w:rPr>
            <w:noProof/>
            <w:webHidden/>
          </w:rPr>
          <w:tab/>
        </w:r>
        <w:r>
          <w:rPr>
            <w:noProof/>
            <w:webHidden/>
          </w:rPr>
          <w:fldChar w:fldCharType="begin"/>
        </w:r>
        <w:r>
          <w:rPr>
            <w:noProof/>
            <w:webHidden/>
          </w:rPr>
          <w:instrText xml:space="preserve"> PAGEREF _Toc190776299 \h </w:instrText>
        </w:r>
        <w:r>
          <w:rPr>
            <w:noProof/>
            <w:webHidden/>
          </w:rPr>
        </w:r>
        <w:r>
          <w:rPr>
            <w:noProof/>
            <w:webHidden/>
          </w:rPr>
          <w:fldChar w:fldCharType="separate"/>
        </w:r>
        <w:r>
          <w:rPr>
            <w:noProof/>
            <w:webHidden/>
          </w:rPr>
          <w:t>17</w:t>
        </w:r>
        <w:r>
          <w:rPr>
            <w:noProof/>
            <w:webHidden/>
          </w:rPr>
          <w:fldChar w:fldCharType="end"/>
        </w:r>
      </w:hyperlink>
    </w:p>
    <w:p w:rsidR="00E07F2C" w:rsidRDefault="00E07F2C" w14:paraId="3B0AE585" w14:textId="39FE394B">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00">
        <w:r w:rsidRPr="00EB396A">
          <w:rPr>
            <w:rStyle w:val="Hyperlink"/>
            <w:rFonts w:ascii="Cambria" w:hAnsi="Cambria" w:cs="Calibri"/>
            <w:i/>
            <w:noProof/>
          </w:rPr>
          <w:t>7.2.5 Community of practice (CoP)</w:t>
        </w:r>
        <w:r>
          <w:rPr>
            <w:noProof/>
            <w:webHidden/>
          </w:rPr>
          <w:tab/>
        </w:r>
        <w:r>
          <w:rPr>
            <w:noProof/>
            <w:webHidden/>
          </w:rPr>
          <w:fldChar w:fldCharType="begin"/>
        </w:r>
        <w:r>
          <w:rPr>
            <w:noProof/>
            <w:webHidden/>
          </w:rPr>
          <w:instrText xml:space="preserve"> PAGEREF _Toc190776300 \h </w:instrText>
        </w:r>
        <w:r>
          <w:rPr>
            <w:noProof/>
            <w:webHidden/>
          </w:rPr>
        </w:r>
        <w:r>
          <w:rPr>
            <w:noProof/>
            <w:webHidden/>
          </w:rPr>
          <w:fldChar w:fldCharType="separate"/>
        </w:r>
        <w:r>
          <w:rPr>
            <w:noProof/>
            <w:webHidden/>
          </w:rPr>
          <w:t>17</w:t>
        </w:r>
        <w:r>
          <w:rPr>
            <w:noProof/>
            <w:webHidden/>
          </w:rPr>
          <w:fldChar w:fldCharType="end"/>
        </w:r>
      </w:hyperlink>
    </w:p>
    <w:p w:rsidR="00E07F2C" w:rsidRDefault="00E07F2C" w14:paraId="2C13F70F" w14:textId="00D2B0E3">
      <w:pPr>
        <w:pStyle w:val="TOC1"/>
        <w:rPr>
          <w:rFonts w:asciiTheme="minorHAnsi" w:hAnsiTheme="minorHAnsi" w:eastAsiaTheme="minorEastAsia" w:cstheme="minorBidi"/>
          <w:noProof/>
          <w:kern w:val="2"/>
          <w:sz w:val="22"/>
          <w:szCs w:val="22"/>
          <w14:ligatures w14:val="standardContextual"/>
        </w:rPr>
      </w:pPr>
      <w:hyperlink w:history="1" w:anchor="_Toc190776301">
        <w:r w:rsidRPr="00EB396A">
          <w:rPr>
            <w:rStyle w:val="Hyperlink"/>
            <w:rFonts w:ascii="Cambria" w:hAnsi="Cambria" w:cs="Calibri"/>
            <w:noProof/>
          </w:rPr>
          <w:t>8. EVALUATION</w:t>
        </w:r>
        <w:r>
          <w:rPr>
            <w:noProof/>
            <w:webHidden/>
          </w:rPr>
          <w:tab/>
        </w:r>
        <w:r>
          <w:rPr>
            <w:noProof/>
            <w:webHidden/>
          </w:rPr>
          <w:fldChar w:fldCharType="begin"/>
        </w:r>
        <w:r>
          <w:rPr>
            <w:noProof/>
            <w:webHidden/>
          </w:rPr>
          <w:instrText xml:space="preserve"> PAGEREF _Toc190776301 \h </w:instrText>
        </w:r>
        <w:r>
          <w:rPr>
            <w:noProof/>
            <w:webHidden/>
          </w:rPr>
        </w:r>
        <w:r>
          <w:rPr>
            <w:noProof/>
            <w:webHidden/>
          </w:rPr>
          <w:fldChar w:fldCharType="separate"/>
        </w:r>
        <w:r>
          <w:rPr>
            <w:noProof/>
            <w:webHidden/>
          </w:rPr>
          <w:t>18</w:t>
        </w:r>
        <w:r>
          <w:rPr>
            <w:noProof/>
            <w:webHidden/>
          </w:rPr>
          <w:fldChar w:fldCharType="end"/>
        </w:r>
      </w:hyperlink>
    </w:p>
    <w:p w:rsidR="00E07F2C" w:rsidRDefault="00E07F2C" w14:paraId="14F9C8D4" w14:textId="2DB89037">
      <w:pPr>
        <w:pStyle w:val="TOC2"/>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02">
        <w:r w:rsidRPr="00EB396A">
          <w:rPr>
            <w:rStyle w:val="Hyperlink"/>
            <w:rFonts w:ascii="Cambria" w:hAnsi="Cambria" w:cs="Calibri"/>
            <w:noProof/>
          </w:rPr>
          <w:t>8.1 Training programme and participant evaluation</w:t>
        </w:r>
        <w:r>
          <w:rPr>
            <w:noProof/>
            <w:webHidden/>
          </w:rPr>
          <w:tab/>
        </w:r>
        <w:r>
          <w:rPr>
            <w:noProof/>
            <w:webHidden/>
          </w:rPr>
          <w:fldChar w:fldCharType="begin"/>
        </w:r>
        <w:r>
          <w:rPr>
            <w:noProof/>
            <w:webHidden/>
          </w:rPr>
          <w:instrText xml:space="preserve"> PAGEREF _Toc190776302 \h </w:instrText>
        </w:r>
        <w:r>
          <w:rPr>
            <w:noProof/>
            <w:webHidden/>
          </w:rPr>
        </w:r>
        <w:r>
          <w:rPr>
            <w:noProof/>
            <w:webHidden/>
          </w:rPr>
          <w:fldChar w:fldCharType="separate"/>
        </w:r>
        <w:r>
          <w:rPr>
            <w:noProof/>
            <w:webHidden/>
          </w:rPr>
          <w:t>18</w:t>
        </w:r>
        <w:r>
          <w:rPr>
            <w:noProof/>
            <w:webHidden/>
          </w:rPr>
          <w:fldChar w:fldCharType="end"/>
        </w:r>
      </w:hyperlink>
    </w:p>
    <w:p w:rsidR="00E07F2C" w:rsidRDefault="00E07F2C" w14:paraId="4D9A2057" w14:textId="029E8963">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03">
        <w:r w:rsidRPr="00EB396A">
          <w:rPr>
            <w:rStyle w:val="Hyperlink"/>
            <w:rFonts w:ascii="Cambria" w:hAnsi="Cambria" w:cs="Calibri"/>
            <w:i/>
            <w:noProof/>
          </w:rPr>
          <w:t>8.1.1 Monitoring and evaluation</w:t>
        </w:r>
        <w:r>
          <w:rPr>
            <w:noProof/>
            <w:webHidden/>
          </w:rPr>
          <w:tab/>
        </w:r>
        <w:r>
          <w:rPr>
            <w:noProof/>
            <w:webHidden/>
          </w:rPr>
          <w:fldChar w:fldCharType="begin"/>
        </w:r>
        <w:r>
          <w:rPr>
            <w:noProof/>
            <w:webHidden/>
          </w:rPr>
          <w:instrText xml:space="preserve"> PAGEREF _Toc190776303 \h </w:instrText>
        </w:r>
        <w:r>
          <w:rPr>
            <w:noProof/>
            <w:webHidden/>
          </w:rPr>
        </w:r>
        <w:r>
          <w:rPr>
            <w:noProof/>
            <w:webHidden/>
          </w:rPr>
          <w:fldChar w:fldCharType="separate"/>
        </w:r>
        <w:r>
          <w:rPr>
            <w:noProof/>
            <w:webHidden/>
          </w:rPr>
          <w:t>18</w:t>
        </w:r>
        <w:r>
          <w:rPr>
            <w:noProof/>
            <w:webHidden/>
          </w:rPr>
          <w:fldChar w:fldCharType="end"/>
        </w:r>
      </w:hyperlink>
    </w:p>
    <w:p w:rsidR="00E07F2C" w:rsidRDefault="00E07F2C" w14:paraId="2CD793B5" w14:textId="6E51D3C3">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04">
        <w:r w:rsidRPr="00EB396A">
          <w:rPr>
            <w:rStyle w:val="Hyperlink"/>
            <w:rFonts w:ascii="Cambria" w:hAnsi="Cambria" w:cs="Calibri"/>
            <w:i/>
            <w:noProof/>
          </w:rPr>
          <w:t>8.1.2 Graduation criteria</w:t>
        </w:r>
        <w:r>
          <w:rPr>
            <w:noProof/>
            <w:webHidden/>
          </w:rPr>
          <w:tab/>
        </w:r>
        <w:r>
          <w:rPr>
            <w:noProof/>
            <w:webHidden/>
          </w:rPr>
          <w:fldChar w:fldCharType="begin"/>
        </w:r>
        <w:r>
          <w:rPr>
            <w:noProof/>
            <w:webHidden/>
          </w:rPr>
          <w:instrText xml:space="preserve"> PAGEREF _Toc190776304 \h </w:instrText>
        </w:r>
        <w:r>
          <w:rPr>
            <w:noProof/>
            <w:webHidden/>
          </w:rPr>
        </w:r>
        <w:r>
          <w:rPr>
            <w:noProof/>
            <w:webHidden/>
          </w:rPr>
          <w:fldChar w:fldCharType="separate"/>
        </w:r>
        <w:r>
          <w:rPr>
            <w:noProof/>
            <w:webHidden/>
          </w:rPr>
          <w:t>19</w:t>
        </w:r>
        <w:r>
          <w:rPr>
            <w:noProof/>
            <w:webHidden/>
          </w:rPr>
          <w:fldChar w:fldCharType="end"/>
        </w:r>
      </w:hyperlink>
    </w:p>
    <w:p w:rsidR="00E07F2C" w:rsidRDefault="00E07F2C" w14:paraId="654A4205" w14:textId="23FE9758">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05">
        <w:r w:rsidRPr="00EB396A">
          <w:rPr>
            <w:rStyle w:val="Hyperlink"/>
            <w:rFonts w:ascii="Cambria" w:hAnsi="Cambria" w:cs="Calibri"/>
            <w:i/>
            <w:noProof/>
          </w:rPr>
          <w:t>8.1.3 Certificate</w:t>
        </w:r>
        <w:r>
          <w:rPr>
            <w:noProof/>
            <w:webHidden/>
          </w:rPr>
          <w:tab/>
        </w:r>
        <w:r>
          <w:rPr>
            <w:noProof/>
            <w:webHidden/>
          </w:rPr>
          <w:fldChar w:fldCharType="begin"/>
        </w:r>
        <w:r>
          <w:rPr>
            <w:noProof/>
            <w:webHidden/>
          </w:rPr>
          <w:instrText xml:space="preserve"> PAGEREF _Toc190776305 \h </w:instrText>
        </w:r>
        <w:r>
          <w:rPr>
            <w:noProof/>
            <w:webHidden/>
          </w:rPr>
        </w:r>
        <w:r>
          <w:rPr>
            <w:noProof/>
            <w:webHidden/>
          </w:rPr>
          <w:fldChar w:fldCharType="separate"/>
        </w:r>
        <w:r>
          <w:rPr>
            <w:noProof/>
            <w:webHidden/>
          </w:rPr>
          <w:t>21</w:t>
        </w:r>
        <w:r>
          <w:rPr>
            <w:noProof/>
            <w:webHidden/>
          </w:rPr>
          <w:fldChar w:fldCharType="end"/>
        </w:r>
      </w:hyperlink>
    </w:p>
    <w:p w:rsidR="00E07F2C" w:rsidRDefault="00E07F2C" w14:paraId="6CD3ADA7" w14:textId="18FC685B">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06">
        <w:r w:rsidRPr="00EB396A">
          <w:rPr>
            <w:rStyle w:val="Hyperlink"/>
            <w:rFonts w:ascii="Cambria" w:hAnsi="Cambria" w:cs="Calibri"/>
            <w:i/>
            <w:noProof/>
          </w:rPr>
          <w:t>8.1.4 Academic leave</w:t>
        </w:r>
        <w:r>
          <w:rPr>
            <w:noProof/>
            <w:webHidden/>
          </w:rPr>
          <w:tab/>
        </w:r>
        <w:r>
          <w:rPr>
            <w:noProof/>
            <w:webHidden/>
          </w:rPr>
          <w:fldChar w:fldCharType="begin"/>
        </w:r>
        <w:r>
          <w:rPr>
            <w:noProof/>
            <w:webHidden/>
          </w:rPr>
          <w:instrText xml:space="preserve"> PAGEREF _Toc190776306 \h </w:instrText>
        </w:r>
        <w:r>
          <w:rPr>
            <w:noProof/>
            <w:webHidden/>
          </w:rPr>
        </w:r>
        <w:r>
          <w:rPr>
            <w:noProof/>
            <w:webHidden/>
          </w:rPr>
          <w:fldChar w:fldCharType="separate"/>
        </w:r>
        <w:r>
          <w:rPr>
            <w:noProof/>
            <w:webHidden/>
          </w:rPr>
          <w:t>22</w:t>
        </w:r>
        <w:r>
          <w:rPr>
            <w:noProof/>
            <w:webHidden/>
          </w:rPr>
          <w:fldChar w:fldCharType="end"/>
        </w:r>
      </w:hyperlink>
    </w:p>
    <w:p w:rsidR="00E07F2C" w:rsidRDefault="00E07F2C" w14:paraId="0FB9D8D5" w14:textId="673CBF20">
      <w:pPr>
        <w:pStyle w:val="TOC1"/>
        <w:rPr>
          <w:rFonts w:asciiTheme="minorHAnsi" w:hAnsiTheme="minorHAnsi" w:eastAsiaTheme="minorEastAsia" w:cstheme="minorBidi"/>
          <w:noProof/>
          <w:kern w:val="2"/>
          <w:sz w:val="22"/>
          <w:szCs w:val="22"/>
          <w14:ligatures w14:val="standardContextual"/>
        </w:rPr>
      </w:pPr>
      <w:hyperlink w:history="1" w:anchor="_Toc190776307">
        <w:r w:rsidRPr="00EB396A">
          <w:rPr>
            <w:rStyle w:val="Hyperlink"/>
            <w:rFonts w:ascii="Cambria" w:hAnsi="Cambria" w:cs="Calibri"/>
            <w:noProof/>
          </w:rPr>
          <w:t>9. IMPLEMENTATION</w:t>
        </w:r>
        <w:r>
          <w:rPr>
            <w:noProof/>
            <w:webHidden/>
          </w:rPr>
          <w:tab/>
        </w:r>
        <w:r>
          <w:rPr>
            <w:noProof/>
            <w:webHidden/>
          </w:rPr>
          <w:fldChar w:fldCharType="begin"/>
        </w:r>
        <w:r>
          <w:rPr>
            <w:noProof/>
            <w:webHidden/>
          </w:rPr>
          <w:instrText xml:space="preserve"> PAGEREF _Toc190776307 \h </w:instrText>
        </w:r>
        <w:r>
          <w:rPr>
            <w:noProof/>
            <w:webHidden/>
          </w:rPr>
        </w:r>
        <w:r>
          <w:rPr>
            <w:noProof/>
            <w:webHidden/>
          </w:rPr>
          <w:fldChar w:fldCharType="separate"/>
        </w:r>
        <w:r>
          <w:rPr>
            <w:noProof/>
            <w:webHidden/>
          </w:rPr>
          <w:t>22</w:t>
        </w:r>
        <w:r>
          <w:rPr>
            <w:noProof/>
            <w:webHidden/>
          </w:rPr>
          <w:fldChar w:fldCharType="end"/>
        </w:r>
      </w:hyperlink>
    </w:p>
    <w:p w:rsidR="00E07F2C" w:rsidRDefault="00E07F2C" w14:paraId="67C00BEA" w14:textId="6625FAA1">
      <w:pPr>
        <w:pStyle w:val="TOC2"/>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08">
        <w:r w:rsidRPr="00EB396A">
          <w:rPr>
            <w:rStyle w:val="Hyperlink"/>
            <w:rFonts w:ascii="Cambria" w:hAnsi="Cambria" w:cs="Calibri"/>
            <w:noProof/>
          </w:rPr>
          <w:t>9.1 Roles and responsibilities of parties involved</w:t>
        </w:r>
        <w:r>
          <w:rPr>
            <w:noProof/>
            <w:webHidden/>
          </w:rPr>
          <w:tab/>
        </w:r>
        <w:r>
          <w:rPr>
            <w:noProof/>
            <w:webHidden/>
          </w:rPr>
          <w:fldChar w:fldCharType="begin"/>
        </w:r>
        <w:r>
          <w:rPr>
            <w:noProof/>
            <w:webHidden/>
          </w:rPr>
          <w:instrText xml:space="preserve"> PAGEREF _Toc190776308 \h </w:instrText>
        </w:r>
        <w:r>
          <w:rPr>
            <w:noProof/>
            <w:webHidden/>
          </w:rPr>
        </w:r>
        <w:r>
          <w:rPr>
            <w:noProof/>
            <w:webHidden/>
          </w:rPr>
          <w:fldChar w:fldCharType="separate"/>
        </w:r>
        <w:r>
          <w:rPr>
            <w:noProof/>
            <w:webHidden/>
          </w:rPr>
          <w:t>22</w:t>
        </w:r>
        <w:r>
          <w:rPr>
            <w:noProof/>
            <w:webHidden/>
          </w:rPr>
          <w:fldChar w:fldCharType="end"/>
        </w:r>
      </w:hyperlink>
    </w:p>
    <w:p w:rsidR="00E07F2C" w:rsidRDefault="00E07F2C" w14:paraId="4D95F41D" w14:textId="2AF45E3D">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09">
        <w:r w:rsidRPr="00EB396A">
          <w:rPr>
            <w:rStyle w:val="Hyperlink"/>
            <w:rFonts w:ascii="Cambria" w:hAnsi="Cambria" w:cs="Calibri"/>
            <w:iCs/>
            <w:noProof/>
          </w:rPr>
          <w:t>9.1.1 Steering committee</w:t>
        </w:r>
        <w:r>
          <w:rPr>
            <w:noProof/>
            <w:webHidden/>
          </w:rPr>
          <w:tab/>
        </w:r>
        <w:r>
          <w:rPr>
            <w:noProof/>
            <w:webHidden/>
          </w:rPr>
          <w:fldChar w:fldCharType="begin"/>
        </w:r>
        <w:r>
          <w:rPr>
            <w:noProof/>
            <w:webHidden/>
          </w:rPr>
          <w:instrText xml:space="preserve"> PAGEREF _Toc190776309 \h </w:instrText>
        </w:r>
        <w:r>
          <w:rPr>
            <w:noProof/>
            <w:webHidden/>
          </w:rPr>
        </w:r>
        <w:r>
          <w:rPr>
            <w:noProof/>
            <w:webHidden/>
          </w:rPr>
          <w:fldChar w:fldCharType="separate"/>
        </w:r>
        <w:r>
          <w:rPr>
            <w:noProof/>
            <w:webHidden/>
          </w:rPr>
          <w:t>22</w:t>
        </w:r>
        <w:r>
          <w:rPr>
            <w:noProof/>
            <w:webHidden/>
          </w:rPr>
          <w:fldChar w:fldCharType="end"/>
        </w:r>
      </w:hyperlink>
    </w:p>
    <w:p w:rsidR="00E07F2C" w:rsidRDefault="00E07F2C" w14:paraId="0CC2C9CA" w14:textId="3721C8EB">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10">
        <w:r w:rsidRPr="00EB396A">
          <w:rPr>
            <w:rStyle w:val="Hyperlink"/>
            <w:rFonts w:ascii="Cambria" w:hAnsi="Cambria" w:cs="Calibri"/>
            <w:noProof/>
          </w:rPr>
          <w:t xml:space="preserve">9.1.2 </w:t>
        </w:r>
        <w:r w:rsidRPr="00EB396A">
          <w:rPr>
            <w:rStyle w:val="Hyperlink"/>
            <w:rFonts w:ascii="Cambria" w:hAnsi="Cambria" w:cs="Calibri"/>
            <w:iCs/>
            <w:noProof/>
          </w:rPr>
          <w:t>National entity</w:t>
        </w:r>
        <w:r>
          <w:rPr>
            <w:noProof/>
            <w:webHidden/>
          </w:rPr>
          <w:tab/>
        </w:r>
        <w:r>
          <w:rPr>
            <w:noProof/>
            <w:webHidden/>
          </w:rPr>
          <w:fldChar w:fldCharType="begin"/>
        </w:r>
        <w:r>
          <w:rPr>
            <w:noProof/>
            <w:webHidden/>
          </w:rPr>
          <w:instrText xml:space="preserve"> PAGEREF _Toc190776310 \h </w:instrText>
        </w:r>
        <w:r>
          <w:rPr>
            <w:noProof/>
            <w:webHidden/>
          </w:rPr>
        </w:r>
        <w:r>
          <w:rPr>
            <w:noProof/>
            <w:webHidden/>
          </w:rPr>
          <w:fldChar w:fldCharType="separate"/>
        </w:r>
        <w:r>
          <w:rPr>
            <w:noProof/>
            <w:webHidden/>
          </w:rPr>
          <w:t>23</w:t>
        </w:r>
        <w:r>
          <w:rPr>
            <w:noProof/>
            <w:webHidden/>
          </w:rPr>
          <w:fldChar w:fldCharType="end"/>
        </w:r>
      </w:hyperlink>
    </w:p>
    <w:p w:rsidR="00E07F2C" w:rsidRDefault="00E07F2C" w14:paraId="27C40846" w14:textId="028292DC">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11">
        <w:r w:rsidRPr="00EB396A">
          <w:rPr>
            <w:rStyle w:val="Hyperlink"/>
            <w:rFonts w:ascii="Cambria" w:hAnsi="Cambria" w:cs="Calibri"/>
            <w:noProof/>
          </w:rPr>
          <w:t xml:space="preserve">9.1.3 </w:t>
        </w:r>
        <w:r w:rsidRPr="00EB396A">
          <w:rPr>
            <w:rStyle w:val="Hyperlink"/>
            <w:rFonts w:ascii="Cambria" w:hAnsi="Cambria" w:cs="Calibri"/>
            <w:iCs/>
            <w:noProof/>
          </w:rPr>
          <w:t>Implementer</w:t>
        </w:r>
        <w:r>
          <w:rPr>
            <w:noProof/>
            <w:webHidden/>
          </w:rPr>
          <w:tab/>
        </w:r>
        <w:r>
          <w:rPr>
            <w:noProof/>
            <w:webHidden/>
          </w:rPr>
          <w:fldChar w:fldCharType="begin"/>
        </w:r>
        <w:r>
          <w:rPr>
            <w:noProof/>
            <w:webHidden/>
          </w:rPr>
          <w:instrText xml:space="preserve"> PAGEREF _Toc190776311 \h </w:instrText>
        </w:r>
        <w:r>
          <w:rPr>
            <w:noProof/>
            <w:webHidden/>
          </w:rPr>
        </w:r>
        <w:r>
          <w:rPr>
            <w:noProof/>
            <w:webHidden/>
          </w:rPr>
          <w:fldChar w:fldCharType="separate"/>
        </w:r>
        <w:r>
          <w:rPr>
            <w:noProof/>
            <w:webHidden/>
          </w:rPr>
          <w:t>24</w:t>
        </w:r>
        <w:r>
          <w:rPr>
            <w:noProof/>
            <w:webHidden/>
          </w:rPr>
          <w:fldChar w:fldCharType="end"/>
        </w:r>
      </w:hyperlink>
    </w:p>
    <w:p w:rsidR="00E07F2C" w:rsidRDefault="00E07F2C" w14:paraId="267E409F" w14:textId="33F648E2">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12">
        <w:r w:rsidRPr="00EB396A">
          <w:rPr>
            <w:rStyle w:val="Hyperlink"/>
            <w:rFonts w:ascii="Cambria" w:hAnsi="Cambria" w:cs="Calibri"/>
            <w:iCs/>
            <w:noProof/>
          </w:rPr>
          <w:t>9.1.4 Technical working group</w:t>
        </w:r>
        <w:r>
          <w:rPr>
            <w:noProof/>
            <w:webHidden/>
          </w:rPr>
          <w:tab/>
        </w:r>
        <w:r>
          <w:rPr>
            <w:noProof/>
            <w:webHidden/>
          </w:rPr>
          <w:fldChar w:fldCharType="begin"/>
        </w:r>
        <w:r>
          <w:rPr>
            <w:noProof/>
            <w:webHidden/>
          </w:rPr>
          <w:instrText xml:space="preserve"> PAGEREF _Toc190776312 \h </w:instrText>
        </w:r>
        <w:r>
          <w:rPr>
            <w:noProof/>
            <w:webHidden/>
          </w:rPr>
        </w:r>
        <w:r>
          <w:rPr>
            <w:noProof/>
            <w:webHidden/>
          </w:rPr>
          <w:fldChar w:fldCharType="separate"/>
        </w:r>
        <w:r>
          <w:rPr>
            <w:noProof/>
            <w:webHidden/>
          </w:rPr>
          <w:t>25</w:t>
        </w:r>
        <w:r>
          <w:rPr>
            <w:noProof/>
            <w:webHidden/>
          </w:rPr>
          <w:fldChar w:fldCharType="end"/>
        </w:r>
      </w:hyperlink>
    </w:p>
    <w:p w:rsidR="00E07F2C" w:rsidRDefault="00E07F2C" w14:paraId="5481C969" w14:textId="46307DE2">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13">
        <w:r w:rsidRPr="00EB396A">
          <w:rPr>
            <w:rStyle w:val="Hyperlink"/>
            <w:rFonts w:ascii="Cambria" w:hAnsi="Cambria" w:cs="Calibri"/>
            <w:iCs/>
            <w:noProof/>
          </w:rPr>
          <w:t>9.1.5 Instructors</w:t>
        </w:r>
        <w:r>
          <w:rPr>
            <w:noProof/>
            <w:webHidden/>
          </w:rPr>
          <w:tab/>
        </w:r>
        <w:r>
          <w:rPr>
            <w:noProof/>
            <w:webHidden/>
          </w:rPr>
          <w:fldChar w:fldCharType="begin"/>
        </w:r>
        <w:r>
          <w:rPr>
            <w:noProof/>
            <w:webHidden/>
          </w:rPr>
          <w:instrText xml:space="preserve"> PAGEREF _Toc190776313 \h </w:instrText>
        </w:r>
        <w:r>
          <w:rPr>
            <w:noProof/>
            <w:webHidden/>
          </w:rPr>
        </w:r>
        <w:r>
          <w:rPr>
            <w:noProof/>
            <w:webHidden/>
          </w:rPr>
          <w:fldChar w:fldCharType="separate"/>
        </w:r>
        <w:r>
          <w:rPr>
            <w:noProof/>
            <w:webHidden/>
          </w:rPr>
          <w:t>25</w:t>
        </w:r>
        <w:r>
          <w:rPr>
            <w:noProof/>
            <w:webHidden/>
          </w:rPr>
          <w:fldChar w:fldCharType="end"/>
        </w:r>
      </w:hyperlink>
    </w:p>
    <w:p w:rsidR="00E07F2C" w:rsidRDefault="00E07F2C" w14:paraId="12189D16" w14:textId="3F9D8107">
      <w:pPr>
        <w:pStyle w:val="TOC3"/>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14">
        <w:r w:rsidRPr="00EB396A">
          <w:rPr>
            <w:rStyle w:val="Hyperlink"/>
            <w:rFonts w:ascii="Cambria" w:hAnsi="Cambria" w:cs="Calibri"/>
            <w:iCs/>
            <w:noProof/>
          </w:rPr>
          <w:t>9.1.6 Mentors</w:t>
        </w:r>
        <w:r>
          <w:rPr>
            <w:noProof/>
            <w:webHidden/>
          </w:rPr>
          <w:tab/>
        </w:r>
        <w:r>
          <w:rPr>
            <w:noProof/>
            <w:webHidden/>
          </w:rPr>
          <w:fldChar w:fldCharType="begin"/>
        </w:r>
        <w:r>
          <w:rPr>
            <w:noProof/>
            <w:webHidden/>
          </w:rPr>
          <w:instrText xml:space="preserve"> PAGEREF _Toc190776314 \h </w:instrText>
        </w:r>
        <w:r>
          <w:rPr>
            <w:noProof/>
            <w:webHidden/>
          </w:rPr>
        </w:r>
        <w:r>
          <w:rPr>
            <w:noProof/>
            <w:webHidden/>
          </w:rPr>
          <w:fldChar w:fldCharType="separate"/>
        </w:r>
        <w:r>
          <w:rPr>
            <w:noProof/>
            <w:webHidden/>
          </w:rPr>
          <w:t>26</w:t>
        </w:r>
        <w:r>
          <w:rPr>
            <w:noProof/>
            <w:webHidden/>
          </w:rPr>
          <w:fldChar w:fldCharType="end"/>
        </w:r>
      </w:hyperlink>
    </w:p>
    <w:p w:rsidR="00E07F2C" w:rsidRDefault="00E07F2C" w14:paraId="554F0399" w14:textId="5D489376">
      <w:pPr>
        <w:pStyle w:val="TOC2"/>
        <w:tabs>
          <w:tab w:val="right" w:leader="dot" w:pos="9962"/>
        </w:tabs>
        <w:rPr>
          <w:rFonts w:asciiTheme="minorHAnsi" w:hAnsiTheme="minorHAnsi" w:eastAsiaTheme="minorEastAsia" w:cstheme="minorBidi"/>
          <w:noProof/>
          <w:kern w:val="2"/>
          <w:sz w:val="22"/>
          <w:szCs w:val="22"/>
          <w14:ligatures w14:val="standardContextual"/>
        </w:rPr>
      </w:pPr>
      <w:hyperlink w:history="1" w:anchor="_Toc190776315">
        <w:r w:rsidRPr="00EB396A">
          <w:rPr>
            <w:rStyle w:val="Hyperlink"/>
            <w:rFonts w:ascii="Cambria" w:hAnsi="Cambria" w:cs="Calibri"/>
            <w:noProof/>
          </w:rPr>
          <w:t>9.2 Overview of implementation timeline</w:t>
        </w:r>
        <w:r>
          <w:rPr>
            <w:noProof/>
            <w:webHidden/>
          </w:rPr>
          <w:tab/>
        </w:r>
        <w:r>
          <w:rPr>
            <w:noProof/>
            <w:webHidden/>
          </w:rPr>
          <w:fldChar w:fldCharType="begin"/>
        </w:r>
        <w:r>
          <w:rPr>
            <w:noProof/>
            <w:webHidden/>
          </w:rPr>
          <w:instrText xml:space="preserve"> PAGEREF _Toc190776315 \h </w:instrText>
        </w:r>
        <w:r>
          <w:rPr>
            <w:noProof/>
            <w:webHidden/>
          </w:rPr>
        </w:r>
        <w:r>
          <w:rPr>
            <w:noProof/>
            <w:webHidden/>
          </w:rPr>
          <w:fldChar w:fldCharType="separate"/>
        </w:r>
        <w:r>
          <w:rPr>
            <w:noProof/>
            <w:webHidden/>
          </w:rPr>
          <w:t>27</w:t>
        </w:r>
        <w:r>
          <w:rPr>
            <w:noProof/>
            <w:webHidden/>
          </w:rPr>
          <w:fldChar w:fldCharType="end"/>
        </w:r>
      </w:hyperlink>
    </w:p>
    <w:p w:rsidRPr="00555315" w:rsidR="004F1A81" w:rsidP="006376A0" w:rsidRDefault="008E113B" w14:paraId="7196D064" w14:textId="5349DDAC">
      <w:pPr>
        <w:spacing w:before="120" w:after="120"/>
        <w:rPr>
          <w:rFonts w:ascii="Cambria" w:hAnsi="Cambria" w:cs="Calibri"/>
          <w:sz w:val="20"/>
          <w:szCs w:val="20"/>
        </w:rPr>
      </w:pPr>
      <w:r w:rsidRPr="00555315">
        <w:rPr>
          <w:rFonts w:ascii="Cambria" w:hAnsi="Cambria" w:cs="Calibri"/>
          <w:sz w:val="20"/>
          <w:szCs w:val="20"/>
        </w:rPr>
        <w:fldChar w:fldCharType="end"/>
      </w:r>
    </w:p>
    <w:p w:rsidR="00436303" w:rsidRDefault="00436303" w14:paraId="646DF283" w14:textId="77777777">
      <w:pPr>
        <w:rPr>
          <w:rFonts w:ascii="Cambria" w:hAnsi="Cambria" w:cs="Calibri"/>
          <w:b/>
          <w:bCs/>
          <w:color w:val="4472C4" w:themeColor="accent1"/>
          <w:kern w:val="32"/>
          <w:sz w:val="20"/>
          <w:szCs w:val="20"/>
        </w:rPr>
      </w:pPr>
      <w:r>
        <w:rPr>
          <w:rFonts w:ascii="Cambria" w:hAnsi="Cambria" w:cs="Calibri"/>
          <w:color w:val="4472C4" w:themeColor="accent1"/>
          <w:sz w:val="20"/>
          <w:szCs w:val="20"/>
        </w:rPr>
        <w:br w:type="page"/>
      </w:r>
    </w:p>
    <w:p w:rsidRPr="00555315" w:rsidR="004F1A81" w:rsidP="0063634D" w:rsidRDefault="66A7BCB6" w14:paraId="61C76D08" w14:textId="7400F96E">
      <w:pPr>
        <w:pStyle w:val="Heading1"/>
        <w:spacing w:before="0" w:after="0"/>
        <w:jc w:val="both"/>
        <w:rPr>
          <w:rFonts w:ascii="Cambria" w:hAnsi="Cambria" w:cs="Calibri"/>
          <w:color w:val="4472C4"/>
          <w:sz w:val="20"/>
          <w:szCs w:val="20"/>
        </w:rPr>
      </w:pPr>
      <w:bookmarkStart w:name="_Toc190776272" w:id="2"/>
      <w:r w:rsidRPr="00555315">
        <w:rPr>
          <w:rFonts w:ascii="Cambria" w:hAnsi="Cambria" w:cs="Calibri"/>
          <w:color w:val="4472C4" w:themeColor="accent1"/>
          <w:sz w:val="20"/>
          <w:szCs w:val="20"/>
        </w:rPr>
        <w:t xml:space="preserve">GLLP </w:t>
      </w:r>
      <w:r w:rsidRPr="00555315" w:rsidR="76C12C00">
        <w:rPr>
          <w:rFonts w:ascii="Cambria" w:hAnsi="Cambria" w:cs="Calibri"/>
          <w:color w:val="4472C4" w:themeColor="accent1"/>
          <w:sz w:val="20"/>
          <w:szCs w:val="20"/>
        </w:rPr>
        <w:t>IMPLEMENTATION</w:t>
      </w:r>
      <w:r w:rsidRPr="00555315">
        <w:rPr>
          <w:rFonts w:ascii="Cambria" w:hAnsi="Cambria" w:cs="Calibri"/>
          <w:color w:val="4472C4" w:themeColor="accent1"/>
          <w:sz w:val="20"/>
          <w:szCs w:val="20"/>
        </w:rPr>
        <w:t xml:space="preserve"> IN </w:t>
      </w:r>
      <w:r w:rsidRPr="00E376C6" w:rsidR="76C12C00">
        <w:rPr>
          <w:rFonts w:ascii="Cambria" w:hAnsi="Cambria" w:cs="Calibri"/>
          <w:i/>
          <w:iCs/>
          <w:sz w:val="20"/>
          <w:szCs w:val="20"/>
          <w:highlight w:val="yellow"/>
        </w:rPr>
        <w:t>COUNTRY NAME</w:t>
      </w:r>
      <w:r w:rsidRPr="00555315">
        <w:rPr>
          <w:rFonts w:ascii="Cambria" w:hAnsi="Cambria" w:cs="Calibri"/>
          <w:color w:val="FF0000"/>
          <w:sz w:val="20"/>
          <w:szCs w:val="20"/>
        </w:rPr>
        <w:t xml:space="preserve"> </w:t>
      </w:r>
      <w:r w:rsidRPr="00555315">
        <w:rPr>
          <w:rFonts w:ascii="Cambria" w:hAnsi="Cambria" w:cs="Calibri"/>
          <w:color w:val="4472C4" w:themeColor="accent1"/>
          <w:sz w:val="20"/>
          <w:szCs w:val="20"/>
        </w:rPr>
        <w:t>AT A GLANCE</w:t>
      </w:r>
      <w:bookmarkEnd w:id="2"/>
    </w:p>
    <w:p w:rsidRPr="00555315" w:rsidR="004F1A81" w:rsidP="0063634D" w:rsidRDefault="004F1A81" w14:paraId="34FF1C98" w14:textId="77777777">
      <w:pPr>
        <w:rPr>
          <w:rFonts w:ascii="Cambria" w:hAnsi="Cambria" w:cs="Calibri"/>
          <w:i/>
          <w:iCs/>
          <w:sz w:val="20"/>
          <w:szCs w:val="20"/>
        </w:rPr>
      </w:pP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4"/>
        <w:gridCol w:w="1967"/>
        <w:gridCol w:w="4939"/>
      </w:tblGrid>
      <w:tr w:rsidRPr="00E27C06" w:rsidR="004F1A81" w:rsidTr="1618C719" w14:paraId="588A2A03" w14:textId="77777777">
        <w:tc>
          <w:tcPr>
            <w:tcW w:w="10260" w:type="dxa"/>
            <w:gridSpan w:val="3"/>
            <w:shd w:val="clear" w:color="auto" w:fill="auto"/>
            <w:tcMar/>
          </w:tcPr>
          <w:p w:rsidRPr="00E27C06" w:rsidR="004F1A81" w:rsidP="0063634D" w:rsidRDefault="004F1A81" w14:paraId="7667F89F" w14:textId="77777777">
            <w:pPr>
              <w:rPr>
                <w:rFonts w:ascii="Cambria" w:hAnsi="Cambria" w:cs="Calibri"/>
                <w:i/>
                <w:iCs/>
                <w:color w:val="4472C4"/>
                <w:sz w:val="20"/>
                <w:szCs w:val="20"/>
              </w:rPr>
            </w:pPr>
            <w:r w:rsidRPr="00E27C06">
              <w:rPr>
                <w:rFonts w:ascii="Cambria" w:hAnsi="Cambria" w:cs="Calibri"/>
                <w:i/>
                <w:iCs/>
                <w:color w:val="4472C4"/>
                <w:sz w:val="20"/>
                <w:szCs w:val="20"/>
              </w:rPr>
              <w:t>Context and justification</w:t>
            </w:r>
          </w:p>
          <w:p w:rsidRPr="00E27C06" w:rsidR="004F1A81" w:rsidP="1618C719" w:rsidRDefault="00EC4D23" w14:paraId="51D9B0EF" w14:textId="77777777">
            <w:pPr>
              <w:rPr>
                <w:rFonts w:ascii="Cambria" w:hAnsi="Cambria" w:cs="Calibri"/>
                <w:i w:val="1"/>
                <w:iCs w:val="1"/>
                <w:sz w:val="20"/>
                <w:szCs w:val="20"/>
                <w:lang w:val="en-US"/>
              </w:rPr>
            </w:pPr>
            <w:r w:rsidRPr="1618C719" w:rsidR="00EC4D23">
              <w:rPr>
                <w:rFonts w:ascii="Cambria" w:hAnsi="Cambria" w:cs="Calibri"/>
                <w:i w:val="1"/>
                <w:iCs w:val="1"/>
                <w:sz w:val="20"/>
                <w:szCs w:val="20"/>
                <w:lang w:val="en-US"/>
              </w:rPr>
              <w:t xml:space="preserve">Laboratories play a critical role in the detection, prevention and control of diseases and enhanced laboratory </w:t>
            </w:r>
            <w:r w:rsidRPr="1618C719" w:rsidR="00EC4D23">
              <w:rPr>
                <w:rFonts w:ascii="Cambria" w:hAnsi="Cambria" w:cs="Calibri"/>
                <w:i w:val="1"/>
                <w:iCs w:val="1"/>
                <w:sz w:val="20"/>
                <w:szCs w:val="20"/>
                <w:lang w:val="en-US"/>
              </w:rPr>
              <w:t>capacity</w:t>
            </w:r>
            <w:r w:rsidRPr="1618C719" w:rsidR="00EC4D23">
              <w:rPr>
                <w:rFonts w:ascii="Cambria" w:hAnsi="Cambria" w:cs="Calibri"/>
                <w:i w:val="1"/>
                <w:iCs w:val="1"/>
                <w:sz w:val="20"/>
                <w:szCs w:val="20"/>
                <w:lang w:val="en-US"/>
              </w:rPr>
              <w:t xml:space="preserve"> is identified as a core indicator of International Health Regulations (IHR) implementation. </w:t>
            </w:r>
            <w:r w:rsidRPr="1618C719" w:rsidR="00EC4D23">
              <w:rPr>
                <w:rFonts w:ascii="Cambria" w:hAnsi="Cambria" w:cs="Calibri"/>
                <w:i w:val="1"/>
                <w:iCs w:val="1"/>
                <w:sz w:val="20"/>
                <w:szCs w:val="20"/>
                <w:lang w:val="en-US"/>
              </w:rPr>
              <w:t>Effective</w:t>
            </w:r>
            <w:r w:rsidRPr="1618C719" w:rsidR="00EC4D23">
              <w:rPr>
                <w:rFonts w:ascii="Cambria" w:hAnsi="Cambria" w:cs="Calibri"/>
                <w:i w:val="1"/>
                <w:iCs w:val="1"/>
                <w:sz w:val="20"/>
                <w:szCs w:val="20"/>
                <w:lang w:val="en-US"/>
              </w:rPr>
              <w:t xml:space="preserve"> function of this essential </w:t>
            </w:r>
            <w:r w:rsidRPr="1618C719" w:rsidR="00EC4D23">
              <w:rPr>
                <w:rFonts w:ascii="Cambria" w:hAnsi="Cambria" w:cs="Calibri"/>
                <w:i w:val="1"/>
                <w:iCs w:val="1"/>
                <w:sz w:val="20"/>
                <w:szCs w:val="20"/>
                <w:lang w:val="en-US"/>
              </w:rPr>
              <w:t>component</w:t>
            </w:r>
            <w:r w:rsidRPr="1618C719" w:rsidR="00EC4D23">
              <w:rPr>
                <w:rFonts w:ascii="Cambria" w:hAnsi="Cambria" w:cs="Calibri"/>
                <w:i w:val="1"/>
                <w:iCs w:val="1"/>
                <w:sz w:val="20"/>
                <w:szCs w:val="20"/>
                <w:lang w:val="en-US"/>
              </w:rPr>
              <w:t xml:space="preserve"> mandates that laboratory management including laboratory directors and senior laboratory managers worldwide receive specialized training in leadership and management.</w:t>
            </w:r>
          </w:p>
          <w:p w:rsidRPr="00E27C06" w:rsidR="007300BE" w:rsidP="0063634D" w:rsidRDefault="007300BE" w14:paraId="6D072C0D" w14:textId="77777777">
            <w:pPr>
              <w:rPr>
                <w:rFonts w:ascii="Cambria" w:hAnsi="Cambria" w:cs="Calibri"/>
                <w:i/>
                <w:iCs/>
                <w:sz w:val="20"/>
                <w:szCs w:val="20"/>
              </w:rPr>
            </w:pPr>
          </w:p>
        </w:tc>
      </w:tr>
      <w:tr w:rsidRPr="00E27C06" w:rsidR="00BE3F97" w:rsidTr="1618C719" w14:paraId="5EE7CA69" w14:textId="77777777">
        <w:tc>
          <w:tcPr>
            <w:tcW w:w="5321" w:type="dxa"/>
            <w:gridSpan w:val="2"/>
            <w:shd w:val="clear" w:color="auto" w:fill="auto"/>
            <w:tcMar/>
          </w:tcPr>
          <w:p w:rsidRPr="00E27C06" w:rsidR="00BE3F97" w:rsidP="0063634D" w:rsidRDefault="00BE3F97" w14:paraId="7996A6EA" w14:textId="77777777">
            <w:pPr>
              <w:rPr>
                <w:rFonts w:ascii="Cambria" w:hAnsi="Cambria" w:cs="Calibri"/>
                <w:i/>
                <w:iCs/>
                <w:color w:val="4472C4"/>
                <w:sz w:val="20"/>
                <w:szCs w:val="20"/>
              </w:rPr>
            </w:pPr>
            <w:r w:rsidRPr="00E27C06">
              <w:rPr>
                <w:rFonts w:ascii="Cambria" w:hAnsi="Cambria" w:cs="Calibri"/>
                <w:i/>
                <w:iCs/>
                <w:color w:val="4472C4"/>
                <w:sz w:val="20"/>
                <w:szCs w:val="20"/>
              </w:rPr>
              <w:t>Goal</w:t>
            </w:r>
          </w:p>
          <w:p w:rsidR="00BE3F97" w:rsidP="0063634D" w:rsidRDefault="00BE3F97" w14:paraId="524E4128" w14:textId="77777777">
            <w:pPr>
              <w:rPr>
                <w:rFonts w:ascii="Cambria" w:hAnsi="Cambria" w:cs="Calibri"/>
                <w:i/>
                <w:iCs/>
                <w:sz w:val="20"/>
                <w:szCs w:val="20"/>
              </w:rPr>
            </w:pPr>
            <w:r w:rsidRPr="00E27C06">
              <w:rPr>
                <w:rFonts w:ascii="Cambria" w:hAnsi="Cambria" w:cs="Calibri"/>
                <w:i/>
                <w:iCs/>
                <w:sz w:val="20"/>
                <w:szCs w:val="20"/>
              </w:rPr>
              <w:t>The goal of the Global Laboratory Leadership Programme (GLLP) is to foster and mentor current and emerging laboratory leaders to build, strengthen and sustain national laboratory systems.</w:t>
            </w:r>
          </w:p>
          <w:p w:rsidRPr="00E27C06" w:rsidR="00920276" w:rsidP="0063634D" w:rsidRDefault="00920276" w14:paraId="3EEA3A21" w14:textId="46B353FC">
            <w:pPr>
              <w:rPr>
                <w:rFonts w:ascii="Cambria" w:hAnsi="Cambria" w:cs="Calibri"/>
                <w:i/>
                <w:iCs/>
                <w:sz w:val="20"/>
                <w:szCs w:val="20"/>
              </w:rPr>
            </w:pPr>
            <w:r w:rsidRPr="00920276">
              <w:rPr>
                <w:rFonts w:ascii="Cambria" w:hAnsi="Cambria" w:cs="Calibri"/>
                <w:i/>
                <w:iCs/>
                <w:color w:val="000000"/>
                <w:sz w:val="20"/>
                <w:szCs w:val="20"/>
                <w:highlight w:val="yellow"/>
              </w:rPr>
              <w:t xml:space="preserve">Should be aligned with section </w:t>
            </w:r>
            <w:r w:rsidRPr="00920276">
              <w:rPr>
                <w:rFonts w:ascii="Cambria" w:hAnsi="Cambria" w:cs="Calibri"/>
                <w:i/>
                <w:iCs/>
                <w:color w:val="000000"/>
                <w:sz w:val="20"/>
                <w:szCs w:val="20"/>
                <w:highlight w:val="yellow"/>
              </w:rPr>
              <w:t>2</w:t>
            </w:r>
          </w:p>
          <w:p w:rsidRPr="00E27C06" w:rsidR="00BE3F97" w:rsidP="0063634D" w:rsidRDefault="00BE3F97" w14:paraId="48A21919" w14:textId="77777777">
            <w:pPr>
              <w:rPr>
                <w:rFonts w:ascii="Cambria" w:hAnsi="Cambria" w:cs="Calibri"/>
                <w:i/>
                <w:iCs/>
                <w:sz w:val="20"/>
                <w:szCs w:val="20"/>
              </w:rPr>
            </w:pPr>
          </w:p>
        </w:tc>
        <w:tc>
          <w:tcPr>
            <w:tcW w:w="4939" w:type="dxa"/>
            <w:shd w:val="clear" w:color="auto" w:fill="auto"/>
            <w:tcMar/>
          </w:tcPr>
          <w:p w:rsidRPr="00E27C06" w:rsidR="00BE3F97" w:rsidP="0063634D" w:rsidRDefault="00BE3F97" w14:paraId="30358391" w14:textId="77777777">
            <w:pPr>
              <w:rPr>
                <w:rFonts w:ascii="Cambria" w:hAnsi="Cambria" w:cs="Calibri"/>
                <w:i/>
                <w:iCs/>
                <w:color w:val="4472C4"/>
                <w:sz w:val="20"/>
                <w:szCs w:val="20"/>
              </w:rPr>
            </w:pPr>
            <w:r w:rsidRPr="00E27C06">
              <w:rPr>
                <w:rFonts w:ascii="Cambria" w:hAnsi="Cambria" w:cs="Calibri"/>
                <w:i/>
                <w:iCs/>
                <w:color w:val="4472C4"/>
                <w:sz w:val="20"/>
                <w:szCs w:val="20"/>
              </w:rPr>
              <w:t>Target audience</w:t>
            </w:r>
          </w:p>
          <w:p w:rsidR="00BE3F97" w:rsidP="1618C719" w:rsidRDefault="00BE3F97" w14:paraId="5861521F" w14:textId="77777777">
            <w:pPr>
              <w:rPr>
                <w:rFonts w:ascii="Cambria" w:hAnsi="Cambria" w:cs="Calibri"/>
                <w:i w:val="1"/>
                <w:iCs w:val="1"/>
                <w:color w:val="000000"/>
                <w:sz w:val="20"/>
                <w:szCs w:val="20"/>
                <w:lang w:val="en-US"/>
              </w:rPr>
            </w:pPr>
            <w:r w:rsidRPr="1618C719" w:rsidR="00BE3F97">
              <w:rPr>
                <w:rFonts w:ascii="Cambria" w:hAnsi="Cambria" w:cs="Calibri"/>
                <w:i w:val="1"/>
                <w:iCs w:val="1"/>
                <w:color w:val="000000" w:themeColor="text1" w:themeTint="FF" w:themeShade="FF"/>
                <w:sz w:val="20"/>
                <w:szCs w:val="20"/>
                <w:lang w:val="en-US"/>
              </w:rPr>
              <w:t xml:space="preserve">Current and emerging laboratory leaders from health and veterinary sectors, </w:t>
            </w:r>
            <w:r w:rsidRPr="1618C719" w:rsidR="00BE3F97">
              <w:rPr>
                <w:rFonts w:ascii="Cambria" w:hAnsi="Cambria" w:cs="Calibri"/>
                <w:i w:val="1"/>
                <w:iCs w:val="1"/>
                <w:color w:val="000000" w:themeColor="text1" w:themeTint="FF" w:themeShade="FF"/>
                <w:sz w:val="20"/>
                <w:szCs w:val="20"/>
                <w:lang w:val="en-US"/>
              </w:rPr>
              <w:t>i.e.</w:t>
            </w:r>
            <w:r w:rsidRPr="1618C719" w:rsidR="00BE3F97">
              <w:rPr>
                <w:rFonts w:ascii="Cambria" w:hAnsi="Cambria" w:cs="Calibri"/>
                <w:i w:val="1"/>
                <w:iCs w:val="1"/>
                <w:color w:val="000000" w:themeColor="text1" w:themeTint="FF" w:themeShade="FF"/>
                <w:sz w:val="20"/>
                <w:szCs w:val="20"/>
                <w:lang w:val="en-US"/>
              </w:rPr>
              <w:t xml:space="preserve"> individual laboratory science subject matter expert responsible for managing finances, motivating staff, advocating for the laboratory, building relationships with external </w:t>
            </w:r>
            <w:r w:rsidRPr="1618C719" w:rsidR="00BE3F97">
              <w:rPr>
                <w:rFonts w:ascii="Cambria" w:hAnsi="Cambria" w:cs="Calibri"/>
                <w:i w:val="1"/>
                <w:iCs w:val="1"/>
                <w:color w:val="000000" w:themeColor="text1" w:themeTint="FF" w:themeShade="FF"/>
                <w:sz w:val="20"/>
                <w:szCs w:val="20"/>
                <w:lang w:val="en-US"/>
              </w:rPr>
              <w:t>partners</w:t>
            </w:r>
            <w:r w:rsidRPr="1618C719" w:rsidR="00BE3F97">
              <w:rPr>
                <w:rFonts w:ascii="Cambria" w:hAnsi="Cambria" w:cs="Calibri"/>
                <w:i w:val="1"/>
                <w:iCs w:val="1"/>
                <w:color w:val="000000" w:themeColor="text1" w:themeTint="FF" w:themeShade="FF"/>
                <w:sz w:val="20"/>
                <w:szCs w:val="20"/>
                <w:lang w:val="en-US"/>
              </w:rPr>
              <w:t xml:space="preserve"> or navigating legislative processes.</w:t>
            </w:r>
          </w:p>
          <w:p w:rsidRPr="00E27C06" w:rsidR="00BE3F97" w:rsidP="00920276" w:rsidRDefault="00920276" w14:paraId="6BD18F9B" w14:textId="5CE099F0">
            <w:pPr>
              <w:rPr>
                <w:rFonts w:ascii="Cambria" w:hAnsi="Cambria" w:cs="Calibri"/>
                <w:i/>
                <w:iCs/>
                <w:sz w:val="20"/>
                <w:szCs w:val="20"/>
              </w:rPr>
            </w:pPr>
            <w:r w:rsidRPr="00920276">
              <w:rPr>
                <w:rFonts w:ascii="Cambria" w:hAnsi="Cambria" w:cs="Calibri"/>
                <w:i/>
                <w:iCs/>
                <w:color w:val="000000"/>
                <w:sz w:val="20"/>
                <w:szCs w:val="20"/>
                <w:highlight w:val="yellow"/>
              </w:rPr>
              <w:t>Should be aligned with section 6.1.1</w:t>
            </w:r>
          </w:p>
        </w:tc>
      </w:tr>
      <w:tr w:rsidRPr="00E27C06" w:rsidR="004F1A81" w:rsidTr="1618C719" w14:paraId="247A880B" w14:textId="77777777">
        <w:tc>
          <w:tcPr>
            <w:tcW w:w="5321" w:type="dxa"/>
            <w:gridSpan w:val="2"/>
            <w:vMerge w:val="restart"/>
            <w:shd w:val="clear" w:color="auto" w:fill="auto"/>
            <w:tcMar/>
          </w:tcPr>
          <w:p w:rsidRPr="00E27C06" w:rsidR="00BE3F97" w:rsidP="0063634D" w:rsidRDefault="00BE3F97" w14:paraId="5B9F7B82" w14:textId="3DC4E451">
            <w:pPr>
              <w:rPr>
                <w:rFonts w:ascii="Cambria" w:hAnsi="Cambria" w:cs="Calibri"/>
                <w:i/>
                <w:iCs/>
                <w:color w:val="4472C4"/>
                <w:sz w:val="20"/>
                <w:szCs w:val="20"/>
              </w:rPr>
            </w:pPr>
            <w:r w:rsidRPr="00E27C06">
              <w:rPr>
                <w:rFonts w:ascii="Cambria" w:hAnsi="Cambria" w:cs="Calibri"/>
                <w:i/>
                <w:iCs/>
                <w:color w:val="4472C4"/>
                <w:sz w:val="20"/>
                <w:szCs w:val="20"/>
              </w:rPr>
              <w:t>Duration and delivery modes</w:t>
            </w:r>
          </w:p>
          <w:p w:rsidRPr="00E27C06" w:rsidR="00051DAD" w:rsidP="0063634D" w:rsidRDefault="00051DAD" w14:paraId="4577CA99" w14:textId="3C53A369">
            <w:pPr>
              <w:rPr>
                <w:rFonts w:ascii="Cambria" w:hAnsi="Cambria" w:cs="Calibri"/>
                <w:i/>
                <w:iCs/>
                <w:color w:val="4472C4"/>
                <w:sz w:val="20"/>
                <w:szCs w:val="20"/>
              </w:rPr>
            </w:pPr>
            <w:r w:rsidRPr="00E27C06">
              <w:rPr>
                <w:rFonts w:ascii="Cambria" w:hAnsi="Cambria" w:cs="Calibri"/>
                <w:i/>
                <w:iCs/>
                <w:color w:val="4472C4"/>
                <w:sz w:val="20"/>
                <w:szCs w:val="20"/>
                <w:highlight w:val="yellow"/>
              </w:rPr>
              <w:t xml:space="preserve">Please, ensure that hrs here and in section </w:t>
            </w:r>
            <w:r w:rsidRPr="00E27C06" w:rsidR="0009189B">
              <w:rPr>
                <w:rFonts w:ascii="Cambria" w:hAnsi="Cambria" w:cs="Calibri"/>
                <w:i/>
                <w:iCs/>
                <w:color w:val="4472C4"/>
                <w:sz w:val="20"/>
                <w:szCs w:val="20"/>
                <w:highlight w:val="yellow"/>
              </w:rPr>
              <w:t>7</w:t>
            </w:r>
            <w:r w:rsidRPr="00E27C06">
              <w:rPr>
                <w:rFonts w:ascii="Cambria" w:hAnsi="Cambria" w:cs="Calibri"/>
                <w:i/>
                <w:iCs/>
                <w:color w:val="4472C4"/>
                <w:sz w:val="20"/>
                <w:szCs w:val="20"/>
                <w:highlight w:val="yellow"/>
              </w:rPr>
              <w:t>.1 match</w:t>
            </w:r>
          </w:p>
          <w:p w:rsidRPr="00E27C06" w:rsidR="004F1A81" w:rsidP="1618C719" w:rsidRDefault="00D31FBA" w14:paraId="59CE2843" w14:textId="7571F2E7">
            <w:pPr>
              <w:rPr>
                <w:rFonts w:ascii="Cambria" w:hAnsi="Cambria" w:cs="Calibri"/>
                <w:i w:val="1"/>
                <w:iCs w:val="1"/>
                <w:color w:val="000000"/>
                <w:sz w:val="20"/>
                <w:szCs w:val="20"/>
                <w:lang w:val="en-US"/>
              </w:rPr>
            </w:pPr>
            <w:r w:rsidRPr="1618C719" w:rsidR="00D31FBA">
              <w:rPr>
                <w:rFonts w:ascii="Cambria" w:hAnsi="Cambria" w:cs="Calibri"/>
                <w:i w:val="1"/>
                <w:iCs w:val="1"/>
                <w:color w:val="000000" w:themeColor="text1" w:themeTint="FF" w:themeShade="FF"/>
                <w:sz w:val="20"/>
                <w:szCs w:val="20"/>
                <w:highlight w:val="yellow"/>
                <w:lang w:val="en-US"/>
              </w:rPr>
              <w:t>X</w:t>
            </w:r>
            <w:r w:rsidRPr="1618C719" w:rsidR="00BE3F97">
              <w:rPr>
                <w:rFonts w:ascii="Cambria" w:hAnsi="Cambria" w:cs="Calibri"/>
                <w:i w:val="1"/>
                <w:iCs w:val="1"/>
                <w:sz w:val="20"/>
                <w:szCs w:val="20"/>
                <w:lang w:val="en-US"/>
              </w:rPr>
              <w:t xml:space="preserve"> weeks, </w:t>
            </w:r>
            <w:r w:rsidRPr="1618C719" w:rsidR="00BE3F97">
              <w:rPr>
                <w:rFonts w:ascii="Cambria" w:hAnsi="Cambria" w:cs="Calibri"/>
                <w:i w:val="1"/>
                <w:iCs w:val="1"/>
                <w:sz w:val="20"/>
                <w:szCs w:val="20"/>
                <w:lang w:val="en-US"/>
              </w:rPr>
              <w:t>representing</w:t>
            </w:r>
            <w:r w:rsidRPr="1618C719" w:rsidR="00BE3F97">
              <w:rPr>
                <w:rFonts w:ascii="Cambria" w:hAnsi="Cambria" w:cs="Calibri"/>
                <w:i w:val="1"/>
                <w:iCs w:val="1"/>
                <w:sz w:val="20"/>
                <w:szCs w:val="20"/>
                <w:lang w:val="en-US"/>
              </w:rPr>
              <w:t xml:space="preserve"> a total of</w:t>
            </w:r>
            <w:r w:rsidRPr="1618C719" w:rsidR="00857915">
              <w:rPr>
                <w:rFonts w:ascii="Cambria" w:hAnsi="Cambria" w:cs="Calibri"/>
                <w:i w:val="1"/>
                <w:iCs w:val="1"/>
                <w:sz w:val="20"/>
                <w:szCs w:val="20"/>
                <w:lang w:val="en-US"/>
              </w:rPr>
              <w:t xml:space="preserve"> </w:t>
            </w:r>
            <w:r w:rsidRPr="1618C719" w:rsidR="00D31FBA">
              <w:rPr>
                <w:rFonts w:ascii="Cambria" w:hAnsi="Cambria" w:cs="Calibri"/>
                <w:i w:val="1"/>
                <w:iCs w:val="1"/>
                <w:color w:val="000000" w:themeColor="text1" w:themeTint="FF" w:themeShade="FF"/>
                <w:sz w:val="20"/>
                <w:szCs w:val="20"/>
                <w:highlight w:val="yellow"/>
                <w:lang w:val="en-US"/>
              </w:rPr>
              <w:t>X</w:t>
            </w:r>
            <w:r w:rsidRPr="1618C719" w:rsidR="00857915">
              <w:rPr>
                <w:rFonts w:ascii="Cambria" w:hAnsi="Cambria" w:cs="Calibri"/>
                <w:i w:val="1"/>
                <w:iCs w:val="1"/>
                <w:sz w:val="20"/>
                <w:szCs w:val="20"/>
                <w:lang w:val="en-US"/>
              </w:rPr>
              <w:t xml:space="preserve"> l</w:t>
            </w:r>
            <w:r w:rsidRPr="1618C719" w:rsidR="00BE3F97">
              <w:rPr>
                <w:rFonts w:ascii="Cambria" w:hAnsi="Cambria" w:cs="Calibri"/>
                <w:i w:val="1"/>
                <w:iCs w:val="1"/>
                <w:sz w:val="20"/>
                <w:szCs w:val="20"/>
                <w:lang w:val="en-US"/>
              </w:rPr>
              <w:t>earning hours delivered through a combination of</w:t>
            </w:r>
            <w:r w:rsidRPr="1618C719" w:rsidR="003A4962">
              <w:rPr>
                <w:rFonts w:ascii="Cambria" w:hAnsi="Cambria" w:cs="Calibri"/>
                <w:i w:val="1"/>
                <w:iCs w:val="1"/>
                <w:sz w:val="20"/>
                <w:szCs w:val="20"/>
                <w:lang w:val="en-US"/>
              </w:rPr>
              <w:t xml:space="preserve"> </w:t>
            </w:r>
            <w:r w:rsidRPr="1618C719" w:rsidR="003A4962">
              <w:rPr>
                <w:rFonts w:ascii="Cambria" w:hAnsi="Cambria" w:cs="Calibri"/>
                <w:i w:val="1"/>
                <w:iCs w:val="1"/>
                <w:sz w:val="20"/>
                <w:szCs w:val="20"/>
                <w:highlight w:val="yellow"/>
                <w:lang w:val="en-US"/>
              </w:rPr>
              <w:t>X hrs</w:t>
            </w:r>
            <w:r w:rsidRPr="1618C719" w:rsidR="003A4962">
              <w:rPr>
                <w:rFonts w:ascii="Cambria" w:hAnsi="Cambria" w:cs="Calibri"/>
                <w:i w:val="1"/>
                <w:iCs w:val="1"/>
                <w:sz w:val="20"/>
                <w:szCs w:val="20"/>
                <w:lang w:val="en-US"/>
              </w:rPr>
              <w:t xml:space="preserve"> of</w:t>
            </w:r>
            <w:r w:rsidRPr="1618C719" w:rsidR="00BE3F97">
              <w:rPr>
                <w:rFonts w:ascii="Cambria" w:hAnsi="Cambria" w:cs="Calibri"/>
                <w:i w:val="1"/>
                <w:iCs w:val="1"/>
                <w:sz w:val="20"/>
                <w:szCs w:val="20"/>
                <w:lang w:val="en-US"/>
              </w:rPr>
              <w:t xml:space="preserve"> face-to-face </w:t>
            </w:r>
            <w:r w:rsidRPr="1618C719" w:rsidR="003A4962">
              <w:rPr>
                <w:rFonts w:ascii="Cambria" w:hAnsi="Cambria" w:cs="Calibri"/>
                <w:i w:val="1"/>
                <w:iCs w:val="1"/>
                <w:sz w:val="20"/>
                <w:szCs w:val="20"/>
                <w:highlight w:val="yellow"/>
                <w:lang w:val="en-US"/>
              </w:rPr>
              <w:t xml:space="preserve">and </w:t>
            </w:r>
            <w:r w:rsidRPr="1618C719" w:rsidR="00CB2248">
              <w:rPr>
                <w:rFonts w:ascii="Cambria" w:hAnsi="Cambria" w:cs="Calibri"/>
                <w:i w:val="1"/>
                <w:iCs w:val="1"/>
                <w:sz w:val="20"/>
                <w:szCs w:val="20"/>
                <w:highlight w:val="yellow"/>
                <w:lang w:val="en-US"/>
              </w:rPr>
              <w:t xml:space="preserve">X hrs </w:t>
            </w:r>
            <w:r w:rsidRPr="1618C719" w:rsidR="00CB2248">
              <w:rPr>
                <w:rFonts w:ascii="Cambria" w:hAnsi="Cambria" w:cs="Calibri"/>
                <w:i w:val="1"/>
                <w:iCs w:val="1"/>
                <w:sz w:val="20"/>
                <w:szCs w:val="20"/>
                <w:highlight w:val="yellow"/>
                <w:lang w:val="en-US"/>
              </w:rPr>
              <w:t xml:space="preserve">of </w:t>
            </w:r>
            <w:r w:rsidRPr="1618C719" w:rsidR="003A4962">
              <w:rPr>
                <w:rFonts w:ascii="Cambria" w:hAnsi="Cambria" w:cs="Calibri"/>
                <w:i w:val="1"/>
                <w:iCs w:val="1"/>
                <w:sz w:val="20"/>
                <w:szCs w:val="20"/>
                <w:highlight w:val="yellow"/>
                <w:lang w:val="en-US"/>
              </w:rPr>
              <w:t>online</w:t>
            </w:r>
            <w:r w:rsidRPr="1618C719" w:rsidR="003A4962">
              <w:rPr>
                <w:rFonts w:ascii="Cambria" w:hAnsi="Cambria" w:cs="Calibri"/>
                <w:i w:val="1"/>
                <w:iCs w:val="1"/>
                <w:sz w:val="20"/>
                <w:szCs w:val="20"/>
                <w:lang w:val="en-US"/>
              </w:rPr>
              <w:t xml:space="preserve"> </w:t>
            </w:r>
            <w:r w:rsidRPr="1618C719" w:rsidR="00BE3F97">
              <w:rPr>
                <w:rFonts w:ascii="Cambria" w:hAnsi="Cambria" w:cs="Calibri"/>
                <w:i w:val="1"/>
                <w:iCs w:val="1"/>
                <w:sz w:val="20"/>
                <w:szCs w:val="20"/>
                <w:lang w:val="en-US"/>
              </w:rPr>
              <w:t>lear</w:t>
            </w:r>
            <w:r w:rsidRPr="1618C719" w:rsidR="00464C87">
              <w:rPr>
                <w:rFonts w:ascii="Cambria" w:hAnsi="Cambria" w:cs="Calibri"/>
                <w:i w:val="1"/>
                <w:iCs w:val="1"/>
                <w:sz w:val="20"/>
                <w:szCs w:val="20"/>
                <w:lang w:val="en-US"/>
              </w:rPr>
              <w:t>ning,</w:t>
            </w:r>
            <w:r w:rsidRPr="1618C719" w:rsidR="003A4962">
              <w:rPr>
                <w:rFonts w:ascii="Cambria" w:hAnsi="Cambria" w:cs="Calibri"/>
                <w:i w:val="1"/>
                <w:iCs w:val="1"/>
                <w:sz w:val="20"/>
                <w:szCs w:val="20"/>
                <w:lang w:val="en-US"/>
              </w:rPr>
              <w:t xml:space="preserve"> </w:t>
            </w:r>
            <w:r w:rsidRPr="1618C719" w:rsidR="003A4962">
              <w:rPr>
                <w:rFonts w:ascii="Cambria" w:hAnsi="Cambria" w:cs="Calibri"/>
                <w:i w:val="1"/>
                <w:iCs w:val="1"/>
                <w:sz w:val="20"/>
                <w:szCs w:val="20"/>
                <w:highlight w:val="yellow"/>
                <w:lang w:val="en-US"/>
              </w:rPr>
              <w:t>X hrs</w:t>
            </w:r>
            <w:r w:rsidRPr="1618C719" w:rsidR="00464C87">
              <w:rPr>
                <w:rFonts w:ascii="Cambria" w:hAnsi="Cambria" w:cs="Calibri"/>
                <w:i w:val="1"/>
                <w:iCs w:val="1"/>
                <w:sz w:val="20"/>
                <w:szCs w:val="20"/>
                <w:lang w:val="en-US"/>
              </w:rPr>
              <w:t xml:space="preserve"> on-the-job assignments</w:t>
            </w:r>
            <w:r w:rsidRPr="1618C719" w:rsidR="00D31FBA">
              <w:rPr>
                <w:rFonts w:ascii="Cambria" w:hAnsi="Cambria" w:cs="Calibri"/>
                <w:i w:val="1"/>
                <w:iCs w:val="1"/>
                <w:sz w:val="20"/>
                <w:szCs w:val="20"/>
                <w:lang w:val="en-US"/>
              </w:rPr>
              <w:t>,</w:t>
            </w:r>
            <w:r w:rsidRPr="1618C719" w:rsidR="003A4962">
              <w:rPr>
                <w:rFonts w:ascii="Cambria" w:hAnsi="Cambria" w:cs="Calibri"/>
                <w:i w:val="1"/>
                <w:iCs w:val="1"/>
                <w:sz w:val="20"/>
                <w:szCs w:val="20"/>
                <w:lang w:val="en-US"/>
              </w:rPr>
              <w:t xml:space="preserve"> </w:t>
            </w:r>
            <w:r w:rsidRPr="1618C719" w:rsidR="003A4962">
              <w:rPr>
                <w:rFonts w:ascii="Cambria" w:hAnsi="Cambria" w:cs="Calibri"/>
                <w:i w:val="1"/>
                <w:iCs w:val="1"/>
                <w:sz w:val="20"/>
                <w:szCs w:val="20"/>
                <w:highlight w:val="yellow"/>
                <w:lang w:val="en-US"/>
              </w:rPr>
              <w:t>X hrs</w:t>
            </w:r>
            <w:r w:rsidRPr="1618C719" w:rsidR="003A4962">
              <w:rPr>
                <w:rFonts w:ascii="Cambria" w:hAnsi="Cambria" w:cs="Calibri"/>
                <w:i w:val="1"/>
                <w:iCs w:val="1"/>
                <w:sz w:val="20"/>
                <w:szCs w:val="20"/>
                <w:lang w:val="en-US"/>
              </w:rPr>
              <w:t xml:space="preserve"> </w:t>
            </w:r>
            <w:r w:rsidRPr="1618C719" w:rsidR="001B5DB1">
              <w:rPr>
                <w:rFonts w:ascii="Cambria" w:hAnsi="Cambria" w:cs="Calibri"/>
                <w:i w:val="1"/>
                <w:iCs w:val="1"/>
                <w:sz w:val="20"/>
                <w:szCs w:val="20"/>
                <w:lang w:val="en-US"/>
              </w:rPr>
              <w:t>of work on</w:t>
            </w:r>
            <w:r w:rsidRPr="1618C719" w:rsidR="003A4962">
              <w:rPr>
                <w:rFonts w:ascii="Cambria" w:hAnsi="Cambria" w:cs="Calibri"/>
                <w:i w:val="1"/>
                <w:iCs w:val="1"/>
                <w:sz w:val="20"/>
                <w:szCs w:val="20"/>
                <w:lang w:val="en-US"/>
              </w:rPr>
              <w:t xml:space="preserve"> capstone projects,</w:t>
            </w:r>
            <w:r w:rsidRPr="1618C719" w:rsidR="00D31FBA">
              <w:rPr>
                <w:rFonts w:ascii="Cambria" w:hAnsi="Cambria" w:cs="Calibri"/>
                <w:i w:val="1"/>
                <w:iCs w:val="1"/>
                <w:sz w:val="20"/>
                <w:szCs w:val="20"/>
                <w:lang w:val="en-US"/>
              </w:rPr>
              <w:t xml:space="preserve"> and</w:t>
            </w:r>
            <w:r w:rsidRPr="1618C719" w:rsidR="00464C87">
              <w:rPr>
                <w:rFonts w:ascii="Cambria" w:hAnsi="Cambria" w:cs="Calibri"/>
                <w:i w:val="1"/>
                <w:iCs w:val="1"/>
                <w:sz w:val="20"/>
                <w:szCs w:val="20"/>
                <w:lang w:val="en-US"/>
              </w:rPr>
              <w:t xml:space="preserve"> supported by</w:t>
            </w:r>
            <w:r w:rsidRPr="1618C719" w:rsidR="00BE3F97">
              <w:rPr>
                <w:rFonts w:ascii="Cambria" w:hAnsi="Cambria" w:cs="Calibri"/>
                <w:i w:val="1"/>
                <w:iCs w:val="1"/>
                <w:sz w:val="20"/>
                <w:szCs w:val="20"/>
                <w:lang w:val="en-US"/>
              </w:rPr>
              <w:t xml:space="preserve"> </w:t>
            </w:r>
            <w:r w:rsidRPr="1618C719" w:rsidR="003A4962">
              <w:rPr>
                <w:rFonts w:ascii="Cambria" w:hAnsi="Cambria" w:cs="Calibri"/>
                <w:i w:val="1"/>
                <w:iCs w:val="1"/>
                <w:sz w:val="20"/>
                <w:szCs w:val="20"/>
                <w:highlight w:val="yellow"/>
                <w:lang w:val="en-US"/>
              </w:rPr>
              <w:t>X hrs of</w:t>
            </w:r>
            <w:r w:rsidRPr="1618C719" w:rsidR="003A4962">
              <w:rPr>
                <w:rFonts w:ascii="Cambria" w:hAnsi="Cambria" w:cs="Calibri"/>
                <w:i w:val="1"/>
                <w:iCs w:val="1"/>
                <w:sz w:val="20"/>
                <w:szCs w:val="20"/>
                <w:lang w:val="en-US"/>
              </w:rPr>
              <w:t xml:space="preserve"> </w:t>
            </w:r>
            <w:r w:rsidRPr="1618C719" w:rsidR="00BE3F97">
              <w:rPr>
                <w:rFonts w:ascii="Cambria" w:hAnsi="Cambria" w:cs="Calibri"/>
                <w:i w:val="1"/>
                <w:iCs w:val="1"/>
                <w:sz w:val="20"/>
                <w:szCs w:val="20"/>
                <w:lang w:val="en-US"/>
              </w:rPr>
              <w:t>mentoring.</w:t>
            </w:r>
          </w:p>
        </w:tc>
        <w:tc>
          <w:tcPr>
            <w:tcW w:w="4939" w:type="dxa"/>
            <w:shd w:val="clear" w:color="auto" w:fill="auto"/>
            <w:tcMar/>
          </w:tcPr>
          <w:p w:rsidRPr="00E27C06" w:rsidR="004F1A81" w:rsidP="0063634D" w:rsidRDefault="004F1A81" w14:paraId="024F676F" w14:textId="77777777">
            <w:pPr>
              <w:rPr>
                <w:rFonts w:ascii="Cambria" w:hAnsi="Cambria" w:cs="Calibri"/>
                <w:i/>
                <w:iCs/>
                <w:color w:val="4472C4"/>
                <w:sz w:val="20"/>
                <w:szCs w:val="20"/>
              </w:rPr>
            </w:pPr>
            <w:r w:rsidRPr="00E27C06">
              <w:rPr>
                <w:rFonts w:ascii="Cambria" w:hAnsi="Cambria" w:cs="Calibri"/>
                <w:i/>
                <w:iCs/>
                <w:color w:val="4472C4"/>
                <w:sz w:val="20"/>
                <w:szCs w:val="20"/>
              </w:rPr>
              <w:t>Language</w:t>
            </w:r>
          </w:p>
          <w:p w:rsidRPr="00E27C06" w:rsidR="004F1A81" w:rsidP="0063634D" w:rsidRDefault="0009189B" w14:paraId="33096EF0" w14:textId="78BCB856">
            <w:pPr>
              <w:rPr>
                <w:rFonts w:ascii="Cambria" w:hAnsi="Cambria" w:cs="Calibri"/>
                <w:i/>
                <w:iCs/>
                <w:color w:val="FF0000"/>
                <w:sz w:val="20"/>
                <w:szCs w:val="20"/>
              </w:rPr>
            </w:pPr>
            <w:r w:rsidRPr="00E27C06">
              <w:rPr>
                <w:rFonts w:ascii="Cambria" w:hAnsi="Cambria" w:cs="Calibri"/>
                <w:i/>
                <w:iCs/>
                <w:color w:val="000000" w:themeColor="text1"/>
                <w:sz w:val="20"/>
                <w:szCs w:val="20"/>
                <w:highlight w:val="yellow"/>
              </w:rPr>
              <w:t>Copy-paste from section 5</w:t>
            </w:r>
          </w:p>
        </w:tc>
      </w:tr>
      <w:tr w:rsidRPr="00E27C06" w:rsidR="004F1A81" w:rsidTr="1618C719" w14:paraId="5C248A73" w14:textId="77777777">
        <w:tc>
          <w:tcPr>
            <w:tcW w:w="5321" w:type="dxa"/>
            <w:gridSpan w:val="2"/>
            <w:vMerge/>
            <w:tcMar/>
          </w:tcPr>
          <w:p w:rsidRPr="00E27C06" w:rsidR="004F1A81" w:rsidP="0063634D" w:rsidRDefault="004F1A81" w14:paraId="238601FE" w14:textId="77777777">
            <w:pPr>
              <w:rPr>
                <w:rFonts w:ascii="Cambria" w:hAnsi="Cambria" w:cs="Calibri"/>
                <w:i/>
                <w:iCs/>
                <w:sz w:val="20"/>
                <w:szCs w:val="20"/>
              </w:rPr>
            </w:pPr>
          </w:p>
        </w:tc>
        <w:tc>
          <w:tcPr>
            <w:tcW w:w="4939" w:type="dxa"/>
            <w:shd w:val="clear" w:color="auto" w:fill="auto"/>
            <w:tcMar/>
          </w:tcPr>
          <w:p w:rsidRPr="00E27C06" w:rsidR="004F1A81" w:rsidP="0063634D" w:rsidRDefault="004F1A81" w14:paraId="73C2FB78" w14:textId="77777777">
            <w:pPr>
              <w:rPr>
                <w:rFonts w:ascii="Cambria" w:hAnsi="Cambria" w:cs="Calibri"/>
                <w:i/>
                <w:iCs/>
                <w:color w:val="4472C4"/>
                <w:sz w:val="20"/>
                <w:szCs w:val="20"/>
              </w:rPr>
            </w:pPr>
            <w:r w:rsidRPr="00E27C06">
              <w:rPr>
                <w:rFonts w:ascii="Cambria" w:hAnsi="Cambria" w:cs="Calibri"/>
                <w:i/>
                <w:iCs/>
                <w:color w:val="4472C4"/>
                <w:sz w:val="20"/>
                <w:szCs w:val="20"/>
              </w:rPr>
              <w:t>Venue</w:t>
            </w:r>
          </w:p>
          <w:p w:rsidRPr="00E27C06" w:rsidR="004F1A81" w:rsidP="0063634D" w:rsidRDefault="00164014" w14:paraId="7E0CB7FE" w14:textId="7AF8B91E">
            <w:pPr>
              <w:rPr>
                <w:rFonts w:ascii="Cambria" w:hAnsi="Cambria" w:cs="Calibri"/>
                <w:i/>
                <w:iCs/>
                <w:color w:val="FF0000"/>
                <w:sz w:val="20"/>
                <w:szCs w:val="20"/>
              </w:rPr>
            </w:pPr>
            <w:r w:rsidRPr="00E27C06">
              <w:rPr>
                <w:rFonts w:ascii="Cambria" w:hAnsi="Cambria" w:cs="Calibri"/>
                <w:i/>
                <w:iCs/>
                <w:color w:val="000000" w:themeColor="text1"/>
                <w:sz w:val="20"/>
                <w:szCs w:val="20"/>
                <w:highlight w:val="yellow"/>
              </w:rPr>
              <w:t>Copy-paste from section 5</w:t>
            </w:r>
          </w:p>
        </w:tc>
      </w:tr>
      <w:tr w:rsidRPr="00E27C06" w:rsidR="004F1A81" w:rsidTr="1618C719" w14:paraId="114E35C7" w14:textId="77777777">
        <w:tc>
          <w:tcPr>
            <w:tcW w:w="5321" w:type="dxa"/>
            <w:gridSpan w:val="2"/>
            <w:vMerge/>
            <w:tcMar/>
          </w:tcPr>
          <w:p w:rsidRPr="00E27C06" w:rsidR="004F1A81" w:rsidP="0063634D" w:rsidRDefault="004F1A81" w14:paraId="0F3CABC7" w14:textId="77777777">
            <w:pPr>
              <w:rPr>
                <w:rFonts w:ascii="Cambria" w:hAnsi="Cambria" w:cs="Calibri"/>
                <w:i/>
                <w:iCs/>
                <w:sz w:val="20"/>
                <w:szCs w:val="20"/>
              </w:rPr>
            </w:pPr>
          </w:p>
        </w:tc>
        <w:tc>
          <w:tcPr>
            <w:tcW w:w="4939" w:type="dxa"/>
            <w:shd w:val="clear" w:color="auto" w:fill="auto"/>
            <w:tcMar/>
          </w:tcPr>
          <w:p w:rsidRPr="00E27C06" w:rsidR="004F1A81" w:rsidP="0063634D" w:rsidRDefault="004F1A81" w14:paraId="5025EC6B" w14:textId="77777777">
            <w:pPr>
              <w:rPr>
                <w:rFonts w:ascii="Cambria" w:hAnsi="Cambria" w:cs="Calibri"/>
                <w:i/>
                <w:iCs/>
                <w:color w:val="4472C4"/>
                <w:sz w:val="20"/>
                <w:szCs w:val="20"/>
              </w:rPr>
            </w:pPr>
            <w:r w:rsidRPr="00E27C06">
              <w:rPr>
                <w:rFonts w:ascii="Cambria" w:hAnsi="Cambria" w:cs="Calibri"/>
                <w:i/>
                <w:iCs/>
                <w:color w:val="4472C4"/>
                <w:sz w:val="20"/>
                <w:szCs w:val="20"/>
              </w:rPr>
              <w:t xml:space="preserve">Dates </w:t>
            </w:r>
          </w:p>
          <w:p w:rsidRPr="00E27C06" w:rsidR="004F1A81" w:rsidP="008F7FEC" w:rsidRDefault="00164014" w14:paraId="41E61A33" w14:textId="32E2BA19">
            <w:pPr>
              <w:rPr>
                <w:rFonts w:ascii="Cambria" w:hAnsi="Cambria" w:cs="Calibri"/>
                <w:i/>
                <w:iCs/>
                <w:color w:val="000000" w:themeColor="text1"/>
                <w:sz w:val="20"/>
                <w:szCs w:val="20"/>
              </w:rPr>
            </w:pPr>
            <w:r w:rsidRPr="00E27C06">
              <w:rPr>
                <w:rFonts w:ascii="Cambria" w:hAnsi="Cambria" w:cs="Calibri"/>
                <w:i/>
                <w:iCs/>
                <w:color w:val="000000" w:themeColor="text1"/>
                <w:sz w:val="20"/>
                <w:szCs w:val="20"/>
                <w:highlight w:val="yellow"/>
              </w:rPr>
              <w:t>Copy-paste from section 5</w:t>
            </w:r>
          </w:p>
        </w:tc>
      </w:tr>
      <w:tr w:rsidRPr="00E27C06" w:rsidR="004F1A81" w:rsidTr="1618C719" w14:paraId="1AAB60E6" w14:textId="77777777">
        <w:tc>
          <w:tcPr>
            <w:tcW w:w="5321" w:type="dxa"/>
            <w:gridSpan w:val="2"/>
            <w:shd w:val="clear" w:color="auto" w:fill="auto"/>
            <w:tcMar/>
          </w:tcPr>
          <w:p w:rsidRPr="00E27C06" w:rsidR="004F1A81" w:rsidP="0063634D" w:rsidRDefault="004F1A81" w14:paraId="52AACD12" w14:textId="3DC26381">
            <w:pPr>
              <w:rPr>
                <w:rFonts w:ascii="Cambria" w:hAnsi="Cambria" w:cs="Calibri"/>
                <w:i/>
                <w:iCs/>
                <w:color w:val="4472C4"/>
                <w:sz w:val="20"/>
                <w:szCs w:val="20"/>
              </w:rPr>
            </w:pPr>
            <w:r w:rsidRPr="00E27C06">
              <w:rPr>
                <w:rFonts w:ascii="Cambria" w:hAnsi="Cambria" w:cs="Calibri"/>
                <w:i/>
                <w:iCs/>
                <w:color w:val="4472C4"/>
                <w:sz w:val="20"/>
                <w:szCs w:val="20"/>
              </w:rPr>
              <w:t xml:space="preserve">Expected numbers of trainees </w:t>
            </w:r>
          </w:p>
          <w:p w:rsidRPr="00E27C06" w:rsidR="00051DAD" w:rsidP="0063634D" w:rsidRDefault="0031469F" w14:paraId="657019A3" w14:textId="2CEB770C">
            <w:pPr>
              <w:rPr>
                <w:rFonts w:ascii="Cambria" w:hAnsi="Cambria" w:cs="Calibri"/>
                <w:i/>
                <w:iCs/>
                <w:color w:val="4472C4"/>
                <w:sz w:val="20"/>
                <w:szCs w:val="20"/>
              </w:rPr>
            </w:pPr>
            <w:r w:rsidRPr="00E27C06">
              <w:rPr>
                <w:rFonts w:ascii="Cambria" w:hAnsi="Cambria" w:cs="Calibri"/>
                <w:i/>
                <w:iCs/>
                <w:color w:val="000000" w:themeColor="text1"/>
                <w:sz w:val="20"/>
                <w:szCs w:val="20"/>
                <w:highlight w:val="yellow"/>
              </w:rPr>
              <w:t xml:space="preserve">Copy-paste from section </w:t>
            </w:r>
            <w:r w:rsidRPr="00E27C06" w:rsidR="0009189B">
              <w:rPr>
                <w:rFonts w:ascii="Cambria" w:hAnsi="Cambria" w:cs="Calibri"/>
                <w:i/>
                <w:iCs/>
                <w:color w:val="4472C4"/>
                <w:sz w:val="20"/>
                <w:szCs w:val="20"/>
                <w:highlight w:val="yellow"/>
              </w:rPr>
              <w:t>6</w:t>
            </w:r>
            <w:r w:rsidRPr="00E27C06" w:rsidR="00051DAD">
              <w:rPr>
                <w:rFonts w:ascii="Cambria" w:hAnsi="Cambria" w:cs="Calibri"/>
                <w:i/>
                <w:iCs/>
                <w:color w:val="4472C4"/>
                <w:sz w:val="20"/>
                <w:szCs w:val="20"/>
                <w:highlight w:val="yellow"/>
              </w:rPr>
              <w:t>.1.1</w:t>
            </w:r>
          </w:p>
          <w:p w:rsidRPr="00E27C06" w:rsidR="004F1A81" w:rsidP="0063634D" w:rsidRDefault="003A4962" w14:paraId="639B7ADF" w14:textId="00351E6A">
            <w:pPr>
              <w:rPr>
                <w:rFonts w:ascii="Cambria" w:hAnsi="Cambria" w:cs="Calibri"/>
                <w:i/>
                <w:iCs/>
                <w:color w:val="FF0000"/>
                <w:sz w:val="20"/>
                <w:szCs w:val="20"/>
              </w:rPr>
            </w:pPr>
            <w:r w:rsidRPr="00E27C06">
              <w:rPr>
                <w:rFonts w:ascii="Cambria" w:hAnsi="Cambria" w:cs="Calibri"/>
                <w:i/>
                <w:iCs/>
                <w:color w:val="000000" w:themeColor="text1"/>
                <w:sz w:val="20"/>
                <w:szCs w:val="20"/>
                <w:highlight w:val="yellow"/>
              </w:rPr>
              <w:t>X</w:t>
            </w:r>
          </w:p>
        </w:tc>
        <w:tc>
          <w:tcPr>
            <w:tcW w:w="4939" w:type="dxa"/>
            <w:vMerge w:val="restart"/>
            <w:shd w:val="clear" w:color="auto" w:fill="auto"/>
            <w:tcMar/>
          </w:tcPr>
          <w:p w:rsidRPr="00E27C06" w:rsidR="00EC4D23" w:rsidP="1618C719" w:rsidRDefault="00EC4D23" w14:paraId="76DC0298" w14:textId="3FAA938D">
            <w:pPr>
              <w:rPr>
                <w:rFonts w:ascii="Cambria" w:hAnsi="Cambria" w:cs="Calibri"/>
                <w:i w:val="1"/>
                <w:iCs w:val="1"/>
                <w:color w:val="4472C4"/>
                <w:sz w:val="20"/>
                <w:szCs w:val="20"/>
                <w:lang w:val="en-US"/>
              </w:rPr>
            </w:pPr>
            <w:r w:rsidRPr="1618C719" w:rsidR="00EC4D23">
              <w:rPr>
                <w:rFonts w:ascii="Cambria" w:hAnsi="Cambria" w:cs="Calibri"/>
                <w:i w:val="1"/>
                <w:iCs w:val="1"/>
                <w:color w:val="4472C4" w:themeColor="accent1" w:themeTint="FF" w:themeShade="FF"/>
                <w:sz w:val="20"/>
                <w:szCs w:val="20"/>
                <w:lang w:val="en-US"/>
              </w:rPr>
              <w:t xml:space="preserve">Prerequisites - </w:t>
            </w:r>
            <w:r w:rsidRPr="1618C719" w:rsidR="00EC4D23">
              <w:rPr>
                <w:rFonts w:ascii="Cambria" w:hAnsi="Cambria" w:cs="Calibri"/>
                <w:i w:val="1"/>
                <w:iCs w:val="1"/>
                <w:color w:val="4472C4" w:themeColor="accent1" w:themeTint="FF" w:themeShade="FF"/>
                <w:sz w:val="20"/>
                <w:szCs w:val="20"/>
                <w:lang w:val="en-US"/>
              </w:rPr>
              <w:t>Required</w:t>
            </w:r>
            <w:r w:rsidRPr="1618C719" w:rsidR="00EC4D23">
              <w:rPr>
                <w:rFonts w:ascii="Cambria" w:hAnsi="Cambria" w:cs="Calibri"/>
                <w:i w:val="1"/>
                <w:iCs w:val="1"/>
                <w:color w:val="4472C4" w:themeColor="accent1" w:themeTint="FF" w:themeShade="FF"/>
                <w:sz w:val="20"/>
                <w:szCs w:val="20"/>
                <w:lang w:val="en-US"/>
              </w:rPr>
              <w:t xml:space="preserve"> qualifications</w:t>
            </w:r>
            <w:r w:rsidRPr="1618C719" w:rsidR="00CC6B38">
              <w:rPr>
                <w:rFonts w:ascii="Cambria" w:hAnsi="Cambria" w:cs="Calibri"/>
                <w:i w:val="1"/>
                <w:iCs w:val="1"/>
                <w:color w:val="4472C4" w:themeColor="accent1" w:themeTint="FF" w:themeShade="FF"/>
                <w:sz w:val="20"/>
                <w:szCs w:val="20"/>
                <w:lang w:val="en-US"/>
              </w:rPr>
              <w:t xml:space="preserve"> for participants</w:t>
            </w:r>
          </w:p>
          <w:p w:rsidRPr="00E27C06" w:rsidR="00CC6B38" w:rsidP="001B5DB1" w:rsidRDefault="003722F9" w14:paraId="41C7CA45" w14:textId="46F87427">
            <w:pPr>
              <w:rPr>
                <w:rFonts w:ascii="Cambria" w:hAnsi="Cambria" w:cs="Calibri"/>
                <w:i/>
                <w:iCs/>
                <w:sz w:val="20"/>
                <w:szCs w:val="20"/>
              </w:rPr>
            </w:pPr>
            <w:r w:rsidRPr="00E27C06">
              <w:rPr>
                <w:rFonts w:ascii="Cambria" w:hAnsi="Cambria" w:cs="Calibri"/>
                <w:i/>
                <w:iCs/>
                <w:sz w:val="20"/>
                <w:szCs w:val="20"/>
                <w:highlight w:val="yellow"/>
              </w:rPr>
              <w:t xml:space="preserve">Copy-paste from the section </w:t>
            </w:r>
            <w:r w:rsidRPr="00E27C06" w:rsidR="0009189B">
              <w:rPr>
                <w:rFonts w:ascii="Cambria" w:hAnsi="Cambria" w:cs="Calibri"/>
                <w:i/>
                <w:iCs/>
                <w:sz w:val="20"/>
                <w:szCs w:val="20"/>
                <w:highlight w:val="yellow"/>
              </w:rPr>
              <w:t>6</w:t>
            </w:r>
            <w:r w:rsidRPr="00E27C06" w:rsidR="00D44D8B">
              <w:rPr>
                <w:rFonts w:ascii="Cambria" w:hAnsi="Cambria" w:cs="Calibri"/>
                <w:i/>
                <w:iCs/>
                <w:sz w:val="20"/>
                <w:szCs w:val="20"/>
                <w:highlight w:val="yellow"/>
              </w:rPr>
              <w:t>.1.2.1</w:t>
            </w:r>
          </w:p>
          <w:p w:rsidRPr="00E27C06" w:rsidR="00CC6B38" w:rsidP="00CC6B38" w:rsidRDefault="00CC6B38" w14:paraId="3F2C8C9A" w14:textId="77777777">
            <w:pPr>
              <w:rPr>
                <w:rFonts w:ascii="Cambria" w:hAnsi="Cambria" w:cs="Calibri"/>
                <w:i/>
                <w:iCs/>
                <w:sz w:val="20"/>
                <w:szCs w:val="20"/>
              </w:rPr>
            </w:pPr>
          </w:p>
          <w:p w:rsidRPr="00E27C06" w:rsidR="00CC6B38" w:rsidP="1618C719" w:rsidRDefault="00CC6B38" w14:paraId="2B1ABBA0" w14:textId="061594B6">
            <w:pPr>
              <w:rPr>
                <w:rFonts w:ascii="Cambria" w:hAnsi="Cambria" w:cs="Calibri"/>
                <w:i w:val="1"/>
                <w:iCs w:val="1"/>
                <w:color w:val="4472C4"/>
                <w:sz w:val="20"/>
                <w:szCs w:val="20"/>
                <w:lang w:val="en-US"/>
              </w:rPr>
            </w:pPr>
            <w:r w:rsidRPr="1618C719" w:rsidR="00CC6B38">
              <w:rPr>
                <w:rFonts w:ascii="Cambria" w:hAnsi="Cambria" w:cs="Calibri"/>
                <w:i w:val="1"/>
                <w:iCs w:val="1"/>
                <w:color w:val="4472C4" w:themeColor="accent1" w:themeTint="FF" w:themeShade="FF"/>
                <w:sz w:val="20"/>
                <w:szCs w:val="20"/>
                <w:lang w:val="en-US"/>
              </w:rPr>
              <w:t xml:space="preserve">Prerequisites - </w:t>
            </w:r>
            <w:r w:rsidRPr="1618C719" w:rsidR="00CC6B38">
              <w:rPr>
                <w:rFonts w:ascii="Cambria" w:hAnsi="Cambria" w:cs="Calibri"/>
                <w:i w:val="1"/>
                <w:iCs w:val="1"/>
                <w:color w:val="4472C4" w:themeColor="accent1" w:themeTint="FF" w:themeShade="FF"/>
                <w:sz w:val="20"/>
                <w:szCs w:val="20"/>
                <w:lang w:val="en-US"/>
              </w:rPr>
              <w:t>Required</w:t>
            </w:r>
            <w:r w:rsidRPr="1618C719" w:rsidR="00CC6B38">
              <w:rPr>
                <w:rFonts w:ascii="Cambria" w:hAnsi="Cambria" w:cs="Calibri"/>
                <w:i w:val="1"/>
                <w:iCs w:val="1"/>
                <w:color w:val="4472C4" w:themeColor="accent1" w:themeTint="FF" w:themeShade="FF"/>
                <w:sz w:val="20"/>
                <w:szCs w:val="20"/>
                <w:lang w:val="en-US"/>
              </w:rPr>
              <w:t xml:space="preserve"> qualifications for </w:t>
            </w:r>
            <w:r w:rsidRPr="1618C719" w:rsidR="003722F9">
              <w:rPr>
                <w:rFonts w:ascii="Cambria" w:hAnsi="Cambria" w:cs="Calibri"/>
                <w:i w:val="1"/>
                <w:iCs w:val="1"/>
                <w:color w:val="4472C4" w:themeColor="accent1" w:themeTint="FF" w:themeShade="FF"/>
                <w:sz w:val="20"/>
                <w:szCs w:val="20"/>
                <w:lang w:val="en-US"/>
              </w:rPr>
              <w:t>instructors</w:t>
            </w:r>
          </w:p>
          <w:p w:rsidRPr="00E27C06" w:rsidR="00CC6B38" w:rsidP="00CC6B38" w:rsidRDefault="00D44D8B" w14:paraId="6C1F3DF7" w14:textId="675FFA66">
            <w:pPr>
              <w:rPr>
                <w:rFonts w:ascii="Cambria" w:hAnsi="Cambria" w:cs="Calibri"/>
                <w:i/>
                <w:iCs/>
                <w:sz w:val="20"/>
                <w:szCs w:val="20"/>
              </w:rPr>
            </w:pPr>
            <w:r w:rsidRPr="00E27C06">
              <w:rPr>
                <w:rFonts w:ascii="Cambria" w:hAnsi="Cambria" w:cs="Calibri"/>
                <w:i/>
                <w:iCs/>
                <w:sz w:val="20"/>
                <w:szCs w:val="20"/>
                <w:highlight w:val="yellow"/>
              </w:rPr>
              <w:t xml:space="preserve">Copy-paste from the section </w:t>
            </w:r>
            <w:r w:rsidRPr="00E27C06" w:rsidR="0009189B">
              <w:rPr>
                <w:rFonts w:ascii="Cambria" w:hAnsi="Cambria" w:cs="Calibri"/>
                <w:i/>
                <w:iCs/>
                <w:sz w:val="20"/>
                <w:szCs w:val="20"/>
                <w:highlight w:val="yellow"/>
              </w:rPr>
              <w:t>6</w:t>
            </w:r>
            <w:r w:rsidRPr="00E27C06">
              <w:rPr>
                <w:rFonts w:ascii="Cambria" w:hAnsi="Cambria" w:cs="Calibri"/>
                <w:i/>
                <w:iCs/>
                <w:sz w:val="20"/>
                <w:szCs w:val="20"/>
                <w:highlight w:val="yellow"/>
              </w:rPr>
              <w:t>.2.2.1</w:t>
            </w:r>
          </w:p>
          <w:p w:rsidRPr="00E27C06" w:rsidR="003722F9" w:rsidP="00CC6B38" w:rsidRDefault="003722F9" w14:paraId="12D3BF7A" w14:textId="77777777">
            <w:pPr>
              <w:rPr>
                <w:rFonts w:ascii="Cambria" w:hAnsi="Cambria" w:cs="Calibri"/>
                <w:i/>
                <w:iCs/>
                <w:sz w:val="20"/>
                <w:szCs w:val="20"/>
              </w:rPr>
            </w:pPr>
          </w:p>
          <w:p w:rsidRPr="00E27C06" w:rsidR="00CC6B38" w:rsidP="1618C719" w:rsidRDefault="00CC6B38" w14:paraId="0599231F" w14:textId="2D696B4C">
            <w:pPr>
              <w:rPr>
                <w:rFonts w:ascii="Cambria" w:hAnsi="Cambria" w:cs="Calibri"/>
                <w:i w:val="1"/>
                <w:iCs w:val="1"/>
                <w:color w:val="4472C4"/>
                <w:sz w:val="20"/>
                <w:szCs w:val="20"/>
                <w:lang w:val="en-US"/>
              </w:rPr>
            </w:pPr>
            <w:r w:rsidRPr="1618C719" w:rsidR="00CC6B38">
              <w:rPr>
                <w:rFonts w:ascii="Cambria" w:hAnsi="Cambria" w:cs="Calibri"/>
                <w:i w:val="1"/>
                <w:iCs w:val="1"/>
                <w:color w:val="4472C4" w:themeColor="accent1" w:themeTint="FF" w:themeShade="FF"/>
                <w:sz w:val="20"/>
                <w:szCs w:val="20"/>
                <w:lang w:val="en-US"/>
              </w:rPr>
              <w:t xml:space="preserve">Prerequisites - </w:t>
            </w:r>
            <w:r w:rsidRPr="1618C719" w:rsidR="00CC6B38">
              <w:rPr>
                <w:rFonts w:ascii="Cambria" w:hAnsi="Cambria" w:cs="Calibri"/>
                <w:i w:val="1"/>
                <w:iCs w:val="1"/>
                <w:color w:val="4472C4" w:themeColor="accent1" w:themeTint="FF" w:themeShade="FF"/>
                <w:sz w:val="20"/>
                <w:szCs w:val="20"/>
                <w:lang w:val="en-US"/>
              </w:rPr>
              <w:t>Required</w:t>
            </w:r>
            <w:r w:rsidRPr="1618C719" w:rsidR="00CC6B38">
              <w:rPr>
                <w:rFonts w:ascii="Cambria" w:hAnsi="Cambria" w:cs="Calibri"/>
                <w:i w:val="1"/>
                <w:iCs w:val="1"/>
                <w:color w:val="4472C4" w:themeColor="accent1" w:themeTint="FF" w:themeShade="FF"/>
                <w:sz w:val="20"/>
                <w:szCs w:val="20"/>
                <w:lang w:val="en-US"/>
              </w:rPr>
              <w:t xml:space="preserve"> qualifications for </w:t>
            </w:r>
            <w:r w:rsidRPr="1618C719" w:rsidR="003722F9">
              <w:rPr>
                <w:rFonts w:ascii="Cambria" w:hAnsi="Cambria" w:cs="Calibri"/>
                <w:i w:val="1"/>
                <w:iCs w:val="1"/>
                <w:color w:val="4472C4" w:themeColor="accent1" w:themeTint="FF" w:themeShade="FF"/>
                <w:sz w:val="20"/>
                <w:szCs w:val="20"/>
                <w:lang w:val="en-US"/>
              </w:rPr>
              <w:t>mentors</w:t>
            </w:r>
          </w:p>
          <w:p w:rsidRPr="00E27C06" w:rsidR="00CC6B38" w:rsidP="00CC6B38" w:rsidRDefault="00D44D8B" w14:paraId="012EC269" w14:textId="329C4A99">
            <w:pPr>
              <w:rPr>
                <w:rFonts w:ascii="Cambria" w:hAnsi="Cambria" w:cs="Calibri"/>
                <w:i/>
                <w:iCs/>
                <w:sz w:val="20"/>
                <w:szCs w:val="20"/>
              </w:rPr>
            </w:pPr>
            <w:r w:rsidRPr="00E27C06">
              <w:rPr>
                <w:rFonts w:ascii="Cambria" w:hAnsi="Cambria" w:cs="Calibri"/>
                <w:i/>
                <w:iCs/>
                <w:sz w:val="20"/>
                <w:szCs w:val="20"/>
                <w:highlight w:val="yellow"/>
              </w:rPr>
              <w:t xml:space="preserve">Copy-paste from the section </w:t>
            </w:r>
            <w:r w:rsidRPr="00E27C06" w:rsidR="0009189B">
              <w:rPr>
                <w:rFonts w:ascii="Cambria" w:hAnsi="Cambria" w:cs="Calibri"/>
                <w:i/>
                <w:iCs/>
                <w:sz w:val="20"/>
                <w:szCs w:val="20"/>
                <w:highlight w:val="yellow"/>
              </w:rPr>
              <w:t>6</w:t>
            </w:r>
            <w:r w:rsidRPr="00E27C06">
              <w:rPr>
                <w:rFonts w:ascii="Cambria" w:hAnsi="Cambria" w:cs="Calibri"/>
                <w:i/>
                <w:iCs/>
                <w:sz w:val="20"/>
                <w:szCs w:val="20"/>
                <w:highlight w:val="yellow"/>
              </w:rPr>
              <w:t>.3.2.1</w:t>
            </w:r>
          </w:p>
        </w:tc>
      </w:tr>
      <w:tr w:rsidRPr="00E27C06" w:rsidR="004F1A81" w:rsidTr="1618C719" w14:paraId="42489FDE" w14:textId="77777777">
        <w:trPr>
          <w:trHeight w:val="3653"/>
        </w:trPr>
        <w:tc>
          <w:tcPr>
            <w:tcW w:w="5321" w:type="dxa"/>
            <w:gridSpan w:val="2"/>
            <w:shd w:val="clear" w:color="auto" w:fill="auto"/>
            <w:tcMar/>
          </w:tcPr>
          <w:p w:rsidRPr="00E27C06" w:rsidR="004F1A81" w:rsidP="23887937" w:rsidRDefault="008F488D" w14:paraId="7B39264E" w14:textId="6ACE81DF">
            <w:pPr>
              <w:rPr>
                <w:rFonts w:ascii="Cambria" w:hAnsi="Cambria" w:cs="Calibri"/>
                <w:i/>
                <w:iCs/>
                <w:color w:val="4472C4" w:themeColor="accent1"/>
                <w:sz w:val="20"/>
                <w:szCs w:val="20"/>
              </w:rPr>
            </w:pPr>
            <w:r w:rsidRPr="00E27C06">
              <w:rPr>
                <w:rFonts w:ascii="Cambria" w:hAnsi="Cambria" w:cs="Calibri"/>
                <w:i/>
                <w:iCs/>
                <w:color w:val="4472C4" w:themeColor="accent1"/>
                <w:sz w:val="20"/>
                <w:szCs w:val="20"/>
              </w:rPr>
              <w:t xml:space="preserve"> </w:t>
            </w:r>
            <w:r w:rsidRPr="00E27C06" w:rsidR="006840C1">
              <w:rPr>
                <w:rFonts w:ascii="Cambria" w:hAnsi="Cambria" w:cs="Calibri"/>
                <w:i/>
                <w:iCs/>
                <w:color w:val="4472C4" w:themeColor="accent1"/>
                <w:sz w:val="20"/>
                <w:szCs w:val="20"/>
              </w:rPr>
              <w:t>Collaborators</w:t>
            </w:r>
          </w:p>
          <w:p w:rsidRPr="00E27C06" w:rsidR="00BE3F97" w:rsidP="23887937" w:rsidRDefault="0069262B" w14:paraId="7622CD0B" w14:textId="49D30341">
            <w:pPr>
              <w:rPr>
                <w:rFonts w:ascii="Cambria" w:hAnsi="Cambria" w:cs="Calibri"/>
                <w:i/>
                <w:iCs/>
                <w:sz w:val="20"/>
                <w:szCs w:val="20"/>
              </w:rPr>
            </w:pPr>
            <w:r w:rsidRPr="00E27C06">
              <w:rPr>
                <w:rFonts w:ascii="Cambria" w:hAnsi="Cambria" w:cs="Calibri"/>
                <w:i/>
                <w:iCs/>
                <w:color w:val="000000" w:themeColor="text1"/>
                <w:sz w:val="20"/>
                <w:szCs w:val="20"/>
                <w:highlight w:val="yellow"/>
              </w:rPr>
              <w:t>Copy-paste from section 5</w:t>
            </w:r>
          </w:p>
        </w:tc>
        <w:tc>
          <w:tcPr>
            <w:tcW w:w="4939" w:type="dxa"/>
            <w:vMerge/>
            <w:tcMar/>
          </w:tcPr>
          <w:p w:rsidRPr="00E27C06" w:rsidR="004F1A81" w:rsidP="0063634D" w:rsidRDefault="004F1A81" w14:paraId="5B08B5D1" w14:textId="77777777">
            <w:pPr>
              <w:rPr>
                <w:rFonts w:ascii="Cambria" w:hAnsi="Cambria" w:cs="Calibri"/>
                <w:i/>
                <w:iCs/>
                <w:sz w:val="20"/>
                <w:szCs w:val="20"/>
              </w:rPr>
            </w:pPr>
          </w:p>
        </w:tc>
      </w:tr>
      <w:tr w:rsidRPr="00E27C06" w:rsidR="00464C87" w:rsidTr="1618C719" w14:paraId="77CBAC93" w14:textId="77777777">
        <w:trPr>
          <w:trHeight w:val="1367"/>
        </w:trPr>
        <w:tc>
          <w:tcPr>
            <w:tcW w:w="3354" w:type="dxa"/>
            <w:shd w:val="clear" w:color="auto" w:fill="auto"/>
            <w:tcMar/>
          </w:tcPr>
          <w:p w:rsidRPr="00E27C06" w:rsidR="00464C87" w:rsidP="0063634D" w:rsidRDefault="00464C87" w14:paraId="0C4CEC99" w14:textId="77777777">
            <w:pPr>
              <w:rPr>
                <w:rFonts w:ascii="Cambria" w:hAnsi="Cambria" w:cs="Calibri"/>
                <w:i/>
                <w:iCs/>
                <w:color w:val="4472C4"/>
                <w:sz w:val="20"/>
                <w:szCs w:val="20"/>
              </w:rPr>
            </w:pPr>
            <w:r w:rsidRPr="00E27C06">
              <w:rPr>
                <w:rFonts w:ascii="Cambria" w:hAnsi="Cambria" w:cs="Calibri"/>
                <w:i/>
                <w:iCs/>
                <w:color w:val="4472C4"/>
                <w:sz w:val="20"/>
                <w:szCs w:val="20"/>
              </w:rPr>
              <w:t>Competencies targeted</w:t>
            </w:r>
            <w:r w:rsidRPr="00E27C06" w:rsidR="00DB488C">
              <w:rPr>
                <w:rFonts w:ascii="Cambria" w:hAnsi="Cambria" w:cs="Calibri"/>
                <w:i/>
                <w:iCs/>
                <w:color w:val="4472C4"/>
                <w:sz w:val="20"/>
                <w:szCs w:val="20"/>
              </w:rPr>
              <w:t xml:space="preserve"> </w:t>
            </w:r>
          </w:p>
          <w:p w:rsidRPr="00E27C06" w:rsidR="00A44C80" w:rsidP="0063634D" w:rsidRDefault="005272F3" w14:paraId="4CA5A8B2" w14:textId="1583BB6F">
            <w:pPr>
              <w:rPr>
                <w:rFonts w:ascii="Cambria" w:hAnsi="Cambria" w:cs="Calibri"/>
                <w:i/>
                <w:iCs/>
                <w:color w:val="4472C4"/>
                <w:sz w:val="20"/>
                <w:szCs w:val="20"/>
              </w:rPr>
            </w:pPr>
            <w:r w:rsidRPr="00E27C06">
              <w:rPr>
                <w:rFonts w:ascii="Cambria" w:hAnsi="Cambria" w:cs="Calibri"/>
                <w:i/>
                <w:iCs/>
                <w:sz w:val="20"/>
                <w:szCs w:val="20"/>
                <w:highlight w:val="yellow"/>
              </w:rPr>
              <w:t xml:space="preserve">Copy-paste from section </w:t>
            </w:r>
            <w:r w:rsidRPr="00E27C06" w:rsidR="00200D5C">
              <w:rPr>
                <w:rFonts w:ascii="Cambria" w:hAnsi="Cambria" w:cs="Calibri"/>
                <w:i/>
                <w:iCs/>
                <w:sz w:val="20"/>
                <w:szCs w:val="20"/>
                <w:highlight w:val="yellow"/>
              </w:rPr>
              <w:t>7.2</w:t>
            </w:r>
          </w:p>
        </w:tc>
        <w:tc>
          <w:tcPr>
            <w:tcW w:w="6906" w:type="dxa"/>
            <w:gridSpan w:val="2"/>
            <w:shd w:val="clear" w:color="auto" w:fill="auto"/>
            <w:tcMar/>
          </w:tcPr>
          <w:p w:rsidRPr="00E27C06" w:rsidR="00464C87" w:rsidP="0063634D" w:rsidRDefault="00464C87" w14:paraId="7821CE1F" w14:textId="77777777">
            <w:pPr>
              <w:rPr>
                <w:rFonts w:ascii="Cambria" w:hAnsi="Cambria" w:cs="Calibri"/>
                <w:i/>
                <w:iCs/>
                <w:color w:val="4472C4"/>
                <w:sz w:val="20"/>
                <w:szCs w:val="20"/>
              </w:rPr>
            </w:pPr>
            <w:r w:rsidRPr="00E27C06">
              <w:rPr>
                <w:rFonts w:ascii="Cambria" w:hAnsi="Cambria" w:cs="Calibri"/>
                <w:i/>
                <w:iCs/>
                <w:color w:val="4472C4"/>
                <w:sz w:val="20"/>
                <w:szCs w:val="20"/>
              </w:rPr>
              <w:t>Related modules</w:t>
            </w:r>
          </w:p>
          <w:p w:rsidRPr="00E27C06" w:rsidR="008966C4" w:rsidP="008966C4" w:rsidRDefault="00200D5C" w14:paraId="1F7442F2" w14:textId="78ED5E18">
            <w:pPr>
              <w:rPr>
                <w:rFonts w:ascii="Cambria" w:hAnsi="Cambria"/>
                <w:i/>
                <w:iCs/>
                <w:sz w:val="20"/>
                <w:szCs w:val="20"/>
              </w:rPr>
            </w:pPr>
            <w:r w:rsidRPr="00E27C06">
              <w:rPr>
                <w:rFonts w:ascii="Cambria" w:hAnsi="Cambria" w:cs="Calibri"/>
                <w:i/>
                <w:iCs/>
                <w:sz w:val="20"/>
                <w:szCs w:val="20"/>
                <w:highlight w:val="yellow"/>
              </w:rPr>
              <w:t>Copy-paste from section 7.2</w:t>
            </w:r>
          </w:p>
        </w:tc>
      </w:tr>
      <w:tr w:rsidRPr="00E27C06" w:rsidR="00C70F1A" w:rsidTr="1618C719" w14:paraId="5563D648" w14:textId="77777777">
        <w:trPr>
          <w:trHeight w:val="170"/>
        </w:trPr>
        <w:tc>
          <w:tcPr>
            <w:tcW w:w="10260" w:type="dxa"/>
            <w:gridSpan w:val="3"/>
            <w:shd w:val="clear" w:color="auto" w:fill="auto"/>
            <w:tcMar/>
          </w:tcPr>
          <w:p w:rsidRPr="00E27C06" w:rsidR="00C70F1A" w:rsidP="0063634D" w:rsidRDefault="00C70F1A" w14:paraId="4A9BC866" w14:textId="406D58A7">
            <w:pPr>
              <w:rPr>
                <w:rFonts w:ascii="Cambria" w:hAnsi="Cambria" w:cs="Calibri"/>
                <w:i/>
                <w:iCs/>
                <w:color w:val="4472C4"/>
                <w:sz w:val="20"/>
                <w:szCs w:val="20"/>
              </w:rPr>
            </w:pPr>
            <w:r w:rsidRPr="00E27C06">
              <w:rPr>
                <w:rFonts w:ascii="Cambria" w:hAnsi="Cambria" w:cs="Calibri"/>
                <w:i/>
                <w:iCs/>
                <w:color w:val="4472C4"/>
                <w:sz w:val="20"/>
                <w:szCs w:val="20"/>
              </w:rPr>
              <w:t>Year X – X hrs of didactic sessions</w:t>
            </w:r>
          </w:p>
        </w:tc>
      </w:tr>
      <w:tr w:rsidRPr="00E27C06" w:rsidR="0073758C" w:rsidTr="1618C719" w14:paraId="0584BB4D" w14:textId="77777777">
        <w:tc>
          <w:tcPr>
            <w:tcW w:w="3354" w:type="dxa"/>
            <w:shd w:val="clear" w:color="auto" w:fill="auto"/>
            <w:tcMar/>
          </w:tcPr>
          <w:p w:rsidRPr="00E27C06" w:rsidR="0073758C" w:rsidP="0063634D" w:rsidRDefault="00636AE5" w14:paraId="685F7C51" w14:textId="540F31B4">
            <w:pPr>
              <w:rPr>
                <w:rFonts w:ascii="Cambria" w:hAnsi="Cambria" w:cs="Calibri"/>
                <w:i/>
                <w:iCs/>
                <w:color w:val="000000" w:themeColor="text1"/>
                <w:sz w:val="20"/>
                <w:szCs w:val="20"/>
                <w:highlight w:val="yellow"/>
              </w:rPr>
            </w:pPr>
            <w:r w:rsidRPr="00E27C06">
              <w:rPr>
                <w:rFonts w:ascii="Cambria" w:hAnsi="Cambria" w:cs="Calibri"/>
                <w:i/>
                <w:iCs/>
                <w:color w:val="000000" w:themeColor="text1"/>
                <w:sz w:val="20"/>
                <w:szCs w:val="20"/>
                <w:highlight w:val="yellow"/>
              </w:rPr>
              <w:t>Competency 1</w:t>
            </w:r>
            <w:r w:rsidRPr="00E27C06" w:rsidR="00725BAF">
              <w:rPr>
                <w:rFonts w:ascii="Cambria" w:hAnsi="Cambria" w:cs="Calibri"/>
                <w:i/>
                <w:iCs/>
                <w:color w:val="000000" w:themeColor="text1"/>
                <w:sz w:val="20"/>
                <w:szCs w:val="20"/>
                <w:highlight w:val="yellow"/>
              </w:rPr>
              <w:t xml:space="preserve"> – X hrs</w:t>
            </w:r>
          </w:p>
        </w:tc>
        <w:tc>
          <w:tcPr>
            <w:tcW w:w="6906" w:type="dxa"/>
            <w:gridSpan w:val="2"/>
            <w:shd w:val="clear" w:color="auto" w:fill="auto"/>
            <w:tcMar/>
          </w:tcPr>
          <w:p w:rsidRPr="00E27C06" w:rsidR="0073758C" w:rsidP="0063634D" w:rsidRDefault="001B5DB1" w14:paraId="1CAF9EF3" w14:textId="41925F52">
            <w:pPr>
              <w:pStyle w:val="ListParagraph"/>
              <w:spacing w:after="0"/>
              <w:ind w:left="0"/>
              <w:contextualSpacing w:val="0"/>
              <w:rPr>
                <w:rFonts w:cs="Calibri"/>
                <w:i/>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r w:rsidRPr="00E27C06" w:rsidR="001B5DB1" w:rsidTr="1618C719" w14:paraId="43392457" w14:textId="77777777">
        <w:tc>
          <w:tcPr>
            <w:tcW w:w="3354" w:type="dxa"/>
            <w:shd w:val="clear" w:color="auto" w:fill="auto"/>
            <w:tcMar/>
          </w:tcPr>
          <w:p w:rsidRPr="00E27C06" w:rsidR="001B5DB1" w:rsidP="001B5DB1" w:rsidRDefault="001B5DB1" w14:paraId="07043E8E" w14:textId="5ED43567">
            <w:pPr>
              <w:rPr>
                <w:rFonts w:ascii="Cambria" w:hAnsi="Cambria" w:cs="Calibri"/>
                <w:i/>
                <w:iCs/>
                <w:color w:val="000000" w:themeColor="text1"/>
                <w:sz w:val="20"/>
                <w:szCs w:val="20"/>
                <w:highlight w:val="yellow"/>
              </w:rPr>
            </w:pPr>
            <w:r w:rsidRPr="00E27C06">
              <w:rPr>
                <w:rFonts w:ascii="Cambria" w:hAnsi="Cambria" w:cs="Calibri"/>
                <w:i/>
                <w:iCs/>
                <w:color w:val="000000" w:themeColor="text1"/>
                <w:sz w:val="20"/>
                <w:szCs w:val="20"/>
                <w:highlight w:val="yellow"/>
              </w:rPr>
              <w:t>Competency 2 – X hrs</w:t>
            </w:r>
          </w:p>
        </w:tc>
        <w:tc>
          <w:tcPr>
            <w:tcW w:w="6906" w:type="dxa"/>
            <w:gridSpan w:val="2"/>
            <w:shd w:val="clear" w:color="auto" w:fill="auto"/>
            <w:tcMar/>
          </w:tcPr>
          <w:p w:rsidRPr="00E27C06" w:rsidR="001B5DB1" w:rsidP="001B5DB1" w:rsidRDefault="001B5DB1" w14:paraId="455058B5" w14:textId="275FA009">
            <w:pPr>
              <w:rPr>
                <w:rFonts w:ascii="Cambria" w:hAnsi="Cambria" w:cs="Calibri"/>
                <w:i/>
                <w:iCs/>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r w:rsidRPr="00E27C06" w:rsidR="001B5DB1" w:rsidTr="1618C719" w14:paraId="6C540C48" w14:textId="77777777">
        <w:tc>
          <w:tcPr>
            <w:tcW w:w="3354" w:type="dxa"/>
            <w:shd w:val="clear" w:color="auto" w:fill="auto"/>
            <w:tcMar/>
          </w:tcPr>
          <w:p w:rsidRPr="00E27C06" w:rsidR="001B5DB1" w:rsidP="001B5DB1" w:rsidRDefault="001B5DB1" w14:paraId="1F2EC897" w14:textId="0E118C49">
            <w:pPr>
              <w:rPr>
                <w:rFonts w:ascii="Cambria" w:hAnsi="Cambria" w:cs="Calibri"/>
                <w:i/>
                <w:iCs/>
                <w:color w:val="000000" w:themeColor="text1"/>
                <w:sz w:val="20"/>
                <w:szCs w:val="20"/>
                <w:highlight w:val="yellow"/>
              </w:rPr>
            </w:pPr>
            <w:r w:rsidRPr="00E27C06">
              <w:rPr>
                <w:rFonts w:ascii="Cambria" w:hAnsi="Cambria" w:cs="Calibri"/>
                <w:i/>
                <w:iCs/>
                <w:color w:val="000000" w:themeColor="text1"/>
                <w:sz w:val="20"/>
                <w:szCs w:val="20"/>
                <w:highlight w:val="yellow"/>
              </w:rPr>
              <w:t>Competency 3 – X hrs</w:t>
            </w:r>
          </w:p>
        </w:tc>
        <w:tc>
          <w:tcPr>
            <w:tcW w:w="6906" w:type="dxa"/>
            <w:gridSpan w:val="2"/>
            <w:shd w:val="clear" w:color="auto" w:fill="auto"/>
            <w:tcMar/>
          </w:tcPr>
          <w:p w:rsidRPr="00E27C06" w:rsidR="001B5DB1" w:rsidP="001B5DB1" w:rsidRDefault="001B5DB1" w14:paraId="48C7391A" w14:textId="1A8B4B8B">
            <w:pPr>
              <w:rPr>
                <w:rFonts w:ascii="Cambria" w:hAnsi="Cambria" w:cs="Calibri"/>
                <w:i/>
                <w:iCs/>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r w:rsidRPr="00E27C06" w:rsidR="001B5DB1" w:rsidTr="1618C719" w14:paraId="2E7949D9" w14:textId="77777777">
        <w:tc>
          <w:tcPr>
            <w:tcW w:w="3354" w:type="dxa"/>
            <w:shd w:val="clear" w:color="auto" w:fill="auto"/>
            <w:tcMar/>
          </w:tcPr>
          <w:p w:rsidRPr="00E27C06" w:rsidR="001B5DB1" w:rsidP="001B5DB1" w:rsidRDefault="001B5DB1" w14:paraId="45CF3E65" w14:textId="523F7428">
            <w:pPr>
              <w:rPr>
                <w:rFonts w:ascii="Cambria" w:hAnsi="Cambria" w:cs="Calibri"/>
                <w:i/>
                <w:iCs/>
                <w:color w:val="000000" w:themeColor="text1"/>
                <w:sz w:val="20"/>
                <w:szCs w:val="20"/>
                <w:highlight w:val="yellow"/>
              </w:rPr>
            </w:pPr>
            <w:r w:rsidRPr="00E27C06">
              <w:rPr>
                <w:rFonts w:ascii="Cambria" w:hAnsi="Cambria" w:cs="Calibri"/>
                <w:i/>
                <w:iCs/>
                <w:color w:val="000000" w:themeColor="text1"/>
                <w:sz w:val="20"/>
                <w:szCs w:val="20"/>
                <w:highlight w:val="yellow"/>
              </w:rPr>
              <w:t>Competency 4 – X hrs</w:t>
            </w:r>
          </w:p>
        </w:tc>
        <w:tc>
          <w:tcPr>
            <w:tcW w:w="6906" w:type="dxa"/>
            <w:gridSpan w:val="2"/>
            <w:shd w:val="clear" w:color="auto" w:fill="auto"/>
            <w:tcMar/>
          </w:tcPr>
          <w:p w:rsidRPr="00E27C06" w:rsidR="001B5DB1" w:rsidP="001B5DB1" w:rsidRDefault="001B5DB1" w14:paraId="3A998467" w14:textId="20A47421">
            <w:pPr>
              <w:rPr>
                <w:rFonts w:ascii="Cambria" w:hAnsi="Cambria" w:cs="Calibri"/>
                <w:i/>
                <w:iCs/>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r w:rsidRPr="00E27C06" w:rsidR="001B5DB1" w:rsidTr="1618C719" w14:paraId="4A83824B" w14:textId="77777777">
        <w:tc>
          <w:tcPr>
            <w:tcW w:w="3354" w:type="dxa"/>
            <w:shd w:val="clear" w:color="auto" w:fill="auto"/>
            <w:tcMar/>
          </w:tcPr>
          <w:p w:rsidRPr="00E27C06" w:rsidR="001B5DB1" w:rsidP="001B5DB1" w:rsidRDefault="001B5DB1" w14:paraId="72407B69" w14:textId="6757FFBD">
            <w:pPr>
              <w:rPr>
                <w:rFonts w:ascii="Cambria" w:hAnsi="Cambria" w:cs="Calibri"/>
                <w:i/>
                <w:iCs/>
                <w:color w:val="000000" w:themeColor="text1"/>
                <w:sz w:val="20"/>
                <w:szCs w:val="20"/>
                <w:highlight w:val="yellow"/>
              </w:rPr>
            </w:pPr>
            <w:r w:rsidRPr="00E27C06">
              <w:rPr>
                <w:rFonts w:ascii="Cambria" w:hAnsi="Cambria" w:cs="Calibri"/>
                <w:i/>
                <w:iCs/>
                <w:color w:val="000000" w:themeColor="text1"/>
                <w:sz w:val="20"/>
                <w:szCs w:val="20"/>
                <w:highlight w:val="yellow"/>
              </w:rPr>
              <w:t>Competency 5 – X hrs</w:t>
            </w:r>
          </w:p>
        </w:tc>
        <w:tc>
          <w:tcPr>
            <w:tcW w:w="6906" w:type="dxa"/>
            <w:gridSpan w:val="2"/>
            <w:shd w:val="clear" w:color="auto" w:fill="auto"/>
            <w:tcMar/>
          </w:tcPr>
          <w:p w:rsidRPr="00E27C06" w:rsidR="001B5DB1" w:rsidP="001B5DB1" w:rsidRDefault="001B5DB1" w14:paraId="2ECB5B8A" w14:textId="2985E0D7">
            <w:pPr>
              <w:rPr>
                <w:rFonts w:ascii="Cambria" w:hAnsi="Cambria" w:cs="Calibri"/>
                <w:i/>
                <w:iCs/>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r w:rsidRPr="00E27C06" w:rsidR="00C70F1A" w:rsidTr="1618C719" w14:paraId="0D8823D2" w14:textId="77777777">
        <w:tc>
          <w:tcPr>
            <w:tcW w:w="10260" w:type="dxa"/>
            <w:gridSpan w:val="3"/>
            <w:shd w:val="clear" w:color="auto" w:fill="auto"/>
            <w:tcMar/>
          </w:tcPr>
          <w:p w:rsidRPr="00E27C06" w:rsidR="00C70F1A" w:rsidP="0063634D" w:rsidRDefault="00C70F1A" w14:paraId="1022439A" w14:textId="68006214">
            <w:pPr>
              <w:rPr>
                <w:rFonts w:ascii="Cambria" w:hAnsi="Cambria" w:cs="Calibri"/>
                <w:i/>
                <w:iCs/>
                <w:color w:val="000000" w:themeColor="text1"/>
                <w:sz w:val="20"/>
                <w:szCs w:val="20"/>
                <w:highlight w:val="yellow"/>
              </w:rPr>
            </w:pPr>
            <w:r w:rsidRPr="00E27C06">
              <w:rPr>
                <w:rFonts w:ascii="Cambria" w:hAnsi="Cambria" w:cs="Calibri"/>
                <w:i/>
                <w:iCs/>
                <w:color w:val="000000" w:themeColor="text1"/>
                <w:sz w:val="20"/>
                <w:szCs w:val="20"/>
                <w:highlight w:val="yellow"/>
              </w:rPr>
              <w:t>Year X – X hrs of didactic sessions</w:t>
            </w:r>
          </w:p>
        </w:tc>
      </w:tr>
      <w:tr w:rsidRPr="00E27C06" w:rsidR="001B5DB1" w:rsidTr="1618C719" w14:paraId="0FE20D84" w14:textId="77777777">
        <w:tc>
          <w:tcPr>
            <w:tcW w:w="3354" w:type="dxa"/>
            <w:shd w:val="clear" w:color="auto" w:fill="auto"/>
            <w:tcMar/>
          </w:tcPr>
          <w:p w:rsidRPr="00E27C06" w:rsidR="001B5DB1" w:rsidP="001B5DB1" w:rsidRDefault="001B5DB1" w14:paraId="6CF3AFAD" w14:textId="79BA5E92">
            <w:pPr>
              <w:rPr>
                <w:rFonts w:ascii="Cambria" w:hAnsi="Cambria" w:cs="Calibri"/>
                <w:i/>
                <w:iCs/>
                <w:color w:val="000000" w:themeColor="text1"/>
                <w:sz w:val="20"/>
                <w:szCs w:val="20"/>
                <w:highlight w:val="yellow"/>
              </w:rPr>
            </w:pPr>
            <w:r w:rsidRPr="00E27C06">
              <w:rPr>
                <w:rFonts w:ascii="Cambria" w:hAnsi="Cambria" w:cs="Calibri"/>
                <w:i/>
                <w:iCs/>
                <w:color w:val="000000" w:themeColor="text1"/>
                <w:sz w:val="20"/>
                <w:szCs w:val="20"/>
                <w:highlight w:val="yellow"/>
              </w:rPr>
              <w:t xml:space="preserve">Competency </w:t>
            </w:r>
            <w:r w:rsidRPr="6BB30609" w:rsidR="06A9FF2C">
              <w:rPr>
                <w:rFonts w:ascii="Cambria" w:hAnsi="Cambria" w:cs="Calibri"/>
                <w:i/>
                <w:iCs/>
                <w:color w:val="000000" w:themeColor="text1"/>
                <w:sz w:val="20"/>
                <w:szCs w:val="20"/>
                <w:highlight w:val="yellow"/>
              </w:rPr>
              <w:t>6</w:t>
            </w:r>
            <w:r w:rsidRPr="00E27C06">
              <w:rPr>
                <w:rFonts w:ascii="Cambria" w:hAnsi="Cambria" w:cs="Calibri"/>
                <w:i/>
                <w:iCs/>
                <w:color w:val="000000" w:themeColor="text1"/>
                <w:sz w:val="20"/>
                <w:szCs w:val="20"/>
                <w:highlight w:val="yellow"/>
              </w:rPr>
              <w:t xml:space="preserve"> – X hrs</w:t>
            </w:r>
          </w:p>
        </w:tc>
        <w:tc>
          <w:tcPr>
            <w:tcW w:w="6906" w:type="dxa"/>
            <w:gridSpan w:val="2"/>
            <w:shd w:val="clear" w:color="auto" w:fill="auto"/>
            <w:tcMar/>
          </w:tcPr>
          <w:p w:rsidRPr="00E27C06" w:rsidR="001B5DB1" w:rsidP="001B5DB1" w:rsidRDefault="001B5DB1" w14:paraId="3DE53BA4" w14:textId="19947AE8">
            <w:pPr>
              <w:rPr>
                <w:rFonts w:ascii="Cambria" w:hAnsi="Cambria" w:cs="Calibri"/>
                <w:i/>
                <w:iCs/>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r w:rsidRPr="00E27C06" w:rsidR="001B5DB1" w:rsidTr="1618C719" w14:paraId="3F1EDFFF" w14:textId="77777777">
        <w:tc>
          <w:tcPr>
            <w:tcW w:w="3354" w:type="dxa"/>
            <w:shd w:val="clear" w:color="auto" w:fill="auto"/>
            <w:tcMar/>
          </w:tcPr>
          <w:p w:rsidRPr="00E27C06" w:rsidR="001B5DB1" w:rsidP="001B5DB1" w:rsidRDefault="001B5DB1" w14:paraId="16597EBF" w14:textId="7DCB11A7">
            <w:pPr>
              <w:rPr>
                <w:rFonts w:ascii="Cambria" w:hAnsi="Cambria" w:cs="Calibri"/>
                <w:i/>
                <w:iCs/>
                <w:color w:val="000000" w:themeColor="text1"/>
                <w:sz w:val="20"/>
                <w:szCs w:val="20"/>
                <w:highlight w:val="yellow"/>
              </w:rPr>
            </w:pPr>
            <w:r w:rsidRPr="00E27C06">
              <w:rPr>
                <w:rFonts w:ascii="Cambria" w:hAnsi="Cambria" w:cs="Calibri"/>
                <w:i/>
                <w:iCs/>
                <w:color w:val="000000" w:themeColor="text1"/>
                <w:sz w:val="20"/>
                <w:szCs w:val="20"/>
                <w:highlight w:val="yellow"/>
              </w:rPr>
              <w:t xml:space="preserve">Competency </w:t>
            </w:r>
            <w:r w:rsidRPr="6BB30609" w:rsidR="29CBB6B2">
              <w:rPr>
                <w:rFonts w:ascii="Cambria" w:hAnsi="Cambria" w:cs="Calibri"/>
                <w:i/>
                <w:iCs/>
                <w:color w:val="000000" w:themeColor="text1"/>
                <w:sz w:val="20"/>
                <w:szCs w:val="20"/>
                <w:highlight w:val="yellow"/>
              </w:rPr>
              <w:t>7</w:t>
            </w:r>
            <w:r w:rsidRPr="00E27C06">
              <w:rPr>
                <w:rFonts w:ascii="Cambria" w:hAnsi="Cambria" w:cs="Calibri"/>
                <w:i/>
                <w:iCs/>
                <w:color w:val="000000" w:themeColor="text1"/>
                <w:sz w:val="20"/>
                <w:szCs w:val="20"/>
                <w:highlight w:val="yellow"/>
              </w:rPr>
              <w:t xml:space="preserve"> – X hrs</w:t>
            </w:r>
          </w:p>
        </w:tc>
        <w:tc>
          <w:tcPr>
            <w:tcW w:w="6906" w:type="dxa"/>
            <w:gridSpan w:val="2"/>
            <w:shd w:val="clear" w:color="auto" w:fill="auto"/>
            <w:tcMar/>
          </w:tcPr>
          <w:p w:rsidRPr="00E27C06" w:rsidR="001B5DB1" w:rsidP="001B5DB1" w:rsidRDefault="001B5DB1" w14:paraId="02603005" w14:textId="1236C9B7">
            <w:pPr>
              <w:rPr>
                <w:rFonts w:ascii="Cambria" w:hAnsi="Cambria" w:cs="Calibri"/>
                <w:i/>
                <w:iCs/>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r w:rsidRPr="00E27C06" w:rsidR="001B5DB1" w:rsidTr="1618C719" w14:paraId="3E4B2B5D" w14:textId="77777777">
        <w:tc>
          <w:tcPr>
            <w:tcW w:w="3354" w:type="dxa"/>
            <w:shd w:val="clear" w:color="auto" w:fill="auto"/>
            <w:tcMar/>
          </w:tcPr>
          <w:p w:rsidRPr="00E27C06" w:rsidR="001B5DB1" w:rsidP="001B5DB1" w:rsidRDefault="001B5DB1" w14:paraId="1696E7F2" w14:textId="7271355E">
            <w:pPr>
              <w:rPr>
                <w:rFonts w:ascii="Cambria" w:hAnsi="Cambria" w:cs="Calibri"/>
                <w:i/>
                <w:iCs/>
                <w:color w:val="000000" w:themeColor="text1"/>
                <w:sz w:val="20"/>
                <w:szCs w:val="20"/>
                <w:highlight w:val="yellow"/>
              </w:rPr>
            </w:pPr>
            <w:r w:rsidRPr="6BB30609">
              <w:rPr>
                <w:rFonts w:ascii="Cambria" w:hAnsi="Cambria" w:cs="Calibri"/>
                <w:i/>
                <w:color w:val="4472C4" w:themeColor="accent1"/>
                <w:sz w:val="20"/>
                <w:szCs w:val="20"/>
                <w:highlight w:val="yellow"/>
              </w:rPr>
              <w:t xml:space="preserve">Competency </w:t>
            </w:r>
            <w:r w:rsidRPr="6BB30609" w:rsidR="654FEDAB">
              <w:rPr>
                <w:rFonts w:ascii="Cambria" w:hAnsi="Cambria" w:cs="Calibri"/>
                <w:i/>
                <w:iCs/>
                <w:color w:val="4472C4" w:themeColor="accent1"/>
                <w:sz w:val="20"/>
                <w:szCs w:val="20"/>
                <w:highlight w:val="yellow"/>
              </w:rPr>
              <w:t>8</w:t>
            </w:r>
            <w:r w:rsidRPr="00E27C06">
              <w:rPr>
                <w:rFonts w:ascii="Cambria" w:hAnsi="Cambria" w:cs="Calibri"/>
                <w:i/>
                <w:iCs/>
                <w:color w:val="000000" w:themeColor="text1"/>
                <w:sz w:val="20"/>
                <w:szCs w:val="20"/>
                <w:highlight w:val="yellow"/>
              </w:rPr>
              <w:t xml:space="preserve"> – X hrs</w:t>
            </w:r>
          </w:p>
        </w:tc>
        <w:tc>
          <w:tcPr>
            <w:tcW w:w="6906" w:type="dxa"/>
            <w:gridSpan w:val="2"/>
            <w:shd w:val="clear" w:color="auto" w:fill="auto"/>
            <w:tcMar/>
          </w:tcPr>
          <w:p w:rsidRPr="00E27C06" w:rsidR="001B5DB1" w:rsidP="001B5DB1" w:rsidRDefault="001B5DB1" w14:paraId="364CE071" w14:textId="22438E23">
            <w:pPr>
              <w:rPr>
                <w:rFonts w:ascii="Cambria" w:hAnsi="Cambria" w:cs="Calibri"/>
                <w:i/>
                <w:iCs/>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r w:rsidRPr="00E27C06" w:rsidR="001B5DB1" w:rsidTr="1618C719" w14:paraId="14BBC444" w14:textId="77777777">
        <w:tc>
          <w:tcPr>
            <w:tcW w:w="3354" w:type="dxa"/>
            <w:shd w:val="clear" w:color="auto" w:fill="auto"/>
            <w:tcMar/>
          </w:tcPr>
          <w:p w:rsidRPr="00E27C06" w:rsidR="001B5DB1" w:rsidP="001B5DB1" w:rsidRDefault="001B5DB1" w14:paraId="7B566F25" w14:textId="7C19412B">
            <w:pPr>
              <w:rPr>
                <w:rFonts w:ascii="Cambria" w:hAnsi="Cambria" w:cs="Calibri"/>
                <w:i/>
                <w:iCs/>
                <w:color w:val="000000" w:themeColor="text1"/>
                <w:sz w:val="20"/>
                <w:szCs w:val="20"/>
                <w:highlight w:val="yellow"/>
              </w:rPr>
            </w:pPr>
            <w:r w:rsidRPr="6BB30609">
              <w:rPr>
                <w:rFonts w:ascii="Cambria" w:hAnsi="Cambria" w:cs="Calibri"/>
                <w:i/>
                <w:color w:val="4472C4" w:themeColor="accent1"/>
                <w:sz w:val="20"/>
                <w:szCs w:val="20"/>
                <w:highlight w:val="yellow"/>
              </w:rPr>
              <w:t xml:space="preserve">Competency </w:t>
            </w:r>
            <w:r w:rsidRPr="6BB30609" w:rsidR="40D00025">
              <w:rPr>
                <w:rFonts w:ascii="Cambria" w:hAnsi="Cambria" w:cs="Calibri"/>
                <w:i/>
                <w:iCs/>
                <w:color w:val="4472C4" w:themeColor="accent1"/>
                <w:sz w:val="20"/>
                <w:szCs w:val="20"/>
                <w:highlight w:val="yellow"/>
              </w:rPr>
              <w:t>9</w:t>
            </w:r>
            <w:r w:rsidRPr="00E27C06">
              <w:rPr>
                <w:rFonts w:ascii="Cambria" w:hAnsi="Cambria" w:cs="Calibri"/>
                <w:i/>
                <w:iCs/>
                <w:color w:val="000000" w:themeColor="text1"/>
                <w:sz w:val="20"/>
                <w:szCs w:val="20"/>
                <w:highlight w:val="yellow"/>
              </w:rPr>
              <w:t xml:space="preserve"> – X hrs</w:t>
            </w:r>
          </w:p>
        </w:tc>
        <w:tc>
          <w:tcPr>
            <w:tcW w:w="6906" w:type="dxa"/>
            <w:gridSpan w:val="2"/>
            <w:shd w:val="clear" w:color="auto" w:fill="auto"/>
            <w:tcMar/>
          </w:tcPr>
          <w:p w:rsidRPr="00E27C06" w:rsidR="001B5DB1" w:rsidP="001B5DB1" w:rsidRDefault="001B5DB1" w14:paraId="710D91EB" w14:textId="703BCF73">
            <w:pPr>
              <w:rPr>
                <w:rFonts w:ascii="Cambria" w:hAnsi="Cambria" w:cs="Calibri"/>
                <w:i/>
                <w:iCs/>
                <w:color w:val="000000" w:themeColor="text1"/>
                <w:sz w:val="20"/>
                <w:szCs w:val="20"/>
                <w:highlight w:val="yellow"/>
              </w:rPr>
            </w:pPr>
            <w:r w:rsidRPr="00E27C06">
              <w:rPr>
                <w:rFonts w:cs="Calibri"/>
                <w:i/>
                <w:iCs/>
                <w:color w:val="000000" w:themeColor="text1"/>
                <w:sz w:val="20"/>
                <w:szCs w:val="20"/>
                <w:highlight w:val="yellow"/>
              </w:rPr>
              <w:t>List all modules in the competency that will be delivered in the iteration</w:t>
            </w:r>
          </w:p>
        </w:tc>
      </w:tr>
    </w:tbl>
    <w:p w:rsidRPr="00555315" w:rsidR="6F482C86" w:rsidRDefault="6F482C86" w14:paraId="198DB4A0" w14:textId="635A3E2B">
      <w:pPr>
        <w:rPr>
          <w:rFonts w:ascii="Cambria" w:hAnsi="Cambria"/>
        </w:rPr>
      </w:pPr>
    </w:p>
    <w:p w:rsidRPr="00555315" w:rsidR="001D3A8F" w:rsidP="0063634D" w:rsidRDefault="004F1A81" w14:paraId="16DEB4AB" w14:textId="77777777">
      <w:pPr>
        <w:pStyle w:val="Heading1"/>
        <w:spacing w:before="0" w:after="0"/>
        <w:jc w:val="both"/>
        <w:rPr>
          <w:rFonts w:ascii="Cambria" w:hAnsi="Cambria" w:cs="Calibri"/>
          <w:sz w:val="20"/>
          <w:szCs w:val="20"/>
        </w:rPr>
      </w:pPr>
      <w:r w:rsidRPr="00555315">
        <w:rPr>
          <w:rFonts w:ascii="Cambria" w:hAnsi="Cambria" w:cs="Calibri"/>
          <w:sz w:val="20"/>
          <w:szCs w:val="20"/>
        </w:rPr>
        <w:br w:type="page"/>
      </w:r>
    </w:p>
    <w:p w:rsidRPr="00555315" w:rsidR="00707FBE" w:rsidP="0063634D" w:rsidRDefault="00011C6B" w14:paraId="7DDD1E2A" w14:textId="77777777">
      <w:pPr>
        <w:pStyle w:val="Heading1"/>
        <w:spacing w:before="0" w:after="0"/>
        <w:jc w:val="both"/>
        <w:rPr>
          <w:rFonts w:ascii="Cambria" w:hAnsi="Cambria" w:cs="Calibri"/>
          <w:color w:val="4472C4"/>
          <w:sz w:val="24"/>
          <w:szCs w:val="24"/>
        </w:rPr>
      </w:pPr>
      <w:bookmarkStart w:name="_Toc190776273" w:id="3"/>
      <w:r w:rsidRPr="00555315">
        <w:rPr>
          <w:rFonts w:ascii="Cambria" w:hAnsi="Cambria" w:cs="Calibri"/>
          <w:color w:val="4472C4"/>
          <w:sz w:val="24"/>
          <w:szCs w:val="24"/>
        </w:rPr>
        <w:t xml:space="preserve">1. </w:t>
      </w:r>
      <w:r w:rsidRPr="00555315" w:rsidR="00707FBE">
        <w:rPr>
          <w:rFonts w:ascii="Cambria" w:hAnsi="Cambria" w:cs="Calibri"/>
          <w:color w:val="4472C4"/>
          <w:sz w:val="24"/>
          <w:szCs w:val="24"/>
        </w:rPr>
        <w:t>CONTEXT</w:t>
      </w:r>
      <w:bookmarkEnd w:id="3"/>
    </w:p>
    <w:p w:rsidRPr="00555315" w:rsidR="00011C6B" w:rsidP="0063634D" w:rsidRDefault="00011C6B" w14:paraId="0AD9C6F4" w14:textId="77777777">
      <w:pPr>
        <w:rPr>
          <w:rFonts w:ascii="Cambria" w:hAnsi="Cambria" w:cs="Calibri"/>
        </w:rPr>
      </w:pPr>
    </w:p>
    <w:p w:rsidRPr="00E27C06" w:rsidR="003F65E7" w:rsidP="1618C719" w:rsidRDefault="003F65E7" w14:paraId="6DDD2472" w14:textId="6FE60FB8">
      <w:pPr>
        <w:jc w:val="both"/>
        <w:rPr>
          <w:rFonts w:ascii="Cambria" w:hAnsi="Cambria" w:cs="Calibri"/>
          <w:color w:val="000000"/>
          <w:lang w:val="en-US"/>
        </w:rPr>
      </w:pPr>
      <w:r w:rsidRPr="1618C719" w:rsidR="003F65E7">
        <w:rPr>
          <w:rFonts w:ascii="Cambria" w:hAnsi="Cambria" w:cs="Calibri"/>
          <w:color w:val="000000" w:themeColor="text1" w:themeTint="FF" w:themeShade="FF"/>
          <w:lang w:val="en-US"/>
        </w:rPr>
        <w:t xml:space="preserve">Well-functioning, sustainable laboratory services, </w:t>
      </w:r>
      <w:r w:rsidRPr="1618C719" w:rsidR="003F65E7">
        <w:rPr>
          <w:rFonts w:ascii="Cambria" w:hAnsi="Cambria" w:cs="Calibri"/>
          <w:color w:val="000000" w:themeColor="text1" w:themeTint="FF" w:themeShade="FF"/>
          <w:lang w:val="en-US"/>
        </w:rPr>
        <w:t>operating</w:t>
      </w:r>
      <w:r w:rsidRPr="1618C719" w:rsidR="003F65E7">
        <w:rPr>
          <w:rFonts w:ascii="Cambria" w:hAnsi="Cambria" w:cs="Calibri"/>
          <w:color w:val="000000" w:themeColor="text1" w:themeTint="FF" w:themeShade="FF"/>
          <w:lang w:val="en-US"/>
        </w:rPr>
        <w:t xml:space="preserve"> </w:t>
      </w:r>
      <w:r w:rsidRPr="1618C719" w:rsidR="003F65E7">
        <w:rPr>
          <w:rFonts w:ascii="Cambria" w:hAnsi="Cambria" w:cs="Calibri"/>
          <w:color w:val="000000" w:themeColor="text1" w:themeTint="FF" w:themeShade="FF"/>
          <w:lang w:val="en-US"/>
        </w:rPr>
        <w:t>in accordance with</w:t>
      </w:r>
      <w:r w:rsidRPr="1618C719" w:rsidR="003F65E7">
        <w:rPr>
          <w:rFonts w:ascii="Cambria" w:hAnsi="Cambria" w:cs="Calibri"/>
          <w:color w:val="000000" w:themeColor="text1" w:themeTint="FF" w:themeShade="FF"/>
          <w:lang w:val="en-US"/>
        </w:rPr>
        <w:t xml:space="preserve"> international principles of quality and safety, are an integral part of strong health systems and are crucial for improving public health. Successful detection, characterization and tracking of disease transmission, which is essential for the prevention and control of public health events, requires effective laboratory systems. In turn, strong laboratory leadership is crucial to ensure that the laboratory system is operational.</w:t>
      </w:r>
    </w:p>
    <w:p w:rsidRPr="00E27C06" w:rsidR="00947F55" w:rsidP="0063634D" w:rsidRDefault="00947F55" w14:paraId="65F9C3DC" w14:textId="77777777">
      <w:pPr>
        <w:jc w:val="both"/>
        <w:rPr>
          <w:rFonts w:ascii="Cambria" w:hAnsi="Cambria" w:cs="Calibri"/>
          <w:iCs/>
          <w:color w:val="000000"/>
        </w:rPr>
      </w:pPr>
    </w:p>
    <w:p w:rsidRPr="00E27C06" w:rsidR="00314026" w:rsidP="0063634D" w:rsidRDefault="00947F55" w14:paraId="0FFAE7E2" w14:textId="2BA87996">
      <w:pPr>
        <w:jc w:val="both"/>
        <w:rPr>
          <w:rFonts w:ascii="Cambria" w:hAnsi="Cambria" w:cs="Calibri"/>
          <w:color w:val="000000"/>
        </w:rPr>
      </w:pPr>
      <w:r w:rsidRPr="00E27C06">
        <w:rPr>
          <w:rFonts w:ascii="Cambria" w:hAnsi="Cambria" w:cs="Calibri"/>
        </w:rPr>
        <w:t>Towards this end, six leading organizations [</w:t>
      </w:r>
      <w:r w:rsidRPr="00E27C06" w:rsidR="009D139E">
        <w:rPr>
          <w:rFonts w:ascii="Cambria" w:hAnsi="Cambria" w:cs="Calibri"/>
        </w:rPr>
        <w:t xml:space="preserve">the Food and Agriculture Organization of the United Nations (FAO), </w:t>
      </w:r>
      <w:r w:rsidRPr="00E27C06" w:rsidR="004F76F4">
        <w:rPr>
          <w:rFonts w:ascii="Cambria" w:hAnsi="Cambria" w:cs="Calibri"/>
        </w:rPr>
        <w:t xml:space="preserve">the </w:t>
      </w:r>
      <w:r w:rsidRPr="00E27C06">
        <w:rPr>
          <w:rFonts w:ascii="Cambria" w:hAnsi="Cambria" w:cs="Calibri"/>
        </w:rPr>
        <w:t xml:space="preserve">World Health Organization (WHO), </w:t>
      </w:r>
      <w:r w:rsidRPr="00E27C06" w:rsidR="007F0B2C">
        <w:rPr>
          <w:rFonts w:ascii="Cambria" w:hAnsi="Cambria" w:cs="Calibri"/>
        </w:rPr>
        <w:t xml:space="preserve">the World Organization for Animal Health (WOAH), </w:t>
      </w:r>
      <w:r w:rsidRPr="00E27C06" w:rsidR="00751AAE">
        <w:rPr>
          <w:rFonts w:ascii="Cambria" w:hAnsi="Cambria" w:cs="Calibri"/>
        </w:rPr>
        <w:t xml:space="preserve">the European Centre for Disease Prevention and Control (ECDC), </w:t>
      </w:r>
      <w:r w:rsidRPr="00E27C06">
        <w:rPr>
          <w:rFonts w:ascii="Cambria" w:hAnsi="Cambria" w:cs="Calibri"/>
        </w:rPr>
        <w:t>the U.S. Centers for Disease Control and Prevention (CDC),</w:t>
      </w:r>
      <w:r w:rsidRPr="00E27C06" w:rsidR="00751AAE">
        <w:rPr>
          <w:rFonts w:ascii="Cambria" w:hAnsi="Cambria" w:cs="Calibri"/>
        </w:rPr>
        <w:t xml:space="preserve"> and</w:t>
      </w:r>
      <w:r w:rsidRPr="00E27C06">
        <w:rPr>
          <w:rFonts w:ascii="Cambria" w:hAnsi="Cambria" w:cs="Calibri"/>
        </w:rPr>
        <w:t xml:space="preserve"> the Association of Public Health Laboratories (APHL)] </w:t>
      </w:r>
      <w:r w:rsidRPr="00E27C06">
        <w:rPr>
          <w:rFonts w:ascii="Cambria" w:hAnsi="Cambria" w:cs="Calibri"/>
          <w:b/>
        </w:rPr>
        <w:t xml:space="preserve"> </w:t>
      </w:r>
      <w:r w:rsidRPr="00E27C06">
        <w:rPr>
          <w:rFonts w:ascii="Cambria" w:hAnsi="Cambria" w:cs="Calibri"/>
        </w:rPr>
        <w:t xml:space="preserve"> have partnered to develop a Global Laboratory Leadership Programme (GLLP) targeting human and animal health laboratories, as well as laboratories with public health impact (e.g. environmental, agricultural, food or chemical laboratories). The GLLP is based on a competency framework</w:t>
      </w:r>
      <w:r w:rsidRPr="00E27C06" w:rsidR="00AB38AD">
        <w:rPr>
          <w:rStyle w:val="FootnoteReference"/>
          <w:rFonts w:ascii="Cambria" w:hAnsi="Cambria" w:cs="Calibri"/>
        </w:rPr>
        <w:footnoteReference w:id="2"/>
      </w:r>
      <w:r w:rsidRPr="00E27C06">
        <w:rPr>
          <w:rFonts w:ascii="Cambria" w:hAnsi="Cambria" w:cs="Calibri"/>
        </w:rPr>
        <w:t xml:space="preserve"> that aims at harmonizing and building global consensus on critical labor</w:t>
      </w:r>
      <w:r w:rsidRPr="00E27C06">
        <w:rPr>
          <w:rFonts w:ascii="Cambria" w:hAnsi="Cambria" w:cs="Calibri"/>
          <w:color w:val="000000"/>
        </w:rPr>
        <w:t>atory leadership competencies applicable across human, animal, environmental and other relevant health sectors</w:t>
      </w:r>
      <w:r w:rsidRPr="00E27C06" w:rsidR="00314026">
        <w:rPr>
          <w:rFonts w:ascii="Cambria" w:hAnsi="Cambria" w:cs="Calibri"/>
          <w:color w:val="000000"/>
        </w:rPr>
        <w:t xml:space="preserve"> and includes the following competencies: Laboratory system; Leadership; Management; Communication; Quality management system; Biosafety and biosecurity; Disease surveillance and outbreak investigation; Emergency preparedness, response and recovery; and Research</w:t>
      </w:r>
      <w:r w:rsidRPr="00E27C06">
        <w:rPr>
          <w:rFonts w:ascii="Cambria" w:hAnsi="Cambria" w:cs="Calibri"/>
          <w:color w:val="000000"/>
        </w:rPr>
        <w:t xml:space="preserve">. </w:t>
      </w:r>
    </w:p>
    <w:p w:rsidRPr="00E27C06" w:rsidR="00314026" w:rsidP="00314026" w:rsidRDefault="00314026" w14:paraId="670AC9C8" w14:textId="5D9D5255">
      <w:pPr>
        <w:pStyle w:val="NormalWeb"/>
        <w:shd w:val="clear" w:color="auto" w:fill="FFFFFF"/>
        <w:spacing w:before="120" w:after="0" w:afterAutospacing="0"/>
        <w:rPr>
          <w:rFonts w:ascii="Cambria" w:hAnsi="Cambria" w:eastAsia="SimSun"/>
          <w:kern w:val="1"/>
          <w:lang w:val="en-US" w:bidi="hi-IN"/>
        </w:rPr>
      </w:pPr>
      <w:r w:rsidRPr="00E27C06">
        <w:rPr>
          <w:rFonts w:ascii="Cambria" w:hAnsi="Cambria" w:eastAsia="SimSun"/>
          <w:kern w:val="1"/>
          <w:lang w:val="en-US" w:bidi="hi-IN"/>
        </w:rPr>
        <w:t xml:space="preserve">The programme consists of 4 components, including: </w:t>
      </w:r>
    </w:p>
    <w:p w:rsidRPr="00E27C06" w:rsidR="00314026" w:rsidP="00924497" w:rsidRDefault="00314026" w14:paraId="23EBEBBA" w14:textId="77777777">
      <w:pPr>
        <w:pStyle w:val="NormalWeb"/>
        <w:numPr>
          <w:ilvl w:val="0"/>
          <w:numId w:val="11"/>
        </w:numPr>
        <w:shd w:val="clear" w:color="auto" w:fill="FFFFFF"/>
        <w:spacing w:before="0" w:beforeAutospacing="0" w:after="0" w:afterAutospacing="0"/>
        <w:rPr>
          <w:rFonts w:ascii="Cambria" w:hAnsi="Cambria" w:eastAsia="SimSun"/>
          <w:kern w:val="1"/>
          <w:lang w:val="en-US" w:bidi="hi-IN"/>
        </w:rPr>
      </w:pPr>
      <w:r w:rsidRPr="00E27C06">
        <w:rPr>
          <w:rFonts w:ascii="Cambria" w:hAnsi="Cambria" w:eastAsia="SimSun"/>
          <w:kern w:val="1"/>
          <w:lang w:val="en-US" w:bidi="hi-IN"/>
        </w:rPr>
        <w:t>over 200 hours of didactic sessions on the nine competencies</w:t>
      </w:r>
    </w:p>
    <w:p w:rsidRPr="00E27C06" w:rsidR="00314026" w:rsidP="00924497" w:rsidRDefault="00314026" w14:paraId="2CBF11E4" w14:textId="77777777">
      <w:pPr>
        <w:pStyle w:val="NormalWeb"/>
        <w:numPr>
          <w:ilvl w:val="0"/>
          <w:numId w:val="11"/>
        </w:numPr>
        <w:shd w:val="clear" w:color="auto" w:fill="FFFFFF"/>
        <w:spacing w:before="0" w:beforeAutospacing="0" w:after="0" w:afterAutospacing="0"/>
        <w:rPr>
          <w:rFonts w:ascii="Cambria" w:hAnsi="Cambria" w:eastAsia="SimSun"/>
          <w:kern w:val="1"/>
          <w:lang w:val="en-US" w:bidi="hi-IN"/>
        </w:rPr>
      </w:pPr>
      <w:r w:rsidRPr="00E27C06">
        <w:rPr>
          <w:rFonts w:ascii="Cambria" w:hAnsi="Cambria" w:eastAsia="SimSun"/>
          <w:kern w:val="1"/>
          <w:lang w:val="en-US" w:bidi="hi-IN"/>
        </w:rPr>
        <w:t>mentorship to support learning and professional development</w:t>
      </w:r>
    </w:p>
    <w:p w:rsidRPr="00E27C06" w:rsidR="00314026" w:rsidP="00924497" w:rsidRDefault="00314026" w14:paraId="391E3112" w14:textId="1E26D494">
      <w:pPr>
        <w:pStyle w:val="NormalWeb"/>
        <w:numPr>
          <w:ilvl w:val="0"/>
          <w:numId w:val="11"/>
        </w:numPr>
        <w:shd w:val="clear" w:color="auto" w:fill="FFFFFF"/>
        <w:spacing w:before="0" w:beforeAutospacing="0" w:after="0" w:afterAutospacing="0"/>
        <w:rPr>
          <w:rFonts w:ascii="Cambria" w:hAnsi="Cambria" w:eastAsia="SimSun"/>
          <w:kern w:val="1"/>
          <w:lang w:val="en-US" w:bidi="hi-IN"/>
        </w:rPr>
      </w:pPr>
      <w:r w:rsidRPr="00E27C06">
        <w:rPr>
          <w:rFonts w:ascii="Cambria" w:hAnsi="Cambria" w:eastAsia="SimSun"/>
          <w:kern w:val="1"/>
          <w:lang w:val="en-US" w:bidi="hi-IN"/>
        </w:rPr>
        <w:t xml:space="preserve">individual and group activities between didactic sessions to support learning, including small projects to reinforce learning </w:t>
      </w:r>
    </w:p>
    <w:p w:rsidRPr="00E27C06" w:rsidR="00314026" w:rsidP="00924497" w:rsidRDefault="00314026" w14:paraId="564D3FD4" w14:textId="77777777">
      <w:pPr>
        <w:pStyle w:val="NormalWeb"/>
        <w:numPr>
          <w:ilvl w:val="0"/>
          <w:numId w:val="11"/>
        </w:numPr>
        <w:shd w:val="clear" w:color="auto" w:fill="FFFFFF"/>
        <w:spacing w:before="0" w:beforeAutospacing="0" w:after="0" w:afterAutospacing="0"/>
        <w:rPr>
          <w:rFonts w:ascii="Cambria" w:hAnsi="Cambria" w:eastAsia="SimSun"/>
          <w:kern w:val="1"/>
          <w:lang w:val="en-US" w:bidi="hi-IN"/>
        </w:rPr>
      </w:pPr>
      <w:r w:rsidRPr="00E27C06">
        <w:rPr>
          <w:rFonts w:ascii="Cambria" w:hAnsi="Cambria" w:eastAsia="SimSun"/>
          <w:kern w:val="1"/>
          <w:lang w:val="en-US" w:bidi="hi-IN"/>
        </w:rPr>
        <w:t>mentored capstone project to reinforce learning and support national laboratory system building needs</w:t>
      </w:r>
    </w:p>
    <w:p w:rsidRPr="00E27C06" w:rsidR="00314026" w:rsidP="00924497" w:rsidRDefault="00314026" w14:paraId="6C967C02" w14:textId="77777777">
      <w:pPr>
        <w:pStyle w:val="ListParagraph"/>
        <w:numPr>
          <w:ilvl w:val="0"/>
          <w:numId w:val="11"/>
        </w:numPr>
        <w:autoSpaceDE w:val="0"/>
        <w:autoSpaceDN w:val="0"/>
        <w:adjustRightInd w:val="0"/>
        <w:spacing w:after="0"/>
        <w:rPr>
          <w:rFonts w:eastAsia="SimSun"/>
          <w:kern w:val="1"/>
          <w:sz w:val="24"/>
          <w:szCs w:val="24"/>
          <w:lang w:bidi="hi-IN"/>
        </w:rPr>
      </w:pPr>
      <w:r w:rsidRPr="00E27C06">
        <w:rPr>
          <w:rFonts w:eastAsia="SimSun"/>
          <w:kern w:val="1"/>
          <w:sz w:val="24"/>
          <w:szCs w:val="24"/>
          <w:lang w:bidi="hi-IN"/>
        </w:rPr>
        <w:t>development of a community of practice, a platform for learning from each other and improving through interaction with the community</w:t>
      </w:r>
    </w:p>
    <w:p w:rsidRPr="00E27C06" w:rsidR="00314026" w:rsidP="00314026" w:rsidRDefault="00314026" w14:paraId="64204A51" w14:textId="77777777">
      <w:pPr>
        <w:autoSpaceDE w:val="0"/>
        <w:autoSpaceDN w:val="0"/>
        <w:adjustRightInd w:val="0"/>
        <w:spacing w:before="240" w:line="276" w:lineRule="auto"/>
        <w:rPr>
          <w:rFonts w:ascii="Cambria" w:hAnsi="Cambria" w:eastAsia="SimSun"/>
          <w:kern w:val="1"/>
          <w:lang w:bidi="hi-IN"/>
        </w:rPr>
      </w:pPr>
      <w:r w:rsidRPr="00E27C06">
        <w:rPr>
          <w:rFonts w:ascii="Cambria" w:hAnsi="Cambria" w:eastAsia="SimSun"/>
          <w:kern w:val="1"/>
          <w:lang w:bidi="hi-IN"/>
        </w:rPr>
        <w:t>The GLLP Partners have defined the Core Values for implementation of GLLP:</w:t>
      </w:r>
    </w:p>
    <w:p w:rsidRPr="00E27C06" w:rsidR="00314026" w:rsidP="1618C719" w:rsidRDefault="00314026" w14:paraId="45CFED5A" w14:textId="77777777">
      <w:pPr>
        <w:pStyle w:val="ListParagraph"/>
        <w:numPr>
          <w:ilvl w:val="0"/>
          <w:numId w:val="12"/>
        </w:numPr>
        <w:autoSpaceDE w:val="0"/>
        <w:autoSpaceDN w:val="0"/>
        <w:adjustRightInd w:val="0"/>
        <w:spacing w:after="0"/>
        <w:rPr>
          <w:rFonts w:eastAsia="SimSun"/>
          <w:kern w:val="1"/>
          <w:sz w:val="24"/>
          <w:szCs w:val="24"/>
          <w:lang w:val="en-US" w:bidi="hi-IN"/>
        </w:rPr>
      </w:pPr>
      <w:r w:rsidRPr="1618C719" w:rsidR="00314026">
        <w:rPr>
          <w:rFonts w:eastAsia="SimSun"/>
          <w:kern w:val="1"/>
          <w:sz w:val="24"/>
          <w:szCs w:val="24"/>
          <w:lang w:val="en-US" w:bidi="hi-IN"/>
        </w:rPr>
        <w:t xml:space="preserve">One Health - Multisectoral representation and involvement in the governance of GLLP planning, development, implementation, evaluation, and participation in GLLP from human, </w:t>
      </w:r>
      <w:r w:rsidRPr="1618C719" w:rsidR="00314026">
        <w:rPr>
          <w:rFonts w:eastAsia="SimSun"/>
          <w:kern w:val="1"/>
          <w:sz w:val="24"/>
          <w:szCs w:val="24"/>
          <w:lang w:val="en-US" w:bidi="hi-IN"/>
        </w:rPr>
        <w:t>animal</w:t>
      </w:r>
      <w:r w:rsidRPr="1618C719" w:rsidR="00314026">
        <w:rPr>
          <w:rFonts w:eastAsia="SimSun"/>
          <w:kern w:val="1"/>
          <w:sz w:val="24"/>
          <w:szCs w:val="24"/>
          <w:lang w:val="en-US" w:bidi="hi-IN"/>
        </w:rPr>
        <w:t xml:space="preserve"> and environmental health sectors.</w:t>
      </w:r>
    </w:p>
    <w:p w:rsidRPr="00E27C06" w:rsidR="00314026" w:rsidP="1618C719" w:rsidRDefault="00314026" w14:paraId="68AA9AA3" w14:textId="77777777">
      <w:pPr>
        <w:pStyle w:val="ListParagraph"/>
        <w:numPr>
          <w:ilvl w:val="0"/>
          <w:numId w:val="12"/>
        </w:numPr>
        <w:autoSpaceDE w:val="0"/>
        <w:autoSpaceDN w:val="0"/>
        <w:adjustRightInd w:val="0"/>
        <w:spacing w:after="0"/>
        <w:rPr>
          <w:rFonts w:eastAsia="SimSun"/>
          <w:kern w:val="1"/>
          <w:sz w:val="24"/>
          <w:szCs w:val="24"/>
          <w:lang w:val="en-US" w:bidi="hi-IN"/>
        </w:rPr>
      </w:pPr>
      <w:r w:rsidRPr="1618C719" w:rsidR="00314026">
        <w:rPr>
          <w:rFonts w:eastAsia="SimSun"/>
          <w:kern w:val="1"/>
          <w:sz w:val="24"/>
          <w:szCs w:val="24"/>
          <w:lang w:val="en-US" w:bidi="hi-IN"/>
        </w:rPr>
        <w:t xml:space="preserve">Ownership - Commitment to workforce </w:t>
      </w:r>
      <w:r w:rsidRPr="1618C719" w:rsidR="00314026">
        <w:rPr>
          <w:rFonts w:eastAsia="SimSun"/>
          <w:kern w:val="1"/>
          <w:sz w:val="24"/>
          <w:szCs w:val="24"/>
          <w:lang w:val="en-US" w:bidi="hi-IN"/>
        </w:rPr>
        <w:t>capacity</w:t>
      </w:r>
      <w:r w:rsidRPr="1618C719" w:rsidR="00314026">
        <w:rPr>
          <w:rFonts w:eastAsia="SimSun"/>
          <w:kern w:val="1"/>
          <w:sz w:val="24"/>
          <w:szCs w:val="24"/>
          <w:lang w:val="en-US" w:bidi="hi-IN"/>
        </w:rPr>
        <w:t xml:space="preserve"> development by incorporating GLLP-based </w:t>
      </w:r>
      <w:r w:rsidRPr="1618C719" w:rsidR="00314026">
        <w:rPr>
          <w:rFonts w:eastAsia="SimSun"/>
          <w:kern w:val="1"/>
          <w:sz w:val="24"/>
          <w:szCs w:val="24"/>
          <w:lang w:val="en-US" w:bidi="hi-IN"/>
        </w:rPr>
        <w:t>programmes</w:t>
      </w:r>
      <w:r w:rsidRPr="1618C719" w:rsidR="00314026">
        <w:rPr>
          <w:rFonts w:eastAsia="SimSun"/>
          <w:kern w:val="1"/>
          <w:sz w:val="24"/>
          <w:szCs w:val="24"/>
          <w:lang w:val="en-US" w:bidi="hi-IN"/>
        </w:rPr>
        <w:t xml:space="preserve"> at national level, through equivalence with national continuing education policy(</w:t>
      </w:r>
      <w:r w:rsidRPr="1618C719" w:rsidR="00314026">
        <w:rPr>
          <w:rFonts w:eastAsia="SimSun"/>
          <w:kern w:val="1"/>
          <w:sz w:val="24"/>
          <w:szCs w:val="24"/>
          <w:lang w:val="en-US" w:bidi="hi-IN"/>
        </w:rPr>
        <w:t>ies</w:t>
      </w:r>
      <w:r w:rsidRPr="1618C719" w:rsidR="00314026">
        <w:rPr>
          <w:rFonts w:eastAsia="SimSun"/>
          <w:kern w:val="1"/>
          <w:sz w:val="24"/>
          <w:szCs w:val="24"/>
          <w:lang w:val="en-US" w:bidi="hi-IN"/>
        </w:rPr>
        <w:t>), and/or integration in national curriculum.</w:t>
      </w:r>
    </w:p>
    <w:p w:rsidRPr="00E27C06" w:rsidR="00314026" w:rsidP="1618C719" w:rsidRDefault="00314026" w14:paraId="07126073" w14:textId="2ECC24C0">
      <w:pPr>
        <w:pStyle w:val="ListParagraph"/>
        <w:numPr>
          <w:ilvl w:val="0"/>
          <w:numId w:val="12"/>
        </w:numPr>
        <w:autoSpaceDE w:val="0"/>
        <w:autoSpaceDN w:val="0"/>
        <w:adjustRightInd w:val="0"/>
        <w:spacing w:after="0"/>
        <w:rPr>
          <w:rFonts w:eastAsia="SimSun"/>
          <w:kern w:val="1"/>
          <w:sz w:val="24"/>
          <w:szCs w:val="24"/>
          <w:lang w:val="en-US" w:bidi="hi-IN"/>
        </w:rPr>
      </w:pPr>
      <w:r w:rsidRPr="1618C719" w:rsidR="00314026">
        <w:rPr>
          <w:rFonts w:eastAsia="SimSun"/>
          <w:kern w:val="1"/>
          <w:sz w:val="24"/>
          <w:szCs w:val="24"/>
          <w:lang w:val="en-US" w:bidi="hi-IN"/>
        </w:rPr>
        <w:t xml:space="preserve">Sustainability - Development of the </w:t>
      </w:r>
      <w:r w:rsidRPr="1618C719" w:rsidR="00314026">
        <w:rPr>
          <w:rFonts w:eastAsia="SimSun"/>
          <w:kern w:val="1"/>
          <w:sz w:val="24"/>
          <w:szCs w:val="24"/>
          <w:lang w:val="en-US" w:bidi="hi-IN"/>
        </w:rPr>
        <w:t>capacity</w:t>
      </w:r>
      <w:r w:rsidRPr="1618C719" w:rsidR="00314026">
        <w:rPr>
          <w:rFonts w:eastAsia="SimSun"/>
          <w:kern w:val="1"/>
          <w:sz w:val="24"/>
          <w:szCs w:val="24"/>
          <w:lang w:val="en-US" w:bidi="hi-IN"/>
        </w:rPr>
        <w:t xml:space="preserve">, including availability of resources, to </w:t>
      </w:r>
      <w:r w:rsidRPr="1618C719" w:rsidR="00314026">
        <w:rPr>
          <w:rFonts w:eastAsia="SimSun"/>
          <w:kern w:val="1"/>
          <w:sz w:val="24"/>
          <w:szCs w:val="24"/>
          <w:lang w:val="en-US" w:bidi="hi-IN"/>
        </w:rPr>
        <w:t>maintain</w:t>
      </w:r>
      <w:r w:rsidRPr="1618C719" w:rsidR="00314026">
        <w:rPr>
          <w:rFonts w:eastAsia="SimSun"/>
          <w:kern w:val="1"/>
          <w:sz w:val="24"/>
          <w:szCs w:val="24"/>
          <w:lang w:val="en-US" w:bidi="hi-IN"/>
        </w:rPr>
        <w:t xml:space="preserve"> or improve delivery of GLLP</w:t>
      </w:r>
    </w:p>
    <w:p w:rsidRPr="00E27C06" w:rsidR="00947F55" w:rsidP="0063634D" w:rsidRDefault="00947F55" w14:paraId="5023141B" w14:textId="77777777">
      <w:pPr>
        <w:jc w:val="both"/>
        <w:rPr>
          <w:rFonts w:ascii="Cambria" w:hAnsi="Cambria" w:cs="Calibri"/>
          <w:iCs/>
          <w:color w:val="000000"/>
        </w:rPr>
      </w:pPr>
    </w:p>
    <w:p w:rsidRPr="00E27C06" w:rsidR="00947F55" w:rsidP="1618C719" w:rsidRDefault="00D31FBA" w14:paraId="470CF903" w14:textId="1F90B0F9">
      <w:pPr>
        <w:rPr>
          <w:rFonts w:ascii="Cambria" w:hAnsi="Cambria" w:cs="Calibri"/>
          <w:i w:val="1"/>
          <w:iCs w:val="1"/>
          <w:color w:val="FF0000"/>
          <w:lang w:val="en-US"/>
        </w:rPr>
      </w:pPr>
      <w:r w:rsidRPr="1618C719" w:rsidR="00D31FBA">
        <w:rPr>
          <w:rFonts w:ascii="Cambria" w:hAnsi="Cambria" w:cs="Calibri"/>
          <w:i w:val="1"/>
          <w:iCs w:val="1"/>
          <w:color w:val="000000" w:themeColor="text1" w:themeTint="FF" w:themeShade="FF"/>
          <w:highlight w:val="yellow"/>
          <w:lang w:val="en-US"/>
        </w:rPr>
        <w:t xml:space="preserve">Add a paragraph on </w:t>
      </w:r>
      <w:r w:rsidRPr="1618C719" w:rsidR="00A44C80">
        <w:rPr>
          <w:rFonts w:ascii="Cambria" w:hAnsi="Cambria" w:cs="Calibri"/>
          <w:i w:val="1"/>
          <w:iCs w:val="1"/>
          <w:color w:val="000000" w:themeColor="text1" w:themeTint="FF" w:themeShade="FF"/>
          <w:highlight w:val="yellow"/>
          <w:lang w:val="en-US"/>
        </w:rPr>
        <w:t>GLLP</w:t>
      </w:r>
      <w:r w:rsidRPr="1618C719" w:rsidR="00D31FBA">
        <w:rPr>
          <w:rFonts w:ascii="Cambria" w:hAnsi="Cambria" w:cs="Calibri"/>
          <w:i w:val="1"/>
          <w:iCs w:val="1"/>
          <w:color w:val="000000" w:themeColor="text1" w:themeTint="FF" w:themeShade="FF"/>
          <w:highlight w:val="yellow"/>
          <w:lang w:val="en-US"/>
        </w:rPr>
        <w:t xml:space="preserve"> i</w:t>
      </w:r>
      <w:r w:rsidRPr="1618C719" w:rsidR="00A44C80">
        <w:rPr>
          <w:rFonts w:ascii="Cambria" w:hAnsi="Cambria" w:cs="Calibri"/>
          <w:i w:val="1"/>
          <w:iCs w:val="1"/>
          <w:color w:val="000000" w:themeColor="text1" w:themeTint="FF" w:themeShade="FF"/>
          <w:highlight w:val="yellow"/>
          <w:lang w:val="en-US"/>
        </w:rPr>
        <w:t>mplementation in the given country</w:t>
      </w:r>
      <w:r w:rsidRPr="1618C719" w:rsidR="00314026">
        <w:rPr>
          <w:rFonts w:ascii="Cambria" w:hAnsi="Cambria" w:cs="Calibri"/>
          <w:i w:val="1"/>
          <w:iCs w:val="1"/>
          <w:color w:val="FF0000"/>
          <w:highlight w:val="yellow"/>
          <w:lang w:val="en-US"/>
        </w:rPr>
        <w:t xml:space="preserve">. This can include the dates when the GLLP programme was first presented in the country, the agencies involved in the discussions, the organization </w:t>
      </w:r>
      <w:r w:rsidRPr="1618C719" w:rsidR="00314026">
        <w:rPr>
          <w:rFonts w:ascii="Cambria" w:hAnsi="Cambria" w:cs="Calibri"/>
          <w:i w:val="1"/>
          <w:iCs w:val="1"/>
          <w:color w:val="FF0000"/>
          <w:highlight w:val="yellow"/>
          <w:lang w:val="en-US"/>
        </w:rPr>
        <w:t>designated</w:t>
      </w:r>
      <w:r w:rsidRPr="1618C719" w:rsidR="00314026">
        <w:rPr>
          <w:rFonts w:ascii="Cambria" w:hAnsi="Cambria" w:cs="Calibri"/>
          <w:i w:val="1"/>
          <w:iCs w:val="1"/>
          <w:color w:val="FF0000"/>
          <w:highlight w:val="yellow"/>
          <w:lang w:val="en-US"/>
        </w:rPr>
        <w:t xml:space="preserve"> for hosting the programme, the implementer responsible for the delivery of the programme (if different from the national entity), and the sectors involved in the programme.</w:t>
      </w:r>
    </w:p>
    <w:p w:rsidRPr="00555315" w:rsidR="00A1436B" w:rsidP="0063634D" w:rsidRDefault="00A1436B" w14:paraId="1F3B1409" w14:textId="77777777">
      <w:pPr>
        <w:jc w:val="both"/>
        <w:rPr>
          <w:rFonts w:ascii="Cambria" w:hAnsi="Cambria" w:cs="Calibri"/>
          <w:sz w:val="20"/>
          <w:szCs w:val="20"/>
        </w:rPr>
      </w:pPr>
    </w:p>
    <w:p w:rsidRPr="00555315" w:rsidR="00274458" w:rsidP="0063634D" w:rsidRDefault="00274458" w14:paraId="562C75D1" w14:textId="77777777">
      <w:pPr>
        <w:jc w:val="both"/>
        <w:rPr>
          <w:rFonts w:ascii="Cambria" w:hAnsi="Cambria" w:cs="Calibri"/>
          <w:sz w:val="20"/>
          <w:szCs w:val="20"/>
        </w:rPr>
      </w:pPr>
    </w:p>
    <w:p w:rsidRPr="00555315" w:rsidR="00707FBE" w:rsidP="0063634D" w:rsidRDefault="008E113B" w14:paraId="6135FD52" w14:textId="77777777">
      <w:pPr>
        <w:pStyle w:val="Heading1"/>
        <w:spacing w:before="0" w:after="0"/>
        <w:jc w:val="both"/>
        <w:rPr>
          <w:rFonts w:ascii="Cambria" w:hAnsi="Cambria" w:cs="Calibri"/>
          <w:color w:val="4472C4"/>
          <w:sz w:val="24"/>
          <w:szCs w:val="24"/>
        </w:rPr>
      </w:pPr>
      <w:bookmarkStart w:name="_Toc190776274" w:id="4"/>
      <w:r w:rsidRPr="00555315">
        <w:rPr>
          <w:rFonts w:ascii="Cambria" w:hAnsi="Cambria" w:cs="Calibri"/>
          <w:color w:val="4472C4"/>
          <w:sz w:val="24"/>
          <w:szCs w:val="24"/>
        </w:rPr>
        <w:t xml:space="preserve">2. </w:t>
      </w:r>
      <w:r w:rsidRPr="00555315" w:rsidR="000C1EAF">
        <w:rPr>
          <w:rFonts w:ascii="Cambria" w:hAnsi="Cambria" w:cs="Calibri"/>
          <w:color w:val="4472C4"/>
          <w:sz w:val="24"/>
          <w:szCs w:val="24"/>
        </w:rPr>
        <w:t>PROGRAMME</w:t>
      </w:r>
      <w:r w:rsidRPr="00555315" w:rsidR="00707FBE">
        <w:rPr>
          <w:rFonts w:ascii="Cambria" w:hAnsi="Cambria" w:cs="Calibri"/>
          <w:color w:val="4472C4"/>
          <w:sz w:val="24"/>
          <w:szCs w:val="24"/>
        </w:rPr>
        <w:t xml:space="preserve"> GOAL</w:t>
      </w:r>
      <w:bookmarkEnd w:id="4"/>
    </w:p>
    <w:p w:rsidRPr="00555315" w:rsidR="00011C6B" w:rsidP="0063634D" w:rsidRDefault="00011C6B" w14:paraId="664355AD" w14:textId="77777777">
      <w:pPr>
        <w:rPr>
          <w:rFonts w:ascii="Cambria" w:hAnsi="Cambria" w:cs="Calibri"/>
        </w:rPr>
      </w:pPr>
    </w:p>
    <w:p w:rsidRPr="00555315" w:rsidR="000C1EAF" w:rsidP="0063634D" w:rsidRDefault="000C1EAF" w14:paraId="4D7FCE5A" w14:textId="77777777">
      <w:pPr>
        <w:jc w:val="both"/>
        <w:rPr>
          <w:rFonts w:ascii="Cambria" w:hAnsi="Cambria" w:cs="Calibri"/>
          <w:iCs/>
          <w:color w:val="000000"/>
        </w:rPr>
      </w:pPr>
      <w:r w:rsidRPr="00555315">
        <w:rPr>
          <w:rFonts w:ascii="Cambria" w:hAnsi="Cambria" w:cs="Calibri"/>
        </w:rPr>
        <w:t>The goal of the Global Laboratory Leadership Programme (GLLP) is to foster and mentor current and emerging laboratory leaders to build, strengthen and sustain national laboratory systems.</w:t>
      </w:r>
      <w:r w:rsidRPr="00555315">
        <w:rPr>
          <w:rFonts w:ascii="Cambria" w:hAnsi="Cambria" w:cs="Calibri"/>
          <w:iCs/>
          <w:color w:val="000000"/>
        </w:rPr>
        <w:t xml:space="preserve"> A laboratory leader is defined in laboratory leadership competency framework as an “individual laboratory science subject matter expert responsible for managing finances, motivating staff, advocating for the laboratory, building relationships with external partners and navigating legislative processes.”</w:t>
      </w:r>
    </w:p>
    <w:p w:rsidR="00314026" w:rsidP="0063634D" w:rsidRDefault="00314026" w14:paraId="10DB8DD9" w14:textId="77777777">
      <w:pPr>
        <w:rPr>
          <w:rFonts w:ascii="Cambria" w:hAnsi="Cambria" w:cs="Calibri"/>
        </w:rPr>
      </w:pPr>
    </w:p>
    <w:p w:rsidRPr="00AB626D" w:rsidR="00723ECC" w:rsidP="1618C719" w:rsidRDefault="00723ECC" w14:paraId="722FB09B" w14:textId="4835B48F">
      <w:pPr>
        <w:rPr>
          <w:rFonts w:ascii="Cambria" w:hAnsi="Cambria" w:cs="Calibri"/>
          <w:i w:val="1"/>
          <w:iCs w:val="1"/>
          <w:lang w:val="en-US"/>
        </w:rPr>
      </w:pPr>
      <w:r w:rsidRPr="1618C719" w:rsidR="00723ECC">
        <w:rPr>
          <w:rFonts w:ascii="Cambria" w:hAnsi="Cambria" w:cs="Calibri"/>
          <w:i w:val="1"/>
          <w:iCs w:val="1"/>
          <w:highlight w:val="yellow"/>
          <w:lang w:val="en-US"/>
        </w:rPr>
        <w:t xml:space="preserve">Furthermore, this first in-country validation of selected GLLP modules will help review and </w:t>
      </w:r>
      <w:r w:rsidRPr="1618C719" w:rsidR="00723ECC">
        <w:rPr>
          <w:rFonts w:ascii="Cambria" w:hAnsi="Cambria" w:cs="Calibri"/>
          <w:i w:val="1"/>
          <w:iCs w:val="1"/>
          <w:highlight w:val="yellow"/>
          <w:lang w:val="en-US"/>
        </w:rPr>
        <w:t>consolidate</w:t>
      </w:r>
      <w:r w:rsidRPr="1618C719" w:rsidR="00723ECC">
        <w:rPr>
          <w:rFonts w:ascii="Cambria" w:hAnsi="Cambria" w:cs="Calibri"/>
          <w:i w:val="1"/>
          <w:iCs w:val="1"/>
          <w:highlight w:val="yellow"/>
          <w:lang w:val="en-US"/>
        </w:rPr>
        <w:t xml:space="preserve"> content, </w:t>
      </w:r>
      <w:r w:rsidRPr="1618C719" w:rsidR="00723ECC">
        <w:rPr>
          <w:rFonts w:ascii="Cambria" w:hAnsi="Cambria" w:cs="Calibri"/>
          <w:i w:val="1"/>
          <w:iCs w:val="1"/>
          <w:highlight w:val="yellow"/>
          <w:lang w:val="en-US"/>
        </w:rPr>
        <w:t>methodologies</w:t>
      </w:r>
      <w:r w:rsidRPr="1618C719" w:rsidR="00723ECC">
        <w:rPr>
          <w:rFonts w:ascii="Cambria" w:hAnsi="Cambria" w:cs="Calibri"/>
          <w:i w:val="1"/>
          <w:iCs w:val="1"/>
          <w:highlight w:val="yellow"/>
          <w:lang w:val="en-US"/>
        </w:rPr>
        <w:t xml:space="preserve"> and processes, and this will inform the design and development of the entire GLLP</w:t>
      </w:r>
      <w:r w:rsidRPr="1618C719" w:rsidR="001757DC">
        <w:rPr>
          <w:rFonts w:ascii="Cambria" w:hAnsi="Cambria" w:cs="Calibri"/>
          <w:i w:val="1"/>
          <w:iCs w:val="1"/>
          <w:highlight w:val="yellow"/>
          <w:lang w:val="en-US"/>
        </w:rPr>
        <w:t>-based programme</w:t>
      </w:r>
      <w:r w:rsidRPr="1618C719" w:rsidR="00723ECC">
        <w:rPr>
          <w:rFonts w:ascii="Cambria" w:hAnsi="Cambria" w:cs="Calibri"/>
          <w:i w:val="1"/>
          <w:iCs w:val="1"/>
          <w:highlight w:val="yellow"/>
          <w:lang w:val="en-US"/>
        </w:rPr>
        <w:t>.</w:t>
      </w:r>
    </w:p>
    <w:p w:rsidRPr="00555315" w:rsidR="001730EA" w:rsidP="0063634D" w:rsidRDefault="001730EA" w14:paraId="1A965116" w14:textId="77777777">
      <w:pPr>
        <w:jc w:val="both"/>
        <w:rPr>
          <w:rFonts w:ascii="Cambria" w:hAnsi="Cambria" w:cs="Calibri"/>
          <w:iCs/>
          <w:color w:val="FF0000"/>
        </w:rPr>
      </w:pPr>
    </w:p>
    <w:p w:rsidRPr="00555315" w:rsidR="001D3A8F" w:rsidP="0063634D" w:rsidRDefault="001D3A8F" w14:paraId="7DF4E37C" w14:textId="77777777">
      <w:pPr>
        <w:jc w:val="both"/>
        <w:rPr>
          <w:rFonts w:ascii="Cambria" w:hAnsi="Cambria" w:cs="Calibri"/>
          <w:iCs/>
          <w:color w:val="FF0000"/>
        </w:rPr>
      </w:pPr>
    </w:p>
    <w:p w:rsidRPr="00555315" w:rsidR="00E26446" w:rsidP="0063634D" w:rsidRDefault="00E26446" w14:paraId="4278B01F" w14:textId="77777777">
      <w:pPr>
        <w:pStyle w:val="Heading1"/>
        <w:spacing w:before="0" w:after="0"/>
        <w:jc w:val="both"/>
        <w:rPr>
          <w:rFonts w:ascii="Cambria" w:hAnsi="Cambria" w:cs="Calibri"/>
          <w:color w:val="4472C4"/>
          <w:sz w:val="24"/>
          <w:szCs w:val="24"/>
        </w:rPr>
      </w:pPr>
      <w:bookmarkStart w:name="_Toc190776275" w:id="5"/>
      <w:r w:rsidRPr="00555315">
        <w:rPr>
          <w:rFonts w:ascii="Cambria" w:hAnsi="Cambria" w:cs="Calibri"/>
          <w:color w:val="4472C4"/>
          <w:sz w:val="24"/>
          <w:szCs w:val="24"/>
        </w:rPr>
        <w:t>3. EXPECTED RESULTS</w:t>
      </w:r>
      <w:bookmarkEnd w:id="5"/>
    </w:p>
    <w:p w:rsidRPr="00A6542F" w:rsidR="00E26446" w:rsidP="0063634D" w:rsidRDefault="00C154DB" w14:paraId="44FB30F8" w14:textId="7B38EAB0">
      <w:pPr>
        <w:rPr>
          <w:rFonts w:ascii="Cambria" w:hAnsi="Cambria" w:cs="Calibri"/>
          <w:i/>
          <w:iCs/>
        </w:rPr>
      </w:pPr>
      <w:r w:rsidRPr="00A6542F">
        <w:rPr>
          <w:rFonts w:ascii="Cambria" w:hAnsi="Cambria" w:cs="Calibri"/>
          <w:i/>
          <w:iCs/>
          <w:highlight w:val="yellow"/>
        </w:rPr>
        <w:t xml:space="preserve">X – to be aligned with sections </w:t>
      </w:r>
      <w:r w:rsidRPr="00A6542F" w:rsidR="005F0F35">
        <w:rPr>
          <w:rFonts w:ascii="Cambria" w:hAnsi="Cambria" w:cs="Calibri"/>
          <w:i/>
          <w:iCs/>
          <w:highlight w:val="yellow"/>
        </w:rPr>
        <w:t>6.1.1 and 6.3.1</w:t>
      </w:r>
    </w:p>
    <w:p w:rsidRPr="00555315" w:rsidR="00E26446" w:rsidP="0063634D" w:rsidRDefault="00E26446" w14:paraId="1D3771DC" w14:textId="0CE1FF7A">
      <w:pPr>
        <w:rPr>
          <w:rFonts w:ascii="Cambria" w:hAnsi="Cambria" w:cs="Calibri"/>
          <w:color w:val="000000"/>
        </w:rPr>
      </w:pPr>
      <w:r w:rsidRPr="00555315">
        <w:rPr>
          <w:rFonts w:ascii="Cambria" w:hAnsi="Cambria" w:cs="Calibri"/>
        </w:rPr>
        <w:t xml:space="preserve">It is </w:t>
      </w:r>
      <w:r w:rsidRPr="00555315">
        <w:rPr>
          <w:rFonts w:ascii="Cambria" w:hAnsi="Cambria" w:cs="Calibri"/>
          <w:color w:val="000000"/>
        </w:rPr>
        <w:t>expected that at the end of the</w:t>
      </w:r>
      <w:r w:rsidRPr="00555315" w:rsidR="00A44C80">
        <w:rPr>
          <w:rFonts w:ascii="Cambria" w:hAnsi="Cambria" w:cs="Calibri"/>
          <w:color w:val="000000"/>
        </w:rPr>
        <w:t xml:space="preserve"> implementation of the</w:t>
      </w:r>
      <w:r w:rsidRPr="00555315">
        <w:rPr>
          <w:rFonts w:ascii="Cambria" w:hAnsi="Cambria" w:cs="Calibri"/>
          <w:color w:val="000000"/>
        </w:rPr>
        <w:t xml:space="preserve"> GLLP </w:t>
      </w:r>
      <w:r w:rsidRPr="00555315" w:rsidR="00A44C80">
        <w:rPr>
          <w:rFonts w:ascii="Cambria" w:hAnsi="Cambria" w:cs="Calibri"/>
          <w:color w:val="000000"/>
        </w:rPr>
        <w:t xml:space="preserve">in </w:t>
      </w:r>
      <w:r w:rsidRPr="00712CDE" w:rsidR="00D31FBA">
        <w:rPr>
          <w:rFonts w:ascii="Cambria" w:hAnsi="Cambria" w:cs="Calibri"/>
          <w:i/>
          <w:iCs/>
          <w:highlight w:val="yellow"/>
        </w:rPr>
        <w:t xml:space="preserve">Country </w:t>
      </w:r>
      <w:r w:rsidRPr="00712CDE" w:rsidR="00A44C80">
        <w:rPr>
          <w:rFonts w:ascii="Cambria" w:hAnsi="Cambria" w:cs="Calibri"/>
          <w:i/>
          <w:iCs/>
          <w:highlight w:val="yellow"/>
        </w:rPr>
        <w:t>name</w:t>
      </w:r>
      <w:r w:rsidRPr="00712CDE">
        <w:rPr>
          <w:rFonts w:ascii="Cambria" w:hAnsi="Cambria" w:cs="Calibri"/>
        </w:rPr>
        <w:t xml:space="preserve"> </w:t>
      </w:r>
      <w:r w:rsidRPr="00555315">
        <w:rPr>
          <w:rFonts w:ascii="Cambria" w:hAnsi="Cambria" w:cs="Calibri"/>
          <w:color w:val="000000"/>
        </w:rPr>
        <w:t>there will be:</w:t>
      </w:r>
    </w:p>
    <w:p w:rsidRPr="00555315" w:rsidR="00E26446" w:rsidP="1618C719" w:rsidRDefault="00D31FBA" w14:paraId="1BA83874" w14:textId="1D33D8FB">
      <w:pPr>
        <w:numPr>
          <w:ilvl w:val="0"/>
          <w:numId w:val="2"/>
        </w:numPr>
        <w:rPr>
          <w:rFonts w:ascii="Cambria" w:hAnsi="Cambria" w:cs="Calibri"/>
          <w:lang w:val="en-US"/>
        </w:rPr>
      </w:pPr>
      <w:r w:rsidRPr="1618C719" w:rsidR="00D31FBA">
        <w:rPr>
          <w:rFonts w:ascii="Cambria" w:hAnsi="Cambria" w:cs="Calibri"/>
          <w:i w:val="1"/>
          <w:iCs w:val="1"/>
          <w:color w:val="000000" w:themeColor="text1" w:themeTint="FF" w:themeShade="FF"/>
          <w:highlight w:val="yellow"/>
          <w:lang w:val="en-US"/>
        </w:rPr>
        <w:t>X</w:t>
      </w:r>
      <w:r w:rsidRPr="1618C719" w:rsidR="001047C6">
        <w:rPr>
          <w:rFonts w:ascii="Cambria" w:hAnsi="Cambria" w:cs="Calibri"/>
          <w:color w:val="000000" w:themeColor="text1" w:themeTint="FF" w:themeShade="FF"/>
          <w:lang w:val="en-US"/>
        </w:rPr>
        <w:t xml:space="preserve"> </w:t>
      </w:r>
      <w:r w:rsidRPr="1618C719" w:rsidR="00E26446">
        <w:rPr>
          <w:rFonts w:ascii="Cambria" w:hAnsi="Cambria" w:cs="Calibri"/>
          <w:lang w:val="en-US"/>
        </w:rPr>
        <w:t xml:space="preserve">laboratory leaders qualified to build, </w:t>
      </w:r>
      <w:r w:rsidRPr="1618C719" w:rsidR="00E26446">
        <w:rPr>
          <w:rFonts w:ascii="Cambria" w:hAnsi="Cambria" w:cs="Calibri"/>
          <w:lang w:val="en-US"/>
        </w:rPr>
        <w:t>strengthen</w:t>
      </w:r>
      <w:r w:rsidRPr="1618C719" w:rsidR="00E26446">
        <w:rPr>
          <w:rFonts w:ascii="Cambria" w:hAnsi="Cambria" w:cs="Calibri"/>
          <w:lang w:val="en-US"/>
        </w:rPr>
        <w:t xml:space="preserve"> and sustain the national laboratory system in </w:t>
      </w:r>
      <w:r w:rsidRPr="1618C719" w:rsidR="00D31FBA">
        <w:rPr>
          <w:rFonts w:ascii="Cambria" w:hAnsi="Cambria" w:cs="Calibri"/>
          <w:i w:val="1"/>
          <w:iCs w:val="1"/>
          <w:color w:val="000000" w:themeColor="text1" w:themeTint="FF" w:themeShade="FF"/>
          <w:highlight w:val="yellow"/>
          <w:lang w:val="en-US"/>
        </w:rPr>
        <w:t xml:space="preserve">Country </w:t>
      </w:r>
      <w:r w:rsidRPr="1618C719" w:rsidR="00C97166">
        <w:rPr>
          <w:rFonts w:ascii="Cambria" w:hAnsi="Cambria" w:cs="Calibri"/>
          <w:i w:val="1"/>
          <w:iCs w:val="1"/>
          <w:color w:val="000000" w:themeColor="text1" w:themeTint="FF" w:themeShade="FF"/>
          <w:highlight w:val="yellow"/>
          <w:lang w:val="en-US"/>
        </w:rPr>
        <w:t>name</w:t>
      </w:r>
      <w:r w:rsidRPr="1618C719" w:rsidR="00E26446">
        <w:rPr>
          <w:rFonts w:ascii="Cambria" w:hAnsi="Cambria" w:cs="Calibri"/>
          <w:color w:val="000000" w:themeColor="text1" w:themeTint="FF" w:themeShade="FF"/>
          <w:highlight w:val="yellow"/>
          <w:lang w:val="en-US"/>
        </w:rPr>
        <w:t>.</w:t>
      </w:r>
    </w:p>
    <w:p w:rsidRPr="00555315" w:rsidR="00E26446" w:rsidP="1618C719" w:rsidRDefault="00D31FBA" w14:paraId="46042772" w14:textId="77777777">
      <w:pPr>
        <w:numPr>
          <w:ilvl w:val="0"/>
          <w:numId w:val="2"/>
        </w:numPr>
        <w:rPr>
          <w:rFonts w:ascii="Cambria" w:hAnsi="Cambria" w:cs="Calibri"/>
          <w:lang w:val="en-US"/>
        </w:rPr>
      </w:pPr>
      <w:r w:rsidRPr="1618C719" w:rsidR="00D31FBA">
        <w:rPr>
          <w:rFonts w:ascii="Cambria" w:hAnsi="Cambria" w:cs="Calibri"/>
          <w:i w:val="1"/>
          <w:iCs w:val="1"/>
          <w:color w:val="000000" w:themeColor="text1" w:themeTint="FF" w:themeShade="FF"/>
          <w:highlight w:val="yellow"/>
          <w:lang w:val="en-US"/>
        </w:rPr>
        <w:t>X</w:t>
      </w:r>
      <w:r w:rsidRPr="1618C719" w:rsidR="001047C6">
        <w:rPr>
          <w:rFonts w:ascii="Cambria" w:hAnsi="Cambria" w:cs="Calibri"/>
          <w:color w:val="000000" w:themeColor="text1" w:themeTint="FF" w:themeShade="FF"/>
          <w:lang w:val="en-US"/>
        </w:rPr>
        <w:t xml:space="preserve"> </w:t>
      </w:r>
      <w:r w:rsidRPr="1618C719" w:rsidR="001047C6">
        <w:rPr>
          <w:rFonts w:ascii="Cambria" w:hAnsi="Cambria" w:cs="Calibri"/>
          <w:lang w:val="en-US"/>
        </w:rPr>
        <w:t>l</w:t>
      </w:r>
      <w:r w:rsidRPr="1618C719" w:rsidR="00E26446">
        <w:rPr>
          <w:rFonts w:ascii="Cambria" w:hAnsi="Cambria" w:cs="Calibri"/>
          <w:lang w:val="en-US"/>
        </w:rPr>
        <w:t xml:space="preserve">aboratory leader’s mentors </w:t>
      </w:r>
      <w:r w:rsidRPr="1618C719" w:rsidR="001047C6">
        <w:rPr>
          <w:rFonts w:ascii="Cambria" w:hAnsi="Cambria" w:cs="Calibri"/>
          <w:lang w:val="en-US"/>
        </w:rPr>
        <w:t xml:space="preserve">introduced </w:t>
      </w:r>
      <w:r w:rsidRPr="1618C719" w:rsidR="00E26446">
        <w:rPr>
          <w:rFonts w:ascii="Cambria" w:hAnsi="Cambria" w:cs="Calibri"/>
          <w:lang w:val="en-US"/>
        </w:rPr>
        <w:t>on</w:t>
      </w:r>
      <w:r w:rsidRPr="1618C719" w:rsidR="00E26446">
        <w:rPr>
          <w:rFonts w:ascii="Cambria" w:hAnsi="Cambria" w:cs="Calibri"/>
          <w:lang w:val="en-US"/>
        </w:rPr>
        <w:t xml:space="preserve"> mentoring techniques.</w:t>
      </w:r>
    </w:p>
    <w:p w:rsidRPr="00555315" w:rsidR="00E26446" w:rsidP="1618C719" w:rsidRDefault="00E26446" w14:paraId="270F65A8" w14:textId="55129594">
      <w:pPr>
        <w:numPr>
          <w:ilvl w:val="0"/>
          <w:numId w:val="2"/>
        </w:numPr>
        <w:rPr>
          <w:rFonts w:ascii="Cambria" w:hAnsi="Cambria" w:cs="Calibri"/>
          <w:lang w:val="en-US"/>
        </w:rPr>
      </w:pPr>
      <w:r w:rsidRPr="1618C719" w:rsidR="00E26446">
        <w:rPr>
          <w:rFonts w:ascii="Cambria" w:hAnsi="Cambria" w:cs="Calibri"/>
          <w:lang w:val="en-US"/>
        </w:rPr>
        <w:t>Content</w:t>
      </w:r>
      <w:r w:rsidRPr="1618C719" w:rsidR="00E26446">
        <w:rPr>
          <w:rFonts w:ascii="Cambria" w:hAnsi="Cambria" w:cs="Calibri"/>
          <w:color w:val="000000" w:themeColor="text1" w:themeTint="FF" w:themeShade="FF"/>
          <w:lang w:val="en-US"/>
        </w:rPr>
        <w:t xml:space="preserve">, </w:t>
      </w:r>
      <w:r w:rsidRPr="1618C719" w:rsidR="00E26446">
        <w:rPr>
          <w:rFonts w:ascii="Cambria" w:hAnsi="Cambria" w:cs="Calibri"/>
          <w:color w:val="000000" w:themeColor="text1" w:themeTint="FF" w:themeShade="FF"/>
          <w:lang w:val="en-US"/>
        </w:rPr>
        <w:t>methodologies</w:t>
      </w:r>
      <w:r w:rsidRPr="1618C719" w:rsidR="00E26446">
        <w:rPr>
          <w:rFonts w:ascii="Cambria" w:hAnsi="Cambria" w:cs="Calibri"/>
          <w:lang w:val="en-US"/>
        </w:rPr>
        <w:t xml:space="preserve"> and processes for leadership </w:t>
      </w:r>
      <w:r w:rsidRPr="1618C719" w:rsidR="00617C57">
        <w:rPr>
          <w:rFonts w:ascii="Cambria" w:hAnsi="Cambria" w:cs="Calibri"/>
          <w:lang w:val="en-US"/>
        </w:rPr>
        <w:t>training</w:t>
      </w:r>
      <w:r w:rsidRPr="1618C719" w:rsidR="00E26446">
        <w:rPr>
          <w:rFonts w:ascii="Cambria" w:hAnsi="Cambria" w:cs="Calibri"/>
          <w:lang w:val="en-US"/>
        </w:rPr>
        <w:t xml:space="preserve"> modules </w:t>
      </w:r>
      <w:r w:rsidRPr="1618C719" w:rsidR="00E26446">
        <w:rPr>
          <w:rFonts w:ascii="Cambria" w:hAnsi="Cambria" w:cs="Calibri"/>
          <w:lang w:val="en-US"/>
        </w:rPr>
        <w:t>consolidated</w:t>
      </w:r>
      <w:r w:rsidRPr="1618C719" w:rsidR="00E26446">
        <w:rPr>
          <w:rFonts w:ascii="Cambria" w:hAnsi="Cambria" w:cs="Calibri"/>
          <w:lang w:val="en-US"/>
        </w:rPr>
        <w:t xml:space="preserve"> </w:t>
      </w:r>
      <w:r w:rsidRPr="1618C719" w:rsidR="001047C6">
        <w:rPr>
          <w:rFonts w:ascii="Cambria" w:hAnsi="Cambria" w:cs="Calibri"/>
          <w:lang w:val="en-US"/>
        </w:rPr>
        <w:t xml:space="preserve">to </w:t>
      </w:r>
      <w:r w:rsidRPr="1618C719" w:rsidR="00E26446">
        <w:rPr>
          <w:rFonts w:ascii="Cambria" w:hAnsi="Cambria" w:cs="Calibri"/>
          <w:lang w:val="en-US"/>
        </w:rPr>
        <w:t>further inform the development of entire GLLP.</w:t>
      </w:r>
    </w:p>
    <w:p w:rsidRPr="00555315" w:rsidR="00E26446" w:rsidP="1618C719" w:rsidRDefault="00E26446" w14:paraId="333A7929" w14:textId="3E80E1B8">
      <w:pPr>
        <w:numPr>
          <w:ilvl w:val="0"/>
          <w:numId w:val="2"/>
        </w:numPr>
        <w:rPr>
          <w:rFonts w:ascii="Cambria" w:hAnsi="Cambria" w:cs="Calibri"/>
          <w:lang w:val="en-US"/>
        </w:rPr>
      </w:pPr>
      <w:r w:rsidRPr="1618C719" w:rsidR="00E26446">
        <w:rPr>
          <w:rFonts w:ascii="Cambria" w:hAnsi="Cambria" w:cs="Calibri"/>
          <w:lang w:val="en-US"/>
        </w:rPr>
        <w:t xml:space="preserve">Improved </w:t>
      </w:r>
      <w:r w:rsidRPr="1618C719" w:rsidR="00E26446">
        <w:rPr>
          <w:rFonts w:ascii="Cambria" w:hAnsi="Cambria" w:cs="Calibri"/>
          <w:lang w:val="en-US"/>
        </w:rPr>
        <w:t>synergy</w:t>
      </w:r>
      <w:r w:rsidRPr="1618C719" w:rsidR="00E26446">
        <w:rPr>
          <w:rFonts w:ascii="Cambria" w:hAnsi="Cambria" w:cs="Calibri"/>
          <w:lang w:val="en-US"/>
        </w:rPr>
        <w:t xml:space="preserve"> and collaboration between human, animal</w:t>
      </w:r>
      <w:r w:rsidRPr="1618C719" w:rsidR="000D6219">
        <w:rPr>
          <w:rFonts w:ascii="Cambria" w:hAnsi="Cambria" w:cs="Calibri"/>
          <w:lang w:val="en-US"/>
        </w:rPr>
        <w:t>,</w:t>
      </w:r>
      <w:r w:rsidRPr="1618C719" w:rsidR="00E26446">
        <w:rPr>
          <w:rFonts w:ascii="Cambria" w:hAnsi="Cambria" w:cs="Calibri"/>
          <w:lang w:val="en-US"/>
        </w:rPr>
        <w:t xml:space="preserve"> </w:t>
      </w:r>
      <w:r w:rsidRPr="1618C719" w:rsidR="000D6219">
        <w:rPr>
          <w:rFonts w:ascii="Cambria" w:hAnsi="Cambria" w:cs="Calibri"/>
          <w:lang w:val="en-US"/>
        </w:rPr>
        <w:t>and</w:t>
      </w:r>
      <w:r w:rsidRPr="1618C719" w:rsidR="00E26446">
        <w:rPr>
          <w:rFonts w:ascii="Cambria" w:hAnsi="Cambria" w:cs="Calibri"/>
          <w:lang w:val="en-US"/>
        </w:rPr>
        <w:t xml:space="preserve"> environment sector laboratory leaders in </w:t>
      </w:r>
      <w:r w:rsidRPr="1618C719" w:rsidR="00D31FBA">
        <w:rPr>
          <w:rFonts w:ascii="Cambria" w:hAnsi="Cambria" w:cs="Calibri"/>
          <w:i w:val="1"/>
          <w:iCs w:val="1"/>
          <w:color w:val="000000" w:themeColor="text1" w:themeTint="FF" w:themeShade="FF"/>
          <w:highlight w:val="yellow"/>
          <w:lang w:val="en-US"/>
        </w:rPr>
        <w:t xml:space="preserve">Country </w:t>
      </w:r>
      <w:r w:rsidRPr="1618C719" w:rsidR="00A44C80">
        <w:rPr>
          <w:rFonts w:ascii="Cambria" w:hAnsi="Cambria" w:cs="Calibri"/>
          <w:i w:val="1"/>
          <w:iCs w:val="1"/>
          <w:color w:val="000000" w:themeColor="text1" w:themeTint="FF" w:themeShade="FF"/>
          <w:highlight w:val="yellow"/>
          <w:lang w:val="en-US"/>
        </w:rPr>
        <w:t>name</w:t>
      </w:r>
      <w:r w:rsidRPr="1618C719" w:rsidR="00E26446">
        <w:rPr>
          <w:rFonts w:ascii="Cambria" w:hAnsi="Cambria" w:cs="Calibri"/>
          <w:i w:val="1"/>
          <w:iCs w:val="1"/>
          <w:lang w:val="en-US"/>
        </w:rPr>
        <w:t>.</w:t>
      </w:r>
    </w:p>
    <w:p w:rsidRPr="00555315" w:rsidR="00707FBE" w:rsidP="0063634D" w:rsidRDefault="00707FBE" w14:paraId="1DA6542E" w14:textId="77777777">
      <w:pPr>
        <w:jc w:val="both"/>
        <w:rPr>
          <w:rFonts w:ascii="Cambria" w:hAnsi="Cambria" w:cs="Calibri"/>
        </w:rPr>
      </w:pPr>
    </w:p>
    <w:p w:rsidRPr="00555315" w:rsidR="00947F55" w:rsidP="0063634D" w:rsidRDefault="00947F55" w14:paraId="3041E394" w14:textId="77777777">
      <w:pPr>
        <w:jc w:val="both"/>
        <w:rPr>
          <w:rFonts w:ascii="Cambria" w:hAnsi="Cambria" w:cs="Calibri"/>
          <w:sz w:val="20"/>
          <w:szCs w:val="20"/>
          <w:lang w:val="en-GB"/>
        </w:rPr>
      </w:pPr>
    </w:p>
    <w:p w:rsidRPr="00555315" w:rsidR="005A502E" w:rsidP="0063634D" w:rsidRDefault="00E26446" w14:paraId="2ED7E8DF" w14:textId="5387A9E4">
      <w:pPr>
        <w:pStyle w:val="Heading1"/>
        <w:spacing w:before="0" w:after="0"/>
        <w:jc w:val="both"/>
        <w:rPr>
          <w:rFonts w:ascii="Cambria" w:hAnsi="Cambria" w:cs="Calibri"/>
          <w:color w:val="4472C4"/>
          <w:sz w:val="24"/>
          <w:szCs w:val="24"/>
        </w:rPr>
      </w:pPr>
      <w:bookmarkStart w:name="_Toc190776276" w:id="6"/>
      <w:r w:rsidRPr="00555315">
        <w:rPr>
          <w:rFonts w:ascii="Cambria" w:hAnsi="Cambria" w:cs="Calibri"/>
          <w:color w:val="4472C4"/>
          <w:sz w:val="24"/>
          <w:szCs w:val="24"/>
        </w:rPr>
        <w:t>4</w:t>
      </w:r>
      <w:r w:rsidRPr="00555315" w:rsidR="00F13AE6">
        <w:rPr>
          <w:rFonts w:ascii="Cambria" w:hAnsi="Cambria" w:cs="Calibri"/>
          <w:color w:val="4472C4"/>
          <w:sz w:val="24"/>
          <w:szCs w:val="24"/>
        </w:rPr>
        <w:t xml:space="preserve">. PROGRAMME </w:t>
      </w:r>
      <w:r w:rsidR="000C34E3">
        <w:rPr>
          <w:rFonts w:ascii="Cambria" w:hAnsi="Cambria" w:cs="Calibri"/>
          <w:color w:val="4472C4"/>
          <w:sz w:val="24"/>
          <w:szCs w:val="24"/>
        </w:rPr>
        <w:t xml:space="preserve">SPECIFIC </w:t>
      </w:r>
      <w:r w:rsidRPr="00555315" w:rsidR="00707FBE">
        <w:rPr>
          <w:rFonts w:ascii="Cambria" w:hAnsi="Cambria" w:cs="Calibri"/>
          <w:color w:val="4472C4"/>
          <w:sz w:val="24"/>
          <w:szCs w:val="24"/>
        </w:rPr>
        <w:t>OBJECTIVES</w:t>
      </w:r>
      <w:bookmarkEnd w:id="6"/>
    </w:p>
    <w:p w:rsidRPr="00555315" w:rsidR="0063634D" w:rsidP="0063634D" w:rsidRDefault="0063634D" w14:paraId="722B00AE" w14:textId="77777777">
      <w:pPr>
        <w:rPr>
          <w:rFonts w:ascii="Cambria" w:hAnsi="Cambria"/>
        </w:rPr>
      </w:pPr>
    </w:p>
    <w:p w:rsidR="007E7AF5" w:rsidP="1618C719" w:rsidRDefault="008F0D67" w14:paraId="18B7B607" w14:textId="59065996">
      <w:pPr>
        <w:pStyle w:val="ListParagraph"/>
        <w:keepNext w:val="1"/>
        <w:spacing w:after="0"/>
        <w:ind w:left="0"/>
        <w:jc w:val="both"/>
        <w:rPr>
          <w:rFonts w:cs="Calibri"/>
          <w:sz w:val="24"/>
          <w:szCs w:val="24"/>
          <w:lang w:val="en-US"/>
        </w:rPr>
      </w:pPr>
      <w:r w:rsidRPr="1618C719" w:rsidR="008F0D67">
        <w:rPr>
          <w:rFonts w:cs="Calibri"/>
          <w:sz w:val="24"/>
          <w:szCs w:val="24"/>
          <w:lang w:val="en-US"/>
        </w:rPr>
        <w:t>T</w:t>
      </w:r>
      <w:r w:rsidRPr="1618C719" w:rsidR="000C1EAF">
        <w:rPr>
          <w:rFonts w:cs="Calibri"/>
          <w:sz w:val="24"/>
          <w:szCs w:val="24"/>
          <w:lang w:val="en-US"/>
        </w:rPr>
        <w:t xml:space="preserve">he full GLLP </w:t>
      </w:r>
      <w:r w:rsidRPr="1618C719" w:rsidR="00947F55">
        <w:rPr>
          <w:rFonts w:cs="Calibri"/>
          <w:sz w:val="24"/>
          <w:szCs w:val="24"/>
          <w:lang w:val="en-US"/>
        </w:rPr>
        <w:t xml:space="preserve">is </w:t>
      </w:r>
      <w:r w:rsidRPr="1618C719" w:rsidR="00697834">
        <w:rPr>
          <w:rFonts w:cs="Calibri"/>
          <w:sz w:val="24"/>
          <w:szCs w:val="24"/>
          <w:lang w:val="en-US"/>
        </w:rPr>
        <w:t>estimated to</w:t>
      </w:r>
      <w:r w:rsidRPr="1618C719" w:rsidR="00697834">
        <w:rPr>
          <w:rFonts w:cs="Calibri"/>
          <w:sz w:val="24"/>
          <w:szCs w:val="24"/>
          <w:lang w:val="en-US"/>
        </w:rPr>
        <w:t xml:space="preserve"> </w:t>
      </w:r>
      <w:r w:rsidRPr="1618C719" w:rsidR="00947F55">
        <w:rPr>
          <w:rFonts w:cs="Calibri"/>
          <w:sz w:val="24"/>
          <w:szCs w:val="24"/>
          <w:lang w:val="en-US"/>
        </w:rPr>
        <w:t>two</w:t>
      </w:r>
      <w:r w:rsidRPr="1618C719" w:rsidR="006B5CC6">
        <w:rPr>
          <w:rFonts w:cs="Calibri"/>
          <w:sz w:val="24"/>
          <w:szCs w:val="24"/>
          <w:lang w:val="en-US"/>
        </w:rPr>
        <w:t xml:space="preserve"> </w:t>
      </w:r>
      <w:r w:rsidRPr="1618C719" w:rsidR="00947F55">
        <w:rPr>
          <w:rFonts w:cs="Calibri"/>
          <w:sz w:val="24"/>
          <w:szCs w:val="24"/>
          <w:lang w:val="en-US"/>
        </w:rPr>
        <w:t>year</w:t>
      </w:r>
      <w:r w:rsidRPr="1618C719" w:rsidR="006B5CC6">
        <w:rPr>
          <w:rFonts w:cs="Calibri"/>
          <w:sz w:val="24"/>
          <w:szCs w:val="24"/>
          <w:lang w:val="en-US"/>
        </w:rPr>
        <w:t>s</w:t>
      </w:r>
      <w:r w:rsidRPr="1618C719" w:rsidR="00947F55">
        <w:rPr>
          <w:rFonts w:cs="Calibri"/>
          <w:sz w:val="24"/>
          <w:szCs w:val="24"/>
          <w:lang w:val="en-US"/>
        </w:rPr>
        <w:t>, targeting</w:t>
      </w:r>
      <w:r w:rsidRPr="1618C719" w:rsidR="00723ECC">
        <w:rPr>
          <w:rFonts w:cs="Calibri"/>
          <w:sz w:val="24"/>
          <w:szCs w:val="24"/>
          <w:lang w:val="en-US"/>
        </w:rPr>
        <w:t xml:space="preserve"> a set of 9 competenc</w:t>
      </w:r>
      <w:r w:rsidRPr="1618C719" w:rsidR="00E83615">
        <w:rPr>
          <w:rFonts w:cs="Calibri"/>
          <w:sz w:val="24"/>
          <w:szCs w:val="24"/>
          <w:lang w:val="en-US"/>
        </w:rPr>
        <w:t>ies</w:t>
      </w:r>
      <w:r w:rsidRPr="1618C719" w:rsidR="007E7AF5">
        <w:rPr>
          <w:rFonts w:cs="Calibri"/>
          <w:sz w:val="24"/>
          <w:szCs w:val="24"/>
          <w:lang w:val="en-US"/>
        </w:rPr>
        <w:t>.</w:t>
      </w:r>
      <w:r w:rsidRPr="1618C719" w:rsidR="000C1EAF">
        <w:rPr>
          <w:rFonts w:cs="Calibri"/>
          <w:sz w:val="24"/>
          <w:szCs w:val="24"/>
          <w:lang w:val="en-US"/>
        </w:rPr>
        <w:t xml:space="preserve"> </w:t>
      </w:r>
    </w:p>
    <w:p w:rsidR="00543D5E" w:rsidP="0063634D" w:rsidRDefault="007E7AF5" w14:paraId="31D85C64" w14:textId="02F322CC">
      <w:pPr>
        <w:pStyle w:val="ListParagraph"/>
        <w:keepNext/>
        <w:spacing w:after="0"/>
        <w:ind w:left="0"/>
        <w:jc w:val="both"/>
        <w:rPr>
          <w:rFonts w:cs="Calibri"/>
          <w:sz w:val="24"/>
          <w:szCs w:val="24"/>
        </w:rPr>
      </w:pPr>
      <w:r>
        <w:rPr>
          <w:rFonts w:cs="Calibri"/>
          <w:sz w:val="24"/>
          <w:szCs w:val="24"/>
        </w:rPr>
        <w:t>F</w:t>
      </w:r>
      <w:r w:rsidRPr="00555315" w:rsidR="00947F55">
        <w:rPr>
          <w:rFonts w:cs="Calibri"/>
          <w:sz w:val="24"/>
          <w:szCs w:val="24"/>
        </w:rPr>
        <w:t xml:space="preserve">urther to an </w:t>
      </w:r>
      <w:r w:rsidRPr="00555315" w:rsidR="000C1EAF">
        <w:rPr>
          <w:rFonts w:cs="Calibri"/>
          <w:sz w:val="24"/>
          <w:szCs w:val="24"/>
        </w:rPr>
        <w:t xml:space="preserve">assessment of training needs </w:t>
      </w:r>
      <w:r w:rsidRPr="006C5CA9" w:rsidR="00947F55">
        <w:rPr>
          <w:rFonts w:cs="Calibri"/>
          <w:sz w:val="24"/>
          <w:szCs w:val="24"/>
        </w:rPr>
        <w:t>in</w:t>
      </w:r>
      <w:r w:rsidRPr="00555315" w:rsidR="00947F55">
        <w:rPr>
          <w:rFonts w:cs="Calibri"/>
          <w:sz w:val="24"/>
          <w:szCs w:val="24"/>
          <w:highlight w:val="yellow"/>
        </w:rPr>
        <w:t xml:space="preserve"> </w:t>
      </w:r>
      <w:r w:rsidRPr="006C5CA9" w:rsidR="00D31FBA">
        <w:rPr>
          <w:rFonts w:cs="Calibri"/>
          <w:i/>
          <w:iCs/>
          <w:color w:val="000000" w:themeColor="text1"/>
          <w:sz w:val="24"/>
          <w:szCs w:val="24"/>
          <w:highlight w:val="yellow"/>
        </w:rPr>
        <w:t xml:space="preserve">Country </w:t>
      </w:r>
      <w:r w:rsidRPr="006C5CA9" w:rsidR="00A44C80">
        <w:rPr>
          <w:rFonts w:cs="Calibri"/>
          <w:i/>
          <w:iCs/>
          <w:color w:val="000000" w:themeColor="text1"/>
          <w:sz w:val="24"/>
          <w:szCs w:val="24"/>
          <w:highlight w:val="yellow"/>
        </w:rPr>
        <w:t>name</w:t>
      </w:r>
      <w:r w:rsidRPr="00555315" w:rsidR="007300BE">
        <w:rPr>
          <w:rFonts w:cs="Calibri"/>
          <w:sz w:val="24"/>
          <w:szCs w:val="24"/>
        </w:rPr>
        <w:t xml:space="preserve">, it was decided that </w:t>
      </w:r>
      <w:r w:rsidRPr="00555315" w:rsidR="000C1EAF">
        <w:rPr>
          <w:rFonts w:cs="Calibri"/>
          <w:sz w:val="24"/>
          <w:szCs w:val="24"/>
        </w:rPr>
        <w:t xml:space="preserve">the </w:t>
      </w:r>
      <w:r w:rsidRPr="00555315" w:rsidR="00A44C80">
        <w:rPr>
          <w:rFonts w:cs="Calibri"/>
          <w:sz w:val="24"/>
          <w:szCs w:val="24"/>
        </w:rPr>
        <w:t xml:space="preserve">implementation of the GLLP </w:t>
      </w:r>
      <w:r w:rsidRPr="00555315" w:rsidR="007300BE">
        <w:rPr>
          <w:rFonts w:cs="Calibri"/>
          <w:sz w:val="24"/>
          <w:szCs w:val="24"/>
        </w:rPr>
        <w:t>will focus on</w:t>
      </w:r>
      <w:r w:rsidRPr="00555315" w:rsidR="000C1EAF">
        <w:rPr>
          <w:rFonts w:cs="Calibri"/>
          <w:sz w:val="24"/>
          <w:szCs w:val="24"/>
        </w:rPr>
        <w:t xml:space="preserve"> reinforce</w:t>
      </w:r>
      <w:r w:rsidRPr="00555315" w:rsidR="007300BE">
        <w:rPr>
          <w:rFonts w:cs="Calibri"/>
          <w:sz w:val="24"/>
          <w:szCs w:val="24"/>
        </w:rPr>
        <w:t>ment of</w:t>
      </w:r>
      <w:r w:rsidRPr="00555315" w:rsidR="000C1EAF">
        <w:rPr>
          <w:rFonts w:cs="Calibri"/>
          <w:sz w:val="24"/>
          <w:szCs w:val="24"/>
        </w:rPr>
        <w:t xml:space="preserve"> </w:t>
      </w:r>
      <w:r w:rsidRPr="00403563" w:rsidR="00951404">
        <w:rPr>
          <w:rFonts w:cs="Calibri"/>
          <w:sz w:val="24"/>
          <w:szCs w:val="24"/>
          <w:highlight w:val="yellow"/>
        </w:rPr>
        <w:t xml:space="preserve">all or </w:t>
      </w:r>
      <w:r w:rsidRPr="00403563" w:rsidR="00D31FBA">
        <w:rPr>
          <w:rFonts w:cs="Calibri"/>
          <w:sz w:val="24"/>
          <w:szCs w:val="24"/>
          <w:highlight w:val="yellow"/>
        </w:rPr>
        <w:t>the</w:t>
      </w:r>
      <w:r w:rsidRPr="00403563" w:rsidR="007300BE">
        <w:rPr>
          <w:rFonts w:cs="Calibri"/>
          <w:sz w:val="24"/>
          <w:szCs w:val="24"/>
          <w:highlight w:val="yellow"/>
        </w:rPr>
        <w:t xml:space="preserve"> </w:t>
      </w:r>
      <w:r w:rsidRPr="00403563" w:rsidR="001F1A1A">
        <w:rPr>
          <w:rFonts w:cs="Calibri"/>
          <w:sz w:val="24"/>
          <w:szCs w:val="24"/>
          <w:highlight w:val="yellow"/>
        </w:rPr>
        <w:t>competencies</w:t>
      </w:r>
      <w:r w:rsidR="0049035C">
        <w:rPr>
          <w:rFonts w:cs="Calibri"/>
          <w:sz w:val="24"/>
          <w:szCs w:val="24"/>
          <w:highlight w:val="yellow"/>
        </w:rPr>
        <w:t xml:space="preserve"> as follows</w:t>
      </w:r>
      <w:r w:rsidRPr="00403563" w:rsidR="00543D5E">
        <w:rPr>
          <w:rFonts w:cs="Calibri"/>
          <w:sz w:val="24"/>
          <w:szCs w:val="24"/>
          <w:highlight w:val="yellow"/>
        </w:rPr>
        <w:t>:</w:t>
      </w:r>
      <w:r w:rsidRPr="00403563" w:rsidR="001F1A1A">
        <w:rPr>
          <w:rFonts w:cs="Calibri"/>
          <w:sz w:val="24"/>
          <w:szCs w:val="24"/>
          <w:highlight w:val="yellow"/>
        </w:rPr>
        <w:t xml:space="preserve"> </w:t>
      </w:r>
    </w:p>
    <w:p w:rsidRPr="00555315" w:rsidR="000C1EAF" w:rsidP="0063634D" w:rsidRDefault="00543D5E" w14:paraId="7FBE77B9" w14:textId="1F9D3494">
      <w:pPr>
        <w:pStyle w:val="ListParagraph"/>
        <w:keepNext/>
        <w:spacing w:after="0"/>
        <w:ind w:left="0"/>
        <w:jc w:val="both"/>
        <w:rPr>
          <w:rFonts w:cs="Calibri"/>
          <w:sz w:val="24"/>
          <w:szCs w:val="24"/>
        </w:rPr>
      </w:pPr>
      <w:r>
        <w:rPr>
          <w:rFonts w:cs="Calibri"/>
          <w:i/>
          <w:iCs/>
          <w:color w:val="000000" w:themeColor="text1"/>
          <w:sz w:val="24"/>
          <w:szCs w:val="24"/>
          <w:highlight w:val="yellow"/>
        </w:rPr>
        <w:t>C</w:t>
      </w:r>
      <w:r w:rsidRPr="00380DA5">
        <w:rPr>
          <w:rFonts w:cs="Calibri"/>
          <w:i/>
          <w:iCs/>
          <w:color w:val="000000" w:themeColor="text1"/>
          <w:sz w:val="24"/>
          <w:szCs w:val="24"/>
          <w:highlight w:val="yellow"/>
        </w:rPr>
        <w:t xml:space="preserve">an </w:t>
      </w:r>
      <w:r w:rsidRPr="00380DA5" w:rsidR="00A44C80">
        <w:rPr>
          <w:rFonts w:cs="Calibri"/>
          <w:i/>
          <w:iCs/>
          <w:color w:val="000000" w:themeColor="text1"/>
          <w:sz w:val="24"/>
          <w:szCs w:val="24"/>
          <w:highlight w:val="yellow"/>
        </w:rPr>
        <w:t>be one</w:t>
      </w:r>
      <w:r w:rsidRPr="00380DA5" w:rsidR="000C34E3">
        <w:rPr>
          <w:rFonts w:cs="Calibri"/>
          <w:i/>
          <w:iCs/>
          <w:color w:val="000000" w:themeColor="text1"/>
          <w:sz w:val="24"/>
          <w:szCs w:val="24"/>
          <w:highlight w:val="yellow"/>
        </w:rPr>
        <w:t>,</w:t>
      </w:r>
      <w:r w:rsidRPr="00380DA5" w:rsidR="00A44C80">
        <w:rPr>
          <w:rFonts w:cs="Calibri"/>
          <w:i/>
          <w:iCs/>
          <w:color w:val="000000" w:themeColor="text1"/>
          <w:sz w:val="24"/>
          <w:szCs w:val="24"/>
          <w:highlight w:val="yellow"/>
        </w:rPr>
        <w:t xml:space="preserve"> several </w:t>
      </w:r>
      <w:r w:rsidRPr="00380DA5" w:rsidR="000C34E3">
        <w:rPr>
          <w:rFonts w:cs="Calibri"/>
          <w:i/>
          <w:iCs/>
          <w:color w:val="000000" w:themeColor="text1"/>
          <w:sz w:val="24"/>
          <w:szCs w:val="24"/>
          <w:highlight w:val="yellow"/>
        </w:rPr>
        <w:t xml:space="preserve">or all </w:t>
      </w:r>
      <w:r w:rsidRPr="00380DA5" w:rsidR="00A44C80">
        <w:rPr>
          <w:rFonts w:cs="Calibri"/>
          <w:i/>
          <w:iCs/>
          <w:color w:val="000000" w:themeColor="text1"/>
          <w:sz w:val="24"/>
          <w:szCs w:val="24"/>
          <w:highlight w:val="yellow"/>
        </w:rPr>
        <w:t>depending on country needs, time and resources allocated</w:t>
      </w:r>
      <w:r w:rsidRPr="00380DA5" w:rsidR="00380DA5">
        <w:rPr>
          <w:rFonts w:cs="Calibri"/>
          <w:i/>
          <w:iCs/>
          <w:color w:val="000000" w:themeColor="text1"/>
          <w:sz w:val="24"/>
          <w:szCs w:val="24"/>
          <w:highlight w:val="yellow"/>
        </w:rPr>
        <w:t>; Note: to be eligible for affiliation, all nine competencies and all forty</w:t>
      </w:r>
      <w:r w:rsidR="0060648B">
        <w:rPr>
          <w:rFonts w:cs="Calibri"/>
          <w:i/>
          <w:iCs/>
          <w:color w:val="000000" w:themeColor="text1"/>
          <w:sz w:val="24"/>
          <w:szCs w:val="24"/>
          <w:highlight w:val="yellow"/>
        </w:rPr>
        <w:t>-</w:t>
      </w:r>
      <w:r w:rsidRPr="00380DA5" w:rsidR="00380DA5">
        <w:rPr>
          <w:rFonts w:cs="Calibri"/>
          <w:i/>
          <w:iCs/>
          <w:color w:val="000000" w:themeColor="text1"/>
          <w:sz w:val="24"/>
          <w:szCs w:val="24"/>
          <w:highlight w:val="yellow"/>
        </w:rPr>
        <w:t xml:space="preserve">three modules must be delivered; </w:t>
      </w:r>
      <w:r w:rsidR="002B36A5">
        <w:rPr>
          <w:rFonts w:cs="Calibri"/>
          <w:i/>
          <w:iCs/>
          <w:color w:val="000000" w:themeColor="text1"/>
          <w:sz w:val="24"/>
          <w:szCs w:val="24"/>
          <w:highlight w:val="yellow"/>
        </w:rPr>
        <w:t>modules</w:t>
      </w:r>
      <w:r w:rsidRPr="00380DA5" w:rsidR="00380DA5">
        <w:rPr>
          <w:rFonts w:cs="Calibri"/>
          <w:i/>
          <w:iCs/>
          <w:color w:val="000000" w:themeColor="text1"/>
          <w:sz w:val="24"/>
          <w:szCs w:val="24"/>
          <w:highlight w:val="yellow"/>
        </w:rPr>
        <w:t xml:space="preserve"> can be delivered in any order and it’s up to you and available resources to decide how </w:t>
      </w:r>
      <w:r w:rsidR="00E05836">
        <w:rPr>
          <w:rFonts w:cs="Calibri"/>
          <w:i/>
          <w:iCs/>
          <w:color w:val="000000" w:themeColor="text1"/>
          <w:sz w:val="24"/>
          <w:szCs w:val="24"/>
          <w:highlight w:val="yellow"/>
        </w:rPr>
        <w:t>the</w:t>
      </w:r>
      <w:r w:rsidRPr="00380DA5" w:rsidR="00380DA5">
        <w:rPr>
          <w:rFonts w:cs="Calibri"/>
          <w:i/>
          <w:iCs/>
          <w:color w:val="000000" w:themeColor="text1"/>
          <w:sz w:val="24"/>
          <w:szCs w:val="24"/>
          <w:highlight w:val="yellow"/>
        </w:rPr>
        <w:t xml:space="preserve"> competencies </w:t>
      </w:r>
      <w:r w:rsidR="002B36A5">
        <w:rPr>
          <w:rFonts w:cs="Calibri"/>
          <w:i/>
          <w:iCs/>
          <w:color w:val="000000" w:themeColor="text1"/>
          <w:sz w:val="24"/>
          <w:szCs w:val="24"/>
          <w:highlight w:val="yellow"/>
        </w:rPr>
        <w:t xml:space="preserve">or modules </w:t>
      </w:r>
      <w:r w:rsidR="00E05836">
        <w:rPr>
          <w:rFonts w:cs="Calibri"/>
          <w:i/>
          <w:iCs/>
          <w:color w:val="000000" w:themeColor="text1"/>
          <w:sz w:val="24"/>
          <w:szCs w:val="24"/>
          <w:highlight w:val="yellow"/>
        </w:rPr>
        <w:t>are</w:t>
      </w:r>
      <w:r w:rsidRPr="00380DA5" w:rsidR="00380DA5">
        <w:rPr>
          <w:rFonts w:cs="Calibri"/>
          <w:i/>
          <w:iCs/>
          <w:color w:val="000000" w:themeColor="text1"/>
          <w:sz w:val="24"/>
          <w:szCs w:val="24"/>
          <w:highlight w:val="yellow"/>
        </w:rPr>
        <w:t xml:space="preserve"> deliver</w:t>
      </w:r>
      <w:r w:rsidR="00E05836">
        <w:rPr>
          <w:rFonts w:cs="Calibri"/>
          <w:i/>
          <w:iCs/>
          <w:color w:val="000000" w:themeColor="text1"/>
          <w:sz w:val="24"/>
          <w:szCs w:val="24"/>
          <w:highlight w:val="yellow"/>
        </w:rPr>
        <w:t>ed</w:t>
      </w:r>
      <w:r w:rsidR="0056020E">
        <w:rPr>
          <w:rFonts w:cs="Calibri"/>
          <w:i/>
          <w:iCs/>
          <w:color w:val="000000" w:themeColor="text1"/>
          <w:sz w:val="24"/>
          <w:szCs w:val="24"/>
          <w:highlight w:val="yellow"/>
        </w:rPr>
        <w:t>:</w:t>
      </w:r>
      <w:r w:rsidR="00FC4653">
        <w:rPr>
          <w:rFonts w:cs="Calibri"/>
          <w:i/>
          <w:iCs/>
          <w:color w:val="000000" w:themeColor="text1"/>
          <w:sz w:val="24"/>
          <w:szCs w:val="24"/>
          <w:highlight w:val="yellow"/>
        </w:rPr>
        <w:t xml:space="preserve"> e.g.</w:t>
      </w:r>
      <w:r w:rsidRPr="00555315" w:rsidR="000C1EAF">
        <w:rPr>
          <w:rFonts w:cs="Calibri"/>
          <w:color w:val="FF0000"/>
          <w:sz w:val="24"/>
          <w:szCs w:val="24"/>
        </w:rPr>
        <w:t xml:space="preserve"> </w:t>
      </w:r>
    </w:p>
    <w:p w:rsidR="00543D5E" w:rsidP="00924497" w:rsidRDefault="00543D5E" w14:paraId="67C8431B" w14:textId="739A6080">
      <w:pPr>
        <w:numPr>
          <w:ilvl w:val="0"/>
          <w:numId w:val="4"/>
        </w:numPr>
        <w:rPr>
          <w:rFonts w:ascii="Cambria" w:hAnsi="Cambria" w:cs="Calibri"/>
          <w:bCs/>
          <w:i/>
          <w:iCs/>
          <w:color w:val="000000" w:themeColor="text1"/>
          <w:highlight w:val="yellow"/>
          <w:lang w:val="en-GB"/>
        </w:rPr>
      </w:pPr>
      <w:r>
        <w:rPr>
          <w:rFonts w:ascii="Cambria" w:hAnsi="Cambria" w:cs="Calibri"/>
          <w:bCs/>
          <w:i/>
          <w:iCs/>
          <w:color w:val="000000" w:themeColor="text1"/>
          <w:highlight w:val="yellow"/>
          <w:lang w:val="en-GB"/>
        </w:rPr>
        <w:t xml:space="preserve">Year 1 </w:t>
      </w:r>
    </w:p>
    <w:p w:rsidRPr="006C5CA9" w:rsidR="000C1EAF" w:rsidP="00543D5E" w:rsidRDefault="000C1EAF" w14:paraId="08640A5D" w14:textId="152EAE49">
      <w:pPr>
        <w:numPr>
          <w:ilvl w:val="1"/>
          <w:numId w:val="4"/>
        </w:numPr>
        <w:rPr>
          <w:rFonts w:ascii="Cambria" w:hAnsi="Cambria" w:cs="Calibri"/>
          <w:bCs/>
          <w:i/>
          <w:iCs/>
          <w:color w:val="000000" w:themeColor="text1"/>
          <w:highlight w:val="yellow"/>
          <w:lang w:val="en-GB"/>
        </w:rPr>
      </w:pPr>
      <w:r w:rsidRPr="006C5CA9">
        <w:rPr>
          <w:rFonts w:ascii="Cambria" w:hAnsi="Cambria" w:cs="Calibri"/>
          <w:bCs/>
          <w:i/>
          <w:iCs/>
          <w:color w:val="000000" w:themeColor="text1"/>
          <w:highlight w:val="yellow"/>
          <w:lang w:val="en-GB"/>
        </w:rPr>
        <w:t xml:space="preserve">Competency </w:t>
      </w:r>
      <w:r w:rsidRPr="006C5CA9" w:rsidR="00D31FBA">
        <w:rPr>
          <w:rFonts w:ascii="Cambria" w:hAnsi="Cambria" w:cs="Calibri"/>
          <w:bCs/>
          <w:i/>
          <w:iCs/>
          <w:color w:val="000000" w:themeColor="text1"/>
          <w:highlight w:val="yellow"/>
          <w:lang w:val="en-GB"/>
        </w:rPr>
        <w:t>X</w:t>
      </w:r>
    </w:p>
    <w:p w:rsidR="00543D5E" w:rsidP="00924497" w:rsidRDefault="00543D5E" w14:paraId="17FE5AA1" w14:textId="5CB3CBC9">
      <w:pPr>
        <w:numPr>
          <w:ilvl w:val="0"/>
          <w:numId w:val="4"/>
        </w:numPr>
        <w:rPr>
          <w:rFonts w:ascii="Cambria" w:hAnsi="Cambria" w:cs="Calibri"/>
          <w:bCs/>
          <w:i/>
          <w:iCs/>
          <w:color w:val="000000" w:themeColor="text1"/>
          <w:highlight w:val="yellow"/>
          <w:lang w:val="en-GB"/>
        </w:rPr>
      </w:pPr>
      <w:r>
        <w:rPr>
          <w:rFonts w:ascii="Cambria" w:hAnsi="Cambria" w:cs="Calibri"/>
          <w:bCs/>
          <w:i/>
          <w:iCs/>
          <w:color w:val="000000" w:themeColor="text1"/>
          <w:highlight w:val="yellow"/>
          <w:lang w:val="en-GB"/>
        </w:rPr>
        <w:t>Year 2</w:t>
      </w:r>
      <w:r w:rsidR="004363D0">
        <w:rPr>
          <w:rFonts w:ascii="Cambria" w:hAnsi="Cambria" w:cs="Calibri"/>
          <w:bCs/>
          <w:i/>
          <w:iCs/>
          <w:color w:val="000000" w:themeColor="text1"/>
          <w:highlight w:val="yellow"/>
          <w:lang w:val="en-GB"/>
        </w:rPr>
        <w:t xml:space="preserve"> (as relevant)</w:t>
      </w:r>
    </w:p>
    <w:p w:rsidRPr="006C5CA9" w:rsidR="003F66E5" w:rsidP="00543D5E" w:rsidRDefault="00543D5E" w14:paraId="13E5B5E3" w14:textId="3AE0D43A">
      <w:pPr>
        <w:numPr>
          <w:ilvl w:val="1"/>
          <w:numId w:val="4"/>
        </w:numPr>
        <w:rPr>
          <w:rFonts w:ascii="Cambria" w:hAnsi="Cambria" w:cs="Calibri"/>
          <w:bCs/>
          <w:i/>
          <w:iCs/>
          <w:color w:val="000000" w:themeColor="text1"/>
          <w:highlight w:val="yellow"/>
          <w:lang w:val="en-GB"/>
        </w:rPr>
      </w:pPr>
      <w:r w:rsidRPr="006C5CA9">
        <w:rPr>
          <w:rFonts w:ascii="Cambria" w:hAnsi="Cambria" w:cs="Calibri"/>
          <w:bCs/>
          <w:i/>
          <w:iCs/>
          <w:color w:val="000000" w:themeColor="text1"/>
          <w:highlight w:val="yellow"/>
          <w:lang w:val="en-GB"/>
        </w:rPr>
        <w:t>Competency X</w:t>
      </w:r>
    </w:p>
    <w:p w:rsidRPr="00555315" w:rsidR="0063634D" w:rsidP="0063634D" w:rsidRDefault="0063634D" w14:paraId="31126E5D" w14:textId="77777777">
      <w:pPr>
        <w:rPr>
          <w:rFonts w:ascii="Cambria" w:hAnsi="Cambria" w:cs="Calibri"/>
        </w:rPr>
      </w:pPr>
    </w:p>
    <w:p w:rsidRPr="00E27C06" w:rsidR="0086265C" w:rsidP="00924497" w:rsidRDefault="0086265C" w14:paraId="3AF9580B" w14:textId="6234FCAD">
      <w:pPr>
        <w:numPr>
          <w:ilvl w:val="0"/>
          <w:numId w:val="4"/>
        </w:numPr>
        <w:rPr>
          <w:rFonts w:ascii="Cambria" w:hAnsi="Cambria" w:cs="Calibri"/>
          <w:i/>
          <w:iCs/>
          <w:color w:val="000000" w:themeColor="text1"/>
          <w:highlight w:val="yellow"/>
        </w:rPr>
      </w:pPr>
    </w:p>
    <w:p w:rsidRPr="00555315" w:rsidR="007343FC" w:rsidP="0063634D" w:rsidRDefault="007343FC" w14:paraId="2DE403A5" w14:textId="77777777">
      <w:pPr>
        <w:jc w:val="both"/>
        <w:rPr>
          <w:rFonts w:ascii="Cambria" w:hAnsi="Cambria" w:cs="Calibri"/>
          <w:color w:val="000000" w:themeColor="text1"/>
          <w:sz w:val="20"/>
          <w:szCs w:val="20"/>
        </w:rPr>
      </w:pPr>
    </w:p>
    <w:p w:rsidR="00437B10" w:rsidP="0063634D" w:rsidRDefault="00437B10" w14:paraId="3FB2166C" w14:textId="77777777">
      <w:pPr>
        <w:jc w:val="both"/>
        <w:rPr>
          <w:rFonts w:ascii="Cambria" w:hAnsi="Cambria" w:cs="Calibri"/>
          <w:sz w:val="32"/>
          <w:szCs w:val="32"/>
        </w:rPr>
      </w:pPr>
    </w:p>
    <w:p w:rsidRPr="00100A03" w:rsidR="00100A03" w:rsidP="00100A03" w:rsidRDefault="00F3768B" w14:paraId="50CAC1B7" w14:textId="40B1E91C">
      <w:pPr>
        <w:jc w:val="both"/>
        <w:rPr>
          <w:rFonts w:ascii="Cambria" w:hAnsi="Cambria" w:cs="Calibri"/>
        </w:rPr>
      </w:pPr>
      <w:r>
        <w:rPr>
          <w:rFonts w:ascii="Cambria" w:hAnsi="Cambria" w:cs="Calibri"/>
        </w:rPr>
        <w:t xml:space="preserve">At the end of the </w:t>
      </w:r>
      <w:r w:rsidR="006F7236">
        <w:rPr>
          <w:rFonts w:ascii="Cambria" w:hAnsi="Cambria" w:cs="Calibri"/>
        </w:rPr>
        <w:t xml:space="preserve">GLLP-based </w:t>
      </w:r>
      <w:r>
        <w:rPr>
          <w:rFonts w:ascii="Cambria" w:hAnsi="Cambria" w:cs="Calibri"/>
        </w:rPr>
        <w:t>pro</w:t>
      </w:r>
      <w:r w:rsidR="00411549">
        <w:rPr>
          <w:rFonts w:ascii="Cambria" w:hAnsi="Cambria" w:cs="Calibri"/>
        </w:rPr>
        <w:t>gramme</w:t>
      </w:r>
      <w:r w:rsidR="006F7236">
        <w:rPr>
          <w:rFonts w:ascii="Cambria" w:hAnsi="Cambria" w:cs="Calibri"/>
        </w:rPr>
        <w:t xml:space="preserve"> in </w:t>
      </w:r>
      <w:r w:rsidRPr="006C5CA9" w:rsidR="006F7236">
        <w:rPr>
          <w:rFonts w:cs="Calibri"/>
          <w:i/>
          <w:iCs/>
          <w:color w:val="000000" w:themeColor="text1"/>
          <w:highlight w:val="yellow"/>
        </w:rPr>
        <w:t>Country name</w:t>
      </w:r>
      <w:r w:rsidR="00411549">
        <w:rPr>
          <w:rFonts w:ascii="Cambria" w:hAnsi="Cambria" w:cs="Calibri"/>
        </w:rPr>
        <w:t>, p</w:t>
      </w:r>
      <w:r w:rsidRPr="00100A03" w:rsidR="00100A03">
        <w:rPr>
          <w:rFonts w:ascii="Cambria" w:hAnsi="Cambria" w:cs="Calibri"/>
        </w:rPr>
        <w:t xml:space="preserve">rogramme participants </w:t>
      </w:r>
      <w:r w:rsidR="001936F8">
        <w:rPr>
          <w:rFonts w:ascii="Cambria" w:hAnsi="Cambria" w:cs="Calibri"/>
        </w:rPr>
        <w:t>are expected to</w:t>
      </w:r>
      <w:r w:rsidRPr="00100A03" w:rsidR="00100A03">
        <w:rPr>
          <w:rFonts w:ascii="Cambria" w:hAnsi="Cambria" w:cs="Calibri"/>
        </w:rPr>
        <w:t xml:space="preserve"> be able to:</w:t>
      </w:r>
    </w:p>
    <w:p w:rsidRPr="00100A03" w:rsidR="00100A03" w:rsidP="00100A03" w:rsidRDefault="00100A03" w14:paraId="0D766067" w14:textId="77777777">
      <w:pPr>
        <w:jc w:val="both"/>
        <w:rPr>
          <w:rFonts w:ascii="Cambria" w:hAnsi="Cambria" w:cs="Calibri"/>
        </w:rPr>
      </w:pPr>
      <w:r w:rsidRPr="00100A03">
        <w:rPr>
          <w:rFonts w:ascii="Cambria" w:hAnsi="Cambria" w:cs="Calibri"/>
        </w:rPr>
        <w:t>•</w:t>
      </w:r>
      <w:r w:rsidRPr="00100A03">
        <w:rPr>
          <w:rFonts w:ascii="Cambria" w:hAnsi="Cambria" w:cs="Calibri"/>
        </w:rPr>
        <w:tab/>
      </w:r>
      <w:r w:rsidRPr="00100A03">
        <w:rPr>
          <w:rFonts w:ascii="Cambria" w:hAnsi="Cambria" w:cs="Calibri"/>
        </w:rPr>
        <w:t xml:space="preserve">Assess the laboratory system performance and formulate plans to advance and sustain the system </w:t>
      </w:r>
    </w:p>
    <w:p w:rsidRPr="00100A03" w:rsidR="00100A03" w:rsidP="00100A03" w:rsidRDefault="00100A03" w14:paraId="115CF782" w14:textId="77777777">
      <w:pPr>
        <w:jc w:val="both"/>
        <w:rPr>
          <w:rFonts w:ascii="Cambria" w:hAnsi="Cambria" w:cs="Calibri"/>
        </w:rPr>
      </w:pPr>
      <w:r w:rsidRPr="00100A03">
        <w:rPr>
          <w:rFonts w:ascii="Cambria" w:hAnsi="Cambria" w:cs="Calibri"/>
        </w:rPr>
        <w:t>•</w:t>
      </w:r>
      <w:r w:rsidRPr="00100A03">
        <w:rPr>
          <w:rFonts w:ascii="Cambria" w:hAnsi="Cambria" w:cs="Calibri"/>
        </w:rPr>
        <w:tab/>
      </w:r>
      <w:r w:rsidRPr="00100A03">
        <w:rPr>
          <w:rFonts w:ascii="Cambria" w:hAnsi="Cambria" w:cs="Calibri"/>
        </w:rPr>
        <w:t xml:space="preserve">Recognize, adopt, and apply best practices in the human, animal, and environmental sectors to ensure quality laboratory services  </w:t>
      </w:r>
    </w:p>
    <w:p w:rsidRPr="00100A03" w:rsidR="00100A03" w:rsidP="1618C719" w:rsidRDefault="00100A03" w14:paraId="368FF086" w14:textId="77777777">
      <w:pPr>
        <w:jc w:val="both"/>
        <w:rPr>
          <w:rFonts w:ascii="Cambria" w:hAnsi="Cambria" w:cs="Calibri"/>
          <w:lang w:val="en-US"/>
        </w:rPr>
      </w:pPr>
      <w:r w:rsidRPr="1618C719" w:rsidR="00100A03">
        <w:rPr>
          <w:rFonts w:ascii="Cambria" w:hAnsi="Cambria" w:cs="Calibri"/>
          <w:lang w:val="en-US"/>
        </w:rPr>
        <w:t>•</w:t>
      </w:r>
      <w:r>
        <w:tab/>
      </w:r>
      <w:r w:rsidRPr="1618C719" w:rsidR="00100A03">
        <w:rPr>
          <w:rFonts w:ascii="Cambria" w:hAnsi="Cambria" w:cs="Calibri"/>
          <w:lang w:val="en-US"/>
        </w:rPr>
        <w:t xml:space="preserve">Advocate for the contribution of human, </w:t>
      </w:r>
      <w:r w:rsidRPr="1618C719" w:rsidR="00100A03">
        <w:rPr>
          <w:rFonts w:ascii="Cambria" w:hAnsi="Cambria" w:cs="Calibri"/>
          <w:lang w:val="en-US"/>
        </w:rPr>
        <w:t>animal</w:t>
      </w:r>
      <w:r w:rsidRPr="1618C719" w:rsidR="00100A03">
        <w:rPr>
          <w:rFonts w:ascii="Cambria" w:hAnsi="Cambria" w:cs="Calibri"/>
          <w:lang w:val="en-US"/>
        </w:rPr>
        <w:t xml:space="preserve"> and environmental laboratories </w:t>
      </w:r>
    </w:p>
    <w:p w:rsidRPr="00100A03" w:rsidR="00100A03" w:rsidP="1618C719" w:rsidRDefault="00100A03" w14:paraId="4B0B044B" w14:textId="77777777">
      <w:pPr>
        <w:jc w:val="both"/>
        <w:rPr>
          <w:rFonts w:ascii="Cambria" w:hAnsi="Cambria" w:cs="Calibri"/>
          <w:lang w:val="en-US"/>
        </w:rPr>
      </w:pPr>
      <w:r w:rsidRPr="1618C719" w:rsidR="00100A03">
        <w:rPr>
          <w:rFonts w:ascii="Cambria" w:hAnsi="Cambria" w:cs="Calibri"/>
          <w:lang w:val="en-US"/>
        </w:rPr>
        <w:t>•</w:t>
      </w:r>
      <w:r>
        <w:tab/>
      </w:r>
      <w:r w:rsidRPr="1618C719" w:rsidR="00100A03">
        <w:rPr>
          <w:rFonts w:ascii="Cambria" w:hAnsi="Cambria" w:cs="Calibri"/>
          <w:lang w:val="en-US"/>
        </w:rPr>
        <w:t xml:space="preserve">Successfully </w:t>
      </w:r>
      <w:r w:rsidRPr="1618C719" w:rsidR="00100A03">
        <w:rPr>
          <w:rFonts w:ascii="Cambria" w:hAnsi="Cambria" w:cs="Calibri"/>
          <w:lang w:val="en-US"/>
        </w:rPr>
        <w:t>demonstrate</w:t>
      </w:r>
      <w:r w:rsidRPr="1618C719" w:rsidR="00100A03">
        <w:rPr>
          <w:rFonts w:ascii="Cambria" w:hAnsi="Cambria" w:cs="Calibri"/>
          <w:lang w:val="en-US"/>
        </w:rPr>
        <w:t xml:space="preserve"> laboratory management and leadership skills including effective communication </w:t>
      </w:r>
    </w:p>
    <w:p w:rsidRPr="00100A03" w:rsidR="00100A03" w:rsidP="1618C719" w:rsidRDefault="00100A03" w14:paraId="39479981" w14:textId="00B09342">
      <w:pPr>
        <w:jc w:val="both"/>
        <w:rPr>
          <w:rFonts w:ascii="Cambria" w:hAnsi="Cambria" w:cs="Calibri"/>
          <w:lang w:val="en-US"/>
        </w:rPr>
      </w:pPr>
      <w:r w:rsidRPr="1618C719" w:rsidR="00100A03">
        <w:rPr>
          <w:rFonts w:ascii="Cambria" w:hAnsi="Cambria" w:cs="Calibri"/>
          <w:lang w:val="en-US"/>
        </w:rPr>
        <w:t>•</w:t>
      </w:r>
      <w:r>
        <w:tab/>
      </w:r>
      <w:r w:rsidRPr="1618C719" w:rsidR="00100A03">
        <w:rPr>
          <w:rFonts w:ascii="Cambria" w:hAnsi="Cambria" w:cs="Calibri"/>
          <w:lang w:val="en-US"/>
        </w:rPr>
        <w:t xml:space="preserve">Mentor laboratory professionals </w:t>
      </w:r>
      <w:r w:rsidRPr="1618C719" w:rsidR="00100A03">
        <w:rPr>
          <w:rFonts w:ascii="Cambria" w:hAnsi="Cambria" w:cs="Calibri"/>
          <w:lang w:val="en-US"/>
        </w:rPr>
        <w:t>in order to</w:t>
      </w:r>
      <w:r w:rsidRPr="1618C719" w:rsidR="00100A03">
        <w:rPr>
          <w:rFonts w:ascii="Cambria" w:hAnsi="Cambria" w:cs="Calibri"/>
          <w:lang w:val="en-US"/>
        </w:rPr>
        <w:t xml:space="preserve"> help build human resource </w:t>
      </w:r>
      <w:r w:rsidRPr="1618C719" w:rsidR="00100A03">
        <w:rPr>
          <w:rFonts w:ascii="Cambria" w:hAnsi="Cambria" w:cs="Calibri"/>
          <w:lang w:val="en-US"/>
        </w:rPr>
        <w:t>capacity</w:t>
      </w:r>
      <w:r w:rsidRPr="1618C719" w:rsidR="00100A03">
        <w:rPr>
          <w:rFonts w:ascii="Cambria" w:hAnsi="Cambria" w:cs="Calibri"/>
          <w:lang w:val="en-US"/>
        </w:rPr>
        <w:t xml:space="preserve">  </w:t>
      </w:r>
    </w:p>
    <w:p w:rsidR="00100A03" w:rsidP="0063634D" w:rsidRDefault="00100A03" w14:paraId="67774321" w14:textId="77777777">
      <w:pPr>
        <w:jc w:val="both"/>
        <w:rPr>
          <w:rFonts w:ascii="Cambria" w:hAnsi="Cambria" w:cs="Calibri"/>
          <w:sz w:val="32"/>
          <w:szCs w:val="32"/>
        </w:rPr>
      </w:pPr>
    </w:p>
    <w:p w:rsidRPr="001936F8" w:rsidR="001936F8" w:rsidP="1618C719" w:rsidRDefault="001936F8" w14:paraId="06CFD4A0" w14:textId="25CE5EC1">
      <w:pPr>
        <w:jc w:val="both"/>
        <w:rPr>
          <w:rFonts w:ascii="Cambria" w:hAnsi="Cambria" w:cs="Calibri"/>
          <w:lang w:val="en-US"/>
        </w:rPr>
      </w:pPr>
      <w:r w:rsidRPr="1618C719" w:rsidR="001936F8">
        <w:rPr>
          <w:rFonts w:ascii="Cambria" w:hAnsi="Cambria" w:cs="Calibri"/>
          <w:lang w:val="en-US"/>
        </w:rPr>
        <w:t xml:space="preserve">More specifically, </w:t>
      </w:r>
      <w:r w:rsidRPr="1618C719" w:rsidR="006A1AAB">
        <w:rPr>
          <w:rFonts w:ascii="Cambria" w:hAnsi="Cambria" w:cs="Calibri"/>
          <w:highlight w:val="yellow"/>
          <w:lang w:val="en-US"/>
        </w:rPr>
        <w:t>XXX</w:t>
      </w:r>
      <w:r w:rsidRPr="1618C719" w:rsidR="006A1AAB">
        <w:rPr>
          <w:rFonts w:ascii="Cambria" w:hAnsi="Cambria" w:cs="Calibri"/>
          <w:lang w:val="en-US"/>
        </w:rPr>
        <w:t xml:space="preserve"> </w:t>
      </w:r>
      <w:r w:rsidRPr="1618C719" w:rsidR="006A1AAB">
        <w:rPr>
          <w:rFonts w:ascii="Cambria" w:hAnsi="Cambria" w:cs="Calibri"/>
          <w:i w:val="1"/>
          <w:iCs w:val="1"/>
          <w:highlight w:val="yellow"/>
          <w:lang w:val="en-US"/>
        </w:rPr>
        <w:t xml:space="preserve">(here, please add any </w:t>
      </w:r>
      <w:r w:rsidRPr="1618C719" w:rsidR="006A1AAB">
        <w:rPr>
          <w:rFonts w:ascii="Cambria" w:hAnsi="Cambria" w:cs="Calibri"/>
          <w:i w:val="1"/>
          <w:iCs w:val="1"/>
          <w:highlight w:val="yellow"/>
          <w:lang w:val="en-US"/>
        </w:rPr>
        <w:t>additional</w:t>
      </w:r>
      <w:r w:rsidRPr="1618C719" w:rsidR="006A1AAB">
        <w:rPr>
          <w:rFonts w:ascii="Cambria" w:hAnsi="Cambria" w:cs="Calibri"/>
          <w:i w:val="1"/>
          <w:iCs w:val="1"/>
          <w:highlight w:val="yellow"/>
          <w:lang w:val="en-US"/>
        </w:rPr>
        <w:t xml:space="preserve"> specific objective </w:t>
      </w:r>
      <w:r w:rsidRPr="1618C719" w:rsidR="00313E2A">
        <w:rPr>
          <w:rFonts w:ascii="Cambria" w:hAnsi="Cambria" w:cs="Calibri"/>
          <w:i w:val="1"/>
          <w:iCs w:val="1"/>
          <w:highlight w:val="yellow"/>
          <w:lang w:val="en-US"/>
        </w:rPr>
        <w:t xml:space="preserve">for your country </w:t>
      </w:r>
      <w:r w:rsidRPr="1618C719" w:rsidR="00313E2A">
        <w:rPr>
          <w:rFonts w:ascii="Cambria" w:hAnsi="Cambria" w:cs="Calibri"/>
          <w:i w:val="1"/>
          <w:iCs w:val="1"/>
          <w:highlight w:val="yellow"/>
          <w:lang w:val="en-US"/>
        </w:rPr>
        <w:t xml:space="preserve">programme if </w:t>
      </w:r>
      <w:r w:rsidRPr="1618C719" w:rsidR="00E660BC">
        <w:rPr>
          <w:rFonts w:ascii="Cambria" w:hAnsi="Cambria" w:cs="Calibri"/>
          <w:i w:val="1"/>
          <w:iCs w:val="1"/>
          <w:highlight w:val="yellow"/>
          <w:lang w:val="en-US"/>
        </w:rPr>
        <w:t xml:space="preserve">they are </w:t>
      </w:r>
      <w:r w:rsidRPr="1618C719" w:rsidR="006A1AAB">
        <w:rPr>
          <w:rFonts w:ascii="Cambria" w:hAnsi="Cambria" w:cs="Calibri"/>
          <w:i w:val="1"/>
          <w:iCs w:val="1"/>
          <w:highlight w:val="yellow"/>
          <w:lang w:val="en-US"/>
        </w:rPr>
        <w:t>not reflected above)</w:t>
      </w:r>
      <w:r w:rsidRPr="1618C719" w:rsidR="006A1AAB">
        <w:rPr>
          <w:rFonts w:ascii="Cambria" w:hAnsi="Cambria" w:cs="Calibri"/>
          <w:lang w:val="en-US"/>
        </w:rPr>
        <w:t>.</w:t>
      </w:r>
    </w:p>
    <w:p w:rsidR="001936F8" w:rsidP="0063634D" w:rsidRDefault="001936F8" w14:paraId="33C59E39" w14:textId="77777777">
      <w:pPr>
        <w:jc w:val="both"/>
        <w:rPr>
          <w:rFonts w:ascii="Cambria" w:hAnsi="Cambria" w:cs="Calibri"/>
          <w:sz w:val="32"/>
          <w:szCs w:val="32"/>
        </w:rPr>
      </w:pPr>
    </w:p>
    <w:p w:rsidR="001936F8" w:rsidP="0063634D" w:rsidRDefault="001936F8" w14:paraId="1EF74362" w14:textId="77777777">
      <w:pPr>
        <w:jc w:val="both"/>
        <w:rPr>
          <w:rFonts w:ascii="Cambria" w:hAnsi="Cambria" w:cs="Calibri"/>
          <w:sz w:val="32"/>
          <w:szCs w:val="32"/>
        </w:rPr>
      </w:pPr>
    </w:p>
    <w:p w:rsidRPr="004F24C3" w:rsidR="004F24C3" w:rsidP="0063634D" w:rsidRDefault="004F24C3" w14:paraId="5DDF209B" w14:textId="6CD79FEE">
      <w:pPr>
        <w:jc w:val="both"/>
        <w:rPr>
          <w:rFonts w:ascii="Cambria" w:hAnsi="Cambria" w:cs="Calibri"/>
          <w:b/>
          <w:bCs/>
          <w:color w:val="4472C4"/>
          <w:kern w:val="32"/>
        </w:rPr>
      </w:pPr>
      <w:r w:rsidRPr="76BA841A">
        <w:rPr>
          <w:rFonts w:ascii="Cambria" w:hAnsi="Cambria" w:cs="Calibri"/>
          <w:b/>
          <w:color w:val="4472C4" w:themeColor="accent1"/>
        </w:rPr>
        <w:t>5. ORGANIZATIONAL ARRANGEMENTS</w:t>
      </w:r>
    </w:p>
    <w:p w:rsidRPr="00D45141" w:rsidR="00491C4A" w:rsidP="00491C4A" w:rsidRDefault="00491C4A" w14:paraId="3C56D5AA" w14:textId="341FB12E">
      <w:pPr>
        <w:jc w:val="both"/>
        <w:rPr>
          <w:rFonts w:ascii="Cambria" w:hAnsi="Cambria" w:cs="Calibri"/>
          <w:i/>
          <w:iCs/>
        </w:rPr>
      </w:pPr>
      <w:r w:rsidRPr="00E27C06">
        <w:rPr>
          <w:rFonts w:ascii="Cambria" w:hAnsi="Cambria" w:cs="Calibri"/>
          <w:b/>
          <w:bCs/>
        </w:rPr>
        <w:t>Collaborators</w:t>
      </w:r>
      <w:r w:rsidR="00D45141">
        <w:rPr>
          <w:rFonts w:ascii="Cambria" w:hAnsi="Cambria" w:cs="Calibri"/>
          <w:b/>
          <w:bCs/>
        </w:rPr>
        <w:t xml:space="preserve"> </w:t>
      </w:r>
      <w:r w:rsidRPr="00D45141" w:rsidR="00D45141">
        <w:rPr>
          <w:rFonts w:ascii="Cambria" w:hAnsi="Cambria" w:cs="Calibri"/>
          <w:i/>
          <w:iCs/>
          <w:highlight w:val="yellow"/>
        </w:rPr>
        <w:t>(refer to section 9 for roles and responsibilities)</w:t>
      </w:r>
    </w:p>
    <w:p w:rsidRPr="00E27C06" w:rsidR="00491C4A" w:rsidP="00491C4A" w:rsidRDefault="00491C4A" w14:paraId="6A4FB6D8" w14:textId="05F7DD6C">
      <w:pPr>
        <w:jc w:val="both"/>
        <w:rPr>
          <w:rFonts w:ascii="Cambria" w:hAnsi="Cambria" w:cs="Calibri"/>
        </w:rPr>
      </w:pPr>
      <w:r w:rsidRPr="00E27C06">
        <w:rPr>
          <w:rFonts w:ascii="Cambria" w:hAnsi="Cambria" w:cs="Calibri"/>
        </w:rPr>
        <w:t xml:space="preserve">National entity: </w:t>
      </w:r>
      <w:r w:rsidRPr="00E27C06">
        <w:rPr>
          <w:rFonts w:ascii="Cambria" w:hAnsi="Cambria" w:cs="Calibri"/>
          <w:i/>
          <w:iCs/>
          <w:highlight w:val="yellow"/>
        </w:rPr>
        <w:t>include the name of the designated organization responsible for hosting of the programme</w:t>
      </w:r>
    </w:p>
    <w:p w:rsidRPr="00E27C06" w:rsidR="00491C4A" w:rsidP="00491C4A" w:rsidRDefault="00491C4A" w14:paraId="0F265F61" w14:textId="77777777">
      <w:pPr>
        <w:jc w:val="both"/>
        <w:rPr>
          <w:rFonts w:ascii="Cambria" w:hAnsi="Cambria" w:cs="Calibri"/>
        </w:rPr>
      </w:pPr>
      <w:r w:rsidRPr="00E27C06">
        <w:rPr>
          <w:rFonts w:ascii="Cambria" w:hAnsi="Cambria" w:cs="Calibri"/>
        </w:rPr>
        <w:t xml:space="preserve">Implementer: </w:t>
      </w:r>
      <w:r w:rsidRPr="00E27C06">
        <w:rPr>
          <w:rFonts w:ascii="Cambria" w:hAnsi="Cambria" w:cs="Calibri"/>
          <w:i/>
          <w:iCs/>
          <w:highlight w:val="yellow"/>
        </w:rPr>
        <w:t>include the name of the implementer of the programme responsible for delivery of the content of the programme (can be the same as national entity or outsourced to another organization)</w:t>
      </w:r>
    </w:p>
    <w:p w:rsidRPr="00E27C06" w:rsidR="00491C4A" w:rsidP="1618C719" w:rsidRDefault="00491C4A" w14:paraId="4E25B6B9" w14:textId="016C0594">
      <w:pPr>
        <w:jc w:val="both"/>
        <w:rPr>
          <w:rFonts w:ascii="Cambria" w:hAnsi="Cambria" w:cs="Calibri"/>
          <w:i w:val="1"/>
          <w:iCs w:val="1"/>
          <w:lang w:val="en-US"/>
        </w:rPr>
      </w:pPr>
      <w:r w:rsidRPr="1618C719" w:rsidR="00491C4A">
        <w:rPr>
          <w:rFonts w:ascii="Cambria" w:hAnsi="Cambria" w:cs="Calibri"/>
          <w:lang w:val="en-US"/>
        </w:rPr>
        <w:t xml:space="preserve">National collaborators: </w:t>
      </w:r>
      <w:r w:rsidRPr="1618C719" w:rsidR="00491C4A">
        <w:rPr>
          <w:rFonts w:ascii="Cambria" w:hAnsi="Cambria" w:cs="Calibri"/>
          <w:i w:val="1"/>
          <w:iCs w:val="1"/>
          <w:highlight w:val="yellow"/>
          <w:lang w:val="en-US"/>
        </w:rPr>
        <w:t>include any national organizations that will be involved in planning, implementation</w:t>
      </w:r>
      <w:r w:rsidRPr="1618C719" w:rsidR="00B90C99">
        <w:rPr>
          <w:rFonts w:ascii="Cambria" w:hAnsi="Cambria" w:cs="Calibri"/>
          <w:i w:val="1"/>
          <w:iCs w:val="1"/>
          <w:highlight w:val="yellow"/>
          <w:lang w:val="en-US"/>
        </w:rPr>
        <w:t>,</w:t>
      </w:r>
      <w:r w:rsidRPr="1618C719" w:rsidR="00491C4A">
        <w:rPr>
          <w:rFonts w:ascii="Cambria" w:hAnsi="Cambria" w:cs="Calibri"/>
          <w:i w:val="1"/>
          <w:iCs w:val="1"/>
          <w:highlight w:val="yellow"/>
          <w:lang w:val="en-US"/>
        </w:rPr>
        <w:t xml:space="preserve"> </w:t>
      </w:r>
      <w:r w:rsidRPr="1618C719" w:rsidR="00B90C99">
        <w:rPr>
          <w:rFonts w:ascii="Cambria" w:hAnsi="Cambria" w:cs="Calibri"/>
          <w:i w:val="1"/>
          <w:iCs w:val="1"/>
          <w:highlight w:val="yellow"/>
          <w:lang w:val="en-US"/>
        </w:rPr>
        <w:t xml:space="preserve">monitoring, </w:t>
      </w:r>
      <w:r w:rsidRPr="1618C719" w:rsidR="00491C4A">
        <w:rPr>
          <w:rFonts w:ascii="Cambria" w:hAnsi="Cambria" w:cs="Calibri"/>
          <w:i w:val="1"/>
          <w:iCs w:val="1"/>
          <w:highlight w:val="yellow"/>
          <w:lang w:val="en-US"/>
        </w:rPr>
        <w:t>evaluation</w:t>
      </w:r>
      <w:r w:rsidRPr="1618C719" w:rsidR="00B90C99">
        <w:rPr>
          <w:rFonts w:ascii="Cambria" w:hAnsi="Cambria" w:cs="Calibri"/>
          <w:i w:val="1"/>
          <w:iCs w:val="1"/>
          <w:highlight w:val="yellow"/>
          <w:lang w:val="en-US"/>
        </w:rPr>
        <w:t xml:space="preserve"> and improvement</w:t>
      </w:r>
      <w:r w:rsidRPr="1618C719" w:rsidR="00491C4A">
        <w:rPr>
          <w:rFonts w:ascii="Cambria" w:hAnsi="Cambria" w:cs="Calibri"/>
          <w:i w:val="1"/>
          <w:iCs w:val="1"/>
          <w:highlight w:val="yellow"/>
          <w:lang w:val="en-US"/>
        </w:rPr>
        <w:t xml:space="preserve"> of the programme </w:t>
      </w:r>
      <w:r w:rsidRPr="1618C719" w:rsidR="00B90C99">
        <w:rPr>
          <w:rFonts w:ascii="Cambria" w:hAnsi="Cambria" w:cs="Calibri"/>
          <w:i w:val="1"/>
          <w:iCs w:val="1"/>
          <w:highlight w:val="yellow"/>
          <w:lang w:val="en-US"/>
        </w:rPr>
        <w:t>(</w:t>
      </w:r>
      <w:r w:rsidRPr="1618C719" w:rsidR="00491C4A">
        <w:rPr>
          <w:rFonts w:ascii="Cambria" w:hAnsi="Cambria" w:cs="Calibri"/>
          <w:i w:val="1"/>
          <w:iCs w:val="1"/>
          <w:highlight w:val="yellow"/>
          <w:lang w:val="en-US"/>
        </w:rPr>
        <w:t>outside of the national entity</w:t>
      </w:r>
      <w:r w:rsidRPr="1618C719" w:rsidR="00B90C99">
        <w:rPr>
          <w:rFonts w:ascii="Cambria" w:hAnsi="Cambria" w:cs="Calibri"/>
          <w:i w:val="1"/>
          <w:iCs w:val="1"/>
          <w:lang w:val="en-US"/>
        </w:rPr>
        <w:t>)</w:t>
      </w:r>
      <w:r w:rsidRPr="1618C719" w:rsidR="007E3A7A">
        <w:rPr>
          <w:rFonts w:ascii="Cambria" w:hAnsi="Cambria" w:cs="Calibri"/>
          <w:i w:val="1"/>
          <w:iCs w:val="1"/>
          <w:lang w:val="en-US"/>
        </w:rPr>
        <w:t xml:space="preserve"> </w:t>
      </w:r>
      <w:r w:rsidRPr="1618C719" w:rsidR="007E3A7A">
        <w:rPr>
          <w:rFonts w:ascii="Cambria" w:hAnsi="Cambria" w:cs="Calibri"/>
          <w:i w:val="1"/>
          <w:iCs w:val="1"/>
          <w:highlight w:val="yellow"/>
          <w:lang w:val="en-US"/>
        </w:rPr>
        <w:t>(this includes steering committee and technical working group)</w:t>
      </w:r>
    </w:p>
    <w:p w:rsidRPr="00E27C06" w:rsidR="00491C4A" w:rsidP="1618C719" w:rsidRDefault="00491C4A" w14:paraId="17DFB0AD" w14:textId="32A977D6">
      <w:pPr>
        <w:jc w:val="both"/>
        <w:rPr>
          <w:rFonts w:ascii="Cambria" w:hAnsi="Cambria" w:cs="Calibri"/>
          <w:lang w:val="en-US"/>
        </w:rPr>
      </w:pPr>
      <w:r w:rsidRPr="1618C719" w:rsidR="00491C4A">
        <w:rPr>
          <w:rFonts w:ascii="Cambria" w:hAnsi="Cambria" w:cs="Calibri"/>
          <w:lang w:val="en-US"/>
        </w:rPr>
        <w:t xml:space="preserve">Regional/ international collaborators: </w:t>
      </w:r>
      <w:r w:rsidRPr="1618C719" w:rsidR="00491C4A">
        <w:rPr>
          <w:rFonts w:ascii="Cambria" w:hAnsi="Cambria" w:cs="Calibri"/>
          <w:i w:val="1"/>
          <w:iCs w:val="1"/>
          <w:highlight w:val="yellow"/>
          <w:lang w:val="en-US"/>
        </w:rPr>
        <w:t xml:space="preserve">include any regional or international organizations that will be involved in </w:t>
      </w:r>
      <w:r w:rsidRPr="1618C719" w:rsidR="00B90C99">
        <w:rPr>
          <w:rFonts w:ascii="Cambria" w:hAnsi="Cambria" w:cs="Calibri"/>
          <w:i w:val="1"/>
          <w:iCs w:val="1"/>
          <w:highlight w:val="yellow"/>
          <w:lang w:val="en-US"/>
        </w:rPr>
        <w:t xml:space="preserve">planning, implementation, monitoring, </w:t>
      </w:r>
      <w:r w:rsidRPr="1618C719" w:rsidR="00B90C99">
        <w:rPr>
          <w:rFonts w:ascii="Cambria" w:hAnsi="Cambria" w:cs="Calibri"/>
          <w:i w:val="1"/>
          <w:iCs w:val="1"/>
          <w:highlight w:val="yellow"/>
          <w:lang w:val="en-US"/>
        </w:rPr>
        <w:t>evaluation</w:t>
      </w:r>
      <w:r w:rsidRPr="1618C719" w:rsidR="00B90C99">
        <w:rPr>
          <w:rFonts w:ascii="Cambria" w:hAnsi="Cambria" w:cs="Calibri"/>
          <w:i w:val="1"/>
          <w:iCs w:val="1"/>
          <w:highlight w:val="yellow"/>
          <w:lang w:val="en-US"/>
        </w:rPr>
        <w:t xml:space="preserve"> and improvement </w:t>
      </w:r>
      <w:r w:rsidRPr="1618C719" w:rsidR="00491C4A">
        <w:rPr>
          <w:rFonts w:ascii="Cambria" w:hAnsi="Cambria" w:cs="Calibri"/>
          <w:i w:val="1"/>
          <w:iCs w:val="1"/>
          <w:highlight w:val="yellow"/>
          <w:lang w:val="en-US"/>
        </w:rPr>
        <w:t>of the programme</w:t>
      </w:r>
      <w:r w:rsidRPr="1618C719" w:rsidR="00491C4A">
        <w:rPr>
          <w:rFonts w:ascii="Cambria" w:hAnsi="Cambria" w:cs="Calibri"/>
          <w:highlight w:val="yellow"/>
          <w:lang w:val="en-US"/>
        </w:rPr>
        <w:t xml:space="preserve"> </w:t>
      </w:r>
    </w:p>
    <w:p w:rsidRPr="00E27C06" w:rsidR="00967EAF" w:rsidP="0009189B" w:rsidRDefault="00967EAF" w14:paraId="37917E5C" w14:textId="77777777">
      <w:pPr>
        <w:jc w:val="both"/>
        <w:rPr>
          <w:rFonts w:ascii="Cambria" w:hAnsi="Cambria" w:cs="Calibri"/>
        </w:rPr>
      </w:pPr>
    </w:p>
    <w:p w:rsidRPr="00E27C06" w:rsidR="00967EAF" w:rsidP="0009189B" w:rsidRDefault="005D4691" w14:paraId="1B088ECC" w14:textId="53780175">
      <w:pPr>
        <w:jc w:val="both"/>
        <w:rPr>
          <w:rFonts w:ascii="Cambria" w:hAnsi="Cambria" w:cs="Calibri"/>
          <w:b/>
          <w:bCs/>
        </w:rPr>
      </w:pPr>
      <w:r>
        <w:rPr>
          <w:rFonts w:ascii="Cambria" w:hAnsi="Cambria" w:cs="Calibri"/>
          <w:b/>
          <w:bCs/>
        </w:rPr>
        <w:t>C</w:t>
      </w:r>
      <w:r w:rsidRPr="00E27C06" w:rsidR="00967EAF">
        <w:rPr>
          <w:rFonts w:ascii="Cambria" w:hAnsi="Cambria" w:cs="Calibri"/>
          <w:b/>
          <w:bCs/>
        </w:rPr>
        <w:t>ommitment</w:t>
      </w:r>
    </w:p>
    <w:p w:rsidRPr="00E27C06" w:rsidR="00722724" w:rsidP="1618C719" w:rsidRDefault="00736035" w14:paraId="7CB6C960" w14:textId="583FC4C6">
      <w:pPr>
        <w:jc w:val="both"/>
        <w:rPr>
          <w:rFonts w:ascii="Cambria" w:hAnsi="Cambria" w:cs="Calibri"/>
          <w:i w:val="1"/>
          <w:iCs w:val="1"/>
          <w:lang w:val="en-US"/>
        </w:rPr>
      </w:pPr>
      <w:r w:rsidRPr="1618C719" w:rsidR="00736035">
        <w:rPr>
          <w:rFonts w:ascii="Cambria" w:hAnsi="Cambria" w:cs="Calibri"/>
          <w:i w:val="1"/>
          <w:iCs w:val="1"/>
          <w:highlight w:val="yellow"/>
          <w:lang w:val="en-US"/>
        </w:rPr>
        <w:t xml:space="preserve">Include a brief explanation </w:t>
      </w:r>
      <w:r w:rsidRPr="1618C719" w:rsidR="00954F93">
        <w:rPr>
          <w:rFonts w:ascii="Cambria" w:hAnsi="Cambria" w:cs="Calibri"/>
          <w:i w:val="1"/>
          <w:iCs w:val="1"/>
          <w:highlight w:val="yellow"/>
          <w:lang w:val="en-US"/>
        </w:rPr>
        <w:t xml:space="preserve">on </w:t>
      </w:r>
      <w:r w:rsidRPr="1618C719" w:rsidR="00736035">
        <w:rPr>
          <w:rFonts w:ascii="Cambria" w:hAnsi="Cambria" w:cs="Calibri"/>
          <w:i w:val="1"/>
          <w:iCs w:val="1"/>
          <w:highlight w:val="yellow"/>
          <w:lang w:val="en-US"/>
        </w:rPr>
        <w:t>whether the programme implementation</w:t>
      </w:r>
      <w:r w:rsidRPr="1618C719" w:rsidR="00954F93">
        <w:rPr>
          <w:rFonts w:ascii="Cambria" w:hAnsi="Cambria" w:cs="Calibri"/>
          <w:i w:val="1"/>
          <w:iCs w:val="1"/>
          <w:highlight w:val="yellow"/>
          <w:lang w:val="en-US"/>
        </w:rPr>
        <w:t xml:space="preserve"> in the country</w:t>
      </w:r>
      <w:r w:rsidRPr="1618C719" w:rsidR="00736035">
        <w:rPr>
          <w:rFonts w:ascii="Cambria" w:hAnsi="Cambria" w:cs="Calibri"/>
          <w:i w:val="1"/>
          <w:iCs w:val="1"/>
          <w:highlight w:val="yellow"/>
          <w:lang w:val="en-US"/>
        </w:rPr>
        <w:t xml:space="preserve"> has been discussed with the government, including but not limited to the Ministries, public health agencies, etc. and whether there has been </w:t>
      </w:r>
      <w:r w:rsidRPr="1618C719" w:rsidR="00954F93">
        <w:rPr>
          <w:rFonts w:ascii="Cambria" w:hAnsi="Cambria" w:cs="Calibri"/>
          <w:i w:val="1"/>
          <w:iCs w:val="1"/>
          <w:highlight w:val="yellow"/>
          <w:lang w:val="en-US"/>
        </w:rPr>
        <w:t xml:space="preserve">agreement, </w:t>
      </w:r>
      <w:r w:rsidRPr="1618C719" w:rsidR="00954F93">
        <w:rPr>
          <w:rFonts w:ascii="Cambria" w:hAnsi="Cambria" w:cs="Calibri"/>
          <w:i w:val="1"/>
          <w:iCs w:val="1"/>
          <w:highlight w:val="yellow"/>
          <w:lang w:val="en-US"/>
        </w:rPr>
        <w:t>support</w:t>
      </w:r>
      <w:r w:rsidRPr="1618C719" w:rsidR="00954F93">
        <w:rPr>
          <w:rFonts w:ascii="Cambria" w:hAnsi="Cambria" w:cs="Calibri"/>
          <w:i w:val="1"/>
          <w:iCs w:val="1"/>
          <w:highlight w:val="yellow"/>
          <w:lang w:val="en-US"/>
        </w:rPr>
        <w:t xml:space="preserve"> or commitment from their side for long-term</w:t>
      </w:r>
      <w:r w:rsidRPr="1618C719" w:rsidR="00644EBA">
        <w:rPr>
          <w:rFonts w:ascii="Cambria" w:hAnsi="Cambria" w:cs="Calibri"/>
          <w:i w:val="1"/>
          <w:iCs w:val="1"/>
          <w:highlight w:val="yellow"/>
          <w:lang w:val="en-US"/>
        </w:rPr>
        <w:t xml:space="preserve"> implementation and programme</w:t>
      </w:r>
      <w:r w:rsidRPr="1618C719" w:rsidR="00954F93">
        <w:rPr>
          <w:rFonts w:ascii="Cambria" w:hAnsi="Cambria" w:cs="Calibri"/>
          <w:i w:val="1"/>
          <w:iCs w:val="1"/>
          <w:highlight w:val="yellow"/>
          <w:lang w:val="en-US"/>
        </w:rPr>
        <w:t xml:space="preserve"> </w:t>
      </w:r>
      <w:r w:rsidRPr="1618C719" w:rsidR="00644EBA">
        <w:rPr>
          <w:rFonts w:ascii="Cambria" w:hAnsi="Cambria" w:cs="Calibri"/>
          <w:i w:val="1"/>
          <w:iCs w:val="1"/>
          <w:highlight w:val="yellow"/>
          <w:lang w:val="en-US"/>
        </w:rPr>
        <w:t>sustainability</w:t>
      </w:r>
    </w:p>
    <w:p w:rsidRPr="00E27C06" w:rsidR="00967EAF" w:rsidP="0009189B" w:rsidRDefault="00967EAF" w14:paraId="3AE1CFC7" w14:textId="77777777">
      <w:pPr>
        <w:jc w:val="both"/>
        <w:rPr>
          <w:rFonts w:ascii="Cambria" w:hAnsi="Cambria" w:cs="Calibri"/>
        </w:rPr>
      </w:pPr>
    </w:p>
    <w:p w:rsidRPr="00E27C06" w:rsidR="00967EAF" w:rsidP="0009189B" w:rsidRDefault="00D16F2B" w14:paraId="6DF351DA" w14:textId="711EC020">
      <w:pPr>
        <w:jc w:val="both"/>
        <w:rPr>
          <w:rFonts w:ascii="Cambria" w:hAnsi="Cambria" w:cs="Calibri"/>
          <w:b/>
          <w:bCs/>
        </w:rPr>
      </w:pPr>
      <w:r w:rsidRPr="00E27C06">
        <w:rPr>
          <w:rFonts w:ascii="Cambria" w:hAnsi="Cambria" w:cs="Calibri"/>
          <w:b/>
          <w:bCs/>
        </w:rPr>
        <w:t>S</w:t>
      </w:r>
      <w:r w:rsidRPr="00E27C06" w:rsidR="00967EAF">
        <w:rPr>
          <w:rFonts w:ascii="Cambria" w:hAnsi="Cambria" w:cs="Calibri"/>
          <w:b/>
          <w:bCs/>
        </w:rPr>
        <w:t xml:space="preserve">taff </w:t>
      </w:r>
      <w:r w:rsidRPr="00E27C06" w:rsidR="00917A82">
        <w:rPr>
          <w:rFonts w:ascii="Cambria" w:hAnsi="Cambria" w:cs="Calibri"/>
          <w:b/>
          <w:bCs/>
        </w:rPr>
        <w:t>of the programme</w:t>
      </w:r>
    </w:p>
    <w:p w:rsidRPr="00E27C06" w:rsidR="00D16F2B" w:rsidP="0009189B" w:rsidRDefault="00D16F2B" w14:paraId="0B0A3516" w14:textId="02C91992">
      <w:pPr>
        <w:jc w:val="both"/>
        <w:rPr>
          <w:rFonts w:ascii="Cambria" w:hAnsi="Cambria" w:cs="Calibri"/>
          <w:i/>
          <w:iCs/>
          <w:highlight w:val="yellow"/>
        </w:rPr>
      </w:pPr>
      <w:r w:rsidRPr="00E27C06">
        <w:rPr>
          <w:rFonts w:ascii="Cambria" w:hAnsi="Cambria" w:cs="Calibri"/>
          <w:i/>
          <w:iCs/>
          <w:highlight w:val="yellow"/>
        </w:rPr>
        <w:t xml:space="preserve">Include the </w:t>
      </w:r>
      <w:r w:rsidRPr="00E27C06" w:rsidR="001634AC">
        <w:rPr>
          <w:rFonts w:ascii="Cambria" w:hAnsi="Cambria" w:cs="Calibri"/>
          <w:i/>
          <w:iCs/>
          <w:highlight w:val="yellow"/>
        </w:rPr>
        <w:t xml:space="preserve">list of positions that will be supporting programme planning, implementation, monitoring, evaluation and improvement </w:t>
      </w:r>
      <w:r w:rsidRPr="00E27C06" w:rsidR="00BC7F6E">
        <w:rPr>
          <w:rFonts w:ascii="Cambria" w:hAnsi="Cambria" w:cs="Calibri"/>
          <w:i/>
          <w:iCs/>
          <w:highlight w:val="yellow"/>
        </w:rPr>
        <w:t xml:space="preserve">and respective time commitment to the programme </w:t>
      </w:r>
      <w:r w:rsidRPr="00E27C06" w:rsidR="001634AC">
        <w:rPr>
          <w:rFonts w:ascii="Cambria" w:hAnsi="Cambria" w:cs="Calibri"/>
          <w:i/>
          <w:iCs/>
          <w:highlight w:val="yellow"/>
        </w:rPr>
        <w:t>(do not include instructors, mentors, technical working group members)</w:t>
      </w:r>
      <w:r w:rsidRPr="00E27C06" w:rsidR="00BC7F6E">
        <w:rPr>
          <w:rFonts w:ascii="Cambria" w:hAnsi="Cambria" w:cs="Calibri"/>
          <w:i/>
          <w:iCs/>
          <w:highlight w:val="yellow"/>
        </w:rPr>
        <w:t xml:space="preserve">. Time commitment can be </w:t>
      </w:r>
      <w:r w:rsidRPr="00E27C06" w:rsidR="00FE18BE">
        <w:rPr>
          <w:rFonts w:ascii="Cambria" w:hAnsi="Cambria" w:cs="Calibri"/>
          <w:i/>
          <w:iCs/>
          <w:highlight w:val="yellow"/>
        </w:rPr>
        <w:t>shown in Full Time Equivalents (FTEs)</w:t>
      </w:r>
      <w:r w:rsidRPr="00E27C06" w:rsidR="000F37A2">
        <w:rPr>
          <w:rFonts w:ascii="Cambria" w:hAnsi="Cambria" w:cs="Calibri"/>
          <w:i/>
          <w:iCs/>
          <w:highlight w:val="yellow"/>
        </w:rPr>
        <w:t>, where 1 FTE is comparable to a full-time worker</w:t>
      </w:r>
      <w:r w:rsidRPr="00E27C06" w:rsidR="00096C73">
        <w:rPr>
          <w:rFonts w:ascii="Cambria" w:hAnsi="Cambria" w:cs="Calibri"/>
          <w:i/>
          <w:iCs/>
          <w:highlight w:val="yellow"/>
        </w:rPr>
        <w:t xml:space="preserve"> (e.g., if 3 people are working 50% of their </w:t>
      </w:r>
      <w:r w:rsidRPr="00E27C06" w:rsidR="00917A82">
        <w:rPr>
          <w:rFonts w:ascii="Cambria" w:hAnsi="Cambria" w:cs="Calibri"/>
          <w:i/>
          <w:iCs/>
          <w:highlight w:val="yellow"/>
        </w:rPr>
        <w:t>full time, it will be 1.5 FTE</w:t>
      </w:r>
      <w:r w:rsidRPr="00E27C06" w:rsidR="00096C73">
        <w:rPr>
          <w:rFonts w:ascii="Cambria" w:hAnsi="Cambria" w:cs="Calibri"/>
          <w:i/>
          <w:iCs/>
          <w:highlight w:val="yellow"/>
        </w:rPr>
        <w:t>)</w:t>
      </w:r>
      <w:r w:rsidRPr="00E27C06" w:rsidR="00FE18BE">
        <w:rPr>
          <w:rFonts w:ascii="Cambria" w:hAnsi="Cambria" w:cs="Calibri"/>
          <w:i/>
          <w:iCs/>
          <w:highlight w:val="yellow"/>
        </w:rPr>
        <w:t xml:space="preserve">. </w:t>
      </w:r>
    </w:p>
    <w:p w:rsidRPr="00E27C06" w:rsidR="000F37A2" w:rsidP="0009189B" w:rsidRDefault="000F37A2" w14:paraId="6BDD5301" w14:textId="451E6D29">
      <w:pPr>
        <w:jc w:val="both"/>
        <w:rPr>
          <w:rFonts w:ascii="Cambria" w:hAnsi="Cambria" w:cs="Calibri"/>
          <w:i/>
          <w:iCs/>
          <w:highlight w:val="yellow"/>
        </w:rPr>
      </w:pPr>
      <w:r w:rsidRPr="00E27C06">
        <w:rPr>
          <w:rFonts w:ascii="Cambria" w:hAnsi="Cambria" w:cs="Calibri"/>
          <w:i/>
          <w:iCs/>
          <w:highlight w:val="yellow"/>
        </w:rPr>
        <w:t>Staff responsible for managing and coordinating all phases of programme planning and implementation – X FTE</w:t>
      </w:r>
      <w:r w:rsidRPr="00E27C06" w:rsidR="00096C73">
        <w:rPr>
          <w:rFonts w:ascii="Cambria" w:hAnsi="Cambria" w:cs="Calibri"/>
          <w:i/>
          <w:iCs/>
          <w:highlight w:val="yellow"/>
        </w:rPr>
        <w:t>s</w:t>
      </w:r>
    </w:p>
    <w:p w:rsidRPr="00E27C06" w:rsidR="001634AC" w:rsidP="1618C719" w:rsidRDefault="001634AC" w14:paraId="6BC5EAAF" w14:textId="4C220014">
      <w:pPr>
        <w:jc w:val="both"/>
        <w:rPr>
          <w:rFonts w:ascii="Cambria" w:hAnsi="Cambria" w:cs="Calibri"/>
          <w:i w:val="1"/>
          <w:iCs w:val="1"/>
          <w:highlight w:val="yellow"/>
          <w:lang w:val="en-US"/>
        </w:rPr>
      </w:pPr>
      <w:r w:rsidRPr="1618C719" w:rsidR="001634AC">
        <w:rPr>
          <w:rFonts w:ascii="Cambria" w:hAnsi="Cambria" w:cs="Calibri"/>
          <w:i w:val="1"/>
          <w:iCs w:val="1"/>
          <w:highlight w:val="yellow"/>
          <w:lang w:val="en-US"/>
        </w:rPr>
        <w:t>Administrative support</w:t>
      </w:r>
      <w:r w:rsidRPr="1618C719" w:rsidR="00096C73">
        <w:rPr>
          <w:rFonts w:ascii="Cambria" w:hAnsi="Cambria" w:cs="Calibri"/>
          <w:i w:val="1"/>
          <w:iCs w:val="1"/>
          <w:highlight w:val="yellow"/>
          <w:lang w:val="en-US"/>
        </w:rPr>
        <w:t xml:space="preserve"> </w:t>
      </w:r>
      <w:r w:rsidRPr="1618C719" w:rsidR="7ECA3B80">
        <w:rPr>
          <w:rFonts w:ascii="Cambria" w:hAnsi="Cambria" w:cs="Calibri"/>
          <w:i w:val="1"/>
          <w:iCs w:val="1"/>
          <w:highlight w:val="yellow"/>
          <w:lang w:val="en-US"/>
        </w:rPr>
        <w:t xml:space="preserve">(including </w:t>
      </w:r>
      <w:r w:rsidRPr="1618C719" w:rsidR="7ECA3B80">
        <w:rPr>
          <w:rFonts w:ascii="Cambria" w:hAnsi="Cambria" w:cs="Calibri"/>
          <w:i w:val="1"/>
          <w:iCs w:val="1"/>
          <w:highlight w:val="yellow"/>
          <w:lang w:val="en-US"/>
        </w:rPr>
        <w:t>logistics</w:t>
      </w:r>
      <w:r w:rsidRPr="1618C719" w:rsidR="7ECA3B80">
        <w:rPr>
          <w:rFonts w:ascii="Cambria" w:hAnsi="Cambria" w:cs="Calibri"/>
          <w:i w:val="1"/>
          <w:iCs w:val="1"/>
          <w:highlight w:val="yellow"/>
          <w:lang w:val="en-US"/>
        </w:rPr>
        <w:t>, communication)</w:t>
      </w:r>
      <w:r w:rsidRPr="1618C719" w:rsidR="00096C73">
        <w:rPr>
          <w:rFonts w:ascii="Cambria" w:hAnsi="Cambria" w:cs="Calibri"/>
          <w:i w:val="1"/>
          <w:iCs w:val="1"/>
          <w:highlight w:val="yellow"/>
          <w:lang w:val="en-US"/>
        </w:rPr>
        <w:t xml:space="preserve"> </w:t>
      </w:r>
      <w:r w:rsidRPr="1618C719" w:rsidR="00096C73">
        <w:rPr>
          <w:rFonts w:ascii="Cambria" w:hAnsi="Cambria" w:cs="Calibri"/>
          <w:i w:val="1"/>
          <w:iCs w:val="1"/>
          <w:highlight w:val="yellow"/>
          <w:lang w:val="en-US"/>
        </w:rPr>
        <w:t>– X FTEs</w:t>
      </w:r>
    </w:p>
    <w:p w:rsidRPr="00E27C06" w:rsidR="001634AC" w:rsidP="0009189B" w:rsidRDefault="00BC7F6E" w14:paraId="5803C8F3" w14:textId="665B6CF6">
      <w:pPr>
        <w:jc w:val="both"/>
        <w:rPr>
          <w:rFonts w:ascii="Cambria" w:hAnsi="Cambria" w:cs="Calibri"/>
        </w:rPr>
      </w:pPr>
      <w:r w:rsidRPr="00E27C06">
        <w:rPr>
          <w:rFonts w:ascii="Cambria" w:hAnsi="Cambria" w:cs="Calibri"/>
          <w:i/>
          <w:iCs/>
          <w:highlight w:val="yellow"/>
        </w:rPr>
        <w:t>Monitoring and evaluation focal point</w:t>
      </w:r>
      <w:r w:rsidRPr="00E27C06" w:rsidR="00096C73">
        <w:rPr>
          <w:rFonts w:ascii="Cambria" w:hAnsi="Cambria" w:cs="Calibri"/>
          <w:i/>
          <w:iCs/>
          <w:highlight w:val="yellow"/>
        </w:rPr>
        <w:t xml:space="preserve"> – X FTEs</w:t>
      </w:r>
    </w:p>
    <w:p w:rsidRPr="00E27C06" w:rsidR="00BC7F6E" w:rsidP="0009189B" w:rsidRDefault="00BC7F6E" w14:paraId="6B55C669" w14:textId="77777777">
      <w:pPr>
        <w:jc w:val="both"/>
        <w:rPr>
          <w:rFonts w:ascii="Cambria" w:hAnsi="Cambria" w:cs="Calibri"/>
        </w:rPr>
      </w:pPr>
    </w:p>
    <w:p w:rsidRPr="00E27C06" w:rsidR="009A311B" w:rsidP="009A311B" w:rsidRDefault="009A311B" w14:paraId="12F6E879" w14:textId="3DDCC9D5">
      <w:pPr>
        <w:jc w:val="both"/>
        <w:rPr>
          <w:rFonts w:ascii="Cambria" w:hAnsi="Cambria" w:cs="Calibri"/>
        </w:rPr>
      </w:pPr>
      <w:r w:rsidRPr="00076CB2">
        <w:rPr>
          <w:rFonts w:ascii="Cambria" w:hAnsi="Cambria" w:cs="Calibri"/>
          <w:b/>
          <w:bCs/>
        </w:rPr>
        <w:t>Language of the programme:</w:t>
      </w:r>
      <w:r w:rsidRPr="00E27C06">
        <w:rPr>
          <w:rFonts w:ascii="Cambria" w:hAnsi="Cambria" w:cs="Calibri"/>
        </w:rPr>
        <w:t xml:space="preserve"> </w:t>
      </w:r>
      <w:r w:rsidRPr="00E27C06" w:rsidR="002E52A9">
        <w:rPr>
          <w:rFonts w:ascii="Cambria" w:hAnsi="Cambria" w:cs="Calibri"/>
          <w:i/>
          <w:iCs/>
          <w:highlight w:val="yellow"/>
        </w:rPr>
        <w:t>include the la</w:t>
      </w:r>
      <w:r w:rsidR="009B2DB1">
        <w:rPr>
          <w:rFonts w:ascii="Cambria" w:hAnsi="Cambria" w:cs="Calibri"/>
          <w:i/>
          <w:iCs/>
          <w:highlight w:val="yellow"/>
        </w:rPr>
        <w:t>n</w:t>
      </w:r>
      <w:r w:rsidRPr="00E27C06" w:rsidR="002E52A9">
        <w:rPr>
          <w:rFonts w:ascii="Cambria" w:hAnsi="Cambria" w:cs="Calibri"/>
          <w:i/>
          <w:iCs/>
          <w:highlight w:val="yellow"/>
        </w:rPr>
        <w:t>guage of delivery of the programme (language of instruction, communication, language of materials, etc.)</w:t>
      </w:r>
    </w:p>
    <w:p w:rsidR="0098042F" w:rsidP="00326430" w:rsidRDefault="0098042F" w14:paraId="1FEB3C52" w14:textId="77777777">
      <w:pPr>
        <w:jc w:val="both"/>
        <w:rPr>
          <w:rFonts w:ascii="Cambria" w:hAnsi="Cambria" w:cs="Calibri"/>
        </w:rPr>
      </w:pPr>
    </w:p>
    <w:p w:rsidRPr="00E27C06" w:rsidR="00326430" w:rsidP="00326430" w:rsidRDefault="00326430" w14:paraId="0414FF83" w14:textId="2DFB61FF">
      <w:pPr>
        <w:jc w:val="both"/>
        <w:rPr>
          <w:rFonts w:ascii="Cambria" w:hAnsi="Cambria" w:cs="Calibri"/>
        </w:rPr>
      </w:pPr>
      <w:r w:rsidRPr="00076CB2">
        <w:rPr>
          <w:rFonts w:ascii="Cambria" w:hAnsi="Cambria" w:cs="Calibri"/>
          <w:b/>
          <w:bCs/>
        </w:rPr>
        <w:t xml:space="preserve">Venue: </w:t>
      </w:r>
      <w:r w:rsidRPr="00E27C06">
        <w:rPr>
          <w:rFonts w:ascii="Cambria" w:hAnsi="Cambria" w:cs="Calibri"/>
          <w:i/>
          <w:iCs/>
          <w:highlight w:val="yellow"/>
        </w:rPr>
        <w:t>include the name and address of the venue where the programme will be delivered</w:t>
      </w:r>
      <w:r w:rsidRPr="00E27C06" w:rsidR="009D072B">
        <w:rPr>
          <w:rFonts w:ascii="Cambria" w:hAnsi="Cambria" w:cs="Calibri"/>
          <w:i/>
          <w:iCs/>
          <w:highlight w:val="yellow"/>
        </w:rPr>
        <w:t xml:space="preserve"> on-site</w:t>
      </w:r>
    </w:p>
    <w:p w:rsidR="0098042F" w:rsidP="0009189B" w:rsidRDefault="0098042F" w14:paraId="28D0BAB4" w14:textId="77777777">
      <w:pPr>
        <w:jc w:val="both"/>
        <w:rPr>
          <w:rFonts w:ascii="Cambria" w:hAnsi="Cambria" w:cs="Calibri"/>
        </w:rPr>
      </w:pPr>
    </w:p>
    <w:p w:rsidRPr="00E27C06" w:rsidR="004F24C3" w:rsidP="0009189B" w:rsidRDefault="0009189B" w14:paraId="4DE6A820" w14:textId="1E75D09C">
      <w:pPr>
        <w:jc w:val="both"/>
        <w:rPr>
          <w:rFonts w:ascii="Cambria" w:hAnsi="Cambria" w:cs="Calibri"/>
        </w:rPr>
      </w:pPr>
      <w:r w:rsidRPr="00076CB2">
        <w:rPr>
          <w:rFonts w:ascii="Cambria" w:hAnsi="Cambria" w:cs="Calibri"/>
          <w:b/>
          <w:bCs/>
        </w:rPr>
        <w:t>Dates</w:t>
      </w:r>
      <w:r w:rsidRPr="00076CB2" w:rsidR="00491C4A">
        <w:rPr>
          <w:rFonts w:ascii="Cambria" w:hAnsi="Cambria" w:cs="Calibri"/>
          <w:b/>
          <w:bCs/>
        </w:rPr>
        <w:t xml:space="preserve"> of the programme:</w:t>
      </w:r>
      <w:r w:rsidRPr="00E27C06" w:rsidR="00491C4A">
        <w:rPr>
          <w:rFonts w:ascii="Cambria" w:hAnsi="Cambria" w:cs="Calibri"/>
        </w:rPr>
        <w:t xml:space="preserve"> </w:t>
      </w:r>
      <w:r w:rsidRPr="00E27C06" w:rsidR="009D072B">
        <w:rPr>
          <w:rFonts w:ascii="Cambria" w:hAnsi="Cambria" w:cs="Calibri"/>
          <w:i/>
          <w:iCs/>
          <w:highlight w:val="yellow"/>
        </w:rPr>
        <w:t>include dates of the complete iteration from the start to the completion of the iteration</w:t>
      </w:r>
    </w:p>
    <w:p w:rsidR="0098042F" w:rsidP="0063634D" w:rsidRDefault="0098042F" w14:paraId="49F9FDCD" w14:textId="77777777">
      <w:pPr>
        <w:jc w:val="both"/>
        <w:rPr>
          <w:rFonts w:ascii="Cambria" w:hAnsi="Cambria" w:cs="Calibri"/>
        </w:rPr>
      </w:pPr>
    </w:p>
    <w:p w:rsidRPr="0069262B" w:rsidR="00B730D1" w:rsidP="0063634D" w:rsidRDefault="00B730D1" w14:paraId="661E8A61" w14:textId="3F2DE8B5">
      <w:pPr>
        <w:jc w:val="both"/>
        <w:rPr>
          <w:rFonts w:ascii="Cambria" w:hAnsi="Cambria" w:cs="Calibri"/>
          <w:sz w:val="22"/>
          <w:szCs w:val="22"/>
        </w:rPr>
      </w:pPr>
      <w:r w:rsidRPr="00076CB2">
        <w:rPr>
          <w:rFonts w:ascii="Cambria" w:hAnsi="Cambria" w:cs="Calibri"/>
          <w:b/>
          <w:bCs/>
        </w:rPr>
        <w:t>Funding source</w:t>
      </w:r>
      <w:r w:rsidRPr="00076CB2" w:rsidR="009D072B">
        <w:rPr>
          <w:rFonts w:ascii="Cambria" w:hAnsi="Cambria" w:cs="Calibri"/>
          <w:b/>
          <w:bCs/>
        </w:rPr>
        <w:t>:</w:t>
      </w:r>
      <w:r w:rsidRPr="00E27C06" w:rsidR="009D072B">
        <w:rPr>
          <w:rFonts w:ascii="Cambria" w:hAnsi="Cambria" w:cs="Calibri"/>
        </w:rPr>
        <w:t xml:space="preserve"> </w:t>
      </w:r>
      <w:r w:rsidRPr="00E27C06" w:rsidR="009D072B">
        <w:rPr>
          <w:rFonts w:ascii="Cambria" w:hAnsi="Cambria" w:cs="Calibri"/>
          <w:i/>
          <w:iCs/>
          <w:highlight w:val="yellow"/>
        </w:rPr>
        <w:t>include funding source for implementation of the full iteration (complete programme)</w:t>
      </w:r>
      <w:r w:rsidRPr="54F67DDE" w:rsidR="357EED48">
        <w:rPr>
          <w:rFonts w:ascii="Cambria" w:hAnsi="Cambria" w:cs="Calibri"/>
          <w:i/>
          <w:iCs/>
          <w:highlight w:val="yellow"/>
        </w:rPr>
        <w:t xml:space="preserve"> (see </w:t>
      </w:r>
      <w:hyperlink w:history="1" r:id="rId16">
        <w:r w:rsidRPr="00F729EC" w:rsidR="357EED48">
          <w:rPr>
            <w:rStyle w:val="Hyperlink"/>
            <w:rFonts w:ascii="Cambria" w:hAnsi="Cambria" w:cs="Calibri"/>
            <w:i/>
            <w:iCs/>
            <w:highlight w:val="yellow"/>
          </w:rPr>
          <w:t>GLLP Readiness Assessment Guide, Annex 1. Sample line-item budget categories for reference</w:t>
        </w:r>
      </w:hyperlink>
      <w:r w:rsidRPr="54F67DDE" w:rsidR="357EED48">
        <w:rPr>
          <w:rFonts w:ascii="Cambria" w:hAnsi="Cambria" w:cs="Calibri"/>
          <w:i/>
          <w:iCs/>
          <w:highlight w:val="yellow"/>
        </w:rPr>
        <w:t>)</w:t>
      </w:r>
    </w:p>
    <w:p w:rsidRPr="0069262B" w:rsidR="0069262B" w:rsidP="0069262B" w:rsidRDefault="0069262B" w14:paraId="4ABC32AD" w14:textId="77777777">
      <w:pPr>
        <w:jc w:val="both"/>
        <w:rPr>
          <w:rFonts w:ascii="Cambria" w:hAnsi="Cambria" w:cs="Calibri"/>
          <w:sz w:val="22"/>
          <w:szCs w:val="22"/>
        </w:rPr>
      </w:pPr>
    </w:p>
    <w:p w:rsidRPr="00555315" w:rsidR="0069262B" w:rsidP="0063634D" w:rsidRDefault="0069262B" w14:paraId="3A1FE1D2" w14:textId="77777777">
      <w:pPr>
        <w:jc w:val="both"/>
        <w:rPr>
          <w:rFonts w:ascii="Cambria" w:hAnsi="Cambria" w:cs="Calibri"/>
          <w:sz w:val="20"/>
          <w:szCs w:val="20"/>
        </w:rPr>
      </w:pPr>
    </w:p>
    <w:p w:rsidRPr="00555315" w:rsidR="00707FBE" w:rsidP="0063634D" w:rsidRDefault="004F24C3" w14:paraId="6356AA61" w14:textId="243D94B5">
      <w:pPr>
        <w:pStyle w:val="Heading1"/>
        <w:spacing w:before="0" w:after="0"/>
        <w:jc w:val="both"/>
        <w:rPr>
          <w:rFonts w:ascii="Cambria" w:hAnsi="Cambria" w:cs="Calibri"/>
          <w:color w:val="4472C4"/>
          <w:sz w:val="24"/>
          <w:szCs w:val="24"/>
        </w:rPr>
      </w:pPr>
      <w:bookmarkStart w:name="_Toc190776277" w:id="7"/>
      <w:r>
        <w:rPr>
          <w:rFonts w:ascii="Cambria" w:hAnsi="Cambria" w:cs="Calibri"/>
          <w:color w:val="4472C4"/>
          <w:sz w:val="24"/>
          <w:szCs w:val="24"/>
        </w:rPr>
        <w:t>6</w:t>
      </w:r>
      <w:r w:rsidRPr="00555315" w:rsidR="00707FBE">
        <w:rPr>
          <w:rFonts w:ascii="Cambria" w:hAnsi="Cambria" w:cs="Calibri"/>
          <w:color w:val="4472C4"/>
          <w:sz w:val="24"/>
          <w:szCs w:val="24"/>
        </w:rPr>
        <w:t xml:space="preserve">. </w:t>
      </w:r>
      <w:r w:rsidRPr="00555315" w:rsidR="00C36C07">
        <w:rPr>
          <w:rFonts w:ascii="Cambria" w:hAnsi="Cambria" w:cs="Calibri"/>
          <w:color w:val="4472C4"/>
          <w:sz w:val="24"/>
          <w:szCs w:val="24"/>
        </w:rPr>
        <w:t>PARTICIPANTS</w:t>
      </w:r>
      <w:r w:rsidR="008B1C3C">
        <w:rPr>
          <w:rFonts w:ascii="Cambria" w:hAnsi="Cambria" w:cs="Calibri"/>
          <w:color w:val="4472C4"/>
          <w:sz w:val="24"/>
          <w:szCs w:val="24"/>
        </w:rPr>
        <w:t>,</w:t>
      </w:r>
      <w:r w:rsidRPr="00555315" w:rsidR="00C36C07">
        <w:rPr>
          <w:rFonts w:ascii="Cambria" w:hAnsi="Cambria" w:cs="Calibri"/>
          <w:color w:val="4472C4"/>
          <w:sz w:val="24"/>
          <w:szCs w:val="24"/>
        </w:rPr>
        <w:t xml:space="preserve"> </w:t>
      </w:r>
      <w:r w:rsidR="00266ACD">
        <w:rPr>
          <w:rFonts w:ascii="Cambria" w:hAnsi="Cambria" w:cs="Calibri"/>
          <w:color w:val="4472C4"/>
          <w:sz w:val="24"/>
          <w:szCs w:val="24"/>
        </w:rPr>
        <w:t>INSTRU</w:t>
      </w:r>
      <w:r w:rsidR="00160A77">
        <w:rPr>
          <w:rFonts w:ascii="Cambria" w:hAnsi="Cambria" w:cs="Calibri"/>
          <w:color w:val="4472C4"/>
          <w:sz w:val="24"/>
          <w:szCs w:val="24"/>
        </w:rPr>
        <w:t>CTORS</w:t>
      </w:r>
      <w:r w:rsidR="008B1C3C">
        <w:rPr>
          <w:rFonts w:ascii="Cambria" w:hAnsi="Cambria" w:cs="Calibri"/>
          <w:color w:val="4472C4"/>
          <w:sz w:val="24"/>
          <w:szCs w:val="24"/>
        </w:rPr>
        <w:t xml:space="preserve"> AND MENTORS</w:t>
      </w:r>
      <w:bookmarkEnd w:id="7"/>
    </w:p>
    <w:p w:rsidRPr="00615DE9" w:rsidR="001A5592" w:rsidP="001A5592" w:rsidRDefault="001A5592" w14:paraId="30E1A1F6" w14:textId="7080E858">
      <w:pPr>
        <w:rPr>
          <w:rFonts w:ascii="Cambria" w:hAnsi="Cambria" w:cs="Calibri"/>
          <w:i/>
          <w:color w:val="000000" w:themeColor="text1"/>
        </w:rPr>
      </w:pPr>
      <w:r w:rsidRPr="00615DE9">
        <w:rPr>
          <w:rFonts w:ascii="Cambria" w:hAnsi="Cambria" w:cs="Calibri"/>
          <w:i/>
          <w:color w:val="000000" w:themeColor="text1"/>
          <w:highlight w:val="yellow"/>
        </w:rPr>
        <w:t xml:space="preserve">The </w:t>
      </w:r>
      <w:r>
        <w:rPr>
          <w:rFonts w:ascii="Cambria" w:hAnsi="Cambria" w:cs="Calibri"/>
          <w:i/>
          <w:color w:val="000000" w:themeColor="text1"/>
          <w:highlight w:val="yellow"/>
        </w:rPr>
        <w:t>whole section</w:t>
      </w:r>
      <w:r w:rsidR="00D02ACD">
        <w:rPr>
          <w:rFonts w:ascii="Cambria" w:hAnsi="Cambria" w:cs="Calibri"/>
          <w:i/>
          <w:color w:val="000000" w:themeColor="text1"/>
          <w:highlight w:val="yellow"/>
        </w:rPr>
        <w:t xml:space="preserve"> </w:t>
      </w:r>
      <w:r w:rsidR="00BD73A0">
        <w:rPr>
          <w:rFonts w:ascii="Cambria" w:hAnsi="Cambria" w:cs="Calibri"/>
          <w:i/>
          <w:color w:val="000000" w:themeColor="text1"/>
          <w:highlight w:val="yellow"/>
        </w:rPr>
        <w:t>6</w:t>
      </w:r>
      <w:r w:rsidRPr="00615DE9">
        <w:rPr>
          <w:rFonts w:ascii="Cambria" w:hAnsi="Cambria" w:cs="Calibri"/>
          <w:i/>
          <w:color w:val="000000" w:themeColor="text1"/>
          <w:highlight w:val="yellow"/>
        </w:rPr>
        <w:t xml:space="preserve"> below is to be adapted to country needs and context</w:t>
      </w:r>
    </w:p>
    <w:p w:rsidRPr="00555315" w:rsidR="0063634D" w:rsidP="0063634D" w:rsidRDefault="0063634D" w14:paraId="49E398E2" w14:textId="77777777">
      <w:pPr>
        <w:rPr>
          <w:rFonts w:ascii="Cambria" w:hAnsi="Cambria"/>
        </w:rPr>
      </w:pPr>
    </w:p>
    <w:p w:rsidR="00366D98" w:rsidP="0063634D" w:rsidRDefault="004F24C3" w14:paraId="23CF7FFB" w14:textId="4C3CFCF1">
      <w:pPr>
        <w:pStyle w:val="Heading2"/>
        <w:spacing w:before="0" w:after="0"/>
        <w:rPr>
          <w:rFonts w:ascii="Cambria" w:hAnsi="Cambria" w:cs="Calibri"/>
          <w:i w:val="0"/>
          <w:color w:val="4472C4"/>
          <w:sz w:val="24"/>
          <w:szCs w:val="24"/>
          <w:lang w:val="en-GB"/>
        </w:rPr>
      </w:pPr>
      <w:bookmarkStart w:name="_Toc190776278" w:id="8"/>
      <w:r>
        <w:rPr>
          <w:rFonts w:ascii="Cambria" w:hAnsi="Cambria" w:cs="Calibri"/>
          <w:i w:val="0"/>
          <w:color w:val="4472C4"/>
          <w:sz w:val="24"/>
          <w:szCs w:val="24"/>
          <w:lang w:val="en-GB"/>
        </w:rPr>
        <w:t>6</w:t>
      </w:r>
      <w:r w:rsidR="00366D98">
        <w:rPr>
          <w:rFonts w:ascii="Cambria" w:hAnsi="Cambria" w:cs="Calibri"/>
          <w:i w:val="0"/>
          <w:color w:val="4472C4"/>
          <w:sz w:val="24"/>
          <w:szCs w:val="24"/>
          <w:lang w:val="en-GB"/>
        </w:rPr>
        <w:t>.1 Participants</w:t>
      </w:r>
      <w:bookmarkEnd w:id="8"/>
    </w:p>
    <w:p w:rsidRPr="00366D98" w:rsidR="000C41A0" w:rsidP="00366D98" w:rsidRDefault="004F24C3" w14:paraId="4C2DBE18" w14:textId="2E2B1C5E">
      <w:pPr>
        <w:pStyle w:val="Heading3"/>
        <w:rPr>
          <w:rFonts w:ascii="Cambria" w:hAnsi="Cambria"/>
          <w:color w:val="4472C4" w:themeColor="accent1"/>
          <w:sz w:val="22"/>
          <w:szCs w:val="22"/>
        </w:rPr>
      </w:pPr>
      <w:bookmarkStart w:name="_Toc190776279" w:id="9"/>
      <w:r>
        <w:rPr>
          <w:rFonts w:ascii="Cambria" w:hAnsi="Cambria"/>
          <w:color w:val="4472C4" w:themeColor="accent1"/>
          <w:sz w:val="22"/>
          <w:szCs w:val="22"/>
        </w:rPr>
        <w:t>6</w:t>
      </w:r>
      <w:r w:rsidRPr="00366D98" w:rsidR="00707FBE">
        <w:rPr>
          <w:rFonts w:ascii="Cambria" w:hAnsi="Cambria"/>
          <w:color w:val="4472C4" w:themeColor="accent1"/>
          <w:sz w:val="22"/>
          <w:szCs w:val="22"/>
        </w:rPr>
        <w:t>.1</w:t>
      </w:r>
      <w:r w:rsidR="00262231">
        <w:rPr>
          <w:rFonts w:ascii="Cambria" w:hAnsi="Cambria"/>
          <w:color w:val="4472C4" w:themeColor="accent1"/>
          <w:sz w:val="22"/>
          <w:szCs w:val="22"/>
        </w:rPr>
        <w:t>.1</w:t>
      </w:r>
      <w:r w:rsidRPr="00366D98" w:rsidR="00707FBE">
        <w:rPr>
          <w:rFonts w:ascii="Cambria" w:hAnsi="Cambria"/>
          <w:color w:val="4472C4" w:themeColor="accent1"/>
          <w:sz w:val="22"/>
          <w:szCs w:val="22"/>
        </w:rPr>
        <w:t xml:space="preserve"> </w:t>
      </w:r>
      <w:r w:rsidRPr="00366D98" w:rsidR="00C36C07">
        <w:rPr>
          <w:rFonts w:ascii="Cambria" w:hAnsi="Cambria"/>
          <w:color w:val="4472C4" w:themeColor="accent1"/>
          <w:sz w:val="22"/>
          <w:szCs w:val="22"/>
        </w:rPr>
        <w:t>T</w:t>
      </w:r>
      <w:r w:rsidRPr="00366D98" w:rsidR="005A502E">
        <w:rPr>
          <w:rFonts w:ascii="Cambria" w:hAnsi="Cambria"/>
          <w:color w:val="4472C4" w:themeColor="accent1"/>
          <w:sz w:val="22"/>
          <w:szCs w:val="22"/>
        </w:rPr>
        <w:t>arget audience</w:t>
      </w:r>
      <w:bookmarkEnd w:id="9"/>
    </w:p>
    <w:p w:rsidRPr="00555315" w:rsidR="000C1EAF" w:rsidP="1618C719" w:rsidRDefault="000C1EAF" w14:paraId="6578A055" w14:textId="4726CBA4">
      <w:pPr>
        <w:jc w:val="both"/>
        <w:rPr>
          <w:rFonts w:ascii="Cambria" w:hAnsi="Cambria" w:cs="Calibri"/>
          <w:color w:val="000000"/>
          <w:lang w:val="en-US"/>
        </w:rPr>
      </w:pPr>
      <w:r w:rsidRPr="1618C719" w:rsidR="000C1EAF">
        <w:rPr>
          <w:rFonts w:ascii="Cambria" w:hAnsi="Cambria" w:cs="Calibri"/>
          <w:lang w:val="en-US"/>
        </w:rPr>
        <w:t xml:space="preserve">The GLLP target audience is mid to </w:t>
      </w:r>
      <w:r w:rsidRPr="1618C719" w:rsidR="000C1EAF">
        <w:rPr>
          <w:rFonts w:ascii="Cambria" w:hAnsi="Cambria" w:cs="Calibri"/>
          <w:lang w:val="en-US"/>
        </w:rPr>
        <w:t>upper level</w:t>
      </w:r>
      <w:r w:rsidRPr="1618C719" w:rsidR="000C1EAF">
        <w:rPr>
          <w:rFonts w:ascii="Cambria" w:hAnsi="Cambria" w:cs="Calibri"/>
          <w:lang w:val="en-US"/>
        </w:rPr>
        <w:t xml:space="preserve"> career laboratory professionals with a minimum of 2</w:t>
      </w:r>
      <w:r w:rsidRPr="1618C719" w:rsidR="001047C6">
        <w:rPr>
          <w:rFonts w:ascii="Cambria" w:hAnsi="Cambria" w:cs="Calibri"/>
          <w:lang w:val="en-US"/>
        </w:rPr>
        <w:t>-3</w:t>
      </w:r>
      <w:r w:rsidRPr="1618C719" w:rsidR="000C1EAF">
        <w:rPr>
          <w:rFonts w:ascii="Cambria" w:hAnsi="Cambria" w:cs="Calibri"/>
          <w:lang w:val="en-US"/>
        </w:rPr>
        <w:t xml:space="preserve"> years </w:t>
      </w:r>
      <w:r w:rsidRPr="1618C719" w:rsidR="000C1EAF">
        <w:rPr>
          <w:rFonts w:ascii="Cambria" w:hAnsi="Cambria" w:cs="Calibri"/>
          <w:lang w:val="en-US"/>
        </w:rPr>
        <w:t xml:space="preserve">managerial and decision-making experience </w:t>
      </w:r>
      <w:r w:rsidRPr="1618C719" w:rsidR="000C1EAF">
        <w:rPr>
          <w:rFonts w:ascii="Cambria" w:hAnsi="Cambria" w:cs="Calibri"/>
          <w:color w:val="000000" w:themeColor="text1" w:themeTint="FF" w:themeShade="FF"/>
          <w:lang w:val="en-US"/>
        </w:rPr>
        <w:t xml:space="preserve">with the laboratory </w:t>
      </w:r>
      <w:r w:rsidRPr="1618C719" w:rsidR="000C1EAF">
        <w:rPr>
          <w:rFonts w:ascii="Cambria" w:hAnsi="Cambria" w:cs="Calibri"/>
          <w:color w:val="000000" w:themeColor="text1" w:themeTint="FF" w:themeShade="FF"/>
          <w:lang w:val="en-US"/>
        </w:rPr>
        <w:t>program</w:t>
      </w:r>
      <w:r w:rsidRPr="1618C719" w:rsidR="001047C6">
        <w:rPr>
          <w:rFonts w:ascii="Cambria" w:hAnsi="Cambria" w:cs="Calibri"/>
          <w:color w:val="000000" w:themeColor="text1" w:themeTint="FF" w:themeShade="FF"/>
          <w:lang w:val="en-US"/>
        </w:rPr>
        <w:t>me</w:t>
      </w:r>
      <w:r w:rsidRPr="1618C719" w:rsidR="000C1EAF">
        <w:rPr>
          <w:rFonts w:ascii="Cambria" w:hAnsi="Cambria" w:cs="Calibri"/>
          <w:color w:val="000000" w:themeColor="text1" w:themeTint="FF" w:themeShade="FF"/>
          <w:lang w:val="en-US"/>
        </w:rPr>
        <w:t>s</w:t>
      </w:r>
      <w:r w:rsidRPr="1618C719" w:rsidR="009E1141">
        <w:rPr>
          <w:rFonts w:ascii="Cambria" w:hAnsi="Cambria" w:cs="Calibri"/>
          <w:color w:val="000000" w:themeColor="text1" w:themeTint="FF" w:themeShade="FF"/>
          <w:lang w:val="en-US"/>
        </w:rPr>
        <w:t xml:space="preserve"> </w:t>
      </w:r>
      <w:r w:rsidRPr="1618C719" w:rsidR="009E1141">
        <w:rPr>
          <w:rFonts w:ascii="Cambria" w:hAnsi="Cambria" w:cs="Calibri"/>
          <w:i w:val="1"/>
          <w:iCs w:val="1"/>
          <w:highlight w:val="yellow"/>
          <w:lang w:val="en-US"/>
        </w:rPr>
        <w:t>(or X years of working experience in the laboratory)</w:t>
      </w:r>
      <w:r w:rsidRPr="1618C719" w:rsidR="000C1EAF">
        <w:rPr>
          <w:rFonts w:ascii="Cambria" w:hAnsi="Cambria" w:cs="Calibri"/>
          <w:color w:val="000000" w:themeColor="text1" w:themeTint="FF" w:themeShade="FF"/>
          <w:lang w:val="en-US"/>
        </w:rPr>
        <w:t xml:space="preserve">. The GLLP target audience </w:t>
      </w:r>
      <w:r w:rsidRPr="1618C719" w:rsidR="00947F55">
        <w:rPr>
          <w:rFonts w:ascii="Cambria" w:hAnsi="Cambria" w:cs="Calibri"/>
          <w:color w:val="000000" w:themeColor="text1" w:themeTint="FF" w:themeShade="FF"/>
          <w:lang w:val="en-US"/>
        </w:rPr>
        <w:t xml:space="preserve">is </w:t>
      </w:r>
      <w:r w:rsidRPr="1618C719" w:rsidR="000C1EAF">
        <w:rPr>
          <w:rFonts w:ascii="Cambria" w:hAnsi="Cambria" w:cs="Calibri"/>
          <w:color w:val="000000" w:themeColor="text1" w:themeTint="FF" w:themeShade="FF"/>
          <w:lang w:val="en-US"/>
        </w:rPr>
        <w:t xml:space="preserve">diverse, from </w:t>
      </w:r>
      <w:r w:rsidRPr="1618C719" w:rsidR="000C1EAF">
        <w:rPr>
          <w:rFonts w:ascii="Cambria" w:hAnsi="Cambria" w:cs="Calibri"/>
          <w:color w:val="000000" w:themeColor="text1" w:themeTint="FF" w:themeShade="FF"/>
          <w:lang w:val="en-US"/>
        </w:rPr>
        <w:t>different backgrounds</w:t>
      </w:r>
      <w:r w:rsidRPr="1618C719" w:rsidR="00651B4D">
        <w:rPr>
          <w:rFonts w:ascii="Cambria" w:hAnsi="Cambria" w:cs="Calibri"/>
          <w:color w:val="000000" w:themeColor="text1" w:themeTint="FF" w:themeShade="FF"/>
          <w:lang w:val="en-US"/>
        </w:rPr>
        <w:t xml:space="preserve"> and</w:t>
      </w:r>
      <w:r w:rsidRPr="1618C719" w:rsidR="000C1EAF">
        <w:rPr>
          <w:rFonts w:ascii="Cambria" w:hAnsi="Cambria" w:cs="Calibri"/>
          <w:color w:val="000000" w:themeColor="text1" w:themeTint="FF" w:themeShade="FF"/>
          <w:lang w:val="en-US"/>
        </w:rPr>
        <w:t xml:space="preserve"> fields (human, animal, environment, etc.). Participants in the GLLP may include, but are not limited to, laboratory program</w:t>
      </w:r>
      <w:r w:rsidRPr="1618C719" w:rsidR="001047C6">
        <w:rPr>
          <w:rFonts w:ascii="Cambria" w:hAnsi="Cambria" w:cs="Calibri"/>
          <w:color w:val="000000" w:themeColor="text1" w:themeTint="FF" w:themeShade="FF"/>
          <w:lang w:val="en-US"/>
        </w:rPr>
        <w:t>me</w:t>
      </w:r>
      <w:r w:rsidRPr="1618C719" w:rsidR="000C1EAF">
        <w:rPr>
          <w:rFonts w:ascii="Cambria" w:hAnsi="Cambria" w:cs="Calibri"/>
          <w:color w:val="000000" w:themeColor="text1" w:themeTint="FF" w:themeShade="FF"/>
          <w:lang w:val="en-US"/>
        </w:rPr>
        <w:t xml:space="preserve"> managers, supervisory laboratory scientists, laboratory directors, and non-bench laboratory program</w:t>
      </w:r>
      <w:r w:rsidRPr="1618C719" w:rsidR="00142DE4">
        <w:rPr>
          <w:rFonts w:ascii="Cambria" w:hAnsi="Cambria" w:cs="Calibri"/>
          <w:color w:val="000000" w:themeColor="text1" w:themeTint="FF" w:themeShade="FF"/>
          <w:lang w:val="en-US"/>
        </w:rPr>
        <w:t>me</w:t>
      </w:r>
      <w:r w:rsidRPr="1618C719" w:rsidR="000C1EAF">
        <w:rPr>
          <w:rFonts w:ascii="Cambria" w:hAnsi="Cambria" w:cs="Calibri"/>
          <w:color w:val="000000" w:themeColor="text1" w:themeTint="FF" w:themeShade="FF"/>
          <w:lang w:val="en-US"/>
        </w:rPr>
        <w:t xml:space="preserve"> personnel in multidisciplinary private and public-sector laboratories. The GLLP is designed to support current laboratory leaders; it may also support emerging laboratory leaders.</w:t>
      </w:r>
    </w:p>
    <w:p w:rsidRPr="00555315" w:rsidR="000C1EAF" w:rsidP="0063634D" w:rsidRDefault="000C1EAF" w14:paraId="5BE93A62" w14:textId="77777777">
      <w:pPr>
        <w:tabs>
          <w:tab w:val="left" w:pos="0"/>
        </w:tabs>
        <w:ind w:left="567"/>
        <w:jc w:val="both"/>
        <w:rPr>
          <w:rFonts w:ascii="Cambria" w:hAnsi="Cambria" w:cs="Calibri"/>
          <w:iCs/>
          <w:color w:val="000000"/>
        </w:rPr>
      </w:pPr>
    </w:p>
    <w:p w:rsidRPr="00555315" w:rsidR="000C1EAF" w:rsidP="00576D9D" w:rsidRDefault="000C1EAF" w14:paraId="50CBC172" w14:textId="6CE0E75B">
      <w:pPr>
        <w:tabs>
          <w:tab w:val="left" w:pos="0"/>
        </w:tabs>
        <w:jc w:val="both"/>
        <w:rPr>
          <w:rFonts w:ascii="Cambria" w:hAnsi="Cambria" w:cs="Calibri"/>
          <w:iCs/>
          <w:color w:val="000000"/>
        </w:rPr>
      </w:pPr>
      <w:r w:rsidRPr="54F67DDE">
        <w:rPr>
          <w:rFonts w:ascii="Cambria" w:hAnsi="Cambria" w:cs="Calibri"/>
          <w:color w:val="000000" w:themeColor="text1"/>
        </w:rPr>
        <w:t>In the context of GLLP i</w:t>
      </w:r>
      <w:r w:rsidRPr="54F67DDE" w:rsidR="0086265C">
        <w:rPr>
          <w:rFonts w:ascii="Cambria" w:hAnsi="Cambria" w:cs="Calibri"/>
          <w:color w:val="000000" w:themeColor="text1"/>
        </w:rPr>
        <w:t>mplementation in</w:t>
      </w:r>
      <w:r w:rsidRPr="54F67DDE">
        <w:rPr>
          <w:rFonts w:ascii="Cambria" w:hAnsi="Cambria" w:cs="Calibri"/>
          <w:color w:val="000000" w:themeColor="text1"/>
        </w:rPr>
        <w:t xml:space="preserve"> </w:t>
      </w:r>
      <w:r w:rsidRPr="006C5CA9" w:rsidR="00EB01C0">
        <w:rPr>
          <w:rFonts w:ascii="Cambria" w:hAnsi="Cambria" w:cs="Calibri"/>
          <w:i/>
          <w:highlight w:val="yellow"/>
        </w:rPr>
        <w:t xml:space="preserve">Country </w:t>
      </w:r>
      <w:r w:rsidRPr="006C5CA9" w:rsidR="0086265C">
        <w:rPr>
          <w:rFonts w:ascii="Cambria" w:hAnsi="Cambria" w:cs="Calibri"/>
          <w:i/>
          <w:highlight w:val="yellow"/>
        </w:rPr>
        <w:t>name</w:t>
      </w:r>
      <w:r w:rsidRPr="54F67DDE">
        <w:rPr>
          <w:rFonts w:ascii="Cambria" w:hAnsi="Cambria" w:cs="Calibri"/>
          <w:color w:val="000000" w:themeColor="text1"/>
        </w:rPr>
        <w:t xml:space="preserve">, the audience will be composed of </w:t>
      </w:r>
      <w:r w:rsidRPr="0031469F" w:rsidR="00EB01C0">
        <w:rPr>
          <w:rFonts w:ascii="Cambria" w:hAnsi="Cambria" w:cs="Calibri"/>
          <w:i/>
          <w:highlight w:val="yellow"/>
        </w:rPr>
        <w:t>X</w:t>
      </w:r>
      <w:r w:rsidRPr="54F67DDE" w:rsidR="00E57BA1">
        <w:rPr>
          <w:rFonts w:ascii="Cambria" w:hAnsi="Cambria" w:cs="Calibri"/>
          <w:i/>
          <w:color w:val="000000" w:themeColor="text1"/>
          <w:highlight w:val="yellow"/>
        </w:rPr>
        <w:t xml:space="preserve"> </w:t>
      </w:r>
      <w:r w:rsidRPr="54F67DDE" w:rsidR="0031469F">
        <w:rPr>
          <w:rFonts w:ascii="Cambria" w:hAnsi="Cambria" w:cs="Calibri"/>
          <w:i/>
          <w:color w:val="000000" w:themeColor="text1"/>
          <w:highlight w:val="yellow"/>
        </w:rPr>
        <w:t xml:space="preserve">(ideally </w:t>
      </w:r>
      <w:r w:rsidRPr="54F67DDE" w:rsidR="0031469F">
        <w:rPr>
          <w:rFonts w:ascii="Cambria" w:hAnsi="Cambria" w:cs="Calibri"/>
          <w:i/>
          <w:iCs/>
          <w:color w:val="000000" w:themeColor="text1"/>
          <w:highlight w:val="yellow"/>
        </w:rPr>
        <w:t>1</w:t>
      </w:r>
      <w:r w:rsidRPr="54F67DDE" w:rsidR="00877D4B">
        <w:rPr>
          <w:rFonts w:ascii="Cambria" w:hAnsi="Cambria" w:cs="Calibri"/>
          <w:i/>
          <w:iCs/>
          <w:color w:val="000000" w:themeColor="text1"/>
          <w:highlight w:val="yellow"/>
        </w:rPr>
        <w:t>2</w:t>
      </w:r>
      <w:r w:rsidRPr="54F67DDE" w:rsidR="0031469F">
        <w:rPr>
          <w:rFonts w:ascii="Cambria" w:hAnsi="Cambria" w:cs="Calibri"/>
          <w:i/>
          <w:color w:val="000000" w:themeColor="text1"/>
          <w:highlight w:val="yellow"/>
        </w:rPr>
        <w:t>-</w:t>
      </w:r>
      <w:r w:rsidRPr="54F67DDE" w:rsidR="00077645">
        <w:rPr>
          <w:rFonts w:ascii="Cambria" w:hAnsi="Cambria" w:cs="Calibri"/>
          <w:i/>
          <w:color w:val="000000" w:themeColor="text1"/>
          <w:highlight w:val="yellow"/>
        </w:rPr>
        <w:t>20</w:t>
      </w:r>
      <w:r w:rsidRPr="54F67DDE" w:rsidR="0031469F">
        <w:rPr>
          <w:rFonts w:ascii="Cambria" w:hAnsi="Cambria" w:cs="Calibri"/>
          <w:i/>
          <w:color w:val="000000" w:themeColor="text1"/>
          <w:highlight w:val="yellow"/>
        </w:rPr>
        <w:t>)</w:t>
      </w:r>
      <w:r w:rsidRPr="54F67DDE" w:rsidR="0031469F">
        <w:rPr>
          <w:rFonts w:ascii="Cambria" w:hAnsi="Cambria" w:cs="Calibri"/>
          <w:i/>
          <w:color w:val="000000" w:themeColor="text1"/>
        </w:rPr>
        <w:t xml:space="preserve"> </w:t>
      </w:r>
      <w:r w:rsidRPr="54F67DDE" w:rsidR="00F13AE6">
        <w:rPr>
          <w:rFonts w:ascii="Cambria" w:hAnsi="Cambria" w:cs="Calibri"/>
          <w:color w:val="000000" w:themeColor="text1"/>
        </w:rPr>
        <w:t>participants, including:</w:t>
      </w:r>
    </w:p>
    <w:p w:rsidRPr="00555315" w:rsidR="000C1EAF" w:rsidP="00924497" w:rsidRDefault="00EB01C0" w14:paraId="6778F992" w14:textId="77777777">
      <w:pPr>
        <w:numPr>
          <w:ilvl w:val="0"/>
          <w:numId w:val="1"/>
        </w:numPr>
        <w:ind w:left="720"/>
        <w:rPr>
          <w:rFonts w:ascii="Cambria" w:hAnsi="Cambria" w:cs="Calibri"/>
          <w:bCs/>
          <w:color w:val="000000"/>
        </w:rPr>
      </w:pPr>
      <w:r w:rsidRPr="006C5CA9">
        <w:rPr>
          <w:rFonts w:ascii="Cambria" w:hAnsi="Cambria" w:cs="Calibri"/>
          <w:bCs/>
          <w:i/>
          <w:iCs/>
          <w:color w:val="000000" w:themeColor="text1"/>
          <w:highlight w:val="yellow"/>
        </w:rPr>
        <w:t>X</w:t>
      </w:r>
      <w:r w:rsidRPr="00555315" w:rsidR="00E57BA1">
        <w:rPr>
          <w:rFonts w:ascii="Cambria" w:hAnsi="Cambria" w:cs="Calibri"/>
          <w:bCs/>
          <w:color w:val="000000"/>
        </w:rPr>
        <w:t xml:space="preserve"> </w:t>
      </w:r>
      <w:r w:rsidRPr="00555315" w:rsidR="00A7636C">
        <w:rPr>
          <w:rFonts w:ascii="Cambria" w:hAnsi="Cambria" w:cs="Calibri"/>
          <w:bCs/>
          <w:color w:val="000000"/>
        </w:rPr>
        <w:t>from human health sector</w:t>
      </w:r>
    </w:p>
    <w:p w:rsidRPr="00555315" w:rsidR="00A7636C" w:rsidP="00924497" w:rsidRDefault="00EB01C0" w14:paraId="2ACEEF42" w14:textId="77777777">
      <w:pPr>
        <w:numPr>
          <w:ilvl w:val="0"/>
          <w:numId w:val="1"/>
        </w:numPr>
        <w:ind w:left="720"/>
        <w:rPr>
          <w:rFonts w:ascii="Cambria" w:hAnsi="Cambria" w:cs="Calibri"/>
          <w:bCs/>
          <w:color w:val="000000"/>
        </w:rPr>
      </w:pPr>
      <w:r w:rsidRPr="006C5CA9">
        <w:rPr>
          <w:rFonts w:ascii="Cambria" w:hAnsi="Cambria" w:cs="Calibri"/>
          <w:bCs/>
          <w:i/>
          <w:iCs/>
          <w:color w:val="000000" w:themeColor="text1"/>
          <w:highlight w:val="yellow"/>
        </w:rPr>
        <w:t>X</w:t>
      </w:r>
      <w:r w:rsidRPr="00555315" w:rsidR="00A7636C">
        <w:rPr>
          <w:rFonts w:ascii="Cambria" w:hAnsi="Cambria" w:cs="Calibri"/>
          <w:bCs/>
          <w:color w:val="000000"/>
        </w:rPr>
        <w:t xml:space="preserve"> from </w:t>
      </w:r>
      <w:r w:rsidRPr="00555315" w:rsidR="00E31121">
        <w:rPr>
          <w:rFonts w:ascii="Cambria" w:hAnsi="Cambria" w:cs="Calibri"/>
          <w:bCs/>
          <w:color w:val="000000"/>
        </w:rPr>
        <w:t>veterinary</w:t>
      </w:r>
      <w:r w:rsidRPr="00555315" w:rsidR="000034A6">
        <w:rPr>
          <w:rFonts w:ascii="Cambria" w:hAnsi="Cambria" w:cs="Calibri"/>
          <w:bCs/>
          <w:color w:val="000000"/>
        </w:rPr>
        <w:t xml:space="preserve"> health </w:t>
      </w:r>
      <w:r w:rsidRPr="00555315" w:rsidR="00A7636C">
        <w:rPr>
          <w:rFonts w:ascii="Cambria" w:hAnsi="Cambria" w:cs="Calibri"/>
          <w:bCs/>
          <w:color w:val="000000"/>
        </w:rPr>
        <w:t>sector</w:t>
      </w:r>
    </w:p>
    <w:p w:rsidRPr="00555315" w:rsidR="00EB01C0" w:rsidP="00924497" w:rsidRDefault="00EB01C0" w14:paraId="46230D4E" w14:textId="77777777">
      <w:pPr>
        <w:numPr>
          <w:ilvl w:val="0"/>
          <w:numId w:val="1"/>
        </w:numPr>
        <w:ind w:left="720"/>
        <w:rPr>
          <w:rFonts w:ascii="Cambria" w:hAnsi="Cambria" w:cs="Calibri"/>
          <w:bCs/>
          <w:color w:val="000000"/>
        </w:rPr>
      </w:pPr>
      <w:r w:rsidRPr="006C5CA9">
        <w:rPr>
          <w:rFonts w:ascii="Cambria" w:hAnsi="Cambria" w:cs="Calibri"/>
          <w:bCs/>
          <w:i/>
          <w:iCs/>
          <w:color w:val="000000" w:themeColor="text1"/>
          <w:highlight w:val="yellow"/>
        </w:rPr>
        <w:t>X</w:t>
      </w:r>
      <w:r w:rsidRPr="00555315">
        <w:rPr>
          <w:rFonts w:ascii="Cambria" w:hAnsi="Cambria" w:cs="Calibri"/>
          <w:bCs/>
          <w:color w:val="000000"/>
        </w:rPr>
        <w:t xml:space="preserve"> from environmental health sector</w:t>
      </w:r>
    </w:p>
    <w:p w:rsidRPr="00555315" w:rsidR="000034A6" w:rsidP="0063634D" w:rsidRDefault="000034A6" w14:paraId="384BA73E" w14:textId="77777777">
      <w:pPr>
        <w:ind w:left="567"/>
        <w:jc w:val="both"/>
        <w:rPr>
          <w:rFonts w:ascii="Cambria" w:hAnsi="Cambria" w:cs="Calibri"/>
          <w:color w:val="000000"/>
        </w:rPr>
      </w:pPr>
    </w:p>
    <w:p w:rsidRPr="00555315" w:rsidR="0063634D" w:rsidP="0063634D" w:rsidRDefault="000034A6" w14:paraId="34B3F2EB" w14:textId="38112CF3">
      <w:pPr>
        <w:jc w:val="both"/>
        <w:rPr>
          <w:rFonts w:ascii="Cambria" w:hAnsi="Cambria" w:cs="Calibri"/>
        </w:rPr>
      </w:pPr>
      <w:r w:rsidRPr="00555315">
        <w:rPr>
          <w:rFonts w:ascii="Cambria" w:hAnsi="Cambria" w:cs="Calibri"/>
          <w:color w:val="000000"/>
        </w:rPr>
        <w:t>These participants will be professionals working at the</w:t>
      </w:r>
      <w:r w:rsidRPr="00555315" w:rsidR="00857915">
        <w:rPr>
          <w:rFonts w:ascii="Cambria" w:hAnsi="Cambria" w:cs="Calibri"/>
          <w:color w:val="000000"/>
        </w:rPr>
        <w:t xml:space="preserve"> </w:t>
      </w:r>
      <w:r w:rsidRPr="00AB626D" w:rsidR="00857915">
        <w:rPr>
          <w:rFonts w:ascii="Cambria" w:hAnsi="Cambria" w:cs="Calibri"/>
          <w:i/>
          <w:iCs/>
          <w:color w:val="000000"/>
          <w:highlight w:val="yellow"/>
        </w:rPr>
        <w:t>national</w:t>
      </w:r>
      <w:r w:rsidRPr="00AB626D" w:rsidR="00615DE9">
        <w:rPr>
          <w:rFonts w:ascii="Cambria" w:hAnsi="Cambria" w:cs="Calibri"/>
          <w:i/>
          <w:iCs/>
          <w:color w:val="000000"/>
          <w:highlight w:val="yellow"/>
        </w:rPr>
        <w:t>, regional and district</w:t>
      </w:r>
      <w:r w:rsidRPr="00AB626D" w:rsidR="00857915">
        <w:rPr>
          <w:rFonts w:ascii="Cambria" w:hAnsi="Cambria" w:cs="Calibri"/>
          <w:i/>
          <w:iCs/>
          <w:color w:val="000000"/>
          <w:highlight w:val="yellow"/>
        </w:rPr>
        <w:t xml:space="preserve"> level</w:t>
      </w:r>
      <w:r w:rsidRPr="00AB626D" w:rsidR="00615DE9">
        <w:rPr>
          <w:rFonts w:ascii="Cambria" w:hAnsi="Cambria" w:cs="Calibri"/>
          <w:i/>
          <w:iCs/>
          <w:color w:val="000000"/>
          <w:highlight w:val="yellow"/>
        </w:rPr>
        <w:t>s</w:t>
      </w:r>
      <w:r w:rsidRPr="00555315" w:rsidR="00857915">
        <w:rPr>
          <w:rFonts w:ascii="Cambria" w:hAnsi="Cambria" w:cs="Calibri"/>
          <w:color w:val="000000"/>
        </w:rPr>
        <w:t>.</w:t>
      </w:r>
    </w:p>
    <w:p w:rsidRPr="00555315" w:rsidR="001D3A8F" w:rsidP="0063634D" w:rsidRDefault="001D3A8F" w14:paraId="7D34F5C7" w14:textId="77777777">
      <w:pPr>
        <w:jc w:val="both"/>
        <w:rPr>
          <w:rFonts w:ascii="Cambria" w:hAnsi="Cambria" w:cs="Calibri"/>
        </w:rPr>
      </w:pPr>
    </w:p>
    <w:p w:rsidRPr="00F732AD" w:rsidR="00274458" w:rsidP="00F732AD" w:rsidRDefault="004F24C3" w14:paraId="626AF17E" w14:textId="52F55158">
      <w:pPr>
        <w:pStyle w:val="Heading3"/>
        <w:rPr>
          <w:rFonts w:ascii="Cambria" w:hAnsi="Cambria"/>
          <w:color w:val="4472C4" w:themeColor="accent1"/>
          <w:sz w:val="22"/>
          <w:szCs w:val="22"/>
        </w:rPr>
      </w:pPr>
      <w:bookmarkStart w:name="_Toc190776280" w:id="10"/>
      <w:r>
        <w:rPr>
          <w:rFonts w:ascii="Cambria" w:hAnsi="Cambria"/>
          <w:color w:val="4472C4" w:themeColor="accent1"/>
          <w:sz w:val="22"/>
          <w:szCs w:val="22"/>
        </w:rPr>
        <w:t>6</w:t>
      </w:r>
      <w:r w:rsidRPr="00F732AD" w:rsidR="00707FBE">
        <w:rPr>
          <w:rFonts w:ascii="Cambria" w:hAnsi="Cambria"/>
          <w:color w:val="4472C4" w:themeColor="accent1"/>
          <w:sz w:val="22"/>
          <w:szCs w:val="22"/>
        </w:rPr>
        <w:t>.</w:t>
      </w:r>
      <w:r w:rsidR="00F732AD">
        <w:rPr>
          <w:rFonts w:ascii="Cambria" w:hAnsi="Cambria"/>
          <w:color w:val="4472C4" w:themeColor="accent1"/>
          <w:sz w:val="22"/>
          <w:szCs w:val="22"/>
        </w:rPr>
        <w:t>1.2</w:t>
      </w:r>
      <w:r w:rsidRPr="00F732AD" w:rsidR="00707FBE">
        <w:rPr>
          <w:rFonts w:ascii="Cambria" w:hAnsi="Cambria"/>
          <w:color w:val="4472C4" w:themeColor="accent1"/>
          <w:sz w:val="22"/>
          <w:szCs w:val="22"/>
        </w:rPr>
        <w:t xml:space="preserve"> </w:t>
      </w:r>
      <w:r w:rsidRPr="00F732AD" w:rsidR="00F13AE6">
        <w:rPr>
          <w:rFonts w:ascii="Cambria" w:hAnsi="Cambria"/>
          <w:color w:val="4472C4" w:themeColor="accent1"/>
          <w:sz w:val="22"/>
          <w:szCs w:val="22"/>
        </w:rPr>
        <w:t>S</w:t>
      </w:r>
      <w:r w:rsidRPr="00F732AD" w:rsidR="00707FBE">
        <w:rPr>
          <w:rFonts w:ascii="Cambria" w:hAnsi="Cambria"/>
          <w:color w:val="4472C4" w:themeColor="accent1"/>
          <w:sz w:val="22"/>
          <w:szCs w:val="22"/>
        </w:rPr>
        <w:t>election process</w:t>
      </w:r>
      <w:bookmarkEnd w:id="10"/>
    </w:p>
    <w:p w:rsidRPr="00555315" w:rsidR="0063634D" w:rsidP="0063634D" w:rsidRDefault="0063634D" w14:paraId="0B4020A7" w14:textId="77777777">
      <w:pPr>
        <w:rPr>
          <w:rFonts w:ascii="Cambria" w:hAnsi="Cambria"/>
          <w:lang w:val="en-GB"/>
        </w:rPr>
      </w:pPr>
    </w:p>
    <w:p w:rsidRPr="00555315" w:rsidR="00707FBE" w:rsidP="0063634D" w:rsidRDefault="004F24C3" w14:paraId="2A5F3C92" w14:textId="1708E7AD">
      <w:pPr>
        <w:pStyle w:val="Heading3"/>
        <w:spacing w:before="0" w:after="0"/>
        <w:ind w:left="720"/>
        <w:rPr>
          <w:rFonts w:ascii="Cambria" w:hAnsi="Cambria" w:cs="Calibri"/>
          <w:b w:val="0"/>
          <w:i/>
          <w:color w:val="4472C4"/>
          <w:sz w:val="24"/>
          <w:szCs w:val="24"/>
        </w:rPr>
      </w:pPr>
      <w:bookmarkStart w:name="_Toc190776281" w:id="11"/>
      <w:r>
        <w:rPr>
          <w:rFonts w:ascii="Cambria" w:hAnsi="Cambria" w:cs="Calibri"/>
          <w:b w:val="0"/>
          <w:i/>
          <w:color w:val="4472C4"/>
          <w:sz w:val="24"/>
          <w:szCs w:val="24"/>
        </w:rPr>
        <w:t>6</w:t>
      </w:r>
      <w:r w:rsidRPr="00555315" w:rsidR="006376A0">
        <w:rPr>
          <w:rFonts w:ascii="Cambria" w:hAnsi="Cambria" w:cs="Calibri"/>
          <w:b w:val="0"/>
          <w:i/>
          <w:color w:val="4472C4"/>
          <w:sz w:val="24"/>
          <w:szCs w:val="24"/>
        </w:rPr>
        <w:t>.</w:t>
      </w:r>
      <w:r w:rsidR="001267E6">
        <w:rPr>
          <w:rFonts w:ascii="Cambria" w:hAnsi="Cambria" w:cs="Calibri"/>
          <w:b w:val="0"/>
          <w:i/>
          <w:color w:val="4472C4"/>
          <w:sz w:val="24"/>
          <w:szCs w:val="24"/>
        </w:rPr>
        <w:t>1.</w:t>
      </w:r>
      <w:r w:rsidRPr="00555315" w:rsidR="006376A0">
        <w:rPr>
          <w:rFonts w:ascii="Cambria" w:hAnsi="Cambria" w:cs="Calibri"/>
          <w:b w:val="0"/>
          <w:i/>
          <w:color w:val="4472C4"/>
          <w:sz w:val="24"/>
          <w:szCs w:val="24"/>
        </w:rPr>
        <w:t>2</w:t>
      </w:r>
      <w:r w:rsidRPr="00555315" w:rsidR="00F13AE6">
        <w:rPr>
          <w:rFonts w:ascii="Cambria" w:hAnsi="Cambria" w:cs="Calibri"/>
          <w:b w:val="0"/>
          <w:i/>
          <w:color w:val="4472C4"/>
          <w:sz w:val="24"/>
          <w:szCs w:val="24"/>
        </w:rPr>
        <w:t>.1</w:t>
      </w:r>
      <w:r w:rsidRPr="00555315" w:rsidR="00707FBE">
        <w:rPr>
          <w:rFonts w:ascii="Cambria" w:hAnsi="Cambria" w:cs="Calibri"/>
          <w:b w:val="0"/>
          <w:i/>
          <w:color w:val="4472C4"/>
          <w:sz w:val="24"/>
          <w:szCs w:val="24"/>
        </w:rPr>
        <w:t xml:space="preserve"> Prerequisites</w:t>
      </w:r>
      <w:bookmarkEnd w:id="11"/>
    </w:p>
    <w:p w:rsidRPr="00555315" w:rsidR="001D3A8F" w:rsidP="00023828" w:rsidRDefault="001D3A8F" w14:paraId="1D7B270A" w14:textId="77777777">
      <w:pPr>
        <w:jc w:val="both"/>
        <w:rPr>
          <w:rFonts w:ascii="Cambria" w:hAnsi="Cambria" w:cs="Calibri"/>
        </w:rPr>
      </w:pPr>
    </w:p>
    <w:p w:rsidRPr="00555315" w:rsidR="007300BE" w:rsidP="00023828" w:rsidRDefault="00A7636C" w14:paraId="67803B8E" w14:textId="77777777">
      <w:pPr>
        <w:jc w:val="both"/>
        <w:rPr>
          <w:rFonts w:ascii="Cambria" w:hAnsi="Cambria" w:cs="Calibri"/>
        </w:rPr>
      </w:pPr>
      <w:r w:rsidRPr="00555315">
        <w:rPr>
          <w:rFonts w:ascii="Cambria" w:hAnsi="Cambria" w:cs="Calibri"/>
        </w:rPr>
        <w:t xml:space="preserve">Candidates </w:t>
      </w:r>
      <w:r w:rsidRPr="00555315" w:rsidR="007300BE">
        <w:rPr>
          <w:rFonts w:ascii="Cambria" w:hAnsi="Cambria" w:cs="Calibri"/>
        </w:rPr>
        <w:t>from</w:t>
      </w:r>
      <w:r w:rsidRPr="00555315" w:rsidR="00E31121">
        <w:rPr>
          <w:rFonts w:ascii="Cambria" w:hAnsi="Cambria" w:cs="Calibri"/>
        </w:rPr>
        <w:t xml:space="preserve"> human</w:t>
      </w:r>
      <w:r w:rsidRPr="00555315" w:rsidR="00EB01C0">
        <w:rPr>
          <w:rFonts w:ascii="Cambria" w:hAnsi="Cambria" w:cs="Calibri"/>
        </w:rPr>
        <w:t xml:space="preserve"> health, </w:t>
      </w:r>
      <w:r w:rsidRPr="00555315" w:rsidR="007300BE">
        <w:rPr>
          <w:rFonts w:ascii="Cambria" w:hAnsi="Cambria" w:cs="Calibri"/>
        </w:rPr>
        <w:t xml:space="preserve">veterinary </w:t>
      </w:r>
      <w:r w:rsidRPr="00555315" w:rsidR="00EB01C0">
        <w:rPr>
          <w:rFonts w:ascii="Cambria" w:hAnsi="Cambria" w:cs="Calibri"/>
        </w:rPr>
        <w:t xml:space="preserve">and </w:t>
      </w:r>
      <w:r w:rsidRPr="00555315" w:rsidR="00EB01C0">
        <w:rPr>
          <w:rFonts w:ascii="Cambria" w:hAnsi="Cambria" w:cs="Calibri"/>
          <w:bCs/>
          <w:color w:val="000000"/>
        </w:rPr>
        <w:t xml:space="preserve">environmental </w:t>
      </w:r>
      <w:r w:rsidRPr="00555315" w:rsidR="007300BE">
        <w:rPr>
          <w:rFonts w:ascii="Cambria" w:hAnsi="Cambria" w:cs="Calibri"/>
        </w:rPr>
        <w:t xml:space="preserve">sectors in </w:t>
      </w:r>
      <w:r w:rsidRPr="00D929C7" w:rsidR="00EB01C0">
        <w:rPr>
          <w:rFonts w:ascii="Cambria" w:hAnsi="Cambria" w:cs="Calibri"/>
          <w:i/>
          <w:iCs/>
          <w:color w:val="000000" w:themeColor="text1"/>
          <w:highlight w:val="yellow"/>
        </w:rPr>
        <w:t xml:space="preserve">Country </w:t>
      </w:r>
      <w:r w:rsidRPr="00D929C7" w:rsidR="0086265C">
        <w:rPr>
          <w:rFonts w:ascii="Cambria" w:hAnsi="Cambria" w:cs="Calibri"/>
          <w:i/>
          <w:iCs/>
          <w:color w:val="000000" w:themeColor="text1"/>
          <w:highlight w:val="yellow"/>
        </w:rPr>
        <w:t>name</w:t>
      </w:r>
      <w:r w:rsidRPr="00555315" w:rsidR="007300BE">
        <w:rPr>
          <w:rFonts w:ascii="Cambria" w:hAnsi="Cambria" w:cs="Calibri"/>
          <w:color w:val="000000" w:themeColor="text1"/>
        </w:rPr>
        <w:t xml:space="preserve"> </w:t>
      </w:r>
      <w:r w:rsidRPr="00555315">
        <w:rPr>
          <w:rFonts w:ascii="Cambria" w:hAnsi="Cambria" w:cs="Calibri"/>
        </w:rPr>
        <w:t>should fulfill</w:t>
      </w:r>
      <w:r w:rsidRPr="00555315" w:rsidR="007300BE">
        <w:rPr>
          <w:rFonts w:ascii="Cambria" w:hAnsi="Cambria" w:cs="Calibri"/>
        </w:rPr>
        <w:t xml:space="preserve"> the following criteria:</w:t>
      </w:r>
    </w:p>
    <w:p w:rsidRPr="00555315" w:rsidR="007300BE" w:rsidP="00924497" w:rsidRDefault="007300BE" w14:paraId="78B1EA32" w14:textId="7FCBD614">
      <w:pPr>
        <w:numPr>
          <w:ilvl w:val="0"/>
          <w:numId w:val="1"/>
        </w:numPr>
        <w:ind w:left="720"/>
        <w:rPr>
          <w:rFonts w:ascii="Cambria" w:hAnsi="Cambria" w:cs="Calibri"/>
          <w:bCs/>
        </w:rPr>
      </w:pPr>
      <w:r w:rsidRPr="00555315">
        <w:rPr>
          <w:rFonts w:ascii="Cambria" w:hAnsi="Cambria" w:cs="Calibri"/>
          <w:bCs/>
        </w:rPr>
        <w:t>Mid-career and senior level public sector/Government employee, with</w:t>
      </w:r>
      <w:r w:rsidR="00FB354D">
        <w:rPr>
          <w:rFonts w:ascii="Cambria" w:hAnsi="Cambria" w:cs="Calibri"/>
          <w:bCs/>
        </w:rPr>
        <w:t xml:space="preserve"> undergraduate/</w:t>
      </w:r>
      <w:r w:rsidR="00B3276B">
        <w:rPr>
          <w:rFonts w:ascii="Cambria" w:hAnsi="Cambria" w:cs="Calibri"/>
          <w:bCs/>
        </w:rPr>
        <w:t>graduate/</w:t>
      </w:r>
      <w:r w:rsidRPr="00555315">
        <w:rPr>
          <w:rFonts w:ascii="Cambria" w:hAnsi="Cambria" w:cs="Calibri"/>
          <w:bCs/>
        </w:rPr>
        <w:t>postgraduate degree in laboratory science</w:t>
      </w:r>
      <w:r w:rsidR="00FB354D">
        <w:rPr>
          <w:rFonts w:ascii="Cambria" w:hAnsi="Cambria" w:cs="Calibri"/>
          <w:bCs/>
        </w:rPr>
        <w:t>, biology, veterinary, ecology or similar degree</w:t>
      </w:r>
    </w:p>
    <w:p w:rsidRPr="00555315" w:rsidR="007300BE" w:rsidP="00924497" w:rsidRDefault="007300BE" w14:paraId="346D23F5" w14:textId="77777777">
      <w:pPr>
        <w:numPr>
          <w:ilvl w:val="0"/>
          <w:numId w:val="1"/>
        </w:numPr>
        <w:ind w:left="720"/>
        <w:rPr>
          <w:rFonts w:ascii="Cambria" w:hAnsi="Cambria" w:cs="Calibri"/>
          <w:bCs/>
        </w:rPr>
      </w:pPr>
      <w:r w:rsidRPr="00555315">
        <w:rPr>
          <w:rFonts w:ascii="Cambria" w:hAnsi="Cambria" w:cs="Calibri"/>
          <w:bCs/>
        </w:rPr>
        <w:t>At least 5 years of experience in a laboratory setting with minimum 2-3 years of experience in managerial capacity involving staff supervision (laboratory program</w:t>
      </w:r>
      <w:r w:rsidRPr="00555315" w:rsidR="00EB01C0">
        <w:rPr>
          <w:rFonts w:ascii="Cambria" w:hAnsi="Cambria" w:cs="Calibri"/>
          <w:bCs/>
        </w:rPr>
        <w:t>me</w:t>
      </w:r>
      <w:r w:rsidRPr="00555315">
        <w:rPr>
          <w:rFonts w:ascii="Cambria" w:hAnsi="Cambria" w:cs="Calibri"/>
          <w:bCs/>
        </w:rPr>
        <w:t xml:space="preserve"> managers, supervisory laboratory scientists, laboratory directors)</w:t>
      </w:r>
    </w:p>
    <w:p w:rsidRPr="00555315" w:rsidR="007300BE" w:rsidP="1618C719" w:rsidRDefault="007300BE" w14:paraId="552CA4F1" w14:textId="77777777">
      <w:pPr>
        <w:numPr>
          <w:ilvl w:val="0"/>
          <w:numId w:val="1"/>
        </w:numPr>
        <w:ind w:left="720"/>
        <w:rPr>
          <w:rFonts w:ascii="Cambria" w:hAnsi="Cambria" w:cs="Calibri"/>
          <w:lang w:val="en-US"/>
        </w:rPr>
      </w:pPr>
      <w:r w:rsidRPr="1618C719" w:rsidR="007300BE">
        <w:rPr>
          <w:rFonts w:ascii="Cambria" w:hAnsi="Cambria" w:cs="Calibri"/>
          <w:lang w:val="en-US"/>
        </w:rPr>
        <w:t xml:space="preserve">Demonstrated ability of managing staff/decision making role (Identified nominees are </w:t>
      </w:r>
      <w:r w:rsidRPr="1618C719" w:rsidR="007300BE">
        <w:rPr>
          <w:rFonts w:ascii="Cambria" w:hAnsi="Cambria" w:cs="Calibri"/>
          <w:lang w:val="en-US"/>
        </w:rPr>
        <w:t>advised to submit</w:t>
      </w:r>
      <w:r w:rsidRPr="1618C719" w:rsidR="007300BE">
        <w:rPr>
          <w:rFonts w:ascii="Cambria" w:hAnsi="Cambria" w:cs="Calibri"/>
          <w:lang w:val="en-US"/>
        </w:rPr>
        <w:t xml:space="preserve"> a cover letter /purpose statement highlighting their current role and commitment to leadership) </w:t>
      </w:r>
    </w:p>
    <w:p w:rsidRPr="00555315" w:rsidR="007300BE" w:rsidP="00924497" w:rsidRDefault="007300BE" w14:paraId="2C4E25A5" w14:textId="671402C5">
      <w:pPr>
        <w:numPr>
          <w:ilvl w:val="0"/>
          <w:numId w:val="1"/>
        </w:numPr>
        <w:ind w:left="720"/>
        <w:rPr>
          <w:rFonts w:ascii="Cambria" w:hAnsi="Cambria" w:cs="Calibri"/>
          <w:bCs/>
        </w:rPr>
      </w:pPr>
      <w:r w:rsidRPr="00555315">
        <w:rPr>
          <w:rFonts w:ascii="Cambria" w:hAnsi="Cambria" w:cs="Calibri"/>
          <w:bCs/>
        </w:rPr>
        <w:t xml:space="preserve">Good working knowledge of </w:t>
      </w:r>
      <w:r w:rsidRPr="005C2412" w:rsidR="00EB01C0">
        <w:rPr>
          <w:rFonts w:ascii="Cambria" w:hAnsi="Cambria" w:cs="Calibri"/>
          <w:bCs/>
          <w:i/>
          <w:iCs/>
          <w:color w:val="000000" w:themeColor="text1"/>
          <w:highlight w:val="yellow"/>
        </w:rPr>
        <w:t>XXX</w:t>
      </w:r>
      <w:r w:rsidR="00B3276B">
        <w:rPr>
          <w:rFonts w:ascii="Cambria" w:hAnsi="Cambria" w:cs="Calibri"/>
          <w:bCs/>
          <w:i/>
          <w:iCs/>
          <w:color w:val="000000" w:themeColor="text1"/>
        </w:rPr>
        <w:t xml:space="preserve"> </w:t>
      </w:r>
      <w:r w:rsidRPr="00B3276B" w:rsidR="00B3276B">
        <w:rPr>
          <w:rFonts w:ascii="Cambria" w:hAnsi="Cambria" w:cs="Calibri"/>
          <w:bCs/>
          <w:color w:val="000000" w:themeColor="text1"/>
        </w:rPr>
        <w:t>languages</w:t>
      </w:r>
    </w:p>
    <w:p w:rsidRPr="00555315" w:rsidR="00707FBE" w:rsidP="1618C719" w:rsidRDefault="007300BE" w14:paraId="52FBB813" w14:textId="77777777">
      <w:pPr>
        <w:numPr>
          <w:ilvl w:val="0"/>
          <w:numId w:val="1"/>
        </w:numPr>
        <w:ind w:left="720"/>
        <w:rPr>
          <w:rFonts w:ascii="Cambria" w:hAnsi="Cambria" w:cs="Calibri"/>
          <w:lang w:val="en-US"/>
        </w:rPr>
      </w:pPr>
      <w:r w:rsidRPr="1618C719" w:rsidR="007300BE">
        <w:rPr>
          <w:rFonts w:ascii="Cambria" w:hAnsi="Cambria" w:cs="Calibri"/>
          <w:lang w:val="en-US"/>
        </w:rPr>
        <w:t xml:space="preserve">Computer </w:t>
      </w:r>
      <w:r w:rsidRPr="1618C719" w:rsidR="007300BE">
        <w:rPr>
          <w:rFonts w:ascii="Cambria" w:hAnsi="Cambria" w:cs="Calibri"/>
          <w:lang w:val="en-US"/>
        </w:rPr>
        <w:t>proficiency</w:t>
      </w:r>
      <w:r w:rsidRPr="1618C719" w:rsidR="0063634D">
        <w:rPr>
          <w:rFonts w:ascii="Cambria" w:hAnsi="Cambria" w:cs="Calibri"/>
          <w:lang w:val="en-US"/>
        </w:rPr>
        <w:t>.</w:t>
      </w:r>
    </w:p>
    <w:p w:rsidRPr="00555315" w:rsidR="0063634D" w:rsidP="0063634D" w:rsidRDefault="0063634D" w14:paraId="4F904CB7" w14:textId="77777777">
      <w:pPr>
        <w:ind w:left="1287"/>
        <w:rPr>
          <w:rFonts w:ascii="Cambria" w:hAnsi="Cambria" w:cs="Calibri"/>
          <w:bCs/>
        </w:rPr>
      </w:pPr>
    </w:p>
    <w:p w:rsidRPr="00555315" w:rsidR="000C41A0" w:rsidP="0063634D" w:rsidRDefault="004F24C3" w14:paraId="32B7107D" w14:textId="2302BEA7">
      <w:pPr>
        <w:pStyle w:val="Heading3"/>
        <w:spacing w:before="0" w:after="0"/>
        <w:ind w:left="720"/>
        <w:rPr>
          <w:rFonts w:ascii="Cambria" w:hAnsi="Cambria" w:cs="Calibri"/>
          <w:b w:val="0"/>
          <w:i/>
          <w:color w:val="4472C4"/>
          <w:sz w:val="24"/>
          <w:szCs w:val="24"/>
        </w:rPr>
      </w:pPr>
      <w:bookmarkStart w:name="_Toc190776282" w:id="12"/>
      <w:r>
        <w:rPr>
          <w:rFonts w:ascii="Cambria" w:hAnsi="Cambria" w:cs="Calibri"/>
          <w:b w:val="0"/>
          <w:i/>
          <w:color w:val="4472C4"/>
          <w:sz w:val="24"/>
          <w:szCs w:val="24"/>
        </w:rPr>
        <w:t>6</w:t>
      </w:r>
      <w:r w:rsidR="001267E6">
        <w:rPr>
          <w:rFonts w:ascii="Cambria" w:hAnsi="Cambria" w:cs="Calibri"/>
          <w:b w:val="0"/>
          <w:i/>
          <w:color w:val="4472C4"/>
          <w:sz w:val="24"/>
          <w:szCs w:val="24"/>
        </w:rPr>
        <w:t>.1</w:t>
      </w:r>
      <w:r w:rsidRPr="00555315" w:rsidR="006376A0">
        <w:rPr>
          <w:rFonts w:ascii="Cambria" w:hAnsi="Cambria" w:cs="Calibri"/>
          <w:b w:val="0"/>
          <w:i/>
          <w:color w:val="4472C4"/>
          <w:sz w:val="24"/>
          <w:szCs w:val="24"/>
        </w:rPr>
        <w:t>.2</w:t>
      </w:r>
      <w:r w:rsidRPr="00555315" w:rsidR="00F13AE6">
        <w:rPr>
          <w:rFonts w:ascii="Cambria" w:hAnsi="Cambria" w:cs="Calibri"/>
          <w:b w:val="0"/>
          <w:i/>
          <w:color w:val="4472C4"/>
          <w:sz w:val="24"/>
          <w:szCs w:val="24"/>
        </w:rPr>
        <w:t>.2</w:t>
      </w:r>
      <w:r w:rsidRPr="00555315" w:rsidR="000C41A0">
        <w:rPr>
          <w:rFonts w:ascii="Cambria" w:hAnsi="Cambria" w:cs="Calibri"/>
          <w:b w:val="0"/>
          <w:i/>
          <w:color w:val="4472C4"/>
          <w:sz w:val="24"/>
          <w:szCs w:val="24"/>
        </w:rPr>
        <w:t xml:space="preserve"> </w:t>
      </w:r>
      <w:r w:rsidRPr="00555315" w:rsidR="00F13AE6">
        <w:rPr>
          <w:rFonts w:ascii="Cambria" w:hAnsi="Cambria" w:cs="Calibri"/>
          <w:b w:val="0"/>
          <w:i/>
          <w:color w:val="4472C4"/>
          <w:sz w:val="24"/>
          <w:szCs w:val="24"/>
        </w:rPr>
        <w:t>Nomination</w:t>
      </w:r>
      <w:r w:rsidR="00561713">
        <w:rPr>
          <w:rFonts w:ascii="Cambria" w:hAnsi="Cambria" w:cs="Calibri"/>
          <w:b w:val="0"/>
          <w:i/>
          <w:color w:val="4472C4"/>
          <w:sz w:val="24"/>
          <w:szCs w:val="24"/>
        </w:rPr>
        <w:t>/</w:t>
      </w:r>
      <w:r w:rsidRPr="00555315" w:rsidR="00651B4D">
        <w:rPr>
          <w:rFonts w:ascii="Cambria" w:hAnsi="Cambria" w:cs="Calibri"/>
          <w:b w:val="0"/>
          <w:i/>
          <w:color w:val="4472C4"/>
          <w:sz w:val="24"/>
          <w:szCs w:val="24"/>
        </w:rPr>
        <w:t xml:space="preserve">selection </w:t>
      </w:r>
      <w:r w:rsidRPr="00555315" w:rsidR="000C41A0">
        <w:rPr>
          <w:rFonts w:ascii="Cambria" w:hAnsi="Cambria" w:cs="Calibri"/>
          <w:b w:val="0"/>
          <w:i/>
          <w:color w:val="4472C4"/>
          <w:sz w:val="24"/>
          <w:szCs w:val="24"/>
        </w:rPr>
        <w:t>proce</w:t>
      </w:r>
      <w:r w:rsidRPr="00555315" w:rsidR="00651B4D">
        <w:rPr>
          <w:rFonts w:ascii="Cambria" w:hAnsi="Cambria" w:cs="Calibri"/>
          <w:b w:val="0"/>
          <w:i/>
          <w:color w:val="4472C4"/>
          <w:sz w:val="24"/>
          <w:szCs w:val="24"/>
        </w:rPr>
        <w:t>ss</w:t>
      </w:r>
      <w:bookmarkEnd w:id="12"/>
    </w:p>
    <w:p w:rsidRPr="00CC5612" w:rsidR="0086265C" w:rsidDel="001267E6" w:rsidP="0086265C" w:rsidRDefault="0086265C" w14:paraId="0332994E" w14:textId="0C397CC8">
      <w:pPr>
        <w:pStyle w:val="CommentText"/>
        <w:rPr>
          <w:rFonts w:ascii="Cambria" w:hAnsi="Cambria"/>
          <w:i/>
          <w:color w:val="000000" w:themeColor="text1"/>
          <w:highlight w:val="yellow"/>
        </w:rPr>
      </w:pPr>
      <w:r w:rsidRPr="00403563" w:rsidDel="001267E6">
        <w:rPr>
          <w:rFonts w:ascii="Cambria" w:hAnsi="Cambria" w:cs="Calibri"/>
          <w:i/>
          <w:color w:val="000000" w:themeColor="text1"/>
          <w:sz w:val="24"/>
          <w:szCs w:val="24"/>
          <w:highlight w:val="yellow"/>
        </w:rPr>
        <w:t xml:space="preserve">(The paragraph below describes </w:t>
      </w:r>
      <w:r w:rsidRPr="00403563" w:rsidDel="001267E6">
        <w:rPr>
          <w:rFonts w:ascii="Cambria" w:hAnsi="Cambria" w:cs="Calibri"/>
          <w:b/>
          <w:i/>
          <w:color w:val="000000" w:themeColor="text1"/>
          <w:sz w:val="24"/>
          <w:szCs w:val="24"/>
          <w:highlight w:val="yellow"/>
        </w:rPr>
        <w:t>an example</w:t>
      </w:r>
      <w:r w:rsidRPr="00403563" w:rsidDel="001267E6">
        <w:rPr>
          <w:rFonts w:ascii="Cambria" w:hAnsi="Cambria" w:cs="Calibri"/>
          <w:i/>
          <w:color w:val="000000" w:themeColor="text1"/>
          <w:sz w:val="24"/>
          <w:szCs w:val="24"/>
          <w:highlight w:val="yellow"/>
        </w:rPr>
        <w:t xml:space="preserve"> of the selection process in one country, to be adapted</w:t>
      </w:r>
      <w:r w:rsidR="00221002">
        <w:rPr>
          <w:rFonts w:ascii="Cambria" w:hAnsi="Cambria" w:cs="Calibri"/>
          <w:i/>
          <w:color w:val="000000" w:themeColor="text1"/>
          <w:sz w:val="24"/>
          <w:szCs w:val="24"/>
          <w:highlight w:val="yellow"/>
        </w:rPr>
        <w:t xml:space="preserve"> to the national context</w:t>
      </w:r>
      <w:r w:rsidRPr="00403563" w:rsidDel="001267E6">
        <w:rPr>
          <w:rFonts w:ascii="Cambria" w:hAnsi="Cambria" w:cs="Calibri"/>
          <w:i/>
          <w:color w:val="000000" w:themeColor="text1"/>
          <w:sz w:val="24"/>
          <w:szCs w:val="24"/>
          <w:highlight w:val="yellow"/>
        </w:rPr>
        <w:t>)</w:t>
      </w:r>
    </w:p>
    <w:p w:rsidR="001267E6" w:rsidP="00914EFB" w:rsidRDefault="001267E6" w14:paraId="769D598C" w14:textId="4FBE5D13">
      <w:pPr>
        <w:jc w:val="both"/>
        <w:rPr>
          <w:rFonts w:ascii="Cambria" w:hAnsi="Cambria" w:cs="Calibri"/>
        </w:rPr>
      </w:pPr>
    </w:p>
    <w:p w:rsidR="009251DB" w:rsidP="1618C719" w:rsidRDefault="009251DB" w14:paraId="5E358512" w14:textId="76A99174">
      <w:pPr>
        <w:pStyle w:val="ListParagraph"/>
        <w:numPr>
          <w:ilvl w:val="0"/>
          <w:numId w:val="14"/>
        </w:numPr>
        <w:jc w:val="both"/>
        <w:rPr>
          <w:rFonts w:cs="Calibri"/>
          <w:sz w:val="24"/>
          <w:szCs w:val="24"/>
          <w:lang w:val="en-US"/>
        </w:rPr>
      </w:pPr>
      <w:r w:rsidRPr="1618C719" w:rsidR="009251DB">
        <w:rPr>
          <w:rFonts w:cs="Calibri"/>
          <w:sz w:val="24"/>
          <w:szCs w:val="24"/>
          <w:lang w:val="en-US"/>
        </w:rPr>
        <w:t xml:space="preserve">XXX </w:t>
      </w:r>
      <w:r w:rsidRPr="1618C719" w:rsidR="00DA24DC">
        <w:rPr>
          <w:rFonts w:cs="Calibri"/>
          <w:sz w:val="24"/>
          <w:szCs w:val="24"/>
          <w:lang w:val="en-US"/>
        </w:rPr>
        <w:t>places</w:t>
      </w:r>
      <w:r w:rsidRPr="1618C719" w:rsidR="00147832">
        <w:rPr>
          <w:rFonts w:cs="Calibri"/>
          <w:sz w:val="24"/>
          <w:szCs w:val="24"/>
          <w:lang w:val="en-US"/>
        </w:rPr>
        <w:t xml:space="preserve"> a call for applications on the X </w:t>
      </w:r>
      <w:r w:rsidRPr="1618C719" w:rsidR="00147832">
        <w:rPr>
          <w:rFonts w:cs="Calibri"/>
          <w:sz w:val="24"/>
          <w:szCs w:val="24"/>
          <w:lang w:val="en-US"/>
        </w:rPr>
        <w:t>web-site</w:t>
      </w:r>
      <w:r w:rsidRPr="1618C719" w:rsidR="00147832">
        <w:rPr>
          <w:rFonts w:cs="Calibri"/>
          <w:sz w:val="24"/>
          <w:szCs w:val="24"/>
          <w:lang w:val="en-US"/>
        </w:rPr>
        <w:t xml:space="preserve"> with description of the programme, eligibility requirements, </w:t>
      </w:r>
      <w:r w:rsidRPr="1618C719" w:rsidR="00DA24DC">
        <w:rPr>
          <w:rFonts w:cs="Calibri"/>
          <w:sz w:val="24"/>
          <w:szCs w:val="24"/>
          <w:lang w:val="en-US"/>
        </w:rPr>
        <w:t xml:space="preserve">the </w:t>
      </w:r>
      <w:r w:rsidRPr="1618C719" w:rsidR="00147832">
        <w:rPr>
          <w:rFonts w:cs="Calibri"/>
          <w:sz w:val="24"/>
          <w:szCs w:val="24"/>
          <w:lang w:val="en-US"/>
        </w:rPr>
        <w:t>content of application package (application form, CV, etc.)</w:t>
      </w:r>
      <w:r w:rsidRPr="1618C719" w:rsidR="000A6BF2">
        <w:rPr>
          <w:rFonts w:cs="Calibri"/>
          <w:sz w:val="24"/>
          <w:szCs w:val="24"/>
          <w:lang w:val="en-US"/>
        </w:rPr>
        <w:t xml:space="preserve">, and the process of </w:t>
      </w:r>
      <w:r w:rsidRPr="1618C719" w:rsidR="000A6BF2">
        <w:rPr>
          <w:rFonts w:cs="Calibri"/>
          <w:sz w:val="24"/>
          <w:szCs w:val="24"/>
          <w:lang w:val="en-US"/>
        </w:rPr>
        <w:t>selection</w:t>
      </w:r>
      <w:r w:rsidRPr="1618C719" w:rsidR="000A6BF2">
        <w:rPr>
          <w:rFonts w:cs="Calibri"/>
          <w:sz w:val="24"/>
          <w:szCs w:val="24"/>
          <w:lang w:val="en-US"/>
        </w:rPr>
        <w:t xml:space="preserve"> with corresponding dates for a </w:t>
      </w:r>
      <w:r w:rsidRPr="1618C719" w:rsidR="000A6BF2">
        <w:rPr>
          <w:rFonts w:cs="Calibri"/>
          <w:sz w:val="24"/>
          <w:szCs w:val="24"/>
          <w:lang w:val="en-US"/>
        </w:rPr>
        <w:t>one month</w:t>
      </w:r>
      <w:r w:rsidRPr="1618C719" w:rsidR="000A6BF2">
        <w:rPr>
          <w:rFonts w:cs="Calibri"/>
          <w:sz w:val="24"/>
          <w:szCs w:val="24"/>
          <w:lang w:val="en-US"/>
        </w:rPr>
        <w:t xml:space="preserve"> period</w:t>
      </w:r>
      <w:r w:rsidRPr="1618C719" w:rsidR="00147832">
        <w:rPr>
          <w:rFonts w:cs="Calibri"/>
          <w:sz w:val="24"/>
          <w:szCs w:val="24"/>
          <w:lang w:val="en-US"/>
        </w:rPr>
        <w:t xml:space="preserve">. In addition, the link to the call is shared with </w:t>
      </w:r>
      <w:r w:rsidRPr="1618C719" w:rsidR="00DA24DC">
        <w:rPr>
          <w:rFonts w:cs="Calibri"/>
          <w:sz w:val="24"/>
          <w:szCs w:val="24"/>
          <w:lang w:val="en-US"/>
        </w:rPr>
        <w:t xml:space="preserve">the </w:t>
      </w:r>
      <w:r w:rsidRPr="1618C719" w:rsidR="00147832">
        <w:rPr>
          <w:rFonts w:cs="Calibri"/>
          <w:sz w:val="24"/>
          <w:szCs w:val="24"/>
          <w:lang w:val="en-US"/>
        </w:rPr>
        <w:t xml:space="preserve">Ministries and agencies from </w:t>
      </w:r>
      <w:r w:rsidRPr="1618C719" w:rsidR="00DA24DC">
        <w:rPr>
          <w:rFonts w:cs="Calibri"/>
          <w:sz w:val="24"/>
          <w:szCs w:val="24"/>
          <w:lang w:val="en-US"/>
        </w:rPr>
        <w:t xml:space="preserve">the </w:t>
      </w:r>
      <w:r w:rsidRPr="1618C719" w:rsidR="00147832">
        <w:rPr>
          <w:rFonts w:cs="Calibri"/>
          <w:sz w:val="24"/>
          <w:szCs w:val="24"/>
          <w:lang w:val="en-US"/>
        </w:rPr>
        <w:t>three sectors,</w:t>
      </w:r>
      <w:r w:rsidRPr="1618C719" w:rsidR="00DA24DC">
        <w:rPr>
          <w:rFonts w:cs="Calibri"/>
          <w:sz w:val="24"/>
          <w:szCs w:val="24"/>
          <w:lang w:val="en-US"/>
        </w:rPr>
        <w:t xml:space="preserve"> and shared </w:t>
      </w:r>
      <w:r w:rsidRPr="1618C719" w:rsidR="00147832">
        <w:rPr>
          <w:rFonts w:cs="Calibri"/>
          <w:sz w:val="24"/>
          <w:szCs w:val="24"/>
          <w:lang w:val="en-US"/>
        </w:rPr>
        <w:t>on social media, group chats, etc.</w:t>
      </w:r>
    </w:p>
    <w:p w:rsidRPr="009251DB" w:rsidR="00147832" w:rsidP="00924497" w:rsidRDefault="000A6BF2" w14:paraId="24782A84" w14:textId="5A49E4D2">
      <w:pPr>
        <w:pStyle w:val="ListParagraph"/>
        <w:numPr>
          <w:ilvl w:val="0"/>
          <w:numId w:val="14"/>
        </w:numPr>
        <w:jc w:val="both"/>
        <w:rPr>
          <w:rFonts w:cs="Calibri"/>
          <w:sz w:val="24"/>
          <w:szCs w:val="24"/>
        </w:rPr>
      </w:pPr>
      <w:r>
        <w:rPr>
          <w:rFonts w:cs="Calibri"/>
          <w:sz w:val="24"/>
          <w:szCs w:val="24"/>
        </w:rPr>
        <w:t xml:space="preserve">Prospective applicants send their applications to XXX </w:t>
      </w:r>
    </w:p>
    <w:p w:rsidR="009251DB" w:rsidP="00924497" w:rsidRDefault="009251DB" w14:paraId="6B89CC8B" w14:textId="2AA9C5DF">
      <w:pPr>
        <w:pStyle w:val="ListParagraph"/>
        <w:numPr>
          <w:ilvl w:val="0"/>
          <w:numId w:val="14"/>
        </w:numPr>
        <w:jc w:val="both"/>
        <w:rPr>
          <w:rFonts w:cs="Calibri"/>
          <w:sz w:val="24"/>
          <w:szCs w:val="24"/>
        </w:rPr>
      </w:pPr>
      <w:r w:rsidRPr="009251DB">
        <w:rPr>
          <w:rFonts w:cs="Calibri"/>
          <w:sz w:val="24"/>
          <w:szCs w:val="24"/>
        </w:rPr>
        <w:t xml:space="preserve">XXX creates a </w:t>
      </w:r>
      <w:r w:rsidRPr="009251DB" w:rsidR="000A6BF2">
        <w:rPr>
          <w:rFonts w:cs="Calibri"/>
          <w:sz w:val="24"/>
          <w:szCs w:val="24"/>
        </w:rPr>
        <w:t>committee</w:t>
      </w:r>
      <w:r w:rsidRPr="009251DB">
        <w:rPr>
          <w:rFonts w:cs="Calibri"/>
          <w:sz w:val="24"/>
          <w:szCs w:val="24"/>
        </w:rPr>
        <w:t xml:space="preserve"> consisting of representatives of three sectors from ministries/agencies, representatives of the hosting organization, independent experts, WHO and/or other Partners, with a total number of at least 5 people</w:t>
      </w:r>
    </w:p>
    <w:p w:rsidR="000A6BF2" w:rsidP="00924497" w:rsidRDefault="000A6BF2" w14:paraId="4E18BD6C" w14:textId="3B0AFE30">
      <w:pPr>
        <w:pStyle w:val="ListParagraph"/>
        <w:numPr>
          <w:ilvl w:val="0"/>
          <w:numId w:val="14"/>
        </w:numPr>
        <w:jc w:val="both"/>
        <w:rPr>
          <w:rFonts w:cs="Calibri"/>
          <w:sz w:val="24"/>
          <w:szCs w:val="24"/>
        </w:rPr>
      </w:pPr>
      <w:r>
        <w:rPr>
          <w:rFonts w:cs="Calibri"/>
          <w:sz w:val="24"/>
          <w:szCs w:val="24"/>
        </w:rPr>
        <w:t>Selection committee prepares test questions, interview questions and agree on the scoring criteria</w:t>
      </w:r>
    </w:p>
    <w:p w:rsidR="000A2DD7" w:rsidP="00924497" w:rsidRDefault="000A2DD7" w14:paraId="2FC63B66" w14:textId="033138DF">
      <w:pPr>
        <w:pStyle w:val="ListParagraph"/>
        <w:numPr>
          <w:ilvl w:val="0"/>
          <w:numId w:val="14"/>
        </w:numPr>
        <w:jc w:val="both"/>
        <w:rPr>
          <w:rFonts w:cs="Calibri"/>
          <w:sz w:val="24"/>
          <w:szCs w:val="24"/>
        </w:rPr>
      </w:pPr>
      <w:r>
        <w:rPr>
          <w:rFonts w:cs="Calibri"/>
          <w:sz w:val="24"/>
          <w:szCs w:val="24"/>
        </w:rPr>
        <w:t>XXX forms a list of all applicants, reviews applications and sends an invitation to take the test to all eligible applicants</w:t>
      </w:r>
    </w:p>
    <w:p w:rsidR="000A2DD7" w:rsidP="00924497" w:rsidRDefault="000A2DD7" w14:paraId="5732AED4" w14:textId="77777777">
      <w:pPr>
        <w:pStyle w:val="ListParagraph"/>
        <w:numPr>
          <w:ilvl w:val="0"/>
          <w:numId w:val="14"/>
        </w:numPr>
        <w:jc w:val="both"/>
        <w:rPr>
          <w:rFonts w:cs="Calibri"/>
          <w:sz w:val="24"/>
          <w:szCs w:val="24"/>
        </w:rPr>
      </w:pPr>
      <w:r>
        <w:rPr>
          <w:rFonts w:cs="Calibri"/>
          <w:sz w:val="24"/>
          <w:szCs w:val="24"/>
        </w:rPr>
        <w:t>All candidates that score X% on the test are invited to interview</w:t>
      </w:r>
    </w:p>
    <w:p w:rsidR="000A2DD7" w:rsidP="1618C719" w:rsidRDefault="000A2DD7" w14:paraId="3B0FA2AA" w14:textId="1FB00463">
      <w:pPr>
        <w:pStyle w:val="ListParagraph"/>
        <w:numPr>
          <w:ilvl w:val="0"/>
          <w:numId w:val="14"/>
        </w:numPr>
        <w:jc w:val="both"/>
        <w:rPr>
          <w:rFonts w:cs="Calibri"/>
          <w:sz w:val="24"/>
          <w:szCs w:val="24"/>
          <w:lang w:val="en-US"/>
        </w:rPr>
      </w:pPr>
      <w:r w:rsidRPr="1618C719" w:rsidR="000A2DD7">
        <w:rPr>
          <w:rFonts w:cs="Calibri"/>
          <w:sz w:val="24"/>
          <w:szCs w:val="24"/>
          <w:lang w:val="en-US"/>
        </w:rPr>
        <w:t>Following the interview</w:t>
      </w:r>
      <w:r w:rsidRPr="1618C719" w:rsidR="000A2DD7">
        <w:rPr>
          <w:rFonts w:cs="Calibri"/>
          <w:sz w:val="24"/>
          <w:szCs w:val="24"/>
          <w:lang w:val="en-US"/>
        </w:rPr>
        <w:t>, the scores from the test and interview are combined and candidates are ranked</w:t>
      </w:r>
      <w:r w:rsidRPr="1618C719" w:rsidR="000A2DD7">
        <w:rPr>
          <w:rFonts w:cs="Calibri"/>
          <w:sz w:val="24"/>
          <w:szCs w:val="24"/>
          <w:lang w:val="en-US"/>
        </w:rPr>
        <w:t xml:space="preserve"> separately for </w:t>
      </w:r>
      <w:r w:rsidRPr="1618C719" w:rsidR="000A2DD7">
        <w:rPr>
          <w:rFonts w:cs="Calibri"/>
          <w:sz w:val="24"/>
          <w:szCs w:val="24"/>
          <w:lang w:val="en-US"/>
        </w:rPr>
        <w:t xml:space="preserve">the three sectors. The </w:t>
      </w:r>
      <w:r w:rsidRPr="1618C719" w:rsidR="000A2DD7">
        <w:rPr>
          <w:rFonts w:cs="Calibri"/>
          <w:sz w:val="24"/>
          <w:szCs w:val="24"/>
          <w:lang w:val="en-US"/>
        </w:rPr>
        <w:t xml:space="preserve">top candidates are accepted into the programme based on the </w:t>
      </w:r>
      <w:r w:rsidRPr="1618C719" w:rsidR="000A2DD7">
        <w:rPr>
          <w:rFonts w:cs="Calibri"/>
          <w:sz w:val="24"/>
          <w:szCs w:val="24"/>
          <w:lang w:val="en-US"/>
        </w:rPr>
        <w:t>allocated</w:t>
      </w:r>
      <w:r w:rsidRPr="1618C719" w:rsidR="000A2DD7">
        <w:rPr>
          <w:rFonts w:cs="Calibri"/>
          <w:sz w:val="24"/>
          <w:szCs w:val="24"/>
          <w:lang w:val="en-US"/>
        </w:rPr>
        <w:t xml:space="preserve"> qu</w:t>
      </w:r>
      <w:r w:rsidRPr="1618C719" w:rsidR="000A2DD7">
        <w:rPr>
          <w:rFonts w:cs="Calibri"/>
          <w:sz w:val="24"/>
          <w:szCs w:val="24"/>
          <w:lang w:val="en-US"/>
        </w:rPr>
        <w:t xml:space="preserve">ota for each sector as </w:t>
      </w:r>
      <w:r w:rsidRPr="1618C719" w:rsidR="000A2DD7">
        <w:rPr>
          <w:rFonts w:cs="Calibri"/>
          <w:sz w:val="24"/>
          <w:szCs w:val="24"/>
          <w:lang w:val="en-US"/>
        </w:rPr>
        <w:t>stated</w:t>
      </w:r>
      <w:r w:rsidRPr="1618C719" w:rsidR="000A2DD7">
        <w:rPr>
          <w:rFonts w:cs="Calibri"/>
          <w:sz w:val="24"/>
          <w:szCs w:val="24"/>
          <w:lang w:val="en-US"/>
        </w:rPr>
        <w:t xml:space="preserve"> in 5.1.1. In </w:t>
      </w:r>
      <w:r w:rsidRPr="1618C719" w:rsidR="000A2DD7">
        <w:rPr>
          <w:rFonts w:cs="Calibri"/>
          <w:sz w:val="24"/>
          <w:szCs w:val="24"/>
          <w:lang w:val="en-US"/>
        </w:rPr>
        <w:t>case</w:t>
      </w:r>
      <w:r w:rsidRPr="1618C719" w:rsidR="000A2DD7">
        <w:rPr>
          <w:rFonts w:cs="Calibri"/>
          <w:sz w:val="24"/>
          <w:szCs w:val="24"/>
          <w:lang w:val="en-US"/>
        </w:rPr>
        <w:t xml:space="preserve"> of equal </w:t>
      </w:r>
      <w:r w:rsidRPr="1618C719" w:rsidR="000A2DD7">
        <w:rPr>
          <w:rFonts w:cs="Calibri"/>
          <w:sz w:val="24"/>
          <w:szCs w:val="24"/>
          <w:lang w:val="en-US"/>
        </w:rPr>
        <w:t xml:space="preserve">scores </w:t>
      </w:r>
      <w:r w:rsidRPr="1618C719" w:rsidR="000A2DD7">
        <w:rPr>
          <w:rFonts w:cs="Calibri"/>
          <w:sz w:val="24"/>
          <w:szCs w:val="24"/>
          <w:lang w:val="en-US"/>
        </w:rPr>
        <w:t xml:space="preserve">of candidates, </w:t>
      </w:r>
      <w:r w:rsidRPr="1618C719" w:rsidR="000A2DD7">
        <w:rPr>
          <w:rFonts w:cs="Calibri"/>
          <w:sz w:val="24"/>
          <w:szCs w:val="24"/>
          <w:lang w:val="en-US"/>
        </w:rPr>
        <w:t xml:space="preserve">the </w:t>
      </w:r>
      <w:r w:rsidRPr="1618C719" w:rsidR="000A2DD7">
        <w:rPr>
          <w:rFonts w:cs="Calibri"/>
          <w:sz w:val="24"/>
          <w:szCs w:val="24"/>
          <w:lang w:val="en-US"/>
        </w:rPr>
        <w:t>preference is given to a candidate with greater competencies (</w:t>
      </w:r>
      <w:r w:rsidRPr="1618C719" w:rsidR="000A2DD7">
        <w:rPr>
          <w:rFonts w:cs="Calibri"/>
          <w:sz w:val="24"/>
          <w:szCs w:val="24"/>
          <w:lang w:val="en-US"/>
        </w:rPr>
        <w:t xml:space="preserve">including </w:t>
      </w:r>
      <w:r w:rsidRPr="1618C719" w:rsidR="000A2DD7">
        <w:rPr>
          <w:rFonts w:cs="Calibri"/>
          <w:sz w:val="24"/>
          <w:szCs w:val="24"/>
          <w:lang w:val="en-US"/>
        </w:rPr>
        <w:t>work experience, recommendations, etc.).</w:t>
      </w:r>
    </w:p>
    <w:p w:rsidRPr="000A2DD7" w:rsidR="000A2DD7" w:rsidP="00924497" w:rsidRDefault="000A2DD7" w14:paraId="3EA50E00" w14:textId="0C2ED0F3">
      <w:pPr>
        <w:pStyle w:val="ListParagraph"/>
        <w:numPr>
          <w:ilvl w:val="0"/>
          <w:numId w:val="14"/>
        </w:numPr>
        <w:jc w:val="both"/>
        <w:rPr>
          <w:rFonts w:cs="Calibri"/>
          <w:sz w:val="24"/>
          <w:szCs w:val="24"/>
        </w:rPr>
      </w:pPr>
      <w:r>
        <w:rPr>
          <w:rFonts w:cs="Calibri"/>
          <w:sz w:val="24"/>
          <w:szCs w:val="24"/>
        </w:rPr>
        <w:t>Selected candidates</w:t>
      </w:r>
      <w:r w:rsidR="00BD27A3">
        <w:rPr>
          <w:rFonts w:cs="Calibri"/>
          <w:sz w:val="24"/>
          <w:szCs w:val="24"/>
        </w:rPr>
        <w:t xml:space="preserve">’ </w:t>
      </w:r>
      <w:r>
        <w:rPr>
          <w:rFonts w:cs="Calibri"/>
          <w:sz w:val="24"/>
          <w:szCs w:val="24"/>
        </w:rPr>
        <w:t xml:space="preserve">organizations </w:t>
      </w:r>
      <w:r w:rsidR="00BD27A3">
        <w:rPr>
          <w:rFonts w:cs="Calibri"/>
          <w:sz w:val="24"/>
          <w:szCs w:val="24"/>
        </w:rPr>
        <w:t>are informed about</w:t>
      </w:r>
      <w:r w:rsidR="00BD350D">
        <w:rPr>
          <w:rFonts w:cs="Calibri"/>
          <w:sz w:val="24"/>
          <w:szCs w:val="24"/>
        </w:rPr>
        <w:t xml:space="preserve"> programme details, programme benefits, </w:t>
      </w:r>
      <w:r w:rsidR="00BD27A3">
        <w:rPr>
          <w:rFonts w:cs="Calibri"/>
          <w:sz w:val="24"/>
          <w:szCs w:val="24"/>
        </w:rPr>
        <w:t>selection</w:t>
      </w:r>
      <w:r w:rsidR="00BD350D">
        <w:rPr>
          <w:rFonts w:cs="Calibri"/>
          <w:sz w:val="24"/>
          <w:szCs w:val="24"/>
        </w:rPr>
        <w:t xml:space="preserve"> of the participant</w:t>
      </w:r>
      <w:r w:rsidR="00BD27A3">
        <w:rPr>
          <w:rFonts w:cs="Calibri"/>
          <w:sz w:val="24"/>
          <w:szCs w:val="24"/>
        </w:rPr>
        <w:t xml:space="preserve">, programme requirements and time commitment of the participant </w:t>
      </w:r>
    </w:p>
    <w:p w:rsidR="00765601" w:rsidP="00765601" w:rsidRDefault="00765601" w14:paraId="5B546212" w14:textId="064CAA39"/>
    <w:p w:rsidR="00765601" w:rsidP="00765601" w:rsidRDefault="004F24C3" w14:paraId="780C7B44" w14:textId="4BB6CAA8">
      <w:pPr>
        <w:pStyle w:val="Heading2"/>
        <w:spacing w:before="0" w:after="0"/>
        <w:rPr>
          <w:rFonts w:ascii="Cambria" w:hAnsi="Cambria" w:cs="Calibri"/>
          <w:i w:val="0"/>
          <w:color w:val="4472C4"/>
          <w:sz w:val="24"/>
          <w:szCs w:val="24"/>
          <w:lang w:val="en-GB"/>
        </w:rPr>
      </w:pPr>
      <w:bookmarkStart w:name="_Toc190776283" w:id="13"/>
      <w:r>
        <w:rPr>
          <w:rFonts w:ascii="Cambria" w:hAnsi="Cambria" w:cs="Calibri"/>
          <w:i w:val="0"/>
          <w:color w:val="4472C4"/>
          <w:sz w:val="24"/>
          <w:szCs w:val="24"/>
          <w:lang w:val="en-GB"/>
        </w:rPr>
        <w:t>6</w:t>
      </w:r>
      <w:r w:rsidR="00765601">
        <w:rPr>
          <w:rFonts w:ascii="Cambria" w:hAnsi="Cambria" w:cs="Calibri"/>
          <w:i w:val="0"/>
          <w:color w:val="4472C4"/>
          <w:sz w:val="24"/>
          <w:szCs w:val="24"/>
          <w:lang w:val="en-GB"/>
        </w:rPr>
        <w:t>.2 Instructors</w:t>
      </w:r>
      <w:bookmarkEnd w:id="13"/>
    </w:p>
    <w:p w:rsidRPr="00366D98" w:rsidR="00765601" w:rsidP="00765601" w:rsidRDefault="004F24C3" w14:paraId="11E1C695" w14:textId="39637ADB">
      <w:pPr>
        <w:pStyle w:val="Heading3"/>
        <w:rPr>
          <w:rFonts w:ascii="Cambria" w:hAnsi="Cambria"/>
          <w:color w:val="4472C4" w:themeColor="accent1"/>
          <w:sz w:val="22"/>
          <w:szCs w:val="22"/>
        </w:rPr>
      </w:pPr>
      <w:bookmarkStart w:name="_Toc190776284" w:id="14"/>
      <w:r>
        <w:rPr>
          <w:rFonts w:ascii="Cambria" w:hAnsi="Cambria"/>
          <w:color w:val="4472C4" w:themeColor="accent1"/>
          <w:sz w:val="22"/>
          <w:szCs w:val="22"/>
        </w:rPr>
        <w:t>6</w:t>
      </w:r>
      <w:r w:rsidRPr="00366D98" w:rsidR="00765601">
        <w:rPr>
          <w:rFonts w:ascii="Cambria" w:hAnsi="Cambria"/>
          <w:color w:val="4472C4" w:themeColor="accent1"/>
          <w:sz w:val="22"/>
          <w:szCs w:val="22"/>
        </w:rPr>
        <w:t>.</w:t>
      </w:r>
      <w:r w:rsidR="00765601">
        <w:rPr>
          <w:rFonts w:ascii="Cambria" w:hAnsi="Cambria"/>
          <w:color w:val="4472C4" w:themeColor="accent1"/>
          <w:sz w:val="22"/>
          <w:szCs w:val="22"/>
        </w:rPr>
        <w:t>2.1</w:t>
      </w:r>
      <w:r w:rsidRPr="00366D98" w:rsidR="00765601">
        <w:rPr>
          <w:rFonts w:ascii="Cambria" w:hAnsi="Cambria"/>
          <w:color w:val="4472C4" w:themeColor="accent1"/>
          <w:sz w:val="22"/>
          <w:szCs w:val="22"/>
        </w:rPr>
        <w:t xml:space="preserve"> Target audience</w:t>
      </w:r>
      <w:bookmarkEnd w:id="14"/>
    </w:p>
    <w:p w:rsidRPr="00765601" w:rsidR="00765601" w:rsidP="00765601" w:rsidRDefault="00765601" w14:paraId="462AEE80" w14:textId="77777777"/>
    <w:p w:rsidRPr="00555315" w:rsidR="00765601" w:rsidP="00765601" w:rsidRDefault="00765601" w14:paraId="57E219A5" w14:textId="307C01F9">
      <w:pPr>
        <w:rPr>
          <w:rFonts w:ascii="Cambria" w:hAnsi="Cambria" w:cs="Calibri"/>
          <w:color w:val="000000"/>
          <w:lang w:val="en-GB"/>
        </w:rPr>
      </w:pPr>
      <w:r w:rsidRPr="00555315">
        <w:rPr>
          <w:rFonts w:ascii="Cambria" w:hAnsi="Cambria" w:cs="Calibri"/>
          <w:lang w:val="en-GB"/>
        </w:rPr>
        <w:t>Instructors that will deliver the GLLP</w:t>
      </w:r>
      <w:r w:rsidRPr="00555315">
        <w:rPr>
          <w:rFonts w:ascii="Cambria" w:hAnsi="Cambria" w:cs="Calibri"/>
          <w:color w:val="000000"/>
          <w:lang w:val="en-GB"/>
        </w:rPr>
        <w:t xml:space="preserve"> in </w:t>
      </w:r>
      <w:r w:rsidRPr="005C2412">
        <w:rPr>
          <w:rFonts w:ascii="Cambria" w:hAnsi="Cambria" w:cs="Calibri"/>
          <w:i/>
          <w:iCs/>
          <w:color w:val="000000" w:themeColor="text1"/>
          <w:highlight w:val="yellow"/>
          <w:lang w:val="en-GB"/>
        </w:rPr>
        <w:t>Country name</w:t>
      </w:r>
      <w:r w:rsidRPr="00555315">
        <w:rPr>
          <w:rFonts w:ascii="Cambria" w:hAnsi="Cambria" w:cs="Calibri"/>
          <w:color w:val="000000" w:themeColor="text1"/>
          <w:lang w:val="en-GB"/>
        </w:rPr>
        <w:t xml:space="preserve"> are professional experts in adult learning and technical trainings, with potential assistance from experts from national human</w:t>
      </w:r>
      <w:r>
        <w:rPr>
          <w:rFonts w:ascii="Cambria" w:hAnsi="Cambria" w:cs="Calibri"/>
          <w:color w:val="000000" w:themeColor="text1"/>
          <w:lang w:val="en-GB"/>
        </w:rPr>
        <w:t>,</w:t>
      </w:r>
      <w:r w:rsidRPr="00555315">
        <w:rPr>
          <w:rFonts w:ascii="Cambria" w:hAnsi="Cambria" w:cs="Calibri"/>
          <w:color w:val="000000" w:themeColor="text1"/>
          <w:lang w:val="en-GB"/>
        </w:rPr>
        <w:t xml:space="preserve"> animal </w:t>
      </w:r>
      <w:r>
        <w:rPr>
          <w:rFonts w:ascii="Cambria" w:hAnsi="Cambria" w:cs="Calibri"/>
          <w:color w:val="000000" w:themeColor="text1"/>
          <w:lang w:val="en-GB"/>
        </w:rPr>
        <w:t xml:space="preserve">and environmental </w:t>
      </w:r>
      <w:r w:rsidRPr="00555315">
        <w:rPr>
          <w:rFonts w:ascii="Cambria" w:hAnsi="Cambria" w:cs="Calibri"/>
          <w:color w:val="000000" w:themeColor="text1"/>
          <w:lang w:val="en-GB"/>
        </w:rPr>
        <w:t xml:space="preserve">health sectors in </w:t>
      </w:r>
      <w:r w:rsidRPr="005C2412">
        <w:rPr>
          <w:rFonts w:ascii="Cambria" w:hAnsi="Cambria" w:cs="Calibri"/>
          <w:i/>
          <w:iCs/>
          <w:color w:val="000000" w:themeColor="text1"/>
          <w:highlight w:val="yellow"/>
          <w:lang w:val="en-GB"/>
        </w:rPr>
        <w:t>Country name</w:t>
      </w:r>
      <w:r w:rsidRPr="00555315">
        <w:rPr>
          <w:rFonts w:ascii="Cambria" w:hAnsi="Cambria" w:cs="Calibri"/>
          <w:color w:val="000000" w:themeColor="text1"/>
          <w:lang w:val="en-GB"/>
        </w:rPr>
        <w:t xml:space="preserve">, and technical experts from different stakeholders. </w:t>
      </w:r>
      <w:r w:rsidRPr="00D948E7" w:rsidR="00D948E7">
        <w:rPr>
          <w:rFonts w:ascii="Cambria" w:hAnsi="Cambria" w:cs="Calibri"/>
          <w:color w:val="000000" w:themeColor="text1"/>
          <w:lang w:val="en-GB"/>
        </w:rPr>
        <w:t>Instructors should be subject matter experts for the sessions they will be teaching</w:t>
      </w:r>
      <w:r w:rsidR="0048285B">
        <w:rPr>
          <w:rFonts w:ascii="Cambria" w:hAnsi="Cambria" w:cs="Calibri"/>
          <w:color w:val="000000" w:themeColor="text1"/>
          <w:lang w:val="en-GB"/>
        </w:rPr>
        <w:t>.</w:t>
      </w:r>
      <w:r w:rsidRPr="00D948E7" w:rsidDel="00765601" w:rsidR="00D948E7">
        <w:rPr>
          <w:rFonts w:ascii="Cambria" w:hAnsi="Cambria" w:cs="Calibri"/>
          <w:color w:val="000000" w:themeColor="text1"/>
          <w:lang w:val="en-GB"/>
        </w:rPr>
        <w:t xml:space="preserve"> </w:t>
      </w:r>
    </w:p>
    <w:p w:rsidR="0063634D" w:rsidP="00765601" w:rsidRDefault="0063634D" w14:paraId="2A1F701D" w14:textId="4F30691A">
      <w:pPr>
        <w:rPr>
          <w:rFonts w:ascii="Cambria" w:hAnsi="Cambria"/>
          <w:lang w:val="en-GB"/>
        </w:rPr>
      </w:pPr>
    </w:p>
    <w:p w:rsidRPr="00555315" w:rsidR="00765601" w:rsidP="00765601" w:rsidRDefault="00765601" w14:paraId="716341B4" w14:textId="20647072">
      <w:pPr>
        <w:tabs>
          <w:tab w:val="left" w:pos="0"/>
        </w:tabs>
        <w:jc w:val="both"/>
        <w:rPr>
          <w:rFonts w:ascii="Cambria" w:hAnsi="Cambria" w:cs="Calibri"/>
          <w:iCs/>
          <w:color w:val="000000"/>
        </w:rPr>
      </w:pPr>
      <w:r w:rsidRPr="00555315">
        <w:rPr>
          <w:rFonts w:ascii="Cambria" w:hAnsi="Cambria" w:cs="Calibri"/>
          <w:iCs/>
          <w:color w:val="000000"/>
        </w:rPr>
        <w:t xml:space="preserve">In the context of GLLP implementation in </w:t>
      </w:r>
      <w:r w:rsidRPr="006C5CA9">
        <w:rPr>
          <w:rFonts w:ascii="Cambria" w:hAnsi="Cambria" w:cs="Calibri"/>
          <w:i/>
          <w:highlight w:val="yellow"/>
        </w:rPr>
        <w:t>Country name</w:t>
      </w:r>
      <w:r w:rsidRPr="00555315">
        <w:rPr>
          <w:rFonts w:ascii="Cambria" w:hAnsi="Cambria" w:cs="Calibri"/>
          <w:iCs/>
          <w:color w:val="000000"/>
        </w:rPr>
        <w:t xml:space="preserve">, the </w:t>
      </w:r>
      <w:r w:rsidR="006D6EB8">
        <w:rPr>
          <w:rFonts w:ascii="Cambria" w:hAnsi="Cambria" w:cs="Calibri"/>
          <w:iCs/>
          <w:color w:val="000000"/>
        </w:rPr>
        <w:t>group</w:t>
      </w:r>
      <w:r w:rsidRPr="00555315">
        <w:rPr>
          <w:rFonts w:ascii="Cambria" w:hAnsi="Cambria" w:cs="Calibri"/>
          <w:iCs/>
          <w:color w:val="000000"/>
        </w:rPr>
        <w:t xml:space="preserve"> will be composed of </w:t>
      </w:r>
      <w:r w:rsidRPr="006C5CA9">
        <w:rPr>
          <w:rFonts w:ascii="Cambria" w:hAnsi="Cambria" w:cs="Calibri"/>
          <w:i/>
          <w:highlight w:val="yellow"/>
        </w:rPr>
        <w:t>X</w:t>
      </w:r>
      <w:r w:rsidRPr="00555315">
        <w:rPr>
          <w:rFonts w:ascii="Cambria" w:hAnsi="Cambria" w:cs="Calibri"/>
          <w:iCs/>
          <w:color w:val="000000"/>
        </w:rPr>
        <w:t xml:space="preserve"> </w:t>
      </w:r>
      <w:r>
        <w:rPr>
          <w:rFonts w:ascii="Cambria" w:hAnsi="Cambria" w:cs="Calibri"/>
          <w:iCs/>
          <w:color w:val="000000"/>
        </w:rPr>
        <w:t>instructors</w:t>
      </w:r>
      <w:r w:rsidRPr="00555315">
        <w:rPr>
          <w:rFonts w:ascii="Cambria" w:hAnsi="Cambria" w:cs="Calibri"/>
          <w:iCs/>
          <w:color w:val="000000"/>
        </w:rPr>
        <w:t>, including:</w:t>
      </w:r>
    </w:p>
    <w:p w:rsidRPr="00555315" w:rsidR="00765601" w:rsidP="00924497" w:rsidRDefault="00765601" w14:paraId="07DC9386" w14:textId="77777777">
      <w:pPr>
        <w:numPr>
          <w:ilvl w:val="0"/>
          <w:numId w:val="1"/>
        </w:numPr>
        <w:ind w:left="720"/>
        <w:rPr>
          <w:rFonts w:ascii="Cambria" w:hAnsi="Cambria" w:cs="Calibri"/>
          <w:bCs/>
          <w:color w:val="000000"/>
        </w:rPr>
      </w:pPr>
      <w:r w:rsidRPr="006C5CA9">
        <w:rPr>
          <w:rFonts w:ascii="Cambria" w:hAnsi="Cambria" w:cs="Calibri"/>
          <w:bCs/>
          <w:i/>
          <w:iCs/>
          <w:color w:val="000000" w:themeColor="text1"/>
          <w:highlight w:val="yellow"/>
        </w:rPr>
        <w:t>X</w:t>
      </w:r>
      <w:r w:rsidRPr="00555315">
        <w:rPr>
          <w:rFonts w:ascii="Cambria" w:hAnsi="Cambria" w:cs="Calibri"/>
          <w:bCs/>
          <w:color w:val="000000"/>
        </w:rPr>
        <w:t xml:space="preserve"> from human health sector</w:t>
      </w:r>
    </w:p>
    <w:p w:rsidR="00765601" w:rsidP="00924497" w:rsidRDefault="00765601" w14:paraId="435D6DDD" w14:textId="77777777">
      <w:pPr>
        <w:numPr>
          <w:ilvl w:val="0"/>
          <w:numId w:val="1"/>
        </w:numPr>
        <w:ind w:left="720"/>
        <w:rPr>
          <w:rFonts w:ascii="Cambria" w:hAnsi="Cambria" w:cs="Calibri"/>
          <w:bCs/>
          <w:color w:val="000000"/>
        </w:rPr>
      </w:pPr>
      <w:r w:rsidRPr="006C5CA9">
        <w:rPr>
          <w:rFonts w:ascii="Cambria" w:hAnsi="Cambria" w:cs="Calibri"/>
          <w:bCs/>
          <w:i/>
          <w:iCs/>
          <w:color w:val="000000" w:themeColor="text1"/>
          <w:highlight w:val="yellow"/>
        </w:rPr>
        <w:t>X</w:t>
      </w:r>
      <w:r w:rsidRPr="00555315">
        <w:rPr>
          <w:rFonts w:ascii="Cambria" w:hAnsi="Cambria" w:cs="Calibri"/>
          <w:bCs/>
          <w:color w:val="000000"/>
        </w:rPr>
        <w:t xml:space="preserve"> from veterinary health sector</w:t>
      </w:r>
    </w:p>
    <w:p w:rsidRPr="00765601" w:rsidR="00765601" w:rsidP="00924497" w:rsidRDefault="00765601" w14:paraId="0F3CE20A" w14:textId="6CBDAB31">
      <w:pPr>
        <w:numPr>
          <w:ilvl w:val="0"/>
          <w:numId w:val="1"/>
        </w:numPr>
        <w:ind w:left="720"/>
        <w:rPr>
          <w:rFonts w:ascii="Cambria" w:hAnsi="Cambria" w:cs="Calibri"/>
          <w:bCs/>
          <w:color w:val="000000"/>
        </w:rPr>
      </w:pPr>
      <w:r w:rsidRPr="00765601">
        <w:rPr>
          <w:rFonts w:ascii="Cambria" w:hAnsi="Cambria" w:cs="Calibri"/>
          <w:bCs/>
          <w:i/>
          <w:iCs/>
          <w:color w:val="000000" w:themeColor="text1"/>
          <w:highlight w:val="yellow"/>
        </w:rPr>
        <w:t>X</w:t>
      </w:r>
      <w:r w:rsidRPr="00765601">
        <w:rPr>
          <w:rFonts w:ascii="Cambria" w:hAnsi="Cambria" w:cs="Calibri"/>
          <w:bCs/>
          <w:color w:val="000000"/>
        </w:rPr>
        <w:t xml:space="preserve"> from environmental health sector</w:t>
      </w:r>
    </w:p>
    <w:p w:rsidR="00765601" w:rsidP="00765601" w:rsidRDefault="00765601" w14:paraId="21D88B12" w14:textId="77777777">
      <w:pPr>
        <w:rPr>
          <w:rFonts w:ascii="Cambria" w:hAnsi="Cambria"/>
          <w:lang w:val="en-GB"/>
        </w:rPr>
      </w:pPr>
    </w:p>
    <w:p w:rsidRPr="00076CB2" w:rsidR="00765601" w:rsidP="00076CB2" w:rsidRDefault="004F24C3" w14:paraId="122D1177" w14:textId="072C33B8">
      <w:pPr>
        <w:pStyle w:val="Heading3"/>
        <w:rPr>
          <w:rFonts w:ascii="Cambria" w:hAnsi="Cambria"/>
          <w:color w:val="4472C4" w:themeColor="accent1"/>
          <w:sz w:val="22"/>
          <w:szCs w:val="22"/>
        </w:rPr>
      </w:pPr>
      <w:bookmarkStart w:name="_Toc190776285" w:id="15"/>
      <w:r>
        <w:rPr>
          <w:rFonts w:ascii="Cambria" w:hAnsi="Cambria"/>
          <w:color w:val="4472C4" w:themeColor="accent1"/>
          <w:sz w:val="22"/>
          <w:szCs w:val="22"/>
        </w:rPr>
        <w:t>6</w:t>
      </w:r>
      <w:r w:rsidRPr="00366D98" w:rsidR="00765601">
        <w:rPr>
          <w:rFonts w:ascii="Cambria" w:hAnsi="Cambria"/>
          <w:color w:val="4472C4" w:themeColor="accent1"/>
          <w:sz w:val="22"/>
          <w:szCs w:val="22"/>
        </w:rPr>
        <w:t>.</w:t>
      </w:r>
      <w:r w:rsidR="00765601">
        <w:rPr>
          <w:rFonts w:ascii="Cambria" w:hAnsi="Cambria"/>
          <w:color w:val="4472C4" w:themeColor="accent1"/>
          <w:sz w:val="22"/>
          <w:szCs w:val="22"/>
        </w:rPr>
        <w:t>2.2</w:t>
      </w:r>
      <w:r w:rsidRPr="00366D98" w:rsidR="00765601">
        <w:rPr>
          <w:rFonts w:ascii="Cambria" w:hAnsi="Cambria"/>
          <w:color w:val="4472C4" w:themeColor="accent1"/>
          <w:sz w:val="22"/>
          <w:szCs w:val="22"/>
        </w:rPr>
        <w:t xml:space="preserve"> </w:t>
      </w:r>
      <w:r w:rsidRPr="00F732AD" w:rsidR="00765601">
        <w:rPr>
          <w:rFonts w:ascii="Cambria" w:hAnsi="Cambria"/>
          <w:color w:val="4472C4" w:themeColor="accent1"/>
          <w:sz w:val="22"/>
          <w:szCs w:val="22"/>
        </w:rPr>
        <w:t>Selection process</w:t>
      </w:r>
      <w:bookmarkEnd w:id="15"/>
    </w:p>
    <w:p w:rsidRPr="00555315" w:rsidR="00765601" w:rsidP="00765601" w:rsidRDefault="004F24C3" w14:paraId="0A6A4049" w14:textId="41E2375C">
      <w:pPr>
        <w:pStyle w:val="Heading3"/>
        <w:spacing w:before="0" w:after="0"/>
        <w:ind w:left="720"/>
        <w:rPr>
          <w:rFonts w:ascii="Cambria" w:hAnsi="Cambria" w:cs="Calibri"/>
          <w:b w:val="0"/>
          <w:i/>
          <w:color w:val="4472C4"/>
          <w:sz w:val="24"/>
          <w:szCs w:val="24"/>
        </w:rPr>
      </w:pPr>
      <w:bookmarkStart w:name="_Toc190776286" w:id="16"/>
      <w:r>
        <w:rPr>
          <w:rFonts w:ascii="Cambria" w:hAnsi="Cambria" w:cs="Calibri"/>
          <w:b w:val="0"/>
          <w:i/>
          <w:color w:val="4472C4"/>
          <w:sz w:val="24"/>
          <w:szCs w:val="24"/>
        </w:rPr>
        <w:t>6</w:t>
      </w:r>
      <w:r w:rsidRPr="00555315" w:rsidR="00765601">
        <w:rPr>
          <w:rFonts w:ascii="Cambria" w:hAnsi="Cambria" w:cs="Calibri"/>
          <w:b w:val="0"/>
          <w:i/>
          <w:color w:val="4472C4"/>
          <w:sz w:val="24"/>
          <w:szCs w:val="24"/>
        </w:rPr>
        <w:t>.</w:t>
      </w:r>
      <w:r w:rsidR="00765601">
        <w:rPr>
          <w:rFonts w:ascii="Cambria" w:hAnsi="Cambria" w:cs="Calibri"/>
          <w:b w:val="0"/>
          <w:i/>
          <w:color w:val="4472C4"/>
          <w:sz w:val="24"/>
          <w:szCs w:val="24"/>
        </w:rPr>
        <w:t>2.</w:t>
      </w:r>
      <w:r w:rsidRPr="00555315" w:rsidR="00765601">
        <w:rPr>
          <w:rFonts w:ascii="Cambria" w:hAnsi="Cambria" w:cs="Calibri"/>
          <w:b w:val="0"/>
          <w:i/>
          <w:color w:val="4472C4"/>
          <w:sz w:val="24"/>
          <w:szCs w:val="24"/>
        </w:rPr>
        <w:t>2.1 Prerequisites</w:t>
      </w:r>
      <w:bookmarkEnd w:id="16"/>
    </w:p>
    <w:p w:rsidR="00765601" w:rsidP="00765601" w:rsidRDefault="00765601" w14:paraId="0F9108C6" w14:textId="4A0A4B00">
      <w:pPr>
        <w:rPr>
          <w:rFonts w:ascii="Cambria" w:hAnsi="Cambria"/>
          <w:lang w:val="en-GB"/>
        </w:rPr>
      </w:pPr>
    </w:p>
    <w:p w:rsidRPr="00555315" w:rsidR="00FC057E" w:rsidP="00FC057E" w:rsidRDefault="00FC057E" w14:paraId="09278055" w14:textId="77777777">
      <w:pPr>
        <w:rPr>
          <w:rFonts w:ascii="Cambria" w:hAnsi="Cambria" w:cs="Calibri"/>
          <w:i/>
          <w:color w:val="4472C4"/>
          <w:lang w:val="en-GB"/>
        </w:rPr>
      </w:pPr>
      <w:r w:rsidRPr="00555315">
        <w:rPr>
          <w:rFonts w:ascii="Cambria" w:hAnsi="Cambria" w:cs="Calibri"/>
          <w:i/>
          <w:color w:val="4472C4"/>
          <w:lang w:val="en-GB"/>
        </w:rPr>
        <w:t xml:space="preserve">Education/qualifications: </w:t>
      </w:r>
    </w:p>
    <w:p w:rsidRPr="00051DAD" w:rsidR="00FC057E" w:rsidP="00924497" w:rsidRDefault="00766177" w14:paraId="4B72F1B4" w14:textId="01577FCA">
      <w:pPr>
        <w:numPr>
          <w:ilvl w:val="0"/>
          <w:numId w:val="9"/>
        </w:numPr>
        <w:rPr>
          <w:rStyle w:val="normaltextrun"/>
          <w:rFonts w:ascii="Cambria" w:hAnsi="Cambria" w:cs="Calibri"/>
          <w:lang w:val="en-GB"/>
        </w:rPr>
      </w:pPr>
      <w:r w:rsidRPr="54F67DDE">
        <w:rPr>
          <w:rStyle w:val="normaltextrun"/>
          <w:rFonts w:ascii="Cambria" w:hAnsi="Cambria"/>
          <w:color w:val="000000" w:themeColor="text1"/>
        </w:rPr>
        <w:t>Undergraduate</w:t>
      </w:r>
      <w:r w:rsidRPr="00051DAD" w:rsidR="00FC057E">
        <w:rPr>
          <w:rStyle w:val="normaltextrun"/>
          <w:rFonts w:ascii="Cambria" w:hAnsi="Cambria"/>
          <w:color w:val="000000"/>
          <w:shd w:val="clear" w:color="auto" w:fill="FFFFFF"/>
        </w:rPr>
        <w:t xml:space="preserve"> </w:t>
      </w:r>
      <w:r w:rsidRPr="54F67DDE" w:rsidR="5D1661BE">
        <w:rPr>
          <w:rFonts w:ascii="Cambria" w:hAnsi="Cambria" w:cs="Calibri"/>
        </w:rPr>
        <w:t xml:space="preserve">/graduate/postgraduate </w:t>
      </w:r>
      <w:r w:rsidRPr="54F67DDE" w:rsidR="00FC057E">
        <w:rPr>
          <w:rStyle w:val="normaltextrun"/>
          <w:rFonts w:ascii="Cambria" w:hAnsi="Cambria"/>
          <w:color w:val="000000" w:themeColor="text1"/>
        </w:rPr>
        <w:t xml:space="preserve">degree or equivalent certificate in </w:t>
      </w:r>
      <w:r w:rsidRPr="54F67DDE" w:rsidR="2F740FE8">
        <w:rPr>
          <w:rStyle w:val="normaltextrun"/>
          <w:rFonts w:ascii="Cambria" w:hAnsi="Cambria"/>
          <w:color w:val="000000" w:themeColor="text1"/>
        </w:rPr>
        <w:t xml:space="preserve">the </w:t>
      </w:r>
      <w:r w:rsidRPr="00051DAD" w:rsidR="00FC057E">
        <w:rPr>
          <w:rStyle w:val="normaltextrun"/>
          <w:rFonts w:ascii="Cambria" w:hAnsi="Cambria"/>
          <w:color w:val="000000"/>
          <w:shd w:val="clear" w:color="auto" w:fill="FFFFFF"/>
        </w:rPr>
        <w:t xml:space="preserve">relevant laboratory science </w:t>
      </w:r>
      <w:r w:rsidRPr="00051DAD" w:rsidR="00243252">
        <w:rPr>
          <w:rStyle w:val="normaltextrun"/>
          <w:rFonts w:ascii="Cambria" w:hAnsi="Cambria"/>
          <w:color w:val="000000"/>
          <w:shd w:val="clear" w:color="auto" w:fill="FFFFFF"/>
        </w:rPr>
        <w:t xml:space="preserve">or related </w:t>
      </w:r>
      <w:r w:rsidRPr="00051DAD" w:rsidR="00FC057E">
        <w:rPr>
          <w:rStyle w:val="normaltextrun"/>
          <w:rFonts w:ascii="Cambria" w:hAnsi="Cambria"/>
          <w:color w:val="000000"/>
          <w:shd w:val="clear" w:color="auto" w:fill="FFFFFF"/>
        </w:rPr>
        <w:t>field (</w:t>
      </w:r>
      <w:r w:rsidRPr="54F67DDE" w:rsidR="00E75626">
        <w:rPr>
          <w:rStyle w:val="normaltextrun"/>
          <w:rFonts w:ascii="Cambria" w:hAnsi="Cambria"/>
          <w:color w:val="000000" w:themeColor="text1"/>
        </w:rPr>
        <w:t>e.g.,</w:t>
      </w:r>
      <w:r w:rsidRPr="00051DAD" w:rsidR="00FC057E">
        <w:rPr>
          <w:rStyle w:val="normaltextrun"/>
          <w:rFonts w:ascii="Cambria" w:hAnsi="Cambria"/>
          <w:color w:val="000000"/>
          <w:shd w:val="clear" w:color="auto" w:fill="FFFFFF"/>
        </w:rPr>
        <w:t xml:space="preserve"> Biology, microbiology, clinical laboratory</w:t>
      </w:r>
      <w:r w:rsidRPr="54F67DDE">
        <w:rPr>
          <w:rStyle w:val="normaltextrun"/>
          <w:rFonts w:ascii="Cambria" w:hAnsi="Cambria"/>
          <w:color w:val="000000" w:themeColor="text1"/>
        </w:rPr>
        <w:t>, ecology</w:t>
      </w:r>
      <w:r w:rsidRPr="00051DAD" w:rsidR="00243252">
        <w:rPr>
          <w:rStyle w:val="normaltextrun"/>
          <w:rFonts w:ascii="Cambria" w:hAnsi="Cambria"/>
          <w:color w:val="000000"/>
          <w:shd w:val="clear" w:color="auto" w:fill="FFFFFF"/>
        </w:rPr>
        <w:t>, veterinary medicine</w:t>
      </w:r>
      <w:r w:rsidRPr="00051DAD" w:rsidR="00FC057E">
        <w:rPr>
          <w:rStyle w:val="normaltextrun"/>
          <w:rFonts w:ascii="Cambria" w:hAnsi="Cambria"/>
          <w:color w:val="000000"/>
          <w:shd w:val="clear" w:color="auto" w:fill="FFFFFF"/>
        </w:rPr>
        <w:t>)</w:t>
      </w:r>
      <w:r w:rsidRPr="54F67DDE" w:rsidR="00CD2199">
        <w:rPr>
          <w:rStyle w:val="normaltextrun"/>
          <w:rFonts w:ascii="Cambria" w:hAnsi="Cambria"/>
          <w:color w:val="000000" w:themeColor="text1"/>
        </w:rPr>
        <w:t xml:space="preserve"> OR undergraduate</w:t>
      </w:r>
      <w:r w:rsidRPr="54F67DDE" w:rsidR="46F51431">
        <w:rPr>
          <w:rFonts w:ascii="Cambria" w:hAnsi="Cambria" w:cs="Calibri"/>
        </w:rPr>
        <w:t xml:space="preserve"> /graduate/postgraduate</w:t>
      </w:r>
      <w:r w:rsidRPr="54F67DDE" w:rsidR="00CD2199">
        <w:rPr>
          <w:rStyle w:val="normaltextrun"/>
          <w:rFonts w:ascii="Cambria" w:hAnsi="Cambria"/>
          <w:color w:val="000000" w:themeColor="text1"/>
        </w:rPr>
        <w:t xml:space="preserve"> degree or equivalent certificate in the field of leadership, communication, etc. (relating to the modules/sessions they will be teaching)</w:t>
      </w:r>
    </w:p>
    <w:p w:rsidR="00C46115" w:rsidP="00C46115" w:rsidRDefault="00C46115" w14:paraId="4CF94250" w14:textId="4C1E2AEA">
      <w:pPr>
        <w:rPr>
          <w:rFonts w:ascii="Cambria" w:hAnsi="Cambria" w:cs="Calibri"/>
          <w:i/>
          <w:color w:val="4472C4"/>
          <w:lang w:val="en-GB"/>
        </w:rPr>
      </w:pPr>
    </w:p>
    <w:p w:rsidRPr="00555315" w:rsidR="00C46115" w:rsidP="00C46115" w:rsidRDefault="00C46115" w14:paraId="1A2903DF" w14:textId="3BF54F8A">
      <w:pPr>
        <w:rPr>
          <w:rFonts w:ascii="Cambria" w:hAnsi="Cambria" w:cs="Calibri"/>
          <w:i/>
          <w:color w:val="4472C4"/>
          <w:lang w:val="en-GB"/>
        </w:rPr>
      </w:pPr>
      <w:r w:rsidRPr="00555315">
        <w:rPr>
          <w:rFonts w:ascii="Cambria" w:hAnsi="Cambria" w:cs="Calibri"/>
          <w:i/>
          <w:color w:val="4472C4"/>
          <w:lang w:val="en-GB"/>
        </w:rPr>
        <w:t>Experience:</w:t>
      </w:r>
    </w:p>
    <w:p w:rsidRPr="00051DAD" w:rsidR="00C77D10" w:rsidP="00C77D10" w:rsidRDefault="00C46115" w14:paraId="4AEF17AF" w14:textId="0170140A">
      <w:pPr>
        <w:numPr>
          <w:ilvl w:val="0"/>
          <w:numId w:val="10"/>
        </w:numPr>
        <w:rPr>
          <w:rFonts w:ascii="Cambria" w:hAnsi="Cambria" w:cs="Calibri"/>
          <w:lang w:val="en-GB"/>
        </w:rPr>
      </w:pPr>
      <w:r w:rsidRPr="00555315">
        <w:rPr>
          <w:rFonts w:ascii="Cambria" w:hAnsi="Cambria" w:eastAsia="Calibri" w:cs="Calibri"/>
        </w:rPr>
        <w:t>Work experience</w:t>
      </w:r>
      <w:r w:rsidRPr="54F67DDE" w:rsidR="005D7206">
        <w:rPr>
          <w:rFonts w:ascii="Cambria" w:hAnsi="Cambria" w:eastAsia="Calibri" w:cs="Calibri"/>
        </w:rPr>
        <w:t xml:space="preserve"> in a</w:t>
      </w:r>
      <w:r w:rsidRPr="54F67DDE" w:rsidR="004358AF">
        <w:rPr>
          <w:rFonts w:ascii="Cambria" w:hAnsi="Cambria" w:eastAsia="Calibri" w:cs="Calibri"/>
        </w:rPr>
        <w:t>n</w:t>
      </w:r>
      <w:r w:rsidRPr="54F67DDE" w:rsidR="005D7206">
        <w:rPr>
          <w:rFonts w:ascii="Cambria" w:hAnsi="Cambria" w:eastAsia="Calibri" w:cs="Calibri"/>
        </w:rPr>
        <w:t xml:space="preserve"> </w:t>
      </w:r>
      <w:r w:rsidRPr="54F67DDE" w:rsidR="008B08FB">
        <w:rPr>
          <w:rFonts w:ascii="Cambria" w:hAnsi="Cambria" w:eastAsia="Calibri" w:cs="Calibri"/>
        </w:rPr>
        <w:t xml:space="preserve">area </w:t>
      </w:r>
      <w:r w:rsidRPr="54F67DDE" w:rsidR="005D7206">
        <w:rPr>
          <w:rStyle w:val="normaltextrun"/>
          <w:rFonts w:ascii="Cambria" w:hAnsi="Cambria"/>
          <w:color w:val="000000" w:themeColor="text1"/>
        </w:rPr>
        <w:t>relat</w:t>
      </w:r>
      <w:r w:rsidRPr="54F67DDE" w:rsidR="03588969">
        <w:rPr>
          <w:rStyle w:val="normaltextrun"/>
          <w:rFonts w:ascii="Cambria" w:hAnsi="Cambria"/>
          <w:color w:val="000000" w:themeColor="text1"/>
        </w:rPr>
        <w:t>ed</w:t>
      </w:r>
      <w:r w:rsidRPr="54F67DDE" w:rsidR="005D7206">
        <w:rPr>
          <w:rStyle w:val="normaltextrun"/>
          <w:rFonts w:ascii="Cambria" w:hAnsi="Cambria"/>
          <w:color w:val="000000" w:themeColor="text1"/>
        </w:rPr>
        <w:t xml:space="preserve"> to the modules/sessions they will be teaching</w:t>
      </w:r>
      <w:r w:rsidRPr="00555315">
        <w:rPr>
          <w:rFonts w:ascii="Cambria" w:hAnsi="Cambria" w:eastAsia="Calibri" w:cs="Calibri"/>
        </w:rPr>
        <w:t xml:space="preserve"> </w:t>
      </w:r>
      <w:r w:rsidR="00533586">
        <w:rPr>
          <w:rFonts w:ascii="Cambria" w:hAnsi="Cambria" w:eastAsia="Calibri" w:cs="Calibri"/>
        </w:rPr>
        <w:t>(</w:t>
      </w:r>
      <w:r w:rsidRPr="54F67DDE" w:rsidR="00005CC7">
        <w:rPr>
          <w:rFonts w:ascii="Cambria" w:hAnsi="Cambria" w:eastAsia="Calibri" w:cs="Calibri"/>
        </w:rPr>
        <w:t>for ins</w:t>
      </w:r>
      <w:r w:rsidRPr="54F67DDE" w:rsidR="00D05F8C">
        <w:rPr>
          <w:rFonts w:ascii="Cambria" w:hAnsi="Cambria" w:eastAsia="Calibri" w:cs="Calibri"/>
        </w:rPr>
        <w:t xml:space="preserve">tance </w:t>
      </w:r>
      <w:r w:rsidRPr="00555315">
        <w:rPr>
          <w:rFonts w:ascii="Cambria" w:hAnsi="Cambria" w:eastAsia="Calibri" w:cs="Calibri"/>
        </w:rPr>
        <w:t>in the laboratory</w:t>
      </w:r>
      <w:r w:rsidR="00533586">
        <w:rPr>
          <w:rFonts w:ascii="Cambria" w:hAnsi="Cambria" w:eastAsia="Calibri" w:cs="Calibri"/>
        </w:rPr>
        <w:t xml:space="preserve"> for laboratory-related topics)</w:t>
      </w:r>
      <w:r w:rsidRPr="00555315">
        <w:rPr>
          <w:rFonts w:ascii="Cambria" w:hAnsi="Cambria" w:eastAsia="Calibri" w:cs="Calibri"/>
        </w:rPr>
        <w:t xml:space="preserve">: at least </w:t>
      </w:r>
      <w:r w:rsidRPr="00555315">
        <w:rPr>
          <w:rFonts w:ascii="Cambria" w:hAnsi="Cambria" w:eastAsia="Calibri" w:cs="Calibri"/>
          <w:b/>
          <w:bCs/>
        </w:rPr>
        <w:t>10</w:t>
      </w:r>
      <w:r w:rsidRPr="00555315">
        <w:rPr>
          <w:rFonts w:ascii="Cambria" w:hAnsi="Cambria" w:eastAsia="Calibri" w:cs="Calibri"/>
        </w:rPr>
        <w:t xml:space="preserve"> years  </w:t>
      </w:r>
      <w:r w:rsidRPr="54F67DDE" w:rsidR="00C77D10">
        <w:rPr>
          <w:rFonts w:ascii="Cambria" w:hAnsi="Cambria" w:cs="Calibri"/>
        </w:rPr>
        <w:t>Didactic</w:t>
      </w:r>
      <w:r w:rsidRPr="54F67DDE" w:rsidR="6AF6E3F2">
        <w:rPr>
          <w:rFonts w:ascii="Cambria" w:hAnsi="Cambria" w:cs="Calibri"/>
        </w:rPr>
        <w:t xml:space="preserve"> /teaching</w:t>
      </w:r>
      <w:r w:rsidRPr="54F67DDE" w:rsidR="00C77D10">
        <w:rPr>
          <w:rFonts w:ascii="Cambria" w:hAnsi="Cambria" w:cs="Calibri"/>
        </w:rPr>
        <w:t xml:space="preserve"> experience in a university or a laboratory or teaching certification </w:t>
      </w:r>
    </w:p>
    <w:p w:rsidRPr="00555315" w:rsidR="00FC057E" w:rsidP="00CC5612" w:rsidRDefault="002371BD" w14:paraId="300E4AA2" w14:textId="38A8591C">
      <w:pPr>
        <w:ind w:left="720"/>
        <w:rPr>
          <w:rFonts w:ascii="Cambria" w:hAnsi="Cambria" w:cs="Calibri"/>
          <w:i/>
          <w:lang w:val="en-GB"/>
        </w:rPr>
      </w:pPr>
      <w:r>
        <w:rPr>
          <w:rFonts w:ascii="Cambria" w:hAnsi="Cambria" w:cs="Calibri"/>
          <w:color w:val="000000" w:themeColor="text1"/>
        </w:rPr>
        <w:t xml:space="preserve">Optional: </w:t>
      </w:r>
      <w:r w:rsidRPr="00555315" w:rsidR="00C46115">
        <w:rPr>
          <w:rFonts w:ascii="Cambria" w:hAnsi="Cambria" w:cs="Calibri"/>
          <w:color w:val="000000" w:themeColor="text1"/>
        </w:rPr>
        <w:t xml:space="preserve">At least 3 years of experience in a managerial capacity involving staff supervision </w:t>
      </w:r>
    </w:p>
    <w:p w:rsidRPr="00555315" w:rsidR="00FC057E" w:rsidP="00FC057E" w:rsidRDefault="00FC057E" w14:paraId="2F520191" w14:textId="77777777">
      <w:pPr>
        <w:rPr>
          <w:rFonts w:ascii="Cambria" w:hAnsi="Cambria" w:cs="Calibri"/>
          <w:i/>
          <w:color w:val="4472C4"/>
          <w:lang w:val="en-GB"/>
        </w:rPr>
      </w:pPr>
      <w:r w:rsidRPr="00555315">
        <w:rPr>
          <w:rFonts w:ascii="Cambria" w:hAnsi="Cambria" w:cs="Calibri"/>
          <w:i/>
          <w:color w:val="4472C4"/>
          <w:lang w:val="en-GB"/>
        </w:rPr>
        <w:t>Skills:</w:t>
      </w:r>
    </w:p>
    <w:p w:rsidRPr="00555315" w:rsidR="00FC057E" w:rsidP="00924497" w:rsidRDefault="00FC057E" w14:paraId="7812F3E9" w14:textId="2D6F6296">
      <w:pPr>
        <w:numPr>
          <w:ilvl w:val="0"/>
          <w:numId w:val="9"/>
        </w:numPr>
        <w:rPr>
          <w:rFonts w:ascii="Cambria" w:hAnsi="Cambria" w:cs="Calibri"/>
          <w:lang w:val="en-GB"/>
        </w:rPr>
      </w:pPr>
      <w:r w:rsidRPr="00555315">
        <w:rPr>
          <w:rFonts w:ascii="Cambria" w:hAnsi="Cambria" w:cs="Calibri"/>
          <w:lang w:val="en-GB"/>
        </w:rPr>
        <w:t xml:space="preserve">Technical expertise in at least one of the areas </w:t>
      </w:r>
      <w:r w:rsidR="004B1529">
        <w:rPr>
          <w:rFonts w:ascii="Cambria" w:hAnsi="Cambria" w:cs="Calibri"/>
          <w:lang w:val="en-GB"/>
        </w:rPr>
        <w:t>covered by the programme</w:t>
      </w:r>
      <w:r w:rsidRPr="00555315">
        <w:rPr>
          <w:rFonts w:ascii="Cambria" w:hAnsi="Cambria" w:cs="Calibri"/>
          <w:lang w:val="en-GB"/>
        </w:rPr>
        <w:t>.</w:t>
      </w:r>
    </w:p>
    <w:p w:rsidRPr="00555315" w:rsidR="00FC057E" w:rsidP="00924497" w:rsidRDefault="00FC057E" w14:paraId="0A24227D" w14:textId="77777777">
      <w:pPr>
        <w:numPr>
          <w:ilvl w:val="0"/>
          <w:numId w:val="9"/>
        </w:numPr>
        <w:rPr>
          <w:rFonts w:ascii="Cambria" w:hAnsi="Cambria" w:cs="Calibri"/>
          <w:lang w:val="en-GB"/>
        </w:rPr>
      </w:pPr>
      <w:r w:rsidRPr="00555315">
        <w:rPr>
          <w:rFonts w:ascii="Cambria" w:hAnsi="Cambria" w:cs="Calibri"/>
          <w:lang w:val="en-GB"/>
        </w:rPr>
        <w:t xml:space="preserve">Capacity to work collaboratively with team members to achieve results. </w:t>
      </w:r>
    </w:p>
    <w:p w:rsidRPr="00555315" w:rsidR="00FC057E" w:rsidP="00924497" w:rsidRDefault="00FC057E" w14:paraId="274BDE2B" w14:textId="77777777">
      <w:pPr>
        <w:numPr>
          <w:ilvl w:val="0"/>
          <w:numId w:val="9"/>
        </w:numPr>
        <w:rPr>
          <w:rFonts w:ascii="Cambria" w:hAnsi="Cambria" w:cs="Calibri"/>
          <w:lang w:val="en-GB"/>
        </w:rPr>
      </w:pPr>
      <w:r w:rsidRPr="00555315">
        <w:rPr>
          <w:rFonts w:ascii="Cambria" w:hAnsi="Cambria" w:cs="Calibri"/>
          <w:lang w:val="en-GB"/>
        </w:rPr>
        <w:t>Excellent communication skills: speaks clearly, adapting communication style and content to the audience; ensures messages have been heard and understood.</w:t>
      </w:r>
    </w:p>
    <w:p w:rsidRPr="00555315" w:rsidR="00FC057E" w:rsidP="00924497" w:rsidRDefault="00FC057E" w14:paraId="2496D969" w14:textId="77777777">
      <w:pPr>
        <w:numPr>
          <w:ilvl w:val="0"/>
          <w:numId w:val="9"/>
        </w:numPr>
        <w:rPr>
          <w:rFonts w:ascii="Cambria" w:hAnsi="Cambria" w:cs="Calibri"/>
          <w:lang w:val="en-GB"/>
        </w:rPr>
      </w:pPr>
      <w:r w:rsidRPr="00555315">
        <w:rPr>
          <w:rFonts w:ascii="Cambria" w:hAnsi="Cambria" w:cs="Calibri"/>
          <w:lang w:val="en-GB"/>
        </w:rPr>
        <w:t>Good facilitation skills, including capacity to engage and motivate a group of participants through adult learning techniques</w:t>
      </w:r>
    </w:p>
    <w:p w:rsidRPr="00555315" w:rsidR="00FC057E" w:rsidP="00924497" w:rsidRDefault="00FC057E" w14:paraId="4A1F570D" w14:textId="77777777">
      <w:pPr>
        <w:numPr>
          <w:ilvl w:val="0"/>
          <w:numId w:val="9"/>
        </w:numPr>
        <w:rPr>
          <w:rFonts w:ascii="Cambria" w:hAnsi="Cambria" w:cs="Calibri"/>
          <w:lang w:val="en-GB"/>
        </w:rPr>
      </w:pPr>
      <w:r w:rsidRPr="00555315">
        <w:rPr>
          <w:rFonts w:ascii="Cambria" w:hAnsi="Cambria" w:cs="Calibri"/>
          <w:lang w:val="en-GB"/>
        </w:rPr>
        <w:t>Capacity to use and accept constructive criticism to improve performance/learn from experience.</w:t>
      </w:r>
    </w:p>
    <w:p w:rsidRPr="00555315" w:rsidR="00FC057E" w:rsidP="00924497" w:rsidRDefault="00FC057E" w14:paraId="2F5B799F" w14:textId="77777777">
      <w:pPr>
        <w:numPr>
          <w:ilvl w:val="0"/>
          <w:numId w:val="9"/>
        </w:numPr>
        <w:rPr>
          <w:rFonts w:ascii="Cambria" w:hAnsi="Cambria" w:cs="Calibri"/>
          <w:lang w:val="en-GB"/>
        </w:rPr>
      </w:pPr>
      <w:r w:rsidRPr="00555315">
        <w:rPr>
          <w:rFonts w:ascii="Cambria" w:hAnsi="Cambria" w:cs="Calibri"/>
          <w:lang w:val="en-GB"/>
        </w:rPr>
        <w:t>Excellent organizational skills.</w:t>
      </w:r>
    </w:p>
    <w:p w:rsidRPr="00555315" w:rsidR="00FC057E" w:rsidP="00924497" w:rsidRDefault="00FC057E" w14:paraId="635591D1" w14:textId="77777777">
      <w:pPr>
        <w:numPr>
          <w:ilvl w:val="0"/>
          <w:numId w:val="9"/>
        </w:numPr>
        <w:rPr>
          <w:rFonts w:ascii="Cambria" w:hAnsi="Cambria" w:cs="Calibri"/>
          <w:bCs/>
        </w:rPr>
      </w:pPr>
      <w:r w:rsidRPr="00555315">
        <w:rPr>
          <w:rFonts w:ascii="Cambria" w:hAnsi="Cambria" w:cs="Calibri"/>
          <w:bCs/>
        </w:rPr>
        <w:t>Good working knowledge o</w:t>
      </w:r>
      <w:r w:rsidRPr="00555315">
        <w:rPr>
          <w:rFonts w:ascii="Cambria" w:hAnsi="Cambria" w:cs="Calibri"/>
          <w:bCs/>
          <w:color w:val="000000" w:themeColor="text1"/>
        </w:rPr>
        <w:t xml:space="preserve">f </w:t>
      </w:r>
      <w:r w:rsidRPr="00A2397A">
        <w:rPr>
          <w:rFonts w:ascii="Cambria" w:hAnsi="Cambria" w:cs="Calibri"/>
          <w:bCs/>
          <w:i/>
          <w:iCs/>
          <w:color w:val="000000" w:themeColor="text1"/>
          <w:highlight w:val="yellow"/>
        </w:rPr>
        <w:t>XXX</w:t>
      </w:r>
    </w:p>
    <w:p w:rsidRPr="00732610" w:rsidR="00FC057E" w:rsidP="004D3F4A" w:rsidRDefault="00FC057E" w14:paraId="62664247" w14:textId="1BE00CEB">
      <w:pPr>
        <w:numPr>
          <w:ilvl w:val="0"/>
          <w:numId w:val="9"/>
        </w:numPr>
        <w:rPr>
          <w:rFonts w:ascii="Cambria" w:hAnsi="Cambria" w:cs="Calibri"/>
          <w:i/>
          <w:lang w:val="en-GB"/>
        </w:rPr>
      </w:pPr>
      <w:r w:rsidRPr="00555315">
        <w:rPr>
          <w:rFonts w:ascii="Cambria" w:hAnsi="Cambria" w:cs="Calibri"/>
          <w:bCs/>
        </w:rPr>
        <w:t>Computer proficiency.</w:t>
      </w:r>
    </w:p>
    <w:p w:rsidR="00765601" w:rsidP="00765601" w:rsidRDefault="00765601" w14:paraId="07EC2C40" w14:textId="18B459BE">
      <w:pPr>
        <w:rPr>
          <w:rFonts w:ascii="Cambria" w:hAnsi="Cambria"/>
          <w:lang w:val="en-GB"/>
        </w:rPr>
      </w:pPr>
    </w:p>
    <w:p w:rsidR="00765601" w:rsidP="00765601" w:rsidRDefault="00765601" w14:paraId="59E37D87" w14:textId="77777777">
      <w:pPr>
        <w:rPr>
          <w:rFonts w:ascii="Cambria" w:hAnsi="Cambria"/>
          <w:lang w:val="en-GB"/>
        </w:rPr>
      </w:pPr>
    </w:p>
    <w:p w:rsidRPr="00555315" w:rsidR="00765601" w:rsidP="004F24C3" w:rsidRDefault="00765601" w14:paraId="0F64E014" w14:textId="4EE6C496">
      <w:pPr>
        <w:pStyle w:val="Heading3"/>
        <w:numPr>
          <w:ilvl w:val="3"/>
          <w:numId w:val="29"/>
        </w:numPr>
        <w:spacing w:before="0" w:after="0"/>
        <w:rPr>
          <w:rFonts w:ascii="Cambria" w:hAnsi="Cambria" w:cs="Calibri"/>
          <w:b w:val="0"/>
          <w:i/>
          <w:color w:val="4472C4"/>
          <w:sz w:val="24"/>
          <w:szCs w:val="24"/>
        </w:rPr>
      </w:pPr>
      <w:bookmarkStart w:name="_Toc190776287" w:id="17"/>
      <w:r w:rsidRPr="00555315">
        <w:rPr>
          <w:rFonts w:ascii="Cambria" w:hAnsi="Cambria" w:cs="Calibri"/>
          <w:b w:val="0"/>
          <w:i/>
          <w:color w:val="4472C4"/>
          <w:sz w:val="24"/>
          <w:szCs w:val="24"/>
        </w:rPr>
        <w:t>Nomination</w:t>
      </w:r>
      <w:r>
        <w:rPr>
          <w:rFonts w:ascii="Cambria" w:hAnsi="Cambria" w:cs="Calibri"/>
          <w:b w:val="0"/>
          <w:i/>
          <w:color w:val="4472C4"/>
          <w:sz w:val="24"/>
          <w:szCs w:val="24"/>
        </w:rPr>
        <w:t>/</w:t>
      </w:r>
      <w:r w:rsidRPr="00555315">
        <w:rPr>
          <w:rFonts w:ascii="Cambria" w:hAnsi="Cambria" w:cs="Calibri"/>
          <w:b w:val="0"/>
          <w:i/>
          <w:color w:val="4472C4"/>
          <w:sz w:val="24"/>
          <w:szCs w:val="24"/>
        </w:rPr>
        <w:t>selection process</w:t>
      </w:r>
      <w:bookmarkEnd w:id="17"/>
    </w:p>
    <w:p w:rsidRPr="00555315" w:rsidR="00765601" w:rsidP="00765601" w:rsidRDefault="00765601" w14:paraId="2BF52A7F" w14:textId="77777777">
      <w:pPr>
        <w:pStyle w:val="CommentText"/>
        <w:rPr>
          <w:rFonts w:ascii="Cambria" w:hAnsi="Cambria" w:cs="Calibri"/>
          <w:color w:val="FF0000"/>
          <w:sz w:val="24"/>
          <w:szCs w:val="24"/>
        </w:rPr>
      </w:pPr>
    </w:p>
    <w:p w:rsidRPr="00CC5612" w:rsidR="0086265C" w:rsidP="54F67DDE" w:rsidRDefault="644062E0" w14:paraId="48CC795B" w14:textId="680841BF">
      <w:pPr>
        <w:pStyle w:val="CommentText"/>
        <w:rPr>
          <w:rFonts w:ascii="Cambria" w:hAnsi="Cambria"/>
          <w:i/>
          <w:iCs/>
          <w:color w:val="000000" w:themeColor="text1"/>
          <w:highlight w:val="yellow"/>
        </w:rPr>
      </w:pPr>
      <w:r w:rsidRPr="00CC5612">
        <w:rPr>
          <w:rFonts w:ascii="Cambria" w:hAnsi="Cambria" w:cs="Calibri"/>
          <w:i/>
          <w:iCs/>
          <w:color w:val="000000" w:themeColor="text1"/>
          <w:sz w:val="24"/>
          <w:szCs w:val="24"/>
          <w:highlight w:val="yellow"/>
        </w:rPr>
        <w:t xml:space="preserve">(The paragraph below describes </w:t>
      </w:r>
      <w:r w:rsidRPr="00CC5612">
        <w:rPr>
          <w:rFonts w:ascii="Cambria" w:hAnsi="Cambria" w:cs="Calibri"/>
          <w:b/>
          <w:bCs/>
          <w:i/>
          <w:iCs/>
          <w:color w:val="000000" w:themeColor="text1"/>
          <w:sz w:val="24"/>
          <w:szCs w:val="24"/>
          <w:highlight w:val="yellow"/>
        </w:rPr>
        <w:t>an example</w:t>
      </w:r>
      <w:r w:rsidRPr="00CC5612">
        <w:rPr>
          <w:rFonts w:ascii="Cambria" w:hAnsi="Cambria" w:cs="Calibri"/>
          <w:i/>
          <w:iCs/>
          <w:color w:val="000000" w:themeColor="text1"/>
          <w:sz w:val="24"/>
          <w:szCs w:val="24"/>
          <w:highlight w:val="yellow"/>
        </w:rPr>
        <w:t xml:space="preserve"> of the selection process in one country, to be adapted</w:t>
      </w:r>
      <w:r w:rsidR="00221002">
        <w:rPr>
          <w:rFonts w:ascii="Cambria" w:hAnsi="Cambria" w:cs="Calibri"/>
          <w:i/>
          <w:iCs/>
          <w:color w:val="000000" w:themeColor="text1"/>
          <w:sz w:val="24"/>
          <w:szCs w:val="24"/>
          <w:highlight w:val="yellow"/>
        </w:rPr>
        <w:t xml:space="preserve"> to the national context</w:t>
      </w:r>
      <w:r w:rsidRPr="00CC5612">
        <w:rPr>
          <w:rFonts w:ascii="Cambria" w:hAnsi="Cambria" w:cs="Calibri"/>
          <w:i/>
          <w:iCs/>
          <w:color w:val="000000" w:themeColor="text1"/>
          <w:sz w:val="24"/>
          <w:szCs w:val="24"/>
          <w:highlight w:val="yellow"/>
        </w:rPr>
        <w:t>)</w:t>
      </w:r>
    </w:p>
    <w:p w:rsidR="1664032F" w:rsidP="1664032F" w:rsidRDefault="1664032F" w14:paraId="0D292785" w14:textId="4E36AAF4">
      <w:pPr>
        <w:ind w:left="360"/>
        <w:jc w:val="both"/>
        <w:rPr>
          <w:rFonts w:cs="Calibri"/>
        </w:rPr>
      </w:pPr>
    </w:p>
    <w:p w:rsidRPr="00C46115" w:rsidR="00C46115" w:rsidP="1618C719" w:rsidRDefault="00C46115" w14:paraId="44A72A23" w14:textId="77777777">
      <w:pPr>
        <w:pStyle w:val="ListParagraph"/>
        <w:numPr>
          <w:ilvl w:val="0"/>
          <w:numId w:val="16"/>
        </w:numPr>
        <w:jc w:val="both"/>
        <w:rPr>
          <w:rFonts w:cs="Calibri"/>
          <w:sz w:val="24"/>
          <w:szCs w:val="24"/>
          <w:lang w:val="en-US"/>
        </w:rPr>
      </w:pPr>
      <w:r w:rsidRPr="1618C719" w:rsidR="00C46115">
        <w:rPr>
          <w:rFonts w:cs="Calibri"/>
          <w:sz w:val="24"/>
          <w:szCs w:val="24"/>
          <w:lang w:val="en-US"/>
        </w:rPr>
        <w:t xml:space="preserve">XXX places a call for applications on the X </w:t>
      </w:r>
      <w:r w:rsidRPr="1618C719" w:rsidR="00C46115">
        <w:rPr>
          <w:rFonts w:cs="Calibri"/>
          <w:sz w:val="24"/>
          <w:szCs w:val="24"/>
          <w:lang w:val="en-US"/>
        </w:rPr>
        <w:t>web-site</w:t>
      </w:r>
      <w:r w:rsidRPr="1618C719" w:rsidR="00C46115">
        <w:rPr>
          <w:rFonts w:cs="Calibri"/>
          <w:sz w:val="24"/>
          <w:szCs w:val="24"/>
          <w:lang w:val="en-US"/>
        </w:rPr>
        <w:t xml:space="preserve"> with description of the programme, eligibility requirements, the content of application package (application form, CV, etc.), and the process of </w:t>
      </w:r>
      <w:r w:rsidRPr="1618C719" w:rsidR="00C46115">
        <w:rPr>
          <w:rFonts w:cs="Calibri"/>
          <w:sz w:val="24"/>
          <w:szCs w:val="24"/>
          <w:lang w:val="en-US"/>
        </w:rPr>
        <w:t>selection</w:t>
      </w:r>
      <w:r w:rsidRPr="1618C719" w:rsidR="00C46115">
        <w:rPr>
          <w:rFonts w:cs="Calibri"/>
          <w:sz w:val="24"/>
          <w:szCs w:val="24"/>
          <w:lang w:val="en-US"/>
        </w:rPr>
        <w:t xml:space="preserve"> with corresponding dates for a </w:t>
      </w:r>
      <w:r w:rsidRPr="1618C719" w:rsidR="00C46115">
        <w:rPr>
          <w:rFonts w:cs="Calibri"/>
          <w:sz w:val="24"/>
          <w:szCs w:val="24"/>
          <w:lang w:val="en-US"/>
        </w:rPr>
        <w:t>one month</w:t>
      </w:r>
      <w:r w:rsidRPr="1618C719" w:rsidR="00C46115">
        <w:rPr>
          <w:rFonts w:cs="Calibri"/>
          <w:sz w:val="24"/>
          <w:szCs w:val="24"/>
          <w:lang w:val="en-US"/>
        </w:rPr>
        <w:t xml:space="preserve"> period. In addition, the link to the call is shared with the Ministries and agencies from the three sectors, and shared on social media, group chats, etc.</w:t>
      </w:r>
    </w:p>
    <w:p w:rsidRPr="00C46115" w:rsidR="00C46115" w:rsidP="00924497" w:rsidRDefault="00C46115" w14:paraId="7B714E88" w14:textId="77777777">
      <w:pPr>
        <w:pStyle w:val="ListParagraph"/>
        <w:numPr>
          <w:ilvl w:val="0"/>
          <w:numId w:val="16"/>
        </w:numPr>
        <w:jc w:val="both"/>
        <w:rPr>
          <w:rFonts w:cs="Calibri"/>
          <w:sz w:val="24"/>
          <w:szCs w:val="24"/>
        </w:rPr>
      </w:pPr>
      <w:r w:rsidRPr="00C46115">
        <w:rPr>
          <w:rFonts w:cs="Calibri"/>
          <w:sz w:val="24"/>
          <w:szCs w:val="24"/>
        </w:rPr>
        <w:t xml:space="preserve">Prospective applicants send their applications to XXX </w:t>
      </w:r>
    </w:p>
    <w:p w:rsidRPr="00C46115" w:rsidR="00C46115" w:rsidP="00924497" w:rsidRDefault="00C46115" w14:paraId="79C2AE6E" w14:textId="77777777">
      <w:pPr>
        <w:pStyle w:val="ListParagraph"/>
        <w:numPr>
          <w:ilvl w:val="0"/>
          <w:numId w:val="16"/>
        </w:numPr>
        <w:jc w:val="both"/>
        <w:rPr>
          <w:rFonts w:cs="Calibri"/>
          <w:sz w:val="24"/>
          <w:szCs w:val="24"/>
        </w:rPr>
      </w:pPr>
      <w:r w:rsidRPr="00C46115">
        <w:rPr>
          <w:rFonts w:cs="Calibri"/>
          <w:sz w:val="24"/>
          <w:szCs w:val="24"/>
        </w:rPr>
        <w:t>XXX creates a committee consisting of representatives of three sectors from ministries/agencies, representatives of the hosting organization, independent experts, WHO and/or other Partners, with a total number of at least 5 people</w:t>
      </w:r>
    </w:p>
    <w:p w:rsidRPr="00C46115" w:rsidR="00C46115" w:rsidP="00924497" w:rsidRDefault="00051DAD" w14:paraId="6A948216" w14:textId="44DF9794">
      <w:pPr>
        <w:pStyle w:val="ListParagraph"/>
        <w:numPr>
          <w:ilvl w:val="0"/>
          <w:numId w:val="16"/>
        </w:numPr>
        <w:jc w:val="both"/>
        <w:rPr>
          <w:rFonts w:cs="Calibri"/>
          <w:sz w:val="24"/>
          <w:szCs w:val="24"/>
        </w:rPr>
      </w:pPr>
      <w:r>
        <w:rPr>
          <w:rFonts w:cs="Calibri"/>
          <w:sz w:val="24"/>
          <w:szCs w:val="24"/>
        </w:rPr>
        <w:t>Technical working group</w:t>
      </w:r>
      <w:r w:rsidRPr="00C46115" w:rsidR="00C46115">
        <w:rPr>
          <w:rFonts w:cs="Calibri"/>
          <w:sz w:val="24"/>
          <w:szCs w:val="24"/>
        </w:rPr>
        <w:t xml:space="preserve"> prepares test questions, interview questions and agree on the scoring criteria</w:t>
      </w:r>
    </w:p>
    <w:p w:rsidRPr="00C46115" w:rsidR="00C46115" w:rsidP="00924497" w:rsidRDefault="00C46115" w14:paraId="708E96A2" w14:textId="77777777">
      <w:pPr>
        <w:pStyle w:val="ListParagraph"/>
        <w:numPr>
          <w:ilvl w:val="0"/>
          <w:numId w:val="16"/>
        </w:numPr>
        <w:jc w:val="both"/>
        <w:rPr>
          <w:rFonts w:cs="Calibri"/>
          <w:sz w:val="24"/>
          <w:szCs w:val="24"/>
        </w:rPr>
      </w:pPr>
      <w:r w:rsidRPr="00C46115">
        <w:rPr>
          <w:rFonts w:cs="Calibri"/>
          <w:sz w:val="24"/>
          <w:szCs w:val="24"/>
        </w:rPr>
        <w:t>XXX forms a list of all applicants, reviews applications and sends an invitation to take the test to all eligible applicants</w:t>
      </w:r>
    </w:p>
    <w:p w:rsidRPr="00C46115" w:rsidR="00C46115" w:rsidP="00924497" w:rsidRDefault="00C46115" w14:paraId="55CD0044" w14:textId="77777777">
      <w:pPr>
        <w:pStyle w:val="ListParagraph"/>
        <w:numPr>
          <w:ilvl w:val="0"/>
          <w:numId w:val="16"/>
        </w:numPr>
        <w:jc w:val="both"/>
        <w:rPr>
          <w:rFonts w:cs="Calibri"/>
          <w:sz w:val="24"/>
          <w:szCs w:val="24"/>
        </w:rPr>
      </w:pPr>
      <w:r w:rsidRPr="00C46115">
        <w:rPr>
          <w:rFonts w:cs="Calibri"/>
          <w:sz w:val="24"/>
          <w:szCs w:val="24"/>
        </w:rPr>
        <w:t>All candidates that score X% on the test are invited to interview</w:t>
      </w:r>
    </w:p>
    <w:p w:rsidR="001C2E72" w:rsidP="1618C719" w:rsidRDefault="00C46115" w14:paraId="6DEA4C5E" w14:textId="3D74DADA">
      <w:pPr>
        <w:pStyle w:val="ListParagraph"/>
        <w:numPr>
          <w:ilvl w:val="0"/>
          <w:numId w:val="16"/>
        </w:numPr>
        <w:jc w:val="both"/>
        <w:rPr>
          <w:rFonts w:cs="Calibri"/>
          <w:sz w:val="24"/>
          <w:szCs w:val="24"/>
          <w:lang w:val="en-US"/>
        </w:rPr>
      </w:pPr>
      <w:r w:rsidRPr="1618C719" w:rsidR="00C46115">
        <w:rPr>
          <w:rFonts w:cs="Calibri"/>
          <w:sz w:val="24"/>
          <w:szCs w:val="24"/>
          <w:lang w:val="en-US"/>
        </w:rPr>
        <w:t>Following the interview, the scores from the test and interview are combined and candidates are ranked</w:t>
      </w:r>
      <w:r w:rsidRPr="1618C719" w:rsidR="00C46115">
        <w:rPr>
          <w:rFonts w:cs="Calibri"/>
          <w:sz w:val="24"/>
          <w:szCs w:val="24"/>
          <w:lang w:val="en-US"/>
        </w:rPr>
        <w:t xml:space="preserve"> separately for the </w:t>
      </w:r>
      <w:r w:rsidRPr="1618C719" w:rsidR="00C46115">
        <w:rPr>
          <w:rFonts w:cs="Calibri"/>
          <w:sz w:val="24"/>
          <w:szCs w:val="24"/>
          <w:lang w:val="en-US"/>
        </w:rPr>
        <w:t xml:space="preserve">three sectors. The top candidates are accepted into the programme based on the </w:t>
      </w:r>
      <w:r w:rsidRPr="1618C719" w:rsidR="00C46115">
        <w:rPr>
          <w:rFonts w:cs="Calibri"/>
          <w:sz w:val="24"/>
          <w:szCs w:val="24"/>
          <w:lang w:val="en-US"/>
        </w:rPr>
        <w:t>allocated</w:t>
      </w:r>
      <w:r w:rsidRPr="1618C719" w:rsidR="00C46115">
        <w:rPr>
          <w:rFonts w:cs="Calibri"/>
          <w:sz w:val="24"/>
          <w:szCs w:val="24"/>
          <w:lang w:val="en-US"/>
        </w:rPr>
        <w:t xml:space="preserve"> quota for each sector as </w:t>
      </w:r>
      <w:r w:rsidRPr="1618C719" w:rsidR="00C46115">
        <w:rPr>
          <w:rFonts w:cs="Calibri"/>
          <w:sz w:val="24"/>
          <w:szCs w:val="24"/>
          <w:lang w:val="en-US"/>
        </w:rPr>
        <w:t>stated</w:t>
      </w:r>
      <w:r w:rsidRPr="1618C719" w:rsidR="00C46115">
        <w:rPr>
          <w:rFonts w:cs="Calibri"/>
          <w:sz w:val="24"/>
          <w:szCs w:val="24"/>
          <w:lang w:val="en-US"/>
        </w:rPr>
        <w:t xml:space="preserve"> in 5.</w:t>
      </w:r>
      <w:r w:rsidRPr="1618C719" w:rsidR="0082275C">
        <w:rPr>
          <w:rFonts w:cs="Calibri"/>
          <w:sz w:val="24"/>
          <w:szCs w:val="24"/>
          <w:lang w:val="en-US"/>
        </w:rPr>
        <w:t>2</w:t>
      </w:r>
      <w:r w:rsidRPr="1618C719" w:rsidR="00C46115">
        <w:rPr>
          <w:rFonts w:cs="Calibri"/>
          <w:sz w:val="24"/>
          <w:szCs w:val="24"/>
          <w:lang w:val="en-US"/>
        </w:rPr>
        <w:t xml:space="preserve">.1. In </w:t>
      </w:r>
      <w:r w:rsidRPr="1618C719" w:rsidR="00C46115">
        <w:rPr>
          <w:rFonts w:cs="Calibri"/>
          <w:sz w:val="24"/>
          <w:szCs w:val="24"/>
          <w:lang w:val="en-US"/>
        </w:rPr>
        <w:t>case</w:t>
      </w:r>
      <w:r w:rsidRPr="1618C719" w:rsidR="00C46115">
        <w:rPr>
          <w:rFonts w:cs="Calibri"/>
          <w:sz w:val="24"/>
          <w:szCs w:val="24"/>
          <w:lang w:val="en-US"/>
        </w:rPr>
        <w:t xml:space="preserve"> of equal scores of candidates, the preference is given to a candidate with greater competencies (including work experience, recommendations, etc.).</w:t>
      </w:r>
    </w:p>
    <w:p w:rsidRPr="00076CB2" w:rsidR="0063634D" w:rsidP="1618C719" w:rsidRDefault="00BD350D" w14:paraId="03EFCA41" w14:textId="445A67EA">
      <w:pPr>
        <w:pStyle w:val="ListParagraph"/>
        <w:numPr>
          <w:ilvl w:val="0"/>
          <w:numId w:val="16"/>
        </w:numPr>
        <w:jc w:val="both"/>
        <w:rPr>
          <w:rFonts w:cs="Calibri"/>
          <w:sz w:val="24"/>
          <w:szCs w:val="24"/>
          <w:lang w:val="en-US"/>
        </w:rPr>
      </w:pPr>
      <w:r w:rsidRPr="1618C719" w:rsidR="00BD350D">
        <w:rPr>
          <w:rFonts w:cs="Calibri"/>
          <w:sz w:val="24"/>
          <w:szCs w:val="24"/>
          <w:lang w:val="en-US"/>
        </w:rPr>
        <w:t xml:space="preserve">Selected candidates’ organizations are informed about programme details, programme benefits, </w:t>
      </w:r>
      <w:r w:rsidRPr="1618C719" w:rsidR="00BD350D">
        <w:rPr>
          <w:rFonts w:cs="Calibri"/>
          <w:sz w:val="24"/>
          <w:szCs w:val="24"/>
          <w:lang w:val="en-US"/>
        </w:rPr>
        <w:t>selection</w:t>
      </w:r>
      <w:r w:rsidRPr="1618C719" w:rsidR="00BD350D">
        <w:rPr>
          <w:rFonts w:cs="Calibri"/>
          <w:sz w:val="24"/>
          <w:szCs w:val="24"/>
          <w:lang w:val="en-US"/>
        </w:rPr>
        <w:t xml:space="preserve"> of the instructor, programme requirements and time commitment of the instructor</w:t>
      </w:r>
    </w:p>
    <w:p w:rsidRPr="004D3F4A" w:rsidR="001C2E72" w:rsidP="004D3F4A" w:rsidRDefault="001C2E72" w14:paraId="32D1DF45" w14:textId="77777777">
      <w:pPr>
        <w:rPr>
          <w:lang w:val="en-GB"/>
        </w:rPr>
      </w:pPr>
    </w:p>
    <w:p w:rsidR="00051DAD" w:rsidP="00051DAD" w:rsidRDefault="004F24C3" w14:paraId="54151DDD" w14:textId="69BCF11A">
      <w:pPr>
        <w:pStyle w:val="Heading2"/>
        <w:spacing w:before="0" w:after="0"/>
        <w:rPr>
          <w:rFonts w:ascii="Cambria" w:hAnsi="Cambria" w:cs="Calibri"/>
          <w:i w:val="0"/>
          <w:color w:val="4472C4"/>
          <w:sz w:val="24"/>
          <w:szCs w:val="24"/>
          <w:lang w:val="en-GB"/>
        </w:rPr>
      </w:pPr>
      <w:bookmarkStart w:name="_Toc190776288" w:id="18"/>
      <w:r>
        <w:rPr>
          <w:rFonts w:ascii="Cambria" w:hAnsi="Cambria" w:cs="Calibri"/>
          <w:i w:val="0"/>
          <w:color w:val="4472C4"/>
          <w:sz w:val="24"/>
          <w:szCs w:val="24"/>
          <w:lang w:val="en-GB"/>
        </w:rPr>
        <w:t>6</w:t>
      </w:r>
      <w:r w:rsidR="00051DAD">
        <w:rPr>
          <w:rFonts w:ascii="Cambria" w:hAnsi="Cambria" w:cs="Calibri"/>
          <w:i w:val="0"/>
          <w:color w:val="4472C4"/>
          <w:sz w:val="24"/>
          <w:szCs w:val="24"/>
          <w:lang w:val="en-GB"/>
        </w:rPr>
        <w:t>.3 Mentors</w:t>
      </w:r>
      <w:bookmarkEnd w:id="18"/>
    </w:p>
    <w:p w:rsidRPr="00366D98" w:rsidR="00051DAD" w:rsidP="00051DAD" w:rsidRDefault="004F24C3" w14:paraId="49278279" w14:textId="4187DEC4">
      <w:pPr>
        <w:pStyle w:val="Heading3"/>
        <w:rPr>
          <w:rFonts w:ascii="Cambria" w:hAnsi="Cambria"/>
          <w:color w:val="4472C4" w:themeColor="accent1"/>
          <w:sz w:val="22"/>
          <w:szCs w:val="22"/>
        </w:rPr>
      </w:pPr>
      <w:bookmarkStart w:name="_Toc190776289" w:id="19"/>
      <w:r>
        <w:rPr>
          <w:rFonts w:ascii="Cambria" w:hAnsi="Cambria"/>
          <w:color w:val="4472C4" w:themeColor="accent1"/>
          <w:sz w:val="22"/>
          <w:szCs w:val="22"/>
        </w:rPr>
        <w:t>6</w:t>
      </w:r>
      <w:r w:rsidRPr="00366D98" w:rsidR="00051DAD">
        <w:rPr>
          <w:rFonts w:ascii="Cambria" w:hAnsi="Cambria"/>
          <w:color w:val="4472C4" w:themeColor="accent1"/>
          <w:sz w:val="22"/>
          <w:szCs w:val="22"/>
        </w:rPr>
        <w:t>.</w:t>
      </w:r>
      <w:r w:rsidR="00051DAD">
        <w:rPr>
          <w:rFonts w:ascii="Cambria" w:hAnsi="Cambria"/>
          <w:color w:val="4472C4" w:themeColor="accent1"/>
          <w:sz w:val="22"/>
          <w:szCs w:val="22"/>
        </w:rPr>
        <w:t>3.1</w:t>
      </w:r>
      <w:r w:rsidRPr="00366D98" w:rsidR="00051DAD">
        <w:rPr>
          <w:rFonts w:ascii="Cambria" w:hAnsi="Cambria"/>
          <w:color w:val="4472C4" w:themeColor="accent1"/>
          <w:sz w:val="22"/>
          <w:szCs w:val="22"/>
        </w:rPr>
        <w:t xml:space="preserve"> Target audience</w:t>
      </w:r>
      <w:bookmarkEnd w:id="19"/>
    </w:p>
    <w:p w:rsidR="001C2E72" w:rsidP="00051DAD" w:rsidRDefault="001C2E72" w14:paraId="74C7E653" w14:textId="77777777">
      <w:pPr>
        <w:rPr>
          <w:rFonts w:ascii="Cambria" w:hAnsi="Cambria" w:cs="Calibri"/>
          <w:lang w:val="en-GB"/>
        </w:rPr>
      </w:pPr>
    </w:p>
    <w:p w:rsidRPr="00555315" w:rsidR="00051DAD" w:rsidP="00051DAD" w:rsidRDefault="00051DAD" w14:paraId="28010108" w14:textId="1CEABFAC">
      <w:pPr>
        <w:rPr>
          <w:rFonts w:ascii="Cambria" w:hAnsi="Cambria" w:cs="Calibri"/>
          <w:color w:val="000000"/>
          <w:lang w:val="en-GB"/>
        </w:rPr>
      </w:pPr>
      <w:r>
        <w:rPr>
          <w:rFonts w:ascii="Cambria" w:hAnsi="Cambria" w:cs="Calibri"/>
          <w:lang w:val="en-GB"/>
        </w:rPr>
        <w:t xml:space="preserve">Mentors that will support mentees with their professional development, small and capstone projects for </w:t>
      </w:r>
      <w:r w:rsidRPr="00555315">
        <w:rPr>
          <w:rFonts w:ascii="Cambria" w:hAnsi="Cambria" w:cs="Calibri"/>
          <w:lang w:val="en-GB"/>
        </w:rPr>
        <w:t>the GLLP</w:t>
      </w:r>
      <w:r w:rsidRPr="00555315">
        <w:rPr>
          <w:rFonts w:ascii="Cambria" w:hAnsi="Cambria" w:cs="Calibri"/>
          <w:color w:val="000000"/>
          <w:lang w:val="en-GB"/>
        </w:rPr>
        <w:t xml:space="preserve"> in </w:t>
      </w:r>
      <w:r w:rsidRPr="005C2412">
        <w:rPr>
          <w:rFonts w:ascii="Cambria" w:hAnsi="Cambria" w:cs="Calibri"/>
          <w:i/>
          <w:iCs/>
          <w:color w:val="000000" w:themeColor="text1"/>
          <w:highlight w:val="yellow"/>
          <w:lang w:val="en-GB"/>
        </w:rPr>
        <w:t>Country name</w:t>
      </w:r>
      <w:r w:rsidRPr="00555315">
        <w:rPr>
          <w:rFonts w:ascii="Cambria" w:hAnsi="Cambria" w:cs="Calibri"/>
          <w:color w:val="000000" w:themeColor="text1"/>
          <w:lang w:val="en-GB"/>
        </w:rPr>
        <w:t xml:space="preserve"> are professional experts in adult learning and technical trainings, with potential assistance from experts from national human</w:t>
      </w:r>
      <w:r>
        <w:rPr>
          <w:rFonts w:ascii="Cambria" w:hAnsi="Cambria" w:cs="Calibri"/>
          <w:color w:val="000000" w:themeColor="text1"/>
          <w:lang w:val="en-GB"/>
        </w:rPr>
        <w:t>,</w:t>
      </w:r>
      <w:r w:rsidRPr="00555315">
        <w:rPr>
          <w:rFonts w:ascii="Cambria" w:hAnsi="Cambria" w:cs="Calibri"/>
          <w:color w:val="000000" w:themeColor="text1"/>
          <w:lang w:val="en-GB"/>
        </w:rPr>
        <w:t xml:space="preserve"> animal </w:t>
      </w:r>
      <w:r>
        <w:rPr>
          <w:rFonts w:ascii="Cambria" w:hAnsi="Cambria" w:cs="Calibri"/>
          <w:color w:val="000000" w:themeColor="text1"/>
          <w:lang w:val="en-GB"/>
        </w:rPr>
        <w:t xml:space="preserve">and environmental </w:t>
      </w:r>
      <w:r w:rsidRPr="00555315">
        <w:rPr>
          <w:rFonts w:ascii="Cambria" w:hAnsi="Cambria" w:cs="Calibri"/>
          <w:color w:val="000000" w:themeColor="text1"/>
          <w:lang w:val="en-GB"/>
        </w:rPr>
        <w:t xml:space="preserve">health sectors in </w:t>
      </w:r>
      <w:r w:rsidRPr="005C2412">
        <w:rPr>
          <w:rFonts w:ascii="Cambria" w:hAnsi="Cambria" w:cs="Calibri"/>
          <w:i/>
          <w:iCs/>
          <w:color w:val="000000" w:themeColor="text1"/>
          <w:highlight w:val="yellow"/>
          <w:lang w:val="en-GB"/>
        </w:rPr>
        <w:t>Country name</w:t>
      </w:r>
      <w:r w:rsidRPr="00555315">
        <w:rPr>
          <w:rFonts w:ascii="Cambria" w:hAnsi="Cambria" w:cs="Calibri"/>
          <w:color w:val="000000" w:themeColor="text1"/>
          <w:lang w:val="en-GB"/>
        </w:rPr>
        <w:t xml:space="preserve">, and technical experts from different stakeholders. </w:t>
      </w:r>
    </w:p>
    <w:p w:rsidR="00051DAD" w:rsidP="00051DAD" w:rsidRDefault="00051DAD" w14:paraId="499164E0" w14:textId="77777777">
      <w:pPr>
        <w:rPr>
          <w:rFonts w:ascii="Cambria" w:hAnsi="Cambria"/>
          <w:lang w:val="en-GB"/>
        </w:rPr>
      </w:pPr>
    </w:p>
    <w:p w:rsidRPr="00555315" w:rsidR="00051DAD" w:rsidP="00051DAD" w:rsidRDefault="00051DAD" w14:paraId="69D7BE76" w14:textId="758D0257">
      <w:pPr>
        <w:tabs>
          <w:tab w:val="left" w:pos="0"/>
        </w:tabs>
        <w:jc w:val="both"/>
        <w:rPr>
          <w:rFonts w:ascii="Cambria" w:hAnsi="Cambria" w:cs="Calibri"/>
          <w:iCs/>
          <w:color w:val="000000"/>
        </w:rPr>
      </w:pPr>
      <w:r w:rsidRPr="00555315">
        <w:rPr>
          <w:rFonts w:ascii="Cambria" w:hAnsi="Cambria" w:cs="Calibri"/>
          <w:iCs/>
          <w:color w:val="000000"/>
        </w:rPr>
        <w:t xml:space="preserve">In the context of GLLP implementation in </w:t>
      </w:r>
      <w:r w:rsidRPr="006C5CA9">
        <w:rPr>
          <w:rFonts w:ascii="Cambria" w:hAnsi="Cambria" w:cs="Calibri"/>
          <w:i/>
          <w:highlight w:val="yellow"/>
        </w:rPr>
        <w:t>Country name</w:t>
      </w:r>
      <w:r w:rsidRPr="00555315">
        <w:rPr>
          <w:rFonts w:ascii="Cambria" w:hAnsi="Cambria" w:cs="Calibri"/>
          <w:iCs/>
          <w:color w:val="000000"/>
        </w:rPr>
        <w:t xml:space="preserve">, the </w:t>
      </w:r>
      <w:r w:rsidR="006D6EB8">
        <w:rPr>
          <w:rFonts w:ascii="Cambria" w:hAnsi="Cambria" w:cs="Calibri"/>
          <w:iCs/>
          <w:color w:val="000000"/>
        </w:rPr>
        <w:t>group</w:t>
      </w:r>
      <w:r w:rsidRPr="00555315">
        <w:rPr>
          <w:rFonts w:ascii="Cambria" w:hAnsi="Cambria" w:cs="Calibri"/>
          <w:iCs/>
          <w:color w:val="000000"/>
        </w:rPr>
        <w:t xml:space="preserve"> will be composed of </w:t>
      </w:r>
      <w:r w:rsidRPr="006C5CA9">
        <w:rPr>
          <w:rFonts w:ascii="Cambria" w:hAnsi="Cambria" w:cs="Calibri"/>
          <w:i/>
          <w:highlight w:val="yellow"/>
        </w:rPr>
        <w:t>X</w:t>
      </w:r>
      <w:r w:rsidRPr="00555315">
        <w:rPr>
          <w:rFonts w:ascii="Cambria" w:hAnsi="Cambria" w:cs="Calibri"/>
          <w:iCs/>
          <w:color w:val="000000"/>
        </w:rPr>
        <w:t xml:space="preserve"> </w:t>
      </w:r>
      <w:r>
        <w:rPr>
          <w:rFonts w:ascii="Cambria" w:hAnsi="Cambria" w:cs="Calibri"/>
          <w:iCs/>
          <w:color w:val="000000"/>
        </w:rPr>
        <w:t>mentors</w:t>
      </w:r>
      <w:r w:rsidRPr="00555315">
        <w:rPr>
          <w:rFonts w:ascii="Cambria" w:hAnsi="Cambria" w:cs="Calibri"/>
          <w:iCs/>
          <w:color w:val="000000"/>
        </w:rPr>
        <w:t>, including:</w:t>
      </w:r>
    </w:p>
    <w:p w:rsidRPr="00555315" w:rsidR="00051DAD" w:rsidP="00924497" w:rsidRDefault="00051DAD" w14:paraId="14B2B3F3" w14:textId="77777777">
      <w:pPr>
        <w:numPr>
          <w:ilvl w:val="0"/>
          <w:numId w:val="1"/>
        </w:numPr>
        <w:ind w:left="720"/>
        <w:rPr>
          <w:rFonts w:ascii="Cambria" w:hAnsi="Cambria" w:cs="Calibri"/>
          <w:bCs/>
          <w:color w:val="000000"/>
        </w:rPr>
      </w:pPr>
      <w:r w:rsidRPr="006C5CA9">
        <w:rPr>
          <w:rFonts w:ascii="Cambria" w:hAnsi="Cambria" w:cs="Calibri"/>
          <w:bCs/>
          <w:i/>
          <w:iCs/>
          <w:color w:val="000000" w:themeColor="text1"/>
          <w:highlight w:val="yellow"/>
        </w:rPr>
        <w:t>X</w:t>
      </w:r>
      <w:r w:rsidRPr="00555315">
        <w:rPr>
          <w:rFonts w:ascii="Cambria" w:hAnsi="Cambria" w:cs="Calibri"/>
          <w:bCs/>
          <w:color w:val="000000"/>
        </w:rPr>
        <w:t xml:space="preserve"> from human health sector</w:t>
      </w:r>
    </w:p>
    <w:p w:rsidR="00051DAD" w:rsidP="00924497" w:rsidRDefault="00051DAD" w14:paraId="26AE2727" w14:textId="77777777">
      <w:pPr>
        <w:numPr>
          <w:ilvl w:val="0"/>
          <w:numId w:val="1"/>
        </w:numPr>
        <w:ind w:left="720"/>
        <w:rPr>
          <w:rFonts w:ascii="Cambria" w:hAnsi="Cambria" w:cs="Calibri"/>
          <w:bCs/>
          <w:color w:val="000000"/>
        </w:rPr>
      </w:pPr>
      <w:r w:rsidRPr="006C5CA9">
        <w:rPr>
          <w:rFonts w:ascii="Cambria" w:hAnsi="Cambria" w:cs="Calibri"/>
          <w:bCs/>
          <w:i/>
          <w:iCs/>
          <w:color w:val="000000" w:themeColor="text1"/>
          <w:highlight w:val="yellow"/>
        </w:rPr>
        <w:t>X</w:t>
      </w:r>
      <w:r w:rsidRPr="00555315">
        <w:rPr>
          <w:rFonts w:ascii="Cambria" w:hAnsi="Cambria" w:cs="Calibri"/>
          <w:bCs/>
          <w:color w:val="000000"/>
        </w:rPr>
        <w:t xml:space="preserve"> from veterinary health sector</w:t>
      </w:r>
    </w:p>
    <w:p w:rsidRPr="00765601" w:rsidR="00051DAD" w:rsidP="00924497" w:rsidRDefault="00051DAD" w14:paraId="0220CDA7" w14:textId="77777777">
      <w:pPr>
        <w:numPr>
          <w:ilvl w:val="0"/>
          <w:numId w:val="1"/>
        </w:numPr>
        <w:ind w:left="720"/>
        <w:rPr>
          <w:rFonts w:ascii="Cambria" w:hAnsi="Cambria" w:cs="Calibri"/>
          <w:bCs/>
          <w:color w:val="000000"/>
        </w:rPr>
      </w:pPr>
      <w:r w:rsidRPr="00765601">
        <w:rPr>
          <w:rFonts w:ascii="Cambria" w:hAnsi="Cambria" w:cs="Calibri"/>
          <w:bCs/>
          <w:i/>
          <w:iCs/>
          <w:color w:val="000000" w:themeColor="text1"/>
          <w:highlight w:val="yellow"/>
        </w:rPr>
        <w:t>X</w:t>
      </w:r>
      <w:r w:rsidRPr="00765601">
        <w:rPr>
          <w:rFonts w:ascii="Cambria" w:hAnsi="Cambria" w:cs="Calibri"/>
          <w:bCs/>
          <w:color w:val="000000"/>
        </w:rPr>
        <w:t xml:space="preserve"> from environmental health sector</w:t>
      </w:r>
    </w:p>
    <w:p w:rsidR="00051DAD" w:rsidP="00051DAD" w:rsidRDefault="00051DAD" w14:paraId="3F7E21E9" w14:textId="77777777">
      <w:pPr>
        <w:rPr>
          <w:rFonts w:ascii="Cambria" w:hAnsi="Cambria"/>
          <w:lang w:val="en-GB"/>
        </w:rPr>
      </w:pPr>
    </w:p>
    <w:p w:rsidRPr="00366D98" w:rsidR="00051DAD" w:rsidP="00051DAD" w:rsidRDefault="004F24C3" w14:paraId="64E7C1DC" w14:textId="21C4E24D">
      <w:pPr>
        <w:pStyle w:val="Heading3"/>
        <w:rPr>
          <w:rFonts w:ascii="Cambria" w:hAnsi="Cambria"/>
          <w:color w:val="4472C4" w:themeColor="accent1"/>
          <w:sz w:val="22"/>
          <w:szCs w:val="22"/>
        </w:rPr>
      </w:pPr>
      <w:bookmarkStart w:name="_Toc190776290" w:id="20"/>
      <w:r>
        <w:rPr>
          <w:rFonts w:ascii="Cambria" w:hAnsi="Cambria"/>
          <w:color w:val="4472C4" w:themeColor="accent1"/>
          <w:sz w:val="22"/>
          <w:szCs w:val="22"/>
        </w:rPr>
        <w:t>6</w:t>
      </w:r>
      <w:r w:rsidRPr="00366D98" w:rsidR="00051DAD">
        <w:rPr>
          <w:rFonts w:ascii="Cambria" w:hAnsi="Cambria"/>
          <w:color w:val="4472C4" w:themeColor="accent1"/>
          <w:sz w:val="22"/>
          <w:szCs w:val="22"/>
        </w:rPr>
        <w:t>.</w:t>
      </w:r>
      <w:r w:rsidR="00051DAD">
        <w:rPr>
          <w:rFonts w:ascii="Cambria" w:hAnsi="Cambria"/>
          <w:color w:val="4472C4" w:themeColor="accent1"/>
          <w:sz w:val="22"/>
          <w:szCs w:val="22"/>
        </w:rPr>
        <w:t>3.2</w:t>
      </w:r>
      <w:r w:rsidRPr="00366D98" w:rsidR="00051DAD">
        <w:rPr>
          <w:rFonts w:ascii="Cambria" w:hAnsi="Cambria"/>
          <w:color w:val="4472C4" w:themeColor="accent1"/>
          <w:sz w:val="22"/>
          <w:szCs w:val="22"/>
        </w:rPr>
        <w:t xml:space="preserve"> </w:t>
      </w:r>
      <w:r w:rsidRPr="00F732AD" w:rsidR="00051DAD">
        <w:rPr>
          <w:rFonts w:ascii="Cambria" w:hAnsi="Cambria"/>
          <w:color w:val="4472C4" w:themeColor="accent1"/>
          <w:sz w:val="22"/>
          <w:szCs w:val="22"/>
        </w:rPr>
        <w:t>Selection process</w:t>
      </w:r>
      <w:bookmarkEnd w:id="20"/>
    </w:p>
    <w:p w:rsidR="00051DAD" w:rsidP="00051DAD" w:rsidRDefault="00051DAD" w14:paraId="1BFA8CFC" w14:textId="77777777">
      <w:pPr>
        <w:rPr>
          <w:rFonts w:ascii="Cambria" w:hAnsi="Cambria"/>
          <w:lang w:val="en-GB"/>
        </w:rPr>
      </w:pPr>
    </w:p>
    <w:p w:rsidRPr="00555315" w:rsidR="00051DAD" w:rsidP="00051DAD" w:rsidRDefault="004F24C3" w14:paraId="75FF7077" w14:textId="0A49B2DB">
      <w:pPr>
        <w:pStyle w:val="Heading3"/>
        <w:spacing w:before="0" w:after="0"/>
        <w:ind w:left="720"/>
        <w:rPr>
          <w:rFonts w:ascii="Cambria" w:hAnsi="Cambria" w:cs="Calibri"/>
          <w:b w:val="0"/>
          <w:i/>
          <w:color w:val="4472C4"/>
          <w:sz w:val="24"/>
          <w:szCs w:val="24"/>
        </w:rPr>
      </w:pPr>
      <w:bookmarkStart w:name="_Toc190776291" w:id="21"/>
      <w:r>
        <w:rPr>
          <w:rFonts w:ascii="Cambria" w:hAnsi="Cambria" w:cs="Calibri"/>
          <w:b w:val="0"/>
          <w:i/>
          <w:color w:val="4472C4"/>
          <w:sz w:val="24"/>
          <w:szCs w:val="24"/>
        </w:rPr>
        <w:t>6</w:t>
      </w:r>
      <w:r w:rsidRPr="00555315" w:rsidR="00051DAD">
        <w:rPr>
          <w:rFonts w:ascii="Cambria" w:hAnsi="Cambria" w:cs="Calibri"/>
          <w:b w:val="0"/>
          <w:i/>
          <w:color w:val="4472C4"/>
          <w:sz w:val="24"/>
          <w:szCs w:val="24"/>
        </w:rPr>
        <w:t>.</w:t>
      </w:r>
      <w:r w:rsidR="00051DAD">
        <w:rPr>
          <w:rFonts w:ascii="Cambria" w:hAnsi="Cambria" w:cs="Calibri"/>
          <w:b w:val="0"/>
          <w:i/>
          <w:color w:val="4472C4"/>
          <w:sz w:val="24"/>
          <w:szCs w:val="24"/>
        </w:rPr>
        <w:t>3.</w:t>
      </w:r>
      <w:r w:rsidRPr="00555315" w:rsidR="00051DAD">
        <w:rPr>
          <w:rFonts w:ascii="Cambria" w:hAnsi="Cambria" w:cs="Calibri"/>
          <w:b w:val="0"/>
          <w:i/>
          <w:color w:val="4472C4"/>
          <w:sz w:val="24"/>
          <w:szCs w:val="24"/>
        </w:rPr>
        <w:t>2.1 Prerequisites</w:t>
      </w:r>
      <w:bookmarkEnd w:id="21"/>
    </w:p>
    <w:p w:rsidR="00051DAD" w:rsidP="00051DAD" w:rsidRDefault="00051DAD" w14:paraId="638A8C06" w14:textId="77777777">
      <w:pPr>
        <w:rPr>
          <w:rFonts w:ascii="Cambria" w:hAnsi="Cambria"/>
          <w:lang w:val="en-GB"/>
        </w:rPr>
      </w:pPr>
    </w:p>
    <w:p w:rsidRPr="00555315" w:rsidR="00051DAD" w:rsidP="00051DAD" w:rsidRDefault="00051DAD" w14:paraId="552AB9B0" w14:textId="77777777">
      <w:pPr>
        <w:rPr>
          <w:rFonts w:ascii="Cambria" w:hAnsi="Cambria" w:cs="Calibri"/>
          <w:i/>
          <w:color w:val="4472C4"/>
          <w:lang w:val="en-GB"/>
        </w:rPr>
      </w:pPr>
      <w:r w:rsidRPr="00555315">
        <w:rPr>
          <w:rFonts w:ascii="Cambria" w:hAnsi="Cambria" w:cs="Calibri"/>
          <w:i/>
          <w:color w:val="4472C4"/>
          <w:lang w:val="en-GB"/>
        </w:rPr>
        <w:t xml:space="preserve">Education/qualifications: </w:t>
      </w:r>
    </w:p>
    <w:p w:rsidRPr="00051DAD" w:rsidR="00051DAD" w:rsidP="00924497" w:rsidRDefault="00051DAD" w14:paraId="63228A46" w14:textId="19F32125">
      <w:pPr>
        <w:numPr>
          <w:ilvl w:val="0"/>
          <w:numId w:val="9"/>
        </w:numPr>
        <w:rPr>
          <w:rStyle w:val="normaltextrun"/>
          <w:rFonts w:ascii="Cambria" w:hAnsi="Cambria" w:cs="Calibri"/>
          <w:lang w:val="en-GB"/>
        </w:rPr>
      </w:pPr>
      <w:r w:rsidRPr="54F67DDE">
        <w:rPr>
          <w:rStyle w:val="normaltextrun"/>
          <w:rFonts w:ascii="Cambria" w:hAnsi="Cambria"/>
          <w:color w:val="000000" w:themeColor="text1"/>
        </w:rPr>
        <w:t>Undergraduate</w:t>
      </w:r>
      <w:r w:rsidRPr="54F67DDE" w:rsidR="22F551E5">
        <w:rPr>
          <w:rFonts w:ascii="Cambria" w:hAnsi="Cambria" w:cs="Calibri"/>
        </w:rPr>
        <w:t xml:space="preserve"> /graduate/postgraduate</w:t>
      </w:r>
      <w:r w:rsidRPr="54F67DDE">
        <w:rPr>
          <w:rFonts w:ascii="Cambria" w:hAnsi="Cambria" w:cs="Calibri"/>
        </w:rPr>
        <w:t xml:space="preserve"> </w:t>
      </w:r>
      <w:r w:rsidRPr="54F67DDE">
        <w:rPr>
          <w:rStyle w:val="normaltextrun"/>
          <w:rFonts w:ascii="Cambria" w:hAnsi="Cambria"/>
          <w:color w:val="000000" w:themeColor="text1"/>
        </w:rPr>
        <w:t>degree or equivalent certificate in relevant laboratory science or related field (e.g., Biology, microbiology, clinical laboratory, ecology, veterinary medicine)</w:t>
      </w:r>
    </w:p>
    <w:p w:rsidR="00051DAD" w:rsidP="00051DAD" w:rsidRDefault="00051DAD" w14:paraId="4EF79095" w14:textId="77777777">
      <w:pPr>
        <w:rPr>
          <w:rFonts w:ascii="Cambria" w:hAnsi="Cambria" w:cs="Calibri"/>
          <w:i/>
          <w:color w:val="4472C4"/>
          <w:lang w:val="en-GB"/>
        </w:rPr>
      </w:pPr>
    </w:p>
    <w:p w:rsidRPr="00555315" w:rsidR="00051DAD" w:rsidP="00051DAD" w:rsidRDefault="00051DAD" w14:paraId="0A7291E7" w14:textId="77777777">
      <w:pPr>
        <w:rPr>
          <w:rFonts w:ascii="Cambria" w:hAnsi="Cambria" w:cs="Calibri"/>
          <w:i/>
          <w:color w:val="4472C4"/>
          <w:lang w:val="en-GB"/>
        </w:rPr>
      </w:pPr>
      <w:r w:rsidRPr="00555315">
        <w:rPr>
          <w:rFonts w:ascii="Cambria" w:hAnsi="Cambria" w:cs="Calibri"/>
          <w:i/>
          <w:color w:val="4472C4"/>
          <w:lang w:val="en-GB"/>
        </w:rPr>
        <w:t>Experience:</w:t>
      </w:r>
    </w:p>
    <w:p w:rsidRPr="00403563" w:rsidR="00051DAD" w:rsidP="00051DAD" w:rsidRDefault="00051DAD" w14:paraId="79EB9381" w14:textId="11FDD534">
      <w:pPr>
        <w:numPr>
          <w:ilvl w:val="0"/>
          <w:numId w:val="10"/>
        </w:numPr>
        <w:rPr>
          <w:rFonts w:ascii="Cambria" w:hAnsi="Cambria" w:cs="Calibri"/>
          <w:i/>
          <w:lang w:val="en-GB"/>
        </w:rPr>
      </w:pPr>
      <w:r w:rsidRPr="00555315">
        <w:rPr>
          <w:rFonts w:ascii="Cambria" w:hAnsi="Cambria" w:eastAsia="Calibri" w:cs="Calibri"/>
        </w:rPr>
        <w:t xml:space="preserve">Work experience in the laboratory: at least </w:t>
      </w:r>
      <w:r w:rsidRPr="00555315">
        <w:rPr>
          <w:rFonts w:ascii="Cambria" w:hAnsi="Cambria" w:eastAsia="Calibri" w:cs="Calibri"/>
          <w:b/>
          <w:bCs/>
        </w:rPr>
        <w:t>10</w:t>
      </w:r>
      <w:r w:rsidRPr="00555315">
        <w:rPr>
          <w:rFonts w:ascii="Cambria" w:hAnsi="Cambria" w:eastAsia="Calibri" w:cs="Calibri"/>
        </w:rPr>
        <w:t xml:space="preserve"> years  </w:t>
      </w:r>
      <w:r w:rsidRPr="00555315">
        <w:rPr>
          <w:rFonts w:ascii="Cambria" w:hAnsi="Cambria" w:cs="Calibri"/>
          <w:color w:val="000000" w:themeColor="text1"/>
        </w:rPr>
        <w:t>At least 3 years of experience in a managerial capacity involving staff supervision (</w:t>
      </w:r>
      <w:r w:rsidRPr="00555315">
        <w:rPr>
          <w:rFonts w:ascii="Cambria" w:hAnsi="Cambria"/>
          <w:color w:val="000000" w:themeColor="text1"/>
        </w:rPr>
        <w:t>laboratory program managers, supervisory laboratory scientists, laboratory directors)</w:t>
      </w:r>
      <w:r w:rsidRPr="00555315">
        <w:rPr>
          <w:rFonts w:ascii="Cambria" w:hAnsi="Cambria" w:eastAsia="Calibri" w:cs="Calibri"/>
        </w:rPr>
        <w:t xml:space="preserve"> </w:t>
      </w:r>
    </w:p>
    <w:p w:rsidRPr="00051DAD" w:rsidR="000C62AA" w:rsidP="000C62AA" w:rsidRDefault="000C62AA" w14:paraId="64D8D8D3" w14:textId="4D838E76">
      <w:pPr>
        <w:numPr>
          <w:ilvl w:val="0"/>
          <w:numId w:val="10"/>
        </w:numPr>
        <w:rPr>
          <w:rFonts w:ascii="Cambria" w:hAnsi="Cambria" w:cs="Calibri"/>
          <w:lang w:val="en-GB"/>
        </w:rPr>
      </w:pPr>
      <w:r w:rsidRPr="54F67DDE">
        <w:rPr>
          <w:rFonts w:ascii="Cambria" w:hAnsi="Cambria" w:cs="Calibri"/>
        </w:rPr>
        <w:t xml:space="preserve">Optional: Didactic experience in a university or a laboratory or teaching certification (teaching certification) </w:t>
      </w:r>
    </w:p>
    <w:p w:rsidRPr="00D35FBC" w:rsidR="000C62AA" w:rsidP="00076CB2" w:rsidRDefault="000C62AA" w14:paraId="77203948" w14:textId="7BB04CEA">
      <w:pPr>
        <w:ind w:left="720"/>
        <w:rPr>
          <w:rFonts w:ascii="Cambria" w:hAnsi="Cambria" w:cs="Calibri"/>
          <w:i/>
          <w:lang w:val="en-GB"/>
        </w:rPr>
      </w:pPr>
    </w:p>
    <w:p w:rsidR="001C2E72" w:rsidP="00051DAD" w:rsidRDefault="001C2E72" w14:paraId="05BCC5A0" w14:textId="77777777">
      <w:pPr>
        <w:rPr>
          <w:rFonts w:ascii="Cambria" w:hAnsi="Cambria" w:cs="Calibri"/>
          <w:i/>
          <w:color w:val="4472C4"/>
          <w:lang w:val="en-GB"/>
        </w:rPr>
      </w:pPr>
    </w:p>
    <w:p w:rsidRPr="00555315" w:rsidR="00051DAD" w:rsidP="00051DAD" w:rsidRDefault="00051DAD" w14:paraId="5D86C761" w14:textId="16CE5C6F">
      <w:pPr>
        <w:rPr>
          <w:rFonts w:ascii="Cambria" w:hAnsi="Cambria" w:cs="Calibri"/>
          <w:i/>
          <w:color w:val="4472C4"/>
          <w:lang w:val="en-GB"/>
        </w:rPr>
      </w:pPr>
      <w:r w:rsidRPr="00555315">
        <w:rPr>
          <w:rFonts w:ascii="Cambria" w:hAnsi="Cambria" w:cs="Calibri"/>
          <w:i/>
          <w:color w:val="4472C4"/>
          <w:lang w:val="en-GB"/>
        </w:rPr>
        <w:t>Skills:</w:t>
      </w:r>
    </w:p>
    <w:p w:rsidRPr="00555315" w:rsidR="00051DAD" w:rsidP="00924497" w:rsidRDefault="00051DAD" w14:paraId="169BB679" w14:textId="77777777">
      <w:pPr>
        <w:numPr>
          <w:ilvl w:val="0"/>
          <w:numId w:val="9"/>
        </w:numPr>
        <w:rPr>
          <w:rFonts w:ascii="Cambria" w:hAnsi="Cambria" w:cs="Calibri"/>
          <w:lang w:val="en-GB"/>
        </w:rPr>
      </w:pPr>
      <w:r w:rsidRPr="00555315">
        <w:rPr>
          <w:rFonts w:ascii="Cambria" w:hAnsi="Cambria" w:cs="Calibri"/>
          <w:lang w:val="en-GB"/>
        </w:rPr>
        <w:t>Technical expertise in at least one of the areas above listed.</w:t>
      </w:r>
    </w:p>
    <w:p w:rsidRPr="00555315" w:rsidR="00051DAD" w:rsidP="00924497" w:rsidRDefault="00051DAD" w14:paraId="6EB3F873" w14:textId="77777777">
      <w:pPr>
        <w:numPr>
          <w:ilvl w:val="0"/>
          <w:numId w:val="9"/>
        </w:numPr>
        <w:rPr>
          <w:rFonts w:ascii="Cambria" w:hAnsi="Cambria" w:cs="Calibri"/>
          <w:lang w:val="en-GB"/>
        </w:rPr>
      </w:pPr>
      <w:r w:rsidRPr="00555315">
        <w:rPr>
          <w:rFonts w:ascii="Cambria" w:hAnsi="Cambria" w:cs="Calibri"/>
          <w:lang w:val="en-GB"/>
        </w:rPr>
        <w:t xml:space="preserve">Capacity to work collaboratively with team members to achieve results. </w:t>
      </w:r>
    </w:p>
    <w:p w:rsidRPr="00555315" w:rsidR="00051DAD" w:rsidP="00924497" w:rsidRDefault="00051DAD" w14:paraId="094F5256" w14:textId="77777777">
      <w:pPr>
        <w:numPr>
          <w:ilvl w:val="0"/>
          <w:numId w:val="9"/>
        </w:numPr>
        <w:rPr>
          <w:rFonts w:ascii="Cambria" w:hAnsi="Cambria" w:cs="Calibri"/>
          <w:lang w:val="en-GB"/>
        </w:rPr>
      </w:pPr>
      <w:r w:rsidRPr="00555315">
        <w:rPr>
          <w:rFonts w:ascii="Cambria" w:hAnsi="Cambria" w:cs="Calibri"/>
          <w:lang w:val="en-GB"/>
        </w:rPr>
        <w:t>Excellent communication skills: speaks clearly, adapting communication style and content to the audience; ensures messages have been heard and understood.</w:t>
      </w:r>
    </w:p>
    <w:p w:rsidRPr="00555315" w:rsidR="00051DAD" w:rsidP="00924497" w:rsidRDefault="00051DAD" w14:paraId="431658C7" w14:textId="77777777">
      <w:pPr>
        <w:numPr>
          <w:ilvl w:val="0"/>
          <w:numId w:val="9"/>
        </w:numPr>
        <w:rPr>
          <w:rFonts w:ascii="Cambria" w:hAnsi="Cambria" w:cs="Calibri"/>
          <w:lang w:val="en-GB"/>
        </w:rPr>
      </w:pPr>
      <w:r w:rsidRPr="00555315">
        <w:rPr>
          <w:rFonts w:ascii="Cambria" w:hAnsi="Cambria" w:cs="Calibri"/>
          <w:lang w:val="en-GB"/>
        </w:rPr>
        <w:t>Good facilitation skills, including capacity to engage and motivate a group of participants through adult learning techniques</w:t>
      </w:r>
    </w:p>
    <w:p w:rsidRPr="00555315" w:rsidR="00051DAD" w:rsidP="00924497" w:rsidRDefault="00051DAD" w14:paraId="4B589239" w14:textId="77777777">
      <w:pPr>
        <w:numPr>
          <w:ilvl w:val="0"/>
          <w:numId w:val="9"/>
        </w:numPr>
        <w:rPr>
          <w:rFonts w:ascii="Cambria" w:hAnsi="Cambria" w:cs="Calibri"/>
          <w:lang w:val="en-GB"/>
        </w:rPr>
      </w:pPr>
      <w:r w:rsidRPr="00555315">
        <w:rPr>
          <w:rFonts w:ascii="Cambria" w:hAnsi="Cambria" w:cs="Calibri"/>
          <w:lang w:val="en-GB"/>
        </w:rPr>
        <w:t>Capacity to use and accept constructive criticism to improve performance/learn from experience.</w:t>
      </w:r>
    </w:p>
    <w:p w:rsidRPr="00555315" w:rsidR="00051DAD" w:rsidP="00924497" w:rsidRDefault="00051DAD" w14:paraId="1FEE7CEF" w14:textId="77777777">
      <w:pPr>
        <w:numPr>
          <w:ilvl w:val="0"/>
          <w:numId w:val="9"/>
        </w:numPr>
        <w:rPr>
          <w:rFonts w:ascii="Cambria" w:hAnsi="Cambria" w:cs="Calibri"/>
          <w:lang w:val="en-GB"/>
        </w:rPr>
      </w:pPr>
      <w:r w:rsidRPr="00555315">
        <w:rPr>
          <w:rFonts w:ascii="Cambria" w:hAnsi="Cambria" w:cs="Calibri"/>
          <w:lang w:val="en-GB"/>
        </w:rPr>
        <w:t>Excellent organizational skills.</w:t>
      </w:r>
    </w:p>
    <w:p w:rsidRPr="00555315" w:rsidR="00051DAD" w:rsidP="00924497" w:rsidRDefault="00051DAD" w14:paraId="1B3BA9B4" w14:textId="77777777">
      <w:pPr>
        <w:numPr>
          <w:ilvl w:val="0"/>
          <w:numId w:val="9"/>
        </w:numPr>
        <w:rPr>
          <w:rFonts w:ascii="Cambria" w:hAnsi="Cambria" w:cs="Calibri"/>
          <w:bCs/>
        </w:rPr>
      </w:pPr>
      <w:r w:rsidRPr="00555315">
        <w:rPr>
          <w:rFonts w:ascii="Cambria" w:hAnsi="Cambria" w:cs="Calibri"/>
          <w:bCs/>
        </w:rPr>
        <w:t>Good working knowledge o</w:t>
      </w:r>
      <w:r w:rsidRPr="00555315">
        <w:rPr>
          <w:rFonts w:ascii="Cambria" w:hAnsi="Cambria" w:cs="Calibri"/>
          <w:bCs/>
          <w:color w:val="000000" w:themeColor="text1"/>
        </w:rPr>
        <w:t xml:space="preserve">f </w:t>
      </w:r>
      <w:r w:rsidRPr="00A2397A">
        <w:rPr>
          <w:rFonts w:ascii="Cambria" w:hAnsi="Cambria" w:cs="Calibri"/>
          <w:bCs/>
          <w:i/>
          <w:iCs/>
          <w:color w:val="000000" w:themeColor="text1"/>
          <w:highlight w:val="yellow"/>
        </w:rPr>
        <w:t>XXX</w:t>
      </w:r>
    </w:p>
    <w:p w:rsidRPr="00555315" w:rsidR="00051DAD" w:rsidP="1618C719" w:rsidRDefault="00051DAD" w14:paraId="5AEA1FCD" w14:textId="77777777">
      <w:pPr>
        <w:numPr>
          <w:ilvl w:val="0"/>
          <w:numId w:val="9"/>
        </w:numPr>
        <w:rPr>
          <w:rFonts w:ascii="Cambria" w:hAnsi="Cambria" w:cs="Calibri"/>
          <w:lang w:val="en-US"/>
        </w:rPr>
      </w:pPr>
      <w:r w:rsidRPr="1618C719" w:rsidR="00051DAD">
        <w:rPr>
          <w:rFonts w:ascii="Cambria" w:hAnsi="Cambria" w:cs="Calibri"/>
          <w:lang w:val="en-US"/>
        </w:rPr>
        <w:t xml:space="preserve">Computer </w:t>
      </w:r>
      <w:r w:rsidRPr="1618C719" w:rsidR="00051DAD">
        <w:rPr>
          <w:rFonts w:ascii="Cambria" w:hAnsi="Cambria" w:cs="Calibri"/>
          <w:lang w:val="en-US"/>
        </w:rPr>
        <w:t>proficiency</w:t>
      </w:r>
      <w:r w:rsidRPr="1618C719" w:rsidR="00051DAD">
        <w:rPr>
          <w:rFonts w:ascii="Cambria" w:hAnsi="Cambria" w:cs="Calibri"/>
          <w:lang w:val="en-US"/>
        </w:rPr>
        <w:t>.</w:t>
      </w:r>
    </w:p>
    <w:p w:rsidRPr="00555315" w:rsidR="00051DAD" w:rsidP="00051DAD" w:rsidRDefault="00051DAD" w14:paraId="62D2EB44" w14:textId="77777777">
      <w:pPr>
        <w:rPr>
          <w:rFonts w:ascii="Cambria" w:hAnsi="Cambria" w:cs="Calibri"/>
          <w:i/>
          <w:lang w:val="en-GB"/>
        </w:rPr>
      </w:pPr>
    </w:p>
    <w:p w:rsidR="00051DAD" w:rsidP="00051DAD" w:rsidRDefault="00051DAD" w14:paraId="509869D7" w14:textId="77777777">
      <w:pPr>
        <w:rPr>
          <w:rFonts w:ascii="Cambria" w:hAnsi="Cambria"/>
          <w:lang w:val="en-GB"/>
        </w:rPr>
      </w:pPr>
    </w:p>
    <w:p w:rsidR="00051DAD" w:rsidP="00051DAD" w:rsidRDefault="00051DAD" w14:paraId="02214AA8" w14:textId="77777777">
      <w:pPr>
        <w:rPr>
          <w:rFonts w:ascii="Cambria" w:hAnsi="Cambria"/>
          <w:lang w:val="en-GB"/>
        </w:rPr>
      </w:pPr>
    </w:p>
    <w:p w:rsidRPr="00555315" w:rsidR="00051DAD" w:rsidP="004F24C3" w:rsidRDefault="00051DAD" w14:paraId="5239B193" w14:textId="55FE927A">
      <w:pPr>
        <w:pStyle w:val="Heading3"/>
        <w:numPr>
          <w:ilvl w:val="3"/>
          <w:numId w:val="30"/>
        </w:numPr>
        <w:spacing w:before="0" w:after="0"/>
        <w:rPr>
          <w:rFonts w:ascii="Cambria" w:hAnsi="Cambria" w:cs="Calibri"/>
          <w:b w:val="0"/>
          <w:i/>
          <w:color w:val="4472C4"/>
          <w:sz w:val="24"/>
          <w:szCs w:val="24"/>
        </w:rPr>
      </w:pPr>
      <w:bookmarkStart w:name="_Toc190776292" w:id="22"/>
      <w:r w:rsidRPr="00555315">
        <w:rPr>
          <w:rFonts w:ascii="Cambria" w:hAnsi="Cambria" w:cs="Calibri"/>
          <w:b w:val="0"/>
          <w:i/>
          <w:color w:val="4472C4"/>
          <w:sz w:val="24"/>
          <w:szCs w:val="24"/>
        </w:rPr>
        <w:t>Nomination</w:t>
      </w:r>
      <w:r>
        <w:rPr>
          <w:rFonts w:ascii="Cambria" w:hAnsi="Cambria" w:cs="Calibri"/>
          <w:b w:val="0"/>
          <w:i/>
          <w:color w:val="4472C4"/>
          <w:sz w:val="24"/>
          <w:szCs w:val="24"/>
        </w:rPr>
        <w:t>/</w:t>
      </w:r>
      <w:r w:rsidRPr="00555315">
        <w:rPr>
          <w:rFonts w:ascii="Cambria" w:hAnsi="Cambria" w:cs="Calibri"/>
          <w:b w:val="0"/>
          <w:i/>
          <w:color w:val="4472C4"/>
          <w:sz w:val="24"/>
          <w:szCs w:val="24"/>
        </w:rPr>
        <w:t>selection process</w:t>
      </w:r>
      <w:bookmarkEnd w:id="22"/>
    </w:p>
    <w:p w:rsidRPr="00555315" w:rsidR="00051DAD" w:rsidP="00051DAD" w:rsidRDefault="00051DAD" w14:paraId="0A5E2422" w14:textId="77777777">
      <w:pPr>
        <w:pStyle w:val="CommentText"/>
        <w:rPr>
          <w:rFonts w:ascii="Cambria" w:hAnsi="Cambria" w:cs="Calibri"/>
          <w:color w:val="FF0000"/>
          <w:sz w:val="24"/>
          <w:szCs w:val="24"/>
        </w:rPr>
      </w:pPr>
    </w:p>
    <w:p w:rsidRPr="00CC5612" w:rsidR="7B30070C" w:rsidP="54F67DDE" w:rsidRDefault="7B30070C" w14:paraId="189989F4" w14:textId="1BDC2636">
      <w:pPr>
        <w:pStyle w:val="CommentText"/>
        <w:rPr>
          <w:rFonts w:ascii="Cambria" w:hAnsi="Cambria"/>
          <w:i/>
          <w:iCs/>
          <w:color w:val="000000" w:themeColor="text1"/>
          <w:highlight w:val="yellow"/>
        </w:rPr>
      </w:pPr>
      <w:r w:rsidRPr="00CC5612">
        <w:rPr>
          <w:rFonts w:ascii="Cambria" w:hAnsi="Cambria" w:cs="Calibri"/>
          <w:i/>
          <w:iCs/>
          <w:color w:val="000000" w:themeColor="text1"/>
          <w:sz w:val="24"/>
          <w:szCs w:val="24"/>
          <w:highlight w:val="yellow"/>
        </w:rPr>
        <w:t xml:space="preserve">(The paragraph below describes </w:t>
      </w:r>
      <w:r w:rsidRPr="00CC5612">
        <w:rPr>
          <w:rFonts w:ascii="Cambria" w:hAnsi="Cambria" w:cs="Calibri"/>
          <w:b/>
          <w:bCs/>
          <w:i/>
          <w:iCs/>
          <w:color w:val="000000" w:themeColor="text1"/>
          <w:sz w:val="24"/>
          <w:szCs w:val="24"/>
          <w:highlight w:val="yellow"/>
        </w:rPr>
        <w:t>an example</w:t>
      </w:r>
      <w:r w:rsidRPr="00CC5612">
        <w:rPr>
          <w:rFonts w:ascii="Cambria" w:hAnsi="Cambria" w:cs="Calibri"/>
          <w:i/>
          <w:iCs/>
          <w:color w:val="000000" w:themeColor="text1"/>
          <w:sz w:val="24"/>
          <w:szCs w:val="24"/>
          <w:highlight w:val="yellow"/>
        </w:rPr>
        <w:t xml:space="preserve"> of the selection process in one country, to be adapted</w:t>
      </w:r>
      <w:r w:rsidR="00F25FF5">
        <w:rPr>
          <w:rFonts w:ascii="Cambria" w:hAnsi="Cambria" w:cs="Calibri"/>
          <w:i/>
          <w:iCs/>
          <w:color w:val="000000" w:themeColor="text1"/>
          <w:sz w:val="24"/>
          <w:szCs w:val="24"/>
          <w:highlight w:val="yellow"/>
        </w:rPr>
        <w:t xml:space="preserve"> to the national context</w:t>
      </w:r>
      <w:r w:rsidRPr="00CC5612">
        <w:rPr>
          <w:rFonts w:ascii="Cambria" w:hAnsi="Cambria" w:cs="Calibri"/>
          <w:i/>
          <w:iCs/>
          <w:color w:val="000000" w:themeColor="text1"/>
          <w:sz w:val="24"/>
          <w:szCs w:val="24"/>
          <w:highlight w:val="yellow"/>
        </w:rPr>
        <w:t>)</w:t>
      </w:r>
    </w:p>
    <w:p w:rsidRPr="00051DAD" w:rsidR="00051DAD" w:rsidP="1618C719" w:rsidRDefault="00051DAD" w14:paraId="589CDAA8" w14:textId="5A978E98">
      <w:pPr>
        <w:pStyle w:val="ListParagraph"/>
        <w:numPr>
          <w:ilvl w:val="0"/>
          <w:numId w:val="27"/>
        </w:numPr>
        <w:jc w:val="both"/>
        <w:rPr>
          <w:rFonts w:cs="Calibri"/>
          <w:sz w:val="24"/>
          <w:szCs w:val="24"/>
          <w:lang w:val="en-US"/>
        </w:rPr>
      </w:pPr>
      <w:r w:rsidRPr="1618C719" w:rsidR="00051DAD">
        <w:rPr>
          <w:rFonts w:cs="Calibri"/>
          <w:sz w:val="24"/>
          <w:szCs w:val="24"/>
          <w:lang w:val="en-US"/>
        </w:rPr>
        <w:t xml:space="preserve">XXX places a call for applications on the X </w:t>
      </w:r>
      <w:r w:rsidRPr="1618C719" w:rsidR="00051DAD">
        <w:rPr>
          <w:rFonts w:cs="Calibri"/>
          <w:sz w:val="24"/>
          <w:szCs w:val="24"/>
          <w:lang w:val="en-US"/>
        </w:rPr>
        <w:t>web-site</w:t>
      </w:r>
      <w:r w:rsidRPr="1618C719" w:rsidR="00051DAD">
        <w:rPr>
          <w:rFonts w:cs="Calibri"/>
          <w:sz w:val="24"/>
          <w:szCs w:val="24"/>
          <w:lang w:val="en-US"/>
        </w:rPr>
        <w:t xml:space="preserve"> with description of the programme, eligibility requirements, the content of application package (application form, CV, etc.), and the process of </w:t>
      </w:r>
      <w:r w:rsidRPr="1618C719" w:rsidR="00051DAD">
        <w:rPr>
          <w:rFonts w:cs="Calibri"/>
          <w:sz w:val="24"/>
          <w:szCs w:val="24"/>
          <w:lang w:val="en-US"/>
        </w:rPr>
        <w:t>selection</w:t>
      </w:r>
      <w:r w:rsidRPr="1618C719" w:rsidR="00051DAD">
        <w:rPr>
          <w:rFonts w:cs="Calibri"/>
          <w:sz w:val="24"/>
          <w:szCs w:val="24"/>
          <w:lang w:val="en-US"/>
        </w:rPr>
        <w:t xml:space="preserve"> with corresponding dates for a </w:t>
      </w:r>
      <w:r w:rsidRPr="1618C719" w:rsidR="00051DAD">
        <w:rPr>
          <w:rFonts w:cs="Calibri"/>
          <w:sz w:val="24"/>
          <w:szCs w:val="24"/>
          <w:lang w:val="en-US"/>
        </w:rPr>
        <w:t>one month</w:t>
      </w:r>
      <w:r w:rsidRPr="1618C719" w:rsidR="00051DAD">
        <w:rPr>
          <w:rFonts w:cs="Calibri"/>
          <w:sz w:val="24"/>
          <w:szCs w:val="24"/>
          <w:lang w:val="en-US"/>
        </w:rPr>
        <w:t xml:space="preserve"> period. In addition, the link to the call is shared with the Ministries and agencies from the three sectors, and shared on social media, group chats, etc.</w:t>
      </w:r>
    </w:p>
    <w:p w:rsidRPr="00051DAD" w:rsidR="00051DAD" w:rsidP="00924497" w:rsidRDefault="00051DAD" w14:paraId="147D429D" w14:textId="77777777">
      <w:pPr>
        <w:pStyle w:val="ListParagraph"/>
        <w:numPr>
          <w:ilvl w:val="0"/>
          <w:numId w:val="27"/>
        </w:numPr>
        <w:jc w:val="both"/>
        <w:rPr>
          <w:rFonts w:cs="Calibri"/>
          <w:sz w:val="24"/>
          <w:szCs w:val="24"/>
        </w:rPr>
      </w:pPr>
      <w:r w:rsidRPr="00051DAD">
        <w:rPr>
          <w:rFonts w:cs="Calibri"/>
          <w:sz w:val="24"/>
          <w:szCs w:val="24"/>
        </w:rPr>
        <w:t xml:space="preserve">Prospective applicants send their applications to XXX </w:t>
      </w:r>
    </w:p>
    <w:p w:rsidRPr="00051DAD" w:rsidR="00051DAD" w:rsidP="00924497" w:rsidRDefault="00051DAD" w14:paraId="247143E0" w14:textId="77777777">
      <w:pPr>
        <w:pStyle w:val="ListParagraph"/>
        <w:numPr>
          <w:ilvl w:val="0"/>
          <w:numId w:val="27"/>
        </w:numPr>
        <w:jc w:val="both"/>
        <w:rPr>
          <w:rFonts w:cs="Calibri"/>
          <w:sz w:val="24"/>
          <w:szCs w:val="24"/>
        </w:rPr>
      </w:pPr>
      <w:r w:rsidRPr="00051DAD">
        <w:rPr>
          <w:rFonts w:cs="Calibri"/>
          <w:sz w:val="24"/>
          <w:szCs w:val="24"/>
        </w:rPr>
        <w:t>XXX creates a committee consisting of</w:t>
      </w:r>
      <w:r w:rsidRPr="00D44D8B">
        <w:rPr>
          <w:rFonts w:cs="Calibri"/>
          <w:sz w:val="24"/>
          <w:szCs w:val="24"/>
        </w:rPr>
        <w:t xml:space="preserve"> representatives of three sectors from ministries</w:t>
      </w:r>
      <w:r w:rsidRPr="00051DAD">
        <w:rPr>
          <w:rFonts w:cs="Calibri"/>
          <w:sz w:val="24"/>
          <w:szCs w:val="24"/>
        </w:rPr>
        <w:t>/agencies, representatives of the hosting organization, independent experts, WHO and/or other Partners, with a total number of at least 5 people</w:t>
      </w:r>
    </w:p>
    <w:p w:rsidRPr="00051DAD" w:rsidR="00051DAD" w:rsidP="00924497" w:rsidRDefault="00051DAD" w14:paraId="28459CC0" w14:textId="781DA515">
      <w:pPr>
        <w:pStyle w:val="ListParagraph"/>
        <w:numPr>
          <w:ilvl w:val="0"/>
          <w:numId w:val="27"/>
        </w:numPr>
        <w:jc w:val="both"/>
        <w:rPr>
          <w:rFonts w:cs="Calibri"/>
          <w:sz w:val="24"/>
          <w:szCs w:val="24"/>
        </w:rPr>
      </w:pPr>
      <w:r w:rsidRPr="00051DAD">
        <w:rPr>
          <w:rFonts w:cs="Calibri"/>
          <w:sz w:val="24"/>
          <w:szCs w:val="24"/>
        </w:rPr>
        <w:t>Technical working group prepares test questions, interview questions and agree on the scoring criteria</w:t>
      </w:r>
    </w:p>
    <w:p w:rsidRPr="00051DAD" w:rsidR="00051DAD" w:rsidP="00924497" w:rsidRDefault="00051DAD" w14:paraId="119B4A52" w14:textId="77777777">
      <w:pPr>
        <w:pStyle w:val="ListParagraph"/>
        <w:numPr>
          <w:ilvl w:val="0"/>
          <w:numId w:val="27"/>
        </w:numPr>
        <w:jc w:val="both"/>
        <w:rPr>
          <w:rFonts w:cs="Calibri"/>
          <w:sz w:val="24"/>
          <w:szCs w:val="24"/>
        </w:rPr>
      </w:pPr>
      <w:r w:rsidRPr="00051DAD">
        <w:rPr>
          <w:rFonts w:cs="Calibri"/>
          <w:sz w:val="24"/>
          <w:szCs w:val="24"/>
        </w:rPr>
        <w:t>XXX forms a list of all applicants, reviews applications and sends an invitation to take the test to all eligible applicants</w:t>
      </w:r>
    </w:p>
    <w:p w:rsidRPr="00051DAD" w:rsidR="00051DAD" w:rsidP="00924497" w:rsidRDefault="00051DAD" w14:paraId="0D7ED3BB" w14:textId="77777777">
      <w:pPr>
        <w:pStyle w:val="ListParagraph"/>
        <w:numPr>
          <w:ilvl w:val="0"/>
          <w:numId w:val="27"/>
        </w:numPr>
        <w:jc w:val="both"/>
        <w:rPr>
          <w:rFonts w:cs="Calibri"/>
          <w:sz w:val="24"/>
          <w:szCs w:val="24"/>
        </w:rPr>
      </w:pPr>
      <w:r w:rsidRPr="00051DAD">
        <w:rPr>
          <w:rFonts w:cs="Calibri"/>
          <w:sz w:val="24"/>
          <w:szCs w:val="24"/>
        </w:rPr>
        <w:t>All candidates that score X% on the test are invited to interview</w:t>
      </w:r>
    </w:p>
    <w:p w:rsidRPr="00051DAD" w:rsidR="00051DAD" w:rsidP="00924497" w:rsidRDefault="00051DAD" w14:paraId="7B70A4CC" w14:textId="7848BD22">
      <w:pPr>
        <w:pStyle w:val="ListParagraph"/>
        <w:numPr>
          <w:ilvl w:val="0"/>
          <w:numId w:val="27"/>
        </w:numPr>
        <w:jc w:val="both"/>
        <w:rPr>
          <w:sz w:val="24"/>
          <w:szCs w:val="24"/>
          <w:lang w:val="en-GB"/>
        </w:rPr>
      </w:pPr>
      <w:r w:rsidRPr="00051DAD">
        <w:rPr>
          <w:rFonts w:cs="Calibri"/>
          <w:sz w:val="24"/>
          <w:szCs w:val="24"/>
        </w:rPr>
        <w:t>Following the interview, the scores from the test and interview are combined and candidates are ranked separately for the three sectors. The top candidates are accepted into the programme based on the allocated quota for each sector as stated in 5.</w:t>
      </w:r>
      <w:r w:rsidR="00D44D8B">
        <w:rPr>
          <w:rFonts w:cs="Calibri"/>
          <w:sz w:val="24"/>
          <w:szCs w:val="24"/>
        </w:rPr>
        <w:t>3</w:t>
      </w:r>
      <w:r w:rsidRPr="00D44D8B">
        <w:rPr>
          <w:rFonts w:cs="Calibri"/>
          <w:sz w:val="24"/>
          <w:szCs w:val="24"/>
        </w:rPr>
        <w:t>.1. In case of equal</w:t>
      </w:r>
      <w:r w:rsidRPr="00051DAD">
        <w:rPr>
          <w:rFonts w:cs="Calibri"/>
          <w:sz w:val="24"/>
          <w:szCs w:val="24"/>
        </w:rPr>
        <w:t xml:space="preserve"> scores of candidates, the preference is given to a candidate with greater competencies (including work experience, recommendations, etc.).</w:t>
      </w:r>
    </w:p>
    <w:p w:rsidRPr="00051DAD" w:rsidR="00051DAD" w:rsidP="00924497" w:rsidRDefault="00051DAD" w14:paraId="2AA75A1B" w14:textId="5B6E9436">
      <w:pPr>
        <w:pStyle w:val="ListParagraph"/>
        <w:numPr>
          <w:ilvl w:val="0"/>
          <w:numId w:val="27"/>
        </w:numPr>
        <w:jc w:val="both"/>
        <w:rPr>
          <w:sz w:val="24"/>
          <w:szCs w:val="24"/>
          <w:lang w:val="en-GB"/>
        </w:rPr>
      </w:pPr>
      <w:r w:rsidRPr="00051DAD">
        <w:rPr>
          <w:rFonts w:cs="Calibri"/>
          <w:sz w:val="24"/>
          <w:szCs w:val="24"/>
        </w:rPr>
        <w:t>Selected candidates’ organizations are informed about programme details, programme benefits, se</w:t>
      </w:r>
      <w:r w:rsidRPr="00D44D8B">
        <w:rPr>
          <w:rFonts w:cs="Calibri"/>
          <w:sz w:val="24"/>
          <w:szCs w:val="24"/>
        </w:rPr>
        <w:t xml:space="preserve">lection of the </w:t>
      </w:r>
      <w:r w:rsidRPr="00051DAD">
        <w:rPr>
          <w:rFonts w:cs="Calibri"/>
          <w:sz w:val="24"/>
          <w:szCs w:val="24"/>
        </w:rPr>
        <w:t>mentor, programme requirements and time commitment of the mentor</w:t>
      </w:r>
    </w:p>
    <w:p w:rsidRPr="00555315" w:rsidR="00710431" w:rsidP="0063634D" w:rsidRDefault="00710431" w14:paraId="675E05EE" w14:textId="77777777">
      <w:pPr>
        <w:ind w:left="207"/>
        <w:jc w:val="both"/>
        <w:rPr>
          <w:rFonts w:ascii="Cambria" w:hAnsi="Cambria" w:cs="Calibri"/>
        </w:rPr>
      </w:pPr>
    </w:p>
    <w:p w:rsidRPr="00555315" w:rsidR="00066E21" w:rsidP="0063634D" w:rsidRDefault="004F24C3" w14:paraId="2B9EFB5F" w14:textId="07C4AD94">
      <w:pPr>
        <w:pStyle w:val="Heading1"/>
        <w:spacing w:before="0" w:after="0"/>
        <w:jc w:val="both"/>
        <w:rPr>
          <w:rFonts w:ascii="Cambria" w:hAnsi="Cambria" w:cs="Calibri"/>
          <w:color w:val="4472C4"/>
          <w:sz w:val="24"/>
          <w:szCs w:val="24"/>
          <w:lang w:val="en-GB"/>
        </w:rPr>
      </w:pPr>
      <w:bookmarkStart w:name="_Toc190776293" w:id="23"/>
      <w:r>
        <w:rPr>
          <w:rFonts w:ascii="Cambria" w:hAnsi="Cambria" w:cs="Calibri"/>
          <w:color w:val="4472C4"/>
          <w:sz w:val="24"/>
          <w:szCs w:val="24"/>
          <w:lang w:val="en-GB"/>
        </w:rPr>
        <w:t>7</w:t>
      </w:r>
      <w:r w:rsidRPr="00555315" w:rsidR="00707FBE">
        <w:rPr>
          <w:rFonts w:ascii="Cambria" w:hAnsi="Cambria" w:cs="Calibri"/>
          <w:color w:val="4472C4"/>
          <w:sz w:val="24"/>
          <w:szCs w:val="24"/>
          <w:lang w:val="en-GB"/>
        </w:rPr>
        <w:t>. DESCRIPTION OF THE CURRICULUM</w:t>
      </w:r>
      <w:bookmarkEnd w:id="23"/>
    </w:p>
    <w:p w:rsidRPr="00555315" w:rsidR="0063634D" w:rsidP="0063634D" w:rsidRDefault="0063634D" w14:paraId="2FC17F8B" w14:textId="77777777">
      <w:pPr>
        <w:rPr>
          <w:rFonts w:ascii="Cambria" w:hAnsi="Cambria"/>
          <w:lang w:val="en-GB"/>
        </w:rPr>
      </w:pPr>
    </w:p>
    <w:p w:rsidRPr="00555315" w:rsidR="00231137" w:rsidP="0063634D" w:rsidRDefault="004F24C3" w14:paraId="0D39B977" w14:textId="4F2F1CE6">
      <w:pPr>
        <w:pStyle w:val="Heading2"/>
        <w:spacing w:before="0" w:after="0"/>
        <w:rPr>
          <w:rFonts w:ascii="Cambria" w:hAnsi="Cambria" w:cs="Calibri"/>
          <w:i w:val="0"/>
          <w:color w:val="4472C4"/>
          <w:sz w:val="24"/>
          <w:szCs w:val="24"/>
          <w:lang w:val="en-GB"/>
        </w:rPr>
      </w:pPr>
      <w:bookmarkStart w:name="_Toc190776294" w:id="24"/>
      <w:r>
        <w:rPr>
          <w:rFonts w:ascii="Cambria" w:hAnsi="Cambria" w:cs="Calibri"/>
          <w:i w:val="0"/>
          <w:color w:val="4472C4"/>
          <w:sz w:val="24"/>
          <w:szCs w:val="24"/>
          <w:lang w:val="en-GB"/>
        </w:rPr>
        <w:t>7</w:t>
      </w:r>
      <w:r w:rsidRPr="00555315" w:rsidR="00707FBE">
        <w:rPr>
          <w:rFonts w:ascii="Cambria" w:hAnsi="Cambria" w:cs="Calibri"/>
          <w:i w:val="0"/>
          <w:color w:val="4472C4"/>
          <w:sz w:val="24"/>
          <w:szCs w:val="24"/>
          <w:lang w:val="en-GB"/>
        </w:rPr>
        <w:t>.</w:t>
      </w:r>
      <w:r w:rsidRPr="00555315" w:rsidR="00434221">
        <w:rPr>
          <w:rFonts w:ascii="Cambria" w:hAnsi="Cambria" w:cs="Calibri"/>
          <w:i w:val="0"/>
          <w:color w:val="4472C4"/>
          <w:sz w:val="24"/>
          <w:szCs w:val="24"/>
          <w:lang w:val="en-GB"/>
        </w:rPr>
        <w:t>1</w:t>
      </w:r>
      <w:r w:rsidRPr="00555315" w:rsidR="00707FBE">
        <w:rPr>
          <w:rFonts w:ascii="Cambria" w:hAnsi="Cambria" w:cs="Calibri"/>
          <w:i w:val="0"/>
          <w:color w:val="4472C4"/>
          <w:sz w:val="24"/>
          <w:szCs w:val="24"/>
          <w:lang w:val="en-GB"/>
        </w:rPr>
        <w:t xml:space="preserve"> </w:t>
      </w:r>
      <w:r w:rsidRPr="00555315" w:rsidR="00556BC4">
        <w:rPr>
          <w:rFonts w:ascii="Cambria" w:hAnsi="Cambria" w:cs="Calibri"/>
          <w:i w:val="0"/>
          <w:color w:val="4472C4"/>
          <w:sz w:val="24"/>
          <w:szCs w:val="24"/>
          <w:lang w:val="en-GB"/>
        </w:rPr>
        <w:t xml:space="preserve">Programme </w:t>
      </w:r>
      <w:r w:rsidRPr="00555315" w:rsidR="00A63231">
        <w:rPr>
          <w:rFonts w:ascii="Cambria" w:hAnsi="Cambria" w:cs="Calibri"/>
          <w:i w:val="0"/>
          <w:color w:val="4472C4"/>
          <w:sz w:val="24"/>
          <w:szCs w:val="24"/>
          <w:lang w:val="en-GB"/>
        </w:rPr>
        <w:t xml:space="preserve">high level </w:t>
      </w:r>
      <w:r w:rsidRPr="00555315" w:rsidR="00556BC4">
        <w:rPr>
          <w:rFonts w:ascii="Cambria" w:hAnsi="Cambria" w:cs="Calibri"/>
          <w:i w:val="0"/>
          <w:color w:val="4472C4"/>
          <w:sz w:val="24"/>
          <w:szCs w:val="24"/>
          <w:lang w:val="en-GB"/>
        </w:rPr>
        <w:t>design</w:t>
      </w:r>
      <w:bookmarkEnd w:id="24"/>
    </w:p>
    <w:p w:rsidRPr="00555315" w:rsidR="00231137" w:rsidP="0063634D" w:rsidRDefault="00231137" w14:paraId="0A4F7224" w14:textId="77777777">
      <w:pPr>
        <w:rPr>
          <w:rFonts w:ascii="Cambria" w:hAnsi="Cambria" w:cs="Calibri"/>
        </w:rPr>
      </w:pPr>
    </w:p>
    <w:p w:rsidRPr="00E27C06" w:rsidR="003D21AF" w:rsidP="0063634D" w:rsidRDefault="003427DF" w14:paraId="71F9881E" w14:textId="2E5491CC">
      <w:pPr>
        <w:rPr>
          <w:rFonts w:ascii="Cambria" w:hAnsi="Cambria" w:cs="Calibri"/>
        </w:rPr>
      </w:pPr>
      <w:r w:rsidRPr="00E27C06">
        <w:rPr>
          <w:rFonts w:ascii="Cambria" w:hAnsi="Cambria" w:cs="Calibri"/>
        </w:rPr>
        <w:t>The GL</w:t>
      </w:r>
      <w:r w:rsidRPr="00E27C06" w:rsidR="00596B06">
        <w:rPr>
          <w:rFonts w:ascii="Cambria" w:hAnsi="Cambria" w:cs="Calibri"/>
        </w:rPr>
        <w:t>L</w:t>
      </w:r>
      <w:r w:rsidRPr="00E27C06">
        <w:rPr>
          <w:rFonts w:ascii="Cambria" w:hAnsi="Cambria" w:cs="Calibri"/>
        </w:rPr>
        <w:t xml:space="preserve">P </w:t>
      </w:r>
      <w:r w:rsidRPr="00E27C06" w:rsidR="0086265C">
        <w:rPr>
          <w:rFonts w:ascii="Cambria" w:hAnsi="Cambria" w:cs="Calibri"/>
        </w:rPr>
        <w:t xml:space="preserve">implementation </w:t>
      </w:r>
      <w:r w:rsidRPr="00E27C06">
        <w:rPr>
          <w:rFonts w:ascii="Cambria" w:hAnsi="Cambria" w:cs="Calibri"/>
        </w:rPr>
        <w:t xml:space="preserve">in </w:t>
      </w:r>
      <w:r w:rsidRPr="00E27C06" w:rsidR="00EB01C0">
        <w:rPr>
          <w:rFonts w:ascii="Cambria" w:hAnsi="Cambria" w:cs="Calibri"/>
          <w:i/>
          <w:iCs/>
          <w:color w:val="000000" w:themeColor="text1"/>
          <w:highlight w:val="yellow"/>
          <w:lang w:val="en-GB"/>
        </w:rPr>
        <w:t xml:space="preserve">Country </w:t>
      </w:r>
      <w:r w:rsidRPr="00E27C06" w:rsidR="0086265C">
        <w:rPr>
          <w:rFonts w:ascii="Cambria" w:hAnsi="Cambria" w:cs="Calibri"/>
          <w:i/>
          <w:iCs/>
          <w:color w:val="000000" w:themeColor="text1"/>
          <w:highlight w:val="yellow"/>
          <w:lang w:val="en-GB"/>
        </w:rPr>
        <w:t>name</w:t>
      </w:r>
      <w:r w:rsidRPr="00E27C06">
        <w:rPr>
          <w:rFonts w:ascii="Cambria" w:hAnsi="Cambria" w:cs="Calibri"/>
          <w:color w:val="000000" w:themeColor="text1"/>
        </w:rPr>
        <w:t xml:space="preserve"> </w:t>
      </w:r>
      <w:r w:rsidRPr="00E27C06">
        <w:rPr>
          <w:rFonts w:ascii="Cambria" w:hAnsi="Cambria" w:cs="Calibri"/>
        </w:rPr>
        <w:t xml:space="preserve">will </w:t>
      </w:r>
      <w:r w:rsidRPr="00E27C06" w:rsidR="00556BC4">
        <w:rPr>
          <w:rFonts w:ascii="Cambria" w:hAnsi="Cambria" w:cs="Calibri"/>
        </w:rPr>
        <w:t xml:space="preserve">be of </w:t>
      </w:r>
      <w:r w:rsidRPr="00E27C06" w:rsidR="00EB01C0">
        <w:rPr>
          <w:rFonts w:ascii="Cambria" w:hAnsi="Cambria" w:cs="Calibri"/>
          <w:i/>
          <w:iCs/>
          <w:color w:val="000000" w:themeColor="text1"/>
          <w:highlight w:val="yellow"/>
        </w:rPr>
        <w:t>X</w:t>
      </w:r>
      <w:r w:rsidRPr="00E27C06" w:rsidR="00556BC4">
        <w:rPr>
          <w:rFonts w:ascii="Cambria" w:hAnsi="Cambria" w:cs="Calibri"/>
          <w:i/>
          <w:iCs/>
        </w:rPr>
        <w:t xml:space="preserve"> </w:t>
      </w:r>
      <w:r w:rsidRPr="00E27C06" w:rsidR="00556BC4">
        <w:rPr>
          <w:rFonts w:ascii="Cambria" w:hAnsi="Cambria" w:cs="Calibri"/>
        </w:rPr>
        <w:t>weeks</w:t>
      </w:r>
      <w:r w:rsidRPr="00E27C06" w:rsidR="0074477F">
        <w:rPr>
          <w:rFonts w:ascii="Cambria" w:hAnsi="Cambria" w:cs="Calibri"/>
        </w:rPr>
        <w:t xml:space="preserve"> (</w:t>
      </w:r>
      <w:r w:rsidRPr="00E27C06" w:rsidR="0074477F">
        <w:rPr>
          <w:rFonts w:ascii="Cambria" w:hAnsi="Cambria" w:cs="Calibri"/>
          <w:i/>
          <w:iCs/>
          <w:highlight w:val="yellow"/>
        </w:rPr>
        <w:t>X hours</w:t>
      </w:r>
      <w:r w:rsidRPr="00E27C06" w:rsidR="0074477F">
        <w:rPr>
          <w:rFonts w:ascii="Cambria" w:hAnsi="Cambria" w:cs="Calibri"/>
        </w:rPr>
        <w:t>)</w:t>
      </w:r>
      <w:r w:rsidRPr="00E27C06" w:rsidR="00556BC4">
        <w:rPr>
          <w:rFonts w:ascii="Cambria" w:hAnsi="Cambria" w:cs="Calibri"/>
        </w:rPr>
        <w:t xml:space="preserve"> duration and </w:t>
      </w:r>
      <w:r w:rsidRPr="00E27C06">
        <w:rPr>
          <w:rFonts w:ascii="Cambria" w:hAnsi="Cambria" w:cs="Calibri"/>
        </w:rPr>
        <w:t>combine</w:t>
      </w:r>
      <w:r w:rsidRPr="00E27C06" w:rsidR="00556BC4">
        <w:rPr>
          <w:rFonts w:ascii="Cambria" w:hAnsi="Cambria" w:cs="Calibri"/>
        </w:rPr>
        <w:t xml:space="preserve"> delivery modes as follows</w:t>
      </w:r>
      <w:r w:rsidRPr="00E27C06">
        <w:rPr>
          <w:rFonts w:ascii="Cambria" w:hAnsi="Cambria" w:cs="Calibri"/>
        </w:rPr>
        <w:t>:</w:t>
      </w:r>
    </w:p>
    <w:p w:rsidRPr="00E27C06" w:rsidR="003427DF" w:rsidP="00924497" w:rsidRDefault="00EB01C0" w14:paraId="49781C2C" w14:textId="07EBAAD4">
      <w:pPr>
        <w:numPr>
          <w:ilvl w:val="0"/>
          <w:numId w:val="3"/>
        </w:numPr>
        <w:ind w:left="720"/>
        <w:rPr>
          <w:rFonts w:ascii="Cambria" w:hAnsi="Cambria" w:cs="Calibri"/>
        </w:rPr>
      </w:pPr>
      <w:r w:rsidRPr="00E27C06">
        <w:rPr>
          <w:rFonts w:ascii="Cambria" w:hAnsi="Cambria" w:cs="Calibri"/>
          <w:i/>
          <w:iCs/>
          <w:color w:val="000000" w:themeColor="text1"/>
          <w:highlight w:val="yellow"/>
        </w:rPr>
        <w:t>X</w:t>
      </w:r>
      <w:r w:rsidRPr="00E27C06">
        <w:rPr>
          <w:rFonts w:ascii="Cambria" w:hAnsi="Cambria" w:cs="Calibri"/>
          <w:i/>
          <w:iCs/>
        </w:rPr>
        <w:t xml:space="preserve"> </w:t>
      </w:r>
      <w:r w:rsidRPr="00E27C06" w:rsidR="00556BC4">
        <w:rPr>
          <w:rFonts w:ascii="Cambria" w:hAnsi="Cambria" w:cs="Calibri"/>
        </w:rPr>
        <w:t>week</w:t>
      </w:r>
      <w:r w:rsidRPr="00E27C06" w:rsidR="0074477F">
        <w:rPr>
          <w:rFonts w:ascii="Cambria" w:hAnsi="Cambria" w:cs="Calibri"/>
        </w:rPr>
        <w:t xml:space="preserve">s </w:t>
      </w:r>
      <w:r w:rsidRPr="00E27C06" w:rsidR="0074477F">
        <w:rPr>
          <w:rFonts w:ascii="Cambria" w:hAnsi="Cambria" w:cs="Calibri"/>
          <w:i/>
          <w:iCs/>
          <w:highlight w:val="yellow"/>
        </w:rPr>
        <w:t>(X hours)</w:t>
      </w:r>
      <w:r w:rsidRPr="00E27C06" w:rsidR="00556BC4">
        <w:rPr>
          <w:rFonts w:ascii="Cambria" w:hAnsi="Cambria" w:cs="Calibri"/>
        </w:rPr>
        <w:t xml:space="preserve"> face-to-face learning</w:t>
      </w:r>
      <w:r w:rsidRPr="00E27C06" w:rsidR="00BE0687">
        <w:rPr>
          <w:rFonts w:ascii="Cambria" w:hAnsi="Cambria" w:cs="Calibri"/>
        </w:rPr>
        <w:t xml:space="preserve"> </w:t>
      </w:r>
    </w:p>
    <w:p w:rsidRPr="00E27C06" w:rsidR="0086265C" w:rsidP="00924497" w:rsidRDefault="0086265C" w14:paraId="215C2DC3" w14:textId="3A9B3CAD">
      <w:pPr>
        <w:numPr>
          <w:ilvl w:val="0"/>
          <w:numId w:val="3"/>
        </w:numPr>
        <w:ind w:left="720"/>
        <w:rPr>
          <w:rFonts w:ascii="Cambria" w:hAnsi="Cambria" w:cs="Calibri"/>
        </w:rPr>
      </w:pPr>
      <w:r w:rsidRPr="00E27C06">
        <w:rPr>
          <w:rFonts w:ascii="Cambria" w:hAnsi="Cambria" w:cs="Calibri"/>
          <w:i/>
          <w:iCs/>
          <w:color w:val="000000" w:themeColor="text1"/>
          <w:highlight w:val="yellow"/>
        </w:rPr>
        <w:t>X</w:t>
      </w:r>
      <w:r w:rsidRPr="00E27C06">
        <w:rPr>
          <w:rFonts w:ascii="Cambria" w:hAnsi="Cambria" w:cs="Calibri"/>
          <w:color w:val="FF0000"/>
        </w:rPr>
        <w:t xml:space="preserve"> </w:t>
      </w:r>
      <w:r w:rsidRPr="00E27C06">
        <w:rPr>
          <w:rFonts w:ascii="Cambria" w:hAnsi="Cambria" w:cs="Calibri"/>
        </w:rPr>
        <w:t>week</w:t>
      </w:r>
      <w:r w:rsidRPr="00E27C06" w:rsidR="0074477F">
        <w:rPr>
          <w:rFonts w:ascii="Cambria" w:hAnsi="Cambria" w:cs="Calibri"/>
        </w:rPr>
        <w:t xml:space="preserve">s </w:t>
      </w:r>
      <w:r w:rsidRPr="00E27C06" w:rsidR="0074477F">
        <w:rPr>
          <w:rFonts w:ascii="Cambria" w:hAnsi="Cambria" w:cs="Calibri"/>
          <w:i/>
          <w:iCs/>
          <w:highlight w:val="yellow"/>
        </w:rPr>
        <w:t>(X hours)</w:t>
      </w:r>
      <w:r w:rsidRPr="00E27C06" w:rsidR="0074477F">
        <w:rPr>
          <w:rFonts w:ascii="Cambria" w:hAnsi="Cambria" w:cs="Calibri"/>
        </w:rPr>
        <w:t xml:space="preserve"> </w:t>
      </w:r>
      <w:r w:rsidRPr="00E27C06">
        <w:rPr>
          <w:rFonts w:ascii="Cambria" w:hAnsi="Cambria" w:cs="Calibri"/>
        </w:rPr>
        <w:t>virtual learning at distance</w:t>
      </w:r>
    </w:p>
    <w:p w:rsidRPr="00E27C06" w:rsidR="0074477F" w:rsidP="00924497" w:rsidRDefault="0074477F" w14:paraId="3D8D6D21" w14:textId="4EB6D6EC">
      <w:pPr>
        <w:numPr>
          <w:ilvl w:val="0"/>
          <w:numId w:val="3"/>
        </w:numPr>
        <w:ind w:left="720"/>
        <w:rPr>
          <w:rFonts w:ascii="Cambria" w:hAnsi="Cambria" w:cs="Calibri"/>
        </w:rPr>
      </w:pPr>
      <w:r w:rsidRPr="00E27C06">
        <w:rPr>
          <w:rFonts w:ascii="Cambria" w:hAnsi="Cambria" w:cs="Calibri"/>
          <w:i/>
          <w:iCs/>
          <w:color w:val="000000" w:themeColor="text1"/>
          <w:highlight w:val="yellow"/>
        </w:rPr>
        <w:t>X</w:t>
      </w:r>
      <w:r w:rsidRPr="00E27C06">
        <w:rPr>
          <w:rFonts w:ascii="Cambria" w:hAnsi="Cambria" w:cs="Calibri"/>
          <w:color w:val="FF0000"/>
        </w:rPr>
        <w:t xml:space="preserve"> </w:t>
      </w:r>
      <w:r w:rsidRPr="00E27C06">
        <w:rPr>
          <w:rFonts w:ascii="Cambria" w:hAnsi="Cambria" w:cs="Calibri"/>
        </w:rPr>
        <w:t xml:space="preserve">weeks </w:t>
      </w:r>
      <w:r w:rsidRPr="00E27C06">
        <w:rPr>
          <w:rFonts w:ascii="Cambria" w:hAnsi="Cambria" w:cs="Calibri"/>
          <w:i/>
          <w:iCs/>
          <w:highlight w:val="yellow"/>
        </w:rPr>
        <w:t>(X hours)</w:t>
      </w:r>
      <w:r w:rsidRPr="00E27C06">
        <w:rPr>
          <w:rFonts w:ascii="Cambria" w:hAnsi="Cambria" w:cs="Calibri"/>
          <w:i/>
          <w:iCs/>
        </w:rPr>
        <w:t xml:space="preserve"> </w:t>
      </w:r>
      <w:r w:rsidRPr="00E27C06">
        <w:rPr>
          <w:rFonts w:ascii="Cambria" w:hAnsi="Cambria" w:cs="Calibri"/>
        </w:rPr>
        <w:t xml:space="preserve">capstone project </w:t>
      </w:r>
    </w:p>
    <w:p w:rsidRPr="00E27C06" w:rsidR="00556BC4" w:rsidP="00924497" w:rsidRDefault="00EB01C0" w14:paraId="6AC4A3B0" w14:textId="3624D695">
      <w:pPr>
        <w:numPr>
          <w:ilvl w:val="0"/>
          <w:numId w:val="3"/>
        </w:numPr>
        <w:ind w:left="720"/>
        <w:rPr>
          <w:rFonts w:ascii="Cambria" w:hAnsi="Cambria" w:cs="Calibri"/>
        </w:rPr>
      </w:pPr>
      <w:r w:rsidRPr="00E27C06">
        <w:rPr>
          <w:rFonts w:ascii="Cambria" w:hAnsi="Cambria" w:cs="Calibri"/>
          <w:i/>
          <w:iCs/>
          <w:color w:val="000000" w:themeColor="text1"/>
          <w:highlight w:val="yellow"/>
        </w:rPr>
        <w:t>X</w:t>
      </w:r>
      <w:r w:rsidRPr="00E27C06">
        <w:rPr>
          <w:rFonts w:ascii="Cambria" w:hAnsi="Cambria" w:cs="Calibri"/>
          <w:color w:val="000000" w:themeColor="text1"/>
        </w:rPr>
        <w:t xml:space="preserve"> </w:t>
      </w:r>
      <w:r w:rsidRPr="00E27C06">
        <w:rPr>
          <w:rFonts w:ascii="Cambria" w:hAnsi="Cambria" w:cs="Calibri"/>
        </w:rPr>
        <w:t>week</w:t>
      </w:r>
      <w:r w:rsidRPr="00E27C06" w:rsidR="0074477F">
        <w:rPr>
          <w:rFonts w:ascii="Cambria" w:hAnsi="Cambria" w:cs="Calibri"/>
        </w:rPr>
        <w:t>s</w:t>
      </w:r>
      <w:r w:rsidRPr="00E27C06" w:rsidR="00556BC4">
        <w:rPr>
          <w:rFonts w:ascii="Cambria" w:hAnsi="Cambria" w:cs="Calibri"/>
        </w:rPr>
        <w:t xml:space="preserve"> </w:t>
      </w:r>
      <w:r w:rsidRPr="00E27C06" w:rsidR="0074477F">
        <w:rPr>
          <w:rFonts w:ascii="Cambria" w:hAnsi="Cambria" w:cs="Calibri"/>
          <w:i/>
          <w:iCs/>
          <w:highlight w:val="yellow"/>
        </w:rPr>
        <w:t>(X hours)</w:t>
      </w:r>
      <w:r w:rsidRPr="00E27C06" w:rsidR="0074477F">
        <w:rPr>
          <w:rFonts w:ascii="Cambria" w:hAnsi="Cambria" w:cs="Calibri"/>
        </w:rPr>
        <w:t xml:space="preserve"> </w:t>
      </w:r>
      <w:r w:rsidRPr="00E27C06" w:rsidR="00556BC4">
        <w:rPr>
          <w:rFonts w:ascii="Cambria" w:hAnsi="Cambria" w:cs="Calibri"/>
        </w:rPr>
        <w:t>on-the job assignments/</w:t>
      </w:r>
      <w:r w:rsidRPr="00E27C06" w:rsidR="0074477F">
        <w:rPr>
          <w:rFonts w:ascii="Cambria" w:hAnsi="Cambria" w:cs="Calibri"/>
        </w:rPr>
        <w:t xml:space="preserve">small </w:t>
      </w:r>
      <w:r w:rsidRPr="00E27C06" w:rsidR="00556BC4">
        <w:rPr>
          <w:rFonts w:ascii="Cambria" w:hAnsi="Cambria" w:cs="Calibri"/>
        </w:rPr>
        <w:t>projects</w:t>
      </w:r>
    </w:p>
    <w:p w:rsidRPr="00E27C06" w:rsidR="00770977" w:rsidP="00924497" w:rsidRDefault="00770977" w14:paraId="0BB51B0F" w14:textId="06390D7C">
      <w:pPr>
        <w:numPr>
          <w:ilvl w:val="0"/>
          <w:numId w:val="3"/>
        </w:numPr>
        <w:ind w:left="720"/>
        <w:rPr>
          <w:rFonts w:ascii="Cambria" w:hAnsi="Cambria" w:cs="Calibri"/>
        </w:rPr>
      </w:pPr>
      <w:r w:rsidRPr="00E27C06">
        <w:rPr>
          <w:rFonts w:ascii="Cambria" w:hAnsi="Cambria" w:cs="Calibri"/>
          <w:i/>
          <w:iCs/>
          <w:color w:val="000000" w:themeColor="text1"/>
          <w:highlight w:val="yellow"/>
        </w:rPr>
        <w:t>X</w:t>
      </w:r>
      <w:r w:rsidRPr="00E27C06">
        <w:rPr>
          <w:rFonts w:ascii="Cambria" w:hAnsi="Cambria" w:cs="Calibri"/>
          <w:color w:val="000000" w:themeColor="text1"/>
        </w:rPr>
        <w:t xml:space="preserve"> </w:t>
      </w:r>
      <w:r w:rsidRPr="00E27C06">
        <w:rPr>
          <w:rFonts w:ascii="Cambria" w:hAnsi="Cambria" w:cs="Calibri"/>
        </w:rPr>
        <w:t xml:space="preserve">weeks </w:t>
      </w:r>
      <w:r w:rsidRPr="00E27C06">
        <w:rPr>
          <w:rFonts w:ascii="Cambria" w:hAnsi="Cambria" w:cs="Calibri"/>
          <w:i/>
          <w:iCs/>
          <w:highlight w:val="yellow"/>
        </w:rPr>
        <w:t>(X hours)</w:t>
      </w:r>
      <w:r w:rsidRPr="00E27C06">
        <w:rPr>
          <w:rFonts w:ascii="Cambria" w:hAnsi="Cambria" w:cs="Calibri"/>
        </w:rPr>
        <w:t xml:space="preserve"> of mentoring support</w:t>
      </w:r>
    </w:p>
    <w:p w:rsidRPr="00E27C06" w:rsidR="006B3A23" w:rsidP="0063634D" w:rsidRDefault="006B3A23" w14:paraId="5AE48A43" w14:textId="77777777">
      <w:pPr>
        <w:rPr>
          <w:rFonts w:ascii="Cambria" w:hAnsi="Cambria" w:cs="Calibri"/>
        </w:rPr>
      </w:pPr>
    </w:p>
    <w:p w:rsidRPr="00555315" w:rsidR="00556BC4" w:rsidP="0063634D" w:rsidRDefault="00556BC4" w14:paraId="77A52294" w14:textId="77777777">
      <w:pPr>
        <w:pStyle w:val="Heading3"/>
        <w:spacing w:before="0" w:after="0"/>
        <w:jc w:val="both"/>
        <w:rPr>
          <w:rFonts w:ascii="Cambria" w:hAnsi="Cambria" w:cs="Calibri"/>
          <w:b w:val="0"/>
          <w:bCs w:val="0"/>
          <w:i/>
          <w:iCs/>
          <w:color w:val="4472C4"/>
          <w:sz w:val="24"/>
          <w:szCs w:val="24"/>
        </w:rPr>
      </w:pPr>
    </w:p>
    <w:p w:rsidR="001C2E72" w:rsidP="0063634D" w:rsidRDefault="001C2E72" w14:paraId="2CA26CA0" w14:textId="77777777">
      <w:pPr>
        <w:pStyle w:val="Heading2"/>
        <w:spacing w:before="0" w:after="0"/>
        <w:rPr>
          <w:rFonts w:ascii="Cambria" w:hAnsi="Cambria" w:cs="Calibri"/>
          <w:i w:val="0"/>
          <w:color w:val="4472C4"/>
          <w:sz w:val="24"/>
          <w:szCs w:val="24"/>
          <w:lang w:val="en-GB"/>
        </w:rPr>
      </w:pPr>
    </w:p>
    <w:p w:rsidRPr="00555315" w:rsidR="00231137" w:rsidP="0063634D" w:rsidRDefault="004F24C3" w14:paraId="77B8924D" w14:textId="4B95DA9C">
      <w:pPr>
        <w:pStyle w:val="Heading2"/>
        <w:spacing w:before="0" w:after="0"/>
        <w:rPr>
          <w:rFonts w:ascii="Cambria" w:hAnsi="Cambria" w:cs="Calibri"/>
          <w:i w:val="0"/>
          <w:color w:val="4472C4"/>
          <w:sz w:val="24"/>
          <w:szCs w:val="24"/>
          <w:lang w:val="en-GB"/>
        </w:rPr>
      </w:pPr>
      <w:bookmarkStart w:name="_Toc190776295" w:id="25"/>
      <w:r>
        <w:rPr>
          <w:rFonts w:ascii="Cambria" w:hAnsi="Cambria" w:cs="Calibri"/>
          <w:i w:val="0"/>
          <w:color w:val="4472C4"/>
          <w:sz w:val="24"/>
          <w:szCs w:val="24"/>
          <w:lang w:val="en-GB"/>
        </w:rPr>
        <w:t>7</w:t>
      </w:r>
      <w:r w:rsidRPr="00555315" w:rsidR="00A63231">
        <w:rPr>
          <w:rFonts w:ascii="Cambria" w:hAnsi="Cambria" w:cs="Calibri"/>
          <w:i w:val="0"/>
          <w:color w:val="4472C4"/>
          <w:sz w:val="24"/>
          <w:szCs w:val="24"/>
          <w:lang w:val="en-GB"/>
        </w:rPr>
        <w:t>.2</w:t>
      </w:r>
      <w:r w:rsidRPr="00555315" w:rsidR="004F510C">
        <w:rPr>
          <w:rFonts w:ascii="Cambria" w:hAnsi="Cambria" w:cs="Calibri"/>
          <w:i w:val="0"/>
          <w:color w:val="4472C4"/>
          <w:sz w:val="24"/>
          <w:szCs w:val="24"/>
          <w:lang w:val="en-GB"/>
        </w:rPr>
        <w:t xml:space="preserve"> Programme c</w:t>
      </w:r>
      <w:r w:rsidRPr="00555315" w:rsidR="00B71AE6">
        <w:rPr>
          <w:rFonts w:ascii="Cambria" w:hAnsi="Cambria" w:cs="Calibri"/>
          <w:i w:val="0"/>
          <w:color w:val="4472C4"/>
          <w:sz w:val="24"/>
          <w:szCs w:val="24"/>
          <w:lang w:val="en-GB"/>
        </w:rPr>
        <w:t>ontent</w:t>
      </w:r>
      <w:r w:rsidRPr="00555315" w:rsidR="004F510C">
        <w:rPr>
          <w:rFonts w:ascii="Cambria" w:hAnsi="Cambria" w:cs="Calibri"/>
          <w:i w:val="0"/>
          <w:color w:val="4472C4"/>
          <w:sz w:val="24"/>
          <w:szCs w:val="24"/>
          <w:lang w:val="en-GB"/>
        </w:rPr>
        <w:t xml:space="preserve">, </w:t>
      </w:r>
      <w:r w:rsidRPr="00555315" w:rsidR="00F13AE6">
        <w:rPr>
          <w:rFonts w:ascii="Cambria" w:hAnsi="Cambria" w:cs="Calibri"/>
          <w:i w:val="0"/>
          <w:color w:val="4472C4"/>
          <w:sz w:val="24"/>
          <w:szCs w:val="24"/>
          <w:lang w:val="en-GB"/>
        </w:rPr>
        <w:t>delivery modes</w:t>
      </w:r>
      <w:r w:rsidRPr="00555315" w:rsidR="004F510C">
        <w:rPr>
          <w:rFonts w:ascii="Cambria" w:hAnsi="Cambria" w:cs="Calibri"/>
          <w:i w:val="0"/>
          <w:color w:val="4472C4"/>
          <w:sz w:val="24"/>
          <w:szCs w:val="24"/>
          <w:lang w:val="en-GB"/>
        </w:rPr>
        <w:t xml:space="preserve"> and learning methodologies</w:t>
      </w:r>
      <w:bookmarkEnd w:id="25"/>
    </w:p>
    <w:p w:rsidRPr="00555315" w:rsidR="0063634D" w:rsidP="0063634D" w:rsidRDefault="0063634D" w14:paraId="1A81F0B1" w14:textId="77777777">
      <w:pPr>
        <w:rPr>
          <w:rFonts w:ascii="Cambria" w:hAnsi="Cambria"/>
          <w:lang w:val="en-GB"/>
        </w:rPr>
      </w:pPr>
    </w:p>
    <w:p w:rsidRPr="00555315" w:rsidR="00B71AE6" w:rsidP="0063634D" w:rsidRDefault="004F24C3" w14:paraId="75263C9D" w14:textId="3A45D9AE">
      <w:pPr>
        <w:pStyle w:val="Heading3"/>
        <w:spacing w:before="0" w:after="0"/>
        <w:ind w:left="720"/>
        <w:rPr>
          <w:rFonts w:ascii="Cambria" w:hAnsi="Cambria" w:cs="Calibri"/>
          <w:b w:val="0"/>
          <w:i/>
          <w:color w:val="4472C4"/>
          <w:sz w:val="24"/>
          <w:szCs w:val="24"/>
        </w:rPr>
      </w:pPr>
      <w:bookmarkStart w:name="_Toc190776296" w:id="26"/>
      <w:r>
        <w:rPr>
          <w:rFonts w:ascii="Cambria" w:hAnsi="Cambria" w:cs="Calibri"/>
          <w:b w:val="0"/>
          <w:i/>
          <w:color w:val="4472C4"/>
          <w:sz w:val="24"/>
          <w:szCs w:val="24"/>
        </w:rPr>
        <w:t>7</w:t>
      </w:r>
      <w:r w:rsidRPr="00555315" w:rsidR="00011C6B">
        <w:rPr>
          <w:rFonts w:ascii="Cambria" w:hAnsi="Cambria" w:cs="Calibri"/>
          <w:b w:val="0"/>
          <w:i/>
          <w:color w:val="4472C4"/>
          <w:sz w:val="24"/>
          <w:szCs w:val="24"/>
        </w:rPr>
        <w:t>.</w:t>
      </w:r>
      <w:r w:rsidRPr="00555315" w:rsidR="00A63231">
        <w:rPr>
          <w:rFonts w:ascii="Cambria" w:hAnsi="Cambria" w:cs="Calibri"/>
          <w:b w:val="0"/>
          <w:i/>
          <w:color w:val="4472C4"/>
          <w:sz w:val="24"/>
          <w:szCs w:val="24"/>
        </w:rPr>
        <w:t>2</w:t>
      </w:r>
      <w:r w:rsidRPr="00555315" w:rsidR="00B71AE6">
        <w:rPr>
          <w:rFonts w:ascii="Cambria" w:hAnsi="Cambria" w:cs="Calibri"/>
          <w:b w:val="0"/>
          <w:i/>
          <w:color w:val="4472C4"/>
          <w:sz w:val="24"/>
          <w:szCs w:val="24"/>
        </w:rPr>
        <w:t xml:space="preserve">.1 </w:t>
      </w:r>
      <w:r w:rsidRPr="00555315" w:rsidR="004F510C">
        <w:rPr>
          <w:rFonts w:ascii="Cambria" w:hAnsi="Cambria" w:cs="Calibri"/>
          <w:b w:val="0"/>
          <w:i/>
          <w:color w:val="4472C4"/>
          <w:sz w:val="24"/>
          <w:szCs w:val="24"/>
        </w:rPr>
        <w:t>Programme content</w:t>
      </w:r>
      <w:bookmarkEnd w:id="26"/>
    </w:p>
    <w:p w:rsidRPr="00555315" w:rsidR="004F510C" w:rsidP="0063634D" w:rsidRDefault="004F510C" w14:paraId="717AAFBA" w14:textId="77777777">
      <w:pPr>
        <w:rPr>
          <w:rFonts w:ascii="Cambria" w:hAnsi="Cambria" w:cs="Calibri"/>
        </w:rPr>
      </w:pPr>
    </w:p>
    <w:p w:rsidRPr="00E27C06" w:rsidR="00E26446" w:rsidP="00023828" w:rsidRDefault="004F510C" w14:paraId="2EC92B8A" w14:textId="77777777">
      <w:pPr>
        <w:rPr>
          <w:rFonts w:ascii="Cambria" w:hAnsi="Cambria" w:cs="Calibri"/>
        </w:rPr>
      </w:pPr>
      <w:r w:rsidRPr="00E27C06">
        <w:rPr>
          <w:rFonts w:ascii="Cambria" w:hAnsi="Cambria" w:cs="Calibri"/>
        </w:rPr>
        <w:t xml:space="preserve">A set of modules are associated to each competency targeted. Approximate respective weight of each module </w:t>
      </w:r>
      <w:r w:rsidRPr="00E27C06" w:rsidR="004B0F23">
        <w:rPr>
          <w:rFonts w:ascii="Cambria" w:hAnsi="Cambria" w:cs="Calibri"/>
        </w:rPr>
        <w:t xml:space="preserve">and other content </w:t>
      </w:r>
      <w:r w:rsidRPr="00E27C06" w:rsidR="006B3A23">
        <w:rPr>
          <w:rFonts w:ascii="Cambria" w:hAnsi="Cambria" w:cs="Calibri"/>
        </w:rPr>
        <w:t xml:space="preserve">to be covered </w:t>
      </w:r>
      <w:r w:rsidRPr="00E27C06">
        <w:rPr>
          <w:rFonts w:ascii="Cambria" w:hAnsi="Cambria" w:cs="Calibri"/>
        </w:rPr>
        <w:t xml:space="preserve">(in hours) is </w:t>
      </w:r>
      <w:r w:rsidRPr="00E27C06" w:rsidR="006B3A23">
        <w:rPr>
          <w:rFonts w:ascii="Cambria" w:hAnsi="Cambria" w:cs="Calibri"/>
        </w:rPr>
        <w:t xml:space="preserve">presented </w:t>
      </w:r>
      <w:r w:rsidRPr="00E27C06">
        <w:rPr>
          <w:rFonts w:ascii="Cambria" w:hAnsi="Cambria" w:cs="Calibri"/>
        </w:rPr>
        <w:t>below</w:t>
      </w:r>
      <w:r w:rsidRPr="00E27C06" w:rsidR="006B3A23">
        <w:rPr>
          <w:rFonts w:ascii="Cambria" w:hAnsi="Cambria" w:cs="Calibri"/>
        </w:rPr>
        <w:t>:</w:t>
      </w:r>
    </w:p>
    <w:p w:rsidRPr="00E27C06" w:rsidR="00F92438" w:rsidP="1618C719" w:rsidRDefault="00E61180" w14:paraId="36FE73D4" w14:textId="77777777">
      <w:pPr>
        <w:rPr>
          <w:rFonts w:ascii="Cambria" w:hAnsi="Cambria" w:cs="Calibri"/>
          <w:i w:val="1"/>
          <w:iCs w:val="1"/>
          <w:highlight w:val="yellow"/>
          <w:lang w:val="en-US"/>
        </w:rPr>
      </w:pPr>
      <w:r w:rsidRPr="1618C719" w:rsidR="00E61180">
        <w:rPr>
          <w:rFonts w:ascii="Cambria" w:hAnsi="Cambria" w:cs="Calibri"/>
          <w:i w:val="1"/>
          <w:iCs w:val="1"/>
          <w:highlight w:val="yellow"/>
          <w:lang w:val="en-US"/>
        </w:rPr>
        <w:t xml:space="preserve">Include </w:t>
      </w:r>
      <w:r w:rsidRPr="1618C719" w:rsidR="00C979A3">
        <w:rPr>
          <w:rFonts w:ascii="Cambria" w:hAnsi="Cambria" w:cs="Calibri"/>
          <w:i w:val="1"/>
          <w:iCs w:val="1"/>
          <w:highlight w:val="yellow"/>
          <w:lang w:val="en-US"/>
        </w:rPr>
        <w:t>the name of competencies and the list of modules as well as their respective duration in hours</w:t>
      </w:r>
      <w:r w:rsidRPr="1618C719" w:rsidR="00C17283">
        <w:rPr>
          <w:rFonts w:ascii="Cambria" w:hAnsi="Cambria" w:cs="Calibri"/>
          <w:i w:val="1"/>
          <w:iCs w:val="1"/>
          <w:highlight w:val="yellow"/>
          <w:lang w:val="en-US"/>
        </w:rPr>
        <w:t xml:space="preserve"> for the implementation in this iteration</w:t>
      </w:r>
      <w:r w:rsidRPr="1618C719" w:rsidR="00C979A3">
        <w:rPr>
          <w:rFonts w:ascii="Cambria" w:hAnsi="Cambria" w:cs="Calibri"/>
          <w:i w:val="1"/>
          <w:iCs w:val="1"/>
          <w:highlight w:val="yellow"/>
          <w:lang w:val="en-US"/>
        </w:rPr>
        <w:t xml:space="preserve">. In addition, include </w:t>
      </w:r>
      <w:r w:rsidRPr="1618C719" w:rsidR="00C979A3">
        <w:rPr>
          <w:rFonts w:ascii="Cambria" w:hAnsi="Cambria" w:cs="Calibri"/>
          <w:i w:val="1"/>
          <w:iCs w:val="1"/>
          <w:highlight w:val="yellow"/>
          <w:lang w:val="en-US"/>
        </w:rPr>
        <w:t>additional</w:t>
      </w:r>
      <w:r w:rsidRPr="1618C719" w:rsidR="00534402">
        <w:rPr>
          <w:rFonts w:ascii="Cambria" w:hAnsi="Cambria" w:cs="Calibri"/>
          <w:i w:val="1"/>
          <w:iCs w:val="1"/>
          <w:highlight w:val="yellow"/>
          <w:lang w:val="en-US"/>
        </w:rPr>
        <w:t xml:space="preserve"> components</w:t>
      </w:r>
      <w:r w:rsidRPr="1618C719" w:rsidR="00F92438">
        <w:rPr>
          <w:rFonts w:ascii="Cambria" w:hAnsi="Cambria" w:cs="Calibri"/>
          <w:i w:val="1"/>
          <w:iCs w:val="1"/>
          <w:highlight w:val="yellow"/>
          <w:lang w:val="en-US"/>
        </w:rPr>
        <w:t xml:space="preserve"> in the second table</w:t>
      </w:r>
      <w:r w:rsidRPr="1618C719" w:rsidR="00534402">
        <w:rPr>
          <w:rFonts w:ascii="Cambria" w:hAnsi="Cambria" w:cs="Calibri"/>
          <w:i w:val="1"/>
          <w:iCs w:val="1"/>
          <w:highlight w:val="yellow"/>
          <w:lang w:val="en-US"/>
        </w:rPr>
        <w:t xml:space="preserve"> below.</w:t>
      </w:r>
      <w:r w:rsidRPr="1618C719" w:rsidR="00C979A3">
        <w:rPr>
          <w:rFonts w:ascii="Cambria" w:hAnsi="Cambria" w:cs="Calibri"/>
          <w:i w:val="1"/>
          <w:iCs w:val="1"/>
          <w:highlight w:val="yellow"/>
          <w:lang w:val="en-US"/>
        </w:rPr>
        <w:t xml:space="preserve"> </w:t>
      </w:r>
    </w:p>
    <w:p w:rsidRPr="00E27C06" w:rsidR="00F2646D" w:rsidP="500134DF" w:rsidRDefault="00F92438" w14:paraId="2908EB2C" w14:textId="69AC1099">
      <w:pPr>
        <w:rPr>
          <w:rFonts w:ascii="Cambria" w:hAnsi="Cambria" w:cs="Calibri"/>
          <w:i w:val="1"/>
          <w:iCs w:val="1"/>
          <w:color w:val="000000" w:themeColor="text1"/>
          <w:lang w:val="en-US"/>
        </w:rPr>
      </w:pPr>
      <w:r w:rsidRPr="500134DF" w:rsidR="00F92438">
        <w:rPr>
          <w:rFonts w:ascii="Cambria" w:hAnsi="Cambria" w:cs="Calibri"/>
          <w:i w:val="1"/>
          <w:iCs w:val="1"/>
          <w:highlight w:val="yellow"/>
          <w:lang w:val="en-US"/>
        </w:rPr>
        <w:t xml:space="preserve">Refer to </w:t>
      </w:r>
      <w:hyperlink r:id="R753ec9d4fc414568">
        <w:r w:rsidRPr="500134DF" w:rsidR="00F92438">
          <w:rPr>
            <w:rStyle w:val="Hyperlink"/>
            <w:rFonts w:ascii="Cambria" w:hAnsi="Cambria" w:cs="Calibri"/>
            <w:i w:val="1"/>
            <w:iCs w:val="1"/>
            <w:highlight w:val="yellow"/>
            <w:lang w:val="en-US"/>
          </w:rPr>
          <w:t>Laboratory Leadership Competency Framework</w:t>
        </w:r>
      </w:hyperlink>
      <w:r w:rsidRPr="500134DF" w:rsidR="00F92438">
        <w:rPr>
          <w:rFonts w:ascii="Cambria" w:hAnsi="Cambria" w:cs="Calibri"/>
          <w:i w:val="1"/>
          <w:iCs w:val="1"/>
          <w:highlight w:val="yellow"/>
          <w:lang w:val="en-US"/>
        </w:rPr>
        <w:t xml:space="preserve"> and </w:t>
      </w:r>
      <w:hyperlink r:id="Redd9995c96f748a7">
        <w:r w:rsidRPr="500134DF" w:rsidR="00F92438">
          <w:rPr>
            <w:rStyle w:val="Hyperlink"/>
            <w:rFonts w:ascii="Cambria" w:hAnsi="Cambria"/>
            <w:i w:val="1"/>
            <w:iCs w:val="1"/>
            <w:highlight w:val="yellow"/>
            <w:lang w:val="en-US"/>
          </w:rPr>
          <w:t>GLLP Modules Content Summary</w:t>
        </w:r>
      </w:hyperlink>
      <w:r w:rsidRPr="500134DF" w:rsidR="00F92438">
        <w:rPr>
          <w:rFonts w:ascii="Cambria" w:hAnsi="Cambria"/>
          <w:i w:val="1"/>
          <w:iCs w:val="1"/>
          <w:highlight w:val="yellow"/>
          <w:lang w:val="en-US"/>
        </w:rPr>
        <w:t xml:space="preserve"> to fill in this </w:t>
      </w:r>
      <w:r w:rsidRPr="500134DF" w:rsidR="00F92438">
        <w:rPr>
          <w:rFonts w:ascii="Cambria" w:hAnsi="Cambria"/>
          <w:i w:val="1"/>
          <w:iCs w:val="1"/>
          <w:highlight w:val="yellow"/>
          <w:lang w:val="en-US"/>
        </w:rPr>
        <w:t>section</w:t>
      </w:r>
      <w:r w:rsidRPr="500134DF" w:rsidR="00F92438">
        <w:rPr>
          <w:rFonts w:ascii="Cambria" w:hAnsi="Cambria"/>
          <w:i w:val="1"/>
          <w:iCs w:val="1"/>
          <w:highlight w:val="yellow"/>
          <w:lang w:val="en-US"/>
        </w:rPr>
        <w:t xml:space="preserve">. </w:t>
      </w:r>
      <w:r w:rsidRPr="500134DF" w:rsidR="00543D5E">
        <w:rPr>
          <w:rFonts w:ascii="Cambria" w:hAnsi="Cambria" w:cs="Calibri"/>
          <w:i w:val="1"/>
          <w:iCs w:val="1"/>
          <w:color w:val="000000" w:themeColor="text1" w:themeTint="FF" w:themeShade="FF"/>
          <w:highlight w:val="yellow"/>
          <w:lang w:val="en-US"/>
        </w:rPr>
        <w:t>Note: to be eligible for affiliation, all nine competencies and all forty</w:t>
      </w:r>
      <w:r w:rsidRPr="500134DF" w:rsidR="00904000">
        <w:rPr>
          <w:rFonts w:ascii="Cambria" w:hAnsi="Cambria" w:cs="Calibri"/>
          <w:i w:val="1"/>
          <w:iCs w:val="1"/>
          <w:color w:val="000000" w:themeColor="text1" w:themeTint="FF" w:themeShade="FF"/>
          <w:highlight w:val="yellow"/>
          <w:lang w:val="en-US"/>
        </w:rPr>
        <w:t>-</w:t>
      </w:r>
      <w:r w:rsidRPr="500134DF" w:rsidR="00543D5E">
        <w:rPr>
          <w:rFonts w:ascii="Cambria" w:hAnsi="Cambria" w:cs="Calibri"/>
          <w:i w:val="1"/>
          <w:iCs w:val="1"/>
          <w:color w:val="000000" w:themeColor="text1" w:themeTint="FF" w:themeShade="FF"/>
          <w:highlight w:val="yellow"/>
          <w:lang w:val="en-US"/>
        </w:rPr>
        <w:t xml:space="preserve">three modules must be delivered; </w:t>
      </w:r>
      <w:r w:rsidRPr="500134DF" w:rsidR="00FE0B10">
        <w:rPr>
          <w:rFonts w:ascii="Cambria" w:hAnsi="Cambria" w:cs="Calibri"/>
          <w:i w:val="1"/>
          <w:iCs w:val="1"/>
          <w:color w:val="000000" w:themeColor="text1" w:themeTint="FF" w:themeShade="FF"/>
          <w:highlight w:val="yellow"/>
          <w:lang w:val="en-US"/>
        </w:rPr>
        <w:t>modules</w:t>
      </w:r>
      <w:r w:rsidRPr="500134DF" w:rsidR="00543D5E">
        <w:rPr>
          <w:rFonts w:ascii="Cambria" w:hAnsi="Cambria" w:cs="Calibri"/>
          <w:i w:val="1"/>
          <w:iCs w:val="1"/>
          <w:color w:val="000000" w:themeColor="text1" w:themeTint="FF" w:themeShade="FF"/>
          <w:highlight w:val="yellow"/>
          <w:lang w:val="en-US"/>
        </w:rPr>
        <w:t xml:space="preserve"> can be delivered in any order and </w:t>
      </w:r>
      <w:r w:rsidRPr="500134DF" w:rsidR="00543D5E">
        <w:rPr>
          <w:rFonts w:ascii="Cambria" w:hAnsi="Cambria" w:cs="Calibri"/>
          <w:i w:val="1"/>
          <w:iCs w:val="1"/>
          <w:color w:val="000000" w:themeColor="text1" w:themeTint="FF" w:themeShade="FF"/>
          <w:highlight w:val="yellow"/>
          <w:lang w:val="en-US"/>
        </w:rPr>
        <w:t>it’s</w:t>
      </w:r>
      <w:r w:rsidRPr="500134DF" w:rsidR="00543D5E">
        <w:rPr>
          <w:rFonts w:ascii="Cambria" w:hAnsi="Cambria" w:cs="Calibri"/>
          <w:i w:val="1"/>
          <w:iCs w:val="1"/>
          <w:color w:val="000000" w:themeColor="text1" w:themeTint="FF" w:themeShade="FF"/>
          <w:highlight w:val="yellow"/>
          <w:lang w:val="en-US"/>
        </w:rPr>
        <w:t xml:space="preserve"> up to you and available resources to decide how </w:t>
      </w:r>
      <w:r w:rsidRPr="500134DF" w:rsidR="00FE0B10">
        <w:rPr>
          <w:rFonts w:ascii="Cambria" w:hAnsi="Cambria" w:cs="Calibri"/>
          <w:i w:val="1"/>
          <w:iCs w:val="1"/>
          <w:color w:val="000000" w:themeColor="text1" w:themeTint="FF" w:themeShade="FF"/>
          <w:highlight w:val="yellow"/>
          <w:lang w:val="en-US"/>
        </w:rPr>
        <w:t>the</w:t>
      </w:r>
      <w:r w:rsidRPr="500134DF" w:rsidR="00543D5E">
        <w:rPr>
          <w:rFonts w:ascii="Cambria" w:hAnsi="Cambria" w:cs="Calibri"/>
          <w:i w:val="1"/>
          <w:iCs w:val="1"/>
          <w:color w:val="000000" w:themeColor="text1" w:themeTint="FF" w:themeShade="FF"/>
          <w:highlight w:val="yellow"/>
          <w:lang w:val="en-US"/>
        </w:rPr>
        <w:t xml:space="preserve"> competencies</w:t>
      </w:r>
      <w:r w:rsidRPr="500134DF" w:rsidR="00FE0B10">
        <w:rPr>
          <w:rFonts w:ascii="Cambria" w:hAnsi="Cambria" w:cs="Calibri"/>
          <w:i w:val="1"/>
          <w:iCs w:val="1"/>
          <w:color w:val="000000" w:themeColor="text1" w:themeTint="FF" w:themeShade="FF"/>
          <w:highlight w:val="yellow"/>
          <w:lang w:val="en-US"/>
        </w:rPr>
        <w:t xml:space="preserve">/modules are </w:t>
      </w:r>
      <w:r w:rsidRPr="500134DF" w:rsidR="00543D5E">
        <w:rPr>
          <w:rFonts w:ascii="Cambria" w:hAnsi="Cambria" w:cs="Calibri"/>
          <w:i w:val="1"/>
          <w:iCs w:val="1"/>
          <w:color w:val="000000" w:themeColor="text1" w:themeTint="FF" w:themeShade="FF"/>
          <w:highlight w:val="yellow"/>
          <w:lang w:val="en-US"/>
        </w:rPr>
        <w:t>deliver</w:t>
      </w:r>
      <w:r w:rsidRPr="500134DF" w:rsidR="00FE0B10">
        <w:rPr>
          <w:rFonts w:ascii="Cambria" w:hAnsi="Cambria" w:cs="Calibri"/>
          <w:i w:val="1"/>
          <w:iCs w:val="1"/>
          <w:color w:val="000000" w:themeColor="text1" w:themeTint="FF" w:themeShade="FF"/>
          <w:highlight w:val="yellow"/>
          <w:lang w:val="en-US"/>
        </w:rPr>
        <w:t>ed.</w:t>
      </w:r>
    </w:p>
    <w:p w:rsidRPr="00555315" w:rsidR="00543D5E" w:rsidP="00023828" w:rsidRDefault="00543D5E" w14:paraId="0DE18EC1" w14:textId="77777777">
      <w:pPr>
        <w:rPr>
          <w:rFonts w:ascii="Cambria" w:hAnsi="Cambria" w:cs="Calibri"/>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3"/>
        <w:gridCol w:w="6516"/>
        <w:gridCol w:w="851"/>
      </w:tblGrid>
      <w:tr w:rsidRPr="00555315" w:rsidR="0086265C" w:rsidTr="00A657BC" w14:paraId="2216BE9E" w14:textId="77777777">
        <w:tc>
          <w:tcPr>
            <w:tcW w:w="3373" w:type="dxa"/>
            <w:shd w:val="clear" w:color="auto" w:fill="4472C4"/>
          </w:tcPr>
          <w:p w:rsidRPr="00555315" w:rsidR="0086265C" w:rsidP="00023828" w:rsidRDefault="0086265C" w14:paraId="4A01803F" w14:textId="77777777">
            <w:pPr>
              <w:rPr>
                <w:rFonts w:ascii="Cambria" w:hAnsi="Cambria" w:cs="Calibri"/>
                <w:b/>
                <w:bCs/>
                <w:color w:val="FFFFFF"/>
                <w:sz w:val="22"/>
                <w:szCs w:val="22"/>
              </w:rPr>
            </w:pPr>
            <w:r w:rsidRPr="00555315">
              <w:rPr>
                <w:rFonts w:ascii="Cambria" w:hAnsi="Cambria" w:cs="Calibri"/>
                <w:b/>
                <w:bCs/>
                <w:color w:val="FFFFFF"/>
                <w:sz w:val="22"/>
                <w:szCs w:val="22"/>
              </w:rPr>
              <w:t>Competency</w:t>
            </w:r>
          </w:p>
        </w:tc>
        <w:tc>
          <w:tcPr>
            <w:tcW w:w="6516" w:type="dxa"/>
            <w:shd w:val="clear" w:color="auto" w:fill="4472C4"/>
          </w:tcPr>
          <w:p w:rsidRPr="00555315" w:rsidR="0086265C" w:rsidP="00023828" w:rsidRDefault="0086265C" w14:paraId="4355212D" w14:textId="77777777">
            <w:pPr>
              <w:rPr>
                <w:rFonts w:ascii="Cambria" w:hAnsi="Cambria" w:cs="Calibri"/>
                <w:b/>
                <w:bCs/>
                <w:color w:val="FFFFFF"/>
                <w:sz w:val="22"/>
                <w:szCs w:val="22"/>
              </w:rPr>
            </w:pPr>
            <w:r w:rsidRPr="00555315">
              <w:rPr>
                <w:rFonts w:ascii="Cambria" w:hAnsi="Cambria" w:cs="Calibri"/>
                <w:b/>
                <w:bCs/>
                <w:color w:val="FFFFFF"/>
                <w:sz w:val="22"/>
                <w:szCs w:val="22"/>
              </w:rPr>
              <w:t>Module</w:t>
            </w:r>
          </w:p>
        </w:tc>
        <w:tc>
          <w:tcPr>
            <w:tcW w:w="851" w:type="dxa"/>
            <w:shd w:val="clear" w:color="auto" w:fill="4472C4"/>
          </w:tcPr>
          <w:p w:rsidRPr="00555315" w:rsidR="0086265C" w:rsidP="00023828" w:rsidRDefault="0086265C" w14:paraId="310018A9" w14:textId="77777777">
            <w:pPr>
              <w:rPr>
                <w:rFonts w:ascii="Cambria" w:hAnsi="Cambria" w:cs="Calibri"/>
                <w:b/>
                <w:bCs/>
                <w:color w:val="FFFFFF"/>
                <w:sz w:val="22"/>
                <w:szCs w:val="22"/>
              </w:rPr>
            </w:pPr>
            <w:r w:rsidRPr="00555315">
              <w:rPr>
                <w:rFonts w:ascii="Cambria" w:hAnsi="Cambria" w:cs="Calibri"/>
                <w:b/>
                <w:bCs/>
                <w:color w:val="FFFFFF"/>
                <w:sz w:val="22"/>
                <w:szCs w:val="22"/>
              </w:rPr>
              <w:t>Hours</w:t>
            </w:r>
          </w:p>
        </w:tc>
      </w:tr>
      <w:tr w:rsidRPr="00555315" w:rsidR="0086265C" w:rsidTr="00A657BC" w14:paraId="121FD38A" w14:textId="77777777">
        <w:tc>
          <w:tcPr>
            <w:tcW w:w="3373" w:type="dxa"/>
            <w:shd w:val="clear" w:color="auto" w:fill="DEEAF6"/>
          </w:tcPr>
          <w:p w:rsidRPr="00555315" w:rsidR="0086265C" w:rsidP="00A657BC" w:rsidRDefault="0086265C" w14:paraId="1FE2DD96" w14:textId="77777777">
            <w:pPr>
              <w:jc w:val="right"/>
              <w:rPr>
                <w:rFonts w:ascii="Cambria" w:hAnsi="Cambria" w:cs="Calibri"/>
                <w:sz w:val="22"/>
                <w:szCs w:val="22"/>
              </w:rPr>
            </w:pPr>
          </w:p>
        </w:tc>
        <w:tc>
          <w:tcPr>
            <w:tcW w:w="6516" w:type="dxa"/>
            <w:shd w:val="clear" w:color="auto" w:fill="DEEAF6"/>
          </w:tcPr>
          <w:p w:rsidRPr="00555315" w:rsidR="0086265C" w:rsidP="00A657BC" w:rsidRDefault="0086265C" w14:paraId="27357532" w14:textId="77777777">
            <w:pPr>
              <w:jc w:val="right"/>
              <w:rPr>
                <w:rFonts w:ascii="Cambria" w:hAnsi="Cambria" w:cs="Calibri"/>
                <w:sz w:val="22"/>
                <w:szCs w:val="22"/>
              </w:rPr>
            </w:pPr>
          </w:p>
        </w:tc>
        <w:tc>
          <w:tcPr>
            <w:tcW w:w="851" w:type="dxa"/>
            <w:shd w:val="clear" w:color="auto" w:fill="DEEAF6"/>
          </w:tcPr>
          <w:p w:rsidRPr="00555315" w:rsidR="0086265C" w:rsidP="00A657BC" w:rsidRDefault="0086265C" w14:paraId="07F023C8" w14:textId="77777777">
            <w:pPr>
              <w:jc w:val="right"/>
              <w:rPr>
                <w:rFonts w:ascii="Cambria" w:hAnsi="Cambria" w:cs="Calibri"/>
                <w:sz w:val="22"/>
                <w:szCs w:val="22"/>
              </w:rPr>
            </w:pPr>
          </w:p>
        </w:tc>
      </w:tr>
      <w:tr w:rsidRPr="00555315" w:rsidR="00770977" w:rsidTr="00A657BC" w14:paraId="1FB8E3BB" w14:textId="77777777">
        <w:tc>
          <w:tcPr>
            <w:tcW w:w="3373" w:type="dxa"/>
            <w:shd w:val="clear" w:color="auto" w:fill="DEEAF6"/>
          </w:tcPr>
          <w:p w:rsidRPr="00555315" w:rsidR="00770977" w:rsidP="00A657BC" w:rsidRDefault="00770977" w14:paraId="1F160685" w14:textId="77777777">
            <w:pPr>
              <w:jc w:val="right"/>
              <w:rPr>
                <w:rFonts w:ascii="Cambria" w:hAnsi="Cambria" w:cs="Calibri"/>
                <w:sz w:val="22"/>
                <w:szCs w:val="22"/>
              </w:rPr>
            </w:pPr>
          </w:p>
        </w:tc>
        <w:tc>
          <w:tcPr>
            <w:tcW w:w="6516" w:type="dxa"/>
            <w:shd w:val="clear" w:color="auto" w:fill="DEEAF6"/>
          </w:tcPr>
          <w:p w:rsidRPr="00555315" w:rsidR="00770977" w:rsidP="00A657BC" w:rsidRDefault="00770977" w14:paraId="2B04CC0C" w14:textId="77777777">
            <w:pPr>
              <w:jc w:val="right"/>
              <w:rPr>
                <w:rFonts w:ascii="Cambria" w:hAnsi="Cambria" w:cs="Calibri"/>
                <w:sz w:val="22"/>
                <w:szCs w:val="22"/>
              </w:rPr>
            </w:pPr>
          </w:p>
        </w:tc>
        <w:tc>
          <w:tcPr>
            <w:tcW w:w="851" w:type="dxa"/>
            <w:shd w:val="clear" w:color="auto" w:fill="DEEAF6"/>
          </w:tcPr>
          <w:p w:rsidRPr="00555315" w:rsidR="00770977" w:rsidP="00A657BC" w:rsidRDefault="00770977" w14:paraId="7214B6E2" w14:textId="77777777">
            <w:pPr>
              <w:jc w:val="right"/>
              <w:rPr>
                <w:rFonts w:ascii="Cambria" w:hAnsi="Cambria" w:cs="Calibri"/>
                <w:sz w:val="22"/>
                <w:szCs w:val="22"/>
              </w:rPr>
            </w:pPr>
          </w:p>
        </w:tc>
      </w:tr>
      <w:tr w:rsidRPr="00555315" w:rsidR="00770977" w:rsidTr="00A657BC" w14:paraId="26112273" w14:textId="77777777">
        <w:tc>
          <w:tcPr>
            <w:tcW w:w="3373" w:type="dxa"/>
            <w:shd w:val="clear" w:color="auto" w:fill="DEEAF6"/>
          </w:tcPr>
          <w:p w:rsidRPr="00555315" w:rsidR="00770977" w:rsidP="00A657BC" w:rsidRDefault="00770977" w14:paraId="6DB5BA5E" w14:textId="77777777">
            <w:pPr>
              <w:jc w:val="right"/>
              <w:rPr>
                <w:rFonts w:ascii="Cambria" w:hAnsi="Cambria" w:cs="Calibri"/>
                <w:sz w:val="22"/>
                <w:szCs w:val="22"/>
              </w:rPr>
            </w:pPr>
          </w:p>
        </w:tc>
        <w:tc>
          <w:tcPr>
            <w:tcW w:w="6516" w:type="dxa"/>
            <w:shd w:val="clear" w:color="auto" w:fill="DEEAF6"/>
          </w:tcPr>
          <w:p w:rsidRPr="00555315" w:rsidR="00770977" w:rsidP="00A657BC" w:rsidRDefault="00770977" w14:paraId="6FBBA234" w14:textId="77777777">
            <w:pPr>
              <w:jc w:val="right"/>
              <w:rPr>
                <w:rFonts w:ascii="Cambria" w:hAnsi="Cambria" w:cs="Calibri"/>
                <w:sz w:val="22"/>
                <w:szCs w:val="22"/>
              </w:rPr>
            </w:pPr>
          </w:p>
        </w:tc>
        <w:tc>
          <w:tcPr>
            <w:tcW w:w="851" w:type="dxa"/>
            <w:shd w:val="clear" w:color="auto" w:fill="DEEAF6"/>
          </w:tcPr>
          <w:p w:rsidRPr="00555315" w:rsidR="00770977" w:rsidP="00A657BC" w:rsidRDefault="00770977" w14:paraId="0C4AA10D" w14:textId="77777777">
            <w:pPr>
              <w:jc w:val="right"/>
              <w:rPr>
                <w:rFonts w:ascii="Cambria" w:hAnsi="Cambria" w:cs="Calibri"/>
                <w:sz w:val="22"/>
                <w:szCs w:val="22"/>
              </w:rPr>
            </w:pPr>
          </w:p>
        </w:tc>
      </w:tr>
      <w:tr w:rsidRPr="00555315" w:rsidR="00770977" w:rsidTr="00A657BC" w14:paraId="396F32C1" w14:textId="77777777">
        <w:tc>
          <w:tcPr>
            <w:tcW w:w="3373" w:type="dxa"/>
            <w:shd w:val="clear" w:color="auto" w:fill="DEEAF6"/>
          </w:tcPr>
          <w:p w:rsidRPr="00555315" w:rsidR="00770977" w:rsidP="00A657BC" w:rsidRDefault="00770977" w14:paraId="25BB4D0E" w14:textId="77777777">
            <w:pPr>
              <w:jc w:val="right"/>
              <w:rPr>
                <w:rFonts w:ascii="Cambria" w:hAnsi="Cambria" w:cs="Calibri"/>
                <w:sz w:val="22"/>
                <w:szCs w:val="22"/>
              </w:rPr>
            </w:pPr>
          </w:p>
        </w:tc>
        <w:tc>
          <w:tcPr>
            <w:tcW w:w="6516" w:type="dxa"/>
            <w:shd w:val="clear" w:color="auto" w:fill="DEEAF6"/>
          </w:tcPr>
          <w:p w:rsidRPr="00555315" w:rsidR="00770977" w:rsidP="00A657BC" w:rsidRDefault="00770977" w14:paraId="1D87D0A7" w14:textId="77777777">
            <w:pPr>
              <w:jc w:val="right"/>
              <w:rPr>
                <w:rFonts w:ascii="Cambria" w:hAnsi="Cambria" w:cs="Calibri"/>
                <w:sz w:val="22"/>
                <w:szCs w:val="22"/>
              </w:rPr>
            </w:pPr>
          </w:p>
        </w:tc>
        <w:tc>
          <w:tcPr>
            <w:tcW w:w="851" w:type="dxa"/>
            <w:shd w:val="clear" w:color="auto" w:fill="DEEAF6"/>
          </w:tcPr>
          <w:p w:rsidRPr="00555315" w:rsidR="00770977" w:rsidP="00A657BC" w:rsidRDefault="00770977" w14:paraId="7E5C63D7" w14:textId="77777777">
            <w:pPr>
              <w:jc w:val="right"/>
              <w:rPr>
                <w:rFonts w:ascii="Cambria" w:hAnsi="Cambria" w:cs="Calibri"/>
                <w:sz w:val="22"/>
                <w:szCs w:val="22"/>
              </w:rPr>
            </w:pPr>
          </w:p>
        </w:tc>
      </w:tr>
      <w:tr w:rsidRPr="00555315" w:rsidR="00770977" w:rsidTr="00A657BC" w14:paraId="1767D189" w14:textId="77777777">
        <w:tc>
          <w:tcPr>
            <w:tcW w:w="3373" w:type="dxa"/>
            <w:shd w:val="clear" w:color="auto" w:fill="DEEAF6"/>
          </w:tcPr>
          <w:p w:rsidRPr="00555315" w:rsidR="00770977" w:rsidP="00A657BC" w:rsidRDefault="00770977" w14:paraId="6F1B0640" w14:textId="77777777">
            <w:pPr>
              <w:jc w:val="right"/>
              <w:rPr>
                <w:rFonts w:ascii="Cambria" w:hAnsi="Cambria" w:cs="Calibri"/>
                <w:sz w:val="22"/>
                <w:szCs w:val="22"/>
              </w:rPr>
            </w:pPr>
          </w:p>
        </w:tc>
        <w:tc>
          <w:tcPr>
            <w:tcW w:w="6516" w:type="dxa"/>
            <w:shd w:val="clear" w:color="auto" w:fill="DEEAF6"/>
          </w:tcPr>
          <w:p w:rsidRPr="00555315" w:rsidR="00770977" w:rsidP="00A657BC" w:rsidRDefault="00770977" w14:paraId="7ACBB08B" w14:textId="77777777">
            <w:pPr>
              <w:jc w:val="right"/>
              <w:rPr>
                <w:rFonts w:ascii="Cambria" w:hAnsi="Cambria" w:cs="Calibri"/>
                <w:sz w:val="22"/>
                <w:szCs w:val="22"/>
              </w:rPr>
            </w:pPr>
          </w:p>
        </w:tc>
        <w:tc>
          <w:tcPr>
            <w:tcW w:w="851" w:type="dxa"/>
            <w:shd w:val="clear" w:color="auto" w:fill="DEEAF6"/>
          </w:tcPr>
          <w:p w:rsidRPr="00555315" w:rsidR="00770977" w:rsidP="00A657BC" w:rsidRDefault="00770977" w14:paraId="7340C8E4" w14:textId="77777777">
            <w:pPr>
              <w:jc w:val="right"/>
              <w:rPr>
                <w:rFonts w:ascii="Cambria" w:hAnsi="Cambria" w:cs="Calibri"/>
                <w:sz w:val="22"/>
                <w:szCs w:val="22"/>
              </w:rPr>
            </w:pPr>
          </w:p>
        </w:tc>
      </w:tr>
      <w:tr w:rsidRPr="00555315" w:rsidR="0086265C" w:rsidTr="00A657BC" w14:paraId="4BDB5498" w14:textId="77777777">
        <w:tc>
          <w:tcPr>
            <w:tcW w:w="3373" w:type="dxa"/>
            <w:shd w:val="clear" w:color="auto" w:fill="DEEAF6"/>
          </w:tcPr>
          <w:p w:rsidRPr="00555315" w:rsidR="0086265C" w:rsidP="00A657BC" w:rsidRDefault="0086265C" w14:paraId="2916C19D" w14:textId="77777777">
            <w:pPr>
              <w:jc w:val="right"/>
              <w:rPr>
                <w:rFonts w:ascii="Cambria" w:hAnsi="Cambria" w:cs="Calibri"/>
                <w:sz w:val="22"/>
                <w:szCs w:val="22"/>
              </w:rPr>
            </w:pPr>
          </w:p>
        </w:tc>
        <w:tc>
          <w:tcPr>
            <w:tcW w:w="6516" w:type="dxa"/>
            <w:shd w:val="clear" w:color="auto" w:fill="DEEAF6"/>
          </w:tcPr>
          <w:p w:rsidRPr="00555315" w:rsidR="0086265C" w:rsidP="00A657BC" w:rsidRDefault="0086265C" w14:paraId="74869460" w14:textId="77777777">
            <w:pPr>
              <w:jc w:val="right"/>
              <w:rPr>
                <w:rFonts w:ascii="Cambria" w:hAnsi="Cambria" w:cs="Calibri"/>
                <w:sz w:val="22"/>
                <w:szCs w:val="22"/>
              </w:rPr>
            </w:pPr>
          </w:p>
        </w:tc>
        <w:tc>
          <w:tcPr>
            <w:tcW w:w="851" w:type="dxa"/>
            <w:shd w:val="clear" w:color="auto" w:fill="DEEAF6"/>
          </w:tcPr>
          <w:p w:rsidRPr="00555315" w:rsidR="0086265C" w:rsidP="00A657BC" w:rsidRDefault="0086265C" w14:paraId="187F57B8" w14:textId="77777777">
            <w:pPr>
              <w:jc w:val="right"/>
              <w:rPr>
                <w:rFonts w:ascii="Cambria" w:hAnsi="Cambria" w:cs="Calibri"/>
                <w:sz w:val="22"/>
                <w:szCs w:val="22"/>
              </w:rPr>
            </w:pPr>
          </w:p>
        </w:tc>
      </w:tr>
      <w:tr w:rsidRPr="00555315" w:rsidR="00770977" w:rsidTr="00A657BC" w14:paraId="11197CC7" w14:textId="77777777">
        <w:tc>
          <w:tcPr>
            <w:tcW w:w="3373" w:type="dxa"/>
            <w:shd w:val="clear" w:color="auto" w:fill="DEEAF6"/>
          </w:tcPr>
          <w:p w:rsidRPr="00555315" w:rsidR="00770977" w:rsidP="00A657BC" w:rsidRDefault="00770977" w14:paraId="24660A5E" w14:textId="77777777">
            <w:pPr>
              <w:jc w:val="right"/>
              <w:rPr>
                <w:rFonts w:ascii="Cambria" w:hAnsi="Cambria" w:cs="Calibri"/>
                <w:sz w:val="22"/>
                <w:szCs w:val="22"/>
              </w:rPr>
            </w:pPr>
          </w:p>
        </w:tc>
        <w:tc>
          <w:tcPr>
            <w:tcW w:w="6516" w:type="dxa"/>
            <w:shd w:val="clear" w:color="auto" w:fill="DEEAF6"/>
          </w:tcPr>
          <w:p w:rsidRPr="00555315" w:rsidR="00770977" w:rsidP="00A657BC" w:rsidRDefault="00770977" w14:paraId="79A86C38" w14:textId="77777777">
            <w:pPr>
              <w:jc w:val="right"/>
              <w:rPr>
                <w:rFonts w:ascii="Cambria" w:hAnsi="Cambria" w:cs="Calibri"/>
                <w:sz w:val="22"/>
                <w:szCs w:val="22"/>
              </w:rPr>
            </w:pPr>
          </w:p>
        </w:tc>
        <w:tc>
          <w:tcPr>
            <w:tcW w:w="851" w:type="dxa"/>
            <w:shd w:val="clear" w:color="auto" w:fill="DEEAF6"/>
          </w:tcPr>
          <w:p w:rsidRPr="00555315" w:rsidR="00770977" w:rsidP="00A657BC" w:rsidRDefault="00770977" w14:paraId="4D4CA9C3" w14:textId="77777777">
            <w:pPr>
              <w:jc w:val="right"/>
              <w:rPr>
                <w:rFonts w:ascii="Cambria" w:hAnsi="Cambria" w:cs="Calibri"/>
                <w:sz w:val="22"/>
                <w:szCs w:val="22"/>
              </w:rPr>
            </w:pPr>
          </w:p>
        </w:tc>
      </w:tr>
      <w:tr w:rsidRPr="00555315" w:rsidR="00770977" w:rsidTr="00A657BC" w14:paraId="7DFB030C" w14:textId="77777777">
        <w:tc>
          <w:tcPr>
            <w:tcW w:w="3373" w:type="dxa"/>
            <w:shd w:val="clear" w:color="auto" w:fill="DEEAF6"/>
          </w:tcPr>
          <w:p w:rsidRPr="00555315" w:rsidR="00770977" w:rsidP="00A657BC" w:rsidRDefault="00770977" w14:paraId="79D60B8C" w14:textId="77777777">
            <w:pPr>
              <w:jc w:val="right"/>
              <w:rPr>
                <w:rFonts w:ascii="Cambria" w:hAnsi="Cambria" w:cs="Calibri"/>
                <w:sz w:val="22"/>
                <w:szCs w:val="22"/>
              </w:rPr>
            </w:pPr>
          </w:p>
        </w:tc>
        <w:tc>
          <w:tcPr>
            <w:tcW w:w="6516" w:type="dxa"/>
            <w:shd w:val="clear" w:color="auto" w:fill="DEEAF6"/>
          </w:tcPr>
          <w:p w:rsidRPr="00555315" w:rsidR="00770977" w:rsidP="00A657BC" w:rsidRDefault="00770977" w14:paraId="2385EF46" w14:textId="77777777">
            <w:pPr>
              <w:jc w:val="right"/>
              <w:rPr>
                <w:rFonts w:ascii="Cambria" w:hAnsi="Cambria" w:cs="Calibri"/>
                <w:sz w:val="22"/>
                <w:szCs w:val="22"/>
              </w:rPr>
            </w:pPr>
          </w:p>
        </w:tc>
        <w:tc>
          <w:tcPr>
            <w:tcW w:w="851" w:type="dxa"/>
            <w:shd w:val="clear" w:color="auto" w:fill="DEEAF6"/>
          </w:tcPr>
          <w:p w:rsidRPr="00555315" w:rsidR="00770977" w:rsidP="00A657BC" w:rsidRDefault="00770977" w14:paraId="64391C2E" w14:textId="77777777">
            <w:pPr>
              <w:jc w:val="right"/>
              <w:rPr>
                <w:rFonts w:ascii="Cambria" w:hAnsi="Cambria" w:cs="Calibri"/>
                <w:sz w:val="22"/>
                <w:szCs w:val="22"/>
              </w:rPr>
            </w:pPr>
          </w:p>
        </w:tc>
      </w:tr>
      <w:tr w:rsidRPr="00555315" w:rsidR="0086265C" w:rsidTr="00A657BC" w14:paraId="54738AF4" w14:textId="77777777">
        <w:tc>
          <w:tcPr>
            <w:tcW w:w="3373" w:type="dxa"/>
            <w:shd w:val="clear" w:color="auto" w:fill="DEEAF6"/>
          </w:tcPr>
          <w:p w:rsidRPr="00555315" w:rsidR="0086265C" w:rsidP="00A657BC" w:rsidRDefault="0086265C" w14:paraId="46ABBD8F" w14:textId="77777777">
            <w:pPr>
              <w:jc w:val="right"/>
              <w:rPr>
                <w:rFonts w:ascii="Cambria" w:hAnsi="Cambria" w:cs="Calibri"/>
                <w:b/>
                <w:bCs/>
                <w:sz w:val="22"/>
                <w:szCs w:val="22"/>
              </w:rPr>
            </w:pPr>
          </w:p>
        </w:tc>
        <w:tc>
          <w:tcPr>
            <w:tcW w:w="6516" w:type="dxa"/>
            <w:shd w:val="clear" w:color="auto" w:fill="DEEAF6"/>
          </w:tcPr>
          <w:p w:rsidRPr="00555315" w:rsidR="0086265C" w:rsidP="00A657BC" w:rsidRDefault="0086265C" w14:paraId="06BBA33E" w14:textId="77777777">
            <w:pPr>
              <w:jc w:val="right"/>
              <w:rPr>
                <w:rFonts w:ascii="Cambria" w:hAnsi="Cambria" w:cs="Calibri"/>
                <w:sz w:val="22"/>
                <w:szCs w:val="22"/>
              </w:rPr>
            </w:pPr>
          </w:p>
        </w:tc>
        <w:tc>
          <w:tcPr>
            <w:tcW w:w="851" w:type="dxa"/>
            <w:shd w:val="clear" w:color="auto" w:fill="DEEAF6"/>
          </w:tcPr>
          <w:p w:rsidRPr="00555315" w:rsidR="0086265C" w:rsidP="00A657BC" w:rsidRDefault="0086265C" w14:paraId="464FCBC1" w14:textId="77777777">
            <w:pPr>
              <w:jc w:val="right"/>
              <w:rPr>
                <w:rFonts w:ascii="Cambria" w:hAnsi="Cambria" w:cs="Calibri"/>
                <w:sz w:val="22"/>
                <w:szCs w:val="22"/>
              </w:rPr>
            </w:pPr>
          </w:p>
        </w:tc>
      </w:tr>
      <w:tr w:rsidRPr="00555315" w:rsidR="0086265C" w:rsidTr="00A657BC" w14:paraId="208BB29B" w14:textId="77777777">
        <w:tc>
          <w:tcPr>
            <w:tcW w:w="3373" w:type="dxa"/>
            <w:shd w:val="clear" w:color="auto" w:fill="DEEAF6"/>
          </w:tcPr>
          <w:p w:rsidRPr="00555315" w:rsidR="0086265C" w:rsidP="00A657BC" w:rsidRDefault="00F52A2D" w14:paraId="3BC05DF7" w14:textId="77777777">
            <w:pPr>
              <w:jc w:val="right"/>
              <w:rPr>
                <w:rFonts w:ascii="Cambria" w:hAnsi="Cambria" w:cs="Calibri"/>
                <w:b/>
                <w:bCs/>
                <w:sz w:val="22"/>
                <w:szCs w:val="22"/>
              </w:rPr>
            </w:pPr>
            <w:r w:rsidRPr="00555315">
              <w:rPr>
                <w:rFonts w:ascii="Cambria" w:hAnsi="Cambria" w:cs="Calibri"/>
                <w:b/>
                <w:bCs/>
                <w:sz w:val="22"/>
                <w:szCs w:val="22"/>
              </w:rPr>
              <w:t>TOTAL course content</w:t>
            </w:r>
          </w:p>
        </w:tc>
        <w:tc>
          <w:tcPr>
            <w:tcW w:w="6516" w:type="dxa"/>
            <w:shd w:val="clear" w:color="auto" w:fill="DEEAF6"/>
          </w:tcPr>
          <w:p w:rsidRPr="00555315" w:rsidR="0086265C" w:rsidP="00A657BC" w:rsidRDefault="0086265C" w14:paraId="5C8C6B09" w14:textId="77777777">
            <w:pPr>
              <w:jc w:val="right"/>
              <w:rPr>
                <w:rFonts w:ascii="Cambria" w:hAnsi="Cambria" w:cs="Calibri"/>
                <w:sz w:val="22"/>
                <w:szCs w:val="22"/>
              </w:rPr>
            </w:pPr>
          </w:p>
        </w:tc>
        <w:tc>
          <w:tcPr>
            <w:tcW w:w="851" w:type="dxa"/>
            <w:shd w:val="clear" w:color="auto" w:fill="DEEAF6"/>
          </w:tcPr>
          <w:p w:rsidRPr="00555315" w:rsidR="0086265C" w:rsidP="00A657BC" w:rsidRDefault="0086265C" w14:paraId="4D9F09FD" w14:textId="0905A822">
            <w:pPr>
              <w:jc w:val="right"/>
              <w:rPr>
                <w:rFonts w:ascii="Cambria" w:hAnsi="Cambria" w:cs="Calibri"/>
                <w:color w:val="FF0000"/>
                <w:sz w:val="22"/>
                <w:szCs w:val="22"/>
              </w:rPr>
            </w:pPr>
          </w:p>
        </w:tc>
      </w:tr>
    </w:tbl>
    <w:p w:rsidRPr="00555315" w:rsidR="00F51203" w:rsidP="00F52A2D" w:rsidRDefault="00F51203" w14:paraId="3382A365" w14:textId="77777777">
      <w:pPr>
        <w:jc w:val="right"/>
        <w:rPr>
          <w:rFonts w:ascii="Cambria" w:hAnsi="Cambria" w:cs="Calibri"/>
        </w:rPr>
      </w:pPr>
    </w:p>
    <w:p w:rsidRPr="00555315" w:rsidR="006B3A23" w:rsidP="0063634D" w:rsidRDefault="006B3A23" w14:paraId="5C71F136" w14:textId="77777777">
      <w:pPr>
        <w:rPr>
          <w:rFonts w:ascii="Cambria" w:hAnsi="Cambria" w:cs="Calibri"/>
        </w:rPr>
      </w:pPr>
    </w:p>
    <w:tbl>
      <w:tblPr>
        <w:tblW w:w="107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2"/>
        <w:gridCol w:w="6480"/>
        <w:gridCol w:w="834"/>
      </w:tblGrid>
      <w:tr w:rsidRPr="00555315" w:rsidR="00F52A2D" w:rsidTr="00A657BC" w14:paraId="421E1248" w14:textId="77777777">
        <w:trPr>
          <w:trHeight w:val="300"/>
        </w:trPr>
        <w:tc>
          <w:tcPr>
            <w:tcW w:w="3472" w:type="dxa"/>
            <w:shd w:val="clear" w:color="auto" w:fill="4472C4"/>
            <w:noWrap/>
            <w:hideMark/>
          </w:tcPr>
          <w:p w:rsidRPr="00555315" w:rsidR="00F52A2D" w:rsidP="0063634D" w:rsidRDefault="00F52A2D" w14:paraId="7AF7072A" w14:textId="77777777">
            <w:pPr>
              <w:rPr>
                <w:rFonts w:ascii="Cambria" w:hAnsi="Cambria" w:cs="Calibri"/>
                <w:b/>
                <w:bCs/>
                <w:color w:val="FFFFFF"/>
                <w:sz w:val="22"/>
                <w:szCs w:val="22"/>
              </w:rPr>
            </w:pPr>
            <w:r w:rsidRPr="00555315">
              <w:rPr>
                <w:rFonts w:ascii="Cambria" w:hAnsi="Cambria" w:cs="Calibri"/>
                <w:b/>
                <w:bCs/>
                <w:color w:val="FFFFFF"/>
                <w:sz w:val="22"/>
                <w:szCs w:val="22"/>
              </w:rPr>
              <w:t>Others</w:t>
            </w:r>
          </w:p>
        </w:tc>
        <w:tc>
          <w:tcPr>
            <w:tcW w:w="6480" w:type="dxa"/>
            <w:shd w:val="clear" w:color="auto" w:fill="4472C4"/>
            <w:noWrap/>
            <w:hideMark/>
          </w:tcPr>
          <w:p w:rsidRPr="00555315" w:rsidR="00F52A2D" w:rsidP="0063634D" w:rsidRDefault="00F52A2D" w14:paraId="452CEEC3" w14:textId="77777777">
            <w:pPr>
              <w:rPr>
                <w:rFonts w:ascii="Cambria" w:hAnsi="Cambria" w:cs="Calibri"/>
                <w:b/>
                <w:bCs/>
                <w:color w:val="FFFFFF"/>
                <w:sz w:val="22"/>
                <w:szCs w:val="22"/>
              </w:rPr>
            </w:pPr>
            <w:r w:rsidRPr="00555315">
              <w:rPr>
                <w:rFonts w:ascii="Cambria" w:hAnsi="Cambria" w:cs="Calibri"/>
                <w:b/>
                <w:bCs/>
                <w:color w:val="FFFFFF"/>
                <w:sz w:val="22"/>
                <w:szCs w:val="22"/>
              </w:rPr>
              <w:t> Item</w:t>
            </w:r>
          </w:p>
        </w:tc>
        <w:tc>
          <w:tcPr>
            <w:tcW w:w="758" w:type="dxa"/>
            <w:shd w:val="clear" w:color="auto" w:fill="4472C4"/>
            <w:noWrap/>
            <w:hideMark/>
          </w:tcPr>
          <w:p w:rsidRPr="00555315" w:rsidR="00F52A2D" w:rsidP="0063634D" w:rsidRDefault="00F52A2D" w14:paraId="11A0CAA2" w14:textId="77777777">
            <w:pPr>
              <w:rPr>
                <w:rFonts w:ascii="Cambria" w:hAnsi="Cambria" w:cs="Calibri"/>
                <w:b/>
                <w:bCs/>
                <w:color w:val="FFFFFF"/>
                <w:sz w:val="22"/>
                <w:szCs w:val="22"/>
              </w:rPr>
            </w:pPr>
            <w:r w:rsidRPr="00555315">
              <w:rPr>
                <w:rFonts w:ascii="Cambria" w:hAnsi="Cambria" w:cs="Calibri"/>
                <w:b/>
                <w:bCs/>
                <w:color w:val="FFFFFF"/>
                <w:sz w:val="22"/>
                <w:szCs w:val="22"/>
              </w:rPr>
              <w:t>Hours</w:t>
            </w:r>
          </w:p>
        </w:tc>
      </w:tr>
      <w:tr w:rsidRPr="00555315" w:rsidR="00F52A2D" w:rsidTr="00351239" w14:paraId="0F4CF0F8" w14:textId="77777777">
        <w:trPr>
          <w:trHeight w:val="300"/>
        </w:trPr>
        <w:tc>
          <w:tcPr>
            <w:tcW w:w="3472" w:type="dxa"/>
            <w:shd w:val="clear" w:color="auto" w:fill="DEEAF6"/>
            <w:noWrap/>
            <w:hideMark/>
          </w:tcPr>
          <w:p w:rsidRPr="00555315" w:rsidR="00F52A2D" w:rsidP="0063634D" w:rsidRDefault="00F52A2D" w14:paraId="6E7BEAA2" w14:textId="77777777">
            <w:pPr>
              <w:rPr>
                <w:rFonts w:ascii="Cambria" w:hAnsi="Cambria" w:cs="Calibri"/>
                <w:color w:val="000000"/>
                <w:sz w:val="22"/>
                <w:szCs w:val="22"/>
              </w:rPr>
            </w:pPr>
            <w:r w:rsidRPr="00555315">
              <w:rPr>
                <w:rFonts w:ascii="Cambria" w:hAnsi="Cambria" w:cs="Calibri"/>
                <w:color w:val="000000"/>
                <w:sz w:val="22"/>
                <w:szCs w:val="22"/>
              </w:rPr>
              <w:t> </w:t>
            </w:r>
          </w:p>
        </w:tc>
        <w:tc>
          <w:tcPr>
            <w:tcW w:w="6480" w:type="dxa"/>
            <w:shd w:val="clear" w:color="auto" w:fill="DEEAF6"/>
            <w:noWrap/>
            <w:hideMark/>
          </w:tcPr>
          <w:p w:rsidRPr="00555315" w:rsidR="00F52A2D" w:rsidP="0063634D" w:rsidRDefault="00F52A2D" w14:paraId="0AECBC9B" w14:textId="77777777">
            <w:pPr>
              <w:rPr>
                <w:rFonts w:ascii="Cambria" w:hAnsi="Cambria" w:cs="Calibri"/>
                <w:color w:val="000000"/>
                <w:sz w:val="22"/>
                <w:szCs w:val="22"/>
              </w:rPr>
            </w:pPr>
            <w:r w:rsidRPr="00555315">
              <w:rPr>
                <w:rFonts w:ascii="Cambria" w:hAnsi="Cambria" w:cs="Calibri"/>
                <w:color w:val="000000"/>
                <w:sz w:val="22"/>
                <w:szCs w:val="22"/>
              </w:rPr>
              <w:t>Opening/closing</w:t>
            </w:r>
          </w:p>
        </w:tc>
        <w:tc>
          <w:tcPr>
            <w:tcW w:w="758" w:type="dxa"/>
            <w:shd w:val="clear" w:color="auto" w:fill="DEEAF6"/>
            <w:noWrap/>
          </w:tcPr>
          <w:p w:rsidRPr="00555315" w:rsidR="00F52A2D" w:rsidP="00A657BC" w:rsidRDefault="00F52A2D" w14:paraId="649841BE" w14:textId="390FDF11">
            <w:pPr>
              <w:jc w:val="right"/>
              <w:rPr>
                <w:rFonts w:ascii="Cambria" w:hAnsi="Cambria" w:cs="Calibri"/>
                <w:color w:val="000000"/>
                <w:sz w:val="22"/>
                <w:szCs w:val="22"/>
                <w:highlight w:val="yellow"/>
              </w:rPr>
            </w:pPr>
          </w:p>
        </w:tc>
      </w:tr>
      <w:tr w:rsidRPr="00555315" w:rsidR="00F52A2D" w:rsidTr="00351239" w14:paraId="560576D1" w14:textId="77777777">
        <w:trPr>
          <w:trHeight w:val="300"/>
        </w:trPr>
        <w:tc>
          <w:tcPr>
            <w:tcW w:w="3472" w:type="dxa"/>
            <w:shd w:val="clear" w:color="auto" w:fill="DEEAF6"/>
            <w:noWrap/>
            <w:hideMark/>
          </w:tcPr>
          <w:p w:rsidRPr="00555315" w:rsidR="00F52A2D" w:rsidP="0063634D" w:rsidRDefault="00F52A2D" w14:paraId="63E4A9CD" w14:textId="77777777">
            <w:pPr>
              <w:rPr>
                <w:rFonts w:ascii="Cambria" w:hAnsi="Cambria" w:cs="Calibri"/>
                <w:color w:val="000000"/>
                <w:sz w:val="22"/>
                <w:szCs w:val="22"/>
              </w:rPr>
            </w:pPr>
            <w:r w:rsidRPr="00555315">
              <w:rPr>
                <w:rFonts w:ascii="Cambria" w:hAnsi="Cambria" w:cs="Calibri"/>
                <w:color w:val="000000"/>
                <w:sz w:val="22"/>
                <w:szCs w:val="22"/>
              </w:rPr>
              <w:t> </w:t>
            </w:r>
          </w:p>
        </w:tc>
        <w:tc>
          <w:tcPr>
            <w:tcW w:w="6480" w:type="dxa"/>
            <w:shd w:val="clear" w:color="auto" w:fill="DEEAF6"/>
            <w:noWrap/>
            <w:hideMark/>
          </w:tcPr>
          <w:p w:rsidRPr="00555315" w:rsidR="00F52A2D" w:rsidP="0063634D" w:rsidRDefault="00F52A2D" w14:paraId="514F931A" w14:textId="77777777">
            <w:pPr>
              <w:rPr>
                <w:rFonts w:ascii="Cambria" w:hAnsi="Cambria" w:cs="Calibri"/>
                <w:color w:val="000000"/>
                <w:sz w:val="22"/>
                <w:szCs w:val="22"/>
              </w:rPr>
            </w:pPr>
            <w:r w:rsidRPr="00555315">
              <w:rPr>
                <w:rFonts w:ascii="Cambria" w:hAnsi="Cambria" w:cs="Calibri"/>
                <w:color w:val="000000"/>
                <w:sz w:val="22"/>
                <w:szCs w:val="22"/>
              </w:rPr>
              <w:t>Recap of previous days</w:t>
            </w:r>
          </w:p>
        </w:tc>
        <w:tc>
          <w:tcPr>
            <w:tcW w:w="758" w:type="dxa"/>
            <w:shd w:val="clear" w:color="auto" w:fill="DEEAF6"/>
            <w:noWrap/>
          </w:tcPr>
          <w:p w:rsidRPr="00555315" w:rsidR="00F52A2D" w:rsidP="00A657BC" w:rsidRDefault="00F52A2D" w14:paraId="56B20A0C" w14:textId="30ED6A4A">
            <w:pPr>
              <w:jc w:val="right"/>
              <w:rPr>
                <w:rFonts w:ascii="Cambria" w:hAnsi="Cambria" w:cs="Calibri"/>
                <w:color w:val="000000"/>
                <w:sz w:val="22"/>
                <w:szCs w:val="22"/>
                <w:highlight w:val="yellow"/>
              </w:rPr>
            </w:pPr>
          </w:p>
        </w:tc>
      </w:tr>
      <w:tr w:rsidRPr="00555315" w:rsidR="00F52A2D" w:rsidTr="00351239" w14:paraId="164DF9E8" w14:textId="77777777">
        <w:trPr>
          <w:trHeight w:val="300"/>
        </w:trPr>
        <w:tc>
          <w:tcPr>
            <w:tcW w:w="3472" w:type="dxa"/>
            <w:shd w:val="clear" w:color="auto" w:fill="DEEAF6"/>
            <w:noWrap/>
            <w:hideMark/>
          </w:tcPr>
          <w:p w:rsidRPr="00555315" w:rsidR="00F52A2D" w:rsidP="0063634D" w:rsidRDefault="00F52A2D" w14:paraId="4F6584BE" w14:textId="77777777">
            <w:pPr>
              <w:rPr>
                <w:rFonts w:ascii="Cambria" w:hAnsi="Cambria" w:cs="Calibri"/>
                <w:color w:val="000000"/>
                <w:sz w:val="22"/>
                <w:szCs w:val="22"/>
              </w:rPr>
            </w:pPr>
            <w:r w:rsidRPr="00555315">
              <w:rPr>
                <w:rFonts w:ascii="Cambria" w:hAnsi="Cambria" w:cs="Calibri"/>
                <w:color w:val="000000"/>
                <w:sz w:val="22"/>
                <w:szCs w:val="22"/>
              </w:rPr>
              <w:t> </w:t>
            </w:r>
          </w:p>
        </w:tc>
        <w:tc>
          <w:tcPr>
            <w:tcW w:w="6480" w:type="dxa"/>
            <w:shd w:val="clear" w:color="auto" w:fill="DEEAF6"/>
            <w:noWrap/>
            <w:hideMark/>
          </w:tcPr>
          <w:p w:rsidRPr="00555315" w:rsidR="00F52A2D" w:rsidP="0063634D" w:rsidRDefault="00F52A2D" w14:paraId="44DC2F49" w14:textId="77777777">
            <w:pPr>
              <w:rPr>
                <w:rFonts w:ascii="Cambria" w:hAnsi="Cambria" w:cs="Calibri"/>
                <w:color w:val="000000"/>
                <w:sz w:val="22"/>
                <w:szCs w:val="22"/>
              </w:rPr>
            </w:pPr>
            <w:r w:rsidRPr="00555315">
              <w:rPr>
                <w:rFonts w:ascii="Cambria" w:hAnsi="Cambria" w:cs="Calibri"/>
                <w:color w:val="000000"/>
                <w:sz w:val="22"/>
                <w:szCs w:val="22"/>
              </w:rPr>
              <w:t>Daily and final evaluations</w:t>
            </w:r>
          </w:p>
        </w:tc>
        <w:tc>
          <w:tcPr>
            <w:tcW w:w="758" w:type="dxa"/>
            <w:shd w:val="clear" w:color="auto" w:fill="DEEAF6"/>
            <w:noWrap/>
          </w:tcPr>
          <w:p w:rsidRPr="00555315" w:rsidR="00F52A2D" w:rsidP="00A657BC" w:rsidRDefault="00F52A2D" w14:paraId="249FAAB8" w14:textId="1F136DEE">
            <w:pPr>
              <w:jc w:val="right"/>
              <w:rPr>
                <w:rFonts w:ascii="Cambria" w:hAnsi="Cambria" w:cs="Calibri"/>
                <w:color w:val="000000"/>
                <w:sz w:val="22"/>
                <w:szCs w:val="22"/>
                <w:highlight w:val="yellow"/>
              </w:rPr>
            </w:pPr>
          </w:p>
        </w:tc>
      </w:tr>
      <w:tr w:rsidRPr="00555315" w:rsidR="00F52A2D" w:rsidTr="00351239" w14:paraId="283E94AB" w14:textId="77777777">
        <w:trPr>
          <w:trHeight w:val="300"/>
        </w:trPr>
        <w:tc>
          <w:tcPr>
            <w:tcW w:w="3472" w:type="dxa"/>
            <w:shd w:val="clear" w:color="auto" w:fill="DEEAF6"/>
            <w:noWrap/>
            <w:hideMark/>
          </w:tcPr>
          <w:p w:rsidRPr="00555315" w:rsidR="00F52A2D" w:rsidP="0063634D" w:rsidRDefault="00F52A2D" w14:paraId="09AF38FC" w14:textId="77777777">
            <w:pPr>
              <w:rPr>
                <w:rFonts w:ascii="Cambria" w:hAnsi="Cambria" w:cs="Calibri"/>
                <w:color w:val="000000"/>
                <w:sz w:val="22"/>
                <w:szCs w:val="22"/>
              </w:rPr>
            </w:pPr>
            <w:r w:rsidRPr="00555315">
              <w:rPr>
                <w:rFonts w:ascii="Cambria" w:hAnsi="Cambria" w:cs="Calibri"/>
                <w:color w:val="000000"/>
                <w:sz w:val="22"/>
                <w:szCs w:val="22"/>
              </w:rPr>
              <w:t> </w:t>
            </w:r>
          </w:p>
        </w:tc>
        <w:tc>
          <w:tcPr>
            <w:tcW w:w="6480" w:type="dxa"/>
            <w:shd w:val="clear" w:color="auto" w:fill="DEEAF6"/>
            <w:noWrap/>
            <w:hideMark/>
          </w:tcPr>
          <w:p w:rsidRPr="00555315" w:rsidR="00F52A2D" w:rsidP="0063634D" w:rsidRDefault="00F52A2D" w14:paraId="4EAB4A14" w14:textId="77777777">
            <w:pPr>
              <w:rPr>
                <w:rFonts w:ascii="Cambria" w:hAnsi="Cambria" w:cs="Calibri"/>
                <w:color w:val="000000"/>
                <w:sz w:val="22"/>
                <w:szCs w:val="22"/>
              </w:rPr>
            </w:pPr>
            <w:r w:rsidRPr="00555315">
              <w:rPr>
                <w:rFonts w:ascii="Cambria" w:hAnsi="Cambria" w:cs="Calibri"/>
                <w:color w:val="000000"/>
                <w:sz w:val="22"/>
                <w:szCs w:val="22"/>
              </w:rPr>
              <w:t>Pre-post tests</w:t>
            </w:r>
          </w:p>
        </w:tc>
        <w:tc>
          <w:tcPr>
            <w:tcW w:w="758" w:type="dxa"/>
            <w:shd w:val="clear" w:color="auto" w:fill="DEEAF6"/>
            <w:noWrap/>
          </w:tcPr>
          <w:p w:rsidRPr="00555315" w:rsidR="00F52A2D" w:rsidP="00A657BC" w:rsidRDefault="00F52A2D" w14:paraId="19F14E3C" w14:textId="476CFD28">
            <w:pPr>
              <w:jc w:val="right"/>
              <w:rPr>
                <w:rFonts w:ascii="Cambria" w:hAnsi="Cambria" w:cs="Calibri"/>
                <w:color w:val="000000"/>
                <w:sz w:val="22"/>
                <w:szCs w:val="22"/>
                <w:highlight w:val="yellow"/>
              </w:rPr>
            </w:pPr>
          </w:p>
        </w:tc>
      </w:tr>
      <w:tr w:rsidRPr="00555315" w:rsidR="00F52A2D" w:rsidTr="00351239" w14:paraId="05C31381" w14:textId="77777777">
        <w:trPr>
          <w:trHeight w:val="300"/>
        </w:trPr>
        <w:tc>
          <w:tcPr>
            <w:tcW w:w="3472" w:type="dxa"/>
            <w:shd w:val="clear" w:color="auto" w:fill="DEEAF6"/>
            <w:noWrap/>
            <w:hideMark/>
          </w:tcPr>
          <w:p w:rsidRPr="00555315" w:rsidR="00F52A2D" w:rsidP="0063634D" w:rsidRDefault="00F52A2D" w14:paraId="15AA318D" w14:textId="77777777">
            <w:pPr>
              <w:rPr>
                <w:rFonts w:ascii="Cambria" w:hAnsi="Cambria" w:cs="Calibri"/>
                <w:color w:val="000000"/>
                <w:sz w:val="22"/>
                <w:szCs w:val="22"/>
              </w:rPr>
            </w:pPr>
            <w:r w:rsidRPr="00555315">
              <w:rPr>
                <w:rFonts w:ascii="Cambria" w:hAnsi="Cambria" w:cs="Calibri"/>
                <w:color w:val="000000"/>
                <w:sz w:val="22"/>
                <w:szCs w:val="22"/>
              </w:rPr>
              <w:t> </w:t>
            </w:r>
          </w:p>
        </w:tc>
        <w:tc>
          <w:tcPr>
            <w:tcW w:w="6480" w:type="dxa"/>
            <w:shd w:val="clear" w:color="auto" w:fill="DEEAF6"/>
            <w:noWrap/>
            <w:hideMark/>
          </w:tcPr>
          <w:p w:rsidRPr="00555315" w:rsidR="00F52A2D" w:rsidP="0063634D" w:rsidRDefault="00F52A2D" w14:paraId="3A789ED9" w14:textId="7864801A">
            <w:pPr>
              <w:rPr>
                <w:rFonts w:ascii="Cambria" w:hAnsi="Cambria" w:cs="Calibri"/>
                <w:color w:val="000000"/>
                <w:sz w:val="22"/>
                <w:szCs w:val="22"/>
              </w:rPr>
            </w:pPr>
            <w:r w:rsidRPr="00555315">
              <w:rPr>
                <w:rFonts w:ascii="Cambria" w:hAnsi="Cambria" w:cs="Calibri"/>
                <w:color w:val="000000"/>
                <w:sz w:val="22"/>
                <w:szCs w:val="22"/>
              </w:rPr>
              <w:t>On-the-job assignments</w:t>
            </w:r>
            <w:r w:rsidR="009F4F0B">
              <w:rPr>
                <w:rFonts w:ascii="Cambria" w:hAnsi="Cambria" w:cs="Calibri"/>
                <w:color w:val="000000"/>
                <w:sz w:val="22"/>
                <w:szCs w:val="22"/>
              </w:rPr>
              <w:t xml:space="preserve"> and small projects</w:t>
            </w:r>
            <w:r w:rsidRPr="00555315">
              <w:rPr>
                <w:rFonts w:ascii="Cambria" w:hAnsi="Cambria" w:cs="Calibri"/>
                <w:color w:val="000000"/>
                <w:sz w:val="22"/>
                <w:szCs w:val="22"/>
              </w:rPr>
              <w:t>/</w:t>
            </w:r>
            <w:r w:rsidR="00351239">
              <w:rPr>
                <w:rFonts w:ascii="Cambria" w:hAnsi="Cambria" w:cs="Calibri"/>
                <w:color w:val="000000"/>
                <w:sz w:val="22"/>
                <w:szCs w:val="22"/>
              </w:rPr>
              <w:t xml:space="preserve">capstone </w:t>
            </w:r>
            <w:r w:rsidRPr="00555315">
              <w:rPr>
                <w:rFonts w:ascii="Cambria" w:hAnsi="Cambria" w:cs="Calibri"/>
                <w:color w:val="000000"/>
                <w:sz w:val="22"/>
                <w:szCs w:val="22"/>
              </w:rPr>
              <w:t>projects</w:t>
            </w:r>
          </w:p>
        </w:tc>
        <w:tc>
          <w:tcPr>
            <w:tcW w:w="758" w:type="dxa"/>
            <w:shd w:val="clear" w:color="auto" w:fill="DEEAF6"/>
            <w:noWrap/>
          </w:tcPr>
          <w:p w:rsidRPr="00555315" w:rsidR="00F52A2D" w:rsidP="00A657BC" w:rsidRDefault="00F52A2D" w14:paraId="44B0A208" w14:textId="3B38BC20">
            <w:pPr>
              <w:jc w:val="right"/>
              <w:rPr>
                <w:rFonts w:ascii="Cambria" w:hAnsi="Cambria" w:cs="Calibri"/>
                <w:color w:val="000000"/>
                <w:sz w:val="22"/>
                <w:szCs w:val="22"/>
                <w:highlight w:val="yellow"/>
              </w:rPr>
            </w:pPr>
          </w:p>
        </w:tc>
      </w:tr>
      <w:tr w:rsidRPr="00555315" w:rsidR="00A541B6" w:rsidTr="00351239" w14:paraId="02259F28" w14:textId="77777777">
        <w:trPr>
          <w:trHeight w:val="300"/>
        </w:trPr>
        <w:tc>
          <w:tcPr>
            <w:tcW w:w="3472" w:type="dxa"/>
            <w:shd w:val="clear" w:color="auto" w:fill="DEEAF6"/>
            <w:noWrap/>
            <w:hideMark/>
          </w:tcPr>
          <w:p w:rsidRPr="00555315" w:rsidR="00A541B6" w:rsidP="0063634D" w:rsidRDefault="00A541B6" w14:paraId="01512BE8" w14:textId="77777777">
            <w:pPr>
              <w:rPr>
                <w:rFonts w:ascii="Cambria" w:hAnsi="Cambria" w:cs="Calibri"/>
                <w:color w:val="000000"/>
                <w:sz w:val="22"/>
                <w:szCs w:val="22"/>
              </w:rPr>
            </w:pPr>
            <w:r w:rsidRPr="00555315">
              <w:rPr>
                <w:rFonts w:ascii="Cambria" w:hAnsi="Cambria" w:cs="Calibri"/>
                <w:color w:val="000000"/>
                <w:sz w:val="22"/>
                <w:szCs w:val="22"/>
              </w:rPr>
              <w:t> </w:t>
            </w:r>
          </w:p>
        </w:tc>
        <w:tc>
          <w:tcPr>
            <w:tcW w:w="6480" w:type="dxa"/>
            <w:shd w:val="clear" w:color="auto" w:fill="DEEAF6"/>
            <w:noWrap/>
            <w:hideMark/>
          </w:tcPr>
          <w:p w:rsidRPr="00555315" w:rsidR="00A541B6" w:rsidP="0063634D" w:rsidRDefault="00A541B6" w14:paraId="2385648F" w14:textId="0BF23E45">
            <w:pPr>
              <w:rPr>
                <w:rFonts w:ascii="Cambria" w:hAnsi="Cambria" w:cs="Calibri"/>
                <w:color w:val="000000"/>
                <w:sz w:val="22"/>
                <w:szCs w:val="22"/>
              </w:rPr>
            </w:pPr>
            <w:r w:rsidRPr="00555315">
              <w:rPr>
                <w:rFonts w:ascii="Cambria" w:hAnsi="Cambria" w:cs="Calibri"/>
                <w:color w:val="000000"/>
                <w:sz w:val="22"/>
                <w:szCs w:val="22"/>
              </w:rPr>
              <w:t>Presentation of on-the-job assignments</w:t>
            </w:r>
            <w:r w:rsidR="00351239">
              <w:rPr>
                <w:rFonts w:ascii="Cambria" w:hAnsi="Cambria" w:cs="Calibri"/>
                <w:color w:val="000000"/>
                <w:sz w:val="22"/>
                <w:szCs w:val="22"/>
              </w:rPr>
              <w:t xml:space="preserve"> and small projects</w:t>
            </w:r>
            <w:r w:rsidRPr="00555315" w:rsidR="00351239">
              <w:rPr>
                <w:rFonts w:ascii="Cambria" w:hAnsi="Cambria" w:cs="Calibri"/>
                <w:color w:val="000000"/>
                <w:sz w:val="22"/>
                <w:szCs w:val="22"/>
              </w:rPr>
              <w:t xml:space="preserve"> </w:t>
            </w:r>
            <w:r w:rsidRPr="00555315">
              <w:rPr>
                <w:rFonts w:ascii="Cambria" w:hAnsi="Cambria" w:cs="Calibri"/>
                <w:color w:val="000000"/>
                <w:sz w:val="22"/>
                <w:szCs w:val="22"/>
              </w:rPr>
              <w:t>/</w:t>
            </w:r>
            <w:r w:rsidR="00351239">
              <w:rPr>
                <w:rFonts w:ascii="Cambria" w:hAnsi="Cambria" w:cs="Calibri"/>
                <w:color w:val="000000"/>
                <w:sz w:val="22"/>
                <w:szCs w:val="22"/>
              </w:rPr>
              <w:t xml:space="preserve"> capstone </w:t>
            </w:r>
            <w:r w:rsidRPr="00555315">
              <w:rPr>
                <w:rFonts w:ascii="Cambria" w:hAnsi="Cambria" w:cs="Calibri"/>
                <w:color w:val="000000"/>
                <w:sz w:val="22"/>
                <w:szCs w:val="22"/>
              </w:rPr>
              <w:t>projects</w:t>
            </w:r>
          </w:p>
        </w:tc>
        <w:tc>
          <w:tcPr>
            <w:tcW w:w="758" w:type="dxa"/>
            <w:shd w:val="clear" w:color="auto" w:fill="DEEAF6"/>
            <w:noWrap/>
          </w:tcPr>
          <w:p w:rsidRPr="00555315" w:rsidR="00A541B6" w:rsidP="00A657BC" w:rsidRDefault="00A541B6" w14:paraId="5FCD5EC4" w14:textId="0A95F43D">
            <w:pPr>
              <w:jc w:val="right"/>
              <w:rPr>
                <w:rFonts w:ascii="Cambria" w:hAnsi="Cambria" w:cs="Calibri"/>
                <w:color w:val="000000"/>
                <w:sz w:val="22"/>
                <w:szCs w:val="22"/>
                <w:highlight w:val="yellow"/>
              </w:rPr>
            </w:pPr>
          </w:p>
        </w:tc>
      </w:tr>
      <w:tr w:rsidRPr="00555315" w:rsidR="00F52A2D" w:rsidTr="00351239" w14:paraId="3D328CFA" w14:textId="77777777">
        <w:trPr>
          <w:trHeight w:val="300"/>
        </w:trPr>
        <w:tc>
          <w:tcPr>
            <w:tcW w:w="3472" w:type="dxa"/>
            <w:shd w:val="clear" w:color="auto" w:fill="DEEAF6"/>
            <w:noWrap/>
            <w:hideMark/>
          </w:tcPr>
          <w:p w:rsidRPr="00555315" w:rsidR="00F52A2D" w:rsidP="0063634D" w:rsidRDefault="00F52A2D" w14:paraId="0DA70637" w14:textId="77777777">
            <w:pPr>
              <w:rPr>
                <w:rFonts w:ascii="Cambria" w:hAnsi="Cambria" w:cs="Calibri"/>
                <w:color w:val="000000"/>
                <w:sz w:val="22"/>
                <w:szCs w:val="22"/>
              </w:rPr>
            </w:pPr>
            <w:r w:rsidRPr="00555315">
              <w:rPr>
                <w:rFonts w:ascii="Cambria" w:hAnsi="Cambria" w:cs="Calibri"/>
                <w:color w:val="000000"/>
                <w:sz w:val="22"/>
                <w:szCs w:val="22"/>
              </w:rPr>
              <w:t> </w:t>
            </w:r>
          </w:p>
        </w:tc>
        <w:tc>
          <w:tcPr>
            <w:tcW w:w="6480" w:type="dxa"/>
            <w:shd w:val="clear" w:color="auto" w:fill="DEEAF6"/>
            <w:noWrap/>
            <w:hideMark/>
          </w:tcPr>
          <w:p w:rsidRPr="00555315" w:rsidR="00F52A2D" w:rsidP="0063634D" w:rsidRDefault="00F52A2D" w14:paraId="4A64A026" w14:textId="77777777">
            <w:pPr>
              <w:rPr>
                <w:rFonts w:ascii="Cambria" w:hAnsi="Cambria" w:cs="Calibri"/>
                <w:color w:val="000000"/>
                <w:sz w:val="22"/>
                <w:szCs w:val="22"/>
              </w:rPr>
            </w:pPr>
            <w:r w:rsidRPr="00555315">
              <w:rPr>
                <w:rFonts w:ascii="Cambria" w:hAnsi="Cambria" w:cs="Calibri"/>
                <w:color w:val="000000"/>
                <w:sz w:val="22"/>
                <w:szCs w:val="22"/>
              </w:rPr>
              <w:t>Mentoring</w:t>
            </w:r>
          </w:p>
        </w:tc>
        <w:tc>
          <w:tcPr>
            <w:tcW w:w="758" w:type="dxa"/>
            <w:shd w:val="clear" w:color="auto" w:fill="DEEAF6"/>
            <w:noWrap/>
          </w:tcPr>
          <w:p w:rsidRPr="00555315" w:rsidR="00F52A2D" w:rsidP="00A657BC" w:rsidRDefault="00F52A2D" w14:paraId="29B4EA11" w14:textId="35C78F1E">
            <w:pPr>
              <w:jc w:val="right"/>
              <w:rPr>
                <w:rFonts w:ascii="Cambria" w:hAnsi="Cambria" w:cs="Calibri"/>
                <w:color w:val="000000"/>
                <w:sz w:val="22"/>
                <w:szCs w:val="22"/>
                <w:highlight w:val="yellow"/>
              </w:rPr>
            </w:pPr>
          </w:p>
        </w:tc>
      </w:tr>
      <w:tr w:rsidRPr="00555315" w:rsidR="00F52A2D" w:rsidTr="00351239" w14:paraId="22A9918C" w14:textId="77777777">
        <w:trPr>
          <w:trHeight w:val="300"/>
        </w:trPr>
        <w:tc>
          <w:tcPr>
            <w:tcW w:w="3472" w:type="dxa"/>
            <w:shd w:val="clear" w:color="auto" w:fill="DEEAF6"/>
            <w:noWrap/>
            <w:hideMark/>
          </w:tcPr>
          <w:p w:rsidRPr="00555315" w:rsidR="00F52A2D" w:rsidP="0063634D" w:rsidRDefault="00F52A2D" w14:paraId="76203C6C" w14:textId="77777777">
            <w:pPr>
              <w:rPr>
                <w:rFonts w:ascii="Cambria" w:hAnsi="Cambria" w:cs="Calibri"/>
                <w:b/>
                <w:bCs/>
                <w:color w:val="000000"/>
                <w:sz w:val="22"/>
                <w:szCs w:val="22"/>
              </w:rPr>
            </w:pPr>
            <w:r w:rsidRPr="00555315">
              <w:rPr>
                <w:rFonts w:ascii="Cambria" w:hAnsi="Cambria" w:cs="Calibri"/>
                <w:b/>
                <w:bCs/>
                <w:color w:val="000000"/>
                <w:sz w:val="22"/>
                <w:szCs w:val="22"/>
              </w:rPr>
              <w:t>TOTAL Others</w:t>
            </w:r>
          </w:p>
        </w:tc>
        <w:tc>
          <w:tcPr>
            <w:tcW w:w="6480" w:type="dxa"/>
            <w:shd w:val="clear" w:color="auto" w:fill="DEEAF6"/>
            <w:noWrap/>
            <w:hideMark/>
          </w:tcPr>
          <w:p w:rsidRPr="00555315" w:rsidR="00F52A2D" w:rsidP="0063634D" w:rsidRDefault="00F52A2D" w14:paraId="46624170" w14:textId="77777777">
            <w:pPr>
              <w:rPr>
                <w:rFonts w:ascii="Cambria" w:hAnsi="Cambria" w:cs="Calibri"/>
                <w:b/>
                <w:bCs/>
                <w:color w:val="000000"/>
                <w:sz w:val="22"/>
                <w:szCs w:val="22"/>
              </w:rPr>
            </w:pPr>
            <w:r w:rsidRPr="00555315">
              <w:rPr>
                <w:rFonts w:ascii="Cambria" w:hAnsi="Cambria" w:cs="Calibri"/>
                <w:b/>
                <w:bCs/>
                <w:color w:val="000000"/>
                <w:sz w:val="22"/>
                <w:szCs w:val="22"/>
              </w:rPr>
              <w:t> </w:t>
            </w:r>
          </w:p>
        </w:tc>
        <w:tc>
          <w:tcPr>
            <w:tcW w:w="758" w:type="dxa"/>
            <w:shd w:val="clear" w:color="auto" w:fill="DEEAF6"/>
            <w:noWrap/>
          </w:tcPr>
          <w:p w:rsidRPr="00555315" w:rsidR="00F52A2D" w:rsidP="00A657BC" w:rsidRDefault="00F52A2D" w14:paraId="7B568215" w14:textId="43CA4C43">
            <w:pPr>
              <w:jc w:val="right"/>
              <w:rPr>
                <w:rFonts w:ascii="Cambria" w:hAnsi="Cambria" w:cs="Calibri"/>
                <w:b/>
                <w:bCs/>
                <w:color w:val="000000"/>
                <w:sz w:val="22"/>
                <w:szCs w:val="22"/>
                <w:highlight w:val="yellow"/>
              </w:rPr>
            </w:pPr>
          </w:p>
        </w:tc>
      </w:tr>
      <w:tr w:rsidRPr="00555315" w:rsidR="00F52A2D" w:rsidTr="00A657BC" w14:paraId="62199465" w14:textId="77777777">
        <w:trPr>
          <w:trHeight w:val="300"/>
        </w:trPr>
        <w:tc>
          <w:tcPr>
            <w:tcW w:w="3472" w:type="dxa"/>
            <w:shd w:val="clear" w:color="auto" w:fill="auto"/>
            <w:noWrap/>
          </w:tcPr>
          <w:p w:rsidRPr="00555315" w:rsidR="00F52A2D" w:rsidP="0063634D" w:rsidRDefault="00F52A2D" w14:paraId="0DA123B1" w14:textId="77777777">
            <w:pPr>
              <w:rPr>
                <w:rFonts w:ascii="Cambria" w:hAnsi="Cambria" w:cs="Calibri"/>
                <w:b/>
                <w:bCs/>
                <w:color w:val="000000"/>
                <w:sz w:val="22"/>
                <w:szCs w:val="22"/>
              </w:rPr>
            </w:pPr>
          </w:p>
        </w:tc>
        <w:tc>
          <w:tcPr>
            <w:tcW w:w="6480" w:type="dxa"/>
            <w:shd w:val="clear" w:color="auto" w:fill="auto"/>
            <w:noWrap/>
          </w:tcPr>
          <w:p w:rsidRPr="00555315" w:rsidR="00F52A2D" w:rsidP="0063634D" w:rsidRDefault="00F52A2D" w14:paraId="4C4CEA3D" w14:textId="77777777">
            <w:pPr>
              <w:rPr>
                <w:rFonts w:ascii="Cambria" w:hAnsi="Cambria" w:cs="Calibri"/>
                <w:b/>
                <w:bCs/>
                <w:color w:val="000000"/>
                <w:sz w:val="22"/>
                <w:szCs w:val="22"/>
              </w:rPr>
            </w:pPr>
          </w:p>
        </w:tc>
        <w:tc>
          <w:tcPr>
            <w:tcW w:w="758" w:type="dxa"/>
            <w:shd w:val="clear" w:color="auto" w:fill="auto"/>
            <w:noWrap/>
          </w:tcPr>
          <w:p w:rsidRPr="00555315" w:rsidR="00F52A2D" w:rsidP="00A657BC" w:rsidRDefault="00F52A2D" w14:paraId="50895670" w14:textId="77777777">
            <w:pPr>
              <w:jc w:val="right"/>
              <w:rPr>
                <w:rFonts w:ascii="Cambria" w:hAnsi="Cambria" w:cs="Calibri"/>
                <w:b/>
                <w:bCs/>
                <w:color w:val="000000"/>
                <w:sz w:val="22"/>
                <w:szCs w:val="22"/>
              </w:rPr>
            </w:pPr>
          </w:p>
        </w:tc>
      </w:tr>
      <w:tr w:rsidRPr="00555315" w:rsidR="00F52A2D" w:rsidTr="00A657BC" w14:paraId="089DC0D6" w14:textId="77777777">
        <w:trPr>
          <w:trHeight w:val="315"/>
        </w:trPr>
        <w:tc>
          <w:tcPr>
            <w:tcW w:w="3472" w:type="dxa"/>
            <w:shd w:val="clear" w:color="auto" w:fill="4472C4"/>
            <w:noWrap/>
            <w:hideMark/>
          </w:tcPr>
          <w:p w:rsidRPr="00555315" w:rsidR="00F52A2D" w:rsidP="0063634D" w:rsidRDefault="00F52A2D" w14:paraId="3ED2D4DE" w14:textId="77777777">
            <w:pPr>
              <w:rPr>
                <w:rFonts w:ascii="Cambria" w:hAnsi="Cambria" w:cs="Calibri"/>
                <w:b/>
                <w:bCs/>
                <w:color w:val="FFFFFF"/>
                <w:sz w:val="22"/>
                <w:szCs w:val="22"/>
              </w:rPr>
            </w:pPr>
            <w:r w:rsidRPr="00555315">
              <w:rPr>
                <w:rFonts w:ascii="Cambria" w:hAnsi="Cambria" w:cs="Calibri"/>
                <w:b/>
                <w:bCs/>
                <w:color w:val="FFFFFF"/>
                <w:sz w:val="22"/>
                <w:szCs w:val="22"/>
              </w:rPr>
              <w:t>TOTAL PROGRAMME</w:t>
            </w:r>
          </w:p>
        </w:tc>
        <w:tc>
          <w:tcPr>
            <w:tcW w:w="6480" w:type="dxa"/>
            <w:shd w:val="clear" w:color="auto" w:fill="4472C4"/>
            <w:noWrap/>
            <w:hideMark/>
          </w:tcPr>
          <w:p w:rsidRPr="00555315" w:rsidR="00F52A2D" w:rsidP="0063634D" w:rsidRDefault="00F52A2D" w14:paraId="4B8484D5" w14:textId="77777777">
            <w:pPr>
              <w:rPr>
                <w:rFonts w:ascii="Cambria" w:hAnsi="Cambria" w:cs="Calibri"/>
                <w:b/>
                <w:bCs/>
                <w:color w:val="FFFFFF"/>
                <w:sz w:val="22"/>
                <w:szCs w:val="22"/>
              </w:rPr>
            </w:pPr>
            <w:r w:rsidRPr="00555315">
              <w:rPr>
                <w:rFonts w:ascii="Cambria" w:hAnsi="Cambria" w:cs="Calibri"/>
                <w:b/>
                <w:bCs/>
                <w:color w:val="FFFFFF"/>
                <w:sz w:val="22"/>
                <w:szCs w:val="22"/>
              </w:rPr>
              <w:t> </w:t>
            </w:r>
          </w:p>
        </w:tc>
        <w:tc>
          <w:tcPr>
            <w:tcW w:w="758" w:type="dxa"/>
            <w:shd w:val="clear" w:color="auto" w:fill="4472C4"/>
            <w:noWrap/>
            <w:hideMark/>
          </w:tcPr>
          <w:p w:rsidRPr="00774EEF" w:rsidR="00F52A2D" w:rsidP="00A657BC" w:rsidRDefault="00F52A2D" w14:paraId="7056FABB" w14:textId="42DC826D">
            <w:pPr>
              <w:jc w:val="right"/>
              <w:rPr>
                <w:rFonts w:ascii="Cambria" w:hAnsi="Cambria" w:cs="Calibri"/>
                <w:b/>
                <w:bCs/>
                <w:color w:val="FFFFFF" w:themeColor="background1"/>
                <w:sz w:val="22"/>
                <w:szCs w:val="22"/>
              </w:rPr>
            </w:pPr>
          </w:p>
        </w:tc>
      </w:tr>
    </w:tbl>
    <w:p w:rsidRPr="00555315" w:rsidR="008447C3" w:rsidP="0063634D" w:rsidRDefault="008447C3" w14:paraId="38C1F859" w14:textId="77777777">
      <w:pPr>
        <w:rPr>
          <w:rFonts w:ascii="Cambria" w:hAnsi="Cambria" w:cs="Calibri"/>
        </w:rPr>
      </w:pPr>
    </w:p>
    <w:p w:rsidRPr="00555315" w:rsidR="0063634D" w:rsidP="0063634D" w:rsidRDefault="0063634D" w14:paraId="0C8FE7CE" w14:textId="77777777">
      <w:pPr>
        <w:rPr>
          <w:rFonts w:ascii="Cambria" w:hAnsi="Cambria" w:cs="Calibri"/>
        </w:rPr>
      </w:pPr>
    </w:p>
    <w:p w:rsidRPr="00555315" w:rsidR="00A63231" w:rsidP="0063634D" w:rsidRDefault="004F24C3" w14:paraId="7E1E9FC8" w14:textId="20847281">
      <w:pPr>
        <w:pStyle w:val="Heading3"/>
        <w:spacing w:before="0" w:after="0"/>
        <w:ind w:left="567"/>
        <w:rPr>
          <w:rFonts w:ascii="Cambria" w:hAnsi="Cambria" w:cs="Calibri"/>
          <w:b w:val="0"/>
          <w:i/>
          <w:color w:val="4472C4"/>
          <w:sz w:val="24"/>
          <w:szCs w:val="24"/>
        </w:rPr>
      </w:pPr>
      <w:bookmarkStart w:name="_Toc190776297" w:id="28"/>
      <w:r>
        <w:rPr>
          <w:rFonts w:ascii="Cambria" w:hAnsi="Cambria" w:cs="Calibri"/>
          <w:b w:val="0"/>
          <w:i/>
          <w:color w:val="4472C4"/>
          <w:sz w:val="24"/>
          <w:szCs w:val="24"/>
        </w:rPr>
        <w:t>7</w:t>
      </w:r>
      <w:r w:rsidRPr="00555315" w:rsidR="00011C6B">
        <w:rPr>
          <w:rFonts w:ascii="Cambria" w:hAnsi="Cambria" w:cs="Calibri"/>
          <w:b w:val="0"/>
          <w:i/>
          <w:color w:val="4472C4"/>
          <w:sz w:val="24"/>
          <w:szCs w:val="24"/>
        </w:rPr>
        <w:t>.</w:t>
      </w:r>
      <w:r w:rsidRPr="00555315" w:rsidR="00A63231">
        <w:rPr>
          <w:rFonts w:ascii="Cambria" w:hAnsi="Cambria" w:cs="Calibri"/>
          <w:b w:val="0"/>
          <w:i/>
          <w:color w:val="4472C4"/>
          <w:sz w:val="24"/>
          <w:szCs w:val="24"/>
        </w:rPr>
        <w:t>2</w:t>
      </w:r>
      <w:r w:rsidRPr="00555315" w:rsidR="00B71AE6">
        <w:rPr>
          <w:rFonts w:ascii="Cambria" w:hAnsi="Cambria" w:cs="Calibri"/>
          <w:b w:val="0"/>
          <w:i/>
          <w:color w:val="4472C4"/>
          <w:sz w:val="24"/>
          <w:szCs w:val="24"/>
        </w:rPr>
        <w:t xml:space="preserve">.2 </w:t>
      </w:r>
      <w:r w:rsidRPr="00555315" w:rsidR="004F510C">
        <w:rPr>
          <w:rFonts w:ascii="Cambria" w:hAnsi="Cambria" w:cs="Calibri"/>
          <w:b w:val="0"/>
          <w:i/>
          <w:color w:val="4472C4"/>
          <w:sz w:val="24"/>
          <w:szCs w:val="24"/>
        </w:rPr>
        <w:t>Delivery modes and learning methodologies</w:t>
      </w:r>
      <w:bookmarkEnd w:id="28"/>
    </w:p>
    <w:p w:rsidRPr="00555315" w:rsidR="001D3A8F" w:rsidP="00023828" w:rsidRDefault="001D3A8F" w14:paraId="41004F19" w14:textId="77777777">
      <w:pPr>
        <w:jc w:val="both"/>
        <w:rPr>
          <w:rFonts w:ascii="Cambria" w:hAnsi="Cambria" w:cs="Calibri"/>
          <w:bCs/>
        </w:rPr>
      </w:pPr>
    </w:p>
    <w:p w:rsidRPr="00555315" w:rsidR="00EA68DA" w:rsidP="00023828" w:rsidRDefault="00EA68DA" w14:paraId="5A82C55E" w14:textId="77777777">
      <w:pPr>
        <w:jc w:val="both"/>
        <w:rPr>
          <w:rFonts w:ascii="Cambria" w:hAnsi="Cambria" w:cs="Calibri"/>
          <w:bCs/>
        </w:rPr>
      </w:pPr>
      <w:r w:rsidRPr="00555315">
        <w:rPr>
          <w:rFonts w:ascii="Cambria" w:hAnsi="Cambria" w:cs="Calibri"/>
          <w:bCs/>
        </w:rPr>
        <w:t>The design and delivery of the programme will be based on the following adult learning principles:</w:t>
      </w:r>
    </w:p>
    <w:p w:rsidRPr="00555315" w:rsidR="00EA68DA" w:rsidP="00924497" w:rsidRDefault="00EA68DA" w14:paraId="2BAF089C" w14:textId="77777777">
      <w:pPr>
        <w:numPr>
          <w:ilvl w:val="1"/>
          <w:numId w:val="5"/>
        </w:numPr>
        <w:ind w:left="720"/>
        <w:rPr>
          <w:rFonts w:ascii="Cambria" w:hAnsi="Cambria" w:cs="Calibri"/>
        </w:rPr>
      </w:pPr>
      <w:r w:rsidRPr="00555315">
        <w:rPr>
          <w:rFonts w:ascii="Cambria" w:hAnsi="Cambria" w:cs="Calibri"/>
        </w:rPr>
        <w:t>Participants are involved in learning activities</w:t>
      </w:r>
    </w:p>
    <w:p w:rsidRPr="00555315" w:rsidR="00EA68DA" w:rsidP="00924497" w:rsidRDefault="00EA68DA" w14:paraId="42C31B8B" w14:textId="77777777">
      <w:pPr>
        <w:numPr>
          <w:ilvl w:val="1"/>
          <w:numId w:val="5"/>
        </w:numPr>
        <w:ind w:left="720"/>
        <w:rPr>
          <w:rFonts w:ascii="Cambria" w:hAnsi="Cambria" w:cs="Calibri"/>
        </w:rPr>
      </w:pPr>
      <w:r w:rsidRPr="00555315">
        <w:rPr>
          <w:rFonts w:ascii="Cambria" w:hAnsi="Cambria" w:cs="Calibri"/>
        </w:rPr>
        <w:t>The aims/objectives of the course are realistic and are felt to be important</w:t>
      </w:r>
    </w:p>
    <w:p w:rsidRPr="00555315" w:rsidR="00EA68DA" w:rsidP="00924497" w:rsidRDefault="00EA68DA" w14:paraId="34764D81" w14:textId="77777777">
      <w:pPr>
        <w:numPr>
          <w:ilvl w:val="1"/>
          <w:numId w:val="5"/>
        </w:numPr>
        <w:ind w:left="720"/>
        <w:rPr>
          <w:rFonts w:ascii="Cambria" w:hAnsi="Cambria" w:cs="Calibri"/>
        </w:rPr>
      </w:pPr>
      <w:r w:rsidRPr="00555315">
        <w:rPr>
          <w:rFonts w:ascii="Cambria" w:hAnsi="Cambria" w:cs="Calibri"/>
        </w:rPr>
        <w:t>The contents are linked to their everyday activities</w:t>
      </w:r>
    </w:p>
    <w:p w:rsidRPr="00555315" w:rsidR="00EA68DA" w:rsidP="00924497" w:rsidRDefault="00EA68DA" w14:paraId="402FDF7B" w14:textId="77777777">
      <w:pPr>
        <w:numPr>
          <w:ilvl w:val="1"/>
          <w:numId w:val="5"/>
        </w:numPr>
        <w:ind w:left="720"/>
        <w:rPr>
          <w:rFonts w:ascii="Cambria" w:hAnsi="Cambria" w:cs="Calibri"/>
        </w:rPr>
      </w:pPr>
      <w:r w:rsidRPr="00555315">
        <w:rPr>
          <w:rFonts w:ascii="Cambria" w:hAnsi="Cambria" w:cs="Calibri"/>
        </w:rPr>
        <w:t>The learning is based on action</w:t>
      </w:r>
    </w:p>
    <w:p w:rsidRPr="00555315" w:rsidR="00EA68DA" w:rsidP="00924497" w:rsidRDefault="00EA68DA" w14:paraId="1E0CB76D" w14:textId="77777777">
      <w:pPr>
        <w:numPr>
          <w:ilvl w:val="1"/>
          <w:numId w:val="5"/>
        </w:numPr>
        <w:ind w:left="720"/>
        <w:rPr>
          <w:rFonts w:ascii="Cambria" w:hAnsi="Cambria" w:cs="Calibri"/>
        </w:rPr>
      </w:pPr>
      <w:r w:rsidRPr="00555315">
        <w:rPr>
          <w:rFonts w:ascii="Cambria" w:hAnsi="Cambria" w:cs="Calibri"/>
        </w:rPr>
        <w:t>The contents are presented using a variety of methods</w:t>
      </w:r>
    </w:p>
    <w:p w:rsidRPr="00555315" w:rsidR="00EA68DA" w:rsidP="00924497" w:rsidRDefault="00EA68DA" w14:paraId="5F4AA040" w14:textId="77777777">
      <w:pPr>
        <w:numPr>
          <w:ilvl w:val="1"/>
          <w:numId w:val="5"/>
        </w:numPr>
        <w:ind w:left="720"/>
        <w:rPr>
          <w:rFonts w:ascii="Cambria" w:hAnsi="Cambria" w:cs="Calibri"/>
        </w:rPr>
      </w:pPr>
      <w:r w:rsidRPr="00555315">
        <w:rPr>
          <w:rFonts w:ascii="Cambria" w:hAnsi="Cambria" w:cs="Calibri"/>
        </w:rPr>
        <w:t>There are problem solving activities</w:t>
      </w:r>
    </w:p>
    <w:p w:rsidRPr="00555315" w:rsidR="00EA68DA" w:rsidP="00924497" w:rsidRDefault="00EA68DA" w14:paraId="600F4430" w14:textId="77777777">
      <w:pPr>
        <w:numPr>
          <w:ilvl w:val="1"/>
          <w:numId w:val="5"/>
        </w:numPr>
        <w:ind w:left="720"/>
        <w:rPr>
          <w:rFonts w:ascii="Cambria" w:hAnsi="Cambria" w:cs="Calibri"/>
        </w:rPr>
      </w:pPr>
      <w:r w:rsidRPr="00555315">
        <w:rPr>
          <w:rFonts w:ascii="Cambria" w:hAnsi="Cambria" w:cs="Calibri"/>
        </w:rPr>
        <w:t xml:space="preserve">There are opportunities to apply what is being learnt </w:t>
      </w:r>
    </w:p>
    <w:p w:rsidRPr="00555315" w:rsidR="00EA68DA" w:rsidP="00924497" w:rsidRDefault="00EA68DA" w14:paraId="6524F549" w14:textId="77777777">
      <w:pPr>
        <w:numPr>
          <w:ilvl w:val="1"/>
          <w:numId w:val="5"/>
        </w:numPr>
        <w:ind w:left="720"/>
        <w:rPr>
          <w:rFonts w:ascii="Cambria" w:hAnsi="Cambria" w:cs="Calibri"/>
        </w:rPr>
      </w:pPr>
      <w:r w:rsidRPr="00555315">
        <w:rPr>
          <w:rFonts w:ascii="Cambria" w:hAnsi="Cambria" w:cs="Calibri"/>
        </w:rPr>
        <w:t xml:space="preserve">The learning situations are cooperative and in groups </w:t>
      </w:r>
    </w:p>
    <w:p w:rsidRPr="00555315" w:rsidR="00EA68DA" w:rsidP="00924497" w:rsidRDefault="00EA68DA" w14:paraId="7B631D47" w14:textId="77777777">
      <w:pPr>
        <w:numPr>
          <w:ilvl w:val="1"/>
          <w:numId w:val="5"/>
        </w:numPr>
        <w:ind w:left="720"/>
        <w:rPr>
          <w:rFonts w:ascii="Cambria" w:hAnsi="Cambria" w:cs="Calibri"/>
        </w:rPr>
      </w:pPr>
      <w:r w:rsidRPr="00555315">
        <w:rPr>
          <w:rFonts w:ascii="Cambria" w:hAnsi="Cambria" w:cs="Calibri"/>
        </w:rPr>
        <w:t xml:space="preserve">Participants are not tested, judged </w:t>
      </w:r>
    </w:p>
    <w:p w:rsidRPr="00555315" w:rsidR="00EA68DA" w:rsidP="00924497" w:rsidRDefault="00EA68DA" w14:paraId="1E8A79DC" w14:textId="77777777">
      <w:pPr>
        <w:numPr>
          <w:ilvl w:val="1"/>
          <w:numId w:val="5"/>
        </w:numPr>
        <w:ind w:left="720"/>
        <w:rPr>
          <w:rFonts w:ascii="Cambria" w:hAnsi="Cambria" w:cs="Calibri"/>
        </w:rPr>
      </w:pPr>
      <w:r w:rsidRPr="00555315">
        <w:rPr>
          <w:rFonts w:ascii="Cambria" w:hAnsi="Cambria" w:cs="Calibri"/>
        </w:rPr>
        <w:t>Participants receive feedback</w:t>
      </w:r>
    </w:p>
    <w:p w:rsidRPr="00555315" w:rsidR="00EA68DA" w:rsidP="00023828" w:rsidRDefault="00EA68DA" w14:paraId="67C0C651" w14:textId="77777777">
      <w:pPr>
        <w:ind w:firstLine="720"/>
        <w:rPr>
          <w:rFonts w:ascii="Cambria" w:hAnsi="Cambria" w:cs="Calibri"/>
        </w:rPr>
      </w:pPr>
    </w:p>
    <w:p w:rsidRPr="00555315" w:rsidR="00EA68DA" w:rsidP="00023828" w:rsidRDefault="00EA68DA" w14:paraId="0CC8CB5C" w14:textId="77777777">
      <w:pPr>
        <w:tabs>
          <w:tab w:val="left" w:pos="720"/>
        </w:tabs>
        <w:ind w:left="153"/>
        <w:jc w:val="both"/>
        <w:rPr>
          <w:rFonts w:ascii="Cambria" w:hAnsi="Cambria" w:cs="Calibri"/>
          <w:iCs/>
        </w:rPr>
      </w:pPr>
      <w:r w:rsidRPr="00555315">
        <w:rPr>
          <w:rFonts w:ascii="Cambria" w:hAnsi="Cambria" w:cs="Calibri"/>
          <w:iCs/>
        </w:rPr>
        <w:t>The programme will be delivered through a combination of learning methodologies that will vary depending on the delivery mode. Participant learning will be supported by mentoring throughout the programme</w:t>
      </w:r>
      <w:r w:rsidRPr="00555315" w:rsidR="00F2646D">
        <w:rPr>
          <w:rFonts w:ascii="Cambria" w:hAnsi="Cambria" w:cs="Calibri"/>
          <w:iCs/>
        </w:rPr>
        <w:t xml:space="preserve"> (see section 6</w:t>
      </w:r>
      <w:r w:rsidRPr="00555315">
        <w:rPr>
          <w:rFonts w:ascii="Cambria" w:hAnsi="Cambria" w:cs="Calibri"/>
          <w:iCs/>
        </w:rPr>
        <w:t>.2.3 below).</w:t>
      </w:r>
    </w:p>
    <w:p w:rsidRPr="00555315" w:rsidR="00EA68DA" w:rsidP="00023828" w:rsidRDefault="00EA68DA" w14:paraId="308D56CC" w14:textId="77777777">
      <w:pPr>
        <w:ind w:left="153"/>
        <w:rPr>
          <w:rFonts w:ascii="Cambria" w:hAnsi="Cambria" w:cs="Calibri"/>
          <w:b/>
        </w:rPr>
      </w:pPr>
    </w:p>
    <w:p w:rsidRPr="00555315" w:rsidR="004F510C" w:rsidP="00023828" w:rsidRDefault="00F2646D" w14:paraId="20CA6790" w14:textId="77777777">
      <w:pPr>
        <w:ind w:left="153"/>
        <w:rPr>
          <w:rFonts w:ascii="Cambria" w:hAnsi="Cambria" w:cs="Calibri"/>
        </w:rPr>
      </w:pPr>
      <w:r w:rsidRPr="00555315">
        <w:rPr>
          <w:rFonts w:ascii="Cambria" w:hAnsi="Cambria" w:cs="Calibri"/>
          <w:b/>
        </w:rPr>
        <w:t>During the</w:t>
      </w:r>
      <w:r w:rsidRPr="00555315" w:rsidR="00A63231">
        <w:rPr>
          <w:rFonts w:ascii="Cambria" w:hAnsi="Cambria" w:cs="Calibri"/>
          <w:b/>
        </w:rPr>
        <w:t xml:space="preserve"> face-to-face session</w:t>
      </w:r>
      <w:r w:rsidRPr="00555315" w:rsidR="004F510C">
        <w:rPr>
          <w:rFonts w:ascii="Cambria" w:hAnsi="Cambria" w:cs="Calibri"/>
        </w:rPr>
        <w:t xml:space="preserve"> </w:t>
      </w:r>
      <w:r w:rsidRPr="00555315" w:rsidR="004F677F">
        <w:rPr>
          <w:rFonts w:ascii="Cambria" w:hAnsi="Cambria" w:cs="Calibri"/>
        </w:rPr>
        <w:t>learning methodologies may include:</w:t>
      </w:r>
    </w:p>
    <w:p w:rsidRPr="00555315" w:rsidR="00A63231" w:rsidP="00924497" w:rsidRDefault="00A63231" w14:paraId="22839338" w14:textId="77777777">
      <w:pPr>
        <w:numPr>
          <w:ilvl w:val="1"/>
          <w:numId w:val="5"/>
        </w:numPr>
        <w:ind w:left="720"/>
        <w:rPr>
          <w:rFonts w:ascii="Cambria" w:hAnsi="Cambria" w:cs="Calibri"/>
        </w:rPr>
      </w:pPr>
      <w:r w:rsidRPr="00555315">
        <w:rPr>
          <w:rFonts w:ascii="Cambria" w:hAnsi="Cambria" w:cs="Calibri"/>
        </w:rPr>
        <w:t>Group discussion, brainstorming</w:t>
      </w:r>
    </w:p>
    <w:p w:rsidRPr="00555315" w:rsidR="00A63231" w:rsidP="00924497" w:rsidRDefault="00A63231" w14:paraId="3DD994B1" w14:textId="77777777">
      <w:pPr>
        <w:numPr>
          <w:ilvl w:val="1"/>
          <w:numId w:val="5"/>
        </w:numPr>
        <w:ind w:left="720"/>
        <w:rPr>
          <w:rFonts w:ascii="Cambria" w:hAnsi="Cambria" w:cs="Calibri"/>
        </w:rPr>
      </w:pPr>
      <w:r w:rsidRPr="00555315">
        <w:rPr>
          <w:rFonts w:ascii="Cambria" w:hAnsi="Cambria" w:cs="Calibri"/>
        </w:rPr>
        <w:t>Role plays with structured feed-back</w:t>
      </w:r>
    </w:p>
    <w:p w:rsidRPr="00555315" w:rsidR="00F2646D" w:rsidP="00924497" w:rsidRDefault="00F2646D" w14:paraId="6D4D612B" w14:textId="77777777">
      <w:pPr>
        <w:numPr>
          <w:ilvl w:val="1"/>
          <w:numId w:val="5"/>
        </w:numPr>
        <w:ind w:left="720"/>
        <w:rPr>
          <w:rFonts w:ascii="Cambria" w:hAnsi="Cambria" w:cs="Calibri"/>
        </w:rPr>
      </w:pPr>
      <w:r w:rsidRPr="00555315">
        <w:rPr>
          <w:rFonts w:ascii="Cambria" w:hAnsi="Cambria" w:cs="Calibri"/>
        </w:rPr>
        <w:t>Case studies with presentation of findings</w:t>
      </w:r>
    </w:p>
    <w:p w:rsidRPr="00555315" w:rsidR="00A63231" w:rsidP="00924497" w:rsidRDefault="004F677F" w14:paraId="18C43548" w14:textId="77777777">
      <w:pPr>
        <w:numPr>
          <w:ilvl w:val="1"/>
          <w:numId w:val="5"/>
        </w:numPr>
        <w:ind w:left="720"/>
        <w:rPr>
          <w:rFonts w:ascii="Cambria" w:hAnsi="Cambria" w:cs="Calibri"/>
        </w:rPr>
      </w:pPr>
      <w:r w:rsidRPr="00555315">
        <w:rPr>
          <w:rFonts w:ascii="Cambria" w:hAnsi="Cambria" w:cs="Calibri"/>
        </w:rPr>
        <w:t>A</w:t>
      </w:r>
      <w:r w:rsidRPr="00555315" w:rsidR="00A63231">
        <w:rPr>
          <w:rFonts w:ascii="Cambria" w:hAnsi="Cambria" w:cs="Calibri"/>
        </w:rPr>
        <w:t>pplication/simulation exercises</w:t>
      </w:r>
    </w:p>
    <w:p w:rsidRPr="00555315" w:rsidR="00A63231" w:rsidP="00924497" w:rsidRDefault="004F677F" w14:paraId="352586DD" w14:textId="77777777">
      <w:pPr>
        <w:numPr>
          <w:ilvl w:val="1"/>
          <w:numId w:val="5"/>
        </w:numPr>
        <w:ind w:left="720"/>
        <w:rPr>
          <w:rFonts w:ascii="Cambria" w:hAnsi="Cambria" w:cs="Calibri"/>
        </w:rPr>
      </w:pPr>
      <w:r w:rsidRPr="00555315">
        <w:rPr>
          <w:rFonts w:ascii="Cambria" w:hAnsi="Cambria" w:cs="Calibri"/>
        </w:rPr>
        <w:t>A</w:t>
      </w:r>
      <w:r w:rsidRPr="00555315" w:rsidR="00A63231">
        <w:rPr>
          <w:rFonts w:ascii="Cambria" w:hAnsi="Cambria" w:cs="Calibri"/>
        </w:rPr>
        <w:t>ssignments</w:t>
      </w:r>
      <w:r w:rsidRPr="00555315">
        <w:rPr>
          <w:rFonts w:ascii="Cambria" w:hAnsi="Cambria" w:cs="Calibri"/>
        </w:rPr>
        <w:t>/</w:t>
      </w:r>
      <w:r w:rsidRPr="00555315" w:rsidR="00F52A2D">
        <w:rPr>
          <w:rFonts w:ascii="Cambria" w:hAnsi="Cambria" w:cs="Calibri"/>
        </w:rPr>
        <w:t>homework</w:t>
      </w:r>
      <w:r w:rsidRPr="00555315" w:rsidR="00F2646D">
        <w:rPr>
          <w:rFonts w:ascii="Cambria" w:hAnsi="Cambria" w:cs="Calibri"/>
        </w:rPr>
        <w:t xml:space="preserve"> and presentation of those</w:t>
      </w:r>
    </w:p>
    <w:p w:rsidRPr="00555315" w:rsidR="00A63231" w:rsidP="00924497" w:rsidRDefault="004F677F" w14:paraId="4DEB855D" w14:textId="77777777">
      <w:pPr>
        <w:numPr>
          <w:ilvl w:val="1"/>
          <w:numId w:val="5"/>
        </w:numPr>
        <w:ind w:left="720"/>
        <w:rPr>
          <w:rFonts w:ascii="Cambria" w:hAnsi="Cambria" w:cs="Calibri"/>
        </w:rPr>
      </w:pPr>
      <w:r w:rsidRPr="00555315">
        <w:rPr>
          <w:rFonts w:ascii="Cambria" w:hAnsi="Cambria" w:cs="Calibri"/>
        </w:rPr>
        <w:t>F</w:t>
      </w:r>
      <w:r w:rsidRPr="00555315" w:rsidR="00A63231">
        <w:rPr>
          <w:rFonts w:ascii="Cambria" w:hAnsi="Cambria" w:cs="Calibri"/>
        </w:rPr>
        <w:t>ield visits of different institutions relevant to the programme</w:t>
      </w:r>
    </w:p>
    <w:p w:rsidRPr="00555315" w:rsidR="00A63231" w:rsidP="00924497" w:rsidRDefault="004F677F" w14:paraId="696B0213" w14:textId="77777777">
      <w:pPr>
        <w:numPr>
          <w:ilvl w:val="1"/>
          <w:numId w:val="5"/>
        </w:numPr>
        <w:ind w:left="720"/>
        <w:rPr>
          <w:rFonts w:ascii="Cambria" w:hAnsi="Cambria" w:cs="Calibri"/>
        </w:rPr>
      </w:pPr>
      <w:r w:rsidRPr="00555315">
        <w:rPr>
          <w:rFonts w:ascii="Cambria" w:hAnsi="Cambria" w:cs="Calibri"/>
        </w:rPr>
        <w:t>I</w:t>
      </w:r>
      <w:r w:rsidRPr="00555315" w:rsidR="00A63231">
        <w:rPr>
          <w:rFonts w:ascii="Cambria" w:hAnsi="Cambria" w:cs="Calibri"/>
        </w:rPr>
        <w:t>nteractive presentations</w:t>
      </w:r>
    </w:p>
    <w:p w:rsidRPr="00555315" w:rsidR="001560D1" w:rsidP="00924497" w:rsidRDefault="001560D1" w14:paraId="44980B0A" w14:textId="77777777">
      <w:pPr>
        <w:numPr>
          <w:ilvl w:val="1"/>
          <w:numId w:val="5"/>
        </w:numPr>
        <w:ind w:left="720"/>
        <w:rPr>
          <w:rFonts w:ascii="Cambria" w:hAnsi="Cambria" w:cs="Calibri"/>
        </w:rPr>
      </w:pPr>
      <w:r w:rsidRPr="00555315">
        <w:rPr>
          <w:rFonts w:ascii="Cambria" w:hAnsi="Cambria" w:cs="Calibri"/>
        </w:rPr>
        <w:t>Mentoring</w:t>
      </w:r>
    </w:p>
    <w:p w:rsidRPr="00555315" w:rsidR="00A63231" w:rsidP="0063634D" w:rsidRDefault="00A63231" w14:paraId="797E50C6" w14:textId="77777777">
      <w:pPr>
        <w:ind w:firstLine="720"/>
        <w:rPr>
          <w:rFonts w:ascii="Cambria" w:hAnsi="Cambria" w:cs="Calibri"/>
        </w:rPr>
      </w:pPr>
    </w:p>
    <w:p w:rsidRPr="00555315" w:rsidR="004F510C" w:rsidP="00023828" w:rsidRDefault="004F677F" w14:paraId="2167F379" w14:textId="77777777">
      <w:pPr>
        <w:rPr>
          <w:rFonts w:ascii="Cambria" w:hAnsi="Cambria" w:cs="Calibri"/>
        </w:rPr>
      </w:pPr>
      <w:r w:rsidRPr="00555315">
        <w:rPr>
          <w:rFonts w:ascii="Cambria" w:hAnsi="Cambria" w:cs="Calibri"/>
          <w:b/>
        </w:rPr>
        <w:t>During the o</w:t>
      </w:r>
      <w:r w:rsidRPr="00555315" w:rsidR="004F510C">
        <w:rPr>
          <w:rFonts w:ascii="Cambria" w:hAnsi="Cambria" w:cs="Calibri"/>
          <w:b/>
        </w:rPr>
        <w:t xml:space="preserve">n-the job </w:t>
      </w:r>
      <w:r w:rsidRPr="00555315">
        <w:rPr>
          <w:rFonts w:ascii="Cambria" w:hAnsi="Cambria" w:cs="Calibri"/>
          <w:b/>
        </w:rPr>
        <w:t>learning period</w:t>
      </w:r>
      <w:r w:rsidRPr="00555315">
        <w:rPr>
          <w:rFonts w:ascii="Cambria" w:hAnsi="Cambria" w:cs="Calibri"/>
        </w:rPr>
        <w:t xml:space="preserve"> learning methodologies may include:</w:t>
      </w:r>
    </w:p>
    <w:p w:rsidRPr="00555315" w:rsidR="004F677F" w:rsidP="00924497" w:rsidRDefault="004F677F" w14:paraId="3A9DDFF7" w14:textId="77777777">
      <w:pPr>
        <w:numPr>
          <w:ilvl w:val="1"/>
          <w:numId w:val="5"/>
        </w:numPr>
        <w:ind w:left="720"/>
        <w:rPr>
          <w:rFonts w:ascii="Cambria" w:hAnsi="Cambria" w:cs="Calibri"/>
        </w:rPr>
      </w:pPr>
      <w:r w:rsidRPr="00555315">
        <w:rPr>
          <w:rFonts w:ascii="Cambria" w:hAnsi="Cambria" w:cs="Calibri"/>
        </w:rPr>
        <w:t xml:space="preserve">Assignments/projects </w:t>
      </w:r>
    </w:p>
    <w:p w:rsidRPr="00555315" w:rsidR="004F677F" w:rsidP="00924497" w:rsidRDefault="004F677F" w14:paraId="15890490" w14:textId="77777777">
      <w:pPr>
        <w:numPr>
          <w:ilvl w:val="1"/>
          <w:numId w:val="5"/>
        </w:numPr>
        <w:ind w:left="720"/>
        <w:rPr>
          <w:rFonts w:ascii="Cambria" w:hAnsi="Cambria" w:cs="Calibri"/>
        </w:rPr>
      </w:pPr>
      <w:r w:rsidRPr="00555315">
        <w:rPr>
          <w:rFonts w:ascii="Cambria" w:hAnsi="Cambria" w:cs="Calibri"/>
        </w:rPr>
        <w:t>Research projects</w:t>
      </w:r>
    </w:p>
    <w:p w:rsidRPr="00555315" w:rsidR="004F677F" w:rsidP="00924497" w:rsidRDefault="004F677F" w14:paraId="6BBD57D2" w14:textId="77777777">
      <w:pPr>
        <w:numPr>
          <w:ilvl w:val="1"/>
          <w:numId w:val="5"/>
        </w:numPr>
        <w:ind w:left="720"/>
        <w:rPr>
          <w:rFonts w:ascii="Cambria" w:hAnsi="Cambria" w:cs="Calibri"/>
        </w:rPr>
      </w:pPr>
      <w:r w:rsidRPr="00555315">
        <w:rPr>
          <w:rFonts w:ascii="Cambria" w:hAnsi="Cambria" w:cs="Calibri"/>
        </w:rPr>
        <w:t>Self-learning</w:t>
      </w:r>
    </w:p>
    <w:p w:rsidRPr="00555315" w:rsidR="001560D1" w:rsidP="00924497" w:rsidRDefault="001560D1" w14:paraId="3BDA5827" w14:textId="77777777">
      <w:pPr>
        <w:numPr>
          <w:ilvl w:val="1"/>
          <w:numId w:val="5"/>
        </w:numPr>
        <w:ind w:left="720"/>
        <w:rPr>
          <w:rFonts w:ascii="Cambria" w:hAnsi="Cambria" w:cs="Calibri"/>
        </w:rPr>
      </w:pPr>
      <w:r w:rsidRPr="00555315">
        <w:rPr>
          <w:rFonts w:ascii="Cambria" w:hAnsi="Cambria" w:cs="Calibri"/>
        </w:rPr>
        <w:t>Mentoring</w:t>
      </w:r>
    </w:p>
    <w:p w:rsidRPr="00555315" w:rsidR="00A63231" w:rsidP="00023828" w:rsidRDefault="00A63231" w14:paraId="7B04FA47" w14:textId="77777777">
      <w:pPr>
        <w:ind w:firstLine="720"/>
        <w:rPr>
          <w:rFonts w:ascii="Cambria" w:hAnsi="Cambria" w:cs="Calibri"/>
        </w:rPr>
      </w:pPr>
    </w:p>
    <w:p w:rsidRPr="00555315" w:rsidR="0063634D" w:rsidP="0063634D" w:rsidRDefault="0063634D" w14:paraId="568C698B" w14:textId="77777777">
      <w:pPr>
        <w:ind w:left="1494"/>
        <w:rPr>
          <w:rFonts w:ascii="Cambria" w:hAnsi="Cambria" w:cs="Calibri"/>
        </w:rPr>
      </w:pPr>
    </w:p>
    <w:p w:rsidRPr="00555315" w:rsidR="00E25ED5" w:rsidP="0063634D" w:rsidRDefault="004F24C3" w14:paraId="6601ACA5" w14:textId="373A5DBC">
      <w:pPr>
        <w:pStyle w:val="Heading3"/>
        <w:spacing w:before="0" w:after="0"/>
        <w:ind w:left="567"/>
        <w:rPr>
          <w:rFonts w:ascii="Cambria" w:hAnsi="Cambria" w:cs="Calibri"/>
          <w:b w:val="0"/>
          <w:i/>
          <w:color w:val="4472C4"/>
          <w:sz w:val="24"/>
          <w:szCs w:val="24"/>
        </w:rPr>
      </w:pPr>
      <w:bookmarkStart w:name="_Toc190776298" w:id="29"/>
      <w:r>
        <w:rPr>
          <w:rFonts w:ascii="Cambria" w:hAnsi="Cambria" w:cs="Calibri"/>
          <w:b w:val="0"/>
          <w:i/>
          <w:color w:val="4472C4"/>
          <w:sz w:val="24"/>
          <w:szCs w:val="24"/>
        </w:rPr>
        <w:t>7</w:t>
      </w:r>
      <w:r w:rsidRPr="00555315" w:rsidR="00EA68DA">
        <w:rPr>
          <w:rFonts w:ascii="Cambria" w:hAnsi="Cambria" w:cs="Calibri"/>
          <w:b w:val="0"/>
          <w:i/>
          <w:color w:val="4472C4"/>
          <w:sz w:val="24"/>
          <w:szCs w:val="24"/>
        </w:rPr>
        <w:t>.2.3 Mentoring</w:t>
      </w:r>
      <w:bookmarkEnd w:id="29"/>
    </w:p>
    <w:p w:rsidRPr="00FF1547" w:rsidR="001D3A8F" w:rsidP="00023828" w:rsidRDefault="00BF3D92" w14:paraId="1A939487" w14:textId="33EAAA9C">
      <w:pPr>
        <w:jc w:val="both"/>
        <w:rPr>
          <w:rFonts w:ascii="Cambria" w:hAnsi="Cambria" w:cs="Calibri"/>
          <w:i/>
          <w:iCs/>
          <w:shd w:val="clear" w:color="auto" w:fill="FFFFFF"/>
        </w:rPr>
      </w:pPr>
      <w:r w:rsidRPr="00FF1547">
        <w:rPr>
          <w:rFonts w:ascii="Cambria" w:hAnsi="Cambria" w:cs="Calibri"/>
          <w:i/>
          <w:iCs/>
          <w:highlight w:val="yellow"/>
          <w:shd w:val="clear" w:color="auto" w:fill="FFFFFF"/>
        </w:rPr>
        <w:t xml:space="preserve">Adapt and complete the section as needed. Refer to </w:t>
      </w:r>
      <w:hyperlink w:history="1" r:id="rId19">
        <w:r w:rsidRPr="00FF1547" w:rsidR="008050A9">
          <w:rPr>
            <w:rStyle w:val="Hyperlink"/>
            <w:rFonts w:ascii="Cambria" w:hAnsi="Cambria" w:cs="Calibri"/>
            <w:i/>
            <w:iCs/>
            <w:highlight w:val="yellow"/>
            <w:shd w:val="clear" w:color="auto" w:fill="FFFFFF"/>
          </w:rPr>
          <w:t>GLLP Mentorship Guide</w:t>
        </w:r>
      </w:hyperlink>
      <w:r w:rsidRPr="00FF1547" w:rsidR="008050A9">
        <w:rPr>
          <w:rFonts w:ascii="Cambria" w:hAnsi="Cambria" w:cs="Calibri"/>
          <w:i/>
          <w:iCs/>
          <w:highlight w:val="yellow"/>
          <w:shd w:val="clear" w:color="auto" w:fill="FFFFFF"/>
        </w:rPr>
        <w:t>.</w:t>
      </w:r>
    </w:p>
    <w:p w:rsidRPr="00555315" w:rsidR="00BF3D92" w:rsidP="00023828" w:rsidRDefault="00BF3D92" w14:paraId="13198CE7" w14:textId="77777777">
      <w:pPr>
        <w:jc w:val="both"/>
        <w:rPr>
          <w:rFonts w:ascii="Cambria" w:hAnsi="Cambria" w:cs="Calibri"/>
          <w:shd w:val="clear" w:color="auto" w:fill="FFFFFF"/>
        </w:rPr>
      </w:pPr>
    </w:p>
    <w:p w:rsidRPr="00555315" w:rsidR="00707FBE" w:rsidP="1618C719" w:rsidRDefault="00EA68DA" w14:paraId="7F30101D" w14:textId="1C794504">
      <w:pPr>
        <w:jc w:val="both"/>
        <w:rPr>
          <w:rFonts w:ascii="Cambria" w:hAnsi="Cambria" w:cs="Calibri"/>
          <w:shd w:val="clear" w:color="auto" w:fill="FFFFFF"/>
          <w:lang w:val="en-US"/>
        </w:rPr>
      </w:pPr>
      <w:r w:rsidRPr="1618C719" w:rsidR="00EA68DA">
        <w:rPr>
          <w:rFonts w:ascii="Cambria" w:hAnsi="Cambria" w:cs="Calibri"/>
          <w:shd w:val="clear" w:color="auto" w:fill="FFFFFF"/>
          <w:lang w:val="en-US"/>
        </w:rPr>
        <w:t xml:space="preserve">Mentoring allows for skills development through exchange of experience between a more skilled or experienced person and a person </w:t>
      </w:r>
      <w:r w:rsidRPr="1618C719" w:rsidR="00EA68DA">
        <w:rPr>
          <w:rFonts w:ascii="Cambria" w:hAnsi="Cambria" w:cs="Calibri"/>
          <w:shd w:val="clear" w:color="auto" w:fill="FFFFFF"/>
          <w:lang w:val="en-US"/>
        </w:rPr>
        <w:t>seeking</w:t>
      </w:r>
      <w:r w:rsidRPr="1618C719" w:rsidR="00EA68DA">
        <w:rPr>
          <w:rFonts w:ascii="Cambria" w:hAnsi="Cambria" w:cs="Calibri"/>
          <w:shd w:val="clear" w:color="auto" w:fill="FFFFFF"/>
          <w:lang w:val="en-US"/>
        </w:rPr>
        <w:t xml:space="preserve"> to develop those skills.</w:t>
      </w:r>
      <w:r w:rsidRPr="1618C719" w:rsidR="008F2EE7">
        <w:rPr>
          <w:lang w:val="en-US"/>
        </w:rPr>
        <w:t xml:space="preserve"> </w:t>
      </w:r>
      <w:r w:rsidRPr="1618C719" w:rsidR="008F2EE7">
        <w:rPr>
          <w:rFonts w:ascii="Cambria" w:hAnsi="Cambria" w:cs="Calibri"/>
          <w:shd w:val="clear" w:color="auto" w:fill="FFFFFF"/>
          <w:lang w:val="en-US"/>
        </w:rPr>
        <w:t xml:space="preserve">In the context of the GLLP, the mentorship </w:t>
      </w:r>
      <w:r w:rsidRPr="1618C719" w:rsidR="008F2EE7">
        <w:rPr>
          <w:rFonts w:ascii="Cambria" w:hAnsi="Cambria" w:cs="Calibri"/>
          <w:shd w:val="clear" w:color="auto" w:fill="FFFFFF"/>
          <w:lang w:val="en-US"/>
        </w:rPr>
        <w:t>component</w:t>
      </w:r>
      <w:r w:rsidRPr="1618C719" w:rsidR="008F2EE7">
        <w:rPr>
          <w:rFonts w:ascii="Cambria" w:hAnsi="Cambria" w:cs="Calibri"/>
          <w:shd w:val="clear" w:color="auto" w:fill="FFFFFF"/>
          <w:lang w:val="en-US"/>
        </w:rPr>
        <w:t xml:space="preserve"> provides formal support to participants for developing their personal goals within the programme and aligning them with their career development goals. Mentors play </w:t>
      </w:r>
      <w:r w:rsidRPr="1618C719" w:rsidR="008F2EE7">
        <w:rPr>
          <w:rFonts w:ascii="Cambria" w:hAnsi="Cambria" w:cs="Calibri"/>
          <w:shd w:val="clear" w:color="auto" w:fill="FFFFFF"/>
          <w:lang w:val="en-US"/>
        </w:rPr>
        <w:t>an important role</w:t>
      </w:r>
      <w:r w:rsidRPr="1618C719" w:rsidR="008F2EE7">
        <w:rPr>
          <w:rFonts w:ascii="Cambria" w:hAnsi="Cambria" w:cs="Calibri"/>
          <w:shd w:val="clear" w:color="auto" w:fill="FFFFFF"/>
          <w:lang w:val="en-US"/>
        </w:rPr>
        <w:t xml:space="preserve"> not only in supporting mentees to develop and implement individual projects, but also in helping them to further develop their leadership and management skills and expand their professional networks.</w:t>
      </w:r>
    </w:p>
    <w:p w:rsidRPr="00555315" w:rsidR="00FF18DC" w:rsidP="00023828" w:rsidRDefault="00FF18DC" w14:paraId="6AA258D8" w14:textId="77777777">
      <w:pPr>
        <w:ind w:left="153"/>
        <w:jc w:val="both"/>
        <w:rPr>
          <w:rFonts w:ascii="Cambria" w:hAnsi="Cambria" w:cs="Calibri"/>
          <w:shd w:val="clear" w:color="auto" w:fill="FFFFFF"/>
        </w:rPr>
      </w:pPr>
    </w:p>
    <w:p w:rsidRPr="00555315" w:rsidR="00EA68DA" w:rsidP="00023828" w:rsidRDefault="00EA68DA" w14:paraId="0E5C6B96" w14:textId="77777777">
      <w:pPr>
        <w:jc w:val="both"/>
        <w:rPr>
          <w:rFonts w:ascii="Cambria" w:hAnsi="Cambria" w:cs="Calibri"/>
          <w:shd w:val="clear" w:color="auto" w:fill="FFFFFF"/>
        </w:rPr>
      </w:pPr>
      <w:r w:rsidRPr="00555315">
        <w:rPr>
          <w:rFonts w:ascii="Cambria" w:hAnsi="Cambria" w:cs="Calibri"/>
          <w:shd w:val="clear" w:color="auto" w:fill="FFFFFF"/>
        </w:rPr>
        <w:t>A mentoring mechanism will be put in place in the context of this programme to ensure participants get support from selected senior staff at the various stages</w:t>
      </w:r>
      <w:r w:rsidRPr="00555315" w:rsidR="00E52D29">
        <w:rPr>
          <w:rFonts w:ascii="Cambria" w:hAnsi="Cambria" w:cs="Calibri"/>
          <w:shd w:val="clear" w:color="auto" w:fill="FFFFFF"/>
        </w:rPr>
        <w:t xml:space="preserve"> of their learning.</w:t>
      </w:r>
    </w:p>
    <w:p w:rsidRPr="00555315" w:rsidR="00E52D29" w:rsidP="00023828" w:rsidRDefault="00E52D29" w14:paraId="6FFBD3EC" w14:textId="77777777">
      <w:pPr>
        <w:ind w:left="153"/>
        <w:jc w:val="both"/>
        <w:rPr>
          <w:rFonts w:ascii="Cambria" w:hAnsi="Cambria" w:cs="Calibri"/>
        </w:rPr>
      </w:pPr>
    </w:p>
    <w:p w:rsidR="0063634D" w:rsidP="004D3F4A" w:rsidRDefault="0063634D" w14:paraId="36AF6883" w14:textId="321C7CAE">
      <w:pPr>
        <w:jc w:val="both"/>
        <w:rPr>
          <w:rFonts w:ascii="Cambria" w:hAnsi="Cambria" w:cs="Calibri"/>
        </w:rPr>
      </w:pPr>
    </w:p>
    <w:p w:rsidRPr="00555315" w:rsidR="00DB1328" w:rsidP="00DB1328" w:rsidRDefault="004F24C3" w14:paraId="30831E17" w14:textId="20E03534">
      <w:pPr>
        <w:pStyle w:val="Heading3"/>
        <w:spacing w:before="0" w:after="0"/>
        <w:ind w:left="567"/>
        <w:rPr>
          <w:rFonts w:ascii="Cambria" w:hAnsi="Cambria" w:cs="Calibri"/>
          <w:b w:val="0"/>
          <w:i/>
          <w:color w:val="4472C4"/>
          <w:sz w:val="24"/>
          <w:szCs w:val="24"/>
        </w:rPr>
      </w:pPr>
      <w:bookmarkStart w:name="_Toc190776299" w:id="30"/>
      <w:r>
        <w:rPr>
          <w:rFonts w:ascii="Cambria" w:hAnsi="Cambria" w:cs="Calibri"/>
          <w:b w:val="0"/>
          <w:i/>
          <w:color w:val="4472C4"/>
          <w:sz w:val="24"/>
          <w:szCs w:val="24"/>
        </w:rPr>
        <w:t>7</w:t>
      </w:r>
      <w:r w:rsidRPr="00555315" w:rsidR="00DB1328">
        <w:rPr>
          <w:rFonts w:ascii="Cambria" w:hAnsi="Cambria" w:cs="Calibri"/>
          <w:b w:val="0"/>
          <w:i/>
          <w:color w:val="4472C4"/>
          <w:sz w:val="24"/>
          <w:szCs w:val="24"/>
        </w:rPr>
        <w:t>.2.</w:t>
      </w:r>
      <w:r w:rsidR="00DB1328">
        <w:rPr>
          <w:rFonts w:ascii="Cambria" w:hAnsi="Cambria" w:cs="Calibri"/>
          <w:b w:val="0"/>
          <w:i/>
          <w:color w:val="4472C4"/>
          <w:sz w:val="24"/>
          <w:szCs w:val="24"/>
        </w:rPr>
        <w:t>4 Projects</w:t>
      </w:r>
      <w:bookmarkEnd w:id="30"/>
    </w:p>
    <w:p w:rsidRPr="00E27C06" w:rsidR="00DB1328" w:rsidP="00D02ACD" w:rsidRDefault="00D02ACD" w14:paraId="40990E13" w14:textId="382BE085">
      <w:pPr>
        <w:jc w:val="both"/>
        <w:rPr>
          <w:rFonts w:ascii="Cambria" w:hAnsi="Cambria" w:cs="Calibri"/>
        </w:rPr>
      </w:pPr>
      <w:r w:rsidRPr="00E27C06">
        <w:rPr>
          <w:rFonts w:ascii="Cambria" w:hAnsi="Cambria" w:cs="Calibri"/>
          <w:i/>
          <w:color w:val="000000" w:themeColor="text1"/>
          <w:highlight w:val="yellow"/>
        </w:rPr>
        <w:t>The section below is to be adapted to country needs and context</w:t>
      </w:r>
    </w:p>
    <w:p w:rsidRPr="00E27C06" w:rsidR="00F9636F" w:rsidP="00F9636F" w:rsidRDefault="00F9636F" w14:paraId="2AC2429C" w14:textId="24F83CA7">
      <w:pPr>
        <w:jc w:val="both"/>
        <w:rPr>
          <w:rFonts w:ascii="Cambria" w:hAnsi="Cambria" w:cs="Calibri"/>
        </w:rPr>
      </w:pPr>
      <w:r w:rsidRPr="00E27C06">
        <w:rPr>
          <w:rFonts w:ascii="Cambria" w:hAnsi="Cambria" w:cs="Calibri"/>
        </w:rPr>
        <w:t xml:space="preserve">During the programme, all participants will be working on </w:t>
      </w:r>
      <w:r w:rsidRPr="00E27C06">
        <w:rPr>
          <w:rFonts w:ascii="Cambria" w:hAnsi="Cambria" w:cs="Calibri"/>
          <w:i/>
          <w:iCs/>
          <w:highlight w:val="yellow"/>
        </w:rPr>
        <w:t>three</w:t>
      </w:r>
      <w:r w:rsidRPr="00E27C06">
        <w:rPr>
          <w:rFonts w:ascii="Cambria" w:hAnsi="Cambria" w:cs="Calibri"/>
        </w:rPr>
        <w:t xml:space="preserve"> small projects and one major capstone project (thesis) supported by mentor</w:t>
      </w:r>
      <w:r w:rsidRPr="00E27C06" w:rsidR="00AC6B94">
        <w:rPr>
          <w:rFonts w:ascii="Cambria" w:hAnsi="Cambria" w:cs="Calibri"/>
        </w:rPr>
        <w:t>ing</w:t>
      </w:r>
      <w:r w:rsidRPr="00E27C06">
        <w:rPr>
          <w:rFonts w:ascii="Cambria" w:hAnsi="Cambria" w:cs="Calibri"/>
        </w:rPr>
        <w:t>:</w:t>
      </w:r>
    </w:p>
    <w:p w:rsidRPr="00E27C06" w:rsidR="00F9636F" w:rsidP="1618C719" w:rsidRDefault="00F9636F" w14:paraId="798211E4" w14:textId="69549416">
      <w:pPr>
        <w:pStyle w:val="ListParagraph"/>
        <w:numPr>
          <w:ilvl w:val="0"/>
          <w:numId w:val="17"/>
        </w:numPr>
        <w:jc w:val="both"/>
        <w:rPr>
          <w:rFonts w:cs="Calibri"/>
          <w:sz w:val="24"/>
          <w:szCs w:val="24"/>
          <w:lang w:val="en-US"/>
        </w:rPr>
      </w:pPr>
      <w:r w:rsidRPr="1618C719" w:rsidR="00F9636F">
        <w:rPr>
          <w:rFonts w:cs="Calibri"/>
          <w:sz w:val="24"/>
          <w:szCs w:val="24"/>
          <w:lang w:val="en-US"/>
        </w:rPr>
        <w:t xml:space="preserve">Small projects support the learning process of participants and </w:t>
      </w:r>
      <w:r w:rsidRPr="1618C719" w:rsidR="00F9636F">
        <w:rPr>
          <w:rFonts w:cs="Calibri"/>
          <w:sz w:val="24"/>
          <w:szCs w:val="24"/>
          <w:lang w:val="en-US"/>
        </w:rPr>
        <w:t>provides</w:t>
      </w:r>
      <w:r w:rsidRPr="1618C719" w:rsidR="00F9636F">
        <w:rPr>
          <w:rFonts w:cs="Calibri"/>
          <w:sz w:val="24"/>
          <w:szCs w:val="24"/>
          <w:lang w:val="en-US"/>
        </w:rPr>
        <w:t xml:space="preserve"> an opportunity to apply the knowledge/competencies </w:t>
      </w:r>
      <w:r w:rsidRPr="1618C719" w:rsidR="00F9636F">
        <w:rPr>
          <w:rFonts w:cs="Calibri"/>
          <w:sz w:val="24"/>
          <w:szCs w:val="24"/>
          <w:lang w:val="en-US"/>
        </w:rPr>
        <w:t>acquired</w:t>
      </w:r>
      <w:r w:rsidRPr="1618C719" w:rsidR="00F9636F">
        <w:rPr>
          <w:rFonts w:cs="Calibri"/>
          <w:sz w:val="24"/>
          <w:szCs w:val="24"/>
          <w:lang w:val="en-US"/>
        </w:rPr>
        <w:t xml:space="preserve"> in didactic sessions</w:t>
      </w:r>
      <w:r w:rsidRPr="1618C719" w:rsidR="003970D1">
        <w:rPr>
          <w:rFonts w:cs="Calibri"/>
          <w:sz w:val="24"/>
          <w:szCs w:val="24"/>
          <w:lang w:val="en-US"/>
        </w:rPr>
        <w:t xml:space="preserve">. Small projects can be individual or group projects and are based on the competencies that the participant needs to improve (as per Laboratory Leadership Competency Framework </w:t>
      </w:r>
      <w:r w:rsidRPr="1618C719" w:rsidR="003970D1">
        <w:rPr>
          <w:rFonts w:cs="Calibri"/>
          <w:sz w:val="24"/>
          <w:szCs w:val="24"/>
          <w:lang w:val="en-US"/>
        </w:rPr>
        <w:t>etool</w:t>
      </w:r>
      <w:r w:rsidRPr="1618C719" w:rsidR="003970D1">
        <w:rPr>
          <w:rFonts w:cs="Calibri"/>
          <w:sz w:val="24"/>
          <w:szCs w:val="24"/>
          <w:lang w:val="en-US"/>
        </w:rPr>
        <w:t>). Each small project should focus on different competencies. Each participant must produce a report and present the results for each small project.</w:t>
      </w:r>
    </w:p>
    <w:p w:rsidR="00E360E0" w:rsidP="1618C719" w:rsidRDefault="00F9636F" w14:paraId="02A5F20E" w14:textId="65B45E34">
      <w:pPr>
        <w:pStyle w:val="ListParagraph"/>
        <w:numPr>
          <w:ilvl w:val="0"/>
          <w:numId w:val="17"/>
        </w:numPr>
        <w:jc w:val="both"/>
        <w:rPr>
          <w:rFonts w:cs="Calibri"/>
          <w:sz w:val="24"/>
          <w:szCs w:val="24"/>
          <w:lang w:val="en-US"/>
        </w:rPr>
      </w:pPr>
      <w:r w:rsidRPr="1618C719" w:rsidR="00F9636F">
        <w:rPr>
          <w:rFonts w:cs="Calibri"/>
          <w:sz w:val="24"/>
          <w:szCs w:val="24"/>
          <w:lang w:val="en-US"/>
        </w:rPr>
        <w:t xml:space="preserve">Capstone project </w:t>
      </w:r>
      <w:r w:rsidRPr="1618C719" w:rsidR="00A419FC">
        <w:rPr>
          <w:rFonts w:cs="Calibri"/>
          <w:sz w:val="24"/>
          <w:szCs w:val="24"/>
          <w:lang w:val="en-US"/>
        </w:rPr>
        <w:t xml:space="preserve">is the final project that </w:t>
      </w:r>
      <w:r w:rsidRPr="1618C719" w:rsidR="00F9636F">
        <w:rPr>
          <w:rFonts w:cs="Calibri"/>
          <w:sz w:val="24"/>
          <w:szCs w:val="24"/>
          <w:lang w:val="en-US"/>
        </w:rPr>
        <w:t>support</w:t>
      </w:r>
      <w:r w:rsidRPr="1618C719" w:rsidR="00A419FC">
        <w:rPr>
          <w:rFonts w:cs="Calibri"/>
          <w:sz w:val="24"/>
          <w:szCs w:val="24"/>
          <w:lang w:val="en-US"/>
        </w:rPr>
        <w:t>s</w:t>
      </w:r>
      <w:r w:rsidRPr="1618C719" w:rsidR="00F9636F">
        <w:rPr>
          <w:rFonts w:cs="Calibri"/>
          <w:sz w:val="24"/>
          <w:szCs w:val="24"/>
          <w:lang w:val="en-US"/>
        </w:rPr>
        <w:t xml:space="preserve"> the learning process of participants and </w:t>
      </w:r>
      <w:r w:rsidRPr="1618C719" w:rsidR="00F9636F">
        <w:rPr>
          <w:rFonts w:cs="Calibri"/>
          <w:sz w:val="24"/>
          <w:szCs w:val="24"/>
          <w:lang w:val="en-US"/>
        </w:rPr>
        <w:t>provides</w:t>
      </w:r>
      <w:r w:rsidRPr="1618C719" w:rsidR="00F9636F">
        <w:rPr>
          <w:rFonts w:cs="Calibri"/>
          <w:sz w:val="24"/>
          <w:szCs w:val="24"/>
          <w:lang w:val="en-US"/>
        </w:rPr>
        <w:t xml:space="preserve"> an opportunity to apply the knowledge/competencies </w:t>
      </w:r>
      <w:r w:rsidRPr="1618C719" w:rsidR="00F9636F">
        <w:rPr>
          <w:rFonts w:cs="Calibri"/>
          <w:sz w:val="24"/>
          <w:szCs w:val="24"/>
          <w:lang w:val="en-US"/>
        </w:rPr>
        <w:t>acquired</w:t>
      </w:r>
      <w:r w:rsidRPr="1618C719" w:rsidR="00F9636F">
        <w:rPr>
          <w:rFonts w:cs="Calibri"/>
          <w:sz w:val="24"/>
          <w:szCs w:val="24"/>
          <w:lang w:val="en-US"/>
        </w:rPr>
        <w:t xml:space="preserve"> in didactic sessions</w:t>
      </w:r>
      <w:r w:rsidRPr="1618C719" w:rsidR="004002DE">
        <w:rPr>
          <w:rFonts w:cs="Calibri"/>
          <w:sz w:val="24"/>
          <w:szCs w:val="24"/>
          <w:lang w:val="en-US"/>
        </w:rPr>
        <w:t>.</w:t>
      </w:r>
      <w:r w:rsidRPr="1618C719" w:rsidR="00F9636F">
        <w:rPr>
          <w:rFonts w:cs="Calibri"/>
          <w:sz w:val="24"/>
          <w:szCs w:val="24"/>
          <w:lang w:val="en-US"/>
        </w:rPr>
        <w:t xml:space="preserve"> </w:t>
      </w:r>
      <w:r w:rsidRPr="1618C719" w:rsidR="004002DE">
        <w:rPr>
          <w:rFonts w:cs="Calibri"/>
          <w:sz w:val="24"/>
          <w:szCs w:val="24"/>
          <w:lang w:val="en-US"/>
        </w:rPr>
        <w:t xml:space="preserve">In </w:t>
      </w:r>
      <w:r w:rsidRPr="1618C719" w:rsidR="004002DE">
        <w:rPr>
          <w:rFonts w:cs="Calibri"/>
          <w:sz w:val="24"/>
          <w:szCs w:val="24"/>
          <w:lang w:val="en-US"/>
        </w:rPr>
        <w:t>addition</w:t>
      </w:r>
      <w:r w:rsidRPr="1618C719" w:rsidR="004002DE">
        <w:rPr>
          <w:rFonts w:cs="Calibri"/>
          <w:sz w:val="24"/>
          <w:szCs w:val="24"/>
          <w:lang w:val="en-US"/>
        </w:rPr>
        <w:t xml:space="preserve"> it</w:t>
      </w:r>
      <w:r w:rsidRPr="1618C719" w:rsidR="00F9636F">
        <w:rPr>
          <w:rFonts w:cs="Calibri"/>
          <w:sz w:val="24"/>
          <w:szCs w:val="24"/>
          <w:lang w:val="en-US"/>
        </w:rPr>
        <w:t xml:space="preserve"> is aimed at supporting the improvement of the national laboratory system</w:t>
      </w:r>
      <w:r w:rsidRPr="1618C719" w:rsidR="00AC6B94">
        <w:rPr>
          <w:rFonts w:cs="Calibri"/>
          <w:sz w:val="24"/>
          <w:szCs w:val="24"/>
          <w:lang w:val="en-US"/>
        </w:rPr>
        <w:t xml:space="preserve">. </w:t>
      </w:r>
      <w:r w:rsidRPr="1618C719" w:rsidR="00AC6B94">
        <w:rPr>
          <w:rFonts w:cs="Calibri"/>
          <w:sz w:val="24"/>
          <w:szCs w:val="24"/>
          <w:lang w:val="en-US"/>
        </w:rPr>
        <w:t>Selection</w:t>
      </w:r>
      <w:r w:rsidRPr="1618C719" w:rsidR="00AC6B94">
        <w:rPr>
          <w:rFonts w:cs="Calibri"/>
          <w:sz w:val="24"/>
          <w:szCs w:val="24"/>
          <w:lang w:val="en-US"/>
        </w:rPr>
        <w:t xml:space="preserve"> of project topics should consider laboratory sector needs, as well as </w:t>
      </w:r>
      <w:r w:rsidRPr="1618C719" w:rsidR="00AC6B94">
        <w:rPr>
          <w:rFonts w:cs="Calibri"/>
          <w:sz w:val="24"/>
          <w:szCs w:val="24"/>
          <w:highlight w:val="yellow"/>
          <w:lang w:val="en-US"/>
        </w:rPr>
        <w:t xml:space="preserve">national laboratory policies, strategic </w:t>
      </w:r>
      <w:r w:rsidRPr="1618C719" w:rsidR="00AC6B94">
        <w:rPr>
          <w:rFonts w:cs="Calibri"/>
          <w:sz w:val="24"/>
          <w:szCs w:val="24"/>
          <w:highlight w:val="yellow"/>
          <w:lang w:val="en-US"/>
        </w:rPr>
        <w:t>plans</w:t>
      </w:r>
      <w:r w:rsidRPr="1618C719" w:rsidR="00AC6B94">
        <w:rPr>
          <w:rFonts w:cs="Calibri"/>
          <w:sz w:val="24"/>
          <w:szCs w:val="24"/>
          <w:highlight w:val="yellow"/>
          <w:lang w:val="en-US"/>
        </w:rPr>
        <w:t xml:space="preserve"> and priorities</w:t>
      </w:r>
      <w:r w:rsidRPr="1618C719" w:rsidR="00AC6B94">
        <w:rPr>
          <w:rFonts w:cs="Calibri"/>
          <w:sz w:val="24"/>
          <w:szCs w:val="24"/>
          <w:lang w:val="en-US"/>
        </w:rPr>
        <w:t>.</w:t>
      </w:r>
      <w:r w:rsidRPr="1618C719" w:rsidR="003970D1">
        <w:rPr>
          <w:rFonts w:cs="Calibri"/>
          <w:sz w:val="24"/>
          <w:szCs w:val="24"/>
          <w:lang w:val="en-US"/>
        </w:rPr>
        <w:t xml:space="preserve"> Capstone</w:t>
      </w:r>
      <w:r w:rsidRPr="1618C719" w:rsidR="00E360E0">
        <w:rPr>
          <w:rFonts w:cs="Calibri"/>
          <w:sz w:val="24"/>
          <w:szCs w:val="24"/>
          <w:lang w:val="en-US"/>
        </w:rPr>
        <w:t xml:space="preserve"> projec</w:t>
      </w:r>
      <w:r w:rsidRPr="1618C719" w:rsidR="003970D1">
        <w:rPr>
          <w:rFonts w:cs="Calibri"/>
          <w:sz w:val="24"/>
          <w:szCs w:val="24"/>
          <w:lang w:val="en-US"/>
        </w:rPr>
        <w:t>t</w:t>
      </w:r>
      <w:r w:rsidRPr="1618C719" w:rsidR="00E360E0">
        <w:rPr>
          <w:rFonts w:cs="Calibri"/>
          <w:sz w:val="24"/>
          <w:szCs w:val="24"/>
          <w:lang w:val="en-US"/>
        </w:rPr>
        <w:t xml:space="preserve"> can be individual or group </w:t>
      </w:r>
      <w:r w:rsidRPr="1618C719" w:rsidR="00247F6D">
        <w:rPr>
          <w:rFonts w:cs="Calibri"/>
          <w:sz w:val="24"/>
          <w:szCs w:val="24"/>
          <w:lang w:val="en-US"/>
        </w:rPr>
        <w:t>project and</w:t>
      </w:r>
      <w:r w:rsidRPr="1618C719" w:rsidR="00E360E0">
        <w:rPr>
          <w:rFonts w:cs="Calibri"/>
          <w:sz w:val="24"/>
          <w:szCs w:val="24"/>
          <w:lang w:val="en-US"/>
        </w:rPr>
        <w:t xml:space="preserve"> </w:t>
      </w:r>
      <w:r w:rsidRPr="1618C719" w:rsidR="003970D1">
        <w:rPr>
          <w:rFonts w:cs="Calibri"/>
          <w:sz w:val="24"/>
          <w:szCs w:val="24"/>
          <w:lang w:val="en-US"/>
        </w:rPr>
        <w:t>is</w:t>
      </w:r>
      <w:r w:rsidRPr="1618C719" w:rsidR="00E360E0">
        <w:rPr>
          <w:rFonts w:cs="Calibri"/>
          <w:sz w:val="24"/>
          <w:szCs w:val="24"/>
          <w:lang w:val="en-US"/>
        </w:rPr>
        <w:t xml:space="preserve"> based on the competencies that the participant needs to improve (as per Laboratory Leadership Competency Framework </w:t>
      </w:r>
      <w:r w:rsidRPr="1618C719" w:rsidR="00E360E0">
        <w:rPr>
          <w:rFonts w:cs="Calibri"/>
          <w:sz w:val="24"/>
          <w:szCs w:val="24"/>
          <w:lang w:val="en-US"/>
        </w:rPr>
        <w:t>etool</w:t>
      </w:r>
      <w:r w:rsidRPr="1618C719" w:rsidR="00E360E0">
        <w:rPr>
          <w:rFonts w:cs="Calibri"/>
          <w:sz w:val="24"/>
          <w:szCs w:val="24"/>
          <w:lang w:val="en-US"/>
        </w:rPr>
        <w:t xml:space="preserve">). </w:t>
      </w:r>
      <w:r w:rsidRPr="1618C719" w:rsidR="00AC6B94">
        <w:rPr>
          <w:rFonts w:cs="Calibri"/>
          <w:sz w:val="24"/>
          <w:szCs w:val="24"/>
          <w:lang w:val="en-US"/>
        </w:rPr>
        <w:t>Development of GLLP Capstone Projects includes project identification, project planning, project implementation and reporting of results</w:t>
      </w:r>
      <w:r w:rsidRPr="1618C719" w:rsidR="00D4322E">
        <w:rPr>
          <w:rFonts w:cs="Calibri"/>
          <w:sz w:val="24"/>
          <w:szCs w:val="24"/>
          <w:lang w:val="en-US"/>
        </w:rPr>
        <w:t xml:space="preserve">. </w:t>
      </w:r>
      <w:r w:rsidRPr="1618C719" w:rsidR="00AC6B94">
        <w:rPr>
          <w:rFonts w:cs="Calibri"/>
          <w:sz w:val="24"/>
          <w:szCs w:val="24"/>
          <w:lang w:val="en-US"/>
        </w:rPr>
        <w:t xml:space="preserve">Capstone Projects topics should be approved by the Technical Working Group </w:t>
      </w:r>
      <w:r w:rsidRPr="1618C719" w:rsidR="00AC6B94">
        <w:rPr>
          <w:rFonts w:cs="Calibri"/>
          <w:i w:val="1"/>
          <w:iCs w:val="1"/>
          <w:sz w:val="24"/>
          <w:szCs w:val="24"/>
          <w:highlight w:val="yellow"/>
          <w:lang w:val="en-US"/>
        </w:rPr>
        <w:t>and/</w:t>
      </w:r>
      <w:r w:rsidRPr="1618C719" w:rsidR="00AC6B94">
        <w:rPr>
          <w:rFonts w:cs="Calibri"/>
          <w:i w:val="1"/>
          <w:iCs w:val="1"/>
          <w:sz w:val="24"/>
          <w:szCs w:val="24"/>
          <w:highlight w:val="yellow"/>
          <w:lang w:val="en-US"/>
        </w:rPr>
        <w:t>or</w:t>
      </w:r>
      <w:r w:rsidRPr="1618C719" w:rsidR="00AC6B94">
        <w:rPr>
          <w:rFonts w:cs="Calibri"/>
          <w:sz w:val="24"/>
          <w:szCs w:val="24"/>
          <w:lang w:val="en-US"/>
        </w:rPr>
        <w:t xml:space="preserve"> and</w:t>
      </w:r>
      <w:r w:rsidRPr="1618C719" w:rsidR="00AC6B94">
        <w:rPr>
          <w:rFonts w:cs="Calibri"/>
          <w:sz w:val="24"/>
          <w:szCs w:val="24"/>
          <w:lang w:val="en-US"/>
        </w:rPr>
        <w:t xml:space="preserve"> by the </w:t>
      </w:r>
      <w:r w:rsidRPr="1618C719" w:rsidR="00AC6B94">
        <w:rPr>
          <w:rFonts w:cs="Calibri"/>
          <w:sz w:val="24"/>
          <w:szCs w:val="24"/>
          <w:lang w:val="en-US"/>
        </w:rPr>
        <w:t>appropriate Ministry</w:t>
      </w:r>
      <w:r w:rsidRPr="1618C719" w:rsidR="00AC6B94">
        <w:rPr>
          <w:rFonts w:cs="Calibri"/>
          <w:sz w:val="24"/>
          <w:szCs w:val="24"/>
          <w:lang w:val="en-US"/>
        </w:rPr>
        <w:t xml:space="preserve"> or national authority. E</w:t>
      </w:r>
      <w:r w:rsidRPr="1618C719" w:rsidR="00E360E0">
        <w:rPr>
          <w:rFonts w:cs="Calibri"/>
          <w:sz w:val="24"/>
          <w:szCs w:val="24"/>
          <w:lang w:val="en-US"/>
        </w:rPr>
        <w:t xml:space="preserve">ach participant must </w:t>
      </w:r>
      <w:r w:rsidRPr="1618C719" w:rsidR="00247F6D">
        <w:rPr>
          <w:rFonts w:cs="Calibri"/>
          <w:sz w:val="24"/>
          <w:szCs w:val="24"/>
          <w:lang w:val="en-US"/>
        </w:rPr>
        <w:t xml:space="preserve">produce </w:t>
      </w:r>
      <w:r w:rsidRPr="1618C719" w:rsidR="00E360E0">
        <w:rPr>
          <w:rFonts w:cs="Calibri"/>
          <w:sz w:val="24"/>
          <w:szCs w:val="24"/>
          <w:lang w:val="en-US"/>
        </w:rPr>
        <w:t xml:space="preserve">a </w:t>
      </w:r>
      <w:r w:rsidRPr="1618C719" w:rsidR="00247F6D">
        <w:rPr>
          <w:rFonts w:cs="Calibri"/>
          <w:sz w:val="24"/>
          <w:szCs w:val="24"/>
          <w:lang w:val="en-US"/>
        </w:rPr>
        <w:t>report</w:t>
      </w:r>
      <w:r w:rsidRPr="1618C719" w:rsidR="00E360E0">
        <w:rPr>
          <w:rFonts w:cs="Calibri"/>
          <w:sz w:val="24"/>
          <w:szCs w:val="24"/>
          <w:lang w:val="en-US"/>
        </w:rPr>
        <w:t xml:space="preserve"> on the main </w:t>
      </w:r>
      <w:r w:rsidRPr="1618C719" w:rsidR="00247F6D">
        <w:rPr>
          <w:rFonts w:cs="Calibri"/>
          <w:sz w:val="24"/>
          <w:szCs w:val="24"/>
          <w:lang w:val="en-US"/>
        </w:rPr>
        <w:t xml:space="preserve">capstone </w:t>
      </w:r>
      <w:r w:rsidRPr="1618C719" w:rsidR="00E360E0">
        <w:rPr>
          <w:rFonts w:cs="Calibri"/>
          <w:sz w:val="24"/>
          <w:szCs w:val="24"/>
          <w:lang w:val="en-US"/>
        </w:rPr>
        <w:t xml:space="preserve">project and defend their work. </w:t>
      </w:r>
      <w:r w:rsidRPr="1618C719" w:rsidR="00D4322E">
        <w:rPr>
          <w:rFonts w:cs="Calibri"/>
          <w:sz w:val="24"/>
          <w:szCs w:val="24"/>
          <w:lang w:val="en-US"/>
        </w:rPr>
        <w:t>Scoring</w:t>
      </w:r>
      <w:r w:rsidRPr="1618C719" w:rsidR="00E360E0">
        <w:rPr>
          <w:rFonts w:cs="Calibri"/>
          <w:sz w:val="24"/>
          <w:szCs w:val="24"/>
          <w:lang w:val="en-US"/>
        </w:rPr>
        <w:t xml:space="preserve"> criteria are developed by the technical working group and will be provided to mentors and participants </w:t>
      </w:r>
      <w:r w:rsidRPr="1618C719" w:rsidR="00E360E0">
        <w:rPr>
          <w:rFonts w:cs="Calibri"/>
          <w:sz w:val="24"/>
          <w:szCs w:val="24"/>
          <w:lang w:val="en-US"/>
        </w:rPr>
        <w:t>in a timely manner</w:t>
      </w:r>
      <w:r w:rsidRPr="1618C719" w:rsidR="00E360E0">
        <w:rPr>
          <w:rFonts w:cs="Calibri"/>
          <w:sz w:val="24"/>
          <w:szCs w:val="24"/>
          <w:lang w:val="en-US"/>
        </w:rPr>
        <w:t>.</w:t>
      </w:r>
    </w:p>
    <w:p w:rsidRPr="00E27C06" w:rsidR="00022023" w:rsidP="00076CB2" w:rsidRDefault="00022023" w14:paraId="5C67DB18" w14:textId="683D5F28">
      <w:pPr>
        <w:pStyle w:val="ListParagraph"/>
        <w:numPr>
          <w:ilvl w:val="1"/>
          <w:numId w:val="17"/>
        </w:numPr>
        <w:jc w:val="both"/>
        <w:rPr>
          <w:rFonts w:cs="Calibri"/>
          <w:sz w:val="24"/>
          <w:szCs w:val="24"/>
        </w:rPr>
      </w:pPr>
      <w:r>
        <w:rPr>
          <w:rFonts w:cs="Calibri"/>
          <w:sz w:val="24"/>
          <w:szCs w:val="24"/>
        </w:rPr>
        <w:t xml:space="preserve">Potential areas for capstone projects: </w:t>
      </w:r>
      <w:r w:rsidRPr="00076CB2">
        <w:rPr>
          <w:rFonts w:cs="Calibri"/>
          <w:i/>
          <w:iCs/>
          <w:sz w:val="24"/>
          <w:szCs w:val="24"/>
          <w:highlight w:val="yellow"/>
        </w:rPr>
        <w:t>If gap analysis, situational analysis or any other review of national laboratory system has been performed, include the list of potential areas for capstone projects, focusing on improvement of national laboratory system</w:t>
      </w:r>
    </w:p>
    <w:p w:rsidR="009B7DD0" w:rsidP="0063634D" w:rsidRDefault="009B7DD0" w14:paraId="03B0DA8A" w14:textId="77777777">
      <w:pPr>
        <w:ind w:left="720"/>
        <w:jc w:val="both"/>
        <w:rPr>
          <w:rFonts w:ascii="Cambria" w:hAnsi="Cambria" w:cs="Calibri"/>
        </w:rPr>
      </w:pPr>
    </w:p>
    <w:p w:rsidRPr="004D3F4A" w:rsidR="00FE6E02" w:rsidP="004D3F4A" w:rsidRDefault="004F24C3" w14:paraId="0320D51E" w14:textId="0FAECDB6">
      <w:pPr>
        <w:pStyle w:val="Heading3"/>
        <w:spacing w:before="0" w:after="0"/>
        <w:ind w:left="567"/>
        <w:rPr>
          <w:rFonts w:ascii="Cambria" w:hAnsi="Cambria" w:cs="Calibri"/>
          <w:b w:val="0"/>
          <w:i/>
          <w:color w:val="4472C4"/>
          <w:sz w:val="24"/>
          <w:szCs w:val="24"/>
        </w:rPr>
      </w:pPr>
      <w:bookmarkStart w:name="_Toc190776300" w:id="31"/>
      <w:r w:rsidRPr="004D3F4A">
        <w:rPr>
          <w:rFonts w:ascii="Cambria" w:hAnsi="Cambria" w:cs="Calibri"/>
          <w:b w:val="0"/>
          <w:i/>
          <w:color w:val="4472C4"/>
          <w:sz w:val="24"/>
          <w:szCs w:val="24"/>
        </w:rPr>
        <w:t>7</w:t>
      </w:r>
      <w:r w:rsidRPr="004D3F4A" w:rsidR="005520B2">
        <w:rPr>
          <w:rFonts w:ascii="Cambria" w:hAnsi="Cambria" w:cs="Calibri"/>
          <w:b w:val="0"/>
          <w:i/>
          <w:color w:val="4472C4"/>
          <w:sz w:val="24"/>
          <w:szCs w:val="24"/>
        </w:rPr>
        <w:t xml:space="preserve">.2.5 </w:t>
      </w:r>
      <w:r w:rsidRPr="004D3F4A" w:rsidR="00BD1D8E">
        <w:rPr>
          <w:rFonts w:ascii="Cambria" w:hAnsi="Cambria" w:cs="Calibri"/>
          <w:b w:val="0"/>
          <w:i/>
          <w:color w:val="4472C4"/>
          <w:sz w:val="24"/>
          <w:szCs w:val="24"/>
        </w:rPr>
        <w:t>Community of practice (</w:t>
      </w:r>
      <w:r w:rsidRPr="004D3F4A" w:rsidR="005520B2">
        <w:rPr>
          <w:rFonts w:ascii="Cambria" w:hAnsi="Cambria" w:cs="Calibri"/>
          <w:b w:val="0"/>
          <w:i/>
          <w:color w:val="4472C4"/>
          <w:sz w:val="24"/>
          <w:szCs w:val="24"/>
        </w:rPr>
        <w:t>CoP</w:t>
      </w:r>
      <w:r w:rsidRPr="004D3F4A" w:rsidR="00BD1D8E">
        <w:rPr>
          <w:rFonts w:ascii="Cambria" w:hAnsi="Cambria" w:cs="Calibri"/>
          <w:b w:val="0"/>
          <w:i/>
          <w:color w:val="4472C4"/>
          <w:sz w:val="24"/>
          <w:szCs w:val="24"/>
        </w:rPr>
        <w:t>)</w:t>
      </w:r>
      <w:bookmarkEnd w:id="31"/>
    </w:p>
    <w:p w:rsidR="005520B2" w:rsidP="0063634D" w:rsidRDefault="005520B2" w14:paraId="6B5FD115" w14:textId="77777777">
      <w:pPr>
        <w:ind w:left="720"/>
        <w:jc w:val="both"/>
        <w:rPr>
          <w:rFonts w:ascii="Cambria" w:hAnsi="Cambria" w:cs="Calibri"/>
        </w:rPr>
      </w:pPr>
    </w:p>
    <w:p w:rsidRPr="000B11D8" w:rsidR="00904841" w:rsidP="000B11D8" w:rsidRDefault="00372015" w14:paraId="6A25FE8B" w14:textId="3448923D">
      <w:pPr>
        <w:jc w:val="both"/>
        <w:rPr>
          <w:rFonts w:ascii="Cambria" w:hAnsi="Cambria" w:cs="Calibri"/>
          <w:i/>
        </w:rPr>
      </w:pPr>
      <w:r w:rsidRPr="00182337">
        <w:rPr>
          <w:rFonts w:ascii="Cambria" w:hAnsi="Cambria" w:cs="Calibri"/>
          <w:i/>
          <w:color w:val="000000" w:themeColor="text1"/>
          <w:highlight w:val="yellow"/>
        </w:rPr>
        <w:t>The section below is to be adapted to country needs and context</w:t>
      </w:r>
      <w:r w:rsidRPr="000B11D8" w:rsidR="00182337">
        <w:rPr>
          <w:rFonts w:ascii="Cambria" w:hAnsi="Cambria" w:cs="Calibri"/>
          <w:i/>
        </w:rPr>
        <w:t xml:space="preserve"> </w:t>
      </w:r>
      <w:r w:rsidRPr="000B11D8" w:rsidR="00182337">
        <w:rPr>
          <w:rFonts w:ascii="Cambria" w:hAnsi="Cambria" w:cs="Calibri"/>
          <w:i/>
          <w:highlight w:val="yellow"/>
        </w:rPr>
        <w:t>(d</w:t>
      </w:r>
      <w:r w:rsidRPr="000B11D8" w:rsidR="00904841">
        <w:rPr>
          <w:rFonts w:ascii="Cambria" w:hAnsi="Cambria" w:cs="Calibri"/>
          <w:i/>
          <w:highlight w:val="yellow"/>
        </w:rPr>
        <w:t xml:space="preserve">etail the </w:t>
      </w:r>
      <w:r w:rsidRPr="000B11D8">
        <w:rPr>
          <w:rFonts w:ascii="Cambria" w:hAnsi="Cambria" w:cs="Calibri"/>
          <w:i/>
          <w:highlight w:val="yellow"/>
        </w:rPr>
        <w:t>opportunities and tools to develop a GLLP CoP</w:t>
      </w:r>
      <w:r w:rsidRPr="000B11D8" w:rsidR="00182337">
        <w:rPr>
          <w:rFonts w:ascii="Cambria" w:hAnsi="Cambria" w:cs="Calibri"/>
          <w:i/>
          <w:highlight w:val="yellow"/>
        </w:rPr>
        <w:t>)</w:t>
      </w:r>
      <w:r w:rsidRPr="000B11D8">
        <w:rPr>
          <w:rFonts w:ascii="Cambria" w:hAnsi="Cambria" w:cs="Calibri"/>
          <w:i/>
          <w:highlight w:val="yellow"/>
        </w:rPr>
        <w:t>.</w:t>
      </w:r>
    </w:p>
    <w:p w:rsidR="005520B2" w:rsidP="1618C719" w:rsidRDefault="00BD1D8E" w14:paraId="299B92F3" w14:textId="277C6471">
      <w:pPr>
        <w:rPr>
          <w:rFonts w:ascii="Cambria" w:hAnsi="Cambria" w:cs="Calibri"/>
          <w:lang w:val="en-US"/>
        </w:rPr>
      </w:pPr>
      <w:r w:rsidRPr="1618C719" w:rsidR="00BD1D8E">
        <w:rPr>
          <w:rFonts w:ascii="Cambria" w:hAnsi="Cambria" w:cs="Calibri"/>
          <w:lang w:val="en-US"/>
        </w:rPr>
        <w:t xml:space="preserve">A community of practice (CoP) is a group of individuals who share a common profession, </w:t>
      </w:r>
      <w:r w:rsidRPr="1618C719" w:rsidR="00BD1D8E">
        <w:rPr>
          <w:rFonts w:ascii="Cambria" w:hAnsi="Cambria" w:cs="Calibri"/>
          <w:lang w:val="en-US"/>
        </w:rPr>
        <w:t>interest</w:t>
      </w:r>
      <w:r w:rsidRPr="1618C719" w:rsidR="00BD1D8E">
        <w:rPr>
          <w:rFonts w:ascii="Cambria" w:hAnsi="Cambria" w:cs="Calibri"/>
          <w:lang w:val="en-US"/>
        </w:rPr>
        <w:t xml:space="preserve"> or passion and who learn from each other and improve themselves through interaction with their community</w:t>
      </w:r>
      <w:r w:rsidRPr="1618C719" w:rsidR="00BD1D8E">
        <w:rPr>
          <w:rFonts w:ascii="Cambria" w:hAnsi="Cambria" w:cs="Calibri"/>
          <w:lang w:val="en-US"/>
        </w:rPr>
        <w:t xml:space="preserve">. </w:t>
      </w:r>
      <w:r w:rsidRPr="1618C719" w:rsidR="00BD1D8E">
        <w:rPr>
          <w:rFonts w:ascii="Cambria" w:hAnsi="Cambria" w:cs="Calibri"/>
          <w:lang w:val="en-US"/>
        </w:rPr>
        <w:t xml:space="preserve">Developing a network of GLLP participants will </w:t>
      </w:r>
      <w:r w:rsidRPr="1618C719" w:rsidR="00BD1D8E">
        <w:rPr>
          <w:rFonts w:ascii="Cambria" w:hAnsi="Cambria" w:cs="Calibri"/>
          <w:lang w:val="en-US"/>
        </w:rPr>
        <w:t>facilitate</w:t>
      </w:r>
      <w:r w:rsidRPr="1618C719" w:rsidR="00BD1D8E">
        <w:rPr>
          <w:rFonts w:ascii="Cambria" w:hAnsi="Cambria" w:cs="Calibri"/>
          <w:lang w:val="en-US"/>
        </w:rPr>
        <w:t xml:space="preserve"> continued professional development and may </w:t>
      </w:r>
      <w:r w:rsidRPr="1618C719" w:rsidR="00BD1D8E">
        <w:rPr>
          <w:rFonts w:ascii="Cambria" w:hAnsi="Cambria" w:cs="Calibri"/>
          <w:lang w:val="en-US"/>
        </w:rPr>
        <w:t>assist</w:t>
      </w:r>
      <w:r w:rsidRPr="1618C719" w:rsidR="00BD1D8E">
        <w:rPr>
          <w:rFonts w:ascii="Cambria" w:hAnsi="Cambria" w:cs="Calibri"/>
          <w:lang w:val="en-US"/>
        </w:rPr>
        <w:t xml:space="preserve"> in attracting </w:t>
      </w:r>
      <w:r w:rsidRPr="1618C719" w:rsidR="00BD1D8E">
        <w:rPr>
          <w:rFonts w:ascii="Cambria" w:hAnsi="Cambria" w:cs="Calibri"/>
          <w:lang w:val="en-US"/>
        </w:rPr>
        <w:t>additional</w:t>
      </w:r>
      <w:r w:rsidRPr="1618C719" w:rsidR="00BD1D8E">
        <w:rPr>
          <w:rFonts w:ascii="Cambria" w:hAnsi="Cambria" w:cs="Calibri"/>
          <w:lang w:val="en-US"/>
        </w:rPr>
        <w:t xml:space="preserve"> support for the programme.</w:t>
      </w:r>
      <w:r w:rsidRPr="1618C719" w:rsidR="00BD1D8E">
        <w:rPr>
          <w:rFonts w:ascii="Cambria" w:hAnsi="Cambria" w:cs="Calibri"/>
          <w:lang w:val="en-US"/>
        </w:rPr>
        <w:t xml:space="preserve"> </w:t>
      </w:r>
    </w:p>
    <w:p w:rsidRPr="00555315" w:rsidR="00BD1D8E" w:rsidP="00BD1D8E" w:rsidRDefault="00BD1D8E" w14:paraId="6DC037FF" w14:textId="77777777">
      <w:pPr>
        <w:jc w:val="both"/>
        <w:rPr>
          <w:rFonts w:ascii="Cambria" w:hAnsi="Cambria" w:cs="Calibri"/>
        </w:rPr>
      </w:pPr>
    </w:p>
    <w:p w:rsidR="00B55670" w:rsidP="0063634D" w:rsidRDefault="00B55670" w14:paraId="052B99FE" w14:textId="77777777">
      <w:pPr>
        <w:pStyle w:val="Heading1"/>
        <w:spacing w:before="0" w:after="0"/>
        <w:jc w:val="both"/>
        <w:rPr>
          <w:rFonts w:ascii="Cambria" w:hAnsi="Cambria" w:cs="Calibri"/>
          <w:color w:val="4472C4"/>
          <w:sz w:val="24"/>
          <w:szCs w:val="24"/>
        </w:rPr>
      </w:pPr>
    </w:p>
    <w:p w:rsidRPr="00555315" w:rsidR="00066E21" w:rsidP="0063634D" w:rsidRDefault="004F24C3" w14:paraId="05150E14" w14:textId="1D4BB6CB">
      <w:pPr>
        <w:pStyle w:val="Heading1"/>
        <w:spacing w:before="0" w:after="0"/>
        <w:jc w:val="both"/>
        <w:rPr>
          <w:rFonts w:ascii="Cambria" w:hAnsi="Cambria" w:cs="Calibri"/>
          <w:color w:val="4472C4"/>
          <w:sz w:val="24"/>
          <w:szCs w:val="24"/>
        </w:rPr>
      </w:pPr>
      <w:bookmarkStart w:name="_Toc190776301" w:id="32"/>
      <w:r>
        <w:rPr>
          <w:rFonts w:ascii="Cambria" w:hAnsi="Cambria" w:cs="Calibri"/>
          <w:color w:val="4472C4"/>
          <w:sz w:val="24"/>
          <w:szCs w:val="24"/>
        </w:rPr>
        <w:t>8</w:t>
      </w:r>
      <w:r w:rsidRPr="00555315" w:rsidR="00066E21">
        <w:rPr>
          <w:rFonts w:ascii="Cambria" w:hAnsi="Cambria" w:cs="Calibri"/>
          <w:color w:val="4472C4"/>
          <w:sz w:val="24"/>
          <w:szCs w:val="24"/>
        </w:rPr>
        <w:t>. EVALUATION</w:t>
      </w:r>
      <w:bookmarkEnd w:id="32"/>
      <w:r w:rsidRPr="00555315" w:rsidR="00066E21">
        <w:rPr>
          <w:rFonts w:ascii="Cambria" w:hAnsi="Cambria" w:cs="Calibri"/>
          <w:color w:val="4472C4"/>
          <w:sz w:val="24"/>
          <w:szCs w:val="24"/>
        </w:rPr>
        <w:t xml:space="preserve"> </w:t>
      </w:r>
    </w:p>
    <w:p w:rsidRPr="00555315" w:rsidR="00066E21" w:rsidP="0063634D" w:rsidRDefault="00066E21" w14:paraId="1C0157D6" w14:textId="77777777">
      <w:pPr>
        <w:jc w:val="both"/>
        <w:rPr>
          <w:rFonts w:ascii="Cambria" w:hAnsi="Cambria" w:cs="Calibri"/>
        </w:rPr>
      </w:pPr>
    </w:p>
    <w:p w:rsidRPr="00555315" w:rsidR="00E52D29" w:rsidP="0063634D" w:rsidRDefault="004F24C3" w14:paraId="2F98884A" w14:textId="1CBCE0FB">
      <w:pPr>
        <w:pStyle w:val="Heading2"/>
        <w:spacing w:before="0" w:after="0"/>
        <w:jc w:val="both"/>
        <w:rPr>
          <w:rFonts w:ascii="Cambria" w:hAnsi="Cambria" w:cs="Calibri"/>
          <w:i w:val="0"/>
          <w:iCs w:val="0"/>
          <w:color w:val="4472C4"/>
          <w:sz w:val="24"/>
          <w:szCs w:val="24"/>
        </w:rPr>
      </w:pPr>
      <w:bookmarkStart w:name="_Toc190776302" w:id="33"/>
      <w:r>
        <w:rPr>
          <w:rFonts w:ascii="Cambria" w:hAnsi="Cambria" w:cs="Calibri"/>
          <w:i w:val="0"/>
          <w:iCs w:val="0"/>
          <w:color w:val="4472C4"/>
          <w:sz w:val="24"/>
          <w:szCs w:val="24"/>
        </w:rPr>
        <w:t>8</w:t>
      </w:r>
      <w:r w:rsidRPr="00555315" w:rsidR="00772A5D">
        <w:rPr>
          <w:rFonts w:ascii="Cambria" w:hAnsi="Cambria" w:cs="Calibri"/>
          <w:i w:val="0"/>
          <w:iCs w:val="0"/>
          <w:color w:val="4472C4"/>
          <w:sz w:val="24"/>
          <w:szCs w:val="24"/>
        </w:rPr>
        <w:t xml:space="preserve">.1 </w:t>
      </w:r>
      <w:r w:rsidRPr="00555315" w:rsidR="001560D1">
        <w:rPr>
          <w:rFonts w:ascii="Cambria" w:hAnsi="Cambria" w:cs="Calibri"/>
          <w:i w:val="0"/>
          <w:iCs w:val="0"/>
          <w:color w:val="4472C4"/>
          <w:sz w:val="24"/>
          <w:szCs w:val="24"/>
        </w:rPr>
        <w:t xml:space="preserve">Training programme </w:t>
      </w:r>
      <w:r w:rsidRPr="00555315" w:rsidR="00D50E60">
        <w:rPr>
          <w:rFonts w:ascii="Cambria" w:hAnsi="Cambria" w:cs="Calibri"/>
          <w:i w:val="0"/>
          <w:iCs w:val="0"/>
          <w:color w:val="4472C4"/>
          <w:sz w:val="24"/>
          <w:szCs w:val="24"/>
        </w:rPr>
        <w:t xml:space="preserve">and participant </w:t>
      </w:r>
      <w:r w:rsidRPr="00555315" w:rsidR="001560D1">
        <w:rPr>
          <w:rFonts w:ascii="Cambria" w:hAnsi="Cambria" w:cs="Calibri"/>
          <w:i w:val="0"/>
          <w:iCs w:val="0"/>
          <w:color w:val="4472C4"/>
          <w:sz w:val="24"/>
          <w:szCs w:val="24"/>
        </w:rPr>
        <w:t>e</w:t>
      </w:r>
      <w:r w:rsidRPr="00555315" w:rsidR="00066E21">
        <w:rPr>
          <w:rFonts w:ascii="Cambria" w:hAnsi="Cambria" w:cs="Calibri"/>
          <w:i w:val="0"/>
          <w:iCs w:val="0"/>
          <w:color w:val="4472C4"/>
          <w:sz w:val="24"/>
          <w:szCs w:val="24"/>
        </w:rPr>
        <w:t>valuation</w:t>
      </w:r>
      <w:bookmarkEnd w:id="33"/>
      <w:r w:rsidRPr="00555315" w:rsidR="00E52D29">
        <w:rPr>
          <w:rFonts w:ascii="Cambria" w:hAnsi="Cambria" w:cs="Calibri"/>
          <w:i w:val="0"/>
          <w:iCs w:val="0"/>
          <w:color w:val="4472C4"/>
          <w:sz w:val="24"/>
          <w:szCs w:val="24"/>
        </w:rPr>
        <w:t xml:space="preserve"> </w:t>
      </w:r>
    </w:p>
    <w:p w:rsidRPr="00555315" w:rsidR="0063634D" w:rsidP="0063634D" w:rsidRDefault="0063634D" w14:paraId="3691E7B2" w14:textId="77777777">
      <w:pPr>
        <w:rPr>
          <w:rFonts w:ascii="Cambria" w:hAnsi="Cambria"/>
        </w:rPr>
      </w:pPr>
    </w:p>
    <w:p w:rsidRPr="00CD082A" w:rsidR="00EE7814" w:rsidP="1618C719" w:rsidRDefault="004718C1" w14:paraId="68F029DC" w14:textId="16A84311">
      <w:pPr>
        <w:rPr>
          <w:rFonts w:ascii="Cambria" w:hAnsi="Cambria" w:cs="Calibri"/>
          <w:i w:val="1"/>
          <w:iCs w:val="1"/>
          <w:color w:val="000000"/>
          <w:lang w:val="en-US"/>
        </w:rPr>
      </w:pPr>
      <w:r w:rsidRPr="1618C719" w:rsidR="004718C1">
        <w:rPr>
          <w:rFonts w:ascii="Cambria" w:hAnsi="Cambria" w:cs="Calibri"/>
          <w:i w:val="1"/>
          <w:iCs w:val="1"/>
          <w:lang w:val="en-US"/>
        </w:rPr>
        <w:t xml:space="preserve">Note: </w:t>
      </w:r>
      <w:r w:rsidRPr="1618C719" w:rsidR="00EE7814">
        <w:rPr>
          <w:rFonts w:ascii="Cambria" w:hAnsi="Cambria" w:cs="Calibri"/>
          <w:i w:val="1"/>
          <w:iCs w:val="1"/>
          <w:lang w:val="en-US"/>
        </w:rPr>
        <w:t xml:space="preserve">The purpose </w:t>
      </w:r>
      <w:r w:rsidRPr="1618C719" w:rsidR="1840F5FE">
        <w:rPr>
          <w:rFonts w:ascii="Cambria" w:hAnsi="Cambria" w:cs="Calibri"/>
          <w:i w:val="1"/>
          <w:iCs w:val="1"/>
          <w:lang w:val="en-US"/>
        </w:rPr>
        <w:t>of</w:t>
      </w:r>
      <w:r w:rsidRPr="1618C719" w:rsidR="00EE7814">
        <w:rPr>
          <w:rFonts w:ascii="Cambria" w:hAnsi="Cambria" w:cs="Calibri"/>
          <w:i w:val="1"/>
          <w:iCs w:val="1"/>
          <w:lang w:val="en-US"/>
        </w:rPr>
        <w:t xml:space="preserve"> conducting evaluation of </w:t>
      </w:r>
      <w:r w:rsidRPr="1618C719" w:rsidR="20115833">
        <w:rPr>
          <w:rFonts w:ascii="Cambria" w:hAnsi="Cambria" w:cs="Calibri"/>
          <w:i w:val="1"/>
          <w:iCs w:val="1"/>
          <w:lang w:val="en-US"/>
        </w:rPr>
        <w:t xml:space="preserve">the </w:t>
      </w:r>
      <w:r w:rsidRPr="1618C719" w:rsidR="00EE7814">
        <w:rPr>
          <w:rFonts w:ascii="Cambria" w:hAnsi="Cambria" w:cs="Calibri"/>
          <w:i w:val="1"/>
          <w:iCs w:val="1"/>
          <w:lang w:val="en-US"/>
        </w:rPr>
        <w:t xml:space="preserve">training programme is to </w:t>
      </w:r>
      <w:r w:rsidRPr="1618C719" w:rsidR="00EE7814">
        <w:rPr>
          <w:rFonts w:ascii="Cambria" w:hAnsi="Cambria" w:cs="Calibri"/>
          <w:i w:val="1"/>
          <w:iCs w:val="1"/>
          <w:color w:val="000000" w:themeColor="text1" w:themeTint="FF" w:themeShade="FF"/>
          <w:lang w:val="en-US"/>
        </w:rPr>
        <w:t>identify</w:t>
      </w:r>
      <w:r w:rsidRPr="1618C719" w:rsidR="00EE7814">
        <w:rPr>
          <w:rFonts w:ascii="Cambria" w:hAnsi="Cambria" w:cs="Calibri"/>
          <w:i w:val="1"/>
          <w:iCs w:val="1"/>
          <w:color w:val="000000" w:themeColor="text1" w:themeTint="FF" w:themeShade="FF"/>
          <w:lang w:val="en-US"/>
        </w:rPr>
        <w:t xml:space="preserve"> good practices and areas of improvement </w:t>
      </w:r>
      <w:r w:rsidRPr="1618C719" w:rsidR="0895783F">
        <w:rPr>
          <w:rFonts w:ascii="Cambria" w:hAnsi="Cambria" w:cs="Calibri"/>
          <w:i w:val="1"/>
          <w:iCs w:val="1"/>
          <w:color w:val="000000" w:themeColor="text1" w:themeTint="FF" w:themeShade="FF"/>
          <w:lang w:val="en-US"/>
        </w:rPr>
        <w:t>in the</w:t>
      </w:r>
      <w:r w:rsidRPr="1618C719" w:rsidR="00EE7814">
        <w:rPr>
          <w:rFonts w:ascii="Cambria" w:hAnsi="Cambria" w:cs="Calibri"/>
          <w:i w:val="1"/>
          <w:iCs w:val="1"/>
          <w:color w:val="000000" w:themeColor="text1" w:themeTint="FF" w:themeShade="FF"/>
          <w:lang w:val="en-US"/>
        </w:rPr>
        <w:t xml:space="preserve"> programme structure, design, content, methodologies, </w:t>
      </w:r>
      <w:r w:rsidRPr="1618C719" w:rsidR="00E93DDF">
        <w:rPr>
          <w:rFonts w:ascii="Cambria" w:hAnsi="Cambria" w:cs="Calibri"/>
          <w:i w:val="1"/>
          <w:iCs w:val="1"/>
          <w:color w:val="000000" w:themeColor="text1" w:themeTint="FF" w:themeShade="FF"/>
          <w:lang w:val="en-US"/>
        </w:rPr>
        <w:t>and facilitation</w:t>
      </w:r>
      <w:r w:rsidRPr="1618C719" w:rsidR="00EE7814">
        <w:rPr>
          <w:rFonts w:ascii="Cambria" w:hAnsi="Cambria" w:cs="Calibri"/>
          <w:i w:val="1"/>
          <w:iCs w:val="1"/>
          <w:color w:val="000000" w:themeColor="text1" w:themeTint="FF" w:themeShade="FF"/>
          <w:lang w:val="en-US"/>
        </w:rPr>
        <w:t xml:space="preserve">. Evaluation results will </w:t>
      </w:r>
      <w:r w:rsidRPr="1618C719" w:rsidR="00EE7814">
        <w:rPr>
          <w:rFonts w:ascii="Cambria" w:hAnsi="Cambria" w:cs="Calibri"/>
          <w:i w:val="1"/>
          <w:iCs w:val="1"/>
          <w:color w:val="000000" w:themeColor="text1" w:themeTint="FF" w:themeShade="FF"/>
          <w:lang w:val="en-US"/>
        </w:rPr>
        <w:t>ultimately help</w:t>
      </w:r>
      <w:r w:rsidRPr="1618C719" w:rsidR="00EE7814">
        <w:rPr>
          <w:rFonts w:ascii="Cambria" w:hAnsi="Cambria" w:cs="Calibri"/>
          <w:i w:val="1"/>
          <w:iCs w:val="1"/>
          <w:color w:val="000000" w:themeColor="text1" w:themeTint="FF" w:themeShade="FF"/>
          <w:lang w:val="en-US"/>
        </w:rPr>
        <w:t xml:space="preserve"> review these aspects/address issues in future </w:t>
      </w:r>
      <w:r w:rsidRPr="1618C719" w:rsidR="000C2FDB">
        <w:rPr>
          <w:rFonts w:ascii="Cambria" w:hAnsi="Cambria" w:cs="Calibri"/>
          <w:i w:val="1"/>
          <w:iCs w:val="1"/>
          <w:color w:val="000000" w:themeColor="text1" w:themeTint="FF" w:themeShade="FF"/>
          <w:lang w:val="en-US"/>
        </w:rPr>
        <w:t xml:space="preserve">iterations and </w:t>
      </w:r>
      <w:r w:rsidRPr="1618C719" w:rsidR="00EE7814">
        <w:rPr>
          <w:rFonts w:ascii="Cambria" w:hAnsi="Cambria" w:cs="Calibri"/>
          <w:i w:val="1"/>
          <w:iCs w:val="1"/>
          <w:color w:val="000000" w:themeColor="text1" w:themeTint="FF" w:themeShade="FF"/>
          <w:lang w:val="en-US"/>
        </w:rPr>
        <w:t>implementations.</w:t>
      </w:r>
    </w:p>
    <w:p w:rsidRPr="00CD082A" w:rsidR="00EE7814" w:rsidP="00023828" w:rsidRDefault="00EE7814" w14:paraId="7CBEED82" w14:textId="77777777">
      <w:pPr>
        <w:rPr>
          <w:rFonts w:ascii="Cambria" w:hAnsi="Cambria" w:cs="Calibri"/>
          <w:i/>
          <w:color w:val="000000"/>
        </w:rPr>
      </w:pPr>
    </w:p>
    <w:p w:rsidRPr="00CD082A" w:rsidR="00E52D29" w:rsidP="1618C719" w:rsidRDefault="31650C05" w14:paraId="5E7CDEC1" w14:textId="679FE357">
      <w:pPr>
        <w:rPr>
          <w:rFonts w:ascii="Cambria" w:hAnsi="Cambria" w:cs="Calibri"/>
          <w:i w:val="1"/>
          <w:iCs w:val="1"/>
          <w:color w:val="000000"/>
          <w:lang w:val="en-US"/>
        </w:rPr>
      </w:pPr>
      <w:r w:rsidRPr="1618C719" w:rsidR="31650C05">
        <w:rPr>
          <w:rFonts w:ascii="Cambria" w:hAnsi="Cambria" w:cs="Calibri"/>
          <w:i w:val="1"/>
          <w:iCs w:val="1"/>
          <w:color w:val="000000" w:themeColor="text1" w:themeTint="FF" w:themeShade="FF"/>
          <w:lang w:val="en-US"/>
        </w:rPr>
        <w:t>T</w:t>
      </w:r>
      <w:r w:rsidRPr="1618C719" w:rsidR="00C03D92">
        <w:rPr>
          <w:rFonts w:ascii="Cambria" w:hAnsi="Cambria" w:cs="Calibri"/>
          <w:i w:val="1"/>
          <w:iCs w:val="1"/>
          <w:color w:val="000000" w:themeColor="text1" w:themeTint="FF" w:themeShade="FF"/>
          <w:lang w:val="en-US"/>
        </w:rPr>
        <w:t>he</w:t>
      </w:r>
      <w:r w:rsidRPr="1618C719" w:rsidR="00E52D29">
        <w:rPr>
          <w:rFonts w:ascii="Cambria" w:hAnsi="Cambria" w:cs="Calibri"/>
          <w:i w:val="1"/>
          <w:iCs w:val="1"/>
          <w:color w:val="000000" w:themeColor="text1" w:themeTint="FF" w:themeShade="FF"/>
          <w:lang w:val="en-US"/>
        </w:rPr>
        <w:t xml:space="preserve"> Kirkpatrick 4-level training evaluation model</w:t>
      </w:r>
      <w:r w:rsidRPr="1618C719" w:rsidR="00EF705E">
        <w:rPr>
          <w:rFonts w:ascii="Cambria" w:hAnsi="Cambria" w:cs="Calibri"/>
          <w:i w:val="1"/>
          <w:iCs w:val="1"/>
          <w:color w:val="000000" w:themeColor="text1" w:themeTint="FF" w:themeShade="FF"/>
          <w:lang w:val="en-US"/>
        </w:rPr>
        <w:t xml:space="preserve"> is one </w:t>
      </w:r>
      <w:r w:rsidRPr="1618C719" w:rsidR="00EF705E">
        <w:rPr>
          <w:rFonts w:ascii="Cambria" w:hAnsi="Cambria" w:cs="Calibri"/>
          <w:i w:val="1"/>
          <w:iCs w:val="1"/>
          <w:color w:val="000000" w:themeColor="text1" w:themeTint="FF" w:themeShade="FF"/>
          <w:lang w:val="en-US"/>
        </w:rPr>
        <w:t>possible model</w:t>
      </w:r>
      <w:r w:rsidRPr="1618C719" w:rsidR="00EF705E">
        <w:rPr>
          <w:rFonts w:ascii="Cambria" w:hAnsi="Cambria" w:cs="Calibri"/>
          <w:i w:val="1"/>
          <w:iCs w:val="1"/>
          <w:color w:val="000000" w:themeColor="text1" w:themeTint="FF" w:themeShade="FF"/>
          <w:lang w:val="en-US"/>
        </w:rPr>
        <w:t xml:space="preserve"> </w:t>
      </w:r>
      <w:r w:rsidRPr="1618C719" w:rsidR="00E52D29">
        <w:rPr>
          <w:rFonts w:ascii="Cambria" w:hAnsi="Cambria" w:cs="Calibri"/>
          <w:i w:val="1"/>
          <w:iCs w:val="1"/>
          <w:color w:val="000000" w:themeColor="text1" w:themeTint="FF" w:themeShade="FF"/>
          <w:lang w:val="en-US"/>
        </w:rPr>
        <w:t xml:space="preserve">and </w:t>
      </w:r>
      <w:r w:rsidRPr="1618C719" w:rsidR="00E52D29">
        <w:rPr>
          <w:rFonts w:ascii="Cambria" w:hAnsi="Cambria" w:cs="Calibri"/>
          <w:i w:val="1"/>
          <w:iCs w:val="1"/>
          <w:color w:val="000000" w:themeColor="text1" w:themeTint="FF" w:themeShade="FF"/>
          <w:lang w:val="en-US"/>
        </w:rPr>
        <w:t>respond</w:t>
      </w:r>
      <w:r w:rsidRPr="1618C719" w:rsidR="767BA5C3">
        <w:rPr>
          <w:rFonts w:ascii="Cambria" w:hAnsi="Cambria" w:cs="Calibri"/>
          <w:i w:val="1"/>
          <w:iCs w:val="1"/>
          <w:color w:val="000000" w:themeColor="text1" w:themeTint="FF" w:themeShade="FF"/>
          <w:lang w:val="en-US"/>
        </w:rPr>
        <w:t>s</w:t>
      </w:r>
      <w:r w:rsidRPr="1618C719" w:rsidR="00E52D29">
        <w:rPr>
          <w:rFonts w:ascii="Cambria" w:hAnsi="Cambria" w:cs="Calibri"/>
          <w:i w:val="1"/>
          <w:iCs w:val="1"/>
          <w:color w:val="000000" w:themeColor="text1" w:themeTint="FF" w:themeShade="FF"/>
          <w:lang w:val="en-US"/>
        </w:rPr>
        <w:t xml:space="preserve"> to different evaluation questions:</w:t>
      </w:r>
    </w:p>
    <w:p w:rsidRPr="00CD082A" w:rsidR="00E52D29" w:rsidP="1618C719" w:rsidRDefault="00E52D29" w14:paraId="5B78B4C2" w14:textId="25F7D92E">
      <w:pPr>
        <w:pStyle w:val="ListParagraph"/>
        <w:numPr>
          <w:ilvl w:val="0"/>
          <w:numId w:val="6"/>
        </w:numPr>
        <w:spacing w:after="0"/>
        <w:jc w:val="both"/>
        <w:rPr>
          <w:rFonts w:cs="Calibri"/>
          <w:i w:val="1"/>
          <w:iCs w:val="1"/>
          <w:color w:val="000000"/>
          <w:sz w:val="24"/>
          <w:szCs w:val="24"/>
          <w:lang w:val="en-US"/>
        </w:rPr>
      </w:pPr>
      <w:r w:rsidRPr="1618C719" w:rsidR="00E52D29">
        <w:rPr>
          <w:rFonts w:cs="Calibri"/>
          <w:i w:val="1"/>
          <w:iCs w:val="1"/>
          <w:color w:val="000000" w:themeColor="text1" w:themeTint="FF" w:themeShade="FF"/>
          <w:sz w:val="24"/>
          <w:szCs w:val="24"/>
          <w:lang w:val="en-US"/>
        </w:rPr>
        <w:t>Reaction</w:t>
      </w:r>
      <w:r w:rsidRPr="1618C719" w:rsidR="6B3D7855">
        <w:rPr>
          <w:rFonts w:cs="Calibri"/>
          <w:i w:val="1"/>
          <w:iCs w:val="1"/>
          <w:color w:val="000000" w:themeColor="text1" w:themeTint="FF" w:themeShade="FF"/>
          <w:sz w:val="24"/>
          <w:szCs w:val="24"/>
          <w:lang w:val="en-US"/>
        </w:rPr>
        <w:t xml:space="preserve"> (level 1)</w:t>
      </w:r>
      <w:r w:rsidRPr="1618C719" w:rsidR="00E52D29">
        <w:rPr>
          <w:rFonts w:cs="Calibri"/>
          <w:i w:val="1"/>
          <w:iCs w:val="1"/>
          <w:color w:val="000000" w:themeColor="text1" w:themeTint="FF" w:themeShade="FF"/>
          <w:sz w:val="24"/>
          <w:szCs w:val="24"/>
          <w:lang w:val="en-US"/>
        </w:rPr>
        <w:t xml:space="preserve"> – To what extent did participants find the training favorable, </w:t>
      </w:r>
      <w:r w:rsidRPr="1618C719" w:rsidR="00E52D29">
        <w:rPr>
          <w:rFonts w:cs="Calibri"/>
          <w:i w:val="1"/>
          <w:iCs w:val="1"/>
          <w:color w:val="000000" w:themeColor="text1" w:themeTint="FF" w:themeShade="FF"/>
          <w:sz w:val="24"/>
          <w:szCs w:val="24"/>
          <w:lang w:val="en-US"/>
        </w:rPr>
        <w:t>engaging</w:t>
      </w:r>
      <w:r w:rsidRPr="1618C719" w:rsidR="00E52D29">
        <w:rPr>
          <w:rFonts w:cs="Calibri"/>
          <w:i w:val="1"/>
          <w:iCs w:val="1"/>
          <w:color w:val="000000" w:themeColor="text1" w:themeTint="FF" w:themeShade="FF"/>
          <w:sz w:val="24"/>
          <w:szCs w:val="24"/>
          <w:lang w:val="en-US"/>
        </w:rPr>
        <w:t xml:space="preserve"> and relevant to their jobs?</w:t>
      </w:r>
    </w:p>
    <w:p w:rsidRPr="00CD082A" w:rsidR="00E52D29" w:rsidP="1618C719" w:rsidRDefault="00E52D29" w14:paraId="65358D9D" w14:textId="1A91E8A0">
      <w:pPr>
        <w:pStyle w:val="ListParagraph"/>
        <w:numPr>
          <w:ilvl w:val="0"/>
          <w:numId w:val="6"/>
        </w:numPr>
        <w:spacing w:after="0"/>
        <w:jc w:val="both"/>
        <w:rPr>
          <w:rFonts w:cs="Calibri"/>
          <w:i w:val="1"/>
          <w:iCs w:val="1"/>
          <w:color w:val="000000"/>
          <w:sz w:val="24"/>
          <w:szCs w:val="24"/>
          <w:lang w:val="en-US"/>
        </w:rPr>
      </w:pPr>
      <w:r w:rsidRPr="1618C719" w:rsidR="00E52D29">
        <w:rPr>
          <w:rFonts w:cs="Calibri"/>
          <w:i w:val="1"/>
          <w:iCs w:val="1"/>
          <w:color w:val="000000" w:themeColor="text1" w:themeTint="FF" w:themeShade="FF"/>
          <w:sz w:val="24"/>
          <w:szCs w:val="24"/>
          <w:lang w:val="en-US"/>
        </w:rPr>
        <w:t>Learning</w:t>
      </w:r>
      <w:r w:rsidRPr="1618C719" w:rsidR="5792BF43">
        <w:rPr>
          <w:rFonts w:cs="Calibri"/>
          <w:i w:val="1"/>
          <w:iCs w:val="1"/>
          <w:color w:val="000000" w:themeColor="text1" w:themeTint="FF" w:themeShade="FF"/>
          <w:sz w:val="24"/>
          <w:szCs w:val="24"/>
          <w:lang w:val="en-US"/>
        </w:rPr>
        <w:t xml:space="preserve"> (level 2)</w:t>
      </w:r>
      <w:r w:rsidRPr="1618C719" w:rsidR="00E52D29">
        <w:rPr>
          <w:rFonts w:cs="Calibri"/>
          <w:i w:val="1"/>
          <w:iCs w:val="1"/>
          <w:color w:val="000000" w:themeColor="text1" w:themeTint="FF" w:themeShade="FF"/>
          <w:sz w:val="24"/>
          <w:szCs w:val="24"/>
          <w:lang w:val="en-US"/>
        </w:rPr>
        <w:t xml:space="preserve"> – To what extent </w:t>
      </w:r>
      <w:r w:rsidRPr="1618C719" w:rsidR="00E52D29">
        <w:rPr>
          <w:rFonts w:cs="Calibri"/>
          <w:i w:val="1"/>
          <w:iCs w:val="1"/>
          <w:color w:val="000000" w:themeColor="text1" w:themeTint="FF" w:themeShade="FF"/>
          <w:sz w:val="24"/>
          <w:szCs w:val="24"/>
          <w:lang w:val="en-US"/>
        </w:rPr>
        <w:t>participants acquired</w:t>
      </w:r>
      <w:r w:rsidRPr="1618C719" w:rsidR="00E52D29">
        <w:rPr>
          <w:rFonts w:cs="Calibri"/>
          <w:i w:val="1"/>
          <w:iCs w:val="1"/>
          <w:color w:val="000000" w:themeColor="text1" w:themeTint="FF" w:themeShade="FF"/>
          <w:sz w:val="24"/>
          <w:szCs w:val="24"/>
          <w:lang w:val="en-US"/>
        </w:rPr>
        <w:t xml:space="preserve"> the intended knowledge, skills, attitude, </w:t>
      </w:r>
      <w:r w:rsidRPr="1618C719" w:rsidR="00E52D29">
        <w:rPr>
          <w:rFonts w:cs="Calibri"/>
          <w:i w:val="1"/>
          <w:iCs w:val="1"/>
          <w:color w:val="000000" w:themeColor="text1" w:themeTint="FF" w:themeShade="FF"/>
          <w:sz w:val="24"/>
          <w:szCs w:val="24"/>
          <w:lang w:val="en-US"/>
        </w:rPr>
        <w:t>confidence</w:t>
      </w:r>
      <w:r w:rsidRPr="1618C719" w:rsidR="00E52D29">
        <w:rPr>
          <w:rFonts w:cs="Calibri"/>
          <w:i w:val="1"/>
          <w:iCs w:val="1"/>
          <w:color w:val="000000" w:themeColor="text1" w:themeTint="FF" w:themeShade="FF"/>
          <w:sz w:val="24"/>
          <w:szCs w:val="24"/>
          <w:lang w:val="en-US"/>
        </w:rPr>
        <w:t xml:space="preserve"> and commitment based on their participation in the training?</w:t>
      </w:r>
    </w:p>
    <w:p w:rsidRPr="00CD082A" w:rsidR="00E52D29" w:rsidP="1618C719" w:rsidRDefault="00E52D29" w14:paraId="2694D280" w14:textId="42D9CE8B">
      <w:pPr>
        <w:pStyle w:val="ListParagraph"/>
        <w:numPr>
          <w:ilvl w:val="0"/>
          <w:numId w:val="6"/>
        </w:numPr>
        <w:spacing w:after="0"/>
        <w:jc w:val="both"/>
        <w:rPr>
          <w:rFonts w:cs="Calibri"/>
          <w:i w:val="1"/>
          <w:iCs w:val="1"/>
          <w:color w:val="000000"/>
          <w:sz w:val="24"/>
          <w:szCs w:val="24"/>
          <w:lang w:val="en-US"/>
        </w:rPr>
      </w:pPr>
      <w:r w:rsidRPr="1618C719" w:rsidR="00E52D29">
        <w:rPr>
          <w:rFonts w:cs="Calibri"/>
          <w:i w:val="1"/>
          <w:iCs w:val="1"/>
          <w:color w:val="000000" w:themeColor="text1" w:themeTint="FF" w:themeShade="FF"/>
          <w:sz w:val="24"/>
          <w:szCs w:val="24"/>
          <w:lang w:val="en-US"/>
        </w:rPr>
        <w:t xml:space="preserve">Behavior </w:t>
      </w:r>
      <w:r w:rsidRPr="1618C719" w:rsidR="1EEB9E4B">
        <w:rPr>
          <w:rFonts w:cs="Calibri"/>
          <w:i w:val="1"/>
          <w:iCs w:val="1"/>
          <w:color w:val="000000" w:themeColor="text1" w:themeTint="FF" w:themeShade="FF"/>
          <w:sz w:val="24"/>
          <w:szCs w:val="24"/>
          <w:lang w:val="en-US"/>
        </w:rPr>
        <w:t>(level 3)</w:t>
      </w:r>
      <w:r w:rsidRPr="1618C719" w:rsidR="00E52D29">
        <w:rPr>
          <w:rFonts w:cs="Calibri"/>
          <w:i w:val="1"/>
          <w:iCs w:val="1"/>
          <w:color w:val="000000" w:themeColor="text1" w:themeTint="FF" w:themeShade="FF"/>
          <w:sz w:val="24"/>
          <w:szCs w:val="24"/>
          <w:lang w:val="en-US"/>
        </w:rPr>
        <w:t xml:space="preserve"> –</w:t>
      </w:r>
      <w:r w:rsidRPr="1618C719" w:rsidR="178D9218">
        <w:rPr>
          <w:rFonts w:cs="Calibri"/>
          <w:i w:val="1"/>
          <w:iCs w:val="1"/>
          <w:color w:val="000000" w:themeColor="text1" w:themeTint="FF" w:themeShade="FF"/>
          <w:sz w:val="24"/>
          <w:szCs w:val="24"/>
          <w:lang w:val="en-US"/>
        </w:rPr>
        <w:t xml:space="preserve"> </w:t>
      </w:r>
      <w:r w:rsidRPr="1618C719" w:rsidR="00E52D29">
        <w:rPr>
          <w:rFonts w:cs="Calibri"/>
          <w:i w:val="1"/>
          <w:iCs w:val="1"/>
          <w:color w:val="000000" w:themeColor="text1" w:themeTint="FF" w:themeShade="FF"/>
          <w:sz w:val="24"/>
          <w:szCs w:val="24"/>
          <w:lang w:val="en-US"/>
        </w:rPr>
        <w:t xml:space="preserve">To what extent </w:t>
      </w:r>
      <w:r w:rsidRPr="1618C719" w:rsidR="00E52D29">
        <w:rPr>
          <w:rFonts w:cs="Calibri"/>
          <w:i w:val="1"/>
          <w:iCs w:val="1"/>
          <w:color w:val="000000" w:themeColor="text1" w:themeTint="FF" w:themeShade="FF"/>
          <w:sz w:val="24"/>
          <w:szCs w:val="24"/>
          <w:lang w:val="en-US"/>
        </w:rPr>
        <w:t>participants</w:t>
      </w:r>
      <w:r w:rsidRPr="1618C719" w:rsidR="00E52D29">
        <w:rPr>
          <w:rFonts w:cs="Calibri"/>
          <w:i w:val="1"/>
          <w:iCs w:val="1"/>
          <w:color w:val="000000" w:themeColor="text1" w:themeTint="FF" w:themeShade="FF"/>
          <w:sz w:val="24"/>
          <w:szCs w:val="24"/>
          <w:lang w:val="en-US"/>
        </w:rPr>
        <w:t xml:space="preserve"> apply what they learned during training when they are back on the job?</w:t>
      </w:r>
    </w:p>
    <w:p w:rsidRPr="00CD082A" w:rsidR="00FF18DC" w:rsidP="1618C719" w:rsidRDefault="00E52D29" w14:paraId="58BE566C" w14:textId="381F8DFA">
      <w:pPr>
        <w:pStyle w:val="ListParagraph"/>
        <w:numPr>
          <w:ilvl w:val="0"/>
          <w:numId w:val="6"/>
        </w:numPr>
        <w:spacing w:after="0"/>
        <w:jc w:val="both"/>
        <w:rPr>
          <w:rFonts w:cs="Calibri"/>
          <w:i w:val="1"/>
          <w:iCs w:val="1"/>
          <w:sz w:val="24"/>
          <w:szCs w:val="24"/>
          <w:lang w:val="en-US"/>
        </w:rPr>
      </w:pPr>
      <w:r w:rsidRPr="1618C719" w:rsidR="00E52D29">
        <w:rPr>
          <w:rFonts w:cs="Calibri"/>
          <w:i w:val="1"/>
          <w:iCs w:val="1"/>
          <w:sz w:val="24"/>
          <w:szCs w:val="24"/>
          <w:lang w:val="en-US"/>
        </w:rPr>
        <w:t>Results</w:t>
      </w:r>
      <w:r w:rsidRPr="1618C719" w:rsidR="178D9218">
        <w:rPr>
          <w:rFonts w:cs="Calibri"/>
          <w:i w:val="1"/>
          <w:iCs w:val="1"/>
          <w:sz w:val="24"/>
          <w:szCs w:val="24"/>
          <w:lang w:val="en-US"/>
        </w:rPr>
        <w:t xml:space="preserve"> (level 4)</w:t>
      </w:r>
      <w:r w:rsidRPr="1618C719" w:rsidR="00E52D29">
        <w:rPr>
          <w:rFonts w:cs="Calibri"/>
          <w:i w:val="1"/>
          <w:iCs w:val="1"/>
          <w:sz w:val="24"/>
          <w:szCs w:val="24"/>
          <w:lang w:val="en-US"/>
        </w:rPr>
        <w:t xml:space="preserve"> – which overall outcomes benefits, or </w:t>
      </w:r>
      <w:r w:rsidRPr="1618C719" w:rsidR="00E52D29">
        <w:rPr>
          <w:rFonts w:cs="Calibri"/>
          <w:i w:val="1"/>
          <w:iCs w:val="1"/>
          <w:sz w:val="24"/>
          <w:szCs w:val="24"/>
          <w:lang w:val="en-US"/>
        </w:rPr>
        <w:t>final results</w:t>
      </w:r>
      <w:r w:rsidRPr="1618C719" w:rsidR="00E52D29">
        <w:rPr>
          <w:rFonts w:cs="Calibri"/>
          <w:i w:val="1"/>
          <w:iCs w:val="1"/>
          <w:sz w:val="24"/>
          <w:szCs w:val="24"/>
          <w:lang w:val="en-US"/>
        </w:rPr>
        <w:t xml:space="preserve"> at the level of the organization</w:t>
      </w:r>
      <w:r w:rsidRPr="1618C719" w:rsidR="00C03D92">
        <w:rPr>
          <w:rFonts w:cs="Calibri"/>
          <w:i w:val="1"/>
          <w:iCs w:val="1"/>
          <w:sz w:val="24"/>
          <w:szCs w:val="24"/>
          <w:lang w:val="en-US"/>
        </w:rPr>
        <w:t>/institution/country</w:t>
      </w:r>
      <w:r w:rsidRPr="1618C719" w:rsidR="00E52D29">
        <w:rPr>
          <w:rFonts w:cs="Calibri"/>
          <w:i w:val="1"/>
          <w:iCs w:val="1"/>
          <w:sz w:val="24"/>
          <w:szCs w:val="24"/>
          <w:lang w:val="en-US"/>
        </w:rPr>
        <w:t xml:space="preserve"> are most </w:t>
      </w:r>
      <w:r w:rsidRPr="1618C719" w:rsidR="00E52D29">
        <w:rPr>
          <w:rFonts w:cs="Calibri"/>
          <w:i w:val="1"/>
          <w:iCs w:val="1"/>
          <w:sz w:val="24"/>
          <w:szCs w:val="24"/>
          <w:lang w:val="en-US"/>
        </w:rPr>
        <w:t>closely linked</w:t>
      </w:r>
      <w:r w:rsidRPr="1618C719" w:rsidR="00E52D29">
        <w:rPr>
          <w:rFonts w:cs="Calibri"/>
          <w:i w:val="1"/>
          <w:iCs w:val="1"/>
          <w:sz w:val="24"/>
          <w:szCs w:val="24"/>
          <w:lang w:val="en-US"/>
        </w:rPr>
        <w:t xml:space="preserve"> to the training (moving towards program</w:t>
      </w:r>
      <w:r w:rsidRPr="1618C719" w:rsidR="00335AA0">
        <w:rPr>
          <w:rFonts w:cs="Calibri"/>
          <w:i w:val="1"/>
          <w:iCs w:val="1"/>
          <w:sz w:val="24"/>
          <w:szCs w:val="24"/>
          <w:lang w:val="en-US"/>
        </w:rPr>
        <w:t>me</w:t>
      </w:r>
      <w:r w:rsidRPr="1618C719" w:rsidR="00E52D29">
        <w:rPr>
          <w:rFonts w:cs="Calibri"/>
          <w:i w:val="1"/>
          <w:iCs w:val="1"/>
          <w:sz w:val="24"/>
          <w:szCs w:val="24"/>
          <w:lang w:val="en-US"/>
        </w:rPr>
        <w:t xml:space="preserve"> goal?)?</w:t>
      </w:r>
    </w:p>
    <w:p w:rsidRPr="00555315" w:rsidR="0063634D" w:rsidP="0063634D" w:rsidRDefault="0063634D" w14:paraId="38645DC7" w14:textId="77777777">
      <w:pPr>
        <w:pStyle w:val="ListParagraph"/>
        <w:spacing w:after="0"/>
        <w:ind w:left="1287"/>
        <w:jc w:val="both"/>
        <w:rPr>
          <w:rFonts w:cs="Calibri"/>
          <w:sz w:val="24"/>
          <w:szCs w:val="24"/>
        </w:rPr>
      </w:pPr>
    </w:p>
    <w:p w:rsidR="00F05D93" w:rsidP="0063634D" w:rsidRDefault="00F05D93" w14:paraId="2E4C9171" w14:textId="4A746136">
      <w:pPr>
        <w:jc w:val="both"/>
        <w:rPr>
          <w:rFonts w:ascii="Cambria" w:hAnsi="Cambria" w:cs="Calibri"/>
          <w:color w:val="FF0000"/>
        </w:rPr>
      </w:pPr>
    </w:p>
    <w:p w:rsidRPr="00555315" w:rsidR="00F05D93" w:rsidP="00F05D93" w:rsidRDefault="004F24C3" w14:paraId="36BED0CC" w14:textId="4E5FCBDD">
      <w:pPr>
        <w:pStyle w:val="Heading3"/>
        <w:spacing w:before="0" w:after="0"/>
        <w:ind w:left="567"/>
        <w:rPr>
          <w:rFonts w:ascii="Cambria" w:hAnsi="Cambria" w:cs="Calibri"/>
          <w:b w:val="0"/>
          <w:i/>
          <w:color w:val="4472C4"/>
          <w:sz w:val="24"/>
          <w:szCs w:val="24"/>
        </w:rPr>
      </w:pPr>
      <w:bookmarkStart w:name="_Toc190776303" w:id="34"/>
      <w:r w:rsidRPr="54F67DDE">
        <w:rPr>
          <w:rFonts w:ascii="Cambria" w:hAnsi="Cambria" w:cs="Calibri"/>
          <w:b w:val="0"/>
          <w:i/>
          <w:color w:val="4472C4" w:themeColor="accent1"/>
          <w:sz w:val="24"/>
          <w:szCs w:val="24"/>
        </w:rPr>
        <w:t>8</w:t>
      </w:r>
      <w:r w:rsidRPr="54F67DDE" w:rsidR="00F05D93">
        <w:rPr>
          <w:rFonts w:ascii="Cambria" w:hAnsi="Cambria" w:cs="Calibri"/>
          <w:b w:val="0"/>
          <w:i/>
          <w:color w:val="4472C4" w:themeColor="accent1"/>
          <w:sz w:val="24"/>
          <w:szCs w:val="24"/>
        </w:rPr>
        <w:t>.1.</w:t>
      </w:r>
      <w:r w:rsidRPr="54F67DDE" w:rsidR="00B81CD9">
        <w:rPr>
          <w:rFonts w:ascii="Cambria" w:hAnsi="Cambria" w:cs="Calibri"/>
          <w:b w:val="0"/>
          <w:i/>
          <w:color w:val="4472C4" w:themeColor="accent1"/>
          <w:sz w:val="24"/>
          <w:szCs w:val="24"/>
        </w:rPr>
        <w:t>1</w:t>
      </w:r>
      <w:r w:rsidRPr="54F67DDE" w:rsidR="00F05D93">
        <w:rPr>
          <w:rFonts w:ascii="Cambria" w:hAnsi="Cambria" w:cs="Calibri"/>
          <w:b w:val="0"/>
          <w:i/>
          <w:color w:val="4472C4" w:themeColor="accent1"/>
          <w:sz w:val="24"/>
          <w:szCs w:val="24"/>
        </w:rPr>
        <w:t xml:space="preserve"> Monitoring and evaluation</w:t>
      </w:r>
      <w:bookmarkEnd w:id="34"/>
      <w:r w:rsidRPr="54F67DDE" w:rsidR="00F05D93">
        <w:rPr>
          <w:rFonts w:ascii="Cambria" w:hAnsi="Cambria" w:cs="Calibri"/>
          <w:b w:val="0"/>
          <w:i/>
          <w:color w:val="4472C4" w:themeColor="accent1"/>
          <w:sz w:val="24"/>
          <w:szCs w:val="24"/>
        </w:rPr>
        <w:t xml:space="preserve"> </w:t>
      </w:r>
    </w:p>
    <w:p w:rsidRPr="00C5293E" w:rsidR="00F05D93" w:rsidP="0063634D" w:rsidRDefault="00D02ACD" w14:paraId="6DC22131" w14:textId="7485A3F6">
      <w:pPr>
        <w:jc w:val="both"/>
        <w:rPr>
          <w:rFonts w:ascii="Cambria" w:hAnsi="Cambria" w:cs="Calibri"/>
          <w:i/>
          <w:color w:val="000000" w:themeColor="text1"/>
          <w:highlight w:val="yellow"/>
        </w:rPr>
      </w:pPr>
      <w:r w:rsidRPr="00F76D31">
        <w:rPr>
          <w:rFonts w:ascii="Cambria" w:hAnsi="Cambria" w:cs="Calibri"/>
          <w:i/>
          <w:color w:val="000000" w:themeColor="text1"/>
          <w:highlight w:val="yellow"/>
        </w:rPr>
        <w:t>The s</w:t>
      </w:r>
      <w:r w:rsidRPr="0016737A">
        <w:rPr>
          <w:rFonts w:ascii="Cambria" w:hAnsi="Cambria" w:cs="Calibri"/>
          <w:i/>
          <w:color w:val="000000" w:themeColor="text1"/>
          <w:highlight w:val="yellow"/>
        </w:rPr>
        <w:t>ection below is to be adapted to country needs and context</w:t>
      </w:r>
      <w:r w:rsidRPr="54F67DDE" w:rsidR="1AC17494">
        <w:rPr>
          <w:rFonts w:ascii="Cambria" w:hAnsi="Cambria" w:cs="Calibri"/>
          <w:i/>
          <w:iCs/>
          <w:color w:val="000000" w:themeColor="text1"/>
          <w:highlight w:val="yellow"/>
        </w:rPr>
        <w:t>. Refer to the GLLP Monitoring and evaluation framework (to come)</w:t>
      </w:r>
    </w:p>
    <w:p w:rsidRPr="00555315" w:rsidR="00942BCE" w:rsidP="1618C719" w:rsidRDefault="00530495" w14:paraId="49C00F23" w14:textId="637AFE7B">
      <w:pPr>
        <w:jc w:val="both"/>
        <w:rPr>
          <w:rFonts w:ascii="Cambria" w:hAnsi="Cambria" w:cs="Calibri"/>
          <w:color w:val="000000"/>
          <w:lang w:val="en-US"/>
        </w:rPr>
      </w:pPr>
      <w:r w:rsidRPr="1618C719" w:rsidR="00530495">
        <w:rPr>
          <w:rFonts w:ascii="Cambria" w:hAnsi="Cambria" w:cs="Calibri"/>
          <w:lang w:val="en-US"/>
        </w:rPr>
        <w:t>Monitoring and e</w:t>
      </w:r>
      <w:r w:rsidRPr="1618C719" w:rsidR="00942BCE">
        <w:rPr>
          <w:rFonts w:ascii="Cambria" w:hAnsi="Cambria" w:cs="Calibri"/>
          <w:lang w:val="en-US"/>
        </w:rPr>
        <w:t xml:space="preserve">valuation will be conducted at </w:t>
      </w:r>
      <w:r w:rsidRPr="1618C719" w:rsidR="00942BCE">
        <w:rPr>
          <w:rFonts w:ascii="Cambria" w:hAnsi="Cambria" w:cs="Calibri"/>
          <w:lang w:val="en-US"/>
        </w:rPr>
        <w:t>different times</w:t>
      </w:r>
      <w:r w:rsidRPr="1618C719" w:rsidR="00942BCE">
        <w:rPr>
          <w:rFonts w:ascii="Cambria" w:hAnsi="Cambria" w:cs="Calibri"/>
          <w:lang w:val="en-US"/>
        </w:rPr>
        <w:t xml:space="preserve">/stages of the programme, to respond to specific questions, using a combination of methodologies </w:t>
      </w:r>
      <w:r w:rsidRPr="1618C719" w:rsidR="00942BCE">
        <w:rPr>
          <w:rFonts w:ascii="Cambria" w:hAnsi="Cambria" w:cs="Calibri"/>
          <w:color w:val="000000" w:themeColor="text1" w:themeTint="FF" w:themeShade="FF"/>
          <w:lang w:val="en-US"/>
        </w:rPr>
        <w:t>and tools:</w:t>
      </w:r>
    </w:p>
    <w:p w:rsidRPr="004D3F4A" w:rsidR="00F05D93" w:rsidP="00924497" w:rsidRDefault="00F05D93" w14:paraId="2ED8D96E" w14:textId="24CBCD25">
      <w:pPr>
        <w:pStyle w:val="ListParagraph"/>
        <w:numPr>
          <w:ilvl w:val="0"/>
          <w:numId w:val="18"/>
        </w:numPr>
        <w:jc w:val="both"/>
        <w:rPr>
          <w:rFonts w:cs="Calibri"/>
          <w:color w:val="000000" w:themeColor="text1"/>
          <w:sz w:val="24"/>
          <w:szCs w:val="24"/>
        </w:rPr>
      </w:pPr>
      <w:r w:rsidRPr="004D3F4A">
        <w:rPr>
          <w:rFonts w:cs="Calibri"/>
          <w:color w:val="000000" w:themeColor="text1"/>
          <w:sz w:val="24"/>
          <w:szCs w:val="24"/>
        </w:rPr>
        <w:t>Pre- and post-test</w:t>
      </w:r>
      <w:r w:rsidRPr="004D3F4A" w:rsidR="00D02ACD">
        <w:rPr>
          <w:rFonts w:cs="Calibri"/>
          <w:color w:val="000000" w:themeColor="text1"/>
          <w:sz w:val="24"/>
          <w:szCs w:val="24"/>
        </w:rPr>
        <w:t>s for each competency</w:t>
      </w:r>
      <w:r w:rsidRPr="004D3F4A">
        <w:rPr>
          <w:rFonts w:cs="Calibri"/>
          <w:color w:val="000000" w:themeColor="text1"/>
          <w:sz w:val="24"/>
          <w:szCs w:val="24"/>
        </w:rPr>
        <w:t xml:space="preserve"> </w:t>
      </w:r>
      <w:r w:rsidRPr="004D3F4A" w:rsidR="00F76D31">
        <w:rPr>
          <w:rFonts w:cs="Calibri"/>
          <w:color w:val="000000" w:themeColor="text1"/>
          <w:sz w:val="24"/>
          <w:szCs w:val="24"/>
        </w:rPr>
        <w:t xml:space="preserve">to assess the knowledge increase for each participant </w:t>
      </w:r>
      <w:r w:rsidRPr="004D3F4A">
        <w:rPr>
          <w:rFonts w:cs="Calibri"/>
          <w:color w:val="000000" w:themeColor="text1"/>
          <w:sz w:val="24"/>
          <w:szCs w:val="24"/>
        </w:rPr>
        <w:t>(</w:t>
      </w:r>
      <w:r w:rsidRPr="004D3F4A" w:rsidR="00D02ACD">
        <w:rPr>
          <w:rFonts w:cs="Calibri"/>
          <w:color w:val="000000" w:themeColor="text1"/>
          <w:sz w:val="24"/>
          <w:szCs w:val="24"/>
        </w:rPr>
        <w:t xml:space="preserve">with </w:t>
      </w:r>
      <w:r w:rsidRPr="004D3F4A">
        <w:rPr>
          <w:rFonts w:cs="Calibri"/>
          <w:color w:val="000000" w:themeColor="text1"/>
          <w:sz w:val="24"/>
          <w:szCs w:val="24"/>
        </w:rPr>
        <w:t>pre-test</w:t>
      </w:r>
      <w:r w:rsidRPr="004D3F4A" w:rsidR="00D02ACD">
        <w:rPr>
          <w:rFonts w:cs="Calibri"/>
          <w:color w:val="000000" w:themeColor="text1"/>
          <w:sz w:val="24"/>
          <w:szCs w:val="24"/>
        </w:rPr>
        <w:t xml:space="preserve"> being</w:t>
      </w:r>
      <w:r w:rsidRPr="004D3F4A">
        <w:rPr>
          <w:rFonts w:cs="Calibri"/>
          <w:color w:val="000000" w:themeColor="text1"/>
          <w:sz w:val="24"/>
          <w:szCs w:val="24"/>
        </w:rPr>
        <w:t xml:space="preserve"> taken at the beginning of the competency,</w:t>
      </w:r>
      <w:r w:rsidRPr="004D3F4A" w:rsidR="00D02ACD">
        <w:rPr>
          <w:rFonts w:cs="Calibri"/>
          <w:color w:val="000000" w:themeColor="text1"/>
          <w:sz w:val="24"/>
          <w:szCs w:val="24"/>
        </w:rPr>
        <w:t xml:space="preserve"> and the</w:t>
      </w:r>
      <w:r w:rsidRPr="004D3F4A">
        <w:rPr>
          <w:rFonts w:cs="Calibri"/>
          <w:color w:val="000000" w:themeColor="text1"/>
          <w:sz w:val="24"/>
          <w:szCs w:val="24"/>
        </w:rPr>
        <w:t xml:space="preserve"> post-test taken at the end of the competency)</w:t>
      </w:r>
    </w:p>
    <w:p w:rsidRPr="004D3F4A" w:rsidR="00F05D93" w:rsidP="00924497" w:rsidRDefault="00F05D93" w14:paraId="501A15AB" w14:textId="76B47B10">
      <w:pPr>
        <w:pStyle w:val="ListParagraph"/>
        <w:numPr>
          <w:ilvl w:val="1"/>
          <w:numId w:val="18"/>
        </w:numPr>
        <w:jc w:val="both"/>
        <w:rPr>
          <w:rFonts w:cs="Calibri"/>
          <w:color w:val="000000" w:themeColor="text1"/>
          <w:sz w:val="24"/>
          <w:szCs w:val="24"/>
        </w:rPr>
      </w:pPr>
      <w:r w:rsidRPr="004D3F4A">
        <w:rPr>
          <w:rFonts w:cs="Calibri"/>
          <w:color w:val="000000" w:themeColor="text1"/>
          <w:sz w:val="24"/>
          <w:szCs w:val="24"/>
        </w:rPr>
        <w:t xml:space="preserve">The test for each competency consists of </w:t>
      </w:r>
      <w:r w:rsidRPr="004D3F4A">
        <w:rPr>
          <w:rFonts w:cs="Calibri"/>
          <w:i/>
          <w:iCs/>
          <w:color w:val="000000" w:themeColor="text1"/>
          <w:sz w:val="24"/>
          <w:szCs w:val="24"/>
          <w:highlight w:val="yellow"/>
        </w:rPr>
        <w:t>20-40</w:t>
      </w:r>
      <w:r w:rsidRPr="004D3F4A">
        <w:rPr>
          <w:rFonts w:cs="Calibri"/>
          <w:color w:val="000000" w:themeColor="text1"/>
          <w:sz w:val="24"/>
          <w:szCs w:val="24"/>
        </w:rPr>
        <w:t xml:space="preserve"> multiple-choice questions (</w:t>
      </w:r>
      <w:r w:rsidRPr="004D3F4A">
        <w:rPr>
          <w:rFonts w:cs="Calibri"/>
          <w:i/>
          <w:iCs/>
          <w:color w:val="000000" w:themeColor="text1"/>
          <w:sz w:val="24"/>
          <w:szCs w:val="24"/>
          <w:highlight w:val="yellow"/>
        </w:rPr>
        <w:t>5-10</w:t>
      </w:r>
      <w:r w:rsidRPr="004D3F4A">
        <w:rPr>
          <w:rFonts w:cs="Calibri"/>
          <w:color w:val="000000" w:themeColor="text1"/>
          <w:sz w:val="24"/>
          <w:szCs w:val="24"/>
        </w:rPr>
        <w:t xml:space="preserve"> questions per module</w:t>
      </w:r>
      <w:r w:rsidRPr="004D3F4A" w:rsidR="00D02ACD">
        <w:rPr>
          <w:rFonts w:cs="Calibri"/>
          <w:color w:val="000000" w:themeColor="text1"/>
          <w:sz w:val="24"/>
          <w:szCs w:val="24"/>
        </w:rPr>
        <w:t xml:space="preserve"> in each competency</w:t>
      </w:r>
      <w:r w:rsidRPr="004D3F4A">
        <w:rPr>
          <w:rFonts w:cs="Calibri"/>
          <w:color w:val="000000" w:themeColor="text1"/>
          <w:sz w:val="24"/>
          <w:szCs w:val="24"/>
        </w:rPr>
        <w:t>).</w:t>
      </w:r>
    </w:p>
    <w:p w:rsidRPr="004D3F4A" w:rsidR="00F05D93" w:rsidP="00924497" w:rsidRDefault="00F05D93" w14:paraId="13BE309E" w14:textId="5A575637">
      <w:pPr>
        <w:pStyle w:val="ListParagraph"/>
        <w:numPr>
          <w:ilvl w:val="0"/>
          <w:numId w:val="18"/>
        </w:numPr>
        <w:jc w:val="both"/>
        <w:rPr>
          <w:rFonts w:cs="Calibri"/>
          <w:i/>
          <w:iCs/>
          <w:color w:val="000000" w:themeColor="text1"/>
          <w:sz w:val="24"/>
          <w:szCs w:val="24"/>
          <w:highlight w:val="yellow"/>
        </w:rPr>
      </w:pPr>
      <w:r w:rsidRPr="004D3F4A">
        <w:rPr>
          <w:rFonts w:cs="Calibri"/>
          <w:i/>
          <w:iCs/>
          <w:color w:val="000000" w:themeColor="text1"/>
          <w:sz w:val="24"/>
          <w:szCs w:val="24"/>
          <w:highlight w:val="yellow"/>
        </w:rPr>
        <w:t xml:space="preserve">Final test based on the </w:t>
      </w:r>
      <w:r w:rsidRPr="004D3F4A" w:rsidR="00D02ACD">
        <w:rPr>
          <w:rFonts w:cs="Calibri"/>
          <w:i/>
          <w:iCs/>
          <w:color w:val="000000" w:themeColor="text1"/>
          <w:sz w:val="24"/>
          <w:szCs w:val="24"/>
          <w:highlight w:val="yellow"/>
        </w:rPr>
        <w:t>content</w:t>
      </w:r>
      <w:r w:rsidRPr="004D3F4A">
        <w:rPr>
          <w:rFonts w:cs="Calibri"/>
          <w:i/>
          <w:iCs/>
          <w:color w:val="000000" w:themeColor="text1"/>
          <w:sz w:val="24"/>
          <w:szCs w:val="24"/>
          <w:highlight w:val="yellow"/>
        </w:rPr>
        <w:t xml:space="preserve"> of all modules</w:t>
      </w:r>
      <w:r w:rsidRPr="004D3F4A" w:rsidR="00F76D31">
        <w:rPr>
          <w:rFonts w:cs="Calibri"/>
          <w:i/>
          <w:iCs/>
          <w:color w:val="000000" w:themeColor="text1"/>
          <w:sz w:val="24"/>
          <w:szCs w:val="24"/>
          <w:highlight w:val="yellow"/>
        </w:rPr>
        <w:t xml:space="preserve"> to assess the knowledge increase for each participant</w:t>
      </w:r>
    </w:p>
    <w:p w:rsidRPr="004D3F4A" w:rsidR="00D02ACD" w:rsidP="00924497" w:rsidRDefault="00F05D93" w14:paraId="09F9F628" w14:textId="77777777">
      <w:pPr>
        <w:pStyle w:val="ListParagraph"/>
        <w:numPr>
          <w:ilvl w:val="1"/>
          <w:numId w:val="18"/>
        </w:numPr>
        <w:jc w:val="both"/>
        <w:rPr>
          <w:rFonts w:cs="Calibri"/>
          <w:i/>
          <w:iCs/>
          <w:color w:val="000000" w:themeColor="text1"/>
          <w:sz w:val="24"/>
          <w:szCs w:val="24"/>
          <w:highlight w:val="yellow"/>
        </w:rPr>
      </w:pPr>
      <w:r w:rsidRPr="004D3F4A">
        <w:rPr>
          <w:rFonts w:cs="Calibri"/>
          <w:i/>
          <w:iCs/>
          <w:color w:val="000000" w:themeColor="text1"/>
          <w:sz w:val="24"/>
          <w:szCs w:val="24"/>
          <w:highlight w:val="yellow"/>
        </w:rPr>
        <w:t>The test consists of two sections:</w:t>
      </w:r>
    </w:p>
    <w:p w:rsidRPr="004D3F4A" w:rsidR="00D02ACD" w:rsidP="00924497" w:rsidRDefault="00F05D93" w14:paraId="02C4CC35" w14:textId="77777777">
      <w:pPr>
        <w:pStyle w:val="ListParagraph"/>
        <w:numPr>
          <w:ilvl w:val="2"/>
          <w:numId w:val="18"/>
        </w:numPr>
        <w:jc w:val="both"/>
        <w:rPr>
          <w:rFonts w:cs="Calibri"/>
          <w:i/>
          <w:iCs/>
          <w:color w:val="000000" w:themeColor="text1"/>
          <w:sz w:val="24"/>
          <w:szCs w:val="24"/>
          <w:highlight w:val="yellow"/>
        </w:rPr>
      </w:pPr>
      <w:r w:rsidRPr="004D3F4A">
        <w:rPr>
          <w:rFonts w:cs="Calibri"/>
          <w:i/>
          <w:iCs/>
          <w:color w:val="000000" w:themeColor="text1"/>
          <w:sz w:val="24"/>
          <w:szCs w:val="24"/>
          <w:highlight w:val="yellow"/>
        </w:rPr>
        <w:t>Up to 5 open questions requiring a short answer</w:t>
      </w:r>
    </w:p>
    <w:p w:rsidRPr="004D3F4A" w:rsidR="00F05D93" w:rsidP="00924497" w:rsidRDefault="00F05D93" w14:paraId="37DC7D02" w14:textId="5E1B5830">
      <w:pPr>
        <w:pStyle w:val="ListParagraph"/>
        <w:numPr>
          <w:ilvl w:val="2"/>
          <w:numId w:val="18"/>
        </w:numPr>
        <w:jc w:val="both"/>
        <w:rPr>
          <w:rFonts w:cs="Calibri"/>
          <w:i/>
          <w:iCs/>
          <w:color w:val="000000" w:themeColor="text1"/>
          <w:sz w:val="24"/>
          <w:szCs w:val="24"/>
          <w:highlight w:val="yellow"/>
        </w:rPr>
      </w:pPr>
      <w:r w:rsidRPr="004D3F4A">
        <w:rPr>
          <w:rFonts w:cs="Calibri"/>
          <w:i/>
          <w:iCs/>
          <w:color w:val="000000" w:themeColor="text1"/>
          <w:sz w:val="24"/>
          <w:szCs w:val="24"/>
          <w:highlight w:val="yellow"/>
        </w:rPr>
        <w:t>Up to 50 multiple-choice questions (across all program</w:t>
      </w:r>
      <w:r w:rsidR="005A79A1">
        <w:rPr>
          <w:rFonts w:cs="Calibri"/>
          <w:i/>
          <w:iCs/>
          <w:color w:val="000000" w:themeColor="text1"/>
          <w:sz w:val="24"/>
          <w:szCs w:val="24"/>
          <w:highlight w:val="yellow"/>
        </w:rPr>
        <w:t>me</w:t>
      </w:r>
      <w:r w:rsidRPr="004D3F4A">
        <w:rPr>
          <w:rFonts w:cs="Calibri"/>
          <w:i/>
          <w:iCs/>
          <w:color w:val="000000" w:themeColor="text1"/>
          <w:sz w:val="24"/>
          <w:szCs w:val="24"/>
          <w:highlight w:val="yellow"/>
        </w:rPr>
        <w:t xml:space="preserve"> modules)</w:t>
      </w:r>
    </w:p>
    <w:p w:rsidRPr="004D3F4A" w:rsidR="00F76D31" w:rsidP="00924497" w:rsidRDefault="00F76D31" w14:paraId="59FC84FF" w14:textId="19883379">
      <w:pPr>
        <w:pStyle w:val="ListParagraph"/>
        <w:numPr>
          <w:ilvl w:val="0"/>
          <w:numId w:val="18"/>
        </w:numPr>
        <w:jc w:val="both"/>
        <w:rPr>
          <w:rFonts w:cs="Calibri"/>
          <w:color w:val="000000" w:themeColor="text1"/>
          <w:sz w:val="24"/>
          <w:szCs w:val="24"/>
        </w:rPr>
      </w:pPr>
      <w:r w:rsidRPr="004D3F4A">
        <w:rPr>
          <w:rFonts w:cs="Calibri"/>
          <w:color w:val="000000" w:themeColor="text1"/>
          <w:sz w:val="24"/>
          <w:szCs w:val="24"/>
        </w:rPr>
        <w:t>Participant evaluation forms</w:t>
      </w:r>
    </w:p>
    <w:p w:rsidRPr="004D3F4A" w:rsidR="00F76D31" w:rsidP="00924497" w:rsidRDefault="00F76D31" w14:paraId="257E5467" w14:textId="06788E6C">
      <w:pPr>
        <w:pStyle w:val="ListParagraph"/>
        <w:numPr>
          <w:ilvl w:val="1"/>
          <w:numId w:val="18"/>
        </w:numPr>
        <w:jc w:val="both"/>
        <w:rPr>
          <w:rFonts w:cs="Calibri"/>
          <w:color w:val="000000" w:themeColor="text1"/>
          <w:sz w:val="24"/>
          <w:szCs w:val="24"/>
        </w:rPr>
      </w:pPr>
      <w:r w:rsidRPr="004D3F4A">
        <w:rPr>
          <w:rFonts w:cs="Calibri"/>
          <w:color w:val="000000" w:themeColor="text1"/>
          <w:sz w:val="24"/>
          <w:szCs w:val="24"/>
        </w:rPr>
        <w:t xml:space="preserve">Participant module evaluation form to assess the content of the module and learning materials as well as instructors (collected following each module) </w:t>
      </w:r>
    </w:p>
    <w:p w:rsidRPr="004D3F4A" w:rsidR="00F76D31" w:rsidP="1618C719" w:rsidRDefault="00F76D31" w14:paraId="430DF274" w14:textId="192B5CA9">
      <w:pPr>
        <w:pStyle w:val="ListParagraph"/>
        <w:numPr>
          <w:ilvl w:val="1"/>
          <w:numId w:val="18"/>
        </w:numPr>
        <w:jc w:val="both"/>
        <w:rPr>
          <w:rFonts w:cs="Calibri"/>
          <w:color w:val="000000" w:themeColor="text1"/>
          <w:sz w:val="24"/>
          <w:szCs w:val="24"/>
          <w:lang w:val="en-US"/>
        </w:rPr>
      </w:pPr>
      <w:r w:rsidRPr="1618C719" w:rsidR="00F76D31">
        <w:rPr>
          <w:rFonts w:cs="Calibri"/>
          <w:color w:val="000000" w:themeColor="text1" w:themeTint="FF" w:themeShade="FF"/>
          <w:sz w:val="24"/>
          <w:szCs w:val="24"/>
          <w:lang w:val="en-US"/>
        </w:rPr>
        <w:t xml:space="preserve">Participant session evaluation form to assess organization, infrastructure, </w:t>
      </w:r>
      <w:r w:rsidRPr="1618C719" w:rsidR="00F76D31">
        <w:rPr>
          <w:rFonts w:cs="Calibri"/>
          <w:color w:val="000000" w:themeColor="text1" w:themeTint="FF" w:themeShade="FF"/>
          <w:sz w:val="24"/>
          <w:szCs w:val="24"/>
          <w:lang w:val="en-US"/>
        </w:rPr>
        <w:t>logistics</w:t>
      </w:r>
      <w:r w:rsidRPr="1618C719" w:rsidR="00F76D31">
        <w:rPr>
          <w:rFonts w:cs="Calibri"/>
          <w:color w:val="000000" w:themeColor="text1" w:themeTint="FF" w:themeShade="FF"/>
          <w:sz w:val="24"/>
          <w:szCs w:val="24"/>
          <w:lang w:val="en-US"/>
        </w:rPr>
        <w:t>; communication from the implementer; length/format of the session; and mix of participants (collected at the end of each session)</w:t>
      </w:r>
    </w:p>
    <w:p w:rsidRPr="004D3F4A" w:rsidR="00F76D31" w:rsidP="00924497" w:rsidRDefault="00F76D31" w14:paraId="2F8E7F9C" w14:textId="59163B0E">
      <w:pPr>
        <w:pStyle w:val="ListParagraph"/>
        <w:numPr>
          <w:ilvl w:val="1"/>
          <w:numId w:val="18"/>
        </w:numPr>
        <w:jc w:val="both"/>
        <w:rPr>
          <w:rFonts w:cs="Calibri"/>
          <w:color w:val="000000" w:themeColor="text1"/>
          <w:sz w:val="24"/>
          <w:szCs w:val="24"/>
        </w:rPr>
      </w:pPr>
      <w:r w:rsidRPr="004D3F4A">
        <w:rPr>
          <w:rFonts w:cs="Calibri"/>
          <w:color w:val="000000" w:themeColor="text1"/>
          <w:sz w:val="24"/>
          <w:szCs w:val="24"/>
        </w:rPr>
        <w:t>Participant final evaluation form to assess the overall learning package and measure learning outcomes (collected at the end of didactic sessions)</w:t>
      </w:r>
    </w:p>
    <w:p w:rsidRPr="004D3F4A" w:rsidR="00F76D31" w:rsidP="1618C719" w:rsidRDefault="00F76D31" w14:paraId="11F32DDB" w14:textId="77777777">
      <w:pPr>
        <w:pStyle w:val="ListParagraph"/>
        <w:numPr>
          <w:ilvl w:val="1"/>
          <w:numId w:val="18"/>
        </w:numPr>
        <w:jc w:val="both"/>
        <w:rPr>
          <w:rFonts w:cs="Calibri"/>
          <w:color w:val="000000" w:themeColor="text1"/>
          <w:sz w:val="24"/>
          <w:szCs w:val="24"/>
          <w:lang w:val="en-US"/>
        </w:rPr>
      </w:pPr>
      <w:r w:rsidRPr="1618C719" w:rsidR="00F76D31">
        <w:rPr>
          <w:rFonts w:cs="Calibri"/>
          <w:color w:val="000000" w:themeColor="text1" w:themeTint="FF" w:themeShade="FF"/>
          <w:sz w:val="24"/>
          <w:szCs w:val="24"/>
          <w:lang w:val="en-US"/>
        </w:rPr>
        <w:t>Participant</w:t>
      </w:r>
      <w:r w:rsidRPr="1618C719" w:rsidR="00F76D31">
        <w:rPr>
          <w:rFonts w:cs="Calibri"/>
          <w:color w:val="000000" w:themeColor="text1" w:themeTint="FF" w:themeShade="FF"/>
          <w:sz w:val="24"/>
          <w:szCs w:val="24"/>
          <w:lang w:val="en-US"/>
        </w:rPr>
        <w:t xml:space="preserve"> follow up form to assess on-the-job application of competencies, career advancement and other items (collected at least 6 months after the programme completion) </w:t>
      </w:r>
    </w:p>
    <w:p w:rsidRPr="004D3F4A" w:rsidR="00F76D31" w:rsidP="1618C719" w:rsidRDefault="00F76D31" w14:paraId="327DA1B6" w14:textId="7CB56E43">
      <w:pPr>
        <w:pStyle w:val="ListParagraph"/>
        <w:numPr>
          <w:ilvl w:val="1"/>
          <w:numId w:val="18"/>
        </w:numPr>
        <w:jc w:val="both"/>
        <w:rPr>
          <w:rFonts w:cs="Calibri"/>
          <w:color w:val="000000" w:themeColor="text1"/>
          <w:sz w:val="24"/>
          <w:szCs w:val="24"/>
          <w:lang w:val="en-US"/>
        </w:rPr>
      </w:pPr>
      <w:r w:rsidRPr="1618C719" w:rsidR="00F76D31">
        <w:rPr>
          <w:rFonts w:cs="Calibri"/>
          <w:color w:val="000000" w:themeColor="text1" w:themeTint="FF" w:themeShade="FF"/>
          <w:sz w:val="24"/>
          <w:szCs w:val="24"/>
          <w:lang w:val="en-US"/>
        </w:rPr>
        <w:t xml:space="preserve">Mentee midway mentoring evaluation form to assess mentoring support for professional development, small </w:t>
      </w:r>
      <w:r w:rsidRPr="1618C719" w:rsidR="00F76D31">
        <w:rPr>
          <w:rFonts w:cs="Calibri"/>
          <w:color w:val="000000" w:themeColor="text1" w:themeTint="FF" w:themeShade="FF"/>
          <w:sz w:val="24"/>
          <w:szCs w:val="24"/>
          <w:lang w:val="en-US"/>
        </w:rPr>
        <w:t>projects</w:t>
      </w:r>
      <w:r w:rsidRPr="1618C719" w:rsidR="00F76D31">
        <w:rPr>
          <w:rFonts w:cs="Calibri"/>
          <w:color w:val="000000" w:themeColor="text1" w:themeTint="FF" w:themeShade="FF"/>
          <w:sz w:val="24"/>
          <w:szCs w:val="24"/>
          <w:lang w:val="en-US"/>
        </w:rPr>
        <w:t xml:space="preserve"> and capstone </w:t>
      </w:r>
      <w:r w:rsidRPr="1618C719" w:rsidR="00F76D31">
        <w:rPr>
          <w:rFonts w:cs="Calibri"/>
          <w:color w:val="000000" w:themeColor="text1" w:themeTint="FF" w:themeShade="FF"/>
          <w:sz w:val="24"/>
          <w:szCs w:val="24"/>
          <w:lang w:val="en-US"/>
        </w:rPr>
        <w:t>project</w:t>
      </w:r>
      <w:r w:rsidRPr="1618C719" w:rsidR="00C03806">
        <w:rPr>
          <w:rFonts w:cs="Calibri"/>
          <w:color w:val="000000" w:themeColor="text1" w:themeTint="FF" w:themeShade="FF"/>
          <w:sz w:val="24"/>
          <w:szCs w:val="24"/>
          <w:lang w:val="en-US"/>
        </w:rPr>
        <w:t>; mentor-mentee relationships; and self-reflection on own work</w:t>
      </w:r>
      <w:r w:rsidRPr="1618C719" w:rsidR="00F76D31">
        <w:rPr>
          <w:rFonts w:cs="Calibri"/>
          <w:color w:val="000000" w:themeColor="text1" w:themeTint="FF" w:themeShade="FF"/>
          <w:sz w:val="24"/>
          <w:szCs w:val="24"/>
          <w:lang w:val="en-US"/>
        </w:rPr>
        <w:t xml:space="preserve"> (collected in the middle of the programme)</w:t>
      </w:r>
    </w:p>
    <w:p w:rsidRPr="004D3F4A" w:rsidR="00F76D31" w:rsidP="1618C719" w:rsidRDefault="00F76D31" w14:paraId="002D9588" w14:textId="67F707B4">
      <w:pPr>
        <w:pStyle w:val="ListParagraph"/>
        <w:numPr>
          <w:ilvl w:val="1"/>
          <w:numId w:val="18"/>
        </w:numPr>
        <w:jc w:val="both"/>
        <w:rPr>
          <w:rFonts w:cs="Calibri"/>
          <w:color w:val="000000" w:themeColor="text1"/>
          <w:sz w:val="24"/>
          <w:szCs w:val="24"/>
          <w:lang w:val="en-US"/>
        </w:rPr>
      </w:pPr>
      <w:r w:rsidRPr="1618C719" w:rsidR="00F76D31">
        <w:rPr>
          <w:rFonts w:cs="Calibri"/>
          <w:color w:val="000000" w:themeColor="text1" w:themeTint="FF" w:themeShade="FF"/>
          <w:sz w:val="24"/>
          <w:szCs w:val="24"/>
          <w:lang w:val="en-US"/>
        </w:rPr>
        <w:t xml:space="preserve">Mentee midway mentoring evaluation form to assess mentoring support for professional development, small </w:t>
      </w:r>
      <w:r w:rsidRPr="1618C719" w:rsidR="00F76D31">
        <w:rPr>
          <w:rFonts w:cs="Calibri"/>
          <w:color w:val="000000" w:themeColor="text1" w:themeTint="FF" w:themeShade="FF"/>
          <w:sz w:val="24"/>
          <w:szCs w:val="24"/>
          <w:lang w:val="en-US"/>
        </w:rPr>
        <w:t>projects</w:t>
      </w:r>
      <w:r w:rsidRPr="1618C719" w:rsidR="00F76D31">
        <w:rPr>
          <w:rFonts w:cs="Calibri"/>
          <w:color w:val="000000" w:themeColor="text1" w:themeTint="FF" w:themeShade="FF"/>
          <w:sz w:val="24"/>
          <w:szCs w:val="24"/>
          <w:lang w:val="en-US"/>
        </w:rPr>
        <w:t xml:space="preserve"> and capstone </w:t>
      </w:r>
      <w:r w:rsidRPr="1618C719" w:rsidR="00F76D31">
        <w:rPr>
          <w:rFonts w:cs="Calibri"/>
          <w:color w:val="000000" w:themeColor="text1" w:themeTint="FF" w:themeShade="FF"/>
          <w:sz w:val="24"/>
          <w:szCs w:val="24"/>
          <w:lang w:val="en-US"/>
        </w:rPr>
        <w:t>project</w:t>
      </w:r>
      <w:r w:rsidRPr="1618C719" w:rsidR="00C03806">
        <w:rPr>
          <w:rFonts w:cs="Calibri"/>
          <w:color w:val="000000" w:themeColor="text1" w:themeTint="FF" w:themeShade="FF"/>
          <w:sz w:val="24"/>
          <w:szCs w:val="24"/>
          <w:lang w:val="en-US"/>
        </w:rPr>
        <w:t>; mentor-mentee relationships; and self-reflection on own work</w:t>
      </w:r>
      <w:r w:rsidRPr="1618C719" w:rsidR="00F76D31">
        <w:rPr>
          <w:rFonts w:cs="Calibri"/>
          <w:color w:val="000000" w:themeColor="text1" w:themeTint="FF" w:themeShade="FF"/>
          <w:sz w:val="24"/>
          <w:szCs w:val="24"/>
          <w:lang w:val="en-US"/>
        </w:rPr>
        <w:t xml:space="preserve"> (collected after capstone project defense) </w:t>
      </w:r>
    </w:p>
    <w:p w:rsidRPr="004D3F4A" w:rsidR="00E67658" w:rsidP="00924497" w:rsidRDefault="00E67658" w14:paraId="744F0326" w14:textId="735C16CC">
      <w:pPr>
        <w:pStyle w:val="ListParagraph"/>
        <w:numPr>
          <w:ilvl w:val="0"/>
          <w:numId w:val="18"/>
        </w:numPr>
        <w:jc w:val="both"/>
        <w:rPr>
          <w:rFonts w:cs="Calibri"/>
          <w:color w:val="000000" w:themeColor="text1"/>
          <w:sz w:val="24"/>
          <w:szCs w:val="24"/>
        </w:rPr>
      </w:pPr>
      <w:r w:rsidRPr="004D3F4A">
        <w:rPr>
          <w:rFonts w:cs="Calibri"/>
          <w:color w:val="000000" w:themeColor="text1"/>
          <w:sz w:val="24"/>
          <w:szCs w:val="24"/>
        </w:rPr>
        <w:t>Instructor evaluation forms</w:t>
      </w:r>
    </w:p>
    <w:p w:rsidRPr="004D3F4A" w:rsidR="00E67658" w:rsidP="00924497" w:rsidRDefault="00E67658" w14:paraId="2EE377A9" w14:textId="0F601A31">
      <w:pPr>
        <w:pStyle w:val="ListParagraph"/>
        <w:numPr>
          <w:ilvl w:val="1"/>
          <w:numId w:val="18"/>
        </w:numPr>
        <w:jc w:val="both"/>
        <w:rPr>
          <w:rFonts w:cs="Calibri"/>
          <w:color w:val="000000" w:themeColor="text1"/>
          <w:sz w:val="24"/>
          <w:szCs w:val="24"/>
        </w:rPr>
      </w:pPr>
      <w:r w:rsidRPr="004D3F4A">
        <w:rPr>
          <w:rFonts w:cs="Calibri"/>
          <w:color w:val="000000" w:themeColor="text1"/>
          <w:sz w:val="24"/>
          <w:szCs w:val="24"/>
        </w:rPr>
        <w:t>Instructor module evaluation form to assess the content of the module and learning materials as well as instructors (collected following each module)</w:t>
      </w:r>
    </w:p>
    <w:p w:rsidRPr="004D3F4A" w:rsidR="00E67658" w:rsidP="1618C719" w:rsidRDefault="00E67658" w14:paraId="4C390196" w14:textId="0AC03503">
      <w:pPr>
        <w:pStyle w:val="ListParagraph"/>
        <w:numPr>
          <w:ilvl w:val="1"/>
          <w:numId w:val="18"/>
        </w:numPr>
        <w:jc w:val="both"/>
        <w:rPr>
          <w:rFonts w:cs="Calibri"/>
          <w:color w:val="000000" w:themeColor="text1"/>
          <w:sz w:val="24"/>
          <w:szCs w:val="24"/>
          <w:lang w:val="en-US"/>
        </w:rPr>
      </w:pPr>
      <w:r w:rsidRPr="1618C719" w:rsidR="00E67658">
        <w:rPr>
          <w:rFonts w:cs="Calibri"/>
          <w:color w:val="000000" w:themeColor="text1" w:themeTint="FF" w:themeShade="FF"/>
          <w:sz w:val="24"/>
          <w:szCs w:val="24"/>
          <w:lang w:val="en-US"/>
        </w:rPr>
        <w:t xml:space="preserve">Instructor session evaluation form to assess organization, infrastructure, </w:t>
      </w:r>
      <w:r w:rsidRPr="1618C719" w:rsidR="00E67658">
        <w:rPr>
          <w:rFonts w:cs="Calibri"/>
          <w:color w:val="000000" w:themeColor="text1" w:themeTint="FF" w:themeShade="FF"/>
          <w:sz w:val="24"/>
          <w:szCs w:val="24"/>
          <w:lang w:val="en-US"/>
        </w:rPr>
        <w:t>logistics</w:t>
      </w:r>
      <w:r w:rsidRPr="1618C719" w:rsidR="00E67658">
        <w:rPr>
          <w:rFonts w:cs="Calibri"/>
          <w:color w:val="000000" w:themeColor="text1" w:themeTint="FF" w:themeShade="FF"/>
          <w:sz w:val="24"/>
          <w:szCs w:val="24"/>
          <w:lang w:val="en-US"/>
        </w:rPr>
        <w:t>; communication from the implementer; length/format of the session; and mix of participants (collected at the end of each session)</w:t>
      </w:r>
    </w:p>
    <w:p w:rsidRPr="004D3F4A" w:rsidR="00E67658" w:rsidP="00924497" w:rsidRDefault="00E67658" w14:paraId="0ABE66AC" w14:textId="4B0BFA76">
      <w:pPr>
        <w:pStyle w:val="ListParagraph"/>
        <w:numPr>
          <w:ilvl w:val="0"/>
          <w:numId w:val="18"/>
        </w:numPr>
        <w:jc w:val="both"/>
        <w:rPr>
          <w:rFonts w:cs="Calibri"/>
          <w:color w:val="000000" w:themeColor="text1"/>
          <w:sz w:val="24"/>
          <w:szCs w:val="24"/>
        </w:rPr>
      </w:pPr>
      <w:r w:rsidRPr="004D3F4A">
        <w:rPr>
          <w:rFonts w:cs="Calibri"/>
          <w:color w:val="000000" w:themeColor="text1"/>
          <w:sz w:val="24"/>
          <w:szCs w:val="24"/>
        </w:rPr>
        <w:t xml:space="preserve">Mentor evaluation forms </w:t>
      </w:r>
    </w:p>
    <w:p w:rsidRPr="004D3F4A" w:rsidR="00E67658" w:rsidP="1618C719" w:rsidRDefault="00C03806" w14:paraId="25946AD1" w14:textId="73199A4A">
      <w:pPr>
        <w:pStyle w:val="ListParagraph"/>
        <w:numPr>
          <w:ilvl w:val="1"/>
          <w:numId w:val="18"/>
        </w:numPr>
        <w:jc w:val="both"/>
        <w:rPr>
          <w:rFonts w:cs="Calibri"/>
          <w:color w:val="000000" w:themeColor="text1"/>
          <w:sz w:val="24"/>
          <w:szCs w:val="24"/>
          <w:lang w:val="en-US"/>
        </w:rPr>
      </w:pPr>
      <w:r w:rsidRPr="1618C719" w:rsidR="00C03806">
        <w:rPr>
          <w:rFonts w:cs="Calibri"/>
          <w:color w:val="000000" w:themeColor="text1" w:themeTint="FF" w:themeShade="FF"/>
          <w:sz w:val="24"/>
          <w:szCs w:val="24"/>
          <w:lang w:val="en-US"/>
        </w:rPr>
        <w:t xml:space="preserve">Mentor midway mentoring evaluation form to assess organization, infrastructure, </w:t>
      </w:r>
      <w:r w:rsidRPr="1618C719" w:rsidR="00C03806">
        <w:rPr>
          <w:rFonts w:cs="Calibri"/>
          <w:color w:val="000000" w:themeColor="text1" w:themeTint="FF" w:themeShade="FF"/>
          <w:sz w:val="24"/>
          <w:szCs w:val="24"/>
          <w:lang w:val="en-US"/>
        </w:rPr>
        <w:t>logistics</w:t>
      </w:r>
      <w:r w:rsidRPr="1618C719" w:rsidR="00C03806">
        <w:rPr>
          <w:rFonts w:cs="Calibri"/>
          <w:color w:val="000000" w:themeColor="text1" w:themeTint="FF" w:themeShade="FF"/>
          <w:sz w:val="24"/>
          <w:szCs w:val="24"/>
          <w:lang w:val="en-US"/>
        </w:rPr>
        <w:t>; communication from the implementer; length/format of the session; mentor-mentee relationships; self-reflection on own work; and content of the learning package (collected in the middle of the programme)</w:t>
      </w:r>
    </w:p>
    <w:p w:rsidRPr="004D3F4A" w:rsidR="00C03806" w:rsidP="1618C719" w:rsidRDefault="00C03806" w14:paraId="30FC9496" w14:textId="1D18698B">
      <w:pPr>
        <w:pStyle w:val="ListParagraph"/>
        <w:numPr>
          <w:ilvl w:val="1"/>
          <w:numId w:val="18"/>
        </w:numPr>
        <w:jc w:val="both"/>
        <w:rPr>
          <w:rFonts w:cs="Calibri"/>
          <w:color w:val="000000" w:themeColor="text1"/>
          <w:sz w:val="24"/>
          <w:szCs w:val="24"/>
          <w:lang w:val="en-US"/>
        </w:rPr>
      </w:pPr>
      <w:r w:rsidRPr="1618C719" w:rsidR="00C03806">
        <w:rPr>
          <w:rFonts w:cs="Calibri"/>
          <w:color w:val="000000" w:themeColor="text1" w:themeTint="FF" w:themeShade="FF"/>
          <w:sz w:val="24"/>
          <w:szCs w:val="24"/>
          <w:lang w:val="en-US"/>
        </w:rPr>
        <w:t xml:space="preserve">Mentor final mentoring evaluation form to assess organization, infrastructure, </w:t>
      </w:r>
      <w:r w:rsidRPr="1618C719" w:rsidR="00C03806">
        <w:rPr>
          <w:rFonts w:cs="Calibri"/>
          <w:color w:val="000000" w:themeColor="text1" w:themeTint="FF" w:themeShade="FF"/>
          <w:sz w:val="24"/>
          <w:szCs w:val="24"/>
          <w:lang w:val="en-US"/>
        </w:rPr>
        <w:t>logistics</w:t>
      </w:r>
      <w:r w:rsidRPr="1618C719" w:rsidR="00C03806">
        <w:rPr>
          <w:rFonts w:cs="Calibri"/>
          <w:color w:val="000000" w:themeColor="text1" w:themeTint="FF" w:themeShade="FF"/>
          <w:sz w:val="24"/>
          <w:szCs w:val="24"/>
          <w:lang w:val="en-US"/>
        </w:rPr>
        <w:t>; communication from the implementer; length/format of the session; mentor-mentee relationships; self-reflection on own work; and content of the learning package (collected after capstone project defense)</w:t>
      </w:r>
    </w:p>
    <w:p w:rsidRPr="004D3F4A" w:rsidR="00F05D93" w:rsidP="00E67658" w:rsidRDefault="00F05D93" w14:paraId="2DF1F7DE" w14:textId="789481A1">
      <w:pPr>
        <w:jc w:val="both"/>
        <w:rPr>
          <w:rFonts w:cs="Calibri"/>
          <w:color w:val="000000" w:themeColor="text1"/>
        </w:rPr>
      </w:pPr>
    </w:p>
    <w:p w:rsidRPr="004D3F4A" w:rsidR="0016737A" w:rsidP="1618C719" w:rsidRDefault="0016737A" w14:paraId="18B27E41" w14:textId="33D04281">
      <w:pPr>
        <w:jc w:val="both"/>
        <w:rPr>
          <w:rFonts w:ascii="Cambria" w:hAnsi="Cambria" w:cs="Calibri"/>
          <w:color w:val="000000" w:themeColor="text1"/>
          <w:lang w:val="en-US"/>
        </w:rPr>
      </w:pPr>
      <w:r w:rsidRPr="1618C719" w:rsidR="0016737A">
        <w:rPr>
          <w:rFonts w:ascii="Cambria" w:hAnsi="Cambria" w:cs="Calibri"/>
          <w:color w:val="000000" w:themeColor="text1" w:themeTint="FF" w:themeShade="FF"/>
          <w:lang w:val="en-US"/>
        </w:rPr>
        <w:t>The</w:t>
      </w:r>
      <w:r w:rsidRPr="1618C719" w:rsidR="00862185">
        <w:rPr>
          <w:rFonts w:ascii="Cambria" w:hAnsi="Cambria" w:cs="Calibri"/>
          <w:color w:val="000000" w:themeColor="text1" w:themeTint="FF" w:themeShade="FF"/>
          <w:lang w:val="en-US"/>
        </w:rPr>
        <w:t xml:space="preserve"> steering committee, the</w:t>
      </w:r>
      <w:r w:rsidRPr="1618C719" w:rsidR="0016737A">
        <w:rPr>
          <w:rFonts w:ascii="Cambria" w:hAnsi="Cambria" w:cs="Calibri"/>
          <w:color w:val="000000" w:themeColor="text1" w:themeTint="FF" w:themeShade="FF"/>
          <w:lang w:val="en-US"/>
        </w:rPr>
        <w:t xml:space="preserve"> technical working group, together with </w:t>
      </w:r>
      <w:r w:rsidRPr="1618C719" w:rsidR="00E35049">
        <w:rPr>
          <w:rFonts w:ascii="Cambria" w:hAnsi="Cambria" w:cs="Calibri"/>
          <w:color w:val="000000" w:themeColor="text1" w:themeTint="FF" w:themeShade="FF"/>
          <w:highlight w:val="yellow"/>
          <w:lang w:val="en-US"/>
        </w:rPr>
        <w:t>the national entity/implementer</w:t>
      </w:r>
      <w:r w:rsidRPr="1618C719" w:rsidR="002A4AEF">
        <w:rPr>
          <w:rFonts w:ascii="Cambria" w:hAnsi="Cambria" w:cs="Calibri"/>
          <w:i w:val="1"/>
          <w:iCs w:val="1"/>
          <w:color w:val="000000" w:themeColor="text1" w:themeTint="FF" w:themeShade="FF"/>
          <w:lang w:val="en-US"/>
        </w:rPr>
        <w:t xml:space="preserve"> </w:t>
      </w:r>
      <w:r w:rsidRPr="1618C719" w:rsidR="002A4AEF">
        <w:rPr>
          <w:rFonts w:ascii="Cambria" w:hAnsi="Cambria" w:cs="Calibri"/>
          <w:color w:val="000000" w:themeColor="text1" w:themeTint="FF" w:themeShade="FF"/>
          <w:lang w:val="en-US"/>
        </w:rPr>
        <w:t xml:space="preserve">and </w:t>
      </w:r>
      <w:r w:rsidRPr="1618C719" w:rsidR="00E35049">
        <w:rPr>
          <w:rFonts w:ascii="Cambria" w:hAnsi="Cambria" w:cs="Calibri"/>
          <w:color w:val="000000" w:themeColor="text1" w:themeTint="FF" w:themeShade="FF"/>
          <w:lang w:val="en-US"/>
        </w:rPr>
        <w:t xml:space="preserve">the </w:t>
      </w:r>
      <w:r w:rsidRPr="1618C719" w:rsidR="002A4AEF">
        <w:rPr>
          <w:rFonts w:ascii="Cambria" w:hAnsi="Cambria" w:cs="Calibri"/>
          <w:color w:val="000000" w:themeColor="text1" w:themeTint="FF" w:themeShade="FF"/>
          <w:lang w:val="en-US"/>
        </w:rPr>
        <w:t>M&amp;E focal point</w:t>
      </w:r>
      <w:r w:rsidRPr="1618C719" w:rsidR="0016737A">
        <w:rPr>
          <w:rFonts w:ascii="Cambria" w:hAnsi="Cambria" w:cs="Calibri"/>
          <w:color w:val="000000" w:themeColor="text1" w:themeTint="FF" w:themeShade="FF"/>
          <w:lang w:val="en-US"/>
        </w:rPr>
        <w:t xml:space="preserve">, will be compiling all the data above, analyze, and based on the analysis, </w:t>
      </w:r>
      <w:r w:rsidRPr="1618C719" w:rsidR="0016737A">
        <w:rPr>
          <w:rFonts w:ascii="Cambria" w:hAnsi="Cambria" w:cs="Calibri"/>
          <w:color w:val="000000" w:themeColor="text1" w:themeTint="FF" w:themeShade="FF"/>
          <w:lang w:val="en-US"/>
        </w:rPr>
        <w:t>identify</w:t>
      </w:r>
      <w:r w:rsidRPr="1618C719" w:rsidR="0016737A">
        <w:rPr>
          <w:rFonts w:ascii="Cambria" w:hAnsi="Cambria" w:cs="Calibri"/>
          <w:color w:val="000000" w:themeColor="text1" w:themeTint="FF" w:themeShade="FF"/>
          <w:lang w:val="en-US"/>
        </w:rPr>
        <w:t xml:space="preserve"> opportunities for programme improvement, including lessons learned, and implement them depending on the feasibility and available resources. </w:t>
      </w:r>
    </w:p>
    <w:p w:rsidRPr="004D3F4A" w:rsidR="0016737A" w:rsidP="0016737A" w:rsidRDefault="0016737A" w14:paraId="6F03496B" w14:textId="26881F50">
      <w:pPr>
        <w:jc w:val="both"/>
        <w:rPr>
          <w:rFonts w:ascii="Cambria" w:hAnsi="Cambria" w:cs="Calibri"/>
          <w:color w:val="000000" w:themeColor="text1"/>
        </w:rPr>
      </w:pPr>
      <w:r w:rsidRPr="004D3F4A">
        <w:rPr>
          <w:rFonts w:ascii="Cambria" w:hAnsi="Cambria" w:cs="Calibri"/>
          <w:color w:val="000000" w:themeColor="text1"/>
        </w:rPr>
        <w:t xml:space="preserve">Data will be analyzed </w:t>
      </w:r>
      <w:r w:rsidRPr="004D3F4A" w:rsidR="00154C00">
        <w:rPr>
          <w:rFonts w:ascii="Cambria" w:hAnsi="Cambria" w:cs="Calibri"/>
          <w:color w:val="000000" w:themeColor="text1"/>
        </w:rPr>
        <w:t>regularly</w:t>
      </w:r>
      <w:r w:rsidRPr="004D3F4A">
        <w:rPr>
          <w:rFonts w:ascii="Cambria" w:hAnsi="Cambria" w:cs="Calibri"/>
          <w:color w:val="000000" w:themeColor="text1"/>
        </w:rPr>
        <w:t xml:space="preserve"> </w:t>
      </w:r>
      <w:r w:rsidRPr="004D3F4A" w:rsidR="005E334C">
        <w:rPr>
          <w:rFonts w:ascii="Cambria" w:hAnsi="Cambria" w:cs="Calibri"/>
          <w:color w:val="000000" w:themeColor="text1"/>
        </w:rPr>
        <w:t>(</w:t>
      </w:r>
      <w:r w:rsidRPr="004D3F4A" w:rsidR="005E334C">
        <w:rPr>
          <w:rFonts w:ascii="Cambria" w:hAnsi="Cambria" w:cs="Calibri"/>
          <w:color w:val="000000" w:themeColor="text1"/>
          <w:highlight w:val="yellow"/>
        </w:rPr>
        <w:t>frequency to be defined</w:t>
      </w:r>
      <w:r w:rsidRPr="004D3F4A" w:rsidR="005E334C">
        <w:rPr>
          <w:rFonts w:ascii="Cambria" w:hAnsi="Cambria" w:cs="Calibri"/>
          <w:color w:val="000000" w:themeColor="text1"/>
        </w:rPr>
        <w:t>)</w:t>
      </w:r>
      <w:r w:rsidRPr="004D3F4A">
        <w:rPr>
          <w:rFonts w:ascii="Cambria" w:hAnsi="Cambria" w:cs="Calibri"/>
          <w:color w:val="000000" w:themeColor="text1"/>
        </w:rPr>
        <w:t xml:space="preserve"> and at the end of the iteration (</w:t>
      </w:r>
      <w:r w:rsidRPr="004D3F4A">
        <w:rPr>
          <w:rFonts w:ascii="Cambria" w:hAnsi="Cambria" w:cs="Calibri"/>
          <w:i/>
          <w:iCs/>
          <w:color w:val="000000" w:themeColor="text1"/>
          <w:highlight w:val="yellow"/>
        </w:rPr>
        <w:t>year</w:t>
      </w:r>
      <w:r w:rsidRPr="004D3F4A">
        <w:rPr>
          <w:rFonts w:ascii="Cambria" w:hAnsi="Cambria" w:cs="Calibri"/>
          <w:color w:val="000000" w:themeColor="text1"/>
        </w:rPr>
        <w:t>).</w:t>
      </w:r>
    </w:p>
    <w:p w:rsidRPr="0016737A" w:rsidR="0016737A" w:rsidP="0016737A" w:rsidRDefault="0016737A" w14:paraId="743DF1C6" w14:textId="06175C79">
      <w:pPr>
        <w:jc w:val="both"/>
        <w:rPr>
          <w:rFonts w:ascii="Cambria" w:hAnsi="Cambria" w:cs="Calibri"/>
          <w:color w:val="FF0000"/>
        </w:rPr>
      </w:pPr>
      <w:r w:rsidRPr="004D3F4A">
        <w:rPr>
          <w:rFonts w:ascii="Cambria" w:hAnsi="Cambria" w:cs="Calibri"/>
          <w:color w:val="000000" w:themeColor="text1"/>
        </w:rPr>
        <w:t>Original documents will be archived (all physical copies to be scanned and physical copies archived; electronic copies to be archived).</w:t>
      </w:r>
    </w:p>
    <w:p w:rsidRPr="00E67658" w:rsidR="0016737A" w:rsidP="0016737A" w:rsidRDefault="0016737A" w14:paraId="5F797822" w14:textId="77777777">
      <w:pPr>
        <w:jc w:val="both"/>
        <w:rPr>
          <w:rFonts w:cs="Calibri"/>
          <w:color w:val="FF0000"/>
        </w:rPr>
      </w:pPr>
    </w:p>
    <w:p w:rsidRPr="00555315" w:rsidR="0063634D" w:rsidP="0063634D" w:rsidRDefault="0063634D" w14:paraId="779F8E76" w14:textId="77777777">
      <w:pPr>
        <w:ind w:left="630"/>
        <w:jc w:val="both"/>
        <w:rPr>
          <w:rFonts w:ascii="Cambria" w:hAnsi="Cambria" w:cs="Calibri"/>
          <w:color w:val="FF0000"/>
        </w:rPr>
      </w:pPr>
    </w:p>
    <w:p w:rsidRPr="00555315" w:rsidR="009A3CB8" w:rsidP="009A3CB8" w:rsidRDefault="004F24C3" w14:paraId="25C4AFAF" w14:textId="07E5F30E">
      <w:pPr>
        <w:pStyle w:val="Heading3"/>
        <w:spacing w:before="0" w:after="0"/>
        <w:ind w:left="567"/>
        <w:rPr>
          <w:rFonts w:ascii="Cambria" w:hAnsi="Cambria" w:cs="Calibri"/>
          <w:b w:val="0"/>
          <w:i/>
          <w:color w:val="4472C4"/>
          <w:sz w:val="24"/>
          <w:szCs w:val="24"/>
        </w:rPr>
      </w:pPr>
      <w:bookmarkStart w:name="_Toc190776304" w:id="35"/>
      <w:r>
        <w:rPr>
          <w:rFonts w:ascii="Cambria" w:hAnsi="Cambria" w:cs="Calibri"/>
          <w:b w:val="0"/>
          <w:i/>
          <w:color w:val="4472C4"/>
          <w:sz w:val="24"/>
          <w:szCs w:val="24"/>
        </w:rPr>
        <w:t>8</w:t>
      </w:r>
      <w:r w:rsidRPr="00C5293E" w:rsidR="009A3CB8">
        <w:rPr>
          <w:rFonts w:ascii="Cambria" w:hAnsi="Cambria" w:cs="Calibri"/>
          <w:b w:val="0"/>
          <w:i/>
          <w:color w:val="4472C4"/>
          <w:sz w:val="24"/>
          <w:szCs w:val="24"/>
        </w:rPr>
        <w:t>.1.</w:t>
      </w:r>
      <w:r w:rsidR="00B81CD9">
        <w:rPr>
          <w:rFonts w:ascii="Cambria" w:hAnsi="Cambria" w:cs="Calibri"/>
          <w:b w:val="0"/>
          <w:i/>
          <w:color w:val="4472C4"/>
          <w:sz w:val="24"/>
          <w:szCs w:val="24"/>
        </w:rPr>
        <w:t>2</w:t>
      </w:r>
      <w:r w:rsidRPr="00C5293E" w:rsidR="009A3CB8">
        <w:rPr>
          <w:rFonts w:ascii="Cambria" w:hAnsi="Cambria" w:cs="Calibri"/>
          <w:b w:val="0"/>
          <w:i/>
          <w:color w:val="4472C4"/>
          <w:sz w:val="24"/>
          <w:szCs w:val="24"/>
        </w:rPr>
        <w:t xml:space="preserve"> </w:t>
      </w:r>
      <w:r w:rsidR="009A3CB8">
        <w:rPr>
          <w:rFonts w:ascii="Cambria" w:hAnsi="Cambria" w:cs="Calibri"/>
          <w:b w:val="0"/>
          <w:i/>
          <w:color w:val="4472C4"/>
          <w:sz w:val="24"/>
          <w:szCs w:val="24"/>
        </w:rPr>
        <w:t>Graduation criteria</w:t>
      </w:r>
      <w:bookmarkEnd w:id="35"/>
    </w:p>
    <w:p w:rsidRPr="00C5293E" w:rsidR="0001642F" w:rsidP="0001642F" w:rsidRDefault="0001642F" w14:paraId="065BB731" w14:textId="77777777">
      <w:pPr>
        <w:jc w:val="both"/>
        <w:rPr>
          <w:rFonts w:ascii="Cambria" w:hAnsi="Cambria" w:cs="Calibri"/>
          <w:color w:val="FF0000"/>
        </w:rPr>
      </w:pPr>
      <w:r w:rsidRPr="00F76D31">
        <w:rPr>
          <w:rFonts w:ascii="Cambria" w:hAnsi="Cambria" w:cs="Calibri"/>
          <w:i/>
          <w:color w:val="000000" w:themeColor="text1"/>
          <w:highlight w:val="yellow"/>
        </w:rPr>
        <w:t>The s</w:t>
      </w:r>
      <w:r w:rsidRPr="0016737A">
        <w:rPr>
          <w:rFonts w:ascii="Cambria" w:hAnsi="Cambria" w:cs="Calibri"/>
          <w:i/>
          <w:color w:val="000000" w:themeColor="text1"/>
          <w:highlight w:val="yellow"/>
        </w:rPr>
        <w:t>ection below is to be adapted to country needs and context</w:t>
      </w:r>
    </w:p>
    <w:p w:rsidR="009A3CB8" w:rsidP="008D079D" w:rsidRDefault="008D079D" w14:paraId="059490FD" w14:textId="3B99AD26">
      <w:pPr>
        <w:jc w:val="both"/>
        <w:rPr>
          <w:rFonts w:ascii="Cambria" w:hAnsi="Cambria" w:cs="Calibri"/>
        </w:rPr>
      </w:pPr>
      <w:r w:rsidRPr="008D079D">
        <w:rPr>
          <w:rFonts w:ascii="Cambria" w:hAnsi="Cambria" w:cs="Calibri"/>
        </w:rPr>
        <w:t>To successfully complete the program</w:t>
      </w:r>
      <w:r>
        <w:rPr>
          <w:rFonts w:ascii="Cambria" w:hAnsi="Cambria" w:cs="Calibri"/>
        </w:rPr>
        <w:t>me</w:t>
      </w:r>
      <w:r w:rsidRPr="008D079D">
        <w:rPr>
          <w:rFonts w:ascii="Cambria" w:hAnsi="Cambria" w:cs="Calibri"/>
        </w:rPr>
        <w:t xml:space="preserve"> and receive a </w:t>
      </w:r>
      <w:r>
        <w:rPr>
          <w:rFonts w:ascii="Cambria" w:hAnsi="Cambria" w:cs="Calibri"/>
        </w:rPr>
        <w:t>certificate</w:t>
      </w:r>
      <w:r w:rsidRPr="008D079D">
        <w:rPr>
          <w:rFonts w:ascii="Cambria" w:hAnsi="Cambria" w:cs="Calibri"/>
        </w:rPr>
        <w:t xml:space="preserve"> of </w:t>
      </w:r>
      <w:r w:rsidRPr="007C2492">
        <w:rPr>
          <w:rFonts w:ascii="Cambria" w:hAnsi="Cambria" w:cs="Calibri"/>
          <w:highlight w:val="yellow"/>
        </w:rPr>
        <w:t>successful completion</w:t>
      </w:r>
      <w:r w:rsidRPr="008D079D">
        <w:rPr>
          <w:rFonts w:ascii="Cambria" w:hAnsi="Cambria" w:cs="Calibri"/>
        </w:rPr>
        <w:t xml:space="preserve"> of the GLLP program</w:t>
      </w:r>
      <w:r>
        <w:rPr>
          <w:rFonts w:ascii="Cambria" w:hAnsi="Cambria" w:cs="Calibri"/>
        </w:rPr>
        <w:t>me</w:t>
      </w:r>
      <w:r w:rsidRPr="008D079D">
        <w:rPr>
          <w:rFonts w:ascii="Cambria" w:hAnsi="Cambria" w:cs="Calibri"/>
        </w:rPr>
        <w:t xml:space="preserve">, each participant </w:t>
      </w:r>
      <w:r>
        <w:rPr>
          <w:rFonts w:ascii="Cambria" w:hAnsi="Cambria" w:cs="Calibri"/>
        </w:rPr>
        <w:t>must s</w:t>
      </w:r>
      <w:r w:rsidRPr="008D079D">
        <w:rPr>
          <w:rFonts w:ascii="Cambria" w:hAnsi="Cambria" w:cs="Calibri"/>
        </w:rPr>
        <w:t xml:space="preserve">core at least </w:t>
      </w:r>
      <w:r w:rsidRPr="008D079D">
        <w:rPr>
          <w:rFonts w:ascii="Cambria" w:hAnsi="Cambria" w:cs="Calibri"/>
          <w:highlight w:val="yellow"/>
        </w:rPr>
        <w:t>X</w:t>
      </w:r>
      <w:r w:rsidRPr="008D079D">
        <w:rPr>
          <w:rFonts w:ascii="Cambria" w:hAnsi="Cambria" w:cs="Calibri"/>
        </w:rPr>
        <w:t xml:space="preserve">% </w:t>
      </w:r>
      <w:r>
        <w:rPr>
          <w:rFonts w:ascii="Cambria" w:hAnsi="Cambria" w:cs="Calibri"/>
        </w:rPr>
        <w:t>across the</w:t>
      </w:r>
      <w:r w:rsidRPr="008D079D">
        <w:rPr>
          <w:rFonts w:ascii="Cambria" w:hAnsi="Cambria" w:cs="Calibri"/>
        </w:rPr>
        <w:t xml:space="preserve"> following criteria</w:t>
      </w:r>
      <w:r w:rsidR="0001642F">
        <w:rPr>
          <w:rFonts w:ascii="Cambria" w:hAnsi="Cambria" w:cs="Calibri"/>
        </w:rPr>
        <w:t>, with successfully meeting minimum passing percentage in each criterion</w:t>
      </w:r>
      <w:r>
        <w:rPr>
          <w:rFonts w:ascii="Cambria" w:hAnsi="Cambria" w:cs="Calibri"/>
        </w:rPr>
        <w:t>:</w:t>
      </w:r>
    </w:p>
    <w:p w:rsidR="008D079D" w:rsidP="008D079D" w:rsidRDefault="008D079D" w14:paraId="53199F0E" w14:textId="18F7CDD4">
      <w:pPr>
        <w:jc w:val="both"/>
        <w:rPr>
          <w:rFonts w:ascii="Cambria" w:hAnsi="Cambria" w:cs="Calibri"/>
        </w:rPr>
      </w:pPr>
    </w:p>
    <w:p w:rsidR="00DC3969" w:rsidP="008D079D" w:rsidRDefault="00DC3969" w14:paraId="7F19FE4A" w14:textId="622BD4E9">
      <w:pPr>
        <w:jc w:val="both"/>
        <w:rPr>
          <w:rFonts w:ascii="Cambria" w:hAnsi="Cambria" w:cs="Calibri"/>
        </w:rPr>
      </w:pPr>
      <w:r>
        <w:rPr>
          <w:rFonts w:ascii="Cambria" w:hAnsi="Cambria" w:cs="Calibri"/>
        </w:rPr>
        <w:t xml:space="preserve">Example of </w:t>
      </w:r>
      <w:r w:rsidR="00BF04BC">
        <w:rPr>
          <w:rFonts w:ascii="Cambria" w:hAnsi="Cambria" w:cs="Calibri"/>
        </w:rPr>
        <w:t>graduation criteria:</w:t>
      </w:r>
    </w:p>
    <w:tbl>
      <w:tblPr>
        <w:tblW w:w="10764" w:type="dxa"/>
        <w:tblCellMar>
          <w:left w:w="0" w:type="dxa"/>
          <w:right w:w="0" w:type="dxa"/>
        </w:tblCellMar>
        <w:tblLook w:val="0420" w:firstRow="1" w:lastRow="0" w:firstColumn="0" w:lastColumn="0" w:noHBand="0" w:noVBand="1"/>
      </w:tblPr>
      <w:tblGrid>
        <w:gridCol w:w="2125"/>
        <w:gridCol w:w="1893"/>
        <w:gridCol w:w="3092"/>
        <w:gridCol w:w="3654"/>
      </w:tblGrid>
      <w:tr w:rsidRPr="00E27C06" w:rsidR="0001642F" w:rsidTr="1618C719" w14:paraId="64EDCC3B" w14:textId="77777777">
        <w:trPr>
          <w:trHeight w:val="646"/>
        </w:trPr>
        <w:tc>
          <w:tcPr>
            <w:tcW w:w="212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26C32"/>
            <w:tcMar>
              <w:top w:w="72" w:type="dxa"/>
              <w:left w:w="144" w:type="dxa"/>
              <w:bottom w:w="72" w:type="dxa"/>
              <w:right w:w="144" w:type="dxa"/>
            </w:tcMar>
            <w:hideMark/>
          </w:tcPr>
          <w:p w:rsidRPr="00E27C06" w:rsidR="0001642F" w:rsidP="004D3F4A" w:rsidRDefault="0001642F" w14:paraId="562BEF57" w14:textId="74BE4852">
            <w:pPr>
              <w:jc w:val="both"/>
              <w:rPr>
                <w:rFonts w:ascii="Cambria" w:hAnsi="Cambria" w:cs="Calibri"/>
                <w:color w:val="000000"/>
                <w:sz w:val="22"/>
                <w:szCs w:val="22"/>
              </w:rPr>
            </w:pPr>
            <w:r w:rsidRPr="00E27C06">
              <w:rPr>
                <w:rFonts w:ascii="Cambria" w:hAnsi="Cambria" w:cs="Calibri"/>
                <w:b/>
                <w:bCs/>
                <w:color w:val="000000"/>
                <w:sz w:val="22"/>
                <w:szCs w:val="22"/>
              </w:rPr>
              <w:t>Criterion</w:t>
            </w:r>
          </w:p>
        </w:tc>
        <w:tc>
          <w:tcPr>
            <w:tcW w:w="1893"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26C32"/>
            <w:tcMar>
              <w:top w:w="72" w:type="dxa"/>
              <w:left w:w="144" w:type="dxa"/>
              <w:bottom w:w="72" w:type="dxa"/>
              <w:right w:w="144" w:type="dxa"/>
            </w:tcMar>
            <w:hideMark/>
          </w:tcPr>
          <w:p w:rsidRPr="00E27C06" w:rsidR="0001642F" w:rsidP="004D3F4A" w:rsidRDefault="005517FA" w14:paraId="6E89C86D" w14:textId="16D34E83">
            <w:pPr>
              <w:jc w:val="both"/>
              <w:rPr>
                <w:rFonts w:ascii="Cambria" w:hAnsi="Cambria" w:cs="Calibri"/>
                <w:color w:val="000000"/>
                <w:sz w:val="22"/>
                <w:szCs w:val="22"/>
              </w:rPr>
            </w:pPr>
            <w:r>
              <w:rPr>
                <w:rFonts w:ascii="Cambria" w:hAnsi="Cambria" w:cs="Calibri"/>
                <w:b/>
                <w:bCs/>
                <w:color w:val="000000"/>
                <w:sz w:val="22"/>
                <w:szCs w:val="22"/>
              </w:rPr>
              <w:t>Weight in the overall score</w:t>
            </w:r>
          </w:p>
        </w:tc>
        <w:tc>
          <w:tcPr>
            <w:tcW w:w="3092"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26C32"/>
            <w:tcMar>
              <w:top w:w="72" w:type="dxa"/>
              <w:left w:w="144" w:type="dxa"/>
              <w:bottom w:w="72" w:type="dxa"/>
              <w:right w:w="144" w:type="dxa"/>
            </w:tcMar>
            <w:hideMark/>
          </w:tcPr>
          <w:p w:rsidRPr="00E27C06" w:rsidR="0001642F" w:rsidP="004D3F4A" w:rsidRDefault="0001642F" w14:paraId="36DAE60C" w14:textId="3C9A3E85">
            <w:pPr>
              <w:jc w:val="both"/>
              <w:rPr>
                <w:rFonts w:ascii="Cambria" w:hAnsi="Cambria" w:cs="Calibri"/>
                <w:color w:val="000000"/>
                <w:sz w:val="22"/>
                <w:szCs w:val="22"/>
              </w:rPr>
            </w:pPr>
            <w:r w:rsidRPr="00E27C06">
              <w:rPr>
                <w:rFonts w:ascii="Cambria" w:hAnsi="Cambria" w:cs="Calibri"/>
                <w:b/>
                <w:bCs/>
                <w:color w:val="000000"/>
                <w:sz w:val="22"/>
                <w:szCs w:val="22"/>
              </w:rPr>
              <w:t>Minimum passing percentage within the criterion</w:t>
            </w:r>
          </w:p>
        </w:tc>
        <w:tc>
          <w:tcPr>
            <w:tcW w:w="3654"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26C32"/>
            <w:tcMar>
              <w:top w:w="72" w:type="dxa"/>
              <w:left w:w="144" w:type="dxa"/>
              <w:bottom w:w="72" w:type="dxa"/>
              <w:right w:w="144" w:type="dxa"/>
            </w:tcMar>
            <w:hideMark/>
          </w:tcPr>
          <w:p w:rsidRPr="00E27C06" w:rsidR="0001642F" w:rsidP="004D3F4A" w:rsidRDefault="0001642F" w14:paraId="06B83C4B" w14:textId="417124C1">
            <w:pPr>
              <w:jc w:val="both"/>
              <w:rPr>
                <w:rFonts w:ascii="Cambria" w:hAnsi="Cambria" w:cs="Calibri"/>
                <w:color w:val="000000"/>
                <w:sz w:val="22"/>
                <w:szCs w:val="22"/>
              </w:rPr>
            </w:pPr>
            <w:r w:rsidRPr="00E27C06">
              <w:rPr>
                <w:rFonts w:ascii="Cambria" w:hAnsi="Cambria" w:cs="Calibri"/>
                <w:b/>
                <w:bCs/>
                <w:color w:val="000000"/>
                <w:sz w:val="22"/>
                <w:szCs w:val="22"/>
              </w:rPr>
              <w:t>Calculation</w:t>
            </w:r>
          </w:p>
        </w:tc>
      </w:tr>
      <w:tr w:rsidRPr="00E27C06" w:rsidR="0001642F" w:rsidTr="1618C719" w14:paraId="3BD1FD54" w14:textId="77777777">
        <w:trPr>
          <w:trHeight w:val="1114"/>
        </w:trPr>
        <w:tc>
          <w:tcPr>
            <w:tcW w:w="212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tcPr>
          <w:p w:rsidRPr="00076CB2" w:rsidR="0001642F" w:rsidP="004D3F4A" w:rsidRDefault="00410587" w14:paraId="11C0DC1D" w14:textId="09E4F88A">
            <w:pPr>
              <w:jc w:val="both"/>
              <w:rPr>
                <w:rFonts w:ascii="Cambria" w:hAnsi="Cambria" w:cs="Calibri"/>
                <w:color w:val="000000" w:themeColor="text1"/>
                <w:sz w:val="22"/>
                <w:szCs w:val="22"/>
              </w:rPr>
            </w:pPr>
            <w:r w:rsidRPr="00076CB2">
              <w:rPr>
                <w:rFonts w:ascii="Cambria" w:hAnsi="Cambria" w:cs="Calibri"/>
                <w:color w:val="000000" w:themeColor="text1"/>
                <w:sz w:val="22"/>
                <w:szCs w:val="22"/>
              </w:rPr>
              <w:t>Post-test for each module within the competency</w:t>
            </w:r>
          </w:p>
        </w:tc>
        <w:tc>
          <w:tcPr>
            <w:tcW w:w="1893"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tcPr>
          <w:p w:rsidRPr="00076CB2" w:rsidR="0001642F" w:rsidP="004D3F4A" w:rsidRDefault="00410587" w14:paraId="2EC8EE7F" w14:textId="1F27A672">
            <w:pPr>
              <w:jc w:val="both"/>
              <w:rPr>
                <w:rFonts w:ascii="Cambria" w:hAnsi="Cambria" w:cs="Calibri"/>
                <w:color w:val="000000" w:themeColor="text1"/>
                <w:sz w:val="22"/>
                <w:szCs w:val="22"/>
              </w:rPr>
            </w:pPr>
            <w:r w:rsidRPr="00076CB2">
              <w:rPr>
                <w:rFonts w:ascii="Cambria" w:hAnsi="Cambria" w:cs="Calibri"/>
                <w:color w:val="000000" w:themeColor="text1"/>
                <w:sz w:val="22"/>
                <w:szCs w:val="22"/>
              </w:rPr>
              <w:t>10%</w:t>
            </w:r>
          </w:p>
        </w:tc>
        <w:tc>
          <w:tcPr>
            <w:tcW w:w="309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tcPr>
          <w:p w:rsidRPr="00E27C06" w:rsidR="00630359" w:rsidP="1618C719" w:rsidRDefault="00410587" w14:paraId="2D2A178A" w14:textId="1ABD7267">
            <w:pPr>
              <w:jc w:val="both"/>
              <w:rPr>
                <w:rFonts w:ascii="Cambria" w:hAnsi="Cambria" w:cs="Calibri"/>
                <w:color w:val="000000"/>
                <w:sz w:val="22"/>
                <w:szCs w:val="22"/>
                <w:lang w:val="en-US"/>
              </w:rPr>
            </w:pPr>
            <w:r w:rsidRPr="1618C719" w:rsidR="00410587">
              <w:rPr>
                <w:rFonts w:ascii="Cambria" w:hAnsi="Cambria" w:cs="Calibri"/>
                <w:color w:val="000000" w:themeColor="text1" w:themeTint="FF" w:themeShade="FF"/>
                <w:sz w:val="22"/>
                <w:szCs w:val="22"/>
                <w:lang w:val="en-US"/>
              </w:rPr>
              <w:t>At least 60% on average</w:t>
            </w:r>
            <w:r w:rsidRPr="1618C719" w:rsidR="00630359">
              <w:rPr>
                <w:rFonts w:ascii="Cambria" w:hAnsi="Cambria" w:cs="Calibri"/>
                <w:color w:val="000000" w:themeColor="text1" w:themeTint="FF" w:themeShade="FF"/>
                <w:sz w:val="22"/>
                <w:szCs w:val="22"/>
                <w:lang w:val="en-US"/>
              </w:rPr>
              <w:t xml:space="preserve"> for all tests</w:t>
            </w:r>
            <w:r w:rsidRPr="1618C719" w:rsidR="00410587">
              <w:rPr>
                <w:rFonts w:ascii="Cambria" w:hAnsi="Cambria" w:cs="Calibri"/>
                <w:color w:val="000000" w:themeColor="text1" w:themeTint="FF" w:themeShade="FF"/>
                <w:sz w:val="22"/>
                <w:szCs w:val="22"/>
                <w:lang w:val="en-US"/>
              </w:rPr>
              <w:t xml:space="preserve">. </w:t>
            </w:r>
            <w:r w:rsidRPr="1618C719" w:rsidR="00630359">
              <w:rPr>
                <w:rFonts w:ascii="Cambria" w:hAnsi="Cambria" w:cs="Calibri"/>
                <w:color w:val="000000" w:themeColor="text1" w:themeTint="FF" w:themeShade="FF"/>
                <w:sz w:val="22"/>
                <w:szCs w:val="22"/>
                <w:lang w:val="en-US"/>
              </w:rPr>
              <w:t xml:space="preserve">If </w:t>
            </w:r>
            <w:r w:rsidRPr="1618C719" w:rsidR="00630359">
              <w:rPr>
                <w:rFonts w:ascii="Cambria" w:hAnsi="Cambria" w:cs="Calibri"/>
                <w:color w:val="000000" w:themeColor="text1" w:themeTint="FF" w:themeShade="FF"/>
                <w:sz w:val="22"/>
                <w:szCs w:val="22"/>
                <w:lang w:val="en-US"/>
              </w:rPr>
              <w:t>participant</w:t>
            </w:r>
            <w:r w:rsidRPr="1618C719" w:rsidR="00630359">
              <w:rPr>
                <w:rFonts w:ascii="Cambria" w:hAnsi="Cambria" w:cs="Calibri"/>
                <w:color w:val="000000" w:themeColor="text1" w:themeTint="FF" w:themeShade="FF"/>
                <w:sz w:val="22"/>
                <w:szCs w:val="22"/>
                <w:lang w:val="en-US"/>
              </w:rPr>
              <w:t xml:space="preserve"> scores less than 60%, the participant does not receive points for this criterion.</w:t>
            </w:r>
          </w:p>
          <w:p w:rsidRPr="00E27C06" w:rsidR="0001642F" w:rsidP="1618C719" w:rsidRDefault="00410587" w14:paraId="2D79A20F" w14:textId="75A45930">
            <w:pPr>
              <w:jc w:val="both"/>
              <w:rPr>
                <w:rFonts w:ascii="Cambria" w:hAnsi="Cambria" w:cs="Calibri"/>
                <w:color w:val="000000"/>
                <w:sz w:val="22"/>
                <w:szCs w:val="22"/>
                <w:lang w:val="en-US"/>
              </w:rPr>
            </w:pPr>
            <w:r w:rsidRPr="1618C719" w:rsidR="00410587">
              <w:rPr>
                <w:rFonts w:ascii="Cambria" w:hAnsi="Cambria" w:cs="Calibri"/>
                <w:color w:val="000000" w:themeColor="text1" w:themeTint="FF" w:themeShade="FF"/>
                <w:sz w:val="22"/>
                <w:szCs w:val="22"/>
                <w:lang w:val="en-US"/>
              </w:rPr>
              <w:t xml:space="preserve">If </w:t>
            </w:r>
            <w:r w:rsidRPr="1618C719" w:rsidR="00410587">
              <w:rPr>
                <w:rFonts w:ascii="Cambria" w:hAnsi="Cambria" w:cs="Calibri"/>
                <w:color w:val="000000" w:themeColor="text1" w:themeTint="FF" w:themeShade="FF"/>
                <w:sz w:val="22"/>
                <w:szCs w:val="22"/>
                <w:lang w:val="en-US"/>
              </w:rPr>
              <w:t>participant</w:t>
            </w:r>
            <w:r w:rsidRPr="1618C719" w:rsidR="00410587">
              <w:rPr>
                <w:rFonts w:ascii="Cambria" w:hAnsi="Cambria" w:cs="Calibri"/>
                <w:color w:val="000000" w:themeColor="text1" w:themeTint="FF" w:themeShade="FF"/>
                <w:sz w:val="22"/>
                <w:szCs w:val="22"/>
                <w:lang w:val="en-US"/>
              </w:rPr>
              <w:t xml:space="preserve"> misses a post-test, the participant has an opportunity to retake </w:t>
            </w:r>
            <w:r w:rsidRPr="1618C719" w:rsidR="00630359">
              <w:rPr>
                <w:rFonts w:ascii="Cambria" w:hAnsi="Cambria" w:cs="Calibri"/>
                <w:color w:val="000000" w:themeColor="text1" w:themeTint="FF" w:themeShade="FF"/>
                <w:sz w:val="22"/>
                <w:szCs w:val="22"/>
                <w:lang w:val="en-US"/>
              </w:rPr>
              <w:t>it</w:t>
            </w:r>
            <w:r w:rsidRPr="1618C719" w:rsidR="00410587">
              <w:rPr>
                <w:rFonts w:ascii="Cambria" w:hAnsi="Cambria" w:cs="Calibri"/>
                <w:color w:val="000000" w:themeColor="text1" w:themeTint="FF" w:themeShade="FF"/>
                <w:sz w:val="22"/>
                <w:szCs w:val="22"/>
                <w:lang w:val="en-US"/>
              </w:rPr>
              <w:t xml:space="preserve"> once within two weeks </w:t>
            </w:r>
            <w:r w:rsidRPr="1618C719" w:rsidR="00410587">
              <w:rPr>
                <w:rFonts w:ascii="Cambria" w:hAnsi="Cambria" w:cs="Calibri"/>
                <w:color w:val="000000" w:themeColor="text1" w:themeTint="FF" w:themeShade="FF"/>
                <w:sz w:val="22"/>
                <w:szCs w:val="22"/>
                <w:lang w:val="en-US"/>
              </w:rPr>
              <w:t>since</w:t>
            </w:r>
            <w:r w:rsidRPr="1618C719" w:rsidR="00410587">
              <w:rPr>
                <w:rFonts w:ascii="Cambria" w:hAnsi="Cambria" w:cs="Calibri"/>
                <w:color w:val="000000" w:themeColor="text1" w:themeTint="FF" w:themeShade="FF"/>
                <w:sz w:val="22"/>
                <w:szCs w:val="22"/>
                <w:lang w:val="en-US"/>
              </w:rPr>
              <w:t xml:space="preserve"> the actual test date.</w:t>
            </w:r>
          </w:p>
        </w:tc>
        <w:tc>
          <w:tcPr>
            <w:tcW w:w="3654"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tcPr>
          <w:p w:rsidRPr="00E27C06" w:rsidR="0001642F" w:rsidP="1618C719" w:rsidRDefault="00410587" w14:paraId="0A676673" w14:textId="7F269109">
            <w:pPr>
              <w:jc w:val="both"/>
              <w:rPr>
                <w:rFonts w:ascii="Cambria" w:hAnsi="Cambria" w:cs="Calibri"/>
                <w:color w:val="000000"/>
                <w:sz w:val="22"/>
                <w:szCs w:val="22"/>
                <w:lang w:val="en-US"/>
              </w:rPr>
            </w:pPr>
            <w:r w:rsidRPr="1618C719" w:rsidR="00410587">
              <w:rPr>
                <w:rFonts w:ascii="Cambria" w:hAnsi="Cambria" w:cs="Calibri"/>
                <w:color w:val="000000" w:themeColor="text1" w:themeTint="FF" w:themeShade="FF"/>
                <w:sz w:val="22"/>
                <w:szCs w:val="22"/>
                <w:lang w:val="en-US"/>
              </w:rPr>
              <w:t xml:space="preserve">Number of points scored on all post-tests/maximum number of </w:t>
            </w:r>
            <w:r w:rsidRPr="1618C719" w:rsidR="00410587">
              <w:rPr>
                <w:rFonts w:ascii="Cambria" w:hAnsi="Cambria" w:cs="Calibri"/>
                <w:color w:val="000000" w:themeColor="text1" w:themeTint="FF" w:themeShade="FF"/>
                <w:sz w:val="22"/>
                <w:szCs w:val="22"/>
                <w:lang w:val="en-US"/>
              </w:rPr>
              <w:t>possible points</w:t>
            </w:r>
            <w:r w:rsidRPr="1618C719" w:rsidR="00410587">
              <w:rPr>
                <w:rFonts w:ascii="Cambria" w:hAnsi="Cambria" w:cs="Calibri"/>
                <w:color w:val="000000" w:themeColor="text1" w:themeTint="FF" w:themeShade="FF"/>
                <w:sz w:val="22"/>
                <w:szCs w:val="22"/>
                <w:lang w:val="en-US"/>
              </w:rPr>
              <w:t xml:space="preserve"> on all tests*100% (for example, a participant scores 50 points on all tests out of 60 maximum </w:t>
            </w:r>
            <w:r w:rsidRPr="1618C719" w:rsidR="00410587">
              <w:rPr>
                <w:rFonts w:ascii="Cambria" w:hAnsi="Cambria" w:cs="Calibri"/>
                <w:color w:val="000000" w:themeColor="text1" w:themeTint="FF" w:themeShade="FF"/>
                <w:sz w:val="22"/>
                <w:szCs w:val="22"/>
                <w:lang w:val="en-US"/>
              </w:rPr>
              <w:t>possible points</w:t>
            </w:r>
            <w:r w:rsidRPr="1618C719" w:rsidR="00410587">
              <w:rPr>
                <w:rFonts w:ascii="Cambria" w:hAnsi="Cambria" w:cs="Calibri"/>
                <w:color w:val="000000" w:themeColor="text1" w:themeTint="FF" w:themeShade="FF"/>
                <w:sz w:val="22"/>
                <w:szCs w:val="22"/>
                <w:lang w:val="en-US"/>
              </w:rPr>
              <w:t>: 50/60*100%=83.3%)</w:t>
            </w:r>
          </w:p>
        </w:tc>
      </w:tr>
      <w:tr w:rsidRPr="00E27C06" w:rsidR="0001642F" w:rsidTr="1618C719" w14:paraId="3B65C26C" w14:textId="77777777">
        <w:trPr>
          <w:trHeight w:val="1114"/>
        </w:trPr>
        <w:tc>
          <w:tcPr>
            <w:tcW w:w="212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tcPr>
          <w:p w:rsidRPr="00E27C06" w:rsidR="0001642F" w:rsidP="0001642F" w:rsidRDefault="00630359" w14:paraId="43C7B270" w14:textId="0DE2A49B">
            <w:pPr>
              <w:jc w:val="both"/>
              <w:rPr>
                <w:rFonts w:ascii="Cambria" w:hAnsi="Cambria" w:cs="Calibri"/>
                <w:color w:val="000000"/>
                <w:sz w:val="22"/>
                <w:szCs w:val="22"/>
              </w:rPr>
            </w:pPr>
            <w:r w:rsidRPr="00E27C06">
              <w:rPr>
                <w:rFonts w:ascii="Cambria" w:hAnsi="Cambria" w:cs="Calibri"/>
                <w:color w:val="000000"/>
                <w:sz w:val="22"/>
                <w:szCs w:val="22"/>
              </w:rPr>
              <w:t>Attendance for each module (face-to-face, online, hybrid)</w:t>
            </w:r>
          </w:p>
        </w:tc>
        <w:tc>
          <w:tcPr>
            <w:tcW w:w="1893"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tcPr>
          <w:p w:rsidRPr="00E27C06" w:rsidR="0001642F" w:rsidP="0001642F" w:rsidRDefault="0001642F" w14:paraId="5F1546AE" w14:textId="3F8E2EA4">
            <w:pPr>
              <w:jc w:val="both"/>
              <w:rPr>
                <w:rFonts w:ascii="Cambria" w:hAnsi="Cambria" w:cs="Calibri"/>
                <w:color w:val="000000"/>
                <w:sz w:val="22"/>
                <w:szCs w:val="22"/>
                <w:lang w:val="ru-RU"/>
              </w:rPr>
            </w:pPr>
            <w:r w:rsidRPr="00E27C06">
              <w:rPr>
                <w:rFonts w:ascii="Cambria" w:hAnsi="Cambria" w:cs="Calibri"/>
                <w:color w:val="000000"/>
                <w:sz w:val="22"/>
                <w:szCs w:val="22"/>
                <w:lang w:val="ru-RU"/>
              </w:rPr>
              <w:t>10%</w:t>
            </w:r>
          </w:p>
        </w:tc>
        <w:tc>
          <w:tcPr>
            <w:tcW w:w="309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tcPr>
          <w:p w:rsidRPr="00E27C06" w:rsidR="0001642F" w:rsidP="1618C719" w:rsidRDefault="00630359" w14:paraId="4E4572CD" w14:textId="626184F4">
            <w:pPr>
              <w:jc w:val="both"/>
              <w:rPr>
                <w:rFonts w:ascii="Cambria" w:hAnsi="Cambria" w:cs="Calibri"/>
                <w:color w:val="000000"/>
                <w:sz w:val="22"/>
                <w:szCs w:val="22"/>
                <w:lang w:val="en-US"/>
              </w:rPr>
            </w:pPr>
            <w:r w:rsidRPr="1618C719" w:rsidR="00630359">
              <w:rPr>
                <w:rFonts w:ascii="Cambria" w:hAnsi="Cambria" w:cs="Calibri"/>
                <w:color w:val="000000" w:themeColor="text1" w:themeTint="FF" w:themeShade="FF"/>
                <w:sz w:val="22"/>
                <w:szCs w:val="22"/>
                <w:lang w:val="en-US"/>
              </w:rPr>
              <w:t xml:space="preserve">At least 80% of all modules. In </w:t>
            </w:r>
            <w:r w:rsidRPr="1618C719" w:rsidR="00630359">
              <w:rPr>
                <w:rFonts w:ascii="Cambria" w:hAnsi="Cambria" w:cs="Calibri"/>
                <w:color w:val="000000" w:themeColor="text1" w:themeTint="FF" w:themeShade="FF"/>
                <w:sz w:val="22"/>
                <w:szCs w:val="22"/>
                <w:lang w:val="en-US"/>
              </w:rPr>
              <w:t>case</w:t>
            </w:r>
            <w:r w:rsidRPr="1618C719" w:rsidR="00630359">
              <w:rPr>
                <w:rFonts w:ascii="Cambria" w:hAnsi="Cambria" w:cs="Calibri"/>
                <w:color w:val="000000" w:themeColor="text1" w:themeTint="FF" w:themeShade="FF"/>
                <w:sz w:val="22"/>
                <w:szCs w:val="22"/>
                <w:lang w:val="en-US"/>
              </w:rPr>
              <w:t xml:space="preserve"> of attendance less than 80%*, the participant does not receive points for this criterion.</w:t>
            </w:r>
          </w:p>
        </w:tc>
        <w:tc>
          <w:tcPr>
            <w:tcW w:w="3654"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tcPr>
          <w:p w:rsidRPr="00E27C06" w:rsidR="0001642F" w:rsidP="00630359" w:rsidRDefault="00630359" w14:paraId="59520A66" w14:textId="1AB6D61A">
            <w:pPr>
              <w:jc w:val="both"/>
              <w:rPr>
                <w:rFonts w:ascii="Cambria" w:hAnsi="Cambria" w:cs="Calibri"/>
                <w:color w:val="000000"/>
                <w:sz w:val="22"/>
                <w:szCs w:val="22"/>
              </w:rPr>
            </w:pPr>
            <w:r w:rsidRPr="00E27C06">
              <w:rPr>
                <w:rFonts w:ascii="Cambria" w:hAnsi="Cambria" w:cs="Calibri"/>
                <w:color w:val="000000"/>
                <w:sz w:val="22"/>
                <w:szCs w:val="22"/>
              </w:rPr>
              <w:t>Number of modules attended/number of all modules*10% (for example, 30 modules attended out of 43: 30/43*10%=7%)</w:t>
            </w:r>
          </w:p>
        </w:tc>
      </w:tr>
      <w:tr w:rsidRPr="00E27C06" w:rsidR="0001642F" w:rsidTr="1618C719" w14:paraId="63C5E162" w14:textId="77777777">
        <w:trPr>
          <w:trHeight w:val="1100"/>
        </w:trPr>
        <w:tc>
          <w:tcPr>
            <w:tcW w:w="21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0001642F" w:rsidRDefault="00772766" w14:paraId="01F05829" w14:textId="5B96409C">
            <w:pPr>
              <w:jc w:val="both"/>
              <w:rPr>
                <w:rFonts w:ascii="Cambria" w:hAnsi="Cambria" w:cs="Calibri"/>
                <w:color w:val="000000"/>
                <w:sz w:val="22"/>
                <w:szCs w:val="22"/>
              </w:rPr>
            </w:pPr>
            <w:r w:rsidRPr="00E27C06">
              <w:rPr>
                <w:rFonts w:ascii="Cambria" w:hAnsi="Cambria" w:cs="Calibri"/>
                <w:color w:val="000000"/>
                <w:sz w:val="22"/>
                <w:szCs w:val="22"/>
              </w:rPr>
              <w:t>Final test based on all modules</w:t>
            </w:r>
          </w:p>
        </w:tc>
        <w:tc>
          <w:tcPr>
            <w:tcW w:w="189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0001642F" w:rsidRDefault="0001642F" w14:paraId="7C72CBCC" w14:textId="77777777">
            <w:pPr>
              <w:jc w:val="both"/>
              <w:rPr>
                <w:rFonts w:ascii="Cambria" w:hAnsi="Cambria" w:cs="Calibri"/>
                <w:color w:val="000000"/>
                <w:sz w:val="22"/>
                <w:szCs w:val="22"/>
              </w:rPr>
            </w:pPr>
            <w:r w:rsidRPr="00E27C06">
              <w:rPr>
                <w:rFonts w:ascii="Cambria" w:hAnsi="Cambria" w:cs="Calibri"/>
                <w:color w:val="000000"/>
                <w:sz w:val="22"/>
                <w:szCs w:val="22"/>
                <w:lang w:val="ru-RU"/>
              </w:rPr>
              <w:t>15%</w:t>
            </w:r>
          </w:p>
        </w:tc>
        <w:tc>
          <w:tcPr>
            <w:tcW w:w="309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1618C719" w:rsidRDefault="00772766" w14:paraId="5B014613" w14:textId="5C943287">
            <w:pPr>
              <w:jc w:val="both"/>
              <w:rPr>
                <w:rFonts w:ascii="Cambria" w:hAnsi="Cambria" w:cs="Calibri"/>
                <w:color w:val="000000"/>
                <w:sz w:val="22"/>
                <w:szCs w:val="22"/>
                <w:lang w:val="en-US"/>
              </w:rPr>
            </w:pPr>
            <w:r w:rsidRPr="1618C719" w:rsidR="00772766">
              <w:rPr>
                <w:rFonts w:ascii="Cambria" w:hAnsi="Cambria" w:cs="Calibri"/>
                <w:color w:val="000000" w:themeColor="text1" w:themeTint="FF" w:themeShade="FF"/>
                <w:sz w:val="22"/>
                <w:szCs w:val="22"/>
                <w:lang w:val="en-US"/>
              </w:rPr>
              <w:t xml:space="preserve">At least 60%. In </w:t>
            </w:r>
            <w:r w:rsidRPr="1618C719" w:rsidR="00772766">
              <w:rPr>
                <w:rFonts w:ascii="Cambria" w:hAnsi="Cambria" w:cs="Calibri"/>
                <w:color w:val="000000" w:themeColor="text1" w:themeTint="FF" w:themeShade="FF"/>
                <w:sz w:val="22"/>
                <w:szCs w:val="22"/>
                <w:lang w:val="en-US"/>
              </w:rPr>
              <w:t>case</w:t>
            </w:r>
            <w:r w:rsidRPr="1618C719" w:rsidR="00772766">
              <w:rPr>
                <w:rFonts w:ascii="Cambria" w:hAnsi="Cambria" w:cs="Calibri"/>
                <w:color w:val="000000" w:themeColor="text1" w:themeTint="FF" w:themeShade="FF"/>
                <w:sz w:val="22"/>
                <w:szCs w:val="22"/>
                <w:lang w:val="en-US"/>
              </w:rPr>
              <w:t xml:space="preserve"> of scoring less than 60%, the participant has an opportunity to retake the test once within a week </w:t>
            </w:r>
            <w:r w:rsidRPr="1618C719" w:rsidR="00772766">
              <w:rPr>
                <w:rFonts w:ascii="Cambria" w:hAnsi="Cambria" w:cs="Calibri"/>
                <w:color w:val="000000" w:themeColor="text1" w:themeTint="FF" w:themeShade="FF"/>
                <w:sz w:val="22"/>
                <w:szCs w:val="22"/>
                <w:lang w:val="en-US"/>
              </w:rPr>
              <w:t>since</w:t>
            </w:r>
            <w:r w:rsidRPr="1618C719" w:rsidR="00772766">
              <w:rPr>
                <w:rFonts w:ascii="Cambria" w:hAnsi="Cambria" w:cs="Calibri"/>
                <w:color w:val="000000" w:themeColor="text1" w:themeTint="FF" w:themeShade="FF"/>
                <w:sz w:val="22"/>
                <w:szCs w:val="22"/>
                <w:lang w:val="en-US"/>
              </w:rPr>
              <w:t xml:space="preserve"> the date of the actual test. In case a participant </w:t>
            </w:r>
            <w:r w:rsidRPr="1618C719" w:rsidR="00772766">
              <w:rPr>
                <w:rFonts w:ascii="Cambria" w:hAnsi="Cambria" w:cs="Calibri"/>
                <w:color w:val="000000" w:themeColor="text1" w:themeTint="FF" w:themeShade="FF"/>
                <w:sz w:val="22"/>
                <w:szCs w:val="22"/>
                <w:lang w:val="en-US"/>
              </w:rPr>
              <w:t>score</w:t>
            </w:r>
            <w:r w:rsidRPr="1618C719" w:rsidR="00772766">
              <w:rPr>
                <w:rFonts w:ascii="Cambria" w:hAnsi="Cambria" w:cs="Calibri"/>
                <w:color w:val="000000" w:themeColor="text1" w:themeTint="FF" w:themeShade="FF"/>
                <w:sz w:val="22"/>
                <w:szCs w:val="22"/>
                <w:lang w:val="en-US"/>
              </w:rPr>
              <w:t xml:space="preserve"> less than 60% again, the participant does not receive points for this criterion.</w:t>
            </w:r>
          </w:p>
        </w:tc>
        <w:tc>
          <w:tcPr>
            <w:tcW w:w="365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1618C719" w:rsidRDefault="00772766" w14:paraId="5AEA2623" w14:textId="776636BE">
            <w:pPr>
              <w:jc w:val="both"/>
              <w:rPr>
                <w:rFonts w:ascii="Cambria" w:hAnsi="Cambria" w:cs="Calibri"/>
                <w:color w:val="000000"/>
                <w:sz w:val="22"/>
                <w:szCs w:val="22"/>
                <w:lang w:val="en-US"/>
              </w:rPr>
            </w:pPr>
            <w:r w:rsidRPr="1618C719" w:rsidR="00772766">
              <w:rPr>
                <w:rFonts w:ascii="Cambria" w:hAnsi="Cambria" w:cs="Calibri"/>
                <w:color w:val="000000" w:themeColor="text1" w:themeTint="FF" w:themeShade="FF"/>
                <w:sz w:val="22"/>
                <w:szCs w:val="22"/>
                <w:lang w:val="en-US"/>
              </w:rPr>
              <w:t xml:space="preserve">Number of points scored/maximum number of possible points*15% (Average percentage on all tests*0.15) (for example, a participant scored 220 points out of 350 maximum </w:t>
            </w:r>
            <w:r w:rsidRPr="1618C719" w:rsidR="00772766">
              <w:rPr>
                <w:rFonts w:ascii="Cambria" w:hAnsi="Cambria" w:cs="Calibri"/>
                <w:color w:val="000000" w:themeColor="text1" w:themeTint="FF" w:themeShade="FF"/>
                <w:sz w:val="22"/>
                <w:szCs w:val="22"/>
                <w:lang w:val="en-US"/>
              </w:rPr>
              <w:t>possible points</w:t>
            </w:r>
            <w:r w:rsidRPr="1618C719" w:rsidR="00772766">
              <w:rPr>
                <w:rFonts w:ascii="Cambria" w:hAnsi="Cambria" w:cs="Calibri"/>
                <w:color w:val="000000" w:themeColor="text1" w:themeTint="FF" w:themeShade="FF"/>
                <w:sz w:val="22"/>
                <w:szCs w:val="22"/>
                <w:lang w:val="en-US"/>
              </w:rPr>
              <w:t>: 220/350*15%=9.4 % or 62.9%*0.15=9.4%)</w:t>
            </w:r>
          </w:p>
        </w:tc>
      </w:tr>
      <w:tr w:rsidRPr="00E27C06" w:rsidR="0001642F" w:rsidTr="1618C719" w14:paraId="4FD6A5EC" w14:textId="77777777">
        <w:trPr>
          <w:trHeight w:val="1218"/>
        </w:trPr>
        <w:tc>
          <w:tcPr>
            <w:tcW w:w="21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hideMark/>
          </w:tcPr>
          <w:p w:rsidRPr="00E27C06" w:rsidR="0001642F" w:rsidP="0001642F" w:rsidRDefault="00772766" w14:paraId="3964502F" w14:textId="4B4C625A">
            <w:pPr>
              <w:jc w:val="both"/>
              <w:rPr>
                <w:rFonts w:ascii="Cambria" w:hAnsi="Cambria" w:cs="Calibri"/>
                <w:color w:val="000000"/>
                <w:sz w:val="22"/>
                <w:szCs w:val="22"/>
              </w:rPr>
            </w:pPr>
            <w:r w:rsidRPr="00E27C06">
              <w:rPr>
                <w:rFonts w:ascii="Cambria" w:hAnsi="Cambria" w:cs="Calibri"/>
                <w:color w:val="000000"/>
                <w:sz w:val="22"/>
                <w:szCs w:val="22"/>
              </w:rPr>
              <w:t>Small projects</w:t>
            </w:r>
          </w:p>
        </w:tc>
        <w:tc>
          <w:tcPr>
            <w:tcW w:w="189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hideMark/>
          </w:tcPr>
          <w:p w:rsidRPr="00E27C06" w:rsidR="0001642F" w:rsidP="0001642F" w:rsidRDefault="00772766" w14:paraId="5864DDE9" w14:textId="662850CB">
            <w:pPr>
              <w:jc w:val="both"/>
              <w:rPr>
                <w:rFonts w:ascii="Cambria" w:hAnsi="Cambria" w:cs="Calibri"/>
                <w:color w:val="000000"/>
                <w:sz w:val="22"/>
                <w:szCs w:val="22"/>
              </w:rPr>
            </w:pPr>
            <w:r w:rsidRPr="00E27C06">
              <w:rPr>
                <w:rFonts w:ascii="Cambria" w:hAnsi="Cambria" w:cs="Calibri"/>
                <w:color w:val="000000"/>
                <w:sz w:val="22"/>
                <w:szCs w:val="22"/>
              </w:rPr>
              <w:t>15% for 3 small projects (5% for each project)</w:t>
            </w:r>
          </w:p>
        </w:tc>
        <w:tc>
          <w:tcPr>
            <w:tcW w:w="309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hideMark/>
          </w:tcPr>
          <w:p w:rsidRPr="00E27C06" w:rsidR="00772766" w:rsidP="0001642F" w:rsidRDefault="00772766" w14:paraId="33355231" w14:textId="77777777">
            <w:pPr>
              <w:jc w:val="both"/>
              <w:rPr>
                <w:rFonts w:ascii="Cambria" w:hAnsi="Cambria" w:cs="Calibri"/>
                <w:color w:val="000000"/>
                <w:sz w:val="22"/>
                <w:szCs w:val="22"/>
              </w:rPr>
            </w:pPr>
            <w:r w:rsidRPr="00E27C06">
              <w:rPr>
                <w:rFonts w:ascii="Cambria" w:hAnsi="Cambria" w:cs="Calibri"/>
                <w:color w:val="000000"/>
                <w:sz w:val="22"/>
                <w:szCs w:val="22"/>
              </w:rPr>
              <w:t xml:space="preserve">At least 60% for each project, minimum 2 projects. </w:t>
            </w:r>
          </w:p>
          <w:p w:rsidRPr="00E27C06" w:rsidR="00772766" w:rsidP="1618C719" w:rsidRDefault="00772766" w14:paraId="30A20E62" w14:textId="1461F556">
            <w:pPr>
              <w:jc w:val="both"/>
              <w:rPr>
                <w:rFonts w:ascii="Cambria" w:hAnsi="Cambria" w:cs="Calibri"/>
                <w:color w:val="000000"/>
                <w:sz w:val="22"/>
                <w:szCs w:val="22"/>
                <w:lang w:val="en-US"/>
              </w:rPr>
            </w:pPr>
            <w:r w:rsidRPr="1618C719" w:rsidR="00772766">
              <w:rPr>
                <w:rFonts w:ascii="Cambria" w:hAnsi="Cambria" w:cs="Calibri"/>
                <w:color w:val="000000" w:themeColor="text1" w:themeTint="FF" w:themeShade="FF"/>
                <w:sz w:val="22"/>
                <w:szCs w:val="22"/>
                <w:lang w:val="en-US"/>
              </w:rPr>
              <w:t xml:space="preserve">In </w:t>
            </w:r>
            <w:r w:rsidRPr="1618C719" w:rsidR="00772766">
              <w:rPr>
                <w:rFonts w:ascii="Cambria" w:hAnsi="Cambria" w:cs="Calibri"/>
                <w:color w:val="000000" w:themeColor="text1" w:themeTint="FF" w:themeShade="FF"/>
                <w:sz w:val="22"/>
                <w:szCs w:val="22"/>
                <w:lang w:val="en-US"/>
              </w:rPr>
              <w:t>case</w:t>
            </w:r>
            <w:r w:rsidRPr="1618C719" w:rsidR="00772766">
              <w:rPr>
                <w:rFonts w:ascii="Cambria" w:hAnsi="Cambria" w:cs="Calibri"/>
                <w:color w:val="000000" w:themeColor="text1" w:themeTint="FF" w:themeShade="FF"/>
                <w:sz w:val="22"/>
                <w:szCs w:val="22"/>
                <w:lang w:val="en-US"/>
              </w:rPr>
              <w:t xml:space="preserve"> of scoring less than 60% for a project, the participant </w:t>
            </w:r>
            <w:r w:rsidRPr="1618C719" w:rsidR="00772766">
              <w:rPr>
                <w:rFonts w:ascii="Cambria" w:hAnsi="Cambria" w:cs="Calibri"/>
                <w:color w:val="000000" w:themeColor="text1" w:themeTint="FF" w:themeShade="FF"/>
                <w:sz w:val="22"/>
                <w:szCs w:val="22"/>
                <w:lang w:val="en-US"/>
              </w:rPr>
              <w:t>has the opportunity to</w:t>
            </w:r>
            <w:r w:rsidRPr="1618C719" w:rsidR="00772766">
              <w:rPr>
                <w:rFonts w:ascii="Cambria" w:hAnsi="Cambria" w:cs="Calibri"/>
                <w:color w:val="000000" w:themeColor="text1" w:themeTint="FF" w:themeShade="FF"/>
                <w:sz w:val="22"/>
                <w:szCs w:val="22"/>
                <w:lang w:val="en-US"/>
              </w:rPr>
              <w:t xml:space="preserve"> retake it once within a week. In case the participant scores less than 60% again, the participant does not receive points for the project for this criterion.</w:t>
            </w:r>
          </w:p>
        </w:tc>
        <w:tc>
          <w:tcPr>
            <w:tcW w:w="365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hideMark/>
          </w:tcPr>
          <w:p w:rsidRPr="00E27C06" w:rsidR="0001642F" w:rsidP="0001642F" w:rsidRDefault="00772766" w14:paraId="540E9E2A" w14:textId="0D0D95A0">
            <w:pPr>
              <w:jc w:val="both"/>
              <w:rPr>
                <w:rFonts w:ascii="Cambria" w:hAnsi="Cambria" w:cs="Calibri"/>
                <w:color w:val="000000"/>
                <w:sz w:val="22"/>
                <w:szCs w:val="22"/>
              </w:rPr>
            </w:pPr>
            <w:r w:rsidRPr="00E27C06">
              <w:rPr>
                <w:rFonts w:ascii="Cambria" w:hAnsi="Cambria" w:cs="Calibri"/>
                <w:color w:val="000000"/>
                <w:sz w:val="22"/>
                <w:szCs w:val="22"/>
              </w:rPr>
              <w:t>Average percentage for the three projects*0.15 (for example, for the first project the participant received 89%, for the second – 78%, for the third – 91%: (89+78+91)/3*0.15=12.9%)</w:t>
            </w:r>
          </w:p>
        </w:tc>
      </w:tr>
      <w:tr w:rsidRPr="00E27C06" w:rsidR="0001642F" w:rsidTr="1618C719" w14:paraId="666711B2" w14:textId="77777777">
        <w:trPr>
          <w:trHeight w:val="646"/>
        </w:trPr>
        <w:tc>
          <w:tcPr>
            <w:tcW w:w="21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0001642F" w:rsidRDefault="00772766" w14:paraId="78A82174" w14:textId="7FA6F26E">
            <w:pPr>
              <w:jc w:val="both"/>
              <w:rPr>
                <w:rFonts w:ascii="Cambria" w:hAnsi="Cambria" w:cs="Calibri"/>
                <w:color w:val="000000"/>
                <w:sz w:val="22"/>
                <w:szCs w:val="22"/>
              </w:rPr>
            </w:pPr>
            <w:r w:rsidRPr="00E27C06">
              <w:rPr>
                <w:rFonts w:ascii="Cambria" w:hAnsi="Cambria" w:cs="Calibri"/>
                <w:color w:val="000000"/>
                <w:sz w:val="22"/>
                <w:szCs w:val="22"/>
              </w:rPr>
              <w:t>Capstone project (report)</w:t>
            </w:r>
          </w:p>
        </w:tc>
        <w:tc>
          <w:tcPr>
            <w:tcW w:w="189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0001642F" w:rsidRDefault="0001642F" w14:paraId="65184D5C" w14:textId="77777777">
            <w:pPr>
              <w:jc w:val="both"/>
              <w:rPr>
                <w:rFonts w:ascii="Cambria" w:hAnsi="Cambria" w:cs="Calibri"/>
                <w:color w:val="000000"/>
                <w:sz w:val="22"/>
                <w:szCs w:val="22"/>
              </w:rPr>
            </w:pPr>
            <w:r w:rsidRPr="00E27C06">
              <w:rPr>
                <w:rFonts w:ascii="Cambria" w:hAnsi="Cambria" w:cs="Calibri"/>
                <w:color w:val="000000"/>
                <w:sz w:val="22"/>
                <w:szCs w:val="22"/>
                <w:lang w:val="ru-RU"/>
              </w:rPr>
              <w:t>20%</w:t>
            </w:r>
          </w:p>
        </w:tc>
        <w:tc>
          <w:tcPr>
            <w:tcW w:w="309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6C0DF6" w:rsidP="0001642F" w:rsidRDefault="006C0DF6" w14:paraId="5EC638BC" w14:textId="77777777">
            <w:pPr>
              <w:jc w:val="both"/>
              <w:rPr>
                <w:rFonts w:ascii="Cambria" w:hAnsi="Cambria" w:cs="Calibri"/>
                <w:color w:val="000000"/>
                <w:sz w:val="22"/>
                <w:szCs w:val="22"/>
              </w:rPr>
            </w:pPr>
            <w:r w:rsidRPr="00E27C06">
              <w:rPr>
                <w:rFonts w:ascii="Cambria" w:hAnsi="Cambria" w:cs="Calibri"/>
                <w:color w:val="000000"/>
                <w:sz w:val="22"/>
                <w:szCs w:val="22"/>
              </w:rPr>
              <w:t xml:space="preserve">At least 60%. </w:t>
            </w:r>
          </w:p>
          <w:p w:rsidRPr="00E27C06" w:rsidR="0001642F" w:rsidP="0001642F" w:rsidRDefault="006C0DF6" w14:paraId="705CA3C0" w14:textId="757B6866">
            <w:pPr>
              <w:jc w:val="both"/>
              <w:rPr>
                <w:rFonts w:ascii="Cambria" w:hAnsi="Cambria" w:cs="Calibri"/>
                <w:color w:val="000000"/>
                <w:sz w:val="22"/>
                <w:szCs w:val="22"/>
              </w:rPr>
            </w:pPr>
            <w:r w:rsidRPr="00E27C06">
              <w:rPr>
                <w:rFonts w:ascii="Cambria" w:hAnsi="Cambria" w:cs="Calibri"/>
                <w:color w:val="000000"/>
                <w:sz w:val="22"/>
                <w:szCs w:val="22"/>
              </w:rPr>
              <w:t>If the score is less than 60%, the participant does not receive points for this criterion.</w:t>
            </w:r>
          </w:p>
        </w:tc>
        <w:tc>
          <w:tcPr>
            <w:tcW w:w="365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1618C719" w:rsidRDefault="006C0DF6" w14:paraId="2D02FB15" w14:textId="260417E8">
            <w:pPr>
              <w:jc w:val="both"/>
              <w:rPr>
                <w:rFonts w:ascii="Cambria" w:hAnsi="Cambria" w:cs="Calibri"/>
                <w:color w:val="000000"/>
                <w:sz w:val="22"/>
                <w:szCs w:val="22"/>
                <w:lang w:val="en-US"/>
              </w:rPr>
            </w:pPr>
            <w:r w:rsidRPr="1618C719" w:rsidR="006C0DF6">
              <w:rPr>
                <w:rFonts w:ascii="Cambria" w:hAnsi="Cambria" w:cs="Calibri"/>
                <w:color w:val="000000" w:themeColor="text1" w:themeTint="FF" w:themeShade="FF"/>
                <w:sz w:val="22"/>
                <w:szCs w:val="22"/>
                <w:lang w:val="en-US"/>
              </w:rPr>
              <w:t>The score received for the capstone project/</w:t>
            </w:r>
            <w:r w:rsidRPr="1618C719" w:rsidR="006C0DF6">
              <w:rPr>
                <w:rFonts w:ascii="Cambria" w:hAnsi="Cambria" w:cs="Calibri"/>
                <w:color w:val="000000" w:themeColor="text1" w:themeTint="FF" w:themeShade="FF"/>
                <w:sz w:val="22"/>
                <w:szCs w:val="22"/>
                <w:lang w:val="en-US"/>
              </w:rPr>
              <w:t>maximum</w:t>
            </w:r>
            <w:r w:rsidRPr="1618C719" w:rsidR="006C0DF6">
              <w:rPr>
                <w:rFonts w:ascii="Cambria" w:hAnsi="Cambria" w:cs="Calibri"/>
                <w:color w:val="000000" w:themeColor="text1" w:themeTint="FF" w:themeShade="FF"/>
                <w:sz w:val="22"/>
                <w:szCs w:val="22"/>
                <w:lang w:val="en-US"/>
              </w:rPr>
              <w:t xml:space="preserve"> </w:t>
            </w:r>
            <w:r w:rsidRPr="1618C719" w:rsidR="006C0DF6">
              <w:rPr>
                <w:rFonts w:ascii="Cambria" w:hAnsi="Cambria" w:cs="Calibri"/>
                <w:color w:val="000000" w:themeColor="text1" w:themeTint="FF" w:themeShade="FF"/>
                <w:sz w:val="22"/>
                <w:szCs w:val="22"/>
                <w:lang w:val="en-US"/>
              </w:rPr>
              <w:t>possible score*20</w:t>
            </w:r>
            <w:r w:rsidRPr="1618C719" w:rsidR="006C0DF6">
              <w:rPr>
                <w:rFonts w:ascii="Cambria" w:hAnsi="Cambria" w:cs="Calibri"/>
                <w:color w:val="000000" w:themeColor="text1" w:themeTint="FF" w:themeShade="FF"/>
                <w:sz w:val="22"/>
                <w:szCs w:val="22"/>
                <w:lang w:val="en-US"/>
              </w:rPr>
              <w:t xml:space="preserve">% (for example, the participant scored 70 points out of 100 </w:t>
            </w:r>
            <w:r w:rsidRPr="1618C719" w:rsidR="006C0DF6">
              <w:rPr>
                <w:rFonts w:ascii="Cambria" w:hAnsi="Cambria" w:cs="Calibri"/>
                <w:color w:val="000000" w:themeColor="text1" w:themeTint="FF" w:themeShade="FF"/>
                <w:sz w:val="22"/>
                <w:szCs w:val="22"/>
                <w:lang w:val="en-US"/>
              </w:rPr>
              <w:t>maximum</w:t>
            </w:r>
            <w:r w:rsidRPr="1618C719" w:rsidR="006C0DF6">
              <w:rPr>
                <w:rFonts w:ascii="Cambria" w:hAnsi="Cambria" w:cs="Calibri"/>
                <w:color w:val="000000" w:themeColor="text1" w:themeTint="FF" w:themeShade="FF"/>
                <w:sz w:val="22"/>
                <w:szCs w:val="22"/>
                <w:lang w:val="en-US"/>
              </w:rPr>
              <w:t xml:space="preserve"> possible: 70/100*20=14%)</w:t>
            </w:r>
          </w:p>
        </w:tc>
      </w:tr>
      <w:tr w:rsidRPr="00E27C06" w:rsidR="0001642F" w:rsidTr="1618C719" w14:paraId="652DBE19" w14:textId="77777777">
        <w:trPr>
          <w:trHeight w:val="646"/>
        </w:trPr>
        <w:tc>
          <w:tcPr>
            <w:tcW w:w="21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hideMark/>
          </w:tcPr>
          <w:p w:rsidRPr="00E27C06" w:rsidR="0001642F" w:rsidP="0001642F" w:rsidRDefault="00772766" w14:paraId="1B1EB4EE" w14:textId="20DA016F">
            <w:pPr>
              <w:jc w:val="both"/>
              <w:rPr>
                <w:rFonts w:ascii="Cambria" w:hAnsi="Cambria" w:cs="Calibri"/>
                <w:color w:val="000000"/>
                <w:sz w:val="22"/>
                <w:szCs w:val="22"/>
              </w:rPr>
            </w:pPr>
            <w:r w:rsidRPr="00E27C06">
              <w:rPr>
                <w:rFonts w:ascii="Cambria" w:hAnsi="Cambria" w:cs="Calibri"/>
                <w:color w:val="000000"/>
                <w:sz w:val="22"/>
                <w:szCs w:val="22"/>
              </w:rPr>
              <w:t>Capstone project defense (presentation)</w:t>
            </w:r>
          </w:p>
        </w:tc>
        <w:tc>
          <w:tcPr>
            <w:tcW w:w="189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hideMark/>
          </w:tcPr>
          <w:p w:rsidRPr="00E27C06" w:rsidR="0001642F" w:rsidP="0001642F" w:rsidRDefault="006C0DF6" w14:paraId="040FCB15" w14:textId="2681723E">
            <w:pPr>
              <w:jc w:val="both"/>
              <w:rPr>
                <w:rFonts w:ascii="Cambria" w:hAnsi="Cambria" w:cs="Calibri"/>
                <w:color w:val="000000"/>
                <w:sz w:val="22"/>
                <w:szCs w:val="22"/>
              </w:rPr>
            </w:pPr>
            <w:r w:rsidRPr="00E27C06">
              <w:rPr>
                <w:rFonts w:ascii="Cambria" w:hAnsi="Cambria" w:cs="Calibri"/>
                <w:color w:val="000000"/>
                <w:sz w:val="22"/>
                <w:szCs w:val="22"/>
              </w:rPr>
              <w:t>2</w:t>
            </w:r>
            <w:r w:rsidRPr="00E27C06" w:rsidR="0001642F">
              <w:rPr>
                <w:rFonts w:ascii="Cambria" w:hAnsi="Cambria" w:cs="Calibri"/>
                <w:color w:val="000000"/>
                <w:sz w:val="22"/>
                <w:szCs w:val="22"/>
                <w:lang w:val="ru-RU"/>
              </w:rPr>
              <w:t>0%</w:t>
            </w:r>
          </w:p>
        </w:tc>
        <w:tc>
          <w:tcPr>
            <w:tcW w:w="309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hideMark/>
          </w:tcPr>
          <w:p w:rsidRPr="00E27C06" w:rsidR="006C0DF6" w:rsidP="0001642F" w:rsidRDefault="006C0DF6" w14:paraId="64E1D43B" w14:textId="77777777">
            <w:pPr>
              <w:jc w:val="both"/>
              <w:rPr>
                <w:rFonts w:ascii="Cambria" w:hAnsi="Cambria" w:cs="Calibri"/>
                <w:color w:val="000000"/>
                <w:sz w:val="22"/>
                <w:szCs w:val="22"/>
              </w:rPr>
            </w:pPr>
            <w:r w:rsidRPr="00E27C06">
              <w:rPr>
                <w:rFonts w:ascii="Cambria" w:hAnsi="Cambria" w:cs="Calibri"/>
                <w:color w:val="000000"/>
                <w:sz w:val="22"/>
                <w:szCs w:val="22"/>
              </w:rPr>
              <w:t xml:space="preserve">At least 60%. </w:t>
            </w:r>
          </w:p>
          <w:p w:rsidRPr="00E27C06" w:rsidR="0001642F" w:rsidP="1618C719" w:rsidRDefault="006C0DF6" w14:paraId="6CEE9614" w14:textId="0BBB5802">
            <w:pPr>
              <w:jc w:val="both"/>
              <w:rPr>
                <w:rFonts w:ascii="Cambria" w:hAnsi="Cambria" w:cs="Calibri"/>
                <w:color w:val="000000"/>
                <w:sz w:val="22"/>
                <w:szCs w:val="22"/>
                <w:lang w:val="en-US"/>
              </w:rPr>
            </w:pPr>
            <w:r w:rsidRPr="1618C719" w:rsidR="006C0DF6">
              <w:rPr>
                <w:rFonts w:ascii="Cambria" w:hAnsi="Cambria" w:cs="Calibri"/>
                <w:color w:val="000000" w:themeColor="text1" w:themeTint="FF" w:themeShade="FF"/>
                <w:sz w:val="22"/>
                <w:szCs w:val="22"/>
                <w:lang w:val="en-US"/>
              </w:rPr>
              <w:t xml:space="preserve">If the score is less than 60%, the participant has an opportunity to retake it once at a time appointed by the committee, but not less than </w:t>
            </w:r>
            <w:r w:rsidRPr="1618C719" w:rsidR="006C0DF6">
              <w:rPr>
                <w:rFonts w:ascii="Cambria" w:hAnsi="Cambria" w:cs="Calibri"/>
                <w:color w:val="000000" w:themeColor="text1" w:themeTint="FF" w:themeShade="FF"/>
                <w:sz w:val="22"/>
                <w:szCs w:val="22"/>
                <w:lang w:val="en-US"/>
              </w:rPr>
              <w:t xml:space="preserve">one week </w:t>
            </w:r>
            <w:r w:rsidRPr="1618C719" w:rsidR="006C0DF6">
              <w:rPr>
                <w:rFonts w:ascii="Cambria" w:hAnsi="Cambria" w:cs="Calibri"/>
                <w:color w:val="000000" w:themeColor="text1" w:themeTint="FF" w:themeShade="FF"/>
                <w:sz w:val="22"/>
                <w:szCs w:val="22"/>
                <w:lang w:val="en-US"/>
              </w:rPr>
              <w:t>since</w:t>
            </w:r>
            <w:r w:rsidRPr="1618C719" w:rsidR="006C0DF6">
              <w:rPr>
                <w:rFonts w:ascii="Cambria" w:hAnsi="Cambria" w:cs="Calibri"/>
                <w:color w:val="000000" w:themeColor="text1" w:themeTint="FF" w:themeShade="FF"/>
                <w:sz w:val="22"/>
                <w:szCs w:val="22"/>
                <w:lang w:val="en-US"/>
              </w:rPr>
              <w:t xml:space="preserve"> the project defense date. In </w:t>
            </w:r>
            <w:r w:rsidRPr="1618C719" w:rsidR="006C0DF6">
              <w:rPr>
                <w:rFonts w:ascii="Cambria" w:hAnsi="Cambria" w:cs="Calibri"/>
                <w:color w:val="000000" w:themeColor="text1" w:themeTint="FF" w:themeShade="FF"/>
                <w:sz w:val="22"/>
                <w:szCs w:val="22"/>
                <w:lang w:val="en-US"/>
              </w:rPr>
              <w:t>case</w:t>
            </w:r>
            <w:r w:rsidRPr="1618C719" w:rsidR="006C0DF6">
              <w:rPr>
                <w:rFonts w:ascii="Cambria" w:hAnsi="Cambria" w:cs="Calibri"/>
                <w:color w:val="000000" w:themeColor="text1" w:themeTint="FF" w:themeShade="FF"/>
                <w:sz w:val="22"/>
                <w:szCs w:val="22"/>
                <w:lang w:val="en-US"/>
              </w:rPr>
              <w:t xml:space="preserve"> of scoring less than 60% again, the participant does not receive points for this criterion.</w:t>
            </w:r>
          </w:p>
        </w:tc>
        <w:tc>
          <w:tcPr>
            <w:tcW w:w="365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AD4CD"/>
            <w:tcMar>
              <w:top w:w="72" w:type="dxa"/>
              <w:left w:w="144" w:type="dxa"/>
              <w:bottom w:w="72" w:type="dxa"/>
              <w:right w:w="144" w:type="dxa"/>
            </w:tcMar>
            <w:hideMark/>
          </w:tcPr>
          <w:p w:rsidRPr="00E27C06" w:rsidR="0001642F" w:rsidP="1618C719" w:rsidRDefault="006C0DF6" w14:paraId="180078FA" w14:textId="03C37CCC">
            <w:pPr>
              <w:jc w:val="both"/>
              <w:rPr>
                <w:rFonts w:ascii="Cambria" w:hAnsi="Cambria" w:cs="Calibri"/>
                <w:color w:val="000000"/>
                <w:sz w:val="22"/>
                <w:szCs w:val="22"/>
                <w:lang w:val="en-US"/>
              </w:rPr>
            </w:pPr>
            <w:r w:rsidRPr="1618C719" w:rsidR="006C0DF6">
              <w:rPr>
                <w:rFonts w:ascii="Cambria" w:hAnsi="Cambria" w:cs="Calibri"/>
                <w:color w:val="000000" w:themeColor="text1" w:themeTint="FF" w:themeShade="FF"/>
                <w:sz w:val="22"/>
                <w:szCs w:val="22"/>
                <w:lang w:val="en-US"/>
              </w:rPr>
              <w:t>The score received for capstone project defense/</w:t>
            </w:r>
            <w:r w:rsidRPr="1618C719" w:rsidR="006C0DF6">
              <w:rPr>
                <w:rFonts w:ascii="Cambria" w:hAnsi="Cambria" w:cs="Calibri"/>
                <w:color w:val="000000" w:themeColor="text1" w:themeTint="FF" w:themeShade="FF"/>
                <w:sz w:val="22"/>
                <w:szCs w:val="22"/>
                <w:lang w:val="en-US"/>
              </w:rPr>
              <w:t>maximum</w:t>
            </w:r>
            <w:r w:rsidRPr="1618C719" w:rsidR="006C0DF6">
              <w:rPr>
                <w:rFonts w:ascii="Cambria" w:hAnsi="Cambria" w:cs="Calibri"/>
                <w:color w:val="000000" w:themeColor="text1" w:themeTint="FF" w:themeShade="FF"/>
                <w:sz w:val="22"/>
                <w:szCs w:val="22"/>
                <w:lang w:val="en-US"/>
              </w:rPr>
              <w:t xml:space="preserve"> </w:t>
            </w:r>
            <w:r w:rsidRPr="1618C719" w:rsidR="006C0DF6">
              <w:rPr>
                <w:rFonts w:ascii="Cambria" w:hAnsi="Cambria" w:cs="Calibri"/>
                <w:color w:val="000000" w:themeColor="text1" w:themeTint="FF" w:themeShade="FF"/>
                <w:sz w:val="22"/>
                <w:szCs w:val="22"/>
                <w:lang w:val="en-US"/>
              </w:rPr>
              <w:t>possible score*20</w:t>
            </w:r>
            <w:r w:rsidRPr="1618C719" w:rsidR="006C0DF6">
              <w:rPr>
                <w:rFonts w:ascii="Cambria" w:hAnsi="Cambria" w:cs="Calibri"/>
                <w:color w:val="000000" w:themeColor="text1" w:themeTint="FF" w:themeShade="FF"/>
                <w:sz w:val="22"/>
                <w:szCs w:val="22"/>
                <w:lang w:val="en-US"/>
              </w:rPr>
              <w:t xml:space="preserve">% (for example, the participant scored 80 points out of 100 </w:t>
            </w:r>
            <w:r w:rsidRPr="1618C719" w:rsidR="006C0DF6">
              <w:rPr>
                <w:rFonts w:ascii="Cambria" w:hAnsi="Cambria" w:cs="Calibri"/>
                <w:color w:val="000000" w:themeColor="text1" w:themeTint="FF" w:themeShade="FF"/>
                <w:sz w:val="22"/>
                <w:szCs w:val="22"/>
                <w:lang w:val="en-US"/>
              </w:rPr>
              <w:t>maximum</w:t>
            </w:r>
            <w:r w:rsidRPr="1618C719" w:rsidR="006C0DF6">
              <w:rPr>
                <w:rFonts w:ascii="Cambria" w:hAnsi="Cambria" w:cs="Calibri"/>
                <w:color w:val="000000" w:themeColor="text1" w:themeTint="FF" w:themeShade="FF"/>
                <w:sz w:val="22"/>
                <w:szCs w:val="22"/>
                <w:lang w:val="en-US"/>
              </w:rPr>
              <w:t xml:space="preserve"> possible: 80/100*20=16%)</w:t>
            </w:r>
          </w:p>
        </w:tc>
      </w:tr>
      <w:tr w:rsidRPr="00E27C06" w:rsidR="0001642F" w:rsidTr="1618C719" w14:paraId="28B2029B" w14:textId="77777777">
        <w:trPr>
          <w:trHeight w:val="646"/>
        </w:trPr>
        <w:tc>
          <w:tcPr>
            <w:tcW w:w="21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0001642F" w:rsidRDefault="00772766" w14:paraId="26E2B686" w14:textId="3FF9D2D5">
            <w:pPr>
              <w:jc w:val="both"/>
              <w:rPr>
                <w:rFonts w:ascii="Cambria" w:hAnsi="Cambria" w:cs="Calibri"/>
                <w:color w:val="000000"/>
                <w:sz w:val="22"/>
                <w:szCs w:val="22"/>
              </w:rPr>
            </w:pPr>
            <w:r w:rsidRPr="00E27C06">
              <w:rPr>
                <w:rFonts w:ascii="Cambria" w:hAnsi="Cambria" w:cs="Calibri"/>
                <w:color w:val="000000"/>
                <w:sz w:val="22"/>
                <w:szCs w:val="22"/>
              </w:rPr>
              <w:t>Participation in mentoring sessions</w:t>
            </w:r>
          </w:p>
        </w:tc>
        <w:tc>
          <w:tcPr>
            <w:tcW w:w="189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0001642F" w:rsidRDefault="0001642F" w14:paraId="62810CAB" w14:textId="77777777">
            <w:pPr>
              <w:jc w:val="both"/>
              <w:rPr>
                <w:rFonts w:ascii="Cambria" w:hAnsi="Cambria" w:cs="Calibri"/>
                <w:color w:val="000000"/>
                <w:sz w:val="22"/>
                <w:szCs w:val="22"/>
              </w:rPr>
            </w:pPr>
            <w:r w:rsidRPr="00E27C06">
              <w:rPr>
                <w:rFonts w:ascii="Cambria" w:hAnsi="Cambria" w:cs="Calibri"/>
                <w:color w:val="000000"/>
                <w:sz w:val="22"/>
                <w:szCs w:val="22"/>
                <w:lang w:val="ru-RU"/>
              </w:rPr>
              <w:t>10%</w:t>
            </w:r>
          </w:p>
        </w:tc>
        <w:tc>
          <w:tcPr>
            <w:tcW w:w="309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1618C719" w:rsidRDefault="006C0DF6" w14:paraId="0BCFDBBC" w14:textId="4D9DF899">
            <w:pPr>
              <w:jc w:val="both"/>
              <w:rPr>
                <w:rFonts w:ascii="Cambria" w:hAnsi="Cambria" w:cs="Calibri"/>
                <w:color w:val="000000"/>
                <w:sz w:val="22"/>
                <w:szCs w:val="22"/>
                <w:lang w:val="en-US"/>
              </w:rPr>
            </w:pPr>
            <w:r w:rsidRPr="1618C719" w:rsidR="006C0DF6">
              <w:rPr>
                <w:rFonts w:ascii="Cambria" w:hAnsi="Cambria" w:cs="Calibri"/>
                <w:color w:val="000000" w:themeColor="text1" w:themeTint="FF" w:themeShade="FF"/>
                <w:sz w:val="22"/>
                <w:szCs w:val="22"/>
                <w:lang w:val="en-US"/>
              </w:rPr>
              <w:t xml:space="preserve">At least 80% of all sessions. In </w:t>
            </w:r>
            <w:r w:rsidRPr="1618C719" w:rsidR="006C0DF6">
              <w:rPr>
                <w:rFonts w:ascii="Cambria" w:hAnsi="Cambria" w:cs="Calibri"/>
                <w:color w:val="000000" w:themeColor="text1" w:themeTint="FF" w:themeShade="FF"/>
                <w:sz w:val="22"/>
                <w:szCs w:val="22"/>
                <w:lang w:val="en-US"/>
              </w:rPr>
              <w:t>case</w:t>
            </w:r>
            <w:r w:rsidRPr="1618C719" w:rsidR="006C0DF6">
              <w:rPr>
                <w:rFonts w:ascii="Cambria" w:hAnsi="Cambria" w:cs="Calibri"/>
                <w:color w:val="000000" w:themeColor="text1" w:themeTint="FF" w:themeShade="FF"/>
                <w:sz w:val="22"/>
                <w:szCs w:val="22"/>
                <w:lang w:val="en-US"/>
              </w:rPr>
              <w:t xml:space="preserve"> of participation in less than 80% of sessions, the participant does not receive points for this criterion</w:t>
            </w:r>
            <w:r w:rsidRPr="1618C719" w:rsidR="0001642F">
              <w:rPr>
                <w:rFonts w:ascii="Cambria" w:hAnsi="Cambria" w:cs="Calibri"/>
                <w:color w:val="000000" w:themeColor="text1" w:themeTint="FF" w:themeShade="FF"/>
                <w:sz w:val="22"/>
                <w:szCs w:val="22"/>
                <w:lang w:val="en-US"/>
              </w:rPr>
              <w:t>.</w:t>
            </w:r>
          </w:p>
        </w:tc>
        <w:tc>
          <w:tcPr>
            <w:tcW w:w="365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CEBE8"/>
            <w:tcMar>
              <w:top w:w="72" w:type="dxa"/>
              <w:left w:w="144" w:type="dxa"/>
              <w:bottom w:w="72" w:type="dxa"/>
              <w:right w:w="144" w:type="dxa"/>
            </w:tcMar>
            <w:hideMark/>
          </w:tcPr>
          <w:p w:rsidRPr="00E27C06" w:rsidR="0001642F" w:rsidP="1618C719" w:rsidRDefault="006C0DF6" w14:paraId="554FDFEA" w14:textId="77777777">
            <w:pPr>
              <w:jc w:val="both"/>
              <w:rPr>
                <w:rFonts w:ascii="Cambria" w:hAnsi="Cambria" w:cs="Calibri"/>
                <w:color w:val="000000"/>
                <w:sz w:val="22"/>
                <w:szCs w:val="22"/>
                <w:lang w:val="en-US"/>
              </w:rPr>
            </w:pPr>
            <w:r w:rsidRPr="1618C719" w:rsidR="006C0DF6">
              <w:rPr>
                <w:rFonts w:ascii="Cambria" w:hAnsi="Cambria" w:cs="Calibri"/>
                <w:color w:val="000000" w:themeColor="text1" w:themeTint="FF" w:themeShade="FF"/>
                <w:sz w:val="22"/>
                <w:szCs w:val="22"/>
                <w:lang w:val="en-US"/>
              </w:rPr>
              <w:t xml:space="preserve">Number of mentoring sessions attended/maximum </w:t>
            </w:r>
            <w:r w:rsidRPr="1618C719" w:rsidR="006C0DF6">
              <w:rPr>
                <w:rFonts w:ascii="Cambria" w:hAnsi="Cambria" w:cs="Calibri"/>
                <w:color w:val="000000" w:themeColor="text1" w:themeTint="FF" w:themeShade="FF"/>
                <w:sz w:val="22"/>
                <w:szCs w:val="22"/>
                <w:lang w:val="en-US"/>
              </w:rPr>
              <w:t>possible number</w:t>
            </w:r>
            <w:r w:rsidRPr="1618C719" w:rsidR="006C0DF6">
              <w:rPr>
                <w:rFonts w:ascii="Cambria" w:hAnsi="Cambria" w:cs="Calibri"/>
                <w:color w:val="000000" w:themeColor="text1" w:themeTint="FF" w:themeShade="FF"/>
                <w:sz w:val="22"/>
                <w:szCs w:val="22"/>
                <w:lang w:val="en-US"/>
              </w:rPr>
              <w:t xml:space="preserve"> of sessions*15% (</w:t>
            </w:r>
            <w:r w:rsidRPr="1618C719" w:rsidR="006C0DF6">
              <w:rPr>
                <w:rFonts w:ascii="Cambria" w:hAnsi="Cambria" w:cs="Calibri"/>
                <w:color w:val="000000" w:themeColor="text1" w:themeTint="FF" w:themeShade="FF"/>
                <w:sz w:val="22"/>
                <w:szCs w:val="22"/>
                <w:lang w:val="en-US"/>
              </w:rPr>
              <w:t>e.g.</w:t>
            </w:r>
            <w:r w:rsidRPr="1618C719" w:rsidR="006C0DF6">
              <w:rPr>
                <w:rFonts w:ascii="Cambria" w:hAnsi="Cambria" w:cs="Calibri"/>
                <w:color w:val="000000" w:themeColor="text1" w:themeTint="FF" w:themeShade="FF"/>
                <w:sz w:val="22"/>
                <w:szCs w:val="22"/>
                <w:lang w:val="en-US"/>
              </w:rPr>
              <w:t xml:space="preserve"> 15 sessions attended out of 24: 15/24*15%=9.4%).</w:t>
            </w:r>
          </w:p>
          <w:p w:rsidRPr="00E27C06" w:rsidR="006C0DF6" w:rsidP="1618C719" w:rsidRDefault="006C0DF6" w14:paraId="402D6615" w14:textId="5957D02C">
            <w:pPr>
              <w:jc w:val="both"/>
              <w:rPr>
                <w:rFonts w:ascii="Cambria" w:hAnsi="Cambria" w:cs="Calibri"/>
                <w:color w:val="000000"/>
                <w:sz w:val="22"/>
                <w:szCs w:val="22"/>
                <w:lang w:val="en-US"/>
              </w:rPr>
            </w:pPr>
            <w:r w:rsidRPr="1618C719" w:rsidR="006C0DF6">
              <w:rPr>
                <w:rFonts w:ascii="Cambria" w:hAnsi="Cambria" w:cs="Calibri"/>
                <w:color w:val="000000" w:themeColor="text1" w:themeTint="FF" w:themeShade="FF"/>
                <w:sz w:val="22"/>
                <w:szCs w:val="22"/>
                <w:lang w:val="en-US"/>
              </w:rPr>
              <w:t xml:space="preserve">If </w:t>
            </w:r>
            <w:r w:rsidRPr="1618C719" w:rsidR="006C0DF6">
              <w:rPr>
                <w:rFonts w:ascii="Cambria" w:hAnsi="Cambria" w:cs="Calibri"/>
                <w:color w:val="000000" w:themeColor="text1" w:themeTint="FF" w:themeShade="FF"/>
                <w:sz w:val="22"/>
                <w:szCs w:val="22"/>
                <w:lang w:val="en-US"/>
              </w:rPr>
              <w:t>participant</w:t>
            </w:r>
            <w:r w:rsidRPr="1618C719" w:rsidR="006C0DF6">
              <w:rPr>
                <w:rFonts w:ascii="Cambria" w:hAnsi="Cambria" w:cs="Calibri"/>
                <w:color w:val="000000" w:themeColor="text1" w:themeTint="FF" w:themeShade="FF"/>
                <w:sz w:val="22"/>
                <w:szCs w:val="22"/>
                <w:lang w:val="en-US"/>
              </w:rPr>
              <w:t xml:space="preserve"> misses a session for valid reasons, </w:t>
            </w:r>
            <w:r w:rsidRPr="1618C719" w:rsidR="00931136">
              <w:rPr>
                <w:rFonts w:ascii="Cambria" w:hAnsi="Cambria" w:cs="Calibri"/>
                <w:color w:val="000000" w:themeColor="text1" w:themeTint="FF" w:themeShade="FF"/>
                <w:sz w:val="22"/>
                <w:szCs w:val="22"/>
                <w:lang w:val="en-US"/>
              </w:rPr>
              <w:t>the same calculation as for attendance applied.</w:t>
            </w:r>
          </w:p>
        </w:tc>
      </w:tr>
    </w:tbl>
    <w:p w:rsidR="008D079D" w:rsidP="008D079D" w:rsidRDefault="008D079D" w14:paraId="75A00D83" w14:textId="68175790">
      <w:pPr>
        <w:jc w:val="both"/>
        <w:rPr>
          <w:rFonts w:ascii="Cambria" w:hAnsi="Cambria" w:cs="Calibri"/>
        </w:rPr>
      </w:pPr>
    </w:p>
    <w:p w:rsidRPr="0052134A" w:rsidR="0052134A" w:rsidP="1618C719" w:rsidRDefault="0052134A" w14:paraId="4AF9A309" w14:textId="6313DE61">
      <w:pPr>
        <w:jc w:val="both"/>
        <w:rPr>
          <w:rFonts w:ascii="Cambria" w:hAnsi="Cambria" w:cs="Calibri"/>
          <w:lang w:val="en-US"/>
        </w:rPr>
      </w:pPr>
      <w:r w:rsidRPr="1618C719" w:rsidR="0052134A">
        <w:rPr>
          <w:rFonts w:ascii="Cambria" w:hAnsi="Cambria" w:cs="Calibri"/>
          <w:lang w:val="en-US"/>
        </w:rPr>
        <w:t xml:space="preserve">*Attendance percentage is not affected in cases where the participant has </w:t>
      </w:r>
      <w:r w:rsidRPr="1618C719" w:rsidR="0052134A">
        <w:rPr>
          <w:rFonts w:ascii="Cambria" w:hAnsi="Cambria" w:cs="Calibri"/>
          <w:lang w:val="en-US"/>
        </w:rPr>
        <w:t>encountered</w:t>
      </w:r>
      <w:r w:rsidRPr="1618C719" w:rsidR="0052134A">
        <w:rPr>
          <w:rFonts w:ascii="Cambria" w:hAnsi="Cambria" w:cs="Calibri"/>
          <w:lang w:val="en-US"/>
        </w:rPr>
        <w:t xml:space="preserve"> serious, unforeseen, and unavoidable circumstances that prevented him/her from attending classes. The circumstances must:</w:t>
      </w:r>
    </w:p>
    <w:p w:rsidRPr="0052134A" w:rsidR="0052134A" w:rsidP="00924497" w:rsidRDefault="0052134A" w14:paraId="65F07113" w14:textId="05DA574A">
      <w:pPr>
        <w:pStyle w:val="ListParagraph"/>
        <w:numPr>
          <w:ilvl w:val="0"/>
          <w:numId w:val="19"/>
        </w:numPr>
        <w:jc w:val="both"/>
        <w:rPr>
          <w:rFonts w:cs="Calibri"/>
          <w:sz w:val="24"/>
          <w:szCs w:val="24"/>
        </w:rPr>
      </w:pPr>
      <w:r w:rsidRPr="0052134A">
        <w:rPr>
          <w:rFonts w:cs="Calibri"/>
          <w:sz w:val="24"/>
          <w:szCs w:val="24"/>
        </w:rPr>
        <w:t>Be unexpected</w:t>
      </w:r>
    </w:p>
    <w:p w:rsidRPr="0052134A" w:rsidR="0052134A" w:rsidP="00924497" w:rsidRDefault="0052134A" w14:paraId="542ED9D1" w14:textId="2F5B80F9">
      <w:pPr>
        <w:pStyle w:val="ListParagraph"/>
        <w:numPr>
          <w:ilvl w:val="0"/>
          <w:numId w:val="19"/>
        </w:numPr>
        <w:jc w:val="both"/>
        <w:rPr>
          <w:rFonts w:cs="Calibri"/>
          <w:sz w:val="24"/>
          <w:szCs w:val="24"/>
        </w:rPr>
      </w:pPr>
      <w:r w:rsidRPr="0052134A">
        <w:rPr>
          <w:rFonts w:cs="Calibri"/>
          <w:sz w:val="24"/>
          <w:szCs w:val="24"/>
        </w:rPr>
        <w:t>Be out of control and beyond the ability to be prevented</w:t>
      </w:r>
    </w:p>
    <w:p w:rsidRPr="0052134A" w:rsidR="0052134A" w:rsidP="1618C719" w:rsidRDefault="0052134A" w14:paraId="246700B1" w14:textId="048E806D">
      <w:pPr>
        <w:pStyle w:val="ListParagraph"/>
        <w:numPr>
          <w:ilvl w:val="0"/>
          <w:numId w:val="19"/>
        </w:numPr>
        <w:jc w:val="both"/>
        <w:rPr>
          <w:rFonts w:cs="Calibri"/>
          <w:sz w:val="24"/>
          <w:szCs w:val="24"/>
          <w:lang w:val="en-US"/>
        </w:rPr>
      </w:pPr>
      <w:r w:rsidRPr="1618C719" w:rsidR="0052134A">
        <w:rPr>
          <w:rFonts w:cs="Calibri"/>
          <w:sz w:val="24"/>
          <w:szCs w:val="24"/>
          <w:lang w:val="en-US"/>
        </w:rPr>
        <w:t xml:space="preserve">Be </w:t>
      </w:r>
      <w:r w:rsidRPr="1618C719" w:rsidR="0052134A">
        <w:rPr>
          <w:rFonts w:cs="Calibri"/>
          <w:sz w:val="24"/>
          <w:szCs w:val="24"/>
          <w:lang w:val="en-US"/>
        </w:rPr>
        <w:t>directly related</w:t>
      </w:r>
      <w:r w:rsidRPr="1618C719" w:rsidR="0052134A">
        <w:rPr>
          <w:rFonts w:cs="Calibri"/>
          <w:sz w:val="24"/>
          <w:szCs w:val="24"/>
          <w:lang w:val="en-US"/>
        </w:rPr>
        <w:t xml:space="preserve"> to the timing of </w:t>
      </w:r>
      <w:r w:rsidRPr="1618C719" w:rsidR="0052134A">
        <w:rPr>
          <w:rFonts w:cs="Calibri"/>
          <w:sz w:val="24"/>
          <w:szCs w:val="24"/>
          <w:lang w:val="en-US"/>
        </w:rPr>
        <w:t>the modules</w:t>
      </w:r>
    </w:p>
    <w:p w:rsidRPr="0052134A" w:rsidR="0052134A" w:rsidP="00924497" w:rsidRDefault="0052134A" w14:paraId="1E925102" w14:textId="44F17EEF">
      <w:pPr>
        <w:pStyle w:val="ListParagraph"/>
        <w:numPr>
          <w:ilvl w:val="0"/>
          <w:numId w:val="19"/>
        </w:numPr>
        <w:jc w:val="both"/>
        <w:rPr>
          <w:rFonts w:cs="Calibri"/>
          <w:sz w:val="24"/>
          <w:szCs w:val="24"/>
        </w:rPr>
      </w:pPr>
      <w:r w:rsidRPr="0052134A">
        <w:rPr>
          <w:rFonts w:cs="Calibri"/>
          <w:sz w:val="24"/>
          <w:szCs w:val="24"/>
        </w:rPr>
        <w:t>Have documented evidence</w:t>
      </w:r>
    </w:p>
    <w:p w:rsidRPr="0052134A" w:rsidR="0052134A" w:rsidP="00924497" w:rsidRDefault="0052134A" w14:paraId="6E3A70DF" w14:textId="18DA154F">
      <w:pPr>
        <w:pStyle w:val="ListParagraph"/>
        <w:numPr>
          <w:ilvl w:val="1"/>
          <w:numId w:val="19"/>
        </w:numPr>
        <w:jc w:val="both"/>
        <w:rPr>
          <w:rFonts w:cs="Calibri"/>
          <w:sz w:val="24"/>
          <w:szCs w:val="24"/>
        </w:rPr>
      </w:pPr>
      <w:r w:rsidRPr="0052134A">
        <w:rPr>
          <w:rFonts w:cs="Calibri"/>
          <w:sz w:val="24"/>
          <w:szCs w:val="24"/>
        </w:rPr>
        <w:t xml:space="preserve">Illnesses and injuries – a certificate </w:t>
      </w:r>
      <w:r w:rsidR="00931136">
        <w:rPr>
          <w:rFonts w:cs="Calibri"/>
          <w:sz w:val="24"/>
          <w:szCs w:val="24"/>
        </w:rPr>
        <w:t>issued</w:t>
      </w:r>
      <w:r w:rsidRPr="0052134A">
        <w:rPr>
          <w:rFonts w:cs="Calibri"/>
          <w:sz w:val="24"/>
          <w:szCs w:val="24"/>
        </w:rPr>
        <w:t xml:space="preserve"> by a doctor, a </w:t>
      </w:r>
      <w:r w:rsidR="00931136">
        <w:rPr>
          <w:rFonts w:cs="Calibri"/>
          <w:sz w:val="24"/>
          <w:szCs w:val="24"/>
        </w:rPr>
        <w:t>discharge note</w:t>
      </w:r>
      <w:r w:rsidRPr="0052134A">
        <w:rPr>
          <w:rFonts w:cs="Calibri"/>
          <w:sz w:val="24"/>
          <w:szCs w:val="24"/>
        </w:rPr>
        <w:t xml:space="preserve"> from the hospital</w:t>
      </w:r>
    </w:p>
    <w:p w:rsidRPr="0052134A" w:rsidR="0052134A" w:rsidP="00924497" w:rsidRDefault="0052134A" w14:paraId="53090F3A" w14:textId="2A6A1F3B">
      <w:pPr>
        <w:pStyle w:val="ListParagraph"/>
        <w:numPr>
          <w:ilvl w:val="1"/>
          <w:numId w:val="19"/>
        </w:numPr>
        <w:jc w:val="both"/>
        <w:rPr>
          <w:rFonts w:cs="Calibri"/>
          <w:sz w:val="24"/>
          <w:szCs w:val="24"/>
        </w:rPr>
      </w:pPr>
      <w:r w:rsidRPr="0052134A">
        <w:rPr>
          <w:rFonts w:cs="Calibri"/>
          <w:sz w:val="24"/>
          <w:szCs w:val="24"/>
        </w:rPr>
        <w:t>Complications during pregnancy/childbirth – a certificate or statement confirming complications during pregnancy/birth</w:t>
      </w:r>
      <w:r w:rsidR="00931136">
        <w:rPr>
          <w:rFonts w:cs="Calibri"/>
          <w:sz w:val="24"/>
          <w:szCs w:val="24"/>
        </w:rPr>
        <w:t xml:space="preserve"> certificate</w:t>
      </w:r>
    </w:p>
    <w:p w:rsidRPr="0052134A" w:rsidR="0052134A" w:rsidP="00924497" w:rsidRDefault="0052134A" w14:paraId="1D99F36C" w14:textId="4D7936EC">
      <w:pPr>
        <w:pStyle w:val="ListParagraph"/>
        <w:numPr>
          <w:ilvl w:val="1"/>
          <w:numId w:val="19"/>
        </w:numPr>
        <w:jc w:val="both"/>
        <w:rPr>
          <w:rFonts w:cs="Calibri"/>
          <w:sz w:val="24"/>
          <w:szCs w:val="24"/>
        </w:rPr>
      </w:pPr>
      <w:r w:rsidRPr="0052134A">
        <w:rPr>
          <w:rFonts w:cs="Calibri"/>
          <w:sz w:val="24"/>
          <w:szCs w:val="24"/>
        </w:rPr>
        <w:t xml:space="preserve">Business trip – travel </w:t>
      </w:r>
      <w:r w:rsidR="00931136">
        <w:rPr>
          <w:rFonts w:cs="Calibri"/>
          <w:sz w:val="24"/>
          <w:szCs w:val="24"/>
        </w:rPr>
        <w:t>memo</w:t>
      </w:r>
      <w:r w:rsidRPr="0052134A">
        <w:rPr>
          <w:rFonts w:cs="Calibri"/>
          <w:sz w:val="24"/>
          <w:szCs w:val="24"/>
        </w:rPr>
        <w:t>, letter of participation in meetings, etc.</w:t>
      </w:r>
    </w:p>
    <w:p w:rsidRPr="0052134A" w:rsidR="0052134A" w:rsidP="00924497" w:rsidRDefault="0052134A" w14:paraId="361C376C" w14:textId="63F99AE6">
      <w:pPr>
        <w:pStyle w:val="ListParagraph"/>
        <w:numPr>
          <w:ilvl w:val="1"/>
          <w:numId w:val="19"/>
        </w:numPr>
        <w:jc w:val="both"/>
        <w:rPr>
          <w:rFonts w:cs="Calibri"/>
          <w:sz w:val="24"/>
          <w:szCs w:val="24"/>
        </w:rPr>
      </w:pPr>
      <w:r w:rsidRPr="0052134A">
        <w:rPr>
          <w:rFonts w:cs="Calibri"/>
          <w:sz w:val="24"/>
          <w:szCs w:val="24"/>
        </w:rPr>
        <w:t>Loss of close family members - a copy of the death certificate, documents confirming relationship</w:t>
      </w:r>
    </w:p>
    <w:p w:rsidRPr="0052134A" w:rsidR="0052134A" w:rsidP="1618C719" w:rsidRDefault="0052134A" w14:paraId="7387051F" w14:textId="2D7CC5AD">
      <w:pPr>
        <w:pStyle w:val="ListParagraph"/>
        <w:numPr>
          <w:ilvl w:val="1"/>
          <w:numId w:val="19"/>
        </w:numPr>
        <w:jc w:val="both"/>
        <w:rPr>
          <w:rFonts w:cs="Calibri"/>
          <w:sz w:val="24"/>
          <w:szCs w:val="24"/>
          <w:lang w:val="en-US"/>
        </w:rPr>
      </w:pPr>
      <w:r w:rsidRPr="1618C719" w:rsidR="0052134A">
        <w:rPr>
          <w:rFonts w:cs="Calibri"/>
          <w:sz w:val="24"/>
          <w:szCs w:val="24"/>
          <w:lang w:val="en-US"/>
        </w:rPr>
        <w:t xml:space="preserve">Emergency - a certificate or equivalent document from the police, </w:t>
      </w:r>
      <w:r w:rsidRPr="1618C719" w:rsidR="0052134A">
        <w:rPr>
          <w:rFonts w:cs="Calibri"/>
          <w:sz w:val="24"/>
          <w:szCs w:val="24"/>
          <w:lang w:val="en-US"/>
        </w:rPr>
        <w:t>court</w:t>
      </w:r>
      <w:r w:rsidRPr="1618C719" w:rsidR="0052134A">
        <w:rPr>
          <w:rFonts w:cs="Calibri"/>
          <w:sz w:val="24"/>
          <w:szCs w:val="24"/>
          <w:lang w:val="en-US"/>
        </w:rPr>
        <w:t xml:space="preserve"> or other authorities</w:t>
      </w:r>
    </w:p>
    <w:p w:rsidRPr="00931136" w:rsidR="0052134A" w:rsidP="0052134A" w:rsidRDefault="0052134A" w14:paraId="62871B0F" w14:textId="2DA6A0B2">
      <w:pPr>
        <w:jc w:val="both"/>
        <w:rPr>
          <w:rFonts w:ascii="Cambria" w:hAnsi="Cambria" w:cs="Calibri"/>
        </w:rPr>
      </w:pPr>
      <w:r w:rsidRPr="0052134A">
        <w:rPr>
          <w:rFonts w:ascii="Cambria" w:hAnsi="Cambria" w:cs="Calibri"/>
        </w:rPr>
        <w:t>In this case, attendance is calculated from the total number of modules minus the number of modules missed for one of the above reasons (for example, out of 4</w:t>
      </w:r>
      <w:r w:rsidR="00931136">
        <w:rPr>
          <w:rFonts w:ascii="Cambria" w:hAnsi="Cambria" w:cs="Calibri"/>
        </w:rPr>
        <w:t>3</w:t>
      </w:r>
      <w:r w:rsidRPr="0052134A">
        <w:rPr>
          <w:rFonts w:ascii="Cambria" w:hAnsi="Cambria" w:cs="Calibri"/>
        </w:rPr>
        <w:t xml:space="preserve"> modules, a participant missed 2 modules for </w:t>
      </w:r>
      <w:r w:rsidR="00931136">
        <w:rPr>
          <w:rFonts w:ascii="Cambria" w:hAnsi="Cambria" w:cs="Calibri"/>
        </w:rPr>
        <w:t xml:space="preserve">one of </w:t>
      </w:r>
      <w:r w:rsidRPr="0052134A">
        <w:rPr>
          <w:rFonts w:ascii="Cambria" w:hAnsi="Cambria" w:cs="Calibri"/>
        </w:rPr>
        <w:t>the above reason</w:t>
      </w:r>
      <w:r w:rsidR="00931136">
        <w:rPr>
          <w:rFonts w:ascii="Cambria" w:hAnsi="Cambria" w:cs="Calibri"/>
        </w:rPr>
        <w:t>s</w:t>
      </w:r>
      <w:r w:rsidRPr="0052134A">
        <w:rPr>
          <w:rFonts w:ascii="Cambria" w:hAnsi="Cambria" w:cs="Calibri"/>
        </w:rPr>
        <w:t xml:space="preserve"> and 3 modules for personal reasons, attendance is calculated from </w:t>
      </w:r>
      <w:r w:rsidR="00931136">
        <w:rPr>
          <w:rFonts w:ascii="Cambria" w:hAnsi="Cambria" w:cs="Calibri"/>
        </w:rPr>
        <w:t>41</w:t>
      </w:r>
      <w:r w:rsidRPr="0052134A">
        <w:rPr>
          <w:rFonts w:ascii="Cambria" w:hAnsi="Cambria" w:cs="Calibri"/>
        </w:rPr>
        <w:t xml:space="preserve"> modules).</w:t>
      </w:r>
    </w:p>
    <w:p w:rsidRPr="006C0DF6" w:rsidR="0052134A" w:rsidP="0052134A" w:rsidRDefault="0052134A" w14:paraId="00D48AD0" w14:textId="77777777">
      <w:pPr>
        <w:jc w:val="both"/>
        <w:rPr>
          <w:rFonts w:ascii="Cambria" w:hAnsi="Cambria" w:cs="Calibri"/>
        </w:rPr>
      </w:pPr>
    </w:p>
    <w:p w:rsidRPr="006C0DF6" w:rsidR="009A3CB8" w:rsidP="009A3CB8" w:rsidRDefault="009A3CB8" w14:paraId="7ED32B5E" w14:textId="77777777">
      <w:pPr>
        <w:jc w:val="both"/>
        <w:rPr>
          <w:rFonts w:ascii="Cambria" w:hAnsi="Cambria" w:cs="Calibri"/>
        </w:rPr>
      </w:pPr>
    </w:p>
    <w:p w:rsidRPr="00555315" w:rsidR="00E26446" w:rsidP="0063634D" w:rsidRDefault="004F24C3" w14:paraId="50BC5712" w14:textId="4377B63B">
      <w:pPr>
        <w:pStyle w:val="Heading3"/>
        <w:spacing w:before="0" w:after="0"/>
        <w:ind w:left="567"/>
        <w:rPr>
          <w:rFonts w:ascii="Cambria" w:hAnsi="Cambria" w:cs="Calibri"/>
          <w:b w:val="0"/>
          <w:i/>
          <w:color w:val="4472C4"/>
          <w:sz w:val="24"/>
          <w:szCs w:val="24"/>
        </w:rPr>
      </w:pPr>
      <w:bookmarkStart w:name="_Toc190776305" w:id="36"/>
      <w:r>
        <w:rPr>
          <w:rFonts w:ascii="Cambria" w:hAnsi="Cambria" w:cs="Calibri"/>
          <w:b w:val="0"/>
          <w:i/>
          <w:color w:val="4472C4"/>
          <w:sz w:val="24"/>
          <w:szCs w:val="24"/>
        </w:rPr>
        <w:t>8</w:t>
      </w:r>
      <w:r w:rsidRPr="00C5293E" w:rsidR="001560D1">
        <w:rPr>
          <w:rFonts w:ascii="Cambria" w:hAnsi="Cambria" w:cs="Calibri"/>
          <w:b w:val="0"/>
          <w:i/>
          <w:color w:val="4472C4"/>
          <w:sz w:val="24"/>
          <w:szCs w:val="24"/>
        </w:rPr>
        <w:t>.1.3</w:t>
      </w:r>
      <w:r w:rsidRPr="00C5293E" w:rsidR="00772A5D">
        <w:rPr>
          <w:rFonts w:ascii="Cambria" w:hAnsi="Cambria" w:cs="Calibri"/>
          <w:b w:val="0"/>
          <w:i/>
          <w:color w:val="4472C4"/>
          <w:sz w:val="24"/>
          <w:szCs w:val="24"/>
        </w:rPr>
        <w:t xml:space="preserve"> </w:t>
      </w:r>
      <w:r w:rsidRPr="00C5293E" w:rsidR="00E26446">
        <w:rPr>
          <w:rFonts w:ascii="Cambria" w:hAnsi="Cambria" w:cs="Calibri"/>
          <w:b w:val="0"/>
          <w:i/>
          <w:color w:val="4472C4"/>
          <w:sz w:val="24"/>
          <w:szCs w:val="24"/>
        </w:rPr>
        <w:t>Certificate</w:t>
      </w:r>
      <w:bookmarkEnd w:id="36"/>
    </w:p>
    <w:p w:rsidRPr="00C5293E" w:rsidR="0001642F" w:rsidP="1618C719" w:rsidRDefault="0001642F" w14:paraId="078F87A1" w14:textId="220DCB17">
      <w:pPr>
        <w:jc w:val="both"/>
        <w:rPr>
          <w:rFonts w:ascii="Cambria" w:hAnsi="Cambria" w:cs="Calibri"/>
          <w:color w:val="FF0000"/>
          <w:lang w:val="en-US"/>
        </w:rPr>
      </w:pPr>
      <w:r w:rsidRPr="1618C719" w:rsidR="0001642F">
        <w:rPr>
          <w:rFonts w:ascii="Cambria" w:hAnsi="Cambria" w:cs="Calibri"/>
          <w:i w:val="1"/>
          <w:iCs w:val="1"/>
          <w:color w:val="000000" w:themeColor="text1" w:themeTint="FF" w:themeShade="FF"/>
          <w:highlight w:val="yellow"/>
          <w:lang w:val="en-US"/>
        </w:rPr>
        <w:t>The s</w:t>
      </w:r>
      <w:r w:rsidRPr="1618C719" w:rsidR="0001642F">
        <w:rPr>
          <w:rFonts w:ascii="Cambria" w:hAnsi="Cambria" w:cs="Calibri"/>
          <w:i w:val="1"/>
          <w:iCs w:val="1"/>
          <w:color w:val="000000" w:themeColor="text1" w:themeTint="FF" w:themeShade="FF"/>
          <w:highlight w:val="yellow"/>
          <w:lang w:val="en-US"/>
        </w:rPr>
        <w:t xml:space="preserve">ection </w:t>
      </w:r>
      <w:r w:rsidRPr="1618C719" w:rsidR="0001642F">
        <w:rPr>
          <w:rFonts w:ascii="Cambria" w:hAnsi="Cambria" w:cs="Calibri"/>
          <w:i w:val="1"/>
          <w:iCs w:val="1"/>
          <w:color w:val="000000" w:themeColor="text1" w:themeTint="FF" w:themeShade="FF"/>
          <w:highlight w:val="yellow"/>
          <w:lang w:val="en-US"/>
        </w:rPr>
        <w:t>below is to be adapted to country needs and context</w:t>
      </w:r>
      <w:r w:rsidRPr="1618C719" w:rsidR="00FD3243">
        <w:rPr>
          <w:rFonts w:ascii="Cambria" w:hAnsi="Cambria" w:cs="Calibri"/>
          <w:i w:val="1"/>
          <w:iCs w:val="1"/>
          <w:color w:val="000000" w:themeColor="text1" w:themeTint="FF" w:themeShade="FF"/>
          <w:highlight w:val="yellow"/>
          <w:lang w:val="en-US"/>
        </w:rPr>
        <w:t xml:space="preserve">. You need to describe what kind of certificate is issued to the participants (national diploma, advanced training certificate counting towards continuous education, </w:t>
      </w:r>
      <w:r w:rsidRPr="1618C719" w:rsidR="00FD3243">
        <w:rPr>
          <w:rFonts w:ascii="Cambria" w:hAnsi="Cambria" w:cs="Calibri"/>
          <w:i w:val="1"/>
          <w:iCs w:val="1"/>
          <w:color w:val="000000" w:themeColor="text1" w:themeTint="FF" w:themeShade="FF"/>
          <w:highlight w:val="yellow"/>
          <w:lang w:val="en-US"/>
        </w:rPr>
        <w:t>etc.;</w:t>
      </w:r>
      <w:r w:rsidRPr="1618C719" w:rsidR="00FD3243">
        <w:rPr>
          <w:rFonts w:ascii="Cambria" w:hAnsi="Cambria" w:cs="Calibri"/>
          <w:i w:val="1"/>
          <w:iCs w:val="1"/>
          <w:color w:val="000000" w:themeColor="text1" w:themeTint="FF" w:themeShade="FF"/>
          <w:highlight w:val="yellow"/>
          <w:lang w:val="en-US"/>
        </w:rPr>
        <w:t xml:space="preserve"> whether the curriculum is agreed with any Ministries to provide a certificate)</w:t>
      </w:r>
    </w:p>
    <w:p w:rsidRPr="00555315" w:rsidR="001D3A8F" w:rsidP="00023828" w:rsidRDefault="001D3A8F" w14:paraId="7818863E" w14:textId="77777777">
      <w:pPr>
        <w:jc w:val="both"/>
        <w:rPr>
          <w:rFonts w:ascii="Cambria" w:hAnsi="Cambria" w:cs="Calibri"/>
        </w:rPr>
      </w:pPr>
    </w:p>
    <w:p w:rsidR="00E26446" w:rsidP="1618C719" w:rsidRDefault="00E26446" w14:paraId="4697FFCE" w14:textId="0783BEBA">
      <w:pPr>
        <w:jc w:val="both"/>
        <w:rPr>
          <w:rFonts w:ascii="Cambria" w:hAnsi="Cambria" w:cs="Calibri"/>
          <w:lang w:val="en-US"/>
        </w:rPr>
      </w:pPr>
      <w:r w:rsidRPr="500134DF" w:rsidR="00E26446">
        <w:rPr>
          <w:rFonts w:ascii="Cambria" w:hAnsi="Cambria" w:cs="Calibri"/>
          <w:lang w:val="en-US"/>
        </w:rPr>
        <w:t xml:space="preserve">Participants will be </w:t>
      </w:r>
      <w:r w:rsidRPr="500134DF" w:rsidR="00E26446">
        <w:rPr>
          <w:rFonts w:ascii="Cambria" w:hAnsi="Cambria" w:cs="Calibri"/>
          <w:lang w:val="en-US"/>
        </w:rPr>
        <w:t>delivered</w:t>
      </w:r>
      <w:r w:rsidRPr="500134DF" w:rsidR="00E26446">
        <w:rPr>
          <w:rFonts w:ascii="Cambria" w:hAnsi="Cambria" w:cs="Calibri"/>
          <w:lang w:val="en-US"/>
        </w:rPr>
        <w:t xml:space="preserve"> a certificate of completion of the relevant GLLP modules upon completion of the programme and successful evaluation of learning</w:t>
      </w:r>
      <w:r w:rsidRPr="500134DF" w:rsidR="00FD3243">
        <w:rPr>
          <w:rFonts w:ascii="Cambria" w:hAnsi="Cambria" w:cs="Calibri"/>
          <w:lang w:val="en-US"/>
        </w:rPr>
        <w:t xml:space="preserve"> as per clause </w:t>
      </w:r>
      <w:r w:rsidRPr="500134DF" w:rsidR="00833641">
        <w:rPr>
          <w:rFonts w:ascii="Cambria" w:hAnsi="Cambria" w:cs="Calibri"/>
          <w:lang w:val="en-US"/>
        </w:rPr>
        <w:t>8</w:t>
      </w:r>
      <w:r w:rsidRPr="500134DF" w:rsidR="00FD3243">
        <w:rPr>
          <w:rFonts w:ascii="Cambria" w:hAnsi="Cambria" w:cs="Calibri"/>
          <w:lang w:val="en-US"/>
        </w:rPr>
        <w:t>.1.</w:t>
      </w:r>
      <w:r w:rsidRPr="500134DF" w:rsidR="0034429F">
        <w:rPr>
          <w:rFonts w:ascii="Cambria" w:hAnsi="Cambria" w:cs="Calibri"/>
          <w:lang w:val="en-US"/>
        </w:rPr>
        <w:t>2</w:t>
      </w:r>
      <w:r w:rsidRPr="500134DF" w:rsidR="00FD3243">
        <w:rPr>
          <w:rFonts w:ascii="Cambria" w:hAnsi="Cambria" w:cs="Calibri"/>
          <w:lang w:val="en-US"/>
        </w:rPr>
        <w:t xml:space="preserve"> </w:t>
      </w:r>
      <w:r w:rsidRPr="500134DF" w:rsidR="00FD3243">
        <w:rPr>
          <w:rFonts w:ascii="Cambria" w:hAnsi="Cambria" w:cs="Calibri"/>
          <w:lang w:val="en-US"/>
        </w:rPr>
        <w:t xml:space="preserve">of the </w:t>
      </w:r>
      <w:r w:rsidRPr="500134DF" w:rsidR="00FD3243">
        <w:rPr>
          <w:rFonts w:ascii="Cambria" w:hAnsi="Cambria" w:cs="Calibri"/>
          <w:lang w:val="en-US"/>
        </w:rPr>
        <w:t>ToR</w:t>
      </w:r>
      <w:r w:rsidRPr="500134DF" w:rsidR="00E26446">
        <w:rPr>
          <w:rFonts w:ascii="Cambria" w:hAnsi="Cambria" w:cs="Calibri"/>
          <w:lang w:val="en-US"/>
        </w:rPr>
        <w:t xml:space="preserve">. </w:t>
      </w:r>
    </w:p>
    <w:p w:rsidR="00C5293E" w:rsidP="00023828" w:rsidRDefault="00C5293E" w14:paraId="026CFC32" w14:textId="64021CA0">
      <w:pPr>
        <w:jc w:val="both"/>
        <w:rPr>
          <w:rFonts w:ascii="Cambria" w:hAnsi="Cambria" w:cs="Calibri"/>
        </w:rPr>
      </w:pPr>
    </w:p>
    <w:p w:rsidR="00C5293E" w:rsidP="00023828" w:rsidRDefault="00C5293E" w14:paraId="52D7C8D2" w14:textId="06540CB0">
      <w:pPr>
        <w:jc w:val="both"/>
        <w:rPr>
          <w:rFonts w:ascii="Cambria" w:hAnsi="Cambria" w:cs="Calibri"/>
        </w:rPr>
      </w:pPr>
    </w:p>
    <w:p w:rsidRPr="00555315" w:rsidR="001221C3" w:rsidP="001221C3" w:rsidRDefault="004F24C3" w14:paraId="404A2C8A" w14:textId="50F69207">
      <w:pPr>
        <w:pStyle w:val="Heading3"/>
        <w:spacing w:before="0" w:after="0"/>
        <w:ind w:left="567"/>
        <w:rPr>
          <w:rFonts w:ascii="Cambria" w:hAnsi="Cambria" w:cs="Calibri"/>
          <w:b w:val="0"/>
          <w:i/>
          <w:color w:val="4472C4"/>
          <w:sz w:val="24"/>
          <w:szCs w:val="24"/>
        </w:rPr>
      </w:pPr>
      <w:bookmarkStart w:name="_Toc190776306" w:id="38"/>
      <w:r>
        <w:rPr>
          <w:rFonts w:ascii="Cambria" w:hAnsi="Cambria" w:cs="Calibri"/>
          <w:b w:val="0"/>
          <w:i/>
          <w:color w:val="4472C4"/>
          <w:sz w:val="24"/>
          <w:szCs w:val="24"/>
        </w:rPr>
        <w:t>8</w:t>
      </w:r>
      <w:r w:rsidRPr="00C5293E" w:rsidR="001221C3">
        <w:rPr>
          <w:rFonts w:ascii="Cambria" w:hAnsi="Cambria" w:cs="Calibri"/>
          <w:b w:val="0"/>
          <w:i/>
          <w:color w:val="4472C4"/>
          <w:sz w:val="24"/>
          <w:szCs w:val="24"/>
        </w:rPr>
        <w:t>.1.</w:t>
      </w:r>
      <w:r w:rsidR="0034429F">
        <w:rPr>
          <w:rFonts w:ascii="Cambria" w:hAnsi="Cambria" w:cs="Calibri"/>
          <w:b w:val="0"/>
          <w:i/>
          <w:color w:val="4472C4"/>
          <w:sz w:val="24"/>
          <w:szCs w:val="24"/>
        </w:rPr>
        <w:t>4</w:t>
      </w:r>
      <w:r w:rsidRPr="00C5293E" w:rsidR="001221C3">
        <w:rPr>
          <w:rFonts w:ascii="Cambria" w:hAnsi="Cambria" w:cs="Calibri"/>
          <w:b w:val="0"/>
          <w:i/>
          <w:color w:val="4472C4"/>
          <w:sz w:val="24"/>
          <w:szCs w:val="24"/>
        </w:rPr>
        <w:t xml:space="preserve"> </w:t>
      </w:r>
      <w:r w:rsidR="001221C3">
        <w:rPr>
          <w:rFonts w:ascii="Cambria" w:hAnsi="Cambria" w:cs="Calibri"/>
          <w:b w:val="0"/>
          <w:i/>
          <w:color w:val="4472C4"/>
          <w:sz w:val="24"/>
          <w:szCs w:val="24"/>
        </w:rPr>
        <w:t>Academic leave</w:t>
      </w:r>
      <w:bookmarkEnd w:id="38"/>
    </w:p>
    <w:p w:rsidRPr="00C5293E" w:rsidR="001221C3" w:rsidP="001221C3" w:rsidRDefault="001221C3" w14:paraId="789B7E93" w14:textId="6BA41872">
      <w:pPr>
        <w:jc w:val="both"/>
        <w:rPr>
          <w:rFonts w:ascii="Cambria" w:hAnsi="Cambria" w:cs="Calibri"/>
          <w:color w:val="FF0000"/>
        </w:rPr>
      </w:pPr>
      <w:r w:rsidRPr="00F76D31">
        <w:rPr>
          <w:rFonts w:ascii="Cambria" w:hAnsi="Cambria" w:cs="Calibri"/>
          <w:i/>
          <w:color w:val="000000" w:themeColor="text1"/>
          <w:highlight w:val="yellow"/>
        </w:rPr>
        <w:t>The s</w:t>
      </w:r>
      <w:r w:rsidRPr="0016737A">
        <w:rPr>
          <w:rFonts w:ascii="Cambria" w:hAnsi="Cambria" w:cs="Calibri"/>
          <w:i/>
          <w:color w:val="000000" w:themeColor="text1"/>
          <w:highlight w:val="yellow"/>
        </w:rPr>
        <w:t xml:space="preserve">ection </w:t>
      </w:r>
      <w:r w:rsidRPr="001221C3">
        <w:rPr>
          <w:rFonts w:ascii="Cambria" w:hAnsi="Cambria" w:cs="Calibri"/>
          <w:i/>
          <w:color w:val="000000" w:themeColor="text1"/>
          <w:highlight w:val="yellow"/>
        </w:rPr>
        <w:t>below is to be adapted to country needs and context</w:t>
      </w:r>
    </w:p>
    <w:p w:rsidRPr="00555315" w:rsidR="001221C3" w:rsidP="001221C3" w:rsidRDefault="001221C3" w14:paraId="0053C272" w14:textId="77777777">
      <w:pPr>
        <w:jc w:val="both"/>
        <w:rPr>
          <w:rFonts w:ascii="Cambria" w:hAnsi="Cambria" w:cs="Calibri"/>
        </w:rPr>
      </w:pPr>
    </w:p>
    <w:p w:rsidR="001221C3" w:rsidP="1618C719" w:rsidRDefault="001221C3" w14:paraId="61777ED9" w14:textId="139E664B">
      <w:pPr>
        <w:jc w:val="both"/>
        <w:rPr>
          <w:rFonts w:ascii="Cambria" w:hAnsi="Cambria" w:cs="Calibri"/>
          <w:lang w:val="en-US"/>
        </w:rPr>
      </w:pPr>
      <w:r w:rsidRPr="1618C719" w:rsidR="001221C3">
        <w:rPr>
          <w:rFonts w:ascii="Cambria" w:hAnsi="Cambria" w:cs="Calibri"/>
          <w:lang w:val="en-US"/>
        </w:rPr>
        <w:t xml:space="preserve">Academic leave </w:t>
      </w:r>
      <w:r w:rsidRPr="1618C719" w:rsidR="001221C3">
        <w:rPr>
          <w:rFonts w:ascii="Cambria" w:hAnsi="Cambria" w:cs="Calibri"/>
          <w:lang w:val="en-US"/>
        </w:rPr>
        <w:t>can be</w:t>
      </w:r>
      <w:r w:rsidRPr="1618C719" w:rsidR="001221C3">
        <w:rPr>
          <w:rFonts w:ascii="Cambria" w:hAnsi="Cambria" w:cs="Calibri"/>
          <w:lang w:val="en-US"/>
        </w:rPr>
        <w:t xml:space="preserve"> granted </w:t>
      </w:r>
      <w:r w:rsidRPr="1618C719" w:rsidR="001221C3">
        <w:rPr>
          <w:rFonts w:ascii="Cambria" w:hAnsi="Cambria" w:cs="Calibri"/>
          <w:lang w:val="en-US"/>
        </w:rPr>
        <w:t xml:space="preserve">to a participant </w:t>
      </w:r>
      <w:r w:rsidRPr="1618C719" w:rsidR="001221C3">
        <w:rPr>
          <w:rFonts w:ascii="Cambria" w:hAnsi="Cambria" w:cs="Calibri"/>
          <w:lang w:val="en-US"/>
        </w:rPr>
        <w:t>due to the</w:t>
      </w:r>
      <w:r w:rsidRPr="1618C719" w:rsidR="001221C3">
        <w:rPr>
          <w:rFonts w:ascii="Cambria" w:hAnsi="Cambria" w:cs="Calibri"/>
          <w:lang w:val="en-US"/>
        </w:rPr>
        <w:t>ir</w:t>
      </w:r>
      <w:r w:rsidRPr="1618C719" w:rsidR="001221C3">
        <w:rPr>
          <w:rFonts w:ascii="Cambria" w:hAnsi="Cambria" w:cs="Calibri"/>
          <w:lang w:val="en-US"/>
        </w:rPr>
        <w:t xml:space="preserve"> inability</w:t>
      </w:r>
      <w:r w:rsidRPr="1618C719" w:rsidR="001221C3">
        <w:rPr>
          <w:rFonts w:ascii="Cambria" w:hAnsi="Cambria" w:cs="Calibri"/>
          <w:lang w:val="en-US"/>
        </w:rPr>
        <w:t xml:space="preserve"> </w:t>
      </w:r>
      <w:r w:rsidRPr="1618C719" w:rsidR="001221C3">
        <w:rPr>
          <w:rFonts w:ascii="Cambria" w:hAnsi="Cambria" w:cs="Calibri"/>
          <w:lang w:val="en-US"/>
        </w:rPr>
        <w:t>to complete the program</w:t>
      </w:r>
      <w:r w:rsidRPr="1618C719" w:rsidR="001221C3">
        <w:rPr>
          <w:rFonts w:ascii="Cambria" w:hAnsi="Cambria" w:cs="Calibri"/>
          <w:lang w:val="en-US"/>
        </w:rPr>
        <w:t>me</w:t>
      </w:r>
      <w:r w:rsidRPr="1618C719" w:rsidR="001221C3">
        <w:rPr>
          <w:rFonts w:ascii="Cambria" w:hAnsi="Cambria" w:cs="Calibri"/>
          <w:lang w:val="en-US"/>
        </w:rPr>
        <w:t xml:space="preserve"> due to medical, </w:t>
      </w:r>
      <w:r w:rsidRPr="1618C719" w:rsidR="001221C3">
        <w:rPr>
          <w:rFonts w:ascii="Cambria" w:hAnsi="Cambria" w:cs="Calibri"/>
          <w:lang w:val="en-US"/>
        </w:rPr>
        <w:t>family</w:t>
      </w:r>
      <w:r w:rsidRPr="1618C719" w:rsidR="001221C3">
        <w:rPr>
          <w:rFonts w:ascii="Cambria" w:hAnsi="Cambria" w:cs="Calibri"/>
          <w:lang w:val="en-US"/>
        </w:rPr>
        <w:t xml:space="preserve"> and other circumstances.</w:t>
      </w:r>
      <w:r w:rsidRPr="1618C719" w:rsidR="001221C3">
        <w:rPr>
          <w:rFonts w:ascii="Cambria" w:hAnsi="Cambria" w:cs="Calibri"/>
          <w:lang w:val="en-US"/>
        </w:rPr>
        <w:t xml:space="preserve"> </w:t>
      </w:r>
      <w:r w:rsidRPr="1618C719" w:rsidR="001221C3">
        <w:rPr>
          <w:rFonts w:ascii="Cambria" w:hAnsi="Cambria" w:cs="Calibri"/>
          <w:lang w:val="en-US"/>
        </w:rPr>
        <w:t xml:space="preserve">To apply for academic leave, the participant </w:t>
      </w:r>
      <w:r w:rsidRPr="1618C719" w:rsidR="001221C3">
        <w:rPr>
          <w:rFonts w:ascii="Cambria" w:hAnsi="Cambria" w:cs="Calibri"/>
          <w:lang w:val="en-US"/>
        </w:rPr>
        <w:t>submits</w:t>
      </w:r>
      <w:r w:rsidRPr="1618C719" w:rsidR="001221C3">
        <w:rPr>
          <w:rFonts w:ascii="Cambria" w:hAnsi="Cambria" w:cs="Calibri"/>
          <w:lang w:val="en-US"/>
        </w:rPr>
        <w:t xml:space="preserve"> an application addressed to the director of </w:t>
      </w:r>
      <w:r w:rsidRPr="1618C719" w:rsidR="001221C3">
        <w:rPr>
          <w:rFonts w:ascii="Cambria" w:hAnsi="Cambria" w:cs="Calibri"/>
          <w:i w:val="1"/>
          <w:iCs w:val="1"/>
          <w:highlight w:val="yellow"/>
          <w:lang w:val="en-US"/>
        </w:rPr>
        <w:t>XXX</w:t>
      </w:r>
      <w:r w:rsidRPr="1618C719" w:rsidR="001221C3">
        <w:rPr>
          <w:rFonts w:ascii="Cambria" w:hAnsi="Cambria" w:cs="Calibri"/>
          <w:lang w:val="en-US"/>
        </w:rPr>
        <w:t xml:space="preserve"> providing the following documents</w:t>
      </w:r>
      <w:r w:rsidRPr="1618C719" w:rsidR="001221C3">
        <w:rPr>
          <w:rFonts w:ascii="Cambria" w:hAnsi="Cambria" w:cs="Calibri"/>
          <w:lang w:val="en-US"/>
        </w:rPr>
        <w:t>:</w:t>
      </w:r>
    </w:p>
    <w:p w:rsidRPr="001221C3" w:rsidR="001221C3" w:rsidP="00924497" w:rsidRDefault="001221C3" w14:paraId="6C8BC674" w14:textId="02BE8A99">
      <w:pPr>
        <w:pStyle w:val="ListParagraph"/>
        <w:numPr>
          <w:ilvl w:val="0"/>
          <w:numId w:val="20"/>
        </w:numPr>
        <w:jc w:val="both"/>
        <w:rPr>
          <w:rFonts w:cs="Calibri"/>
          <w:sz w:val="24"/>
          <w:szCs w:val="24"/>
        </w:rPr>
      </w:pPr>
      <w:r w:rsidRPr="001221C3">
        <w:rPr>
          <w:rFonts w:cs="Calibri"/>
          <w:sz w:val="24"/>
          <w:szCs w:val="24"/>
        </w:rPr>
        <w:t xml:space="preserve">For medical circumstances – supporting document, </w:t>
      </w:r>
      <w:r>
        <w:rPr>
          <w:rFonts w:cs="Calibri"/>
          <w:sz w:val="24"/>
          <w:szCs w:val="24"/>
        </w:rPr>
        <w:t>note from</w:t>
      </w:r>
      <w:r w:rsidRPr="001221C3">
        <w:rPr>
          <w:rFonts w:cs="Calibri"/>
          <w:sz w:val="24"/>
          <w:szCs w:val="24"/>
        </w:rPr>
        <w:t xml:space="preserve"> a medical </w:t>
      </w:r>
      <w:r>
        <w:rPr>
          <w:rFonts w:cs="Calibri"/>
          <w:sz w:val="24"/>
          <w:szCs w:val="24"/>
        </w:rPr>
        <w:t>team</w:t>
      </w:r>
    </w:p>
    <w:p w:rsidRPr="001221C3" w:rsidR="001221C3" w:rsidP="00924497" w:rsidRDefault="001221C3" w14:paraId="49492F13" w14:textId="3528B001">
      <w:pPr>
        <w:pStyle w:val="ListParagraph"/>
        <w:numPr>
          <w:ilvl w:val="0"/>
          <w:numId w:val="20"/>
        </w:numPr>
        <w:jc w:val="both"/>
        <w:rPr>
          <w:rFonts w:cs="Calibri"/>
          <w:sz w:val="24"/>
          <w:szCs w:val="24"/>
        </w:rPr>
      </w:pPr>
      <w:r w:rsidRPr="001221C3">
        <w:rPr>
          <w:rFonts w:cs="Calibri"/>
          <w:sz w:val="24"/>
          <w:szCs w:val="24"/>
        </w:rPr>
        <w:t>For family circumstances – supporting documents</w:t>
      </w:r>
      <w:r>
        <w:rPr>
          <w:rFonts w:cs="Calibri"/>
          <w:sz w:val="24"/>
          <w:szCs w:val="24"/>
        </w:rPr>
        <w:t xml:space="preserve"> (e.g., birth certificate, etc.)</w:t>
      </w:r>
    </w:p>
    <w:p w:rsidRPr="001221C3" w:rsidR="001221C3" w:rsidP="1618C719" w:rsidRDefault="001221C3" w14:paraId="179FCB24" w14:textId="6FC2F437">
      <w:pPr>
        <w:pStyle w:val="ListParagraph"/>
        <w:numPr>
          <w:ilvl w:val="0"/>
          <w:numId w:val="20"/>
        </w:numPr>
        <w:jc w:val="both"/>
        <w:rPr>
          <w:rFonts w:cs="Calibri"/>
          <w:sz w:val="24"/>
          <w:szCs w:val="24"/>
          <w:lang w:val="en-US"/>
        </w:rPr>
      </w:pPr>
      <w:r w:rsidRPr="1618C719" w:rsidR="001221C3">
        <w:rPr>
          <w:rFonts w:cs="Calibri"/>
          <w:sz w:val="24"/>
          <w:szCs w:val="24"/>
          <w:lang w:val="en-US"/>
        </w:rPr>
        <w:t xml:space="preserve">Conscription for military service - a document from the military registration and enlistment office </w:t>
      </w:r>
      <w:r w:rsidRPr="1618C719" w:rsidR="001221C3">
        <w:rPr>
          <w:rFonts w:cs="Calibri"/>
          <w:sz w:val="24"/>
          <w:szCs w:val="24"/>
          <w:lang w:val="en-US"/>
        </w:rPr>
        <w:t>indicating</w:t>
      </w:r>
      <w:r w:rsidRPr="1618C719" w:rsidR="001221C3">
        <w:rPr>
          <w:rFonts w:cs="Calibri"/>
          <w:sz w:val="24"/>
          <w:szCs w:val="24"/>
          <w:lang w:val="en-US"/>
        </w:rPr>
        <w:t xml:space="preserve"> information about the time and place of service</w:t>
      </w:r>
    </w:p>
    <w:p w:rsidRPr="001221C3" w:rsidR="001221C3" w:rsidP="00924497" w:rsidRDefault="001221C3" w14:paraId="3EC7126E" w14:textId="4FF35C53">
      <w:pPr>
        <w:pStyle w:val="ListParagraph"/>
        <w:numPr>
          <w:ilvl w:val="0"/>
          <w:numId w:val="20"/>
        </w:numPr>
        <w:jc w:val="both"/>
        <w:rPr>
          <w:rFonts w:cs="Calibri"/>
          <w:sz w:val="24"/>
          <w:szCs w:val="24"/>
        </w:rPr>
      </w:pPr>
      <w:r w:rsidRPr="001221C3">
        <w:rPr>
          <w:rFonts w:cs="Calibri"/>
          <w:sz w:val="24"/>
          <w:szCs w:val="24"/>
        </w:rPr>
        <w:t>In other circumstances – supporting documents</w:t>
      </w:r>
    </w:p>
    <w:p w:rsidRPr="00555315" w:rsidR="001221C3" w:rsidP="1618C719" w:rsidRDefault="001221C3" w14:paraId="7C548B94" w14:textId="0FBA8CCB">
      <w:pPr>
        <w:jc w:val="both"/>
        <w:rPr>
          <w:rFonts w:ascii="Cambria" w:hAnsi="Cambria" w:cs="Calibri"/>
          <w:lang w:val="en-US"/>
        </w:rPr>
      </w:pPr>
      <w:r w:rsidRPr="1618C719" w:rsidR="001221C3">
        <w:rPr>
          <w:rFonts w:ascii="Cambria" w:hAnsi="Cambria" w:cs="Calibri"/>
          <w:lang w:val="en-US"/>
        </w:rPr>
        <w:t xml:space="preserve">Academic leave lasts until the next </w:t>
      </w:r>
      <w:r w:rsidRPr="1618C719" w:rsidR="001221C3">
        <w:rPr>
          <w:rFonts w:ascii="Cambria" w:hAnsi="Cambria" w:cs="Calibri"/>
          <w:lang w:val="en-US"/>
        </w:rPr>
        <w:t xml:space="preserve">iteration starts and the participant is expected to continue </w:t>
      </w:r>
      <w:r w:rsidRPr="1618C719" w:rsidR="00AA2728">
        <w:rPr>
          <w:rFonts w:ascii="Cambria" w:hAnsi="Cambria" w:cs="Calibri"/>
          <w:lang w:val="en-US"/>
        </w:rPr>
        <w:t>the programme keeping the achievements before taking academic leave. Continuation of the programme after academic leave will depend on whether the programme has resources to continue</w:t>
      </w:r>
      <w:r w:rsidRPr="1618C719" w:rsidR="00AA2728">
        <w:rPr>
          <w:rFonts w:ascii="Cambria" w:hAnsi="Cambria" w:cs="Calibri"/>
          <w:lang w:val="en-US"/>
        </w:rPr>
        <w:t xml:space="preserve">.  </w:t>
      </w:r>
    </w:p>
    <w:p w:rsidRPr="00C5293E" w:rsidR="00023828" w:rsidP="00023828" w:rsidRDefault="00023828" w14:paraId="44F69B9A" w14:textId="77777777">
      <w:pPr>
        <w:jc w:val="both"/>
        <w:rPr>
          <w:rFonts w:ascii="Cambria" w:hAnsi="Cambria" w:cs="Calibri"/>
          <w:color w:val="FF0000"/>
        </w:rPr>
      </w:pPr>
    </w:p>
    <w:p w:rsidRPr="00555315" w:rsidR="00FF0DF8" w:rsidP="000E4265" w:rsidRDefault="00FF0DF8" w14:paraId="17DBC151" w14:textId="203924FC">
      <w:pPr>
        <w:rPr>
          <w:rFonts w:ascii="Cambria" w:hAnsi="Cambria" w:cs="Calibri"/>
        </w:rPr>
      </w:pPr>
    </w:p>
    <w:p w:rsidRPr="00555315" w:rsidR="0063634D" w:rsidP="0063634D" w:rsidRDefault="0063634D" w14:paraId="6F8BD81B" w14:textId="77777777">
      <w:pPr>
        <w:ind w:left="1287"/>
        <w:rPr>
          <w:rFonts w:ascii="Cambria" w:hAnsi="Cambria" w:cs="Calibri"/>
        </w:rPr>
      </w:pPr>
    </w:p>
    <w:p w:rsidRPr="00555315" w:rsidR="006F1277" w:rsidP="0063634D" w:rsidRDefault="004F24C3" w14:paraId="2CD29A6C" w14:textId="4B4CACF7">
      <w:pPr>
        <w:pStyle w:val="Heading1"/>
        <w:spacing w:before="0" w:after="0"/>
        <w:rPr>
          <w:rFonts w:ascii="Cambria" w:hAnsi="Cambria" w:cs="Calibri"/>
          <w:color w:val="4472C4"/>
          <w:sz w:val="24"/>
          <w:szCs w:val="24"/>
        </w:rPr>
      </w:pPr>
      <w:bookmarkStart w:name="_Toc190776307" w:id="39"/>
      <w:r>
        <w:rPr>
          <w:rFonts w:ascii="Cambria" w:hAnsi="Cambria" w:cs="Calibri"/>
          <w:color w:val="4472C4"/>
          <w:sz w:val="24"/>
          <w:szCs w:val="24"/>
        </w:rPr>
        <w:t>9</w:t>
      </w:r>
      <w:r w:rsidRPr="00555315" w:rsidR="00354842">
        <w:rPr>
          <w:rFonts w:ascii="Cambria" w:hAnsi="Cambria" w:cs="Calibri"/>
          <w:color w:val="4472C4"/>
          <w:sz w:val="24"/>
          <w:szCs w:val="24"/>
        </w:rPr>
        <w:t>. IMPLEMENTATION</w:t>
      </w:r>
      <w:bookmarkEnd w:id="39"/>
    </w:p>
    <w:p w:rsidRPr="00555315" w:rsidR="00FF0DF8" w:rsidP="00FF0DF8" w:rsidRDefault="00FF0DF8" w14:paraId="2613E9C1" w14:textId="77777777">
      <w:pPr>
        <w:rPr>
          <w:rFonts w:ascii="Cambria" w:hAnsi="Cambria"/>
        </w:rPr>
      </w:pPr>
    </w:p>
    <w:p w:rsidRPr="00A874F6" w:rsidR="00576D34" w:rsidP="0063634D" w:rsidRDefault="00A874F6" w14:paraId="1037B8A3" w14:textId="0A917A88">
      <w:pPr>
        <w:rPr>
          <w:rFonts w:ascii="Cambria" w:hAnsi="Cambria" w:cs="Calibri"/>
          <w:i/>
          <w:iCs/>
          <w:color w:val="FF0000"/>
        </w:rPr>
      </w:pPr>
      <w:r w:rsidRPr="00A874F6">
        <w:rPr>
          <w:rFonts w:ascii="Cambria" w:hAnsi="Cambria" w:cs="Calibri"/>
          <w:i/>
          <w:iCs/>
          <w:color w:val="FF0000"/>
          <w:highlight w:val="yellow"/>
        </w:rPr>
        <w:t>Adapt this section based on country and programme needs</w:t>
      </w:r>
    </w:p>
    <w:p w:rsidRPr="00555315" w:rsidR="00A874F6" w:rsidP="0063634D" w:rsidRDefault="00A874F6" w14:paraId="18CBF9E5" w14:textId="77777777">
      <w:pPr>
        <w:rPr>
          <w:rFonts w:ascii="Cambria" w:hAnsi="Cambria" w:cs="Calibri"/>
          <w:color w:val="FF0000"/>
        </w:rPr>
      </w:pPr>
    </w:p>
    <w:p w:rsidRPr="00555315" w:rsidR="00576D34" w:rsidP="0063634D" w:rsidRDefault="004F24C3" w14:paraId="0BCFB4F3" w14:textId="7F5C4B0A">
      <w:pPr>
        <w:pStyle w:val="Heading2"/>
        <w:spacing w:before="0" w:after="0"/>
        <w:ind w:firstLine="567"/>
        <w:jc w:val="both"/>
        <w:rPr>
          <w:rFonts w:ascii="Cambria" w:hAnsi="Cambria" w:cs="Calibri"/>
          <w:i w:val="0"/>
          <w:iCs w:val="0"/>
          <w:color w:val="4472C4"/>
          <w:sz w:val="24"/>
          <w:szCs w:val="24"/>
        </w:rPr>
      </w:pPr>
      <w:bookmarkStart w:name="_Toc190776308" w:id="40"/>
      <w:r>
        <w:rPr>
          <w:rFonts w:ascii="Cambria" w:hAnsi="Cambria" w:cs="Calibri"/>
          <w:i w:val="0"/>
          <w:iCs w:val="0"/>
          <w:color w:val="4472C4"/>
          <w:sz w:val="24"/>
          <w:szCs w:val="24"/>
        </w:rPr>
        <w:t>9</w:t>
      </w:r>
      <w:r w:rsidRPr="00555315" w:rsidR="00F43809">
        <w:rPr>
          <w:rFonts w:ascii="Cambria" w:hAnsi="Cambria" w:cs="Calibri"/>
          <w:i w:val="0"/>
          <w:iCs w:val="0"/>
          <w:color w:val="4472C4"/>
          <w:sz w:val="24"/>
          <w:szCs w:val="24"/>
        </w:rPr>
        <w:t xml:space="preserve">.1 </w:t>
      </w:r>
      <w:r w:rsidR="00852C8F">
        <w:rPr>
          <w:rFonts w:ascii="Cambria" w:hAnsi="Cambria" w:cs="Calibri"/>
          <w:i w:val="0"/>
          <w:iCs w:val="0"/>
          <w:color w:val="4472C4"/>
          <w:sz w:val="24"/>
          <w:szCs w:val="24"/>
        </w:rPr>
        <w:t>R</w:t>
      </w:r>
      <w:r w:rsidRPr="00555315" w:rsidR="002D7503">
        <w:rPr>
          <w:rFonts w:ascii="Cambria" w:hAnsi="Cambria" w:cs="Calibri"/>
          <w:i w:val="0"/>
          <w:iCs w:val="0"/>
          <w:color w:val="4472C4"/>
          <w:sz w:val="24"/>
          <w:szCs w:val="24"/>
        </w:rPr>
        <w:t xml:space="preserve">oles </w:t>
      </w:r>
      <w:r w:rsidR="00852C8F">
        <w:rPr>
          <w:rFonts w:ascii="Cambria" w:hAnsi="Cambria" w:cs="Calibri"/>
          <w:i w:val="0"/>
          <w:iCs w:val="0"/>
          <w:color w:val="4472C4"/>
          <w:sz w:val="24"/>
          <w:szCs w:val="24"/>
        </w:rPr>
        <w:t xml:space="preserve">and responsibilities </w:t>
      </w:r>
      <w:r w:rsidRPr="00555315" w:rsidR="002D7503">
        <w:rPr>
          <w:rFonts w:ascii="Cambria" w:hAnsi="Cambria" w:cs="Calibri"/>
          <w:i w:val="0"/>
          <w:iCs w:val="0"/>
          <w:color w:val="4472C4"/>
          <w:sz w:val="24"/>
          <w:szCs w:val="24"/>
        </w:rPr>
        <w:t>of parties</w:t>
      </w:r>
      <w:r w:rsidRPr="00555315" w:rsidR="006268AE">
        <w:rPr>
          <w:rFonts w:ascii="Cambria" w:hAnsi="Cambria" w:cs="Calibri"/>
          <w:i w:val="0"/>
          <w:iCs w:val="0"/>
          <w:color w:val="4472C4"/>
          <w:sz w:val="24"/>
          <w:szCs w:val="24"/>
        </w:rPr>
        <w:t xml:space="preserve"> involved</w:t>
      </w:r>
      <w:bookmarkEnd w:id="40"/>
    </w:p>
    <w:p w:rsidRPr="00FA4AE9" w:rsidR="009266E4" w:rsidP="009266E4" w:rsidRDefault="009266E4" w14:paraId="3FA34B01" w14:textId="6525BB1D">
      <w:pPr>
        <w:pStyle w:val="Heading3"/>
        <w:rPr>
          <w:rFonts w:ascii="Cambria" w:hAnsi="Cambria" w:cs="Calibri"/>
          <w:b w:val="0"/>
          <w:iCs/>
          <w:color w:val="4472C4"/>
          <w:sz w:val="24"/>
          <w:szCs w:val="24"/>
        </w:rPr>
      </w:pPr>
      <w:bookmarkStart w:name="_Toc190776309" w:id="41"/>
      <w:r>
        <w:rPr>
          <w:rFonts w:ascii="Cambria" w:hAnsi="Cambria" w:cs="Calibri"/>
          <w:b w:val="0"/>
          <w:iCs/>
          <w:color w:val="4472C4"/>
          <w:sz w:val="24"/>
          <w:szCs w:val="24"/>
        </w:rPr>
        <w:t>9.1.</w:t>
      </w:r>
      <w:r>
        <w:rPr>
          <w:rFonts w:ascii="Cambria" w:hAnsi="Cambria" w:cs="Calibri"/>
          <w:b w:val="0"/>
          <w:iCs/>
          <w:color w:val="4472C4"/>
          <w:sz w:val="24"/>
          <w:szCs w:val="24"/>
        </w:rPr>
        <w:t>1</w:t>
      </w:r>
      <w:r>
        <w:rPr>
          <w:rFonts w:ascii="Cambria" w:hAnsi="Cambria" w:cs="Calibri"/>
          <w:b w:val="0"/>
          <w:iCs/>
          <w:color w:val="4472C4"/>
          <w:sz w:val="24"/>
          <w:szCs w:val="24"/>
        </w:rPr>
        <w:t xml:space="preserve"> Steering committee</w:t>
      </w:r>
      <w:bookmarkEnd w:id="41"/>
    </w:p>
    <w:p w:rsidRPr="002C3BF2" w:rsidR="009266E4" w:rsidP="1618C719" w:rsidRDefault="009266E4" w14:paraId="768149FD" w14:textId="77777777">
      <w:pPr>
        <w:rPr>
          <w:rFonts w:ascii="Cambria" w:hAnsi="Cambria" w:cs="Calibri"/>
          <w:lang w:val="en-US"/>
        </w:rPr>
      </w:pPr>
      <w:r w:rsidRPr="1618C719" w:rsidR="009266E4">
        <w:rPr>
          <w:rFonts w:ascii="Cambria" w:hAnsi="Cambria" w:cs="Calibri"/>
          <w:lang w:val="en-US"/>
        </w:rPr>
        <w:t>Definition:</w:t>
      </w:r>
      <w:r w:rsidRPr="1618C719" w:rsidR="009266E4">
        <w:rPr>
          <w:lang w:val="en-US"/>
        </w:rPr>
        <w:t xml:space="preserve"> </w:t>
      </w:r>
      <w:r w:rsidRPr="1618C719" w:rsidR="009266E4">
        <w:rPr>
          <w:rFonts w:ascii="Cambria" w:hAnsi="Cambria" w:cs="Calibri"/>
          <w:lang w:val="en-US"/>
        </w:rPr>
        <w:t xml:space="preserve">Steering committee </w:t>
      </w:r>
      <w:r w:rsidRPr="1618C719" w:rsidR="009266E4">
        <w:rPr>
          <w:rFonts w:ascii="Cambria" w:hAnsi="Cambria" w:cs="Calibri"/>
          <w:lang w:val="en-US"/>
        </w:rPr>
        <w:t xml:space="preserve">are members of </w:t>
      </w:r>
      <w:r w:rsidRPr="1618C719" w:rsidR="009266E4">
        <w:rPr>
          <w:rFonts w:ascii="Cambria" w:hAnsi="Cambria" w:cs="Calibri"/>
          <w:lang w:val="en-US"/>
        </w:rPr>
        <w:t xml:space="preserve">the </w:t>
      </w:r>
      <w:r w:rsidRPr="1618C719" w:rsidR="009266E4">
        <w:rPr>
          <w:rFonts w:ascii="Cambria" w:hAnsi="Cambria" w:cs="Calibri"/>
          <w:lang w:val="en-US"/>
        </w:rPr>
        <w:t xml:space="preserve">national collaborators that </w:t>
      </w:r>
      <w:r w:rsidRPr="1618C719" w:rsidR="009266E4">
        <w:rPr>
          <w:rFonts w:ascii="Cambria" w:hAnsi="Cambria" w:cs="Calibri"/>
          <w:lang w:val="en-US"/>
        </w:rPr>
        <w:t>are responsible for</w:t>
      </w:r>
      <w:r w:rsidRPr="1618C719" w:rsidR="009266E4">
        <w:rPr>
          <w:rFonts w:ascii="Cambria" w:hAnsi="Cambria" w:cs="Calibri"/>
          <w:lang w:val="en-US"/>
        </w:rPr>
        <w:t xml:space="preserve"> programme oversight. The representative can come from the</w:t>
      </w:r>
      <w:r w:rsidRPr="1618C719" w:rsidR="009266E4">
        <w:rPr>
          <w:rFonts w:ascii="Cambria" w:hAnsi="Cambria" w:cs="Calibri"/>
          <w:lang w:val="en-US"/>
        </w:rPr>
        <w:t xml:space="preserve"> relevant Ministries, academic/training institutions,</w:t>
      </w:r>
      <w:r w:rsidRPr="1618C719" w:rsidR="009266E4">
        <w:rPr>
          <w:rFonts w:ascii="Cambria" w:hAnsi="Cambria" w:cs="Calibri"/>
          <w:lang w:val="en-US"/>
        </w:rPr>
        <w:t xml:space="preserve"> and </w:t>
      </w:r>
      <w:r w:rsidRPr="1618C719" w:rsidR="009266E4">
        <w:rPr>
          <w:rFonts w:ascii="Cambria" w:hAnsi="Cambria" w:cs="Calibri"/>
          <w:lang w:val="en-US"/>
        </w:rPr>
        <w:t>organizations addressing laboratory strengthening</w:t>
      </w:r>
      <w:r w:rsidRPr="1618C719" w:rsidR="009266E4">
        <w:rPr>
          <w:rFonts w:ascii="Cambria" w:hAnsi="Cambria" w:cs="Calibri"/>
          <w:lang w:val="en-US"/>
        </w:rPr>
        <w:t xml:space="preserve"> </w:t>
      </w:r>
      <w:r w:rsidRPr="1618C719" w:rsidR="009266E4">
        <w:rPr>
          <w:rFonts w:ascii="Cambria" w:hAnsi="Cambria" w:cs="Calibri"/>
          <w:lang w:val="en-US"/>
        </w:rPr>
        <w:t>representing</w:t>
      </w:r>
      <w:r w:rsidRPr="1618C719" w:rsidR="009266E4">
        <w:rPr>
          <w:rFonts w:ascii="Cambria" w:hAnsi="Cambria" w:cs="Calibri"/>
          <w:lang w:val="en-US"/>
        </w:rPr>
        <w:t xml:space="preserve"> human, </w:t>
      </w:r>
      <w:r w:rsidRPr="1618C719" w:rsidR="009266E4">
        <w:rPr>
          <w:rFonts w:ascii="Cambria" w:hAnsi="Cambria" w:cs="Calibri"/>
          <w:lang w:val="en-US"/>
        </w:rPr>
        <w:t>animal</w:t>
      </w:r>
      <w:r w:rsidRPr="1618C719" w:rsidR="009266E4">
        <w:rPr>
          <w:rFonts w:ascii="Cambria" w:hAnsi="Cambria" w:cs="Calibri"/>
          <w:lang w:val="en-US"/>
        </w:rPr>
        <w:t xml:space="preserve"> and environmental health.</w:t>
      </w:r>
    </w:p>
    <w:p w:rsidRPr="000901AD" w:rsidR="009266E4" w:rsidP="009266E4" w:rsidRDefault="009266E4" w14:paraId="59006CF0" w14:textId="77777777">
      <w:pPr>
        <w:rPr>
          <w:rFonts w:ascii="Cambria" w:hAnsi="Cambria" w:cs="Calibri"/>
          <w:b/>
        </w:rPr>
      </w:pPr>
      <w:r w:rsidRPr="002C3BF2">
        <w:rPr>
          <w:rFonts w:ascii="Cambria" w:hAnsi="Cambria" w:cs="Calibri"/>
        </w:rPr>
        <w:t>Roles and responsibilities:</w:t>
      </w:r>
    </w:p>
    <w:p w:rsidR="009266E4" w:rsidP="1618C719" w:rsidRDefault="009266E4" w14:paraId="0060211D" w14:textId="77777777">
      <w:pPr>
        <w:pStyle w:val="ListParagraph"/>
        <w:numPr>
          <w:ilvl w:val="0"/>
          <w:numId w:val="22"/>
        </w:numPr>
        <w:rPr>
          <w:rFonts w:cs="Calibri"/>
          <w:sz w:val="24"/>
          <w:szCs w:val="24"/>
          <w:lang w:val="en-US"/>
        </w:rPr>
      </w:pPr>
      <w:r w:rsidRPr="1618C719" w:rsidR="009266E4">
        <w:rPr>
          <w:rFonts w:cs="Calibri"/>
          <w:sz w:val="24"/>
          <w:szCs w:val="24"/>
          <w:lang w:val="en-US"/>
        </w:rPr>
        <w:t xml:space="preserve">Together with the national entity and support from the technical working group, </w:t>
      </w:r>
      <w:r w:rsidRPr="1618C719" w:rsidR="009266E4">
        <w:rPr>
          <w:rFonts w:cs="Calibri"/>
          <w:sz w:val="24"/>
          <w:szCs w:val="24"/>
          <w:lang w:val="en-US"/>
        </w:rPr>
        <w:t>establish</w:t>
      </w:r>
      <w:r w:rsidRPr="1618C719" w:rsidR="009266E4">
        <w:rPr>
          <w:rFonts w:cs="Calibri"/>
          <w:sz w:val="24"/>
          <w:szCs w:val="24"/>
          <w:lang w:val="en-US"/>
        </w:rPr>
        <w:t xml:space="preserve"> </w:t>
      </w:r>
      <w:r w:rsidRPr="1618C719" w:rsidR="009266E4">
        <w:rPr>
          <w:rFonts w:cs="Calibri"/>
          <w:sz w:val="24"/>
          <w:szCs w:val="24"/>
          <w:lang w:val="en-US"/>
        </w:rPr>
        <w:t>criteria and process for selection of qualified participants, instructors and mentors from animal, human and environmental health, including selection forms</w:t>
      </w:r>
    </w:p>
    <w:p w:rsidR="009266E4" w:rsidP="1618C719" w:rsidRDefault="009266E4" w14:paraId="02E2F48F" w14:textId="77777777">
      <w:pPr>
        <w:pStyle w:val="ListParagraph"/>
        <w:numPr>
          <w:ilvl w:val="0"/>
          <w:numId w:val="22"/>
        </w:numPr>
        <w:rPr>
          <w:rFonts w:cs="Calibri"/>
          <w:sz w:val="24"/>
          <w:szCs w:val="24"/>
          <w:lang w:val="en-US"/>
        </w:rPr>
      </w:pPr>
      <w:r w:rsidRPr="1618C719" w:rsidR="009266E4">
        <w:rPr>
          <w:rFonts w:cs="Calibri"/>
          <w:sz w:val="24"/>
          <w:szCs w:val="24"/>
          <w:lang w:val="en-US"/>
        </w:rPr>
        <w:t xml:space="preserve">Together with the national entity and support from the technical working group, </w:t>
      </w:r>
      <w:r w:rsidRPr="1618C719" w:rsidR="009266E4">
        <w:rPr>
          <w:rFonts w:cs="Calibri"/>
          <w:sz w:val="24"/>
          <w:szCs w:val="24"/>
          <w:lang w:val="en-US"/>
        </w:rPr>
        <w:t>establish</w:t>
      </w:r>
      <w:r w:rsidRPr="1618C719" w:rsidR="009266E4">
        <w:rPr>
          <w:rFonts w:cs="Calibri"/>
          <w:sz w:val="24"/>
          <w:szCs w:val="24"/>
          <w:lang w:val="en-US"/>
        </w:rPr>
        <w:t xml:space="preserve"> </w:t>
      </w:r>
      <w:r w:rsidRPr="1618C719" w:rsidR="009266E4">
        <w:rPr>
          <w:rFonts w:cs="Calibri"/>
          <w:sz w:val="24"/>
          <w:szCs w:val="24"/>
          <w:lang w:val="en-US"/>
        </w:rPr>
        <w:t>criteria for successful programme completion/graduation</w:t>
      </w:r>
    </w:p>
    <w:p w:rsidR="009266E4" w:rsidP="009266E4" w:rsidRDefault="009266E4" w14:paraId="57CCCD11" w14:textId="77777777">
      <w:pPr>
        <w:pStyle w:val="ListParagraph"/>
        <w:numPr>
          <w:ilvl w:val="0"/>
          <w:numId w:val="22"/>
        </w:numPr>
        <w:rPr>
          <w:rFonts w:cs="Calibri"/>
          <w:sz w:val="24"/>
          <w:szCs w:val="24"/>
        </w:rPr>
      </w:pPr>
      <w:r>
        <w:rPr>
          <w:rFonts w:cs="Calibri"/>
          <w:sz w:val="24"/>
          <w:szCs w:val="24"/>
        </w:rPr>
        <w:t>Together with the national entity and support from the technical working group, d</w:t>
      </w:r>
      <w:r w:rsidRPr="004C5234">
        <w:rPr>
          <w:rFonts w:cs="Calibri"/>
          <w:sz w:val="24"/>
          <w:szCs w:val="24"/>
        </w:rPr>
        <w:t>efine the type of certificate/diploma</w:t>
      </w:r>
    </w:p>
    <w:p w:rsidR="009266E4" w:rsidP="1618C719" w:rsidRDefault="009266E4" w14:paraId="66E3F973" w14:textId="77777777">
      <w:pPr>
        <w:pStyle w:val="ListParagraph"/>
        <w:numPr>
          <w:ilvl w:val="0"/>
          <w:numId w:val="22"/>
        </w:numPr>
        <w:rPr>
          <w:rFonts w:cs="Calibri"/>
          <w:sz w:val="24"/>
          <w:szCs w:val="24"/>
          <w:lang w:val="en-US"/>
        </w:rPr>
      </w:pPr>
      <w:r w:rsidRPr="1618C719" w:rsidR="009266E4">
        <w:rPr>
          <w:rFonts w:cs="Calibri"/>
          <w:sz w:val="24"/>
          <w:szCs w:val="24"/>
          <w:lang w:val="en-US"/>
        </w:rPr>
        <w:t xml:space="preserve">Together with the national entity, M&amp;E focal point, and support from the technical working group, </w:t>
      </w:r>
      <w:r w:rsidRPr="1618C719" w:rsidR="009266E4">
        <w:rPr>
          <w:rFonts w:cs="Calibri"/>
          <w:sz w:val="24"/>
          <w:szCs w:val="24"/>
          <w:lang w:val="en-US"/>
        </w:rPr>
        <w:t xml:space="preserve">define monitoring and evaluation framework to </w:t>
      </w:r>
      <w:r w:rsidRPr="1618C719" w:rsidR="009266E4">
        <w:rPr>
          <w:rFonts w:cs="Calibri"/>
          <w:sz w:val="24"/>
          <w:szCs w:val="24"/>
          <w:lang w:val="en-US"/>
        </w:rPr>
        <w:t>monitor</w:t>
      </w:r>
      <w:r w:rsidRPr="1618C719" w:rsidR="009266E4">
        <w:rPr>
          <w:rFonts w:cs="Calibri"/>
          <w:sz w:val="24"/>
          <w:szCs w:val="24"/>
          <w:lang w:val="en-US"/>
        </w:rPr>
        <w:t xml:space="preserve"> programme implementation</w:t>
      </w:r>
      <w:r w:rsidRPr="1618C719" w:rsidR="009266E4">
        <w:rPr>
          <w:rFonts w:cs="Calibri"/>
          <w:sz w:val="24"/>
          <w:szCs w:val="24"/>
          <w:lang w:val="en-US"/>
        </w:rPr>
        <w:t xml:space="preserve">, </w:t>
      </w:r>
      <w:r w:rsidRPr="1618C719" w:rsidR="009266E4">
        <w:rPr>
          <w:rFonts w:cs="Calibri"/>
          <w:sz w:val="24"/>
          <w:szCs w:val="24"/>
          <w:lang w:val="en-US"/>
        </w:rPr>
        <w:t>progress review</w:t>
      </w:r>
      <w:r w:rsidRPr="1618C719" w:rsidR="009266E4">
        <w:rPr>
          <w:rFonts w:cs="Calibri"/>
          <w:sz w:val="24"/>
          <w:szCs w:val="24"/>
          <w:lang w:val="en-US"/>
        </w:rPr>
        <w:t xml:space="preserve"> and continuous improvement of the programme</w:t>
      </w:r>
      <w:r w:rsidRPr="1618C719" w:rsidR="009266E4">
        <w:rPr>
          <w:rFonts w:cs="Calibri"/>
          <w:sz w:val="24"/>
          <w:szCs w:val="24"/>
          <w:lang w:val="en-US"/>
        </w:rPr>
        <w:t xml:space="preserve">, including </w:t>
      </w:r>
      <w:r w:rsidRPr="1618C719" w:rsidR="009266E4">
        <w:rPr>
          <w:rFonts w:cs="Calibri"/>
          <w:sz w:val="24"/>
          <w:szCs w:val="24"/>
          <w:lang w:val="en-US"/>
        </w:rPr>
        <w:t xml:space="preserve">review of </w:t>
      </w:r>
      <w:r w:rsidRPr="1618C719" w:rsidR="009266E4">
        <w:rPr>
          <w:rFonts w:cs="Calibri"/>
          <w:sz w:val="24"/>
          <w:szCs w:val="24"/>
          <w:lang w:val="en-US"/>
        </w:rPr>
        <w:t>evaluation forms</w:t>
      </w:r>
    </w:p>
    <w:p w:rsidR="009266E4" w:rsidP="1618C719" w:rsidRDefault="009266E4" w14:paraId="52E5AD75" w14:textId="77777777">
      <w:pPr>
        <w:pStyle w:val="ListParagraph"/>
        <w:numPr>
          <w:ilvl w:val="0"/>
          <w:numId w:val="22"/>
        </w:numPr>
        <w:rPr>
          <w:rFonts w:cs="Calibri"/>
          <w:sz w:val="24"/>
          <w:szCs w:val="24"/>
          <w:lang w:val="en-US"/>
        </w:rPr>
      </w:pPr>
      <w:r w:rsidRPr="1618C719" w:rsidR="009266E4">
        <w:rPr>
          <w:rFonts w:cs="Calibri"/>
          <w:sz w:val="24"/>
          <w:szCs w:val="24"/>
          <w:lang w:val="en-US"/>
        </w:rPr>
        <w:t xml:space="preserve">Together with the national entity, M&amp;E focal point, and support from the technical working group </w:t>
      </w:r>
      <w:r w:rsidRPr="1618C719" w:rsidR="009266E4">
        <w:rPr>
          <w:rFonts w:cs="Calibri"/>
          <w:sz w:val="24"/>
          <w:szCs w:val="24"/>
          <w:lang w:val="en-US"/>
        </w:rPr>
        <w:t>(and implementer</w:t>
      </w:r>
      <w:r w:rsidRPr="1618C719" w:rsidR="009266E4">
        <w:rPr>
          <w:rFonts w:cs="Calibri"/>
          <w:sz w:val="24"/>
          <w:szCs w:val="24"/>
          <w:lang w:val="en-US"/>
        </w:rPr>
        <w:t xml:space="preserve"> if applicable</w:t>
      </w:r>
      <w:r w:rsidRPr="1618C719" w:rsidR="009266E4">
        <w:rPr>
          <w:rFonts w:cs="Calibri"/>
          <w:sz w:val="24"/>
          <w:szCs w:val="24"/>
          <w:lang w:val="en-US"/>
        </w:rPr>
        <w:t>)</w:t>
      </w:r>
      <w:r w:rsidRPr="1618C719" w:rsidR="009266E4">
        <w:rPr>
          <w:rFonts w:cs="Calibri"/>
          <w:sz w:val="24"/>
          <w:szCs w:val="24"/>
          <w:lang w:val="en-US"/>
        </w:rPr>
        <w:t xml:space="preserve">, </w:t>
      </w:r>
      <w:r w:rsidRPr="1618C719" w:rsidR="009266E4">
        <w:rPr>
          <w:rFonts w:cs="Calibri"/>
          <w:sz w:val="24"/>
          <w:szCs w:val="24"/>
          <w:lang w:val="en-US"/>
        </w:rPr>
        <w:t xml:space="preserve">review and analyze the data on a regular basis, create, </w:t>
      </w:r>
      <w:r w:rsidRPr="1618C719" w:rsidR="009266E4">
        <w:rPr>
          <w:rFonts w:cs="Calibri"/>
          <w:sz w:val="24"/>
          <w:szCs w:val="24"/>
          <w:lang w:val="en-US"/>
        </w:rPr>
        <w:t>implement</w:t>
      </w:r>
      <w:r w:rsidRPr="1618C719" w:rsidR="009266E4">
        <w:rPr>
          <w:rFonts w:cs="Calibri"/>
          <w:sz w:val="24"/>
          <w:szCs w:val="24"/>
          <w:lang w:val="en-US"/>
        </w:rPr>
        <w:t xml:space="preserve"> and follow up with the action plan for continuous improvement of the programme</w:t>
      </w:r>
    </w:p>
    <w:p w:rsidR="009266E4" w:rsidP="1618C719" w:rsidRDefault="009266E4" w14:paraId="503C44EF" w14:textId="77777777">
      <w:pPr>
        <w:pStyle w:val="ListParagraph"/>
        <w:numPr>
          <w:ilvl w:val="0"/>
          <w:numId w:val="22"/>
        </w:numPr>
        <w:rPr>
          <w:rFonts w:cs="Calibri"/>
          <w:sz w:val="24"/>
          <w:szCs w:val="24"/>
          <w:lang w:val="en-US"/>
        </w:rPr>
      </w:pPr>
      <w:r w:rsidRPr="1618C719" w:rsidR="009266E4">
        <w:rPr>
          <w:rFonts w:cs="Calibri"/>
          <w:sz w:val="24"/>
          <w:szCs w:val="24"/>
          <w:lang w:val="en-US"/>
        </w:rPr>
        <w:t xml:space="preserve">Facilitate release of participants, </w:t>
      </w:r>
      <w:r w:rsidRPr="1618C719" w:rsidR="009266E4">
        <w:rPr>
          <w:rFonts w:cs="Calibri"/>
          <w:sz w:val="24"/>
          <w:szCs w:val="24"/>
          <w:lang w:val="en-US"/>
        </w:rPr>
        <w:t>instructors</w:t>
      </w:r>
      <w:r w:rsidRPr="1618C719" w:rsidR="009266E4">
        <w:rPr>
          <w:rFonts w:cs="Calibri"/>
          <w:sz w:val="24"/>
          <w:szCs w:val="24"/>
          <w:lang w:val="en-US"/>
        </w:rPr>
        <w:t xml:space="preserve"> and mentors from their workplace to </w:t>
      </w:r>
      <w:r w:rsidRPr="1618C719" w:rsidR="009266E4">
        <w:rPr>
          <w:rFonts w:cs="Calibri"/>
          <w:sz w:val="24"/>
          <w:szCs w:val="24"/>
          <w:lang w:val="en-US"/>
        </w:rPr>
        <w:t>participate</w:t>
      </w:r>
      <w:r w:rsidRPr="1618C719" w:rsidR="009266E4">
        <w:rPr>
          <w:rFonts w:cs="Calibri"/>
          <w:sz w:val="24"/>
          <w:szCs w:val="24"/>
          <w:lang w:val="en-US"/>
        </w:rPr>
        <w:t xml:space="preserve"> in the programme</w:t>
      </w:r>
    </w:p>
    <w:p w:rsidRPr="005A5658" w:rsidR="009266E4" w:rsidP="009266E4" w:rsidRDefault="009266E4" w14:paraId="332D6017" w14:textId="77777777">
      <w:pPr>
        <w:pStyle w:val="ListParagraph"/>
        <w:numPr>
          <w:ilvl w:val="0"/>
          <w:numId w:val="22"/>
        </w:numPr>
        <w:rPr>
          <w:rFonts w:cs="Calibri"/>
          <w:sz w:val="24"/>
          <w:szCs w:val="24"/>
        </w:rPr>
      </w:pPr>
      <w:r>
        <w:rPr>
          <w:rFonts w:cs="Calibri"/>
          <w:sz w:val="24"/>
          <w:szCs w:val="24"/>
        </w:rPr>
        <w:t>Facilitate</w:t>
      </w:r>
      <w:r w:rsidRPr="005A5658">
        <w:rPr>
          <w:rFonts w:cs="Calibri"/>
          <w:sz w:val="24"/>
          <w:szCs w:val="24"/>
        </w:rPr>
        <w:t xml:space="preserve"> issuing certificates to participants who complete the programme successfully as per defined graduation criteria</w:t>
      </w:r>
    </w:p>
    <w:p w:rsidRPr="005A5658" w:rsidR="009266E4" w:rsidP="1618C719" w:rsidRDefault="009266E4" w14:paraId="6ECC0EF8" w14:textId="77777777">
      <w:pPr>
        <w:pStyle w:val="ListParagraph"/>
        <w:numPr>
          <w:ilvl w:val="0"/>
          <w:numId w:val="22"/>
        </w:numPr>
        <w:rPr>
          <w:rFonts w:cs="Calibri"/>
          <w:sz w:val="24"/>
          <w:szCs w:val="24"/>
          <w:lang w:val="en-US"/>
        </w:rPr>
      </w:pPr>
      <w:r w:rsidRPr="1618C719" w:rsidR="009266E4">
        <w:rPr>
          <w:rFonts w:cs="Calibri"/>
          <w:sz w:val="24"/>
          <w:szCs w:val="24"/>
          <w:lang w:val="en-US"/>
        </w:rPr>
        <w:t>Facilitate building of the</w:t>
      </w:r>
      <w:r w:rsidRPr="1618C719" w:rsidR="009266E4">
        <w:rPr>
          <w:rFonts w:cs="Calibri"/>
          <w:sz w:val="24"/>
          <w:szCs w:val="24"/>
          <w:lang w:val="en-US"/>
        </w:rPr>
        <w:t xml:space="preserve"> Community of Practice (CoP) that will </w:t>
      </w:r>
      <w:r w:rsidRPr="1618C719" w:rsidR="009266E4">
        <w:rPr>
          <w:rFonts w:cs="Calibri"/>
          <w:sz w:val="24"/>
          <w:szCs w:val="24"/>
          <w:lang w:val="en-US"/>
        </w:rPr>
        <w:t>allow</w:t>
      </w:r>
      <w:r w:rsidRPr="1618C719" w:rsidR="009266E4">
        <w:rPr>
          <w:rFonts w:cs="Calibri"/>
          <w:sz w:val="24"/>
          <w:szCs w:val="24"/>
          <w:lang w:val="en-US"/>
        </w:rPr>
        <w:t xml:space="preserve"> continued professional development of programme participants and graduates, </w:t>
      </w:r>
      <w:r w:rsidRPr="1618C719" w:rsidR="009266E4">
        <w:rPr>
          <w:rFonts w:cs="Calibri"/>
          <w:sz w:val="24"/>
          <w:szCs w:val="24"/>
          <w:lang w:val="en-US"/>
        </w:rPr>
        <w:t>instructors</w:t>
      </w:r>
      <w:r w:rsidRPr="1618C719" w:rsidR="009266E4">
        <w:rPr>
          <w:rFonts w:cs="Calibri"/>
          <w:sz w:val="24"/>
          <w:szCs w:val="24"/>
          <w:lang w:val="en-US"/>
        </w:rPr>
        <w:t xml:space="preserve"> and mentors</w:t>
      </w:r>
    </w:p>
    <w:p w:rsidR="009266E4" w:rsidP="1618C719" w:rsidRDefault="009266E4" w14:paraId="25673E46" w14:textId="77777777">
      <w:pPr>
        <w:pStyle w:val="ListParagraph"/>
        <w:numPr>
          <w:ilvl w:val="0"/>
          <w:numId w:val="22"/>
        </w:numPr>
        <w:rPr>
          <w:rFonts w:cs="Calibri"/>
          <w:sz w:val="24"/>
          <w:szCs w:val="24"/>
          <w:lang w:val="en-US"/>
        </w:rPr>
      </w:pPr>
      <w:r w:rsidRPr="1618C719" w:rsidR="009266E4">
        <w:rPr>
          <w:rFonts w:cs="Calibri"/>
          <w:sz w:val="24"/>
          <w:szCs w:val="24"/>
          <w:lang w:val="en-US"/>
        </w:rPr>
        <w:t>Support development and implementation of</w:t>
      </w:r>
      <w:r w:rsidRPr="1618C719" w:rsidR="009266E4">
        <w:rPr>
          <w:rFonts w:cs="Calibri"/>
          <w:sz w:val="24"/>
          <w:szCs w:val="24"/>
          <w:lang w:val="en-US"/>
        </w:rPr>
        <w:t xml:space="preserve"> sustainability plan for long term implementation (budget, funding sources, infrastructure and </w:t>
      </w:r>
      <w:r w:rsidRPr="1618C719" w:rsidR="009266E4">
        <w:rPr>
          <w:rFonts w:cs="Calibri"/>
          <w:sz w:val="24"/>
          <w:szCs w:val="24"/>
          <w:lang w:val="en-US"/>
        </w:rPr>
        <w:t>logistics</w:t>
      </w:r>
      <w:r w:rsidRPr="1618C719" w:rsidR="009266E4">
        <w:rPr>
          <w:rFonts w:cs="Calibri"/>
          <w:sz w:val="24"/>
          <w:szCs w:val="24"/>
          <w:lang w:val="en-US"/>
        </w:rPr>
        <w:t xml:space="preserve">, staffing, creation of pool of national instructors and mentors, mechanism for </w:t>
      </w:r>
      <w:r w:rsidRPr="1618C719" w:rsidR="009266E4">
        <w:rPr>
          <w:rFonts w:cs="Calibri"/>
          <w:sz w:val="24"/>
          <w:szCs w:val="24"/>
          <w:lang w:val="en-US"/>
        </w:rPr>
        <w:t>maintaining</w:t>
      </w:r>
      <w:r w:rsidRPr="1618C719" w:rsidR="009266E4">
        <w:rPr>
          <w:rFonts w:cs="Calibri"/>
          <w:sz w:val="24"/>
          <w:szCs w:val="24"/>
          <w:lang w:val="en-US"/>
        </w:rPr>
        <w:t xml:space="preserve"> CoP, potential integration into national </w:t>
      </w:r>
      <w:r w:rsidRPr="1618C719" w:rsidR="009266E4">
        <w:rPr>
          <w:rFonts w:cs="Calibri"/>
          <w:sz w:val="24"/>
          <w:szCs w:val="24"/>
          <w:lang w:val="en-US"/>
        </w:rPr>
        <w:t>programmes</w:t>
      </w:r>
      <w:r w:rsidRPr="1618C719" w:rsidR="009266E4">
        <w:rPr>
          <w:rFonts w:cs="Calibri"/>
          <w:sz w:val="24"/>
          <w:szCs w:val="24"/>
          <w:lang w:val="en-US"/>
        </w:rPr>
        <w:t>, etc.)</w:t>
      </w:r>
    </w:p>
    <w:p w:rsidRPr="009266E4" w:rsidR="009266E4" w:rsidP="1618C719" w:rsidRDefault="009266E4" w14:paraId="3808AB60" w14:textId="58959EEB">
      <w:pPr>
        <w:pStyle w:val="ListParagraph"/>
        <w:numPr>
          <w:ilvl w:val="0"/>
          <w:numId w:val="22"/>
        </w:numPr>
        <w:rPr>
          <w:rFonts w:cs="Calibri"/>
          <w:sz w:val="24"/>
          <w:szCs w:val="24"/>
          <w:lang w:val="en-US"/>
        </w:rPr>
      </w:pPr>
      <w:r w:rsidRPr="1618C719" w:rsidR="009266E4">
        <w:rPr>
          <w:rFonts w:cs="Calibri"/>
          <w:sz w:val="24"/>
          <w:szCs w:val="24"/>
          <w:lang w:val="en-US"/>
        </w:rPr>
        <w:t xml:space="preserve">Provide support to decision making on programme planning, implementation, </w:t>
      </w:r>
      <w:r w:rsidRPr="1618C719" w:rsidR="009266E4">
        <w:rPr>
          <w:rFonts w:cs="Calibri"/>
          <w:sz w:val="24"/>
          <w:szCs w:val="24"/>
          <w:lang w:val="en-US"/>
        </w:rPr>
        <w:t>monitoring</w:t>
      </w:r>
      <w:r w:rsidRPr="1618C719" w:rsidR="009266E4">
        <w:rPr>
          <w:rFonts w:cs="Calibri"/>
          <w:sz w:val="24"/>
          <w:szCs w:val="24"/>
          <w:lang w:val="en-US"/>
        </w:rPr>
        <w:t xml:space="preserve"> and evaluation</w:t>
      </w:r>
    </w:p>
    <w:p w:rsidRPr="00FA4AE9" w:rsidR="00852C8F" w:rsidP="00FA4AE9" w:rsidRDefault="004F24C3" w14:paraId="55AA3EBC" w14:textId="07719347">
      <w:pPr>
        <w:pStyle w:val="Heading3"/>
        <w:rPr>
          <w:rFonts w:ascii="Cambria" w:hAnsi="Cambria" w:cs="Calibri"/>
          <w:b w:val="0"/>
          <w:iCs/>
          <w:color w:val="4472C4"/>
          <w:sz w:val="24"/>
          <w:szCs w:val="24"/>
        </w:rPr>
      </w:pPr>
      <w:bookmarkStart w:name="_Toc190776310" w:id="42"/>
      <w:r w:rsidRPr="002829E3">
        <w:rPr>
          <w:rFonts w:ascii="Cambria" w:hAnsi="Cambria" w:cs="Calibri"/>
          <w:b w:val="0"/>
          <w:color w:val="4472C4" w:themeColor="accent1"/>
          <w:sz w:val="24"/>
          <w:szCs w:val="24"/>
        </w:rPr>
        <w:t>9</w:t>
      </w:r>
      <w:r w:rsidRPr="002829E3" w:rsidR="00FA4AE9">
        <w:rPr>
          <w:rFonts w:ascii="Cambria" w:hAnsi="Cambria" w:cs="Calibri"/>
          <w:b w:val="0"/>
          <w:color w:val="4472C4" w:themeColor="accent1"/>
          <w:sz w:val="24"/>
          <w:szCs w:val="24"/>
        </w:rPr>
        <w:t>.1.</w:t>
      </w:r>
      <w:r w:rsidR="009266E4">
        <w:rPr>
          <w:rFonts w:ascii="Cambria" w:hAnsi="Cambria" w:cs="Calibri"/>
          <w:b w:val="0"/>
          <w:color w:val="4472C4" w:themeColor="accent1"/>
          <w:sz w:val="24"/>
          <w:szCs w:val="24"/>
        </w:rPr>
        <w:t>2</w:t>
      </w:r>
      <w:r w:rsidRPr="002829E3" w:rsidR="00FA4AE9">
        <w:rPr>
          <w:rFonts w:ascii="Cambria" w:hAnsi="Cambria" w:cs="Calibri"/>
          <w:b w:val="0"/>
          <w:color w:val="4472C4" w:themeColor="accent1"/>
          <w:sz w:val="24"/>
          <w:szCs w:val="24"/>
        </w:rPr>
        <w:t xml:space="preserve"> </w:t>
      </w:r>
      <w:r w:rsidRPr="002829E3" w:rsidR="00FA4AE9">
        <w:rPr>
          <w:rFonts w:ascii="Cambria" w:hAnsi="Cambria" w:cs="Calibri"/>
          <w:b w:val="0"/>
          <w:iCs/>
          <w:color w:val="4472C4" w:themeColor="accent1"/>
          <w:sz w:val="24"/>
          <w:szCs w:val="24"/>
        </w:rPr>
        <w:t>National entity</w:t>
      </w:r>
      <w:bookmarkEnd w:id="42"/>
    </w:p>
    <w:p w:rsidRPr="006A693A" w:rsidR="0064648F" w:rsidP="1618C719" w:rsidRDefault="0064648F" w14:paraId="1E636808" w14:textId="31E9202E">
      <w:pPr>
        <w:rPr>
          <w:rFonts w:ascii="Cambria" w:hAnsi="Cambria" w:cs="Calibri"/>
          <w:lang w:val="en-US"/>
        </w:rPr>
      </w:pPr>
      <w:r w:rsidRPr="1618C719" w:rsidR="0064648F">
        <w:rPr>
          <w:rFonts w:ascii="Cambria" w:hAnsi="Cambria" w:cs="Calibri"/>
          <w:lang w:val="en-US"/>
        </w:rPr>
        <w:t xml:space="preserve">Definition: </w:t>
      </w:r>
      <w:r w:rsidRPr="1618C719" w:rsidR="001405AE">
        <w:rPr>
          <w:rFonts w:ascii="Cambria" w:hAnsi="Cambria" w:cs="Calibri"/>
          <w:lang w:val="en-US"/>
        </w:rPr>
        <w:t xml:space="preserve">National entity is </w:t>
      </w:r>
      <w:r w:rsidRPr="1618C719" w:rsidR="003325A7">
        <w:rPr>
          <w:rFonts w:ascii="Cambria" w:hAnsi="Cambria" w:cs="Calibri"/>
          <w:lang w:val="en-US"/>
        </w:rPr>
        <w:t xml:space="preserve">the organization </w:t>
      </w:r>
      <w:r w:rsidRPr="1618C719" w:rsidR="001405AE">
        <w:rPr>
          <w:rFonts w:ascii="Cambria" w:hAnsi="Cambria" w:cs="Calibri"/>
          <w:lang w:val="en-US"/>
        </w:rPr>
        <w:t xml:space="preserve">responsible for </w:t>
      </w:r>
      <w:r w:rsidRPr="1618C719" w:rsidR="00A34CCA">
        <w:rPr>
          <w:rFonts w:ascii="Cambria" w:hAnsi="Cambria" w:cs="Calibri"/>
          <w:lang w:val="en-US"/>
        </w:rPr>
        <w:t xml:space="preserve">hosting </w:t>
      </w:r>
      <w:r w:rsidRPr="1618C719" w:rsidR="001405AE">
        <w:rPr>
          <w:rFonts w:ascii="Cambria" w:hAnsi="Cambria" w:cs="Calibri"/>
          <w:lang w:val="en-US"/>
        </w:rPr>
        <w:t>GLLP.</w:t>
      </w:r>
      <w:r w:rsidRPr="1618C719" w:rsidR="001C6112">
        <w:rPr>
          <w:rFonts w:ascii="Cambria" w:hAnsi="Cambria" w:cs="Calibri"/>
          <w:lang w:val="en-US"/>
        </w:rPr>
        <w:t xml:space="preserve"> </w:t>
      </w:r>
      <w:r w:rsidRPr="1618C719" w:rsidR="00C111B0">
        <w:rPr>
          <w:rFonts w:ascii="Cambria" w:hAnsi="Cambria" w:cs="Calibri"/>
          <w:lang w:val="en-US"/>
        </w:rPr>
        <w:t xml:space="preserve">Personnel involved in planning, implementation, monitoring, </w:t>
      </w:r>
      <w:r w:rsidRPr="1618C719" w:rsidR="00C111B0">
        <w:rPr>
          <w:rFonts w:ascii="Cambria" w:hAnsi="Cambria" w:cs="Calibri"/>
          <w:lang w:val="en-US"/>
        </w:rPr>
        <w:t>evaluation</w:t>
      </w:r>
      <w:r w:rsidRPr="1618C719" w:rsidR="00C111B0">
        <w:rPr>
          <w:rFonts w:ascii="Cambria" w:hAnsi="Cambria" w:cs="Calibri"/>
          <w:lang w:val="en-US"/>
        </w:rPr>
        <w:t xml:space="preserve"> and improvement of the programme</w:t>
      </w:r>
      <w:r w:rsidRPr="1618C719" w:rsidR="00C111B0">
        <w:rPr>
          <w:rFonts w:ascii="Cambria" w:hAnsi="Cambria" w:cs="Calibri"/>
          <w:lang w:val="en-US"/>
        </w:rPr>
        <w:t xml:space="preserve"> includes s</w:t>
      </w:r>
      <w:r w:rsidRPr="1618C719" w:rsidR="00C111B0">
        <w:rPr>
          <w:rFonts w:ascii="Cambria" w:hAnsi="Cambria" w:cs="Calibri"/>
          <w:lang w:val="en-US"/>
        </w:rPr>
        <w:t>taff responsible for managing and coordinating all phases of programme planning and implementation</w:t>
      </w:r>
      <w:r w:rsidRPr="1618C719" w:rsidR="00C111B0">
        <w:rPr>
          <w:rFonts w:ascii="Cambria" w:hAnsi="Cambria" w:cs="Calibri"/>
          <w:lang w:val="en-US"/>
        </w:rPr>
        <w:t>, a</w:t>
      </w:r>
      <w:r w:rsidRPr="1618C719" w:rsidR="00C111B0">
        <w:rPr>
          <w:rFonts w:ascii="Cambria" w:hAnsi="Cambria" w:cs="Calibri"/>
          <w:lang w:val="en-US"/>
        </w:rPr>
        <w:t xml:space="preserve">dministrative support (including </w:t>
      </w:r>
      <w:r w:rsidRPr="1618C719" w:rsidR="00C111B0">
        <w:rPr>
          <w:rFonts w:ascii="Cambria" w:hAnsi="Cambria" w:cs="Calibri"/>
          <w:lang w:val="en-US"/>
        </w:rPr>
        <w:t>logistics</w:t>
      </w:r>
      <w:r w:rsidRPr="1618C719" w:rsidR="00C111B0">
        <w:rPr>
          <w:rFonts w:ascii="Cambria" w:hAnsi="Cambria" w:cs="Calibri"/>
          <w:lang w:val="en-US"/>
        </w:rPr>
        <w:t>, communication)</w:t>
      </w:r>
      <w:r w:rsidRPr="1618C719" w:rsidR="00C111B0">
        <w:rPr>
          <w:rFonts w:ascii="Cambria" w:hAnsi="Cambria" w:cs="Calibri"/>
          <w:lang w:val="en-US"/>
        </w:rPr>
        <w:t>, and m</w:t>
      </w:r>
      <w:r w:rsidRPr="1618C719" w:rsidR="00C111B0">
        <w:rPr>
          <w:rFonts w:ascii="Cambria" w:hAnsi="Cambria" w:cs="Calibri"/>
          <w:lang w:val="en-US"/>
        </w:rPr>
        <w:t>onitoring and evaluation focal point</w:t>
      </w:r>
      <w:r w:rsidRPr="1618C719" w:rsidR="00C111B0">
        <w:rPr>
          <w:rFonts w:ascii="Cambria" w:hAnsi="Cambria" w:cs="Calibri"/>
          <w:lang w:val="en-US"/>
        </w:rPr>
        <w:t xml:space="preserve">. </w:t>
      </w:r>
      <w:r w:rsidRPr="1618C719" w:rsidR="00BB5535">
        <w:rPr>
          <w:rFonts w:ascii="Cambria" w:hAnsi="Cambria" w:cs="Calibri"/>
          <w:i w:val="1"/>
          <w:iCs w:val="1"/>
          <w:color w:val="FF0000"/>
          <w:highlight w:val="yellow"/>
          <w:lang w:val="en-US"/>
        </w:rPr>
        <w:t xml:space="preserve">If the national entity is </w:t>
      </w:r>
      <w:r w:rsidRPr="1618C719" w:rsidR="003B7E66">
        <w:rPr>
          <w:rFonts w:ascii="Cambria" w:hAnsi="Cambria" w:cs="Calibri"/>
          <w:i w:val="1"/>
          <w:iCs w:val="1"/>
          <w:color w:val="FF0000"/>
          <w:highlight w:val="yellow"/>
          <w:lang w:val="en-US"/>
        </w:rPr>
        <w:t>also responsible for implementation of the programme, add the roles and responsibilities of the implementer below to the ones of the national entity</w:t>
      </w:r>
      <w:r w:rsidRPr="1618C719" w:rsidR="00BB5535">
        <w:rPr>
          <w:rFonts w:ascii="Cambria" w:hAnsi="Cambria" w:cs="Calibri"/>
          <w:i w:val="1"/>
          <w:iCs w:val="1"/>
          <w:color w:val="FF0000"/>
          <w:highlight w:val="yellow"/>
          <w:lang w:val="en-US"/>
        </w:rPr>
        <w:t>.</w:t>
      </w:r>
      <w:r w:rsidRPr="1618C719" w:rsidR="00BB5535">
        <w:rPr>
          <w:rFonts w:ascii="Cambria" w:hAnsi="Cambria" w:cs="Calibri"/>
          <w:lang w:val="en-US"/>
        </w:rPr>
        <w:t xml:space="preserve"> </w:t>
      </w:r>
    </w:p>
    <w:p w:rsidRPr="006A693A" w:rsidR="0064648F" w:rsidP="002F243B" w:rsidRDefault="0064648F" w14:paraId="72B12307" w14:textId="37F274D5">
      <w:pPr>
        <w:rPr>
          <w:rFonts w:ascii="Cambria" w:hAnsi="Cambria" w:cs="Calibri"/>
        </w:rPr>
      </w:pPr>
      <w:r w:rsidRPr="006A693A">
        <w:rPr>
          <w:rFonts w:ascii="Cambria" w:hAnsi="Cambria" w:cs="Calibri"/>
        </w:rPr>
        <w:t>Roles and responsibilities:</w:t>
      </w:r>
    </w:p>
    <w:p w:rsidRPr="006A693A" w:rsidR="00146C3D" w:rsidP="00924497" w:rsidRDefault="00146C3D" w14:paraId="76D5328F" w14:textId="5C1CFF61">
      <w:pPr>
        <w:pStyle w:val="ListParagraph"/>
        <w:numPr>
          <w:ilvl w:val="0"/>
          <w:numId w:val="21"/>
        </w:numPr>
        <w:rPr>
          <w:rFonts w:cs="Calibri"/>
          <w:sz w:val="24"/>
          <w:szCs w:val="24"/>
        </w:rPr>
      </w:pPr>
      <w:r w:rsidRPr="006A693A">
        <w:rPr>
          <w:rFonts w:cs="Calibri"/>
          <w:sz w:val="24"/>
          <w:szCs w:val="24"/>
        </w:rPr>
        <w:t xml:space="preserve">Establish technical working group </w:t>
      </w:r>
      <w:r w:rsidRPr="006A693A" w:rsidR="00730E36">
        <w:rPr>
          <w:rFonts w:cs="Calibri"/>
          <w:sz w:val="24"/>
          <w:szCs w:val="24"/>
        </w:rPr>
        <w:t xml:space="preserve">with members </w:t>
      </w:r>
      <w:r w:rsidRPr="006A693A" w:rsidR="000A002E">
        <w:rPr>
          <w:rFonts w:cs="Calibri"/>
          <w:sz w:val="24"/>
          <w:szCs w:val="24"/>
        </w:rPr>
        <w:t xml:space="preserve">coming </w:t>
      </w:r>
      <w:r w:rsidRPr="006A693A">
        <w:rPr>
          <w:rFonts w:cs="Calibri"/>
          <w:sz w:val="24"/>
          <w:szCs w:val="24"/>
        </w:rPr>
        <w:t>from animal, human and environmental health to provide guidance and strategic support on the program</w:t>
      </w:r>
      <w:r w:rsidRPr="006A693A" w:rsidR="00730E36">
        <w:rPr>
          <w:rFonts w:cs="Calibri"/>
          <w:sz w:val="24"/>
          <w:szCs w:val="24"/>
        </w:rPr>
        <w:t>me</w:t>
      </w:r>
      <w:r w:rsidRPr="006A693A">
        <w:rPr>
          <w:rFonts w:cs="Calibri"/>
          <w:sz w:val="24"/>
          <w:szCs w:val="24"/>
        </w:rPr>
        <w:t xml:space="preserve"> content, planning</w:t>
      </w:r>
      <w:r w:rsidRPr="006A693A" w:rsidR="00730E36">
        <w:rPr>
          <w:rFonts w:cs="Calibri"/>
          <w:sz w:val="24"/>
          <w:szCs w:val="24"/>
        </w:rPr>
        <w:t xml:space="preserve">, </w:t>
      </w:r>
      <w:r w:rsidRPr="006A693A">
        <w:rPr>
          <w:rFonts w:cs="Calibri"/>
          <w:sz w:val="24"/>
          <w:szCs w:val="24"/>
        </w:rPr>
        <w:t>implementation</w:t>
      </w:r>
      <w:r w:rsidRPr="006A693A" w:rsidR="00730E36">
        <w:rPr>
          <w:rFonts w:cs="Calibri"/>
          <w:sz w:val="24"/>
          <w:szCs w:val="24"/>
        </w:rPr>
        <w:t>, monitoring</w:t>
      </w:r>
      <w:r w:rsidRPr="006A693A" w:rsidR="000A002E">
        <w:rPr>
          <w:rFonts w:cs="Calibri"/>
          <w:sz w:val="24"/>
          <w:szCs w:val="24"/>
        </w:rPr>
        <w:t>,</w:t>
      </w:r>
      <w:r w:rsidRPr="006A693A" w:rsidR="00730E36">
        <w:rPr>
          <w:rFonts w:cs="Calibri"/>
          <w:sz w:val="24"/>
          <w:szCs w:val="24"/>
        </w:rPr>
        <w:t xml:space="preserve"> and evaluation </w:t>
      </w:r>
      <w:r w:rsidRPr="006A693A">
        <w:rPr>
          <w:rFonts w:cs="Calibri"/>
          <w:sz w:val="24"/>
          <w:szCs w:val="24"/>
        </w:rPr>
        <w:t>(implementer must be</w:t>
      </w:r>
      <w:r w:rsidRPr="006A693A" w:rsidR="00730E36">
        <w:rPr>
          <w:rFonts w:cs="Calibri"/>
          <w:sz w:val="24"/>
          <w:szCs w:val="24"/>
        </w:rPr>
        <w:t xml:space="preserve"> a</w:t>
      </w:r>
      <w:r w:rsidRPr="006A693A">
        <w:rPr>
          <w:rFonts w:cs="Calibri"/>
          <w:sz w:val="24"/>
          <w:szCs w:val="24"/>
        </w:rPr>
        <w:t xml:space="preserve"> part of </w:t>
      </w:r>
      <w:r w:rsidRPr="006A693A" w:rsidR="00730E36">
        <w:rPr>
          <w:rFonts w:cs="Calibri"/>
          <w:sz w:val="24"/>
          <w:szCs w:val="24"/>
        </w:rPr>
        <w:t xml:space="preserve">the </w:t>
      </w:r>
      <w:r w:rsidRPr="006A693A">
        <w:rPr>
          <w:rFonts w:cs="Calibri"/>
          <w:sz w:val="24"/>
          <w:szCs w:val="24"/>
        </w:rPr>
        <w:t>TWG</w:t>
      </w:r>
      <w:r w:rsidRPr="006A693A" w:rsidR="000A002E">
        <w:rPr>
          <w:rFonts w:cs="Calibri"/>
          <w:sz w:val="24"/>
          <w:szCs w:val="24"/>
        </w:rPr>
        <w:t xml:space="preserve"> and steering committee</w:t>
      </w:r>
      <w:r w:rsidRPr="006A693A">
        <w:rPr>
          <w:rFonts w:cs="Calibri"/>
          <w:sz w:val="24"/>
          <w:szCs w:val="24"/>
        </w:rPr>
        <w:t>)</w:t>
      </w:r>
    </w:p>
    <w:p w:rsidRPr="006A693A" w:rsidR="00730E36" w:rsidP="00924497" w:rsidRDefault="00730E36" w14:paraId="6FBF51C7" w14:textId="38900681">
      <w:pPr>
        <w:pStyle w:val="ListParagraph"/>
        <w:numPr>
          <w:ilvl w:val="0"/>
          <w:numId w:val="21"/>
        </w:numPr>
        <w:rPr>
          <w:rFonts w:cs="Calibri"/>
          <w:sz w:val="24"/>
          <w:szCs w:val="24"/>
        </w:rPr>
      </w:pPr>
      <w:r w:rsidRPr="006A693A">
        <w:rPr>
          <w:rFonts w:cs="Calibri"/>
          <w:sz w:val="24"/>
          <w:szCs w:val="24"/>
        </w:rPr>
        <w:t xml:space="preserve">Establish selection committee, ideally </w:t>
      </w:r>
      <w:r w:rsidRPr="006A693A" w:rsidR="000A002E">
        <w:rPr>
          <w:rFonts w:cs="Calibri"/>
          <w:sz w:val="24"/>
          <w:szCs w:val="24"/>
        </w:rPr>
        <w:t xml:space="preserve">coming </w:t>
      </w:r>
      <w:r w:rsidRPr="006A693A">
        <w:rPr>
          <w:rFonts w:cs="Calibri"/>
          <w:sz w:val="24"/>
          <w:szCs w:val="24"/>
        </w:rPr>
        <w:t>from animal, human and environmental health, to select qualified participants, instructors and mentors from animal, human and environmental health</w:t>
      </w:r>
    </w:p>
    <w:p w:rsidRPr="006A693A" w:rsidR="004050AC" w:rsidP="00924497" w:rsidRDefault="004050AC" w14:paraId="4A001CC3" w14:textId="23C5BE89">
      <w:pPr>
        <w:pStyle w:val="ListParagraph"/>
        <w:numPr>
          <w:ilvl w:val="0"/>
          <w:numId w:val="21"/>
        </w:numPr>
        <w:rPr>
          <w:rFonts w:cs="Calibri"/>
          <w:i/>
          <w:iCs/>
          <w:sz w:val="24"/>
          <w:szCs w:val="24"/>
          <w:highlight w:val="yellow"/>
        </w:rPr>
      </w:pPr>
      <w:r w:rsidRPr="006A693A">
        <w:rPr>
          <w:rFonts w:cs="Calibri"/>
          <w:i/>
          <w:iCs/>
          <w:sz w:val="24"/>
          <w:szCs w:val="24"/>
          <w:highlight w:val="yellow"/>
        </w:rPr>
        <w:t>Select and contract an implementer (if applicable)</w:t>
      </w:r>
    </w:p>
    <w:p w:rsidRPr="006A693A" w:rsidR="00DB2C34" w:rsidP="1618C719" w:rsidRDefault="00AF3A59" w14:paraId="35167D88" w14:textId="18E38ED2">
      <w:pPr>
        <w:pStyle w:val="ListParagraph"/>
        <w:numPr>
          <w:ilvl w:val="0"/>
          <w:numId w:val="21"/>
        </w:numPr>
        <w:rPr>
          <w:rFonts w:cs="Calibri"/>
          <w:sz w:val="24"/>
          <w:szCs w:val="24"/>
          <w:lang w:val="en-US"/>
        </w:rPr>
      </w:pPr>
      <w:r w:rsidRPr="1618C719" w:rsidR="00AF3A59">
        <w:rPr>
          <w:rFonts w:cs="Calibri"/>
          <w:sz w:val="24"/>
          <w:szCs w:val="24"/>
          <w:lang w:val="en-US"/>
        </w:rPr>
        <w:t xml:space="preserve">With potential support from the steering committee and technical working group, </w:t>
      </w:r>
      <w:r w:rsidRPr="1618C719" w:rsidR="00AF3A59">
        <w:rPr>
          <w:rFonts w:cs="Calibri"/>
          <w:sz w:val="24"/>
          <w:szCs w:val="24"/>
          <w:lang w:val="en-US"/>
        </w:rPr>
        <w:t>establish</w:t>
      </w:r>
      <w:r w:rsidRPr="1618C719" w:rsidR="00AF3A59">
        <w:rPr>
          <w:rFonts w:cs="Calibri"/>
          <w:sz w:val="24"/>
          <w:szCs w:val="24"/>
          <w:lang w:val="en-US"/>
        </w:rPr>
        <w:t xml:space="preserve"> </w:t>
      </w:r>
      <w:r w:rsidRPr="1618C719" w:rsidR="00B6556C">
        <w:rPr>
          <w:rFonts w:cs="Calibri"/>
          <w:sz w:val="24"/>
          <w:szCs w:val="24"/>
          <w:lang w:val="en-US"/>
        </w:rPr>
        <w:t>criteria and process for selection of qualified participants, instructors and mentors from animal, human and environmental health, including selection forms</w:t>
      </w:r>
    </w:p>
    <w:p w:rsidRPr="006A693A" w:rsidR="00AF3A59" w:rsidP="1618C719" w:rsidRDefault="00DB2C34" w14:paraId="06926A70" w14:textId="0C4BB8F4">
      <w:pPr>
        <w:pStyle w:val="ListParagraph"/>
        <w:numPr>
          <w:ilvl w:val="0"/>
          <w:numId w:val="21"/>
        </w:numPr>
        <w:rPr>
          <w:rFonts w:cs="Calibri"/>
          <w:sz w:val="24"/>
          <w:szCs w:val="24"/>
          <w:lang w:val="en-US"/>
        </w:rPr>
      </w:pPr>
      <w:r w:rsidRPr="1618C719" w:rsidR="00DB2C34">
        <w:rPr>
          <w:rFonts w:cs="Calibri"/>
          <w:sz w:val="24"/>
          <w:szCs w:val="24"/>
          <w:lang w:val="en-US"/>
        </w:rPr>
        <w:t xml:space="preserve">With potential support from the steering committee and technical working group, </w:t>
      </w:r>
      <w:r w:rsidRPr="1618C719" w:rsidR="00DB2C34">
        <w:rPr>
          <w:rFonts w:cs="Calibri"/>
          <w:sz w:val="24"/>
          <w:szCs w:val="24"/>
          <w:lang w:val="en-US"/>
        </w:rPr>
        <w:t>establish</w:t>
      </w:r>
      <w:r w:rsidRPr="1618C719" w:rsidR="00DB2C34">
        <w:rPr>
          <w:rFonts w:cs="Calibri"/>
          <w:sz w:val="24"/>
          <w:szCs w:val="24"/>
          <w:lang w:val="en-US"/>
        </w:rPr>
        <w:t xml:space="preserve"> </w:t>
      </w:r>
      <w:r w:rsidRPr="1618C719" w:rsidR="009570B2">
        <w:rPr>
          <w:rFonts w:cs="Calibri"/>
          <w:sz w:val="24"/>
          <w:szCs w:val="24"/>
          <w:lang w:val="en-US"/>
        </w:rPr>
        <w:t>criteria for successful programme completion/graduation</w:t>
      </w:r>
    </w:p>
    <w:p w:rsidRPr="006A693A" w:rsidR="0068179D" w:rsidP="00AF3A59" w:rsidRDefault="0068179D" w14:paraId="06A598A1" w14:textId="5B004A9E">
      <w:pPr>
        <w:pStyle w:val="ListParagraph"/>
        <w:numPr>
          <w:ilvl w:val="0"/>
          <w:numId w:val="21"/>
        </w:numPr>
        <w:rPr>
          <w:rFonts w:cs="Calibri"/>
          <w:sz w:val="24"/>
          <w:szCs w:val="24"/>
        </w:rPr>
      </w:pPr>
      <w:r w:rsidRPr="006A693A">
        <w:rPr>
          <w:rFonts w:cs="Calibri"/>
          <w:sz w:val="24"/>
          <w:szCs w:val="24"/>
        </w:rPr>
        <w:t xml:space="preserve">With potential support from the steering committee and technical working group, </w:t>
      </w:r>
      <w:r w:rsidRPr="006A693A" w:rsidR="003C3B3C">
        <w:rPr>
          <w:rFonts w:cs="Calibri"/>
          <w:sz w:val="24"/>
          <w:szCs w:val="24"/>
        </w:rPr>
        <w:t>define the type of certificate/diploma</w:t>
      </w:r>
    </w:p>
    <w:p w:rsidRPr="006A693A" w:rsidR="004050AC" w:rsidP="004050AC" w:rsidRDefault="004050AC" w14:paraId="18AF0D7C" w14:textId="77777777">
      <w:pPr>
        <w:pStyle w:val="ListParagraph"/>
        <w:numPr>
          <w:ilvl w:val="0"/>
          <w:numId w:val="21"/>
        </w:numPr>
        <w:rPr>
          <w:rFonts w:cs="Calibri"/>
          <w:sz w:val="24"/>
          <w:szCs w:val="24"/>
        </w:rPr>
      </w:pPr>
      <w:r w:rsidRPr="006A693A">
        <w:rPr>
          <w:rFonts w:cs="Calibri"/>
          <w:sz w:val="24"/>
          <w:szCs w:val="24"/>
        </w:rPr>
        <w:t>Organize recruitment process of and select participants, instructors and mentors from animal, human and environmental health</w:t>
      </w:r>
    </w:p>
    <w:p w:rsidRPr="006A693A" w:rsidR="007752E5" w:rsidP="1618C719" w:rsidRDefault="00FD343C" w14:paraId="404F6C26" w14:textId="7D493BCB">
      <w:pPr>
        <w:pStyle w:val="ListParagraph"/>
        <w:numPr>
          <w:ilvl w:val="0"/>
          <w:numId w:val="21"/>
        </w:numPr>
        <w:rPr>
          <w:rFonts w:cs="Calibri"/>
          <w:sz w:val="24"/>
          <w:szCs w:val="24"/>
          <w:lang w:val="en-US"/>
        </w:rPr>
      </w:pPr>
      <w:r w:rsidRPr="1618C719" w:rsidR="00FD343C">
        <w:rPr>
          <w:rFonts w:cs="Calibri"/>
          <w:sz w:val="24"/>
          <w:szCs w:val="24"/>
          <w:lang w:val="en-US"/>
        </w:rPr>
        <w:t xml:space="preserve">Together with </w:t>
      </w:r>
      <w:r w:rsidRPr="1618C719" w:rsidR="0094536F">
        <w:rPr>
          <w:rFonts w:cs="Calibri"/>
          <w:sz w:val="24"/>
          <w:szCs w:val="24"/>
          <w:lang w:val="en-US"/>
        </w:rPr>
        <w:t xml:space="preserve">steering committee, </w:t>
      </w:r>
      <w:r w:rsidRPr="1618C719" w:rsidR="00E92923">
        <w:rPr>
          <w:rFonts w:cs="Calibri"/>
          <w:sz w:val="24"/>
          <w:szCs w:val="24"/>
          <w:lang w:val="en-US"/>
        </w:rPr>
        <w:t>technical working group</w:t>
      </w:r>
      <w:r w:rsidRPr="1618C719" w:rsidR="00DB2C34">
        <w:rPr>
          <w:rFonts w:cs="Calibri"/>
          <w:sz w:val="24"/>
          <w:szCs w:val="24"/>
          <w:lang w:val="en-US"/>
        </w:rPr>
        <w:t xml:space="preserve"> and M&amp;E focal point(-s)</w:t>
      </w:r>
      <w:r w:rsidRPr="1618C719" w:rsidR="00FD343C">
        <w:rPr>
          <w:rFonts w:cs="Calibri"/>
          <w:sz w:val="24"/>
          <w:szCs w:val="24"/>
          <w:lang w:val="en-US"/>
        </w:rPr>
        <w:t>, d</w:t>
      </w:r>
      <w:r w:rsidRPr="1618C719" w:rsidR="007752E5">
        <w:rPr>
          <w:rFonts w:cs="Calibri"/>
          <w:sz w:val="24"/>
          <w:szCs w:val="24"/>
          <w:lang w:val="en-US"/>
        </w:rPr>
        <w:t xml:space="preserve">efine monitoring and evaluation framework to </w:t>
      </w:r>
      <w:r w:rsidRPr="1618C719" w:rsidR="007752E5">
        <w:rPr>
          <w:rFonts w:cs="Calibri"/>
          <w:sz w:val="24"/>
          <w:szCs w:val="24"/>
          <w:lang w:val="en-US"/>
        </w:rPr>
        <w:t>monitor</w:t>
      </w:r>
      <w:r w:rsidRPr="1618C719" w:rsidR="007752E5">
        <w:rPr>
          <w:rFonts w:cs="Calibri"/>
          <w:sz w:val="24"/>
          <w:szCs w:val="24"/>
          <w:lang w:val="en-US"/>
        </w:rPr>
        <w:t xml:space="preserve"> programme implementation</w:t>
      </w:r>
      <w:r w:rsidRPr="1618C719" w:rsidR="002E1332">
        <w:rPr>
          <w:rFonts w:cs="Calibri"/>
          <w:sz w:val="24"/>
          <w:szCs w:val="24"/>
          <w:lang w:val="en-US"/>
        </w:rPr>
        <w:t xml:space="preserve">, </w:t>
      </w:r>
      <w:r w:rsidRPr="1618C719" w:rsidR="007752E5">
        <w:rPr>
          <w:rFonts w:cs="Calibri"/>
          <w:sz w:val="24"/>
          <w:szCs w:val="24"/>
          <w:lang w:val="en-US"/>
        </w:rPr>
        <w:t>progress review</w:t>
      </w:r>
      <w:r w:rsidRPr="1618C719" w:rsidR="002E1332">
        <w:rPr>
          <w:rFonts w:cs="Calibri"/>
          <w:sz w:val="24"/>
          <w:szCs w:val="24"/>
          <w:lang w:val="en-US"/>
        </w:rPr>
        <w:t xml:space="preserve"> and continuous improvement of the programme</w:t>
      </w:r>
      <w:r w:rsidRPr="1618C719" w:rsidR="007752E5">
        <w:rPr>
          <w:rFonts w:cs="Calibri"/>
          <w:sz w:val="24"/>
          <w:szCs w:val="24"/>
          <w:lang w:val="en-US"/>
        </w:rPr>
        <w:t xml:space="preserve">, including </w:t>
      </w:r>
      <w:r w:rsidRPr="1618C719" w:rsidR="002E1332">
        <w:rPr>
          <w:rFonts w:cs="Calibri"/>
          <w:sz w:val="24"/>
          <w:szCs w:val="24"/>
          <w:lang w:val="en-US"/>
        </w:rPr>
        <w:t xml:space="preserve">review of </w:t>
      </w:r>
      <w:r w:rsidRPr="1618C719" w:rsidR="007752E5">
        <w:rPr>
          <w:rFonts w:cs="Calibri"/>
          <w:sz w:val="24"/>
          <w:szCs w:val="24"/>
          <w:lang w:val="en-US"/>
        </w:rPr>
        <w:t>evaluation forms</w:t>
      </w:r>
    </w:p>
    <w:p w:rsidRPr="006A693A" w:rsidR="00F21BEE" w:rsidP="1618C719" w:rsidRDefault="005311F3" w14:paraId="37C4D055" w14:textId="0CC632FF">
      <w:pPr>
        <w:pStyle w:val="ListParagraph"/>
        <w:numPr>
          <w:ilvl w:val="0"/>
          <w:numId w:val="21"/>
        </w:numPr>
        <w:rPr>
          <w:rFonts w:cs="Calibri"/>
          <w:sz w:val="24"/>
          <w:szCs w:val="24"/>
          <w:lang w:val="en-US"/>
        </w:rPr>
      </w:pPr>
      <w:r w:rsidRPr="1618C719" w:rsidR="005311F3">
        <w:rPr>
          <w:rFonts w:cs="Calibri"/>
          <w:sz w:val="24"/>
          <w:szCs w:val="24"/>
          <w:lang w:val="en-US"/>
        </w:rPr>
        <w:t>Ensure collection</w:t>
      </w:r>
      <w:r w:rsidRPr="1618C719" w:rsidR="00505CA7">
        <w:rPr>
          <w:rFonts w:cs="Calibri"/>
          <w:sz w:val="24"/>
          <w:szCs w:val="24"/>
          <w:lang w:val="en-US"/>
        </w:rPr>
        <w:t xml:space="preserve"> and </w:t>
      </w:r>
      <w:r w:rsidRPr="1618C719" w:rsidR="0094536F">
        <w:rPr>
          <w:rFonts w:cs="Calibri"/>
          <w:sz w:val="24"/>
          <w:szCs w:val="24"/>
          <w:lang w:val="en-US"/>
        </w:rPr>
        <w:t xml:space="preserve">storage </w:t>
      </w:r>
      <w:r w:rsidRPr="1618C719" w:rsidR="005311F3">
        <w:rPr>
          <w:rFonts w:cs="Calibri"/>
          <w:sz w:val="24"/>
          <w:szCs w:val="24"/>
          <w:lang w:val="en-US"/>
        </w:rPr>
        <w:t>of M&amp;E data by M&amp;E focal point (-s)</w:t>
      </w:r>
      <w:r w:rsidRPr="1618C719" w:rsidR="00505CA7">
        <w:rPr>
          <w:rFonts w:cs="Calibri"/>
          <w:sz w:val="24"/>
          <w:szCs w:val="24"/>
          <w:lang w:val="en-US"/>
        </w:rPr>
        <w:t xml:space="preserve">, </w:t>
      </w:r>
      <w:r w:rsidRPr="1618C719" w:rsidR="00F762D7">
        <w:rPr>
          <w:rFonts w:cs="Calibri"/>
          <w:sz w:val="24"/>
          <w:szCs w:val="24"/>
          <w:lang w:val="en-US"/>
        </w:rPr>
        <w:t xml:space="preserve">reporting </w:t>
      </w:r>
      <w:r w:rsidRPr="1618C719" w:rsidR="00505CA7">
        <w:rPr>
          <w:rFonts w:cs="Calibri"/>
          <w:sz w:val="24"/>
          <w:szCs w:val="24"/>
          <w:lang w:val="en-US"/>
        </w:rPr>
        <w:t xml:space="preserve">of the data </w:t>
      </w:r>
      <w:r w:rsidRPr="1618C719" w:rsidR="00F762D7">
        <w:rPr>
          <w:rFonts w:cs="Calibri"/>
          <w:sz w:val="24"/>
          <w:szCs w:val="24"/>
          <w:lang w:val="en-US"/>
        </w:rPr>
        <w:t>to the</w:t>
      </w:r>
      <w:r w:rsidRPr="1618C719" w:rsidR="005311F3">
        <w:rPr>
          <w:rFonts w:cs="Calibri"/>
          <w:sz w:val="24"/>
          <w:szCs w:val="24"/>
          <w:lang w:val="en-US"/>
        </w:rPr>
        <w:t xml:space="preserve"> </w:t>
      </w:r>
      <w:r w:rsidRPr="1618C719" w:rsidR="00F762D7">
        <w:rPr>
          <w:rFonts w:cs="Calibri"/>
          <w:sz w:val="24"/>
          <w:szCs w:val="24"/>
          <w:lang w:val="en-US"/>
        </w:rPr>
        <w:t>national entity</w:t>
      </w:r>
      <w:r w:rsidRPr="1618C719" w:rsidR="00F762D7">
        <w:rPr>
          <w:rFonts w:cs="Calibri"/>
          <w:sz w:val="24"/>
          <w:szCs w:val="24"/>
          <w:lang w:val="en-US"/>
        </w:rPr>
        <w:t xml:space="preserve">, steering </w:t>
      </w:r>
      <w:r w:rsidRPr="1618C719" w:rsidR="00F762D7">
        <w:rPr>
          <w:rFonts w:cs="Calibri"/>
          <w:sz w:val="24"/>
          <w:szCs w:val="24"/>
          <w:lang w:val="en-US"/>
        </w:rPr>
        <w:t>committee</w:t>
      </w:r>
      <w:r w:rsidRPr="1618C719" w:rsidR="00F762D7">
        <w:rPr>
          <w:rFonts w:cs="Calibri"/>
          <w:sz w:val="24"/>
          <w:szCs w:val="24"/>
          <w:lang w:val="en-US"/>
        </w:rPr>
        <w:t xml:space="preserve"> and technical working group </w:t>
      </w:r>
      <w:r w:rsidRPr="1618C719" w:rsidR="00F762D7">
        <w:rPr>
          <w:rFonts w:cs="Calibri"/>
          <w:sz w:val="24"/>
          <w:szCs w:val="24"/>
          <w:lang w:val="en-US"/>
        </w:rPr>
        <w:t>on a regular basis, track</w:t>
      </w:r>
      <w:r w:rsidRPr="1618C719" w:rsidR="00505CA7">
        <w:rPr>
          <w:rFonts w:cs="Calibri"/>
          <w:sz w:val="24"/>
          <w:szCs w:val="24"/>
          <w:lang w:val="en-US"/>
        </w:rPr>
        <w:t>ing</w:t>
      </w:r>
      <w:r w:rsidRPr="1618C719" w:rsidR="00F762D7">
        <w:rPr>
          <w:rFonts w:cs="Calibri"/>
          <w:sz w:val="24"/>
          <w:szCs w:val="24"/>
          <w:lang w:val="en-US"/>
        </w:rPr>
        <w:t xml:space="preserve"> progress of implementation of action plans</w:t>
      </w:r>
    </w:p>
    <w:p w:rsidRPr="006A693A" w:rsidR="005311F3" w:rsidP="1618C719" w:rsidRDefault="00F21BEE" w14:paraId="779AF88A" w14:textId="00469F1A">
      <w:pPr>
        <w:pStyle w:val="ListParagraph"/>
        <w:numPr>
          <w:ilvl w:val="0"/>
          <w:numId w:val="21"/>
        </w:numPr>
        <w:rPr>
          <w:rFonts w:cs="Calibri"/>
          <w:sz w:val="24"/>
          <w:szCs w:val="24"/>
          <w:lang w:val="en-US"/>
        </w:rPr>
      </w:pPr>
      <w:r w:rsidRPr="1618C719" w:rsidR="00F21BEE">
        <w:rPr>
          <w:rFonts w:cs="Calibri"/>
          <w:sz w:val="24"/>
          <w:szCs w:val="24"/>
          <w:lang w:val="en-US"/>
        </w:rPr>
        <w:t>T</w:t>
      </w:r>
      <w:r w:rsidRPr="1618C719" w:rsidR="005311F3">
        <w:rPr>
          <w:rFonts w:cs="Calibri"/>
          <w:sz w:val="24"/>
          <w:szCs w:val="24"/>
          <w:lang w:val="en-US"/>
        </w:rPr>
        <w:t xml:space="preserve">ogether with </w:t>
      </w:r>
      <w:r w:rsidRPr="1618C719" w:rsidR="00F21BEE">
        <w:rPr>
          <w:rFonts w:cs="Calibri"/>
          <w:sz w:val="24"/>
          <w:szCs w:val="24"/>
          <w:lang w:val="en-US"/>
        </w:rPr>
        <w:t>technical working group, steering committee</w:t>
      </w:r>
      <w:r w:rsidRPr="1618C719" w:rsidR="005311F3">
        <w:rPr>
          <w:rFonts w:cs="Calibri"/>
          <w:sz w:val="24"/>
          <w:szCs w:val="24"/>
          <w:lang w:val="en-US"/>
        </w:rPr>
        <w:t xml:space="preserve"> (and implementer</w:t>
      </w:r>
      <w:r w:rsidRPr="1618C719" w:rsidR="005311F3">
        <w:rPr>
          <w:rFonts w:cs="Calibri"/>
          <w:sz w:val="24"/>
          <w:szCs w:val="24"/>
          <w:lang w:val="en-US"/>
        </w:rPr>
        <w:t xml:space="preserve"> if applicable</w:t>
      </w:r>
      <w:r w:rsidRPr="1618C719" w:rsidR="005311F3">
        <w:rPr>
          <w:rFonts w:cs="Calibri"/>
          <w:sz w:val="24"/>
          <w:szCs w:val="24"/>
          <w:lang w:val="en-US"/>
        </w:rPr>
        <w:t xml:space="preserve">) review and analyze the data on a regular basis, create, </w:t>
      </w:r>
      <w:r w:rsidRPr="1618C719" w:rsidR="005311F3">
        <w:rPr>
          <w:rFonts w:cs="Calibri"/>
          <w:sz w:val="24"/>
          <w:szCs w:val="24"/>
          <w:lang w:val="en-US"/>
        </w:rPr>
        <w:t>implement</w:t>
      </w:r>
      <w:r w:rsidRPr="1618C719" w:rsidR="005311F3">
        <w:rPr>
          <w:rFonts w:cs="Calibri"/>
          <w:sz w:val="24"/>
          <w:szCs w:val="24"/>
          <w:lang w:val="en-US"/>
        </w:rPr>
        <w:t xml:space="preserve"> and follow up with the action plan for continuous improvement of the programme</w:t>
      </w:r>
    </w:p>
    <w:p w:rsidRPr="006A693A" w:rsidR="00FD343C" w:rsidP="1618C719" w:rsidRDefault="00FD343C" w14:paraId="5165178F" w14:textId="320EA9F5">
      <w:pPr>
        <w:pStyle w:val="ListParagraph"/>
        <w:numPr>
          <w:ilvl w:val="0"/>
          <w:numId w:val="21"/>
        </w:numPr>
        <w:rPr>
          <w:rFonts w:cs="Calibri"/>
          <w:sz w:val="24"/>
          <w:szCs w:val="24"/>
          <w:lang w:val="en-US"/>
        </w:rPr>
      </w:pPr>
      <w:r w:rsidRPr="1618C719" w:rsidR="00FD343C">
        <w:rPr>
          <w:rFonts w:cs="Calibri"/>
          <w:sz w:val="24"/>
          <w:szCs w:val="24"/>
          <w:lang w:val="en-US"/>
        </w:rPr>
        <w:t>Following selection of participants, instructors, and mentors, conduct calls/meetings with participants</w:t>
      </w:r>
      <w:r w:rsidRPr="1618C719" w:rsidR="00FD343C">
        <w:rPr>
          <w:rFonts w:cs="Calibri"/>
          <w:sz w:val="24"/>
          <w:szCs w:val="24"/>
          <w:lang w:val="en-US"/>
        </w:rPr>
        <w:t>’,</w:t>
      </w:r>
      <w:r w:rsidRPr="1618C719" w:rsidR="00FD343C">
        <w:rPr>
          <w:rFonts w:cs="Calibri"/>
          <w:sz w:val="24"/>
          <w:szCs w:val="24"/>
          <w:lang w:val="en-US"/>
        </w:rPr>
        <w:t xml:space="preserve"> </w:t>
      </w:r>
      <w:r w:rsidRPr="1618C719" w:rsidR="00FD343C">
        <w:rPr>
          <w:rFonts w:cs="Calibri"/>
          <w:sz w:val="24"/>
          <w:szCs w:val="24"/>
          <w:lang w:val="en-US"/>
        </w:rPr>
        <w:t>instructors’</w:t>
      </w:r>
      <w:r w:rsidRPr="1618C719" w:rsidR="00FD343C">
        <w:rPr>
          <w:rFonts w:cs="Calibri"/>
          <w:sz w:val="24"/>
          <w:szCs w:val="24"/>
          <w:lang w:val="en-US"/>
        </w:rPr>
        <w:t xml:space="preserve"> and mentors’ management/supervisors to communicate to them about the programme, its structure, benefits, time commitment for the programme</w:t>
      </w:r>
    </w:p>
    <w:p w:rsidRPr="006A693A" w:rsidR="0098512C" w:rsidP="1618C719" w:rsidRDefault="0098512C" w14:paraId="1CDB3740" w14:textId="0BA17683">
      <w:pPr>
        <w:pStyle w:val="ListParagraph"/>
        <w:numPr>
          <w:ilvl w:val="0"/>
          <w:numId w:val="21"/>
        </w:numPr>
        <w:rPr>
          <w:rFonts w:cs="Calibri"/>
          <w:sz w:val="24"/>
          <w:szCs w:val="24"/>
          <w:lang w:val="en-US"/>
        </w:rPr>
      </w:pPr>
      <w:r w:rsidRPr="1618C719" w:rsidR="0098512C">
        <w:rPr>
          <w:rFonts w:cs="Calibri"/>
          <w:sz w:val="24"/>
          <w:szCs w:val="24"/>
          <w:lang w:val="en-US"/>
        </w:rPr>
        <w:t xml:space="preserve">Facilitate release of participants, </w:t>
      </w:r>
      <w:r w:rsidRPr="1618C719" w:rsidR="0098512C">
        <w:rPr>
          <w:rFonts w:cs="Calibri"/>
          <w:sz w:val="24"/>
          <w:szCs w:val="24"/>
          <w:lang w:val="en-US"/>
        </w:rPr>
        <w:t>instructors</w:t>
      </w:r>
      <w:r w:rsidRPr="1618C719" w:rsidR="0098512C">
        <w:rPr>
          <w:rFonts w:cs="Calibri"/>
          <w:sz w:val="24"/>
          <w:szCs w:val="24"/>
          <w:lang w:val="en-US"/>
        </w:rPr>
        <w:t xml:space="preserve"> and mentors from their workplace to </w:t>
      </w:r>
      <w:r w:rsidRPr="1618C719" w:rsidR="0098512C">
        <w:rPr>
          <w:rFonts w:cs="Calibri"/>
          <w:sz w:val="24"/>
          <w:szCs w:val="24"/>
          <w:lang w:val="en-US"/>
        </w:rPr>
        <w:t>participate</w:t>
      </w:r>
      <w:r w:rsidRPr="1618C719" w:rsidR="0098512C">
        <w:rPr>
          <w:rFonts w:cs="Calibri"/>
          <w:sz w:val="24"/>
          <w:szCs w:val="24"/>
          <w:lang w:val="en-US"/>
        </w:rPr>
        <w:t xml:space="preserve"> in the programme</w:t>
      </w:r>
    </w:p>
    <w:p w:rsidRPr="006A693A" w:rsidR="0098512C" w:rsidP="00924497" w:rsidRDefault="0098512C" w14:paraId="492E6767" w14:textId="7A03B0C5">
      <w:pPr>
        <w:pStyle w:val="ListParagraph"/>
        <w:numPr>
          <w:ilvl w:val="0"/>
          <w:numId w:val="21"/>
        </w:numPr>
        <w:rPr>
          <w:rFonts w:cs="Calibri"/>
          <w:sz w:val="24"/>
          <w:szCs w:val="24"/>
        </w:rPr>
      </w:pPr>
      <w:r w:rsidRPr="0098512C">
        <w:rPr>
          <w:rFonts w:cs="Calibri"/>
          <w:sz w:val="24"/>
          <w:szCs w:val="24"/>
        </w:rPr>
        <w:t>Ensure induction sessions for</w:t>
      </w:r>
      <w:r w:rsidRPr="006A693A">
        <w:rPr>
          <w:rFonts w:cs="Calibri"/>
          <w:sz w:val="24"/>
          <w:szCs w:val="24"/>
        </w:rPr>
        <w:t xml:space="preserve"> </w:t>
      </w:r>
      <w:r w:rsidRPr="006A693A">
        <w:rPr>
          <w:rFonts w:cs="Calibri"/>
          <w:sz w:val="24"/>
          <w:szCs w:val="24"/>
        </w:rPr>
        <w:t>participants’ understanding of the programme, its structure, benefits, time commitments for all programme components</w:t>
      </w:r>
    </w:p>
    <w:p w:rsidRPr="0098512C" w:rsidR="0098512C" w:rsidP="0098512C" w:rsidRDefault="0098512C" w14:paraId="65C9CA6B" w14:textId="5920D43F">
      <w:pPr>
        <w:pStyle w:val="ListParagraph"/>
        <w:numPr>
          <w:ilvl w:val="0"/>
          <w:numId w:val="21"/>
        </w:numPr>
        <w:rPr>
          <w:rFonts w:cs="Calibri"/>
          <w:sz w:val="24"/>
          <w:szCs w:val="24"/>
        </w:rPr>
      </w:pPr>
      <w:r w:rsidRPr="0098512C">
        <w:rPr>
          <w:rFonts w:cs="Calibri"/>
          <w:sz w:val="24"/>
          <w:szCs w:val="24"/>
        </w:rPr>
        <w:t>Ensure induction sessions for instructors</w:t>
      </w:r>
      <w:r w:rsidRPr="006A693A">
        <w:rPr>
          <w:rFonts w:cs="Calibri"/>
          <w:sz w:val="24"/>
          <w:szCs w:val="24"/>
        </w:rPr>
        <w:t xml:space="preserve"> and </w:t>
      </w:r>
      <w:r w:rsidRPr="0098512C">
        <w:rPr>
          <w:rFonts w:cs="Calibri"/>
          <w:sz w:val="24"/>
          <w:szCs w:val="24"/>
        </w:rPr>
        <w:t xml:space="preserve">mentors; </w:t>
      </w:r>
      <w:r w:rsidRPr="006A693A">
        <w:rPr>
          <w:rFonts w:cs="Calibri"/>
          <w:sz w:val="24"/>
          <w:szCs w:val="24"/>
        </w:rPr>
        <w:t>training of trainers for instructors</w:t>
      </w:r>
      <w:r w:rsidRPr="0098512C">
        <w:rPr>
          <w:rFonts w:cs="Calibri"/>
          <w:sz w:val="24"/>
          <w:szCs w:val="24"/>
        </w:rPr>
        <w:t xml:space="preserve"> and </w:t>
      </w:r>
      <w:r w:rsidRPr="006A693A">
        <w:rPr>
          <w:rFonts w:cs="Calibri"/>
          <w:sz w:val="24"/>
          <w:szCs w:val="24"/>
        </w:rPr>
        <w:t>training of mentors for mentors</w:t>
      </w:r>
      <w:r w:rsidRPr="0098512C">
        <w:rPr>
          <w:rFonts w:cs="Calibri"/>
          <w:sz w:val="24"/>
          <w:szCs w:val="24"/>
        </w:rPr>
        <w:t xml:space="preserve"> (if needed)</w:t>
      </w:r>
    </w:p>
    <w:p w:rsidRPr="006A693A" w:rsidR="00146C3D" w:rsidP="00924497" w:rsidRDefault="00146C3D" w14:paraId="7C4D74C4" w14:textId="224584BF">
      <w:pPr>
        <w:pStyle w:val="ListParagraph"/>
        <w:numPr>
          <w:ilvl w:val="0"/>
          <w:numId w:val="21"/>
        </w:numPr>
        <w:rPr>
          <w:rFonts w:cs="Calibri"/>
          <w:sz w:val="24"/>
          <w:szCs w:val="24"/>
        </w:rPr>
      </w:pPr>
      <w:r w:rsidRPr="006A693A">
        <w:rPr>
          <w:rFonts w:cs="Calibri"/>
          <w:sz w:val="24"/>
          <w:szCs w:val="24"/>
        </w:rPr>
        <w:t xml:space="preserve">Provide overall coordination function between national (human, animal </w:t>
      </w:r>
      <w:r w:rsidRPr="006A693A" w:rsidR="00730E36">
        <w:rPr>
          <w:rFonts w:cs="Calibri"/>
          <w:sz w:val="24"/>
          <w:szCs w:val="24"/>
        </w:rPr>
        <w:t>and</w:t>
      </w:r>
      <w:r w:rsidRPr="006A693A">
        <w:rPr>
          <w:rFonts w:cs="Calibri"/>
          <w:sz w:val="24"/>
          <w:szCs w:val="24"/>
        </w:rPr>
        <w:t xml:space="preserve"> environmental health, universities/academia etc.) and external (funding </w:t>
      </w:r>
      <w:r w:rsidRPr="006A693A" w:rsidR="00730E36">
        <w:rPr>
          <w:rFonts w:cs="Calibri"/>
          <w:sz w:val="24"/>
          <w:szCs w:val="24"/>
        </w:rPr>
        <w:t>organizations</w:t>
      </w:r>
      <w:r w:rsidRPr="006A693A">
        <w:rPr>
          <w:rFonts w:cs="Calibri"/>
          <w:sz w:val="24"/>
          <w:szCs w:val="24"/>
        </w:rPr>
        <w:t>, etc.)</w:t>
      </w:r>
      <w:r w:rsidRPr="006A693A" w:rsidR="00730E36">
        <w:rPr>
          <w:rFonts w:cs="Calibri"/>
          <w:sz w:val="24"/>
          <w:szCs w:val="24"/>
        </w:rPr>
        <w:t xml:space="preserve"> stakeholders</w:t>
      </w:r>
      <w:r w:rsidRPr="006A693A" w:rsidR="004D2447">
        <w:rPr>
          <w:rFonts w:cs="Calibri"/>
          <w:sz w:val="24"/>
          <w:szCs w:val="24"/>
        </w:rPr>
        <w:t>, communication with GLLP Secretariat and GLLP Partners</w:t>
      </w:r>
    </w:p>
    <w:p w:rsidRPr="006A693A" w:rsidR="00B721FF" w:rsidP="00B721FF" w:rsidRDefault="00B721FF" w14:paraId="433673C1" w14:textId="239B0B12">
      <w:pPr>
        <w:pStyle w:val="ListParagraph"/>
        <w:numPr>
          <w:ilvl w:val="0"/>
          <w:numId w:val="21"/>
        </w:numPr>
        <w:rPr>
          <w:rFonts w:cs="Calibri"/>
          <w:sz w:val="24"/>
          <w:szCs w:val="24"/>
        </w:rPr>
      </w:pPr>
      <w:r w:rsidRPr="006A693A">
        <w:rPr>
          <w:rFonts w:cs="Calibri"/>
          <w:sz w:val="24"/>
          <w:szCs w:val="24"/>
        </w:rPr>
        <w:t>Ensure effective communication with participants, mentors, instructors</w:t>
      </w:r>
      <w:r w:rsidRPr="006A693A">
        <w:rPr>
          <w:rFonts w:cs="Calibri"/>
          <w:sz w:val="24"/>
          <w:szCs w:val="24"/>
        </w:rPr>
        <w:t xml:space="preserve">, </w:t>
      </w:r>
      <w:r w:rsidRPr="006A693A">
        <w:rPr>
          <w:rFonts w:cs="Calibri"/>
          <w:sz w:val="24"/>
          <w:szCs w:val="24"/>
        </w:rPr>
        <w:t>technical working group members</w:t>
      </w:r>
      <w:r w:rsidRPr="006A693A">
        <w:rPr>
          <w:rFonts w:cs="Calibri"/>
          <w:sz w:val="24"/>
          <w:szCs w:val="24"/>
        </w:rPr>
        <w:t xml:space="preserve"> and steering committee</w:t>
      </w:r>
      <w:r w:rsidRPr="006A693A">
        <w:rPr>
          <w:rFonts w:cs="Calibri"/>
          <w:sz w:val="24"/>
          <w:szCs w:val="24"/>
        </w:rPr>
        <w:t xml:space="preserve"> before, during, and after programme completion to ensure needs of each group are being met, including programme expectations, requirements and milestones, and any changes in the programme </w:t>
      </w:r>
    </w:p>
    <w:p w:rsidRPr="006A693A" w:rsidR="00146C3D" w:rsidP="00924497" w:rsidRDefault="00146C3D" w14:paraId="13B66512" w14:textId="1CC2993D">
      <w:pPr>
        <w:pStyle w:val="ListParagraph"/>
        <w:numPr>
          <w:ilvl w:val="0"/>
          <w:numId w:val="21"/>
        </w:numPr>
        <w:rPr>
          <w:rFonts w:cs="Calibri"/>
          <w:sz w:val="24"/>
          <w:szCs w:val="24"/>
        </w:rPr>
      </w:pPr>
      <w:r w:rsidRPr="006A693A">
        <w:rPr>
          <w:rFonts w:cs="Calibri"/>
          <w:sz w:val="24"/>
          <w:szCs w:val="24"/>
        </w:rPr>
        <w:t xml:space="preserve">Conduct GLLP </w:t>
      </w:r>
      <w:r w:rsidRPr="006A693A" w:rsidR="007752E5">
        <w:rPr>
          <w:rFonts w:cs="Calibri"/>
          <w:sz w:val="24"/>
          <w:szCs w:val="24"/>
        </w:rPr>
        <w:t>opening</w:t>
      </w:r>
      <w:r w:rsidRPr="006A693A">
        <w:rPr>
          <w:rFonts w:cs="Calibri"/>
          <w:sz w:val="24"/>
          <w:szCs w:val="24"/>
        </w:rPr>
        <w:t xml:space="preserve"> meeting and graduation ceremony</w:t>
      </w:r>
    </w:p>
    <w:p w:rsidRPr="006A693A" w:rsidR="00146C3D" w:rsidP="1618C719" w:rsidRDefault="00146C3D" w14:paraId="54450AD8" w14:textId="3EEFA176">
      <w:pPr>
        <w:pStyle w:val="ListParagraph"/>
        <w:numPr>
          <w:ilvl w:val="0"/>
          <w:numId w:val="21"/>
        </w:numPr>
        <w:rPr>
          <w:rFonts w:cs="Calibri"/>
          <w:sz w:val="24"/>
          <w:szCs w:val="24"/>
          <w:lang w:val="en-US"/>
        </w:rPr>
      </w:pPr>
      <w:r w:rsidRPr="1618C719" w:rsidR="00146C3D">
        <w:rPr>
          <w:rFonts w:cs="Calibri"/>
          <w:sz w:val="24"/>
          <w:szCs w:val="24"/>
          <w:lang w:val="en-US"/>
        </w:rPr>
        <w:t xml:space="preserve">Ensure infrastructure and </w:t>
      </w:r>
      <w:r w:rsidRPr="1618C719" w:rsidR="00146C3D">
        <w:rPr>
          <w:rFonts w:cs="Calibri"/>
          <w:sz w:val="24"/>
          <w:szCs w:val="24"/>
          <w:lang w:val="en-US"/>
        </w:rPr>
        <w:t>logistics</w:t>
      </w:r>
      <w:r w:rsidRPr="1618C719" w:rsidR="00146C3D">
        <w:rPr>
          <w:rFonts w:cs="Calibri"/>
          <w:sz w:val="24"/>
          <w:szCs w:val="24"/>
          <w:lang w:val="en-US"/>
        </w:rPr>
        <w:t xml:space="preserve"> for programme sessions (online and onsite) for all program</w:t>
      </w:r>
      <w:r w:rsidRPr="1618C719" w:rsidR="007752E5">
        <w:rPr>
          <w:rFonts w:cs="Calibri"/>
          <w:sz w:val="24"/>
          <w:szCs w:val="24"/>
          <w:lang w:val="en-US"/>
        </w:rPr>
        <w:t>me</w:t>
      </w:r>
      <w:r w:rsidRPr="1618C719" w:rsidR="00146C3D">
        <w:rPr>
          <w:rFonts w:cs="Calibri"/>
          <w:sz w:val="24"/>
          <w:szCs w:val="24"/>
          <w:lang w:val="en-US"/>
        </w:rPr>
        <w:t xml:space="preserve"> components (didactic sessions, mentoring, small and capstone projects, community of practice)</w:t>
      </w:r>
    </w:p>
    <w:p w:rsidRPr="006A693A" w:rsidR="00146C3D" w:rsidP="00924497" w:rsidRDefault="00146C3D" w14:paraId="77BDF188" w14:textId="6B623C28">
      <w:pPr>
        <w:pStyle w:val="ListParagraph"/>
        <w:numPr>
          <w:ilvl w:val="0"/>
          <w:numId w:val="21"/>
        </w:numPr>
        <w:rPr>
          <w:rFonts w:cs="Calibri"/>
          <w:sz w:val="24"/>
          <w:szCs w:val="24"/>
        </w:rPr>
      </w:pPr>
      <w:r w:rsidRPr="006A693A">
        <w:rPr>
          <w:rFonts w:cs="Calibri"/>
          <w:sz w:val="24"/>
          <w:szCs w:val="24"/>
        </w:rPr>
        <w:t xml:space="preserve">Conduct capstone project defense session for each </w:t>
      </w:r>
      <w:r w:rsidRPr="006A693A" w:rsidR="007752E5">
        <w:rPr>
          <w:rFonts w:cs="Calibri"/>
          <w:sz w:val="24"/>
          <w:szCs w:val="24"/>
        </w:rPr>
        <w:t>participant</w:t>
      </w:r>
      <w:r w:rsidRPr="006A693A">
        <w:rPr>
          <w:rFonts w:cs="Calibri"/>
          <w:sz w:val="24"/>
          <w:szCs w:val="24"/>
        </w:rPr>
        <w:t xml:space="preserve"> and ensure independent scoring committee with representation from animal, human and environmental health</w:t>
      </w:r>
    </w:p>
    <w:p w:rsidRPr="006A693A" w:rsidR="00146C3D" w:rsidP="00924497" w:rsidRDefault="00146C3D" w14:paraId="4CE7F248" w14:textId="392543C6">
      <w:pPr>
        <w:pStyle w:val="ListParagraph"/>
        <w:numPr>
          <w:ilvl w:val="0"/>
          <w:numId w:val="21"/>
        </w:numPr>
        <w:rPr>
          <w:rFonts w:cs="Calibri"/>
          <w:sz w:val="24"/>
          <w:szCs w:val="24"/>
        </w:rPr>
      </w:pPr>
      <w:r w:rsidRPr="006A693A">
        <w:rPr>
          <w:rFonts w:cs="Calibri"/>
          <w:sz w:val="24"/>
          <w:szCs w:val="24"/>
        </w:rPr>
        <w:t xml:space="preserve">Provide ongoing support to instructors, </w:t>
      </w:r>
      <w:r w:rsidRPr="006A693A" w:rsidR="007752E5">
        <w:rPr>
          <w:rFonts w:cs="Calibri"/>
          <w:sz w:val="24"/>
          <w:szCs w:val="24"/>
        </w:rPr>
        <w:t>mentors,</w:t>
      </w:r>
      <w:r w:rsidRPr="006A693A">
        <w:rPr>
          <w:rFonts w:cs="Calibri"/>
          <w:sz w:val="24"/>
          <w:szCs w:val="24"/>
        </w:rPr>
        <w:t xml:space="preserve"> and participants to ensure program</w:t>
      </w:r>
      <w:r w:rsidRPr="006A693A" w:rsidR="007752E5">
        <w:rPr>
          <w:rFonts w:cs="Calibri"/>
          <w:sz w:val="24"/>
          <w:szCs w:val="24"/>
        </w:rPr>
        <w:t>me</w:t>
      </w:r>
      <w:r w:rsidRPr="006A693A">
        <w:rPr>
          <w:rFonts w:cs="Calibri"/>
          <w:sz w:val="24"/>
          <w:szCs w:val="24"/>
        </w:rPr>
        <w:t xml:space="preserve"> implementation</w:t>
      </w:r>
    </w:p>
    <w:p w:rsidRPr="006A693A" w:rsidR="00146C3D" w:rsidP="00924497" w:rsidRDefault="00146C3D" w14:paraId="79468201" w14:textId="1CB0896F">
      <w:pPr>
        <w:pStyle w:val="ListParagraph"/>
        <w:numPr>
          <w:ilvl w:val="0"/>
          <w:numId w:val="21"/>
        </w:numPr>
        <w:rPr>
          <w:rFonts w:cs="Calibri"/>
          <w:sz w:val="24"/>
          <w:szCs w:val="24"/>
        </w:rPr>
      </w:pPr>
      <w:r w:rsidRPr="006A693A">
        <w:rPr>
          <w:rFonts w:cs="Calibri"/>
          <w:sz w:val="24"/>
          <w:szCs w:val="24"/>
        </w:rPr>
        <w:t>Coordinate work of instructors and mentors</w:t>
      </w:r>
      <w:r w:rsidRPr="006A693A" w:rsidR="00654684">
        <w:rPr>
          <w:rFonts w:eastAsia="Times New Roman"/>
          <w:sz w:val="24"/>
          <w:szCs w:val="24"/>
        </w:rPr>
        <w:t xml:space="preserve"> </w:t>
      </w:r>
      <w:r w:rsidRPr="006A693A" w:rsidR="00654684">
        <w:rPr>
          <w:rFonts w:cs="Calibri"/>
          <w:sz w:val="24"/>
          <w:szCs w:val="24"/>
        </w:rPr>
        <w:t>(and implementer in general, if applicable)</w:t>
      </w:r>
    </w:p>
    <w:p w:rsidRPr="006A693A" w:rsidR="00146C3D" w:rsidP="00924497" w:rsidRDefault="00146C3D" w14:paraId="20F65601" w14:textId="674C6520">
      <w:pPr>
        <w:pStyle w:val="ListParagraph"/>
        <w:numPr>
          <w:ilvl w:val="0"/>
          <w:numId w:val="21"/>
        </w:numPr>
        <w:rPr>
          <w:rFonts w:cs="Calibri"/>
          <w:sz w:val="24"/>
          <w:szCs w:val="24"/>
        </w:rPr>
      </w:pPr>
      <w:r w:rsidRPr="006A693A">
        <w:rPr>
          <w:rFonts w:cs="Calibri"/>
          <w:sz w:val="24"/>
          <w:szCs w:val="24"/>
        </w:rPr>
        <w:t>Track participants</w:t>
      </w:r>
      <w:r w:rsidRPr="006A693A" w:rsidR="007752E5">
        <w:rPr>
          <w:rFonts w:cs="Calibri"/>
          <w:sz w:val="24"/>
          <w:szCs w:val="24"/>
        </w:rPr>
        <w:t>’</w:t>
      </w:r>
      <w:r w:rsidRPr="006A693A">
        <w:rPr>
          <w:rFonts w:cs="Calibri"/>
          <w:sz w:val="24"/>
          <w:szCs w:val="24"/>
        </w:rPr>
        <w:t xml:space="preserve"> performance and their progress towards graduation </w:t>
      </w:r>
      <w:r w:rsidRPr="006A693A" w:rsidR="007752E5">
        <w:rPr>
          <w:rFonts w:cs="Calibri"/>
          <w:sz w:val="24"/>
          <w:szCs w:val="24"/>
        </w:rPr>
        <w:t>requirements</w:t>
      </w:r>
      <w:r w:rsidRPr="006A693A">
        <w:rPr>
          <w:rFonts w:cs="Calibri"/>
          <w:sz w:val="24"/>
          <w:szCs w:val="24"/>
        </w:rPr>
        <w:t xml:space="preserve"> </w:t>
      </w:r>
    </w:p>
    <w:p w:rsidRPr="006A693A" w:rsidR="00146C3D" w:rsidP="00924497" w:rsidRDefault="00146C3D" w14:paraId="254E1EBC" w14:textId="78D05B7B">
      <w:pPr>
        <w:pStyle w:val="ListParagraph"/>
        <w:numPr>
          <w:ilvl w:val="0"/>
          <w:numId w:val="21"/>
        </w:numPr>
        <w:rPr>
          <w:rFonts w:cs="Calibri"/>
          <w:sz w:val="24"/>
          <w:szCs w:val="24"/>
        </w:rPr>
      </w:pPr>
      <w:r w:rsidRPr="006A693A">
        <w:rPr>
          <w:rFonts w:cs="Calibri"/>
          <w:sz w:val="24"/>
          <w:szCs w:val="24"/>
        </w:rPr>
        <w:t>Ensure supportive and respectful environment that encourages everyone’s input</w:t>
      </w:r>
    </w:p>
    <w:p w:rsidRPr="006A693A" w:rsidR="00FA4AE9" w:rsidP="00924497" w:rsidRDefault="00146C3D" w14:paraId="2AE8806E" w14:textId="31E10671">
      <w:pPr>
        <w:pStyle w:val="ListParagraph"/>
        <w:numPr>
          <w:ilvl w:val="0"/>
          <w:numId w:val="21"/>
        </w:numPr>
        <w:rPr>
          <w:rFonts w:cs="Calibri"/>
          <w:sz w:val="24"/>
          <w:szCs w:val="24"/>
        </w:rPr>
      </w:pPr>
      <w:r w:rsidRPr="006A693A">
        <w:rPr>
          <w:rFonts w:cs="Calibri"/>
          <w:sz w:val="24"/>
          <w:szCs w:val="24"/>
        </w:rPr>
        <w:t>Ensure issuing certificates to participants who complete the program</w:t>
      </w:r>
      <w:r w:rsidRPr="006A693A" w:rsidR="007752E5">
        <w:rPr>
          <w:rFonts w:cs="Calibri"/>
          <w:sz w:val="24"/>
          <w:szCs w:val="24"/>
        </w:rPr>
        <w:t>me</w:t>
      </w:r>
      <w:r w:rsidRPr="006A693A">
        <w:rPr>
          <w:rFonts w:cs="Calibri"/>
          <w:sz w:val="24"/>
          <w:szCs w:val="24"/>
        </w:rPr>
        <w:t xml:space="preserve"> successfully as per defined graduation criteria</w:t>
      </w:r>
    </w:p>
    <w:p w:rsidRPr="006A693A" w:rsidR="00FD343C" w:rsidP="1618C719" w:rsidRDefault="00BA41B0" w14:paraId="20C0E9B4" w14:textId="0101E46B">
      <w:pPr>
        <w:pStyle w:val="ListParagraph"/>
        <w:numPr>
          <w:ilvl w:val="0"/>
          <w:numId w:val="21"/>
        </w:numPr>
        <w:rPr>
          <w:rFonts w:cs="Calibri"/>
          <w:sz w:val="24"/>
          <w:szCs w:val="24"/>
          <w:lang w:val="en-US"/>
        </w:rPr>
      </w:pPr>
      <w:r w:rsidRPr="1618C719" w:rsidR="00BA41B0">
        <w:rPr>
          <w:rFonts w:cs="Calibri"/>
          <w:sz w:val="24"/>
          <w:szCs w:val="24"/>
          <w:lang w:val="en-US"/>
        </w:rPr>
        <w:t xml:space="preserve">Build Community of Practice (CoP) that will </w:t>
      </w:r>
      <w:r w:rsidRPr="1618C719" w:rsidR="00BA41B0">
        <w:rPr>
          <w:rFonts w:cs="Calibri"/>
          <w:sz w:val="24"/>
          <w:szCs w:val="24"/>
          <w:lang w:val="en-US"/>
        </w:rPr>
        <w:t>facilitate</w:t>
      </w:r>
      <w:r w:rsidRPr="1618C719" w:rsidR="00BA41B0">
        <w:rPr>
          <w:rFonts w:cs="Calibri"/>
          <w:sz w:val="24"/>
          <w:szCs w:val="24"/>
          <w:lang w:val="en-US"/>
        </w:rPr>
        <w:t xml:space="preserve"> continued professional development of programme participants and graduates, </w:t>
      </w:r>
      <w:r w:rsidRPr="1618C719" w:rsidR="00BA41B0">
        <w:rPr>
          <w:rFonts w:cs="Calibri"/>
          <w:sz w:val="24"/>
          <w:szCs w:val="24"/>
          <w:lang w:val="en-US"/>
        </w:rPr>
        <w:t>instructors</w:t>
      </w:r>
      <w:r w:rsidRPr="1618C719" w:rsidR="00BA41B0">
        <w:rPr>
          <w:rFonts w:cs="Calibri"/>
          <w:sz w:val="24"/>
          <w:szCs w:val="24"/>
          <w:lang w:val="en-US"/>
        </w:rPr>
        <w:t xml:space="preserve"> and mentors</w:t>
      </w:r>
    </w:p>
    <w:p w:rsidRPr="006A693A" w:rsidR="006E4900" w:rsidP="1618C719" w:rsidRDefault="006E4900" w14:paraId="01E4DBEF" w14:textId="068BA523">
      <w:pPr>
        <w:pStyle w:val="ListParagraph"/>
        <w:numPr>
          <w:ilvl w:val="0"/>
          <w:numId w:val="21"/>
        </w:numPr>
        <w:rPr>
          <w:rFonts w:cs="Calibri"/>
          <w:sz w:val="24"/>
          <w:szCs w:val="24"/>
          <w:lang w:val="en-US"/>
        </w:rPr>
      </w:pPr>
      <w:r w:rsidRPr="1618C719" w:rsidR="006E4900">
        <w:rPr>
          <w:rFonts w:cs="Calibri"/>
          <w:sz w:val="24"/>
          <w:szCs w:val="24"/>
          <w:lang w:val="en-US"/>
        </w:rPr>
        <w:t>Develop a sustainability plan for long term implementation (budget, funding sources,</w:t>
      </w:r>
      <w:r w:rsidRPr="1618C719" w:rsidR="00361541">
        <w:rPr>
          <w:rFonts w:cs="Calibri"/>
          <w:sz w:val="24"/>
          <w:szCs w:val="24"/>
          <w:lang w:val="en-US"/>
        </w:rPr>
        <w:t xml:space="preserve"> infrastructure and </w:t>
      </w:r>
      <w:r w:rsidRPr="1618C719" w:rsidR="00361541">
        <w:rPr>
          <w:rFonts w:cs="Calibri"/>
          <w:sz w:val="24"/>
          <w:szCs w:val="24"/>
          <w:lang w:val="en-US"/>
        </w:rPr>
        <w:t>logistics</w:t>
      </w:r>
      <w:r w:rsidRPr="1618C719" w:rsidR="00361541">
        <w:rPr>
          <w:rFonts w:cs="Calibri"/>
          <w:sz w:val="24"/>
          <w:szCs w:val="24"/>
          <w:lang w:val="en-US"/>
        </w:rPr>
        <w:t>,</w:t>
      </w:r>
      <w:r w:rsidRPr="1618C719" w:rsidR="006E4900">
        <w:rPr>
          <w:rFonts w:cs="Calibri"/>
          <w:sz w:val="24"/>
          <w:szCs w:val="24"/>
          <w:lang w:val="en-US"/>
        </w:rPr>
        <w:t xml:space="preserve"> </w:t>
      </w:r>
      <w:r w:rsidRPr="1618C719" w:rsidR="00D508D8">
        <w:rPr>
          <w:rFonts w:cs="Calibri"/>
          <w:sz w:val="24"/>
          <w:szCs w:val="24"/>
          <w:lang w:val="en-US"/>
        </w:rPr>
        <w:t>staffing,</w:t>
      </w:r>
      <w:r w:rsidRPr="1618C719" w:rsidR="0071050A">
        <w:rPr>
          <w:rFonts w:cs="Calibri"/>
          <w:sz w:val="24"/>
          <w:szCs w:val="24"/>
          <w:lang w:val="en-US"/>
        </w:rPr>
        <w:t xml:space="preserve"> creation of pool of national instructors and mentors, </w:t>
      </w:r>
      <w:r w:rsidRPr="1618C719" w:rsidR="00361541">
        <w:rPr>
          <w:rFonts w:cs="Calibri"/>
          <w:sz w:val="24"/>
          <w:szCs w:val="24"/>
          <w:lang w:val="en-US"/>
        </w:rPr>
        <w:t xml:space="preserve">mechanism for </w:t>
      </w:r>
      <w:r w:rsidRPr="1618C719" w:rsidR="00361541">
        <w:rPr>
          <w:rFonts w:cs="Calibri"/>
          <w:sz w:val="24"/>
          <w:szCs w:val="24"/>
          <w:lang w:val="en-US"/>
        </w:rPr>
        <w:t>maintaining</w:t>
      </w:r>
      <w:r w:rsidRPr="1618C719" w:rsidR="00361541">
        <w:rPr>
          <w:rFonts w:cs="Calibri"/>
          <w:sz w:val="24"/>
          <w:szCs w:val="24"/>
          <w:lang w:val="en-US"/>
        </w:rPr>
        <w:t xml:space="preserve"> CoP, </w:t>
      </w:r>
      <w:r w:rsidRPr="1618C719" w:rsidR="00D508D8">
        <w:rPr>
          <w:rFonts w:cs="Calibri"/>
          <w:sz w:val="24"/>
          <w:szCs w:val="24"/>
          <w:lang w:val="en-US"/>
        </w:rPr>
        <w:t xml:space="preserve">potential integration into national </w:t>
      </w:r>
      <w:r w:rsidRPr="1618C719" w:rsidR="00D508D8">
        <w:rPr>
          <w:rFonts w:cs="Calibri"/>
          <w:sz w:val="24"/>
          <w:szCs w:val="24"/>
          <w:lang w:val="en-US"/>
        </w:rPr>
        <w:t>programmes</w:t>
      </w:r>
      <w:r w:rsidRPr="1618C719" w:rsidR="00D508D8">
        <w:rPr>
          <w:rFonts w:cs="Calibri"/>
          <w:sz w:val="24"/>
          <w:szCs w:val="24"/>
          <w:lang w:val="en-US"/>
        </w:rPr>
        <w:t xml:space="preserve">, </w:t>
      </w:r>
      <w:r w:rsidRPr="1618C719" w:rsidR="00361541">
        <w:rPr>
          <w:rFonts w:cs="Calibri"/>
          <w:sz w:val="24"/>
          <w:szCs w:val="24"/>
          <w:lang w:val="en-US"/>
        </w:rPr>
        <w:t>etc.)</w:t>
      </w:r>
    </w:p>
    <w:p w:rsidRPr="006A693A" w:rsidR="00144AFE" w:rsidP="1618C719" w:rsidRDefault="00144AFE" w14:paraId="242BE9F8" w14:textId="1EBBC51C">
      <w:pPr>
        <w:pStyle w:val="ListParagraph"/>
        <w:numPr>
          <w:ilvl w:val="0"/>
          <w:numId w:val="21"/>
        </w:numPr>
        <w:rPr>
          <w:rFonts w:cs="Calibri"/>
          <w:sz w:val="24"/>
          <w:szCs w:val="24"/>
          <w:lang w:val="en-US"/>
        </w:rPr>
      </w:pPr>
      <w:r w:rsidRPr="1618C719" w:rsidR="00144AFE">
        <w:rPr>
          <w:rFonts w:cs="Calibri"/>
          <w:sz w:val="24"/>
          <w:szCs w:val="24"/>
          <w:lang w:val="en-US"/>
        </w:rPr>
        <w:t xml:space="preserve">Apply for affiliation process if </w:t>
      </w:r>
      <w:r w:rsidRPr="1618C719" w:rsidR="00144AFE">
        <w:rPr>
          <w:rFonts w:cs="Calibri"/>
          <w:sz w:val="24"/>
          <w:szCs w:val="24"/>
          <w:lang w:val="en-US"/>
        </w:rPr>
        <w:t>deemed</w:t>
      </w:r>
      <w:r w:rsidRPr="1618C719" w:rsidR="00144AFE">
        <w:rPr>
          <w:rFonts w:cs="Calibri"/>
          <w:sz w:val="24"/>
          <w:szCs w:val="24"/>
          <w:lang w:val="en-US"/>
        </w:rPr>
        <w:t xml:space="preserve"> necessary</w:t>
      </w:r>
    </w:p>
    <w:p w:rsidRPr="00FA4AE9" w:rsidR="002829E3" w:rsidP="002829E3" w:rsidRDefault="002829E3" w14:paraId="67731F75" w14:textId="3DE157BE">
      <w:pPr>
        <w:pStyle w:val="Heading3"/>
        <w:rPr>
          <w:rFonts w:ascii="Cambria" w:hAnsi="Cambria" w:cs="Calibri"/>
          <w:b w:val="0"/>
          <w:iCs/>
          <w:color w:val="4472C4"/>
          <w:sz w:val="24"/>
          <w:szCs w:val="24"/>
        </w:rPr>
      </w:pPr>
      <w:bookmarkStart w:name="_Toc190776311" w:id="43"/>
      <w:r w:rsidRPr="54F67DDE">
        <w:rPr>
          <w:rFonts w:ascii="Cambria" w:hAnsi="Cambria" w:cs="Calibri"/>
          <w:b w:val="0"/>
          <w:color w:val="4472C4" w:themeColor="accent1"/>
          <w:sz w:val="24"/>
          <w:szCs w:val="24"/>
        </w:rPr>
        <w:t>9.1.</w:t>
      </w:r>
      <w:r w:rsidR="009266E4">
        <w:rPr>
          <w:rFonts w:ascii="Cambria" w:hAnsi="Cambria" w:cs="Calibri"/>
          <w:b w:val="0"/>
          <w:color w:val="4472C4" w:themeColor="accent1"/>
          <w:sz w:val="24"/>
          <w:szCs w:val="24"/>
        </w:rPr>
        <w:t>3</w:t>
      </w:r>
      <w:r w:rsidRPr="54F67DDE">
        <w:rPr>
          <w:rFonts w:ascii="Cambria" w:hAnsi="Cambria" w:cs="Calibri"/>
          <w:b w:val="0"/>
          <w:color w:val="4472C4" w:themeColor="accent1"/>
          <w:sz w:val="24"/>
          <w:szCs w:val="24"/>
        </w:rPr>
        <w:t xml:space="preserve"> </w:t>
      </w:r>
      <w:r w:rsidRPr="002829E3">
        <w:rPr>
          <w:rFonts w:ascii="Cambria" w:hAnsi="Cambria" w:cs="Calibri"/>
          <w:b w:val="0"/>
          <w:iCs/>
          <w:color w:val="4472C4" w:themeColor="accent1"/>
          <w:sz w:val="24"/>
          <w:szCs w:val="24"/>
        </w:rPr>
        <w:t>I</w:t>
      </w:r>
      <w:r w:rsidRPr="002829E3">
        <w:rPr>
          <w:rFonts w:ascii="Cambria" w:hAnsi="Cambria" w:cs="Calibri"/>
          <w:b w:val="0"/>
          <w:iCs/>
          <w:color w:val="4472C4" w:themeColor="accent1"/>
          <w:sz w:val="24"/>
          <w:szCs w:val="24"/>
        </w:rPr>
        <w:t>mplementer</w:t>
      </w:r>
      <w:bookmarkEnd w:id="43"/>
    </w:p>
    <w:p w:rsidRPr="002F243B" w:rsidR="002829E3" w:rsidP="1618C719" w:rsidRDefault="002829E3" w14:paraId="468ABD65" w14:textId="4BB67D53">
      <w:pPr>
        <w:rPr>
          <w:rFonts w:ascii="Cambria" w:hAnsi="Cambria" w:cs="Calibri"/>
          <w:lang w:val="en-US"/>
        </w:rPr>
      </w:pPr>
      <w:r w:rsidRPr="1618C719" w:rsidR="002829E3">
        <w:rPr>
          <w:rFonts w:ascii="Cambria" w:hAnsi="Cambria" w:cs="Calibri"/>
          <w:lang w:val="en-US"/>
        </w:rPr>
        <w:t>Definition:</w:t>
      </w:r>
      <w:r w:rsidRPr="1618C719" w:rsidR="00BA7A28">
        <w:rPr>
          <w:rFonts w:ascii="Cambria" w:hAnsi="Cambria" w:cs="Calibri"/>
          <w:lang w:val="en-US"/>
        </w:rPr>
        <w:t xml:space="preserve"> </w:t>
      </w:r>
      <w:r w:rsidRPr="1618C719" w:rsidR="003325A7">
        <w:rPr>
          <w:rFonts w:ascii="Cambria" w:hAnsi="Cambria" w:cs="Calibri"/>
          <w:lang w:val="en-US"/>
        </w:rPr>
        <w:t xml:space="preserve">Implementer is an entity responsible for </w:t>
      </w:r>
      <w:r w:rsidRPr="1618C719" w:rsidR="00012763">
        <w:rPr>
          <w:rFonts w:ascii="Cambria" w:hAnsi="Cambria" w:cs="Calibri"/>
          <w:lang w:val="en-US"/>
        </w:rPr>
        <w:t xml:space="preserve">delivery of the content of the programme (all or most of the programme components), considering that participants, </w:t>
      </w:r>
      <w:r w:rsidRPr="1618C719" w:rsidR="00012763">
        <w:rPr>
          <w:rFonts w:ascii="Cambria" w:hAnsi="Cambria" w:cs="Calibri"/>
          <w:lang w:val="en-US"/>
        </w:rPr>
        <w:t>instructors</w:t>
      </w:r>
      <w:r w:rsidRPr="1618C719" w:rsidR="00012763">
        <w:rPr>
          <w:rFonts w:ascii="Cambria" w:hAnsi="Cambria" w:cs="Calibri"/>
          <w:lang w:val="en-US"/>
        </w:rPr>
        <w:t xml:space="preserve"> and mentors should be coming from </w:t>
      </w:r>
      <w:r w:rsidRPr="1618C719" w:rsidR="00012763">
        <w:rPr>
          <w:rFonts w:ascii="Cambria" w:hAnsi="Cambria" w:cs="Calibri"/>
          <w:lang w:val="en-US"/>
        </w:rPr>
        <w:t xml:space="preserve">human, </w:t>
      </w:r>
      <w:r w:rsidRPr="1618C719" w:rsidR="00012763">
        <w:rPr>
          <w:rFonts w:ascii="Cambria" w:hAnsi="Cambria" w:cs="Calibri"/>
          <w:lang w:val="en-US"/>
        </w:rPr>
        <w:t>animal</w:t>
      </w:r>
      <w:r w:rsidRPr="1618C719" w:rsidR="00012763">
        <w:rPr>
          <w:rFonts w:ascii="Cambria" w:hAnsi="Cambria" w:cs="Calibri"/>
          <w:lang w:val="en-US"/>
        </w:rPr>
        <w:t xml:space="preserve"> and environmental health</w:t>
      </w:r>
      <w:r w:rsidRPr="1618C719" w:rsidR="003325A7">
        <w:rPr>
          <w:rFonts w:ascii="Cambria" w:hAnsi="Cambria" w:cs="Calibri"/>
          <w:lang w:val="en-US"/>
        </w:rPr>
        <w:t>. If different from the national entity, it can be a national institution nominated by the national entity, a private company contracted by the national entity</w:t>
      </w:r>
      <w:r w:rsidRPr="1618C719" w:rsidR="003325A7">
        <w:rPr>
          <w:rFonts w:ascii="Cambria" w:hAnsi="Cambria" w:cs="Calibri"/>
          <w:lang w:val="en-US"/>
        </w:rPr>
        <w:t>, etc.</w:t>
      </w:r>
      <w:r w:rsidRPr="1618C719" w:rsidR="002829E3">
        <w:rPr>
          <w:rFonts w:ascii="Cambria" w:hAnsi="Cambria" w:cs="Calibri"/>
          <w:lang w:val="en-US"/>
        </w:rPr>
        <w:t xml:space="preserve"> </w:t>
      </w:r>
      <w:r w:rsidRPr="1618C719" w:rsidR="00BA7A28">
        <w:rPr>
          <w:rFonts w:ascii="Cambria" w:hAnsi="Cambria" w:cs="Calibri"/>
          <w:i w:val="1"/>
          <w:iCs w:val="1"/>
          <w:color w:val="FF0000"/>
          <w:highlight w:val="yellow"/>
          <w:lang w:val="en-US"/>
        </w:rPr>
        <w:t>I</w:t>
      </w:r>
      <w:r w:rsidRPr="1618C719" w:rsidR="00BA7A28">
        <w:rPr>
          <w:rFonts w:ascii="Cambria" w:hAnsi="Cambria" w:cs="Calibri"/>
          <w:i w:val="1"/>
          <w:iCs w:val="1"/>
          <w:color w:val="FF0000"/>
          <w:highlight w:val="yellow"/>
          <w:lang w:val="en-US"/>
        </w:rPr>
        <w:t>f programme implementer is the national entity, combine</w:t>
      </w:r>
      <w:r w:rsidRPr="1618C719" w:rsidR="00BA7A28">
        <w:rPr>
          <w:rFonts w:ascii="Cambria" w:hAnsi="Cambria" w:cs="Calibri"/>
          <w:i w:val="1"/>
          <w:iCs w:val="1"/>
          <w:color w:val="FF0000"/>
          <w:highlight w:val="yellow"/>
          <w:lang w:val="en-US"/>
        </w:rPr>
        <w:t xml:space="preserve"> the</w:t>
      </w:r>
      <w:r w:rsidRPr="1618C719" w:rsidR="00BA7A28">
        <w:rPr>
          <w:rFonts w:ascii="Cambria" w:hAnsi="Cambria" w:cs="Calibri"/>
          <w:i w:val="1"/>
          <w:iCs w:val="1"/>
          <w:color w:val="FF0000"/>
          <w:highlight w:val="yellow"/>
          <w:lang w:val="en-US"/>
        </w:rPr>
        <w:t xml:space="preserve"> roles and responsibilities </w:t>
      </w:r>
      <w:r w:rsidRPr="1618C719" w:rsidR="00BA7A28">
        <w:rPr>
          <w:rFonts w:ascii="Cambria" w:hAnsi="Cambria" w:cs="Calibri"/>
          <w:i w:val="1"/>
          <w:iCs w:val="1"/>
          <w:color w:val="FF0000"/>
          <w:highlight w:val="yellow"/>
          <w:lang w:val="en-US"/>
        </w:rPr>
        <w:t xml:space="preserve">of the implementer </w:t>
      </w:r>
      <w:r w:rsidRPr="1618C719" w:rsidR="00BA7A28">
        <w:rPr>
          <w:rFonts w:ascii="Cambria" w:hAnsi="Cambria" w:cs="Calibri"/>
          <w:i w:val="1"/>
          <w:iCs w:val="1"/>
          <w:color w:val="FF0000"/>
          <w:highlight w:val="yellow"/>
          <w:lang w:val="en-US"/>
        </w:rPr>
        <w:t>with the ones of the national entity</w:t>
      </w:r>
      <w:r w:rsidRPr="1618C719" w:rsidR="002829E3">
        <w:rPr>
          <w:rFonts w:ascii="Cambria" w:hAnsi="Cambria" w:cs="Calibri"/>
          <w:i w:val="1"/>
          <w:iCs w:val="1"/>
          <w:color w:val="FF0000"/>
          <w:highlight w:val="yellow"/>
          <w:lang w:val="en-US"/>
        </w:rPr>
        <w:t>.</w:t>
      </w:r>
      <w:r w:rsidRPr="1618C719" w:rsidR="002829E3">
        <w:rPr>
          <w:rFonts w:ascii="Cambria" w:hAnsi="Cambria" w:cs="Calibri"/>
          <w:lang w:val="en-US"/>
        </w:rPr>
        <w:t xml:space="preserve"> </w:t>
      </w:r>
    </w:p>
    <w:p w:rsidRPr="00937F9F" w:rsidR="002829E3" w:rsidP="002829E3" w:rsidRDefault="002829E3" w14:paraId="5390A920" w14:textId="77777777">
      <w:pPr>
        <w:rPr>
          <w:rFonts w:ascii="Cambria" w:hAnsi="Cambria" w:cs="Calibri"/>
        </w:rPr>
      </w:pPr>
      <w:r w:rsidRPr="00937F9F">
        <w:rPr>
          <w:rFonts w:ascii="Cambria" w:hAnsi="Cambria" w:cs="Calibri"/>
        </w:rPr>
        <w:t>Roles and responsibilities:</w:t>
      </w:r>
    </w:p>
    <w:p w:rsidRPr="00670C0A" w:rsidR="00670C0A" w:rsidP="1618C719" w:rsidRDefault="00670C0A" w14:paraId="189AFAA1" w14:textId="6848FAFF">
      <w:pPr>
        <w:pStyle w:val="ListParagraph"/>
        <w:numPr>
          <w:ilvl w:val="0"/>
          <w:numId w:val="32"/>
        </w:numPr>
        <w:rPr>
          <w:rFonts w:cs="Calibri"/>
          <w:sz w:val="24"/>
          <w:szCs w:val="24"/>
          <w:lang w:val="en-US"/>
        </w:rPr>
      </w:pPr>
      <w:r w:rsidRPr="1618C719" w:rsidR="00670C0A">
        <w:rPr>
          <w:rFonts w:cs="Calibri"/>
          <w:sz w:val="24"/>
          <w:szCs w:val="24"/>
          <w:lang w:val="en-US"/>
        </w:rPr>
        <w:t xml:space="preserve">In coordination with the national entity, conduct induction sessions for instructors, </w:t>
      </w:r>
      <w:r w:rsidRPr="1618C719" w:rsidR="00670C0A">
        <w:rPr>
          <w:rFonts w:cs="Calibri"/>
          <w:sz w:val="24"/>
          <w:szCs w:val="24"/>
          <w:lang w:val="en-US"/>
        </w:rPr>
        <w:t>mentors</w:t>
      </w:r>
      <w:r w:rsidRPr="1618C719" w:rsidR="00670C0A">
        <w:rPr>
          <w:rFonts w:cs="Calibri"/>
          <w:sz w:val="24"/>
          <w:szCs w:val="24"/>
          <w:lang w:val="en-US"/>
        </w:rPr>
        <w:t xml:space="preserve"> and participants; </w:t>
      </w:r>
      <w:r w:rsidRPr="1618C719" w:rsidR="000958FC">
        <w:rPr>
          <w:rFonts w:cs="Calibri"/>
          <w:sz w:val="24"/>
          <w:szCs w:val="24"/>
          <w:lang w:val="en-US"/>
        </w:rPr>
        <w:t>training of trainers for instructors</w:t>
      </w:r>
      <w:r w:rsidRPr="1618C719" w:rsidR="000958FC">
        <w:rPr>
          <w:rFonts w:cs="Calibri"/>
          <w:sz w:val="24"/>
          <w:szCs w:val="24"/>
          <w:lang w:val="en-US"/>
        </w:rPr>
        <w:t xml:space="preserve"> and </w:t>
      </w:r>
      <w:r w:rsidRPr="1618C719" w:rsidR="000958FC">
        <w:rPr>
          <w:rFonts w:cs="Calibri"/>
          <w:sz w:val="24"/>
          <w:szCs w:val="24"/>
          <w:lang w:val="en-US"/>
        </w:rPr>
        <w:t>training of mentors for mentors</w:t>
      </w:r>
      <w:r w:rsidRPr="1618C719" w:rsidR="000958FC">
        <w:rPr>
          <w:rFonts w:cs="Calibri"/>
          <w:sz w:val="24"/>
          <w:szCs w:val="24"/>
          <w:lang w:val="en-US"/>
        </w:rPr>
        <w:t xml:space="preserve"> (if needed)</w:t>
      </w:r>
    </w:p>
    <w:p w:rsidRPr="00670C0A" w:rsidR="00670C0A" w:rsidP="1618C719" w:rsidRDefault="00670C0A" w14:paraId="0C8DBB19" w14:textId="5CDAAA42">
      <w:pPr>
        <w:pStyle w:val="ListParagraph"/>
        <w:numPr>
          <w:ilvl w:val="0"/>
          <w:numId w:val="32"/>
        </w:numPr>
        <w:rPr>
          <w:rFonts w:cs="Calibri"/>
          <w:sz w:val="24"/>
          <w:szCs w:val="24"/>
          <w:lang w:val="en-US"/>
        </w:rPr>
      </w:pPr>
      <w:r w:rsidRPr="1618C719" w:rsidR="00670C0A">
        <w:rPr>
          <w:rFonts w:cs="Calibri"/>
          <w:sz w:val="24"/>
          <w:szCs w:val="24"/>
          <w:lang w:val="en-US"/>
        </w:rPr>
        <w:t xml:space="preserve">Deliver didactic sessions (200+ hrs of interactive sessions) involving </w:t>
      </w:r>
      <w:r w:rsidRPr="1618C719" w:rsidR="000958FC">
        <w:rPr>
          <w:rFonts w:cs="Calibri"/>
          <w:sz w:val="24"/>
          <w:szCs w:val="24"/>
          <w:lang w:val="en-US"/>
        </w:rPr>
        <w:t xml:space="preserve">human, </w:t>
      </w:r>
      <w:r w:rsidRPr="1618C719" w:rsidR="000958FC">
        <w:rPr>
          <w:rFonts w:cs="Calibri"/>
          <w:sz w:val="24"/>
          <w:szCs w:val="24"/>
          <w:lang w:val="en-US"/>
        </w:rPr>
        <w:t>animal</w:t>
      </w:r>
      <w:r w:rsidRPr="1618C719" w:rsidR="000958FC">
        <w:rPr>
          <w:rFonts w:cs="Calibri"/>
          <w:sz w:val="24"/>
          <w:szCs w:val="24"/>
          <w:lang w:val="en-US"/>
        </w:rPr>
        <w:t xml:space="preserve"> and environmental health</w:t>
      </w:r>
    </w:p>
    <w:p w:rsidRPr="00670C0A" w:rsidR="00670C0A" w:rsidP="00670C0A" w:rsidRDefault="000958FC" w14:paraId="344F61EF" w14:textId="55ECD587">
      <w:pPr>
        <w:pStyle w:val="ListParagraph"/>
        <w:numPr>
          <w:ilvl w:val="0"/>
          <w:numId w:val="32"/>
        </w:numPr>
        <w:rPr>
          <w:rFonts w:cs="Calibri"/>
          <w:sz w:val="24"/>
          <w:szCs w:val="24"/>
        </w:rPr>
      </w:pPr>
      <w:r w:rsidRPr="00670C0A">
        <w:rPr>
          <w:rFonts w:cs="Calibri"/>
          <w:sz w:val="24"/>
          <w:szCs w:val="24"/>
        </w:rPr>
        <w:t xml:space="preserve">Ensure </w:t>
      </w:r>
      <w:r w:rsidRPr="00670C0A" w:rsidR="00670C0A">
        <w:rPr>
          <w:rFonts w:cs="Calibri"/>
          <w:sz w:val="24"/>
          <w:szCs w:val="24"/>
        </w:rPr>
        <w:t xml:space="preserve">mentoring support </w:t>
      </w:r>
      <w:r>
        <w:rPr>
          <w:rFonts w:cs="Calibri"/>
          <w:sz w:val="24"/>
          <w:szCs w:val="24"/>
        </w:rPr>
        <w:t xml:space="preserve">to each participant </w:t>
      </w:r>
      <w:r w:rsidRPr="00670C0A" w:rsidR="00670C0A">
        <w:rPr>
          <w:rFonts w:cs="Calibri"/>
          <w:sz w:val="24"/>
          <w:szCs w:val="24"/>
        </w:rPr>
        <w:t xml:space="preserve">throughout the programme </w:t>
      </w:r>
    </w:p>
    <w:p w:rsidRPr="00670C0A" w:rsidR="00670C0A" w:rsidP="00670C0A" w:rsidRDefault="00670C0A" w14:paraId="646CDBF9" w14:textId="77777777">
      <w:pPr>
        <w:pStyle w:val="ListParagraph"/>
        <w:numPr>
          <w:ilvl w:val="0"/>
          <w:numId w:val="32"/>
        </w:numPr>
        <w:rPr>
          <w:rFonts w:cs="Calibri"/>
          <w:sz w:val="24"/>
          <w:szCs w:val="24"/>
        </w:rPr>
      </w:pPr>
      <w:r w:rsidRPr="00670C0A">
        <w:rPr>
          <w:rFonts w:cs="Calibri"/>
          <w:sz w:val="24"/>
          <w:szCs w:val="24"/>
        </w:rPr>
        <w:t>Ensure implementation of small and capstone projects by each participant</w:t>
      </w:r>
    </w:p>
    <w:p w:rsidRPr="00670C0A" w:rsidR="00670C0A" w:rsidP="00670C0A" w:rsidRDefault="00670C0A" w14:paraId="3F3FCA9B" w14:textId="020D176B">
      <w:pPr>
        <w:pStyle w:val="ListParagraph"/>
        <w:numPr>
          <w:ilvl w:val="0"/>
          <w:numId w:val="32"/>
        </w:numPr>
        <w:rPr>
          <w:rFonts w:cs="Calibri"/>
          <w:sz w:val="24"/>
          <w:szCs w:val="24"/>
        </w:rPr>
      </w:pPr>
      <w:r w:rsidRPr="00670C0A">
        <w:rPr>
          <w:rFonts w:cs="Calibri"/>
          <w:sz w:val="24"/>
          <w:szCs w:val="24"/>
        </w:rPr>
        <w:t xml:space="preserve">Coordinate with the national entity to ensure implementation of the programme according to the </w:t>
      </w:r>
      <w:r w:rsidR="00335940">
        <w:rPr>
          <w:rFonts w:cs="Calibri"/>
          <w:sz w:val="24"/>
          <w:szCs w:val="24"/>
        </w:rPr>
        <w:t>terms of references</w:t>
      </w:r>
    </w:p>
    <w:p w:rsidRPr="00670C0A" w:rsidR="00670C0A" w:rsidP="00670C0A" w:rsidRDefault="00670C0A" w14:paraId="0D4C6C69" w14:textId="77777777">
      <w:pPr>
        <w:pStyle w:val="ListParagraph"/>
        <w:numPr>
          <w:ilvl w:val="0"/>
          <w:numId w:val="32"/>
        </w:numPr>
        <w:rPr>
          <w:rFonts w:cs="Calibri"/>
          <w:sz w:val="24"/>
          <w:szCs w:val="24"/>
        </w:rPr>
      </w:pPr>
      <w:r w:rsidRPr="00670C0A">
        <w:rPr>
          <w:rFonts w:cs="Calibri"/>
          <w:sz w:val="24"/>
          <w:szCs w:val="24"/>
        </w:rPr>
        <w:t>Coordinate with the M&amp;E focal point (-s) to ensure collection of M&amp;E data, support implementation of the action plans (if applicable)</w:t>
      </w:r>
    </w:p>
    <w:p w:rsidRPr="00670C0A" w:rsidR="00670C0A" w:rsidP="00670C0A" w:rsidRDefault="00670C0A" w14:paraId="47E7B24A" w14:textId="4F75386E">
      <w:pPr>
        <w:pStyle w:val="ListParagraph"/>
        <w:numPr>
          <w:ilvl w:val="0"/>
          <w:numId w:val="32"/>
        </w:numPr>
        <w:rPr>
          <w:rFonts w:cs="Calibri"/>
          <w:sz w:val="24"/>
          <w:szCs w:val="24"/>
        </w:rPr>
      </w:pPr>
      <w:r w:rsidRPr="00670C0A">
        <w:rPr>
          <w:rFonts w:cs="Calibri"/>
          <w:sz w:val="24"/>
          <w:szCs w:val="24"/>
        </w:rPr>
        <w:t>Ensure effective communication with participants, mentors, instructors</w:t>
      </w:r>
      <w:r w:rsidR="00335940">
        <w:rPr>
          <w:rFonts w:cs="Calibri"/>
          <w:sz w:val="24"/>
          <w:szCs w:val="24"/>
        </w:rPr>
        <w:t xml:space="preserve">, national entity and if applicable with the steering committee and </w:t>
      </w:r>
      <w:r w:rsidRPr="00670C0A">
        <w:rPr>
          <w:rFonts w:cs="Calibri"/>
          <w:sz w:val="24"/>
          <w:szCs w:val="24"/>
        </w:rPr>
        <w:t xml:space="preserve">the technical working group members </w:t>
      </w:r>
      <w:r w:rsidRPr="005A5658" w:rsidR="00607BDD">
        <w:rPr>
          <w:rFonts w:cs="Calibri"/>
          <w:sz w:val="24"/>
          <w:szCs w:val="24"/>
        </w:rPr>
        <w:t>before, during, and after programme completion</w:t>
      </w:r>
    </w:p>
    <w:p w:rsidRPr="00670C0A" w:rsidR="00670C0A" w:rsidP="00670C0A" w:rsidRDefault="00670C0A" w14:paraId="1EAF98ED" w14:textId="77777777">
      <w:pPr>
        <w:pStyle w:val="ListParagraph"/>
        <w:numPr>
          <w:ilvl w:val="0"/>
          <w:numId w:val="32"/>
        </w:numPr>
        <w:rPr>
          <w:rFonts w:cs="Calibri"/>
          <w:sz w:val="24"/>
          <w:szCs w:val="24"/>
        </w:rPr>
      </w:pPr>
      <w:r w:rsidRPr="00670C0A">
        <w:rPr>
          <w:rFonts w:cs="Calibri"/>
          <w:sz w:val="24"/>
          <w:szCs w:val="24"/>
        </w:rPr>
        <w:t xml:space="preserve">Coordinate work of instructors and mentors </w:t>
      </w:r>
    </w:p>
    <w:p w:rsidRPr="00670C0A" w:rsidR="00670C0A" w:rsidP="00670C0A" w:rsidRDefault="00670C0A" w14:paraId="518A7FFB" w14:textId="77777777">
      <w:pPr>
        <w:pStyle w:val="ListParagraph"/>
        <w:numPr>
          <w:ilvl w:val="0"/>
          <w:numId w:val="32"/>
        </w:numPr>
        <w:rPr>
          <w:rFonts w:cs="Calibri"/>
          <w:sz w:val="24"/>
          <w:szCs w:val="24"/>
        </w:rPr>
      </w:pPr>
      <w:r w:rsidRPr="00670C0A">
        <w:rPr>
          <w:rFonts w:cs="Calibri"/>
          <w:sz w:val="24"/>
          <w:szCs w:val="24"/>
        </w:rPr>
        <w:t xml:space="preserve">In coordination with the national entity, track participants’ performance and their progress towards graduation requirements </w:t>
      </w:r>
    </w:p>
    <w:p w:rsidR="00572B8D" w:rsidP="00670C0A" w:rsidRDefault="00670C0A" w14:paraId="478E7D2F" w14:textId="495CAFC0">
      <w:pPr>
        <w:pStyle w:val="ListParagraph"/>
        <w:numPr>
          <w:ilvl w:val="0"/>
          <w:numId w:val="32"/>
        </w:numPr>
        <w:rPr>
          <w:rFonts w:cs="Calibri"/>
          <w:sz w:val="24"/>
          <w:szCs w:val="24"/>
        </w:rPr>
      </w:pPr>
      <w:r w:rsidRPr="00670C0A">
        <w:rPr>
          <w:rFonts w:cs="Calibri"/>
          <w:sz w:val="24"/>
          <w:szCs w:val="24"/>
        </w:rPr>
        <w:t>Ensure supportive and respectful environment that encourages everyone’s input</w:t>
      </w:r>
    </w:p>
    <w:p w:rsidRPr="009266E4" w:rsidR="002713EA" w:rsidP="002713EA" w:rsidRDefault="00DD7D84" w14:paraId="4AE82B60" w14:textId="3FE67D59">
      <w:pPr>
        <w:pStyle w:val="ListParagraph"/>
        <w:numPr>
          <w:ilvl w:val="0"/>
          <w:numId w:val="32"/>
        </w:numPr>
        <w:rPr>
          <w:rFonts w:cs="Calibri"/>
          <w:i/>
          <w:iCs/>
          <w:sz w:val="24"/>
          <w:szCs w:val="24"/>
        </w:rPr>
      </w:pPr>
      <w:r w:rsidRPr="00572B8D">
        <w:rPr>
          <w:rFonts w:cs="Calibri"/>
          <w:i/>
          <w:iCs/>
          <w:sz w:val="24"/>
          <w:szCs w:val="24"/>
          <w:highlight w:val="yellow"/>
        </w:rPr>
        <w:t>If</w:t>
      </w:r>
      <w:r w:rsidRPr="00572B8D" w:rsidR="00572B8D">
        <w:rPr>
          <w:rFonts w:cs="Calibri"/>
          <w:i/>
          <w:iCs/>
          <w:sz w:val="24"/>
          <w:szCs w:val="24"/>
          <w:highlight w:val="yellow"/>
        </w:rPr>
        <w:t xml:space="preserve"> the implementer role is</w:t>
      </w:r>
      <w:r w:rsidRPr="00572B8D">
        <w:rPr>
          <w:rFonts w:cs="Calibri"/>
          <w:i/>
          <w:iCs/>
          <w:sz w:val="24"/>
          <w:szCs w:val="24"/>
          <w:highlight w:val="yellow"/>
        </w:rPr>
        <w:t xml:space="preserve"> outsourced to another organization (especially if international), </w:t>
      </w:r>
      <w:r w:rsidRPr="00572B8D" w:rsidR="00572B8D">
        <w:rPr>
          <w:rFonts w:cs="Calibri"/>
          <w:i/>
          <w:iCs/>
          <w:sz w:val="24"/>
          <w:szCs w:val="24"/>
          <w:highlight w:val="yellow"/>
        </w:rPr>
        <w:t>ensure</w:t>
      </w:r>
      <w:r w:rsidRPr="00572B8D">
        <w:rPr>
          <w:rFonts w:cs="Calibri"/>
          <w:i/>
          <w:iCs/>
          <w:sz w:val="24"/>
          <w:szCs w:val="24"/>
          <w:highlight w:val="yellow"/>
        </w:rPr>
        <w:t xml:space="preserve"> training of in-country/national experts</w:t>
      </w:r>
      <w:r w:rsidRPr="00572B8D" w:rsidR="00572B8D">
        <w:rPr>
          <w:rFonts w:cs="Calibri"/>
          <w:i/>
          <w:iCs/>
          <w:sz w:val="24"/>
          <w:szCs w:val="24"/>
          <w:highlight w:val="yellow"/>
        </w:rPr>
        <w:t xml:space="preserve"> for</w:t>
      </w:r>
      <w:r w:rsidRPr="00572B8D">
        <w:rPr>
          <w:rFonts w:cs="Calibri"/>
          <w:i/>
          <w:iCs/>
          <w:sz w:val="24"/>
          <w:szCs w:val="24"/>
          <w:highlight w:val="yellow"/>
        </w:rPr>
        <w:t xml:space="preserve"> </w:t>
      </w:r>
      <w:r w:rsidRPr="00572B8D" w:rsidR="00572B8D">
        <w:rPr>
          <w:rFonts w:cs="Calibri"/>
          <w:i/>
          <w:iCs/>
          <w:sz w:val="24"/>
          <w:szCs w:val="24"/>
          <w:highlight w:val="yellow"/>
        </w:rPr>
        <w:t>sustainability</w:t>
      </w:r>
      <w:r w:rsidRPr="00572B8D" w:rsidR="00572B8D">
        <w:rPr>
          <w:rFonts w:cs="Calibri"/>
          <w:i/>
          <w:iCs/>
          <w:sz w:val="24"/>
          <w:szCs w:val="24"/>
          <w:highlight w:val="yellow"/>
        </w:rPr>
        <w:t xml:space="preserve"> purposes</w:t>
      </w:r>
    </w:p>
    <w:p w:rsidRPr="00FA4AE9" w:rsidR="002713EA" w:rsidP="002713EA" w:rsidRDefault="002713EA" w14:paraId="1E7DAA8A" w14:textId="6D827AFA">
      <w:pPr>
        <w:pStyle w:val="Heading3"/>
        <w:rPr>
          <w:rFonts w:ascii="Cambria" w:hAnsi="Cambria" w:cs="Calibri"/>
          <w:b w:val="0"/>
          <w:iCs/>
          <w:color w:val="4472C4"/>
          <w:sz w:val="24"/>
          <w:szCs w:val="24"/>
        </w:rPr>
      </w:pPr>
      <w:bookmarkStart w:name="_Toc190776312" w:id="44"/>
      <w:r>
        <w:rPr>
          <w:rFonts w:ascii="Cambria" w:hAnsi="Cambria" w:cs="Calibri"/>
          <w:b w:val="0"/>
          <w:iCs/>
          <w:color w:val="4472C4"/>
          <w:sz w:val="24"/>
          <w:szCs w:val="24"/>
        </w:rPr>
        <w:t>9.1.</w:t>
      </w:r>
      <w:r w:rsidR="009266E4">
        <w:rPr>
          <w:rFonts w:ascii="Cambria" w:hAnsi="Cambria" w:cs="Calibri"/>
          <w:b w:val="0"/>
          <w:iCs/>
          <w:color w:val="4472C4"/>
          <w:sz w:val="24"/>
          <w:szCs w:val="24"/>
        </w:rPr>
        <w:t>4</w:t>
      </w:r>
      <w:r>
        <w:rPr>
          <w:rFonts w:ascii="Cambria" w:hAnsi="Cambria" w:cs="Calibri"/>
          <w:b w:val="0"/>
          <w:iCs/>
          <w:color w:val="4472C4"/>
          <w:sz w:val="24"/>
          <w:szCs w:val="24"/>
        </w:rPr>
        <w:t xml:space="preserve"> Technical working group</w:t>
      </w:r>
      <w:bookmarkEnd w:id="44"/>
    </w:p>
    <w:p w:rsidRPr="002C3BF2" w:rsidR="002713EA" w:rsidP="1618C719" w:rsidRDefault="002713EA" w14:paraId="56044181" w14:textId="51DEB533">
      <w:pPr>
        <w:rPr>
          <w:rFonts w:ascii="Cambria" w:hAnsi="Cambria" w:cs="Calibri"/>
          <w:lang w:val="en-US"/>
        </w:rPr>
      </w:pPr>
      <w:r w:rsidRPr="1618C719" w:rsidR="002713EA">
        <w:rPr>
          <w:rFonts w:ascii="Cambria" w:hAnsi="Cambria" w:cs="Calibri"/>
          <w:lang w:val="en-US"/>
        </w:rPr>
        <w:t xml:space="preserve">Definition: Technical working group are members of </w:t>
      </w:r>
      <w:r w:rsidRPr="1618C719" w:rsidR="00421E56">
        <w:rPr>
          <w:rFonts w:ascii="Cambria" w:hAnsi="Cambria" w:cs="Calibri"/>
          <w:lang w:val="en-US"/>
        </w:rPr>
        <w:t xml:space="preserve">the </w:t>
      </w:r>
      <w:r w:rsidRPr="1618C719" w:rsidR="002713EA">
        <w:rPr>
          <w:rFonts w:ascii="Cambria" w:hAnsi="Cambria" w:cs="Calibri"/>
          <w:lang w:val="en-US"/>
        </w:rPr>
        <w:t xml:space="preserve">national collaborators that provide strategic support in programme planning, implementation, </w:t>
      </w:r>
      <w:r w:rsidRPr="1618C719" w:rsidR="002713EA">
        <w:rPr>
          <w:rFonts w:ascii="Cambria" w:hAnsi="Cambria" w:cs="Calibri"/>
          <w:lang w:val="en-US"/>
        </w:rPr>
        <w:t>monitoring</w:t>
      </w:r>
      <w:r w:rsidRPr="1618C719" w:rsidR="002713EA">
        <w:rPr>
          <w:rFonts w:ascii="Cambria" w:hAnsi="Cambria" w:cs="Calibri"/>
          <w:lang w:val="en-US"/>
        </w:rPr>
        <w:t xml:space="preserve"> and evaluation.</w:t>
      </w:r>
    </w:p>
    <w:p w:rsidRPr="00421E56" w:rsidR="002713EA" w:rsidP="002713EA" w:rsidRDefault="002713EA" w14:paraId="6A81B8BB" w14:textId="313EB96D">
      <w:pPr>
        <w:rPr>
          <w:rFonts w:ascii="Cambria" w:hAnsi="Cambria" w:cs="Calibri"/>
          <w:b/>
        </w:rPr>
      </w:pPr>
      <w:r w:rsidRPr="002C3BF2">
        <w:rPr>
          <w:rFonts w:ascii="Cambria" w:hAnsi="Cambria" w:cs="Calibri"/>
        </w:rPr>
        <w:t>Roles and responsibilities:</w:t>
      </w:r>
    </w:p>
    <w:p w:rsidR="000454F5" w:rsidP="1618C719" w:rsidRDefault="000454F5" w14:paraId="083AD949" w14:textId="77777777">
      <w:pPr>
        <w:pStyle w:val="ListParagraph"/>
        <w:numPr>
          <w:ilvl w:val="0"/>
          <w:numId w:val="31"/>
        </w:numPr>
        <w:rPr>
          <w:rFonts w:cs="Calibri"/>
          <w:sz w:val="24"/>
          <w:szCs w:val="24"/>
          <w:lang w:val="en-US"/>
        </w:rPr>
      </w:pPr>
      <w:r w:rsidRPr="1618C719" w:rsidR="000454F5">
        <w:rPr>
          <w:rFonts w:cs="Calibri"/>
          <w:sz w:val="24"/>
          <w:szCs w:val="24"/>
          <w:lang w:val="en-US"/>
        </w:rPr>
        <w:t xml:space="preserve">Together with the national entity and support from the steering committee, </w:t>
      </w:r>
      <w:r w:rsidRPr="1618C719" w:rsidR="000454F5">
        <w:rPr>
          <w:rFonts w:cs="Calibri"/>
          <w:sz w:val="24"/>
          <w:szCs w:val="24"/>
          <w:lang w:val="en-US"/>
        </w:rPr>
        <w:t>establish</w:t>
      </w:r>
      <w:r w:rsidRPr="1618C719" w:rsidR="000454F5">
        <w:rPr>
          <w:rFonts w:cs="Calibri"/>
          <w:sz w:val="24"/>
          <w:szCs w:val="24"/>
          <w:lang w:val="en-US"/>
        </w:rPr>
        <w:t xml:space="preserve"> </w:t>
      </w:r>
      <w:r w:rsidRPr="1618C719" w:rsidR="000454F5">
        <w:rPr>
          <w:rFonts w:cs="Calibri"/>
          <w:sz w:val="24"/>
          <w:szCs w:val="24"/>
          <w:lang w:val="en-US"/>
        </w:rPr>
        <w:t>criteria and process for selection of qualified participants, instructors and mentors from animal, human and environmental health, including selection forms</w:t>
      </w:r>
    </w:p>
    <w:p w:rsidR="000454F5" w:rsidP="1618C719" w:rsidRDefault="000454F5" w14:paraId="54AE76D2" w14:textId="77777777">
      <w:pPr>
        <w:pStyle w:val="ListParagraph"/>
        <w:numPr>
          <w:ilvl w:val="0"/>
          <w:numId w:val="31"/>
        </w:numPr>
        <w:rPr>
          <w:rFonts w:cs="Calibri"/>
          <w:sz w:val="24"/>
          <w:szCs w:val="24"/>
          <w:lang w:val="en-US"/>
        </w:rPr>
      </w:pPr>
      <w:r w:rsidRPr="1618C719" w:rsidR="000454F5">
        <w:rPr>
          <w:rFonts w:cs="Calibri"/>
          <w:sz w:val="24"/>
          <w:szCs w:val="24"/>
          <w:lang w:val="en-US"/>
        </w:rPr>
        <w:t xml:space="preserve">Together with the national entity and support from the steering committee, </w:t>
      </w:r>
      <w:r w:rsidRPr="1618C719" w:rsidR="000454F5">
        <w:rPr>
          <w:rFonts w:cs="Calibri"/>
          <w:sz w:val="24"/>
          <w:szCs w:val="24"/>
          <w:lang w:val="en-US"/>
        </w:rPr>
        <w:t>establish</w:t>
      </w:r>
      <w:r w:rsidRPr="1618C719" w:rsidR="000454F5">
        <w:rPr>
          <w:rFonts w:cs="Calibri"/>
          <w:sz w:val="24"/>
          <w:szCs w:val="24"/>
          <w:lang w:val="en-US"/>
        </w:rPr>
        <w:t xml:space="preserve"> </w:t>
      </w:r>
      <w:r w:rsidRPr="1618C719" w:rsidR="000454F5">
        <w:rPr>
          <w:rFonts w:cs="Calibri"/>
          <w:sz w:val="24"/>
          <w:szCs w:val="24"/>
          <w:lang w:val="en-US"/>
        </w:rPr>
        <w:t>criteria for successful programme completion/graduation</w:t>
      </w:r>
    </w:p>
    <w:p w:rsidR="000454F5" w:rsidP="000454F5" w:rsidRDefault="000454F5" w14:paraId="4411440F" w14:textId="77777777">
      <w:pPr>
        <w:pStyle w:val="ListParagraph"/>
        <w:numPr>
          <w:ilvl w:val="0"/>
          <w:numId w:val="31"/>
        </w:numPr>
        <w:rPr>
          <w:rFonts w:cs="Calibri"/>
          <w:sz w:val="24"/>
          <w:szCs w:val="24"/>
        </w:rPr>
      </w:pPr>
      <w:r>
        <w:rPr>
          <w:rFonts w:cs="Calibri"/>
          <w:sz w:val="24"/>
          <w:szCs w:val="24"/>
        </w:rPr>
        <w:t>Together with the national entity and support from the steering committee,</w:t>
      </w:r>
      <w:r w:rsidRPr="004C5234">
        <w:rPr>
          <w:rFonts w:cs="Calibri"/>
          <w:sz w:val="24"/>
          <w:szCs w:val="24"/>
        </w:rPr>
        <w:t xml:space="preserve"> </w:t>
      </w:r>
      <w:r>
        <w:rPr>
          <w:rFonts w:cs="Calibri"/>
          <w:sz w:val="24"/>
          <w:szCs w:val="24"/>
        </w:rPr>
        <w:t>d</w:t>
      </w:r>
      <w:r w:rsidRPr="004C5234">
        <w:rPr>
          <w:rFonts w:cs="Calibri"/>
          <w:sz w:val="24"/>
          <w:szCs w:val="24"/>
        </w:rPr>
        <w:t>efine the type of certificate/diploma</w:t>
      </w:r>
    </w:p>
    <w:p w:rsidR="000454F5" w:rsidP="1618C719" w:rsidRDefault="000454F5" w14:paraId="656CD142" w14:textId="77777777">
      <w:pPr>
        <w:pStyle w:val="ListParagraph"/>
        <w:numPr>
          <w:ilvl w:val="0"/>
          <w:numId w:val="31"/>
        </w:numPr>
        <w:rPr>
          <w:rFonts w:cs="Calibri"/>
          <w:sz w:val="24"/>
          <w:szCs w:val="24"/>
          <w:lang w:val="en-US"/>
        </w:rPr>
      </w:pPr>
      <w:r w:rsidRPr="1618C719" w:rsidR="000454F5">
        <w:rPr>
          <w:rFonts w:cs="Calibri"/>
          <w:sz w:val="24"/>
          <w:szCs w:val="24"/>
          <w:lang w:val="en-US"/>
        </w:rPr>
        <w:t xml:space="preserve">Together with the national entity, M&amp;E focal point, and support from the steering committee, </w:t>
      </w:r>
      <w:r w:rsidRPr="1618C719" w:rsidR="000454F5">
        <w:rPr>
          <w:rFonts w:cs="Calibri"/>
          <w:sz w:val="24"/>
          <w:szCs w:val="24"/>
          <w:lang w:val="en-US"/>
        </w:rPr>
        <w:t xml:space="preserve">define monitoring and evaluation framework to </w:t>
      </w:r>
      <w:r w:rsidRPr="1618C719" w:rsidR="000454F5">
        <w:rPr>
          <w:rFonts w:cs="Calibri"/>
          <w:sz w:val="24"/>
          <w:szCs w:val="24"/>
          <w:lang w:val="en-US"/>
        </w:rPr>
        <w:t>monitor</w:t>
      </w:r>
      <w:r w:rsidRPr="1618C719" w:rsidR="000454F5">
        <w:rPr>
          <w:rFonts w:cs="Calibri"/>
          <w:sz w:val="24"/>
          <w:szCs w:val="24"/>
          <w:lang w:val="en-US"/>
        </w:rPr>
        <w:t xml:space="preserve"> programme implementation</w:t>
      </w:r>
      <w:r w:rsidRPr="1618C719" w:rsidR="000454F5">
        <w:rPr>
          <w:rFonts w:cs="Calibri"/>
          <w:sz w:val="24"/>
          <w:szCs w:val="24"/>
          <w:lang w:val="en-US"/>
        </w:rPr>
        <w:t xml:space="preserve">, </w:t>
      </w:r>
      <w:r w:rsidRPr="1618C719" w:rsidR="000454F5">
        <w:rPr>
          <w:rFonts w:cs="Calibri"/>
          <w:sz w:val="24"/>
          <w:szCs w:val="24"/>
          <w:lang w:val="en-US"/>
        </w:rPr>
        <w:t>progress review</w:t>
      </w:r>
      <w:r w:rsidRPr="1618C719" w:rsidR="000454F5">
        <w:rPr>
          <w:rFonts w:cs="Calibri"/>
          <w:sz w:val="24"/>
          <w:szCs w:val="24"/>
          <w:lang w:val="en-US"/>
        </w:rPr>
        <w:t xml:space="preserve"> and continuous improvement of the programme</w:t>
      </w:r>
      <w:r w:rsidRPr="1618C719" w:rsidR="000454F5">
        <w:rPr>
          <w:rFonts w:cs="Calibri"/>
          <w:sz w:val="24"/>
          <w:szCs w:val="24"/>
          <w:lang w:val="en-US"/>
        </w:rPr>
        <w:t xml:space="preserve">, including </w:t>
      </w:r>
      <w:r w:rsidRPr="1618C719" w:rsidR="000454F5">
        <w:rPr>
          <w:rFonts w:cs="Calibri"/>
          <w:sz w:val="24"/>
          <w:szCs w:val="24"/>
          <w:lang w:val="en-US"/>
        </w:rPr>
        <w:t xml:space="preserve">review of </w:t>
      </w:r>
      <w:r w:rsidRPr="1618C719" w:rsidR="000454F5">
        <w:rPr>
          <w:rFonts w:cs="Calibri"/>
          <w:sz w:val="24"/>
          <w:szCs w:val="24"/>
          <w:lang w:val="en-US"/>
        </w:rPr>
        <w:t>evaluation forms</w:t>
      </w:r>
    </w:p>
    <w:p w:rsidR="000454F5" w:rsidP="1618C719" w:rsidRDefault="000454F5" w14:paraId="3B3CAD1E" w14:textId="77777777">
      <w:pPr>
        <w:pStyle w:val="ListParagraph"/>
        <w:numPr>
          <w:ilvl w:val="0"/>
          <w:numId w:val="31"/>
        </w:numPr>
        <w:rPr>
          <w:rFonts w:cs="Calibri"/>
          <w:sz w:val="24"/>
          <w:szCs w:val="24"/>
          <w:lang w:val="en-US"/>
        </w:rPr>
      </w:pPr>
      <w:r w:rsidRPr="1618C719" w:rsidR="000454F5">
        <w:rPr>
          <w:rFonts w:cs="Calibri"/>
          <w:sz w:val="24"/>
          <w:szCs w:val="24"/>
          <w:lang w:val="en-US"/>
        </w:rPr>
        <w:t xml:space="preserve">Together with the national entity, M&amp;E focal point, and support from the steering committee </w:t>
      </w:r>
      <w:r w:rsidRPr="1618C719" w:rsidR="000454F5">
        <w:rPr>
          <w:rFonts w:cs="Calibri"/>
          <w:sz w:val="24"/>
          <w:szCs w:val="24"/>
          <w:lang w:val="en-US"/>
        </w:rPr>
        <w:t>(and implementer</w:t>
      </w:r>
      <w:r w:rsidRPr="1618C719" w:rsidR="000454F5">
        <w:rPr>
          <w:rFonts w:cs="Calibri"/>
          <w:sz w:val="24"/>
          <w:szCs w:val="24"/>
          <w:lang w:val="en-US"/>
        </w:rPr>
        <w:t xml:space="preserve"> if applicable</w:t>
      </w:r>
      <w:r w:rsidRPr="1618C719" w:rsidR="000454F5">
        <w:rPr>
          <w:rFonts w:cs="Calibri"/>
          <w:sz w:val="24"/>
          <w:szCs w:val="24"/>
          <w:lang w:val="en-US"/>
        </w:rPr>
        <w:t>)</w:t>
      </w:r>
      <w:r w:rsidRPr="1618C719" w:rsidR="000454F5">
        <w:rPr>
          <w:rFonts w:cs="Calibri"/>
          <w:sz w:val="24"/>
          <w:szCs w:val="24"/>
          <w:lang w:val="en-US"/>
        </w:rPr>
        <w:t xml:space="preserve">, </w:t>
      </w:r>
      <w:r w:rsidRPr="1618C719" w:rsidR="000454F5">
        <w:rPr>
          <w:rFonts w:cs="Calibri"/>
          <w:sz w:val="24"/>
          <w:szCs w:val="24"/>
          <w:lang w:val="en-US"/>
        </w:rPr>
        <w:t xml:space="preserve">review and analyze the data on a regular basis, create, </w:t>
      </w:r>
      <w:r w:rsidRPr="1618C719" w:rsidR="000454F5">
        <w:rPr>
          <w:rFonts w:cs="Calibri"/>
          <w:sz w:val="24"/>
          <w:szCs w:val="24"/>
          <w:lang w:val="en-US"/>
        </w:rPr>
        <w:t>implement</w:t>
      </w:r>
      <w:r w:rsidRPr="1618C719" w:rsidR="000454F5">
        <w:rPr>
          <w:rFonts w:cs="Calibri"/>
          <w:sz w:val="24"/>
          <w:szCs w:val="24"/>
          <w:lang w:val="en-US"/>
        </w:rPr>
        <w:t xml:space="preserve"> and follow up with the action plan for continuous improvement of the programme</w:t>
      </w:r>
    </w:p>
    <w:p w:rsidRPr="005A5658" w:rsidR="002713EA" w:rsidP="000454F5" w:rsidRDefault="002713EA" w14:paraId="30C1C419" w14:textId="088040A5">
      <w:pPr>
        <w:pStyle w:val="ListParagraph"/>
        <w:numPr>
          <w:ilvl w:val="0"/>
          <w:numId w:val="31"/>
        </w:numPr>
        <w:rPr>
          <w:rFonts w:cs="Calibri"/>
          <w:sz w:val="24"/>
          <w:szCs w:val="24"/>
        </w:rPr>
      </w:pPr>
      <w:r w:rsidRPr="005A5658">
        <w:rPr>
          <w:rFonts w:cs="Calibri"/>
          <w:sz w:val="24"/>
          <w:szCs w:val="24"/>
        </w:rPr>
        <w:t>Select modules to be covered, their order, and method of delivery</w:t>
      </w:r>
    </w:p>
    <w:p w:rsidRPr="005A5658" w:rsidR="00FD343C" w:rsidP="1618C719" w:rsidRDefault="00FD343C" w14:paraId="7CF9034B" w14:textId="4161BCDC">
      <w:pPr>
        <w:pStyle w:val="ListParagraph"/>
        <w:numPr>
          <w:ilvl w:val="0"/>
          <w:numId w:val="31"/>
        </w:numPr>
        <w:rPr>
          <w:rFonts w:cs="Calibri"/>
          <w:sz w:val="24"/>
          <w:szCs w:val="24"/>
          <w:lang w:val="en-US"/>
        </w:rPr>
      </w:pPr>
      <w:r w:rsidRPr="1618C719" w:rsidR="00FD343C">
        <w:rPr>
          <w:rFonts w:cs="Calibri"/>
          <w:sz w:val="24"/>
          <w:szCs w:val="24"/>
          <w:lang w:val="en-US"/>
        </w:rPr>
        <w:t xml:space="preserve">Develop capstone scoring criteria and communicate them to mentors and participants </w:t>
      </w:r>
      <w:r w:rsidRPr="1618C719" w:rsidR="00FD343C">
        <w:rPr>
          <w:rFonts w:cs="Calibri"/>
          <w:sz w:val="24"/>
          <w:szCs w:val="24"/>
          <w:lang w:val="en-US"/>
        </w:rPr>
        <w:t>in a timely manner</w:t>
      </w:r>
    </w:p>
    <w:p w:rsidRPr="005A5658" w:rsidR="00507490" w:rsidP="1618C719" w:rsidRDefault="00507490" w14:paraId="50C8764B" w14:textId="65A8D1C8">
      <w:pPr>
        <w:pStyle w:val="ListParagraph"/>
        <w:numPr>
          <w:ilvl w:val="0"/>
          <w:numId w:val="31"/>
        </w:numPr>
        <w:rPr>
          <w:rFonts w:cs="Calibri"/>
          <w:sz w:val="24"/>
          <w:szCs w:val="24"/>
          <w:lang w:val="en-US"/>
        </w:rPr>
      </w:pPr>
      <w:r w:rsidRPr="1618C719" w:rsidR="00507490">
        <w:rPr>
          <w:rFonts w:cs="Calibri"/>
          <w:sz w:val="24"/>
          <w:szCs w:val="24"/>
          <w:lang w:val="en-US"/>
        </w:rPr>
        <w:t>Provide support to decision making on program</w:t>
      </w:r>
      <w:r w:rsidRPr="1618C719" w:rsidR="00FD343C">
        <w:rPr>
          <w:rFonts w:cs="Calibri"/>
          <w:sz w:val="24"/>
          <w:szCs w:val="24"/>
          <w:lang w:val="en-US"/>
        </w:rPr>
        <w:t>me</w:t>
      </w:r>
      <w:r w:rsidRPr="1618C719" w:rsidR="00507490">
        <w:rPr>
          <w:rFonts w:cs="Calibri"/>
          <w:sz w:val="24"/>
          <w:szCs w:val="24"/>
          <w:lang w:val="en-US"/>
        </w:rPr>
        <w:t xml:space="preserve"> content, planning</w:t>
      </w:r>
      <w:r w:rsidRPr="1618C719" w:rsidR="00FD343C">
        <w:rPr>
          <w:rFonts w:cs="Calibri"/>
          <w:sz w:val="24"/>
          <w:szCs w:val="24"/>
          <w:lang w:val="en-US"/>
        </w:rPr>
        <w:t>,</w:t>
      </w:r>
      <w:r w:rsidRPr="1618C719" w:rsidR="00507490">
        <w:rPr>
          <w:rFonts w:cs="Calibri"/>
          <w:sz w:val="24"/>
          <w:szCs w:val="24"/>
          <w:lang w:val="en-US"/>
        </w:rPr>
        <w:t xml:space="preserve"> implementation</w:t>
      </w:r>
      <w:r w:rsidRPr="1618C719" w:rsidR="00FD343C">
        <w:rPr>
          <w:rFonts w:cs="Calibri"/>
          <w:sz w:val="24"/>
          <w:szCs w:val="24"/>
          <w:lang w:val="en-US"/>
        </w:rPr>
        <w:t xml:space="preserve">, </w:t>
      </w:r>
      <w:r w:rsidRPr="1618C719" w:rsidR="00FD343C">
        <w:rPr>
          <w:rFonts w:cs="Calibri"/>
          <w:sz w:val="24"/>
          <w:szCs w:val="24"/>
          <w:lang w:val="en-US"/>
        </w:rPr>
        <w:t>monitoring</w:t>
      </w:r>
      <w:r w:rsidRPr="1618C719" w:rsidR="00FD343C">
        <w:rPr>
          <w:rFonts w:cs="Calibri"/>
          <w:sz w:val="24"/>
          <w:szCs w:val="24"/>
          <w:lang w:val="en-US"/>
        </w:rPr>
        <w:t xml:space="preserve"> and evaluation </w:t>
      </w:r>
    </w:p>
    <w:p w:rsidRPr="00FA4AE9" w:rsidR="00FA4AE9" w:rsidP="00FA4AE9" w:rsidRDefault="004F24C3" w14:paraId="135819B4" w14:textId="4CC4FD34">
      <w:pPr>
        <w:pStyle w:val="Heading3"/>
        <w:rPr>
          <w:rFonts w:ascii="Cambria" w:hAnsi="Cambria" w:cs="Calibri"/>
          <w:b w:val="0"/>
          <w:iCs/>
          <w:color w:val="4472C4"/>
          <w:sz w:val="24"/>
          <w:szCs w:val="24"/>
        </w:rPr>
      </w:pPr>
      <w:bookmarkStart w:name="_Toc190776313" w:id="45"/>
      <w:r>
        <w:rPr>
          <w:rFonts w:ascii="Cambria" w:hAnsi="Cambria" w:cs="Calibri"/>
          <w:b w:val="0"/>
          <w:iCs/>
          <w:color w:val="4472C4"/>
          <w:sz w:val="24"/>
          <w:szCs w:val="24"/>
        </w:rPr>
        <w:t>9</w:t>
      </w:r>
      <w:r w:rsidR="00FA4AE9">
        <w:rPr>
          <w:rFonts w:ascii="Cambria" w:hAnsi="Cambria" w:cs="Calibri"/>
          <w:b w:val="0"/>
          <w:iCs/>
          <w:color w:val="4472C4"/>
          <w:sz w:val="24"/>
          <w:szCs w:val="24"/>
        </w:rPr>
        <w:t>.1.</w:t>
      </w:r>
      <w:r w:rsidR="009266E4">
        <w:rPr>
          <w:rFonts w:ascii="Cambria" w:hAnsi="Cambria" w:cs="Calibri"/>
          <w:b w:val="0"/>
          <w:iCs/>
          <w:color w:val="4472C4"/>
          <w:sz w:val="24"/>
          <w:szCs w:val="24"/>
        </w:rPr>
        <w:t>5</w:t>
      </w:r>
      <w:r w:rsidR="00FA4AE9">
        <w:rPr>
          <w:rFonts w:ascii="Cambria" w:hAnsi="Cambria" w:cs="Calibri"/>
          <w:b w:val="0"/>
          <w:iCs/>
          <w:color w:val="4472C4"/>
          <w:sz w:val="24"/>
          <w:szCs w:val="24"/>
        </w:rPr>
        <w:t xml:space="preserve"> Instructors</w:t>
      </w:r>
      <w:bookmarkEnd w:id="45"/>
    </w:p>
    <w:p w:rsidRPr="006A693A" w:rsidR="0064648F" w:rsidP="1618C719" w:rsidRDefault="0064648F" w14:paraId="499E4835" w14:textId="13B197FB">
      <w:pPr>
        <w:rPr>
          <w:rFonts w:ascii="Cambria" w:hAnsi="Cambria" w:cs="Calibri"/>
          <w:lang w:val="en-US"/>
        </w:rPr>
      </w:pPr>
      <w:r w:rsidRPr="1618C719" w:rsidR="0064648F">
        <w:rPr>
          <w:rFonts w:ascii="Cambria" w:hAnsi="Cambria" w:cs="Calibri"/>
          <w:lang w:val="en-US"/>
        </w:rPr>
        <w:t xml:space="preserve">Definition: </w:t>
      </w:r>
      <w:r w:rsidRPr="1618C719" w:rsidR="008C1F32">
        <w:rPr>
          <w:rFonts w:ascii="Cambria" w:hAnsi="Cambria" w:cs="Calibri"/>
          <w:lang w:val="en-US"/>
        </w:rPr>
        <w:t xml:space="preserve">Instructors are experts recruited </w:t>
      </w:r>
      <w:r w:rsidRPr="1618C719" w:rsidR="003F1244">
        <w:rPr>
          <w:rFonts w:ascii="Cambria" w:hAnsi="Cambria" w:cs="Calibri"/>
          <w:lang w:val="en-US"/>
        </w:rPr>
        <w:t xml:space="preserve">or </w:t>
      </w:r>
      <w:r w:rsidRPr="1618C719" w:rsidR="003F1244">
        <w:rPr>
          <w:rFonts w:ascii="Cambria" w:hAnsi="Cambria" w:cs="Calibri"/>
          <w:lang w:val="en-US"/>
        </w:rPr>
        <w:t>identified</w:t>
      </w:r>
      <w:r w:rsidRPr="1618C719" w:rsidR="003F1244">
        <w:rPr>
          <w:rFonts w:ascii="Cambria" w:hAnsi="Cambria" w:cs="Calibri"/>
          <w:lang w:val="en-US"/>
        </w:rPr>
        <w:t xml:space="preserve"> </w:t>
      </w:r>
      <w:r w:rsidRPr="1618C719" w:rsidR="008C1F32">
        <w:rPr>
          <w:rFonts w:ascii="Cambria" w:hAnsi="Cambria" w:cs="Calibri"/>
          <w:lang w:val="en-US"/>
        </w:rPr>
        <w:t>by the implementer</w:t>
      </w:r>
      <w:r w:rsidRPr="1618C719" w:rsidR="00E50646">
        <w:rPr>
          <w:rFonts w:ascii="Cambria" w:hAnsi="Cambria" w:cs="Calibri"/>
          <w:lang w:val="en-US"/>
        </w:rPr>
        <w:t xml:space="preserve"> to deliver the didactic </w:t>
      </w:r>
      <w:r w:rsidRPr="1618C719" w:rsidR="00E50646">
        <w:rPr>
          <w:rFonts w:ascii="Cambria" w:hAnsi="Cambria" w:cs="Calibri"/>
          <w:lang w:val="en-US"/>
        </w:rPr>
        <w:t>component</w:t>
      </w:r>
      <w:r w:rsidRPr="1618C719" w:rsidR="00E50646">
        <w:rPr>
          <w:rFonts w:ascii="Cambria" w:hAnsi="Cambria" w:cs="Calibri"/>
          <w:lang w:val="en-US"/>
        </w:rPr>
        <w:t xml:space="preserve"> of the programme</w:t>
      </w:r>
      <w:r w:rsidRPr="1618C719" w:rsidR="008C1F32">
        <w:rPr>
          <w:rFonts w:ascii="Cambria" w:hAnsi="Cambria" w:cs="Calibri"/>
          <w:lang w:val="en-US"/>
        </w:rPr>
        <w:t xml:space="preserve">. </w:t>
      </w:r>
    </w:p>
    <w:p w:rsidRPr="006A693A" w:rsidR="0064648F" w:rsidP="002F243B" w:rsidRDefault="0064648F" w14:paraId="3F54EC0C" w14:textId="483BA3A4">
      <w:pPr>
        <w:rPr>
          <w:rFonts w:ascii="Cambria" w:hAnsi="Cambria" w:cs="Calibri"/>
          <w:b/>
        </w:rPr>
      </w:pPr>
      <w:r w:rsidRPr="006A693A">
        <w:rPr>
          <w:rFonts w:ascii="Cambria" w:hAnsi="Cambria" w:cs="Calibri"/>
        </w:rPr>
        <w:t>Roles and responsibilities:</w:t>
      </w:r>
    </w:p>
    <w:p w:rsidRPr="006A693A" w:rsidR="00507490" w:rsidP="00924497" w:rsidRDefault="00507490" w14:paraId="7F9DFC04" w14:textId="7EA68AE8">
      <w:pPr>
        <w:pStyle w:val="ListParagraph"/>
        <w:numPr>
          <w:ilvl w:val="0"/>
          <w:numId w:val="23"/>
        </w:numPr>
        <w:rPr>
          <w:rFonts w:cs="Calibri"/>
          <w:sz w:val="24"/>
          <w:szCs w:val="24"/>
        </w:rPr>
      </w:pPr>
      <w:r w:rsidRPr="006A693A">
        <w:rPr>
          <w:rFonts w:cs="Calibri"/>
          <w:sz w:val="24"/>
          <w:szCs w:val="24"/>
        </w:rPr>
        <w:t xml:space="preserve">Attend instructor induction session, </w:t>
      </w:r>
      <w:r w:rsidRPr="006A693A" w:rsidR="001D015C">
        <w:rPr>
          <w:rFonts w:cs="Calibri"/>
          <w:sz w:val="24"/>
          <w:szCs w:val="24"/>
        </w:rPr>
        <w:t xml:space="preserve">training of trainers (if applicable), </w:t>
      </w:r>
      <w:r w:rsidRPr="006A693A">
        <w:rPr>
          <w:rFonts w:cs="Calibri"/>
          <w:sz w:val="24"/>
          <w:szCs w:val="24"/>
        </w:rPr>
        <w:t>program</w:t>
      </w:r>
      <w:r w:rsidRPr="006A693A" w:rsidR="000728AE">
        <w:rPr>
          <w:rFonts w:cs="Calibri"/>
          <w:sz w:val="24"/>
          <w:szCs w:val="24"/>
        </w:rPr>
        <w:t>me</w:t>
      </w:r>
      <w:r w:rsidRPr="006A693A">
        <w:rPr>
          <w:rFonts w:cs="Calibri"/>
          <w:sz w:val="24"/>
          <w:szCs w:val="24"/>
        </w:rPr>
        <w:t xml:space="preserve"> </w:t>
      </w:r>
      <w:r w:rsidRPr="006A693A" w:rsidR="000728AE">
        <w:rPr>
          <w:rFonts w:cs="Calibri"/>
          <w:sz w:val="24"/>
          <w:szCs w:val="24"/>
        </w:rPr>
        <w:t>opening meeting</w:t>
      </w:r>
      <w:r w:rsidRPr="006A693A">
        <w:rPr>
          <w:rFonts w:cs="Calibri"/>
          <w:sz w:val="24"/>
          <w:szCs w:val="24"/>
        </w:rPr>
        <w:t>, and graduation ceremony</w:t>
      </w:r>
    </w:p>
    <w:p w:rsidRPr="006A693A" w:rsidR="00507490" w:rsidP="1618C719" w:rsidRDefault="00507490" w14:paraId="6ADA1AA4" w14:textId="056B2EF0">
      <w:pPr>
        <w:pStyle w:val="ListParagraph"/>
        <w:numPr>
          <w:ilvl w:val="0"/>
          <w:numId w:val="23"/>
        </w:numPr>
        <w:rPr>
          <w:rFonts w:cs="Calibri"/>
          <w:sz w:val="24"/>
          <w:szCs w:val="24"/>
          <w:lang w:val="en-US"/>
        </w:rPr>
      </w:pPr>
      <w:r w:rsidRPr="1618C719" w:rsidR="00507490">
        <w:rPr>
          <w:rFonts w:cs="Calibri"/>
          <w:sz w:val="24"/>
          <w:szCs w:val="24"/>
          <w:lang w:val="en-US"/>
        </w:rPr>
        <w:t>Review and adapt all materials of selected modules of the program</w:t>
      </w:r>
      <w:r w:rsidRPr="1618C719" w:rsidR="000728AE">
        <w:rPr>
          <w:rFonts w:cs="Calibri"/>
          <w:sz w:val="24"/>
          <w:szCs w:val="24"/>
          <w:lang w:val="en-US"/>
        </w:rPr>
        <w:t>me</w:t>
      </w:r>
      <w:r w:rsidRPr="1618C719" w:rsidR="00507490">
        <w:rPr>
          <w:rFonts w:cs="Calibri"/>
          <w:sz w:val="24"/>
          <w:szCs w:val="24"/>
          <w:lang w:val="en-US"/>
        </w:rPr>
        <w:t xml:space="preserve"> to the local context, including presentations, exercises, pre- and post-tests, </w:t>
      </w:r>
      <w:r w:rsidRPr="1618C719" w:rsidR="00507490">
        <w:rPr>
          <w:rFonts w:cs="Calibri"/>
          <w:sz w:val="24"/>
          <w:szCs w:val="24"/>
          <w:lang w:val="en-US"/>
        </w:rPr>
        <w:t>handouts</w:t>
      </w:r>
      <w:r w:rsidRPr="1618C719" w:rsidR="00507490">
        <w:rPr>
          <w:rFonts w:cs="Calibri"/>
          <w:sz w:val="24"/>
          <w:szCs w:val="24"/>
          <w:lang w:val="en-US"/>
        </w:rPr>
        <w:t xml:space="preserve"> and other materials</w:t>
      </w:r>
    </w:p>
    <w:p w:rsidRPr="006A693A" w:rsidR="00610BCD" w:rsidP="00610BCD" w:rsidRDefault="00610BCD" w14:paraId="7447EF06" w14:textId="77777777">
      <w:pPr>
        <w:pStyle w:val="ListParagraph"/>
        <w:numPr>
          <w:ilvl w:val="0"/>
          <w:numId w:val="23"/>
        </w:numPr>
        <w:rPr>
          <w:rFonts w:cs="Calibri"/>
          <w:sz w:val="24"/>
          <w:szCs w:val="24"/>
        </w:rPr>
      </w:pPr>
      <w:r w:rsidRPr="006A693A">
        <w:rPr>
          <w:rFonts w:cs="Calibri"/>
          <w:sz w:val="24"/>
          <w:szCs w:val="24"/>
        </w:rPr>
        <w:t>Develop/revise a package of questions for pre- and post-tests for each module (10-20 questions for each module, 43 modules in total) and final test (if applicable)</w:t>
      </w:r>
    </w:p>
    <w:p w:rsidRPr="006A693A" w:rsidR="009A419F" w:rsidP="009A419F" w:rsidRDefault="009A419F" w14:paraId="1117D970" w14:textId="77777777">
      <w:pPr>
        <w:pStyle w:val="ListParagraph"/>
        <w:numPr>
          <w:ilvl w:val="0"/>
          <w:numId w:val="23"/>
        </w:numPr>
        <w:rPr>
          <w:rFonts w:cs="Calibri"/>
          <w:sz w:val="24"/>
          <w:szCs w:val="24"/>
        </w:rPr>
      </w:pPr>
      <w:r w:rsidRPr="006A693A">
        <w:rPr>
          <w:rFonts w:cs="Calibri"/>
          <w:sz w:val="24"/>
          <w:szCs w:val="24"/>
        </w:rPr>
        <w:t>Prepare agendas for all modules and assign order of modules</w:t>
      </w:r>
    </w:p>
    <w:p w:rsidRPr="006A693A" w:rsidR="00610BCD" w:rsidP="00610BCD" w:rsidRDefault="00610BCD" w14:paraId="70BA503F" w14:textId="77777777">
      <w:pPr>
        <w:pStyle w:val="ListParagraph"/>
        <w:numPr>
          <w:ilvl w:val="0"/>
          <w:numId w:val="23"/>
        </w:numPr>
        <w:rPr>
          <w:rFonts w:cs="Calibri"/>
          <w:sz w:val="24"/>
          <w:szCs w:val="24"/>
        </w:rPr>
      </w:pPr>
      <w:r w:rsidRPr="006A693A">
        <w:rPr>
          <w:rFonts w:cs="Calibri"/>
          <w:sz w:val="24"/>
          <w:szCs w:val="24"/>
        </w:rPr>
        <w:t>Prepare for and deliver all adapted modules in the selected mode (online or on-site)</w:t>
      </w:r>
    </w:p>
    <w:p w:rsidRPr="006A693A" w:rsidR="00507490" w:rsidP="00924497" w:rsidRDefault="00B242F8" w14:paraId="5E8409F2" w14:textId="2A6CE0D0">
      <w:pPr>
        <w:pStyle w:val="ListParagraph"/>
        <w:numPr>
          <w:ilvl w:val="0"/>
          <w:numId w:val="23"/>
        </w:numPr>
        <w:rPr>
          <w:rFonts w:cs="Calibri"/>
          <w:sz w:val="24"/>
          <w:szCs w:val="24"/>
        </w:rPr>
      </w:pPr>
      <w:r w:rsidRPr="006A693A">
        <w:rPr>
          <w:rFonts w:cs="Calibri"/>
          <w:sz w:val="24"/>
          <w:szCs w:val="24"/>
        </w:rPr>
        <w:t>Conduct pre- and post-tests for all modules</w:t>
      </w:r>
    </w:p>
    <w:p w:rsidRPr="006A693A" w:rsidR="00507490" w:rsidP="00924497" w:rsidRDefault="00507490" w14:paraId="0A7E6382" w14:textId="0E5DE110">
      <w:pPr>
        <w:pStyle w:val="ListParagraph"/>
        <w:numPr>
          <w:ilvl w:val="0"/>
          <w:numId w:val="23"/>
        </w:numPr>
        <w:rPr>
          <w:rFonts w:cs="Calibri"/>
          <w:sz w:val="24"/>
          <w:szCs w:val="24"/>
        </w:rPr>
      </w:pPr>
      <w:r w:rsidRPr="006A693A">
        <w:rPr>
          <w:rFonts w:cs="Calibri"/>
          <w:sz w:val="24"/>
          <w:szCs w:val="24"/>
        </w:rPr>
        <w:t>Maintain database of scores for</w:t>
      </w:r>
      <w:r w:rsidRPr="006A693A" w:rsidR="00B242F8">
        <w:rPr>
          <w:rFonts w:cs="Calibri"/>
          <w:sz w:val="24"/>
          <w:szCs w:val="24"/>
        </w:rPr>
        <w:t xml:space="preserve"> attendance and</w:t>
      </w:r>
      <w:r w:rsidRPr="006A693A">
        <w:rPr>
          <w:rFonts w:cs="Calibri"/>
          <w:sz w:val="24"/>
          <w:szCs w:val="24"/>
        </w:rPr>
        <w:t xml:space="preserve"> pre- and post-tests and share with the implementer</w:t>
      </w:r>
      <w:r w:rsidRPr="006A693A" w:rsidR="00646DFD">
        <w:rPr>
          <w:rFonts w:cs="Calibri"/>
          <w:sz w:val="24"/>
          <w:szCs w:val="24"/>
        </w:rPr>
        <w:t>/national entity</w:t>
      </w:r>
      <w:r w:rsidRPr="006A693A">
        <w:rPr>
          <w:rFonts w:cs="Calibri"/>
          <w:sz w:val="24"/>
          <w:szCs w:val="24"/>
        </w:rPr>
        <w:t xml:space="preserve"> </w:t>
      </w:r>
    </w:p>
    <w:p w:rsidRPr="006A693A" w:rsidR="006A693A" w:rsidP="00924497" w:rsidRDefault="006A693A" w14:paraId="1D225A5E" w14:textId="165D2FA5">
      <w:pPr>
        <w:pStyle w:val="ListParagraph"/>
        <w:numPr>
          <w:ilvl w:val="0"/>
          <w:numId w:val="23"/>
        </w:numPr>
        <w:rPr>
          <w:rFonts w:cs="Calibri"/>
          <w:sz w:val="24"/>
          <w:szCs w:val="24"/>
        </w:rPr>
      </w:pPr>
      <w:r w:rsidRPr="006A693A">
        <w:rPr>
          <w:rFonts w:cs="Calibri"/>
          <w:sz w:val="24"/>
          <w:szCs w:val="24"/>
        </w:rPr>
        <w:t>Facilitate collection of evaluation forms from participants, and share forms and pre- and post-test scores with the M&amp;E focal point (-s)</w:t>
      </w:r>
    </w:p>
    <w:p w:rsidRPr="006A693A" w:rsidR="00507490" w:rsidP="00924497" w:rsidRDefault="00507490" w14:paraId="2DBC167E" w14:textId="314CEC64">
      <w:pPr>
        <w:pStyle w:val="ListParagraph"/>
        <w:numPr>
          <w:ilvl w:val="0"/>
          <w:numId w:val="23"/>
        </w:numPr>
        <w:rPr>
          <w:rFonts w:cs="Calibri"/>
          <w:sz w:val="24"/>
          <w:szCs w:val="24"/>
        </w:rPr>
      </w:pPr>
      <w:r w:rsidRPr="006A693A">
        <w:rPr>
          <w:rFonts w:cs="Calibri"/>
          <w:sz w:val="24"/>
          <w:szCs w:val="24"/>
        </w:rPr>
        <w:t>Provide regular constructive feedback to participants</w:t>
      </w:r>
    </w:p>
    <w:p w:rsidRPr="006A693A" w:rsidR="00FA4AE9" w:rsidP="00924497" w:rsidRDefault="00507490" w14:paraId="4CDB3EC5" w14:textId="2AB56A6B">
      <w:pPr>
        <w:pStyle w:val="ListParagraph"/>
        <w:numPr>
          <w:ilvl w:val="0"/>
          <w:numId w:val="23"/>
        </w:numPr>
        <w:rPr>
          <w:rFonts w:cs="Calibri"/>
          <w:sz w:val="24"/>
          <w:szCs w:val="24"/>
        </w:rPr>
      </w:pPr>
      <w:r w:rsidRPr="006A693A">
        <w:rPr>
          <w:rFonts w:cs="Calibri"/>
          <w:sz w:val="24"/>
          <w:szCs w:val="24"/>
        </w:rPr>
        <w:t>Ensure supportive and respectful environment that encourages everyone’s input</w:t>
      </w:r>
    </w:p>
    <w:p w:rsidRPr="00FA4AE9" w:rsidR="00FA4AE9" w:rsidP="00FA4AE9" w:rsidRDefault="00FA4AE9" w14:paraId="69A4E007" w14:textId="77777777">
      <w:pPr>
        <w:rPr>
          <w:rFonts w:cs="Calibri"/>
        </w:rPr>
      </w:pPr>
    </w:p>
    <w:p w:rsidRPr="00FA4AE9" w:rsidR="00FA4AE9" w:rsidP="00FA4AE9" w:rsidRDefault="004F24C3" w14:paraId="7BEE2B33" w14:textId="7B06AA02">
      <w:pPr>
        <w:pStyle w:val="Heading3"/>
        <w:rPr>
          <w:rFonts w:ascii="Cambria" w:hAnsi="Cambria" w:cs="Calibri"/>
          <w:b w:val="0"/>
          <w:iCs/>
          <w:color w:val="4472C4"/>
          <w:sz w:val="24"/>
          <w:szCs w:val="24"/>
        </w:rPr>
      </w:pPr>
      <w:bookmarkStart w:name="_Toc190776314" w:id="46"/>
      <w:r>
        <w:rPr>
          <w:rFonts w:ascii="Cambria" w:hAnsi="Cambria" w:cs="Calibri"/>
          <w:b w:val="0"/>
          <w:iCs/>
          <w:color w:val="4472C4"/>
          <w:sz w:val="24"/>
          <w:szCs w:val="24"/>
        </w:rPr>
        <w:t>9</w:t>
      </w:r>
      <w:r w:rsidR="00FA4AE9">
        <w:rPr>
          <w:rFonts w:ascii="Cambria" w:hAnsi="Cambria" w:cs="Calibri"/>
          <w:b w:val="0"/>
          <w:iCs/>
          <w:color w:val="4472C4"/>
          <w:sz w:val="24"/>
          <w:szCs w:val="24"/>
        </w:rPr>
        <w:t>.1.</w:t>
      </w:r>
      <w:r w:rsidR="009266E4">
        <w:rPr>
          <w:rFonts w:ascii="Cambria" w:hAnsi="Cambria" w:cs="Calibri"/>
          <w:b w:val="0"/>
          <w:iCs/>
          <w:color w:val="4472C4"/>
          <w:sz w:val="24"/>
          <w:szCs w:val="24"/>
        </w:rPr>
        <w:t>6</w:t>
      </w:r>
      <w:r w:rsidR="00FA4AE9">
        <w:rPr>
          <w:rFonts w:ascii="Cambria" w:hAnsi="Cambria" w:cs="Calibri"/>
          <w:b w:val="0"/>
          <w:iCs/>
          <w:color w:val="4472C4"/>
          <w:sz w:val="24"/>
          <w:szCs w:val="24"/>
        </w:rPr>
        <w:t xml:space="preserve"> Mentors</w:t>
      </w:r>
      <w:bookmarkEnd w:id="46"/>
    </w:p>
    <w:p w:rsidRPr="006A693A" w:rsidR="0064648F" w:rsidP="1618C719" w:rsidRDefault="0064648F" w14:paraId="7790EB4E" w14:textId="3D252CEA">
      <w:pPr>
        <w:rPr>
          <w:rFonts w:ascii="Cambria" w:hAnsi="Cambria" w:cs="Calibri"/>
          <w:lang w:val="en-US"/>
        </w:rPr>
      </w:pPr>
      <w:r w:rsidRPr="1618C719" w:rsidR="0064648F">
        <w:rPr>
          <w:rFonts w:ascii="Cambria" w:hAnsi="Cambria" w:cs="Calibri"/>
          <w:lang w:val="en-US"/>
        </w:rPr>
        <w:t xml:space="preserve">Definition: </w:t>
      </w:r>
      <w:r w:rsidRPr="1618C719" w:rsidR="00F128B3">
        <w:rPr>
          <w:rFonts w:ascii="Cambria" w:hAnsi="Cambria" w:cs="Calibri"/>
          <w:lang w:val="en-US"/>
        </w:rPr>
        <w:t>Mentors</w:t>
      </w:r>
      <w:r w:rsidRPr="1618C719" w:rsidR="00833B63">
        <w:rPr>
          <w:rFonts w:ascii="Cambria" w:hAnsi="Cambria" w:cs="Calibri"/>
          <w:lang w:val="en-US"/>
        </w:rPr>
        <w:t xml:space="preserve"> are s</w:t>
      </w:r>
      <w:r w:rsidRPr="1618C719" w:rsidR="00833B63">
        <w:rPr>
          <w:rFonts w:ascii="Cambria" w:hAnsi="Cambria" w:cs="Calibri"/>
          <w:lang w:val="en-US"/>
        </w:rPr>
        <w:t>enior subject matter experts who support participants throughout the programme, by developing their personal goals within the programme and aligning them to their career development/enhancement goals</w:t>
      </w:r>
      <w:r w:rsidRPr="1618C719" w:rsidR="002B2AF9">
        <w:rPr>
          <w:rFonts w:ascii="Cambria" w:hAnsi="Cambria" w:cs="Calibri"/>
          <w:lang w:val="en-US"/>
        </w:rPr>
        <w:t>. They</w:t>
      </w:r>
      <w:r w:rsidRPr="1618C719" w:rsidR="00E50646">
        <w:rPr>
          <w:rFonts w:ascii="Cambria" w:hAnsi="Cambria" w:cs="Calibri"/>
          <w:lang w:val="en-US"/>
        </w:rPr>
        <w:t xml:space="preserve"> support </w:t>
      </w:r>
      <w:r w:rsidRPr="1618C719" w:rsidR="00E50646">
        <w:rPr>
          <w:rFonts w:ascii="Cambria" w:hAnsi="Cambria" w:cs="Calibri"/>
          <w:lang w:val="en-US"/>
        </w:rPr>
        <w:t>mentoring</w:t>
      </w:r>
      <w:r w:rsidRPr="1618C719" w:rsidR="00E50646">
        <w:rPr>
          <w:rFonts w:ascii="Cambria" w:hAnsi="Cambria" w:cs="Calibri"/>
          <w:lang w:val="en-US"/>
        </w:rPr>
        <w:t xml:space="preserve"> process and </w:t>
      </w:r>
      <w:r w:rsidRPr="1618C719" w:rsidR="00BC72D9">
        <w:rPr>
          <w:rFonts w:ascii="Cambria" w:hAnsi="Cambria" w:cs="Calibri"/>
          <w:lang w:val="en-US"/>
        </w:rPr>
        <w:t xml:space="preserve">projects </w:t>
      </w:r>
      <w:r w:rsidRPr="1618C719" w:rsidR="00BC72D9">
        <w:rPr>
          <w:rFonts w:ascii="Cambria" w:hAnsi="Cambria" w:cs="Calibri"/>
          <w:lang w:val="en-US"/>
        </w:rPr>
        <w:t>component</w:t>
      </w:r>
      <w:r w:rsidRPr="1618C719" w:rsidR="00BC72D9">
        <w:rPr>
          <w:rFonts w:ascii="Cambria" w:hAnsi="Cambria" w:cs="Calibri"/>
          <w:lang w:val="en-US"/>
        </w:rPr>
        <w:t xml:space="preserve"> of the programme</w:t>
      </w:r>
      <w:r w:rsidRPr="1618C719" w:rsidR="00F128B3">
        <w:rPr>
          <w:rFonts w:ascii="Cambria" w:hAnsi="Cambria" w:cs="Calibri"/>
          <w:lang w:val="en-US"/>
        </w:rPr>
        <w:t>.</w:t>
      </w:r>
    </w:p>
    <w:p w:rsidRPr="006A693A" w:rsidR="0064648F" w:rsidP="002F243B" w:rsidRDefault="0064648F" w14:paraId="2FCF8895" w14:textId="58907963">
      <w:pPr>
        <w:rPr>
          <w:rFonts w:ascii="Cambria" w:hAnsi="Cambria" w:cs="Calibri"/>
          <w:b/>
        </w:rPr>
      </w:pPr>
      <w:r w:rsidRPr="006A693A">
        <w:rPr>
          <w:rFonts w:ascii="Cambria" w:hAnsi="Cambria" w:cs="Calibri"/>
        </w:rPr>
        <w:t>Roles and responsibilities:</w:t>
      </w:r>
    </w:p>
    <w:p w:rsidRPr="006A693A" w:rsidR="00507490" w:rsidP="00924497" w:rsidRDefault="00507490" w14:paraId="17AB9C2C" w14:textId="771EC9E9">
      <w:pPr>
        <w:pStyle w:val="ListParagraph"/>
        <w:numPr>
          <w:ilvl w:val="0"/>
          <w:numId w:val="24"/>
        </w:numPr>
        <w:rPr>
          <w:rFonts w:cs="Calibri"/>
          <w:sz w:val="24"/>
          <w:szCs w:val="24"/>
        </w:rPr>
      </w:pPr>
      <w:r w:rsidRPr="006A693A">
        <w:rPr>
          <w:rFonts w:cs="Calibri"/>
          <w:sz w:val="24"/>
          <w:szCs w:val="24"/>
        </w:rPr>
        <w:t>Attend mentor induction session</w:t>
      </w:r>
      <w:r w:rsidRPr="006A693A" w:rsidR="00646DFD">
        <w:rPr>
          <w:rFonts w:cs="Calibri"/>
          <w:sz w:val="24"/>
          <w:szCs w:val="24"/>
        </w:rPr>
        <w:t xml:space="preserve">, </w:t>
      </w:r>
      <w:r w:rsidRPr="006A693A" w:rsidR="00412CE3">
        <w:rPr>
          <w:rFonts w:cs="Calibri"/>
          <w:sz w:val="24"/>
          <w:szCs w:val="24"/>
        </w:rPr>
        <w:t xml:space="preserve">training of mentors (if applicable), </w:t>
      </w:r>
      <w:r w:rsidRPr="006A693A" w:rsidR="00646DFD">
        <w:rPr>
          <w:rFonts w:cs="Calibri"/>
          <w:sz w:val="24"/>
          <w:szCs w:val="24"/>
        </w:rPr>
        <w:t>programme opening meeting, and graduation ceremony</w:t>
      </w:r>
    </w:p>
    <w:p w:rsidRPr="006A693A" w:rsidR="00507490" w:rsidP="00924497" w:rsidRDefault="00507490" w14:paraId="2D9313DC" w14:textId="42DA4D9D">
      <w:pPr>
        <w:pStyle w:val="ListParagraph"/>
        <w:numPr>
          <w:ilvl w:val="0"/>
          <w:numId w:val="24"/>
        </w:numPr>
        <w:rPr>
          <w:rFonts w:cs="Calibri"/>
          <w:sz w:val="24"/>
          <w:szCs w:val="24"/>
        </w:rPr>
      </w:pPr>
      <w:r w:rsidRPr="006A693A">
        <w:rPr>
          <w:rFonts w:cs="Calibri"/>
          <w:sz w:val="24"/>
          <w:szCs w:val="24"/>
        </w:rPr>
        <w:t>Review, revise and develop mentoring materials to support mentoring process</w:t>
      </w:r>
    </w:p>
    <w:p w:rsidRPr="006A693A" w:rsidR="00507490" w:rsidP="00924497" w:rsidRDefault="00507490" w14:paraId="7E6DAA85" w14:textId="5AA86D8E">
      <w:pPr>
        <w:pStyle w:val="ListParagraph"/>
        <w:numPr>
          <w:ilvl w:val="0"/>
          <w:numId w:val="24"/>
        </w:numPr>
        <w:rPr>
          <w:rFonts w:cs="Calibri"/>
          <w:sz w:val="24"/>
          <w:szCs w:val="24"/>
        </w:rPr>
      </w:pPr>
      <w:r w:rsidRPr="006A693A">
        <w:rPr>
          <w:rFonts w:cs="Calibri"/>
          <w:sz w:val="24"/>
          <w:szCs w:val="24"/>
        </w:rPr>
        <w:t xml:space="preserve">Together with </w:t>
      </w:r>
      <w:r w:rsidRPr="006A693A" w:rsidR="00C570AB">
        <w:rPr>
          <w:rFonts w:cs="Calibri"/>
          <w:sz w:val="24"/>
          <w:szCs w:val="24"/>
        </w:rPr>
        <w:t xml:space="preserve">the </w:t>
      </w:r>
      <w:r w:rsidRPr="006A693A">
        <w:rPr>
          <w:rFonts w:cs="Calibri"/>
          <w:sz w:val="24"/>
          <w:szCs w:val="24"/>
        </w:rPr>
        <w:t>mentee</w:t>
      </w:r>
      <w:r w:rsidRPr="006A693A" w:rsidR="00C570AB">
        <w:rPr>
          <w:rFonts w:cs="Calibri"/>
          <w:sz w:val="24"/>
          <w:szCs w:val="24"/>
        </w:rPr>
        <w:t>s</w:t>
      </w:r>
      <w:r w:rsidRPr="006A693A">
        <w:rPr>
          <w:rFonts w:cs="Calibri"/>
          <w:sz w:val="24"/>
          <w:szCs w:val="24"/>
        </w:rPr>
        <w:t xml:space="preserve"> agree on a mentoring programme, including key milestones and day, time, and frequency for meetings</w:t>
      </w:r>
    </w:p>
    <w:p w:rsidRPr="006A693A" w:rsidR="00507490" w:rsidP="1618C719" w:rsidRDefault="00507490" w14:paraId="5033BB15" w14:textId="5D1F16A5">
      <w:pPr>
        <w:pStyle w:val="ListParagraph"/>
        <w:numPr>
          <w:ilvl w:val="0"/>
          <w:numId w:val="24"/>
        </w:numPr>
        <w:rPr>
          <w:rFonts w:cs="Calibri"/>
          <w:sz w:val="24"/>
          <w:szCs w:val="24"/>
          <w:lang w:val="en-US"/>
        </w:rPr>
      </w:pPr>
      <w:r w:rsidRPr="1618C719" w:rsidR="00507490">
        <w:rPr>
          <w:rFonts w:cs="Calibri"/>
          <w:sz w:val="24"/>
          <w:szCs w:val="24"/>
          <w:lang w:val="en-US"/>
        </w:rPr>
        <w:t xml:space="preserve">Together with </w:t>
      </w:r>
      <w:r w:rsidRPr="1618C719" w:rsidR="00C570AB">
        <w:rPr>
          <w:rFonts w:cs="Calibri"/>
          <w:sz w:val="24"/>
          <w:szCs w:val="24"/>
          <w:lang w:val="en-US"/>
        </w:rPr>
        <w:t xml:space="preserve">the mentees </w:t>
      </w:r>
      <w:r w:rsidRPr="1618C719" w:rsidR="00507490">
        <w:rPr>
          <w:rFonts w:cs="Calibri"/>
          <w:sz w:val="24"/>
          <w:szCs w:val="24"/>
          <w:lang w:val="en-US"/>
        </w:rPr>
        <w:t xml:space="preserve">work on developing and updating a work plan that includes </w:t>
      </w:r>
      <w:r w:rsidRPr="1618C719" w:rsidR="00F04DE8">
        <w:rPr>
          <w:rFonts w:cs="Calibri"/>
          <w:sz w:val="24"/>
          <w:szCs w:val="24"/>
          <w:lang w:val="en-US"/>
        </w:rPr>
        <w:t>leadership self-assessment</w:t>
      </w:r>
      <w:r w:rsidRPr="1618C719" w:rsidR="00507490">
        <w:rPr>
          <w:rFonts w:cs="Calibri"/>
          <w:sz w:val="24"/>
          <w:szCs w:val="24"/>
          <w:lang w:val="en-US"/>
        </w:rPr>
        <w:t xml:space="preserve">, laboratory sector questionnaire, mentoring plan and schedule, capstone project </w:t>
      </w:r>
      <w:r w:rsidRPr="1618C719" w:rsidR="00507490">
        <w:rPr>
          <w:rFonts w:cs="Calibri"/>
          <w:sz w:val="24"/>
          <w:szCs w:val="24"/>
          <w:lang w:val="en-US"/>
        </w:rPr>
        <w:t>component</w:t>
      </w:r>
      <w:r w:rsidRPr="1618C719" w:rsidR="00507490">
        <w:rPr>
          <w:rFonts w:cs="Calibri"/>
          <w:sz w:val="24"/>
          <w:szCs w:val="24"/>
          <w:lang w:val="en-US"/>
        </w:rPr>
        <w:t xml:space="preserve">, </w:t>
      </w:r>
      <w:r w:rsidRPr="1618C719" w:rsidR="00216F87">
        <w:rPr>
          <w:rFonts w:cs="Calibri"/>
          <w:sz w:val="24"/>
          <w:szCs w:val="24"/>
          <w:lang w:val="en-US"/>
        </w:rPr>
        <w:t xml:space="preserve">individual and/or small group projects plan, capstone project plan, </w:t>
      </w:r>
      <w:r w:rsidRPr="1618C719" w:rsidR="00507490">
        <w:rPr>
          <w:rFonts w:cs="Calibri"/>
          <w:sz w:val="24"/>
          <w:szCs w:val="24"/>
          <w:lang w:val="en-US"/>
        </w:rPr>
        <w:t>summary of activities, accomplishments, challenges, and mentor recommendations</w:t>
      </w:r>
    </w:p>
    <w:p w:rsidRPr="006A693A" w:rsidR="00507490" w:rsidP="1618C719" w:rsidRDefault="00507490" w14:paraId="6B9CFDC0" w14:textId="509E1D72">
      <w:pPr>
        <w:pStyle w:val="ListParagraph"/>
        <w:numPr>
          <w:ilvl w:val="0"/>
          <w:numId w:val="24"/>
        </w:numPr>
        <w:rPr>
          <w:rFonts w:cs="Calibri"/>
          <w:sz w:val="24"/>
          <w:szCs w:val="24"/>
          <w:lang w:val="en-US"/>
        </w:rPr>
      </w:pPr>
      <w:r w:rsidRPr="1618C719" w:rsidR="00507490">
        <w:rPr>
          <w:rFonts w:cs="Calibri"/>
          <w:sz w:val="24"/>
          <w:szCs w:val="24"/>
          <w:lang w:val="en-US"/>
        </w:rPr>
        <w:t xml:space="preserve">Support mentees in defining personal development and career development </w:t>
      </w:r>
      <w:r w:rsidRPr="1618C719" w:rsidR="00507490">
        <w:rPr>
          <w:rFonts w:cs="Calibri"/>
          <w:sz w:val="24"/>
          <w:szCs w:val="24"/>
          <w:lang w:val="en-US"/>
        </w:rPr>
        <w:t>objectives</w:t>
      </w:r>
      <w:r w:rsidRPr="1618C719" w:rsidR="00C570AB">
        <w:rPr>
          <w:rFonts w:cs="Calibri"/>
          <w:sz w:val="24"/>
          <w:szCs w:val="24"/>
          <w:lang w:val="en-US"/>
        </w:rPr>
        <w:t xml:space="preserve"> </w:t>
      </w:r>
      <w:r w:rsidRPr="1618C719" w:rsidR="008F4E40">
        <w:rPr>
          <w:rFonts w:cs="Calibri"/>
          <w:sz w:val="24"/>
          <w:szCs w:val="24"/>
          <w:lang w:val="en-US"/>
        </w:rPr>
        <w:t xml:space="preserve">(personal goals questionnaire, </w:t>
      </w:r>
      <w:r w:rsidRPr="1618C719" w:rsidR="008F4E40">
        <w:rPr>
          <w:rFonts w:cs="Calibri"/>
          <w:sz w:val="24"/>
          <w:szCs w:val="24"/>
          <w:lang w:val="en-US"/>
        </w:rPr>
        <w:t>mentor</w:t>
      </w:r>
      <w:r w:rsidRPr="1618C719" w:rsidR="008F4E40">
        <w:rPr>
          <w:rFonts w:cs="Calibri"/>
          <w:sz w:val="24"/>
          <w:szCs w:val="24"/>
          <w:lang w:val="en-US"/>
        </w:rPr>
        <w:t xml:space="preserve"> and mentee competency self-assessment questionnaire)</w:t>
      </w:r>
    </w:p>
    <w:p w:rsidRPr="006A693A" w:rsidR="00507490" w:rsidP="1618C719" w:rsidRDefault="00507490" w14:paraId="00BFA8E3" w14:textId="34B171C3">
      <w:pPr>
        <w:pStyle w:val="ListParagraph"/>
        <w:numPr>
          <w:ilvl w:val="0"/>
          <w:numId w:val="24"/>
        </w:numPr>
        <w:rPr>
          <w:rFonts w:cs="Calibri"/>
          <w:sz w:val="24"/>
          <w:szCs w:val="24"/>
          <w:lang w:val="en-US"/>
        </w:rPr>
      </w:pPr>
      <w:r w:rsidRPr="1618C719" w:rsidR="00507490">
        <w:rPr>
          <w:rFonts w:cs="Calibri"/>
          <w:sz w:val="24"/>
          <w:szCs w:val="24"/>
          <w:lang w:val="en-US"/>
        </w:rPr>
        <w:t xml:space="preserve">Provide guidance, advice, and </w:t>
      </w:r>
      <w:r w:rsidRPr="1618C719" w:rsidR="00507490">
        <w:rPr>
          <w:rFonts w:cs="Calibri"/>
          <w:sz w:val="24"/>
          <w:szCs w:val="24"/>
          <w:lang w:val="en-US"/>
        </w:rPr>
        <w:t>expertise</w:t>
      </w:r>
      <w:r w:rsidRPr="1618C719" w:rsidR="00507490">
        <w:rPr>
          <w:rFonts w:cs="Calibri"/>
          <w:sz w:val="24"/>
          <w:szCs w:val="24"/>
          <w:lang w:val="en-US"/>
        </w:rPr>
        <w:t xml:space="preserve"> to the mentee to help them advance their careers, enhance their education and skills, and build their networks</w:t>
      </w:r>
    </w:p>
    <w:p w:rsidRPr="006A693A" w:rsidR="00507490" w:rsidP="00924497" w:rsidRDefault="00507490" w14:paraId="53BEC2F0" w14:textId="5F2163CB">
      <w:pPr>
        <w:pStyle w:val="ListParagraph"/>
        <w:numPr>
          <w:ilvl w:val="0"/>
          <w:numId w:val="24"/>
        </w:numPr>
        <w:rPr>
          <w:rFonts w:cs="Calibri"/>
          <w:sz w:val="24"/>
          <w:szCs w:val="24"/>
        </w:rPr>
      </w:pPr>
      <w:r w:rsidRPr="006A693A">
        <w:rPr>
          <w:rFonts w:cs="Calibri"/>
          <w:sz w:val="24"/>
          <w:szCs w:val="24"/>
        </w:rPr>
        <w:t>Together with mentee define capstone project scope based on national context and priorities</w:t>
      </w:r>
    </w:p>
    <w:p w:rsidRPr="006A693A" w:rsidR="00507490" w:rsidP="1618C719" w:rsidRDefault="00507490" w14:paraId="58494D0D" w14:textId="4255A135">
      <w:pPr>
        <w:pStyle w:val="ListParagraph"/>
        <w:numPr>
          <w:ilvl w:val="0"/>
          <w:numId w:val="24"/>
        </w:numPr>
        <w:rPr>
          <w:rFonts w:cs="Calibri"/>
          <w:sz w:val="24"/>
          <w:szCs w:val="24"/>
          <w:lang w:val="en-US"/>
        </w:rPr>
      </w:pPr>
      <w:r w:rsidRPr="1618C719" w:rsidR="00507490">
        <w:rPr>
          <w:rFonts w:cs="Calibri"/>
          <w:sz w:val="24"/>
          <w:szCs w:val="24"/>
          <w:lang w:val="en-US"/>
        </w:rPr>
        <w:t xml:space="preserve">Provide guidance, advice, and </w:t>
      </w:r>
      <w:r w:rsidRPr="1618C719" w:rsidR="00507490">
        <w:rPr>
          <w:rFonts w:cs="Calibri"/>
          <w:sz w:val="24"/>
          <w:szCs w:val="24"/>
          <w:lang w:val="en-US"/>
        </w:rPr>
        <w:t>expertise</w:t>
      </w:r>
      <w:r w:rsidRPr="1618C719" w:rsidR="00507490">
        <w:rPr>
          <w:rFonts w:cs="Calibri"/>
          <w:sz w:val="24"/>
          <w:szCs w:val="24"/>
          <w:lang w:val="en-US"/>
        </w:rPr>
        <w:t xml:space="preserve"> to the mentee on capstone project development and implementation</w:t>
      </w:r>
    </w:p>
    <w:p w:rsidRPr="006A693A" w:rsidR="00507490" w:rsidP="00924497" w:rsidRDefault="00507490" w14:paraId="0F1DC531" w14:textId="709EDAC8">
      <w:pPr>
        <w:pStyle w:val="ListParagraph"/>
        <w:numPr>
          <w:ilvl w:val="0"/>
          <w:numId w:val="24"/>
        </w:numPr>
        <w:rPr>
          <w:rFonts w:cs="Calibri"/>
          <w:sz w:val="24"/>
          <w:szCs w:val="24"/>
        </w:rPr>
      </w:pPr>
      <w:r w:rsidRPr="006A693A">
        <w:rPr>
          <w:rFonts w:cs="Calibri"/>
          <w:sz w:val="24"/>
          <w:szCs w:val="24"/>
        </w:rPr>
        <w:t>Conduct regular meetings with mentee</w:t>
      </w:r>
      <w:r w:rsidRPr="006A693A" w:rsidR="00C570AB">
        <w:rPr>
          <w:rFonts w:cs="Calibri"/>
          <w:sz w:val="24"/>
          <w:szCs w:val="24"/>
        </w:rPr>
        <w:t>s</w:t>
      </w:r>
      <w:r w:rsidRPr="006A693A">
        <w:rPr>
          <w:rFonts w:cs="Calibri"/>
          <w:sz w:val="24"/>
          <w:szCs w:val="24"/>
        </w:rPr>
        <w:t xml:space="preserve"> to work on professional development and capstone projects (</w:t>
      </w:r>
      <w:r w:rsidRPr="006A693A" w:rsidR="00DF24DE">
        <w:rPr>
          <w:rFonts w:cs="Calibri"/>
          <w:sz w:val="24"/>
          <w:szCs w:val="24"/>
        </w:rPr>
        <w:t>in person</w:t>
      </w:r>
      <w:r w:rsidRPr="006A693A">
        <w:rPr>
          <w:rFonts w:cs="Calibri"/>
          <w:sz w:val="24"/>
          <w:szCs w:val="24"/>
        </w:rPr>
        <w:t>, email, telephone, and other modalities)</w:t>
      </w:r>
    </w:p>
    <w:p w:rsidRPr="006A693A" w:rsidR="00507490" w:rsidP="00924497" w:rsidRDefault="00507490" w14:paraId="042297A3" w14:textId="64EE9DFF">
      <w:pPr>
        <w:pStyle w:val="ListParagraph"/>
        <w:numPr>
          <w:ilvl w:val="0"/>
          <w:numId w:val="24"/>
        </w:numPr>
        <w:rPr>
          <w:rFonts w:cs="Calibri"/>
          <w:sz w:val="24"/>
          <w:szCs w:val="24"/>
        </w:rPr>
      </w:pPr>
      <w:r w:rsidRPr="006A693A">
        <w:rPr>
          <w:rFonts w:cs="Calibri"/>
          <w:sz w:val="24"/>
          <w:szCs w:val="24"/>
        </w:rPr>
        <w:t>Provide regular constructive feedback to the mentee</w:t>
      </w:r>
      <w:r w:rsidRPr="006A693A" w:rsidR="00C570AB">
        <w:rPr>
          <w:rFonts w:cs="Calibri"/>
          <w:sz w:val="24"/>
          <w:szCs w:val="24"/>
        </w:rPr>
        <w:t>s</w:t>
      </w:r>
    </w:p>
    <w:p w:rsidRPr="006A693A" w:rsidR="00507490" w:rsidP="1618C719" w:rsidRDefault="00507490" w14:paraId="3E1FE97C" w14:textId="31302730">
      <w:pPr>
        <w:pStyle w:val="ListParagraph"/>
        <w:numPr>
          <w:ilvl w:val="0"/>
          <w:numId w:val="24"/>
        </w:numPr>
        <w:rPr>
          <w:rFonts w:cs="Calibri"/>
          <w:sz w:val="24"/>
          <w:szCs w:val="24"/>
          <w:lang w:val="en-US"/>
        </w:rPr>
      </w:pPr>
      <w:r w:rsidRPr="1618C719" w:rsidR="00507490">
        <w:rPr>
          <w:rFonts w:cs="Calibri"/>
          <w:sz w:val="24"/>
          <w:szCs w:val="24"/>
          <w:lang w:val="en-US"/>
        </w:rPr>
        <w:t xml:space="preserve">Ensure supportive and respectful environment for mentees to be able to share their challenges, </w:t>
      </w:r>
      <w:r w:rsidRPr="1618C719" w:rsidR="00507490">
        <w:rPr>
          <w:rFonts w:cs="Calibri"/>
          <w:sz w:val="24"/>
          <w:szCs w:val="24"/>
          <w:lang w:val="en-US"/>
        </w:rPr>
        <w:t>successes</w:t>
      </w:r>
      <w:r w:rsidRPr="1618C719" w:rsidR="00507490">
        <w:rPr>
          <w:rFonts w:cs="Calibri"/>
          <w:sz w:val="24"/>
          <w:szCs w:val="24"/>
          <w:lang w:val="en-US"/>
        </w:rPr>
        <w:t xml:space="preserve"> and ideas</w:t>
      </w:r>
    </w:p>
    <w:p w:rsidRPr="006A693A" w:rsidR="00FA4AE9" w:rsidP="1618C719" w:rsidRDefault="00507490" w14:paraId="2DE951C6" w14:textId="2FC351A8">
      <w:pPr>
        <w:pStyle w:val="ListParagraph"/>
        <w:numPr>
          <w:ilvl w:val="0"/>
          <w:numId w:val="24"/>
        </w:numPr>
        <w:rPr>
          <w:rFonts w:cs="Calibri"/>
          <w:lang w:val="en-US"/>
        </w:rPr>
      </w:pPr>
      <w:r w:rsidRPr="1618C719" w:rsidR="00507490">
        <w:rPr>
          <w:rFonts w:cs="Calibri"/>
          <w:sz w:val="24"/>
          <w:szCs w:val="24"/>
          <w:lang w:val="en-US"/>
        </w:rPr>
        <w:t xml:space="preserve">Ensure confidentiality of all the information </w:t>
      </w:r>
      <w:r w:rsidRPr="1618C719" w:rsidR="00C570AB">
        <w:rPr>
          <w:rFonts w:cs="Calibri"/>
          <w:sz w:val="24"/>
          <w:szCs w:val="24"/>
          <w:lang w:val="en-US"/>
        </w:rPr>
        <w:t>regarding</w:t>
      </w:r>
      <w:r w:rsidRPr="1618C719" w:rsidR="00507490">
        <w:rPr>
          <w:rFonts w:cs="Calibri"/>
          <w:sz w:val="24"/>
          <w:szCs w:val="24"/>
          <w:lang w:val="en-US"/>
        </w:rPr>
        <w:t xml:space="preserve"> mentees</w:t>
      </w:r>
    </w:p>
    <w:p w:rsidRPr="006A693A" w:rsidR="00DF24DE" w:rsidP="00924497" w:rsidRDefault="00DF24DE" w14:paraId="320345BD" w14:textId="0A0669CA">
      <w:pPr>
        <w:pStyle w:val="ListParagraph"/>
        <w:numPr>
          <w:ilvl w:val="0"/>
          <w:numId w:val="24"/>
        </w:numPr>
        <w:rPr>
          <w:rFonts w:cs="Calibri"/>
          <w:sz w:val="24"/>
          <w:szCs w:val="24"/>
        </w:rPr>
      </w:pPr>
      <w:r w:rsidRPr="006A693A">
        <w:rPr>
          <w:rFonts w:cs="Calibri"/>
          <w:sz w:val="24"/>
          <w:szCs w:val="24"/>
        </w:rPr>
        <w:t>Facilitate collection of evaluation forms from participants, and share them with the M&amp;E focal point (-s)</w:t>
      </w:r>
    </w:p>
    <w:p w:rsidRPr="006A693A" w:rsidR="00FF0DF8" w:rsidP="0063634D" w:rsidRDefault="00FF0DF8" w14:paraId="58E6DD4E" w14:textId="187DD3C2">
      <w:pPr>
        <w:rPr>
          <w:rFonts w:ascii="Cambria" w:hAnsi="Cambria" w:cs="Calibri"/>
          <w:b/>
          <w:bCs/>
          <w:i/>
          <w:iCs/>
          <w:lang w:val="en-GB"/>
        </w:rPr>
      </w:pPr>
    </w:p>
    <w:p w:rsidRPr="00555315" w:rsidR="00FA4AE9" w:rsidP="0063634D" w:rsidRDefault="00FA4AE9" w14:paraId="2E316DC7" w14:textId="77777777">
      <w:pPr>
        <w:rPr>
          <w:rFonts w:ascii="Cambria" w:hAnsi="Cambria" w:cs="Calibri"/>
          <w:b/>
          <w:bCs/>
          <w:i/>
          <w:iCs/>
          <w:lang w:val="en-GB"/>
        </w:rPr>
      </w:pPr>
    </w:p>
    <w:p w:rsidRPr="00555315" w:rsidR="00576D34" w:rsidP="0063634D" w:rsidRDefault="004F24C3" w14:paraId="68B18AB2" w14:textId="70CF1D51">
      <w:pPr>
        <w:pStyle w:val="Heading2"/>
        <w:spacing w:before="0" w:after="0"/>
        <w:ind w:firstLine="567"/>
        <w:jc w:val="both"/>
        <w:rPr>
          <w:rFonts w:ascii="Cambria" w:hAnsi="Cambria" w:cs="Calibri"/>
          <w:i w:val="0"/>
          <w:iCs w:val="0"/>
          <w:color w:val="4472C4"/>
          <w:sz w:val="24"/>
          <w:szCs w:val="24"/>
        </w:rPr>
      </w:pPr>
      <w:bookmarkStart w:name="_Toc190776315" w:id="47"/>
      <w:r w:rsidRPr="54F67DDE">
        <w:rPr>
          <w:rFonts w:ascii="Cambria" w:hAnsi="Cambria" w:cs="Calibri"/>
          <w:i w:val="0"/>
          <w:color w:val="4472C4" w:themeColor="accent1"/>
          <w:sz w:val="24"/>
          <w:szCs w:val="24"/>
        </w:rPr>
        <w:t>9</w:t>
      </w:r>
      <w:r w:rsidRPr="54F67DDE" w:rsidR="006268AE">
        <w:rPr>
          <w:rFonts w:ascii="Cambria" w:hAnsi="Cambria" w:cs="Calibri"/>
          <w:i w:val="0"/>
          <w:color w:val="4472C4" w:themeColor="accent1"/>
          <w:sz w:val="24"/>
          <w:szCs w:val="24"/>
        </w:rPr>
        <w:t xml:space="preserve">.2 </w:t>
      </w:r>
      <w:r w:rsidRPr="54F67DDE" w:rsidR="00185E10">
        <w:rPr>
          <w:rFonts w:ascii="Cambria" w:hAnsi="Cambria" w:cs="Calibri"/>
          <w:i w:val="0"/>
          <w:color w:val="4472C4" w:themeColor="accent1"/>
          <w:sz w:val="24"/>
          <w:szCs w:val="24"/>
        </w:rPr>
        <w:t>Overview of i</w:t>
      </w:r>
      <w:r w:rsidRPr="54F67DDE" w:rsidR="00576D34">
        <w:rPr>
          <w:rFonts w:ascii="Cambria" w:hAnsi="Cambria" w:cs="Calibri"/>
          <w:i w:val="0"/>
          <w:color w:val="4472C4" w:themeColor="accent1"/>
          <w:sz w:val="24"/>
          <w:szCs w:val="24"/>
        </w:rPr>
        <w:t>mplementation</w:t>
      </w:r>
      <w:r w:rsidRPr="54F67DDE" w:rsidR="00F43809">
        <w:rPr>
          <w:rFonts w:ascii="Cambria" w:hAnsi="Cambria" w:cs="Calibri"/>
          <w:i w:val="0"/>
          <w:color w:val="4472C4" w:themeColor="accent1"/>
          <w:sz w:val="24"/>
          <w:szCs w:val="24"/>
        </w:rPr>
        <w:t xml:space="preserve"> timeline</w:t>
      </w:r>
      <w:bookmarkEnd w:id="47"/>
    </w:p>
    <w:p w:rsidR="00050165" w:rsidP="00050165" w:rsidRDefault="00050165" w14:paraId="5F8D4922" w14:textId="77777777">
      <w:pPr>
        <w:rPr>
          <w:rFonts w:ascii="Cambria" w:hAnsi="Cambria" w:cs="Calibri"/>
          <w:b/>
          <w:bCs/>
          <w:color w:val="4472C4"/>
        </w:rPr>
      </w:pPr>
    </w:p>
    <w:p w:rsidR="00050165" w:rsidP="1618C719" w:rsidRDefault="00050165" w14:paraId="623AA584" w14:textId="53B41202">
      <w:pPr>
        <w:rPr>
          <w:rFonts w:ascii="Cambria" w:hAnsi="Cambria" w:cs="Calibri"/>
          <w:i w:val="1"/>
          <w:iCs w:val="1"/>
          <w:color w:val="FF0000"/>
          <w:lang w:val="en-US"/>
        </w:rPr>
      </w:pPr>
      <w:r w:rsidRPr="1618C719" w:rsidR="00050165">
        <w:rPr>
          <w:rFonts w:ascii="Cambria" w:hAnsi="Cambria" w:cs="Calibri"/>
          <w:i w:val="1"/>
          <w:iCs w:val="1"/>
          <w:color w:val="FF0000"/>
          <w:highlight w:val="yellow"/>
          <w:lang w:val="en-US"/>
        </w:rPr>
        <w:t>Adapt this section based on country and programme needs</w:t>
      </w:r>
      <w:r w:rsidRPr="1618C719" w:rsidR="00501697">
        <w:rPr>
          <w:rFonts w:ascii="Cambria" w:hAnsi="Cambria" w:cs="Calibri"/>
          <w:i w:val="1"/>
          <w:iCs w:val="1"/>
          <w:color w:val="FF0000"/>
          <w:lang w:val="en-US"/>
        </w:rPr>
        <w:t xml:space="preserve"> (a proper and complete Gantt chart to</w:t>
      </w:r>
      <w:r w:rsidRPr="1618C719" w:rsidR="00242A10">
        <w:rPr>
          <w:rFonts w:ascii="Cambria" w:hAnsi="Cambria" w:cs="Calibri"/>
          <w:i w:val="1"/>
          <w:iCs w:val="1"/>
          <w:color w:val="FF0000"/>
          <w:lang w:val="en-US"/>
        </w:rPr>
        <w:t xml:space="preserve"> </w:t>
      </w:r>
      <w:r w:rsidRPr="1618C719" w:rsidR="00242A10">
        <w:rPr>
          <w:rFonts w:ascii="Cambria" w:hAnsi="Cambria" w:cs="Calibri"/>
          <w:i w:val="1"/>
          <w:iCs w:val="1"/>
          <w:color w:val="FF0000"/>
          <w:lang w:val="en-US"/>
        </w:rPr>
        <w:t>monitor</w:t>
      </w:r>
      <w:r w:rsidRPr="1618C719" w:rsidR="00242A10">
        <w:rPr>
          <w:rFonts w:ascii="Cambria" w:hAnsi="Cambria" w:cs="Calibri"/>
          <w:i w:val="1"/>
          <w:iCs w:val="1"/>
          <w:color w:val="FF0000"/>
          <w:lang w:val="en-US"/>
        </w:rPr>
        <w:t xml:space="preserve"> all steps is encouraged).</w:t>
      </w:r>
    </w:p>
    <w:p w:rsidRPr="00555315" w:rsidR="00050165" w:rsidP="00050165" w:rsidRDefault="00050165" w14:paraId="6F64E6A0" w14:textId="77777777">
      <w:pPr>
        <w:rPr>
          <w:rFonts w:ascii="Cambria" w:hAnsi="Cambria" w:cs="Calibri"/>
          <w:b/>
          <w:bCs/>
          <w:color w:val="4472C4"/>
        </w:rPr>
      </w:pPr>
    </w:p>
    <w:p w:rsidRPr="005A5658" w:rsidR="007611B6" w:rsidP="007611B6" w:rsidRDefault="007611B6" w14:paraId="1B2F8D36" w14:textId="77777777">
      <w:pPr>
        <w:rPr>
          <w:rFonts w:ascii="Cambria" w:hAnsi="Cambria" w:cs="Calibri"/>
          <w:bCs/>
        </w:rPr>
      </w:pPr>
      <w:r w:rsidRPr="005A5658">
        <w:rPr>
          <w:rFonts w:ascii="Cambria" w:hAnsi="Cambria" w:cs="Calibri"/>
          <w:bCs/>
        </w:rPr>
        <w:t>Preliminary implementation benchmarks:</w:t>
      </w:r>
    </w:p>
    <w:p w:rsidRPr="005A5658" w:rsidR="007611B6" w:rsidP="00924497" w:rsidRDefault="00C570AB" w14:paraId="0A49055F" w14:textId="48C43B47">
      <w:pPr>
        <w:pStyle w:val="ListParagraph"/>
        <w:numPr>
          <w:ilvl w:val="0"/>
          <w:numId w:val="25"/>
        </w:numPr>
        <w:rPr>
          <w:rFonts w:cs="Calibri"/>
          <w:bCs/>
          <w:sz w:val="24"/>
          <w:szCs w:val="24"/>
        </w:rPr>
      </w:pPr>
      <w:r w:rsidRPr="005A5658">
        <w:rPr>
          <w:rFonts w:cs="Calibri"/>
          <w:bCs/>
          <w:sz w:val="24"/>
          <w:szCs w:val="24"/>
        </w:rPr>
        <w:t>Designation</w:t>
      </w:r>
      <w:r w:rsidRPr="005A5658" w:rsidR="007611B6">
        <w:rPr>
          <w:rFonts w:cs="Calibri"/>
          <w:bCs/>
          <w:sz w:val="24"/>
          <w:szCs w:val="24"/>
        </w:rPr>
        <w:t xml:space="preserve"> of</w:t>
      </w:r>
      <w:r w:rsidRPr="005A5658">
        <w:rPr>
          <w:rFonts w:cs="Calibri"/>
          <w:bCs/>
          <w:sz w:val="24"/>
          <w:szCs w:val="24"/>
        </w:rPr>
        <w:t xml:space="preserve"> the</w:t>
      </w:r>
      <w:r w:rsidRPr="005A5658" w:rsidR="007611B6">
        <w:rPr>
          <w:rFonts w:cs="Calibri"/>
          <w:bCs/>
          <w:sz w:val="24"/>
          <w:szCs w:val="24"/>
        </w:rPr>
        <w:t xml:space="preserve"> technical working group - </w:t>
      </w:r>
      <w:r w:rsidRPr="005A5658" w:rsidR="007611B6">
        <w:rPr>
          <w:rFonts w:cs="Calibri"/>
          <w:bCs/>
          <w:i/>
          <w:iCs/>
          <w:sz w:val="24"/>
          <w:szCs w:val="24"/>
          <w:highlight w:val="yellow"/>
        </w:rPr>
        <w:t>Date</w:t>
      </w:r>
    </w:p>
    <w:p w:rsidRPr="005A5658" w:rsidR="007611B6" w:rsidP="00924497" w:rsidRDefault="007611B6" w14:paraId="2E5FBC32" w14:textId="3BFE9463">
      <w:pPr>
        <w:pStyle w:val="ListParagraph"/>
        <w:numPr>
          <w:ilvl w:val="0"/>
          <w:numId w:val="25"/>
        </w:numPr>
        <w:rPr>
          <w:rFonts w:cs="Calibri"/>
          <w:bCs/>
          <w:sz w:val="24"/>
          <w:szCs w:val="24"/>
        </w:rPr>
      </w:pPr>
      <w:r w:rsidRPr="005A5658">
        <w:rPr>
          <w:rFonts w:cs="Calibri"/>
          <w:bCs/>
          <w:sz w:val="24"/>
          <w:szCs w:val="24"/>
        </w:rPr>
        <w:t xml:space="preserve">Regular meetings of the technical working group – </w:t>
      </w:r>
      <w:r w:rsidRPr="005A5658">
        <w:rPr>
          <w:rFonts w:cs="Calibri"/>
          <w:bCs/>
          <w:i/>
          <w:iCs/>
          <w:sz w:val="24"/>
          <w:szCs w:val="24"/>
          <w:highlight w:val="yellow"/>
        </w:rPr>
        <w:t>Dates</w:t>
      </w:r>
    </w:p>
    <w:p w:rsidRPr="005A5658" w:rsidR="007611B6" w:rsidP="1618C719" w:rsidRDefault="007611B6" w14:paraId="29C383DC" w14:textId="252996F5">
      <w:pPr>
        <w:pStyle w:val="ListParagraph"/>
        <w:numPr>
          <w:ilvl w:val="0"/>
          <w:numId w:val="25"/>
        </w:numPr>
        <w:rPr>
          <w:rFonts w:cs="Calibri"/>
          <w:sz w:val="24"/>
          <w:szCs w:val="24"/>
          <w:lang w:val="en-US"/>
        </w:rPr>
      </w:pPr>
      <w:r w:rsidRPr="1618C719" w:rsidR="007611B6">
        <w:rPr>
          <w:rFonts w:cs="Calibri"/>
          <w:sz w:val="24"/>
          <w:szCs w:val="24"/>
          <w:lang w:val="en-US"/>
        </w:rPr>
        <w:t>Selection</w:t>
      </w:r>
      <w:r w:rsidRPr="1618C719" w:rsidR="007611B6">
        <w:rPr>
          <w:rFonts w:cs="Calibri"/>
          <w:sz w:val="24"/>
          <w:szCs w:val="24"/>
          <w:lang w:val="en-US"/>
        </w:rPr>
        <w:t xml:space="preserve"> of instructors and mentors – </w:t>
      </w:r>
      <w:r w:rsidRPr="1618C719" w:rsidR="007611B6">
        <w:rPr>
          <w:rFonts w:cs="Calibri"/>
          <w:i w:val="1"/>
          <w:iCs w:val="1"/>
          <w:sz w:val="24"/>
          <w:szCs w:val="24"/>
          <w:highlight w:val="yellow"/>
          <w:lang w:val="en-US"/>
        </w:rPr>
        <w:t>Date</w:t>
      </w:r>
    </w:p>
    <w:p w:rsidRPr="00FD7A3B" w:rsidR="007611B6" w:rsidP="00924497" w:rsidRDefault="007611B6" w14:paraId="4CA66384" w14:textId="22742974">
      <w:pPr>
        <w:pStyle w:val="ListParagraph"/>
        <w:numPr>
          <w:ilvl w:val="0"/>
          <w:numId w:val="25"/>
        </w:numPr>
        <w:rPr>
          <w:rFonts w:cs="Calibri"/>
          <w:bCs/>
          <w:sz w:val="24"/>
          <w:szCs w:val="24"/>
        </w:rPr>
      </w:pPr>
      <w:r w:rsidRPr="005A5658">
        <w:rPr>
          <w:rFonts w:cs="Calibri"/>
          <w:bCs/>
          <w:sz w:val="24"/>
          <w:szCs w:val="24"/>
        </w:rPr>
        <w:t xml:space="preserve">Selection of programme participants – </w:t>
      </w:r>
      <w:r w:rsidRPr="005A5658">
        <w:rPr>
          <w:rFonts w:cs="Calibri"/>
          <w:bCs/>
          <w:i/>
          <w:iCs/>
          <w:sz w:val="24"/>
          <w:szCs w:val="24"/>
          <w:highlight w:val="yellow"/>
        </w:rPr>
        <w:t>Date</w:t>
      </w:r>
    </w:p>
    <w:p w:rsidRPr="005A5658" w:rsidR="00FD7A3B" w:rsidP="00924497" w:rsidRDefault="00FD7A3B" w14:paraId="35301914" w14:textId="25F46EE3">
      <w:pPr>
        <w:pStyle w:val="ListParagraph"/>
        <w:numPr>
          <w:ilvl w:val="0"/>
          <w:numId w:val="25"/>
        </w:numPr>
        <w:rPr>
          <w:rFonts w:cs="Calibri"/>
          <w:bCs/>
          <w:sz w:val="24"/>
          <w:szCs w:val="24"/>
        </w:rPr>
      </w:pPr>
      <w:r w:rsidRPr="00FD7A3B">
        <w:rPr>
          <w:rFonts w:cs="Calibri"/>
          <w:bCs/>
          <w:sz w:val="24"/>
          <w:szCs w:val="24"/>
        </w:rPr>
        <w:t>Induction sessions for</w:t>
      </w:r>
      <w:r>
        <w:rPr>
          <w:rFonts w:cs="Calibri"/>
          <w:bCs/>
          <w:sz w:val="24"/>
          <w:szCs w:val="24"/>
        </w:rPr>
        <w:t xml:space="preserve"> instructors and mentors </w:t>
      </w:r>
      <w:r w:rsidRPr="005A5658">
        <w:rPr>
          <w:rFonts w:cs="Calibri"/>
          <w:bCs/>
          <w:sz w:val="24"/>
          <w:szCs w:val="24"/>
        </w:rPr>
        <w:t xml:space="preserve">– </w:t>
      </w:r>
      <w:r w:rsidRPr="005A5658">
        <w:rPr>
          <w:rFonts w:cs="Calibri"/>
          <w:bCs/>
          <w:i/>
          <w:iCs/>
          <w:sz w:val="24"/>
          <w:szCs w:val="24"/>
          <w:highlight w:val="yellow"/>
        </w:rPr>
        <w:t>Date</w:t>
      </w:r>
    </w:p>
    <w:p w:rsidRPr="005A5658" w:rsidR="007611B6" w:rsidP="00924497" w:rsidRDefault="007611B6" w14:paraId="26449B91" w14:textId="1C00A781">
      <w:pPr>
        <w:pStyle w:val="ListParagraph"/>
        <w:numPr>
          <w:ilvl w:val="0"/>
          <w:numId w:val="25"/>
        </w:numPr>
        <w:rPr>
          <w:rFonts w:cs="Calibri"/>
          <w:bCs/>
          <w:sz w:val="24"/>
          <w:szCs w:val="24"/>
        </w:rPr>
      </w:pPr>
      <w:r w:rsidRPr="005A5658">
        <w:rPr>
          <w:rFonts w:cs="Calibri"/>
          <w:bCs/>
          <w:sz w:val="24"/>
          <w:szCs w:val="24"/>
        </w:rPr>
        <w:t xml:space="preserve">Development of programme agenda - </w:t>
      </w:r>
      <w:r w:rsidRPr="005A5658">
        <w:rPr>
          <w:rFonts w:cs="Calibri"/>
          <w:bCs/>
          <w:i/>
          <w:iCs/>
          <w:sz w:val="24"/>
          <w:szCs w:val="24"/>
          <w:highlight w:val="yellow"/>
        </w:rPr>
        <w:t>Dates</w:t>
      </w:r>
    </w:p>
    <w:p w:rsidRPr="005A5658" w:rsidR="007611B6" w:rsidP="00924497" w:rsidRDefault="007611B6" w14:paraId="3110D0A2" w14:textId="376B011E">
      <w:pPr>
        <w:pStyle w:val="ListParagraph"/>
        <w:numPr>
          <w:ilvl w:val="0"/>
          <w:numId w:val="25"/>
        </w:numPr>
        <w:rPr>
          <w:rFonts w:cs="Calibri"/>
          <w:bCs/>
          <w:sz w:val="24"/>
          <w:szCs w:val="24"/>
        </w:rPr>
      </w:pPr>
      <w:r w:rsidRPr="005A5658">
        <w:rPr>
          <w:rFonts w:cs="Calibri"/>
          <w:bCs/>
          <w:sz w:val="24"/>
          <w:szCs w:val="24"/>
        </w:rPr>
        <w:t>Adaptation of learning package materials</w:t>
      </w:r>
      <w:r w:rsidR="00330C15">
        <w:rPr>
          <w:rFonts w:cs="Calibri"/>
          <w:bCs/>
          <w:sz w:val="24"/>
          <w:szCs w:val="24"/>
        </w:rPr>
        <w:t xml:space="preserve"> and pre-identification of capstone project topics</w:t>
      </w:r>
      <w:r w:rsidRPr="005A5658">
        <w:rPr>
          <w:rFonts w:cs="Calibri"/>
          <w:bCs/>
          <w:sz w:val="24"/>
          <w:szCs w:val="24"/>
        </w:rPr>
        <w:t xml:space="preserve"> – </w:t>
      </w:r>
      <w:r w:rsidRPr="005A5658">
        <w:rPr>
          <w:rFonts w:cs="Calibri"/>
          <w:bCs/>
          <w:i/>
          <w:iCs/>
          <w:sz w:val="24"/>
          <w:szCs w:val="24"/>
          <w:highlight w:val="yellow"/>
        </w:rPr>
        <w:t>Dates</w:t>
      </w:r>
    </w:p>
    <w:p w:rsidRPr="00105FF5" w:rsidR="00CB4CFE" w:rsidP="00CB4CFE" w:rsidRDefault="00CB4CFE" w14:paraId="0787D6F4" w14:textId="77777777">
      <w:pPr>
        <w:pStyle w:val="ListParagraph"/>
        <w:numPr>
          <w:ilvl w:val="0"/>
          <w:numId w:val="25"/>
        </w:numPr>
        <w:rPr>
          <w:rFonts w:cs="Calibri"/>
          <w:bCs/>
          <w:sz w:val="24"/>
          <w:szCs w:val="24"/>
        </w:rPr>
      </w:pPr>
      <w:r w:rsidRPr="005A5658">
        <w:rPr>
          <w:rFonts w:cs="Calibri"/>
          <w:bCs/>
          <w:sz w:val="24"/>
          <w:szCs w:val="24"/>
        </w:rPr>
        <w:t xml:space="preserve">Programme opening – </w:t>
      </w:r>
      <w:r w:rsidRPr="005A5658">
        <w:rPr>
          <w:rFonts w:cs="Calibri"/>
          <w:bCs/>
          <w:i/>
          <w:iCs/>
          <w:sz w:val="24"/>
          <w:szCs w:val="24"/>
          <w:highlight w:val="yellow"/>
        </w:rPr>
        <w:t>Date</w:t>
      </w:r>
    </w:p>
    <w:p w:rsidRPr="00105FF5" w:rsidR="00CB4CFE" w:rsidP="00CB4CFE" w:rsidRDefault="00CB4CFE" w14:paraId="280D5213" w14:textId="2B566477">
      <w:pPr>
        <w:pStyle w:val="ListParagraph"/>
        <w:numPr>
          <w:ilvl w:val="0"/>
          <w:numId w:val="25"/>
        </w:numPr>
        <w:rPr>
          <w:rFonts w:cs="Calibri"/>
          <w:bCs/>
          <w:sz w:val="24"/>
          <w:szCs w:val="24"/>
        </w:rPr>
      </w:pPr>
      <w:r>
        <w:rPr>
          <w:rFonts w:cs="Calibri"/>
          <w:bCs/>
          <w:sz w:val="24"/>
          <w:szCs w:val="24"/>
        </w:rPr>
        <w:t>Development of CoP</w:t>
      </w:r>
      <w:r w:rsidRPr="005A5658">
        <w:rPr>
          <w:rFonts w:cs="Calibri"/>
          <w:bCs/>
          <w:sz w:val="24"/>
          <w:szCs w:val="24"/>
        </w:rPr>
        <w:t xml:space="preserve"> – </w:t>
      </w:r>
      <w:r w:rsidRPr="005A5658">
        <w:rPr>
          <w:rFonts w:cs="Calibri"/>
          <w:bCs/>
          <w:i/>
          <w:iCs/>
          <w:sz w:val="24"/>
          <w:szCs w:val="24"/>
          <w:highlight w:val="yellow"/>
        </w:rPr>
        <w:t>Date</w:t>
      </w:r>
      <w:r w:rsidRPr="00CB4CFE">
        <w:rPr>
          <w:rFonts w:cs="Calibri"/>
          <w:bCs/>
          <w:i/>
          <w:iCs/>
          <w:sz w:val="24"/>
          <w:szCs w:val="24"/>
          <w:highlight w:val="yellow"/>
        </w:rPr>
        <w:t>s</w:t>
      </w:r>
    </w:p>
    <w:p w:rsidR="004E1BB4" w:rsidP="004E1BB4" w:rsidRDefault="004E1BB4" w14:paraId="3FA68175" w14:textId="77777777">
      <w:pPr>
        <w:pStyle w:val="ListParagraph"/>
        <w:numPr>
          <w:ilvl w:val="0"/>
          <w:numId w:val="25"/>
        </w:numPr>
        <w:rPr>
          <w:rFonts w:cs="Calibri"/>
          <w:bCs/>
          <w:sz w:val="24"/>
          <w:szCs w:val="24"/>
        </w:rPr>
      </w:pPr>
      <w:r w:rsidRPr="007F08BC">
        <w:rPr>
          <w:rFonts w:cs="Calibri"/>
          <w:bCs/>
          <w:sz w:val="24"/>
          <w:szCs w:val="24"/>
        </w:rPr>
        <w:t>Develop</w:t>
      </w:r>
      <w:r>
        <w:rPr>
          <w:rFonts w:cs="Calibri"/>
          <w:bCs/>
          <w:sz w:val="24"/>
          <w:szCs w:val="24"/>
        </w:rPr>
        <w:t>ment of</w:t>
      </w:r>
      <w:r w:rsidRPr="007F08BC">
        <w:rPr>
          <w:rFonts w:cs="Calibri"/>
          <w:bCs/>
          <w:sz w:val="24"/>
          <w:szCs w:val="24"/>
        </w:rPr>
        <w:t xml:space="preserve"> mentoring schedule and tasks</w:t>
      </w:r>
      <w:r w:rsidRPr="005A5658">
        <w:rPr>
          <w:rFonts w:cs="Calibri"/>
          <w:bCs/>
          <w:sz w:val="24"/>
          <w:szCs w:val="24"/>
        </w:rPr>
        <w:t xml:space="preserve"> – </w:t>
      </w:r>
      <w:r w:rsidRPr="005A5658">
        <w:rPr>
          <w:rFonts w:cs="Calibri"/>
          <w:bCs/>
          <w:i/>
          <w:iCs/>
          <w:sz w:val="24"/>
          <w:szCs w:val="24"/>
          <w:highlight w:val="yellow"/>
        </w:rPr>
        <w:t>Date</w:t>
      </w:r>
      <w:r w:rsidRPr="00CB4CFE">
        <w:rPr>
          <w:rFonts w:cs="Calibri"/>
          <w:bCs/>
          <w:i/>
          <w:iCs/>
          <w:sz w:val="24"/>
          <w:szCs w:val="24"/>
          <w:highlight w:val="yellow"/>
        </w:rPr>
        <w:t>s</w:t>
      </w:r>
    </w:p>
    <w:p w:rsidR="004E1BB4" w:rsidP="004E1BB4" w:rsidRDefault="004E1BB4" w14:paraId="1FD2ABAF" w14:textId="55F88F05">
      <w:pPr>
        <w:pStyle w:val="ListParagraph"/>
        <w:numPr>
          <w:ilvl w:val="0"/>
          <w:numId w:val="25"/>
        </w:numPr>
        <w:rPr>
          <w:rFonts w:cs="Calibri"/>
          <w:bCs/>
          <w:sz w:val="24"/>
          <w:szCs w:val="24"/>
        </w:rPr>
      </w:pPr>
      <w:r w:rsidRPr="004E1BB4">
        <w:rPr>
          <w:rFonts w:cs="Calibri"/>
          <w:bCs/>
          <w:sz w:val="24"/>
          <w:szCs w:val="24"/>
        </w:rPr>
        <w:t xml:space="preserve">Development and approval of participants’ </w:t>
      </w:r>
      <w:r>
        <w:rPr>
          <w:rFonts w:cs="Calibri"/>
          <w:bCs/>
          <w:sz w:val="24"/>
          <w:szCs w:val="24"/>
        </w:rPr>
        <w:t>c</w:t>
      </w:r>
      <w:r w:rsidRPr="004E1BB4">
        <w:rPr>
          <w:rFonts w:cs="Calibri"/>
          <w:bCs/>
          <w:sz w:val="24"/>
          <w:szCs w:val="24"/>
        </w:rPr>
        <w:t>apstone project</w:t>
      </w:r>
      <w:r w:rsidRPr="005A5658">
        <w:rPr>
          <w:rFonts w:cs="Calibri"/>
          <w:bCs/>
          <w:sz w:val="24"/>
          <w:szCs w:val="24"/>
        </w:rPr>
        <w:t xml:space="preserve"> – </w:t>
      </w:r>
      <w:r w:rsidRPr="005A5658">
        <w:rPr>
          <w:rFonts w:cs="Calibri"/>
          <w:bCs/>
          <w:i/>
          <w:iCs/>
          <w:sz w:val="24"/>
          <w:szCs w:val="24"/>
          <w:highlight w:val="yellow"/>
        </w:rPr>
        <w:t>Date</w:t>
      </w:r>
      <w:r w:rsidRPr="00CB4CFE">
        <w:rPr>
          <w:rFonts w:cs="Calibri"/>
          <w:bCs/>
          <w:i/>
          <w:iCs/>
          <w:sz w:val="24"/>
          <w:szCs w:val="24"/>
          <w:highlight w:val="yellow"/>
        </w:rPr>
        <w:t>s</w:t>
      </w:r>
    </w:p>
    <w:p w:rsidRPr="005A5658" w:rsidR="007611B6" w:rsidP="00924497" w:rsidRDefault="007611B6" w14:paraId="1A3B6712" w14:textId="501564B0">
      <w:pPr>
        <w:pStyle w:val="ListParagraph"/>
        <w:numPr>
          <w:ilvl w:val="0"/>
          <w:numId w:val="25"/>
        </w:numPr>
        <w:rPr>
          <w:rFonts w:cs="Calibri"/>
          <w:bCs/>
          <w:sz w:val="24"/>
          <w:szCs w:val="24"/>
        </w:rPr>
      </w:pPr>
      <w:r w:rsidRPr="005A5658">
        <w:rPr>
          <w:rFonts w:cs="Calibri"/>
          <w:bCs/>
          <w:sz w:val="24"/>
          <w:szCs w:val="24"/>
        </w:rPr>
        <w:t xml:space="preserve">Didactic sessions - </w:t>
      </w:r>
      <w:r w:rsidRPr="005A5658">
        <w:rPr>
          <w:rFonts w:cs="Calibri"/>
          <w:bCs/>
          <w:i/>
          <w:iCs/>
          <w:sz w:val="24"/>
          <w:szCs w:val="24"/>
          <w:highlight w:val="yellow"/>
        </w:rPr>
        <w:t>Dates</w:t>
      </w:r>
    </w:p>
    <w:p w:rsidRPr="005A5658" w:rsidR="007611B6" w:rsidP="00924497" w:rsidRDefault="007611B6" w14:paraId="73EDDA27" w14:textId="6451C944">
      <w:pPr>
        <w:pStyle w:val="ListParagraph"/>
        <w:numPr>
          <w:ilvl w:val="0"/>
          <w:numId w:val="25"/>
        </w:numPr>
        <w:rPr>
          <w:rFonts w:cs="Calibri"/>
          <w:bCs/>
          <w:sz w:val="24"/>
          <w:szCs w:val="24"/>
        </w:rPr>
      </w:pPr>
      <w:r w:rsidRPr="005A5658">
        <w:rPr>
          <w:rFonts w:cs="Calibri"/>
          <w:bCs/>
          <w:sz w:val="24"/>
          <w:szCs w:val="24"/>
        </w:rPr>
        <w:t xml:space="preserve">Work on capstone projects - </w:t>
      </w:r>
      <w:r w:rsidRPr="005A5658">
        <w:rPr>
          <w:rFonts w:cs="Calibri"/>
          <w:bCs/>
          <w:i/>
          <w:iCs/>
          <w:sz w:val="24"/>
          <w:szCs w:val="24"/>
          <w:highlight w:val="yellow"/>
        </w:rPr>
        <w:t>Dates</w:t>
      </w:r>
    </w:p>
    <w:p w:rsidRPr="005A5658" w:rsidR="007611B6" w:rsidP="00924497" w:rsidRDefault="007611B6" w14:paraId="06D7085A" w14:textId="7E6BE10B">
      <w:pPr>
        <w:pStyle w:val="ListParagraph"/>
        <w:numPr>
          <w:ilvl w:val="0"/>
          <w:numId w:val="25"/>
        </w:numPr>
        <w:rPr>
          <w:rFonts w:cs="Calibri"/>
          <w:bCs/>
          <w:sz w:val="24"/>
          <w:szCs w:val="24"/>
        </w:rPr>
      </w:pPr>
      <w:r w:rsidRPr="005A5658">
        <w:rPr>
          <w:rFonts w:cs="Calibri"/>
          <w:bCs/>
          <w:sz w:val="24"/>
          <w:szCs w:val="24"/>
        </w:rPr>
        <w:t>Monitoring of programme implementation and program</w:t>
      </w:r>
      <w:r w:rsidR="002E18EB">
        <w:rPr>
          <w:rFonts w:cs="Calibri"/>
          <w:bCs/>
          <w:sz w:val="24"/>
          <w:szCs w:val="24"/>
        </w:rPr>
        <w:t>me</w:t>
      </w:r>
      <w:r w:rsidRPr="005A5658">
        <w:rPr>
          <w:rFonts w:cs="Calibri"/>
          <w:bCs/>
          <w:sz w:val="24"/>
          <w:szCs w:val="24"/>
        </w:rPr>
        <w:t xml:space="preserve"> improvement (TWG and </w:t>
      </w:r>
      <w:r w:rsidRPr="005A5658">
        <w:rPr>
          <w:rFonts w:cs="Calibri"/>
          <w:bCs/>
          <w:i/>
          <w:iCs/>
          <w:sz w:val="24"/>
          <w:szCs w:val="24"/>
          <w:highlight w:val="yellow"/>
        </w:rPr>
        <w:t>XXX</w:t>
      </w:r>
      <w:r w:rsidRPr="005A5658">
        <w:rPr>
          <w:rFonts w:cs="Calibri"/>
          <w:bCs/>
          <w:sz w:val="24"/>
          <w:szCs w:val="24"/>
        </w:rPr>
        <w:t xml:space="preserve">) – </w:t>
      </w:r>
      <w:r w:rsidRPr="005A5658">
        <w:rPr>
          <w:rFonts w:cs="Calibri"/>
          <w:bCs/>
          <w:i/>
          <w:iCs/>
          <w:sz w:val="24"/>
          <w:szCs w:val="24"/>
          <w:highlight w:val="yellow"/>
        </w:rPr>
        <w:t>Date</w:t>
      </w:r>
    </w:p>
    <w:p w:rsidRPr="005A5658" w:rsidR="007611B6" w:rsidP="00924497" w:rsidRDefault="007611B6" w14:paraId="026813AE" w14:textId="233A46B3">
      <w:pPr>
        <w:pStyle w:val="ListParagraph"/>
        <w:numPr>
          <w:ilvl w:val="0"/>
          <w:numId w:val="25"/>
        </w:numPr>
        <w:rPr>
          <w:rFonts w:cs="Calibri"/>
          <w:bCs/>
          <w:sz w:val="24"/>
          <w:szCs w:val="24"/>
        </w:rPr>
      </w:pPr>
      <w:r w:rsidRPr="005A5658">
        <w:rPr>
          <w:rFonts w:cs="Calibri"/>
          <w:bCs/>
          <w:sz w:val="24"/>
          <w:szCs w:val="24"/>
        </w:rPr>
        <w:t xml:space="preserve">Project defense – </w:t>
      </w:r>
      <w:r w:rsidRPr="005A5658">
        <w:rPr>
          <w:rFonts w:cs="Calibri"/>
          <w:bCs/>
          <w:sz w:val="24"/>
          <w:szCs w:val="24"/>
          <w:highlight w:val="yellow"/>
        </w:rPr>
        <w:t>Date</w:t>
      </w:r>
    </w:p>
    <w:p w:rsidRPr="005A5658" w:rsidR="007611B6" w:rsidP="00924497" w:rsidRDefault="007611B6" w14:paraId="6DC7A96A" w14:textId="4304BA0A">
      <w:pPr>
        <w:pStyle w:val="ListParagraph"/>
        <w:numPr>
          <w:ilvl w:val="0"/>
          <w:numId w:val="25"/>
        </w:numPr>
        <w:rPr>
          <w:rFonts w:cs="Calibri"/>
          <w:bCs/>
          <w:sz w:val="24"/>
          <w:szCs w:val="24"/>
        </w:rPr>
      </w:pPr>
      <w:r w:rsidRPr="005A5658">
        <w:rPr>
          <w:rFonts w:cs="Calibri"/>
          <w:bCs/>
          <w:sz w:val="24"/>
          <w:szCs w:val="24"/>
        </w:rPr>
        <w:t xml:space="preserve">Closing ceremony – </w:t>
      </w:r>
      <w:r w:rsidRPr="005A5658">
        <w:rPr>
          <w:rFonts w:cs="Calibri"/>
          <w:bCs/>
          <w:sz w:val="24"/>
          <w:szCs w:val="24"/>
          <w:highlight w:val="yellow"/>
        </w:rPr>
        <w:t>Date</w:t>
      </w:r>
    </w:p>
    <w:p w:rsidRPr="00650F14" w:rsidR="00FA4AE9" w:rsidP="00924497" w:rsidRDefault="007611B6" w14:paraId="734AEDEE" w14:textId="6506343D">
      <w:pPr>
        <w:pStyle w:val="ListParagraph"/>
        <w:numPr>
          <w:ilvl w:val="0"/>
          <w:numId w:val="25"/>
        </w:numPr>
        <w:rPr>
          <w:rFonts w:cs="Calibri"/>
          <w:bCs/>
          <w:sz w:val="24"/>
          <w:szCs w:val="24"/>
        </w:rPr>
      </w:pPr>
      <w:r w:rsidRPr="005A5658">
        <w:rPr>
          <w:rFonts w:cs="Calibri"/>
          <w:bCs/>
          <w:sz w:val="24"/>
          <w:szCs w:val="24"/>
        </w:rPr>
        <w:t>Evaluation of GLLP implementation and program</w:t>
      </w:r>
      <w:r w:rsidR="002E18EB">
        <w:rPr>
          <w:rFonts w:cs="Calibri"/>
          <w:bCs/>
          <w:sz w:val="24"/>
          <w:szCs w:val="24"/>
        </w:rPr>
        <w:t>me</w:t>
      </w:r>
      <w:r w:rsidRPr="005A5658">
        <w:rPr>
          <w:rFonts w:cs="Calibri"/>
          <w:bCs/>
          <w:sz w:val="24"/>
          <w:szCs w:val="24"/>
        </w:rPr>
        <w:t xml:space="preserve"> improvement (TWG and </w:t>
      </w:r>
      <w:r w:rsidRPr="005A5658">
        <w:rPr>
          <w:rFonts w:cs="Calibri"/>
          <w:bCs/>
          <w:i/>
          <w:iCs/>
          <w:sz w:val="24"/>
          <w:szCs w:val="24"/>
          <w:highlight w:val="yellow"/>
        </w:rPr>
        <w:t>XXX</w:t>
      </w:r>
      <w:r w:rsidRPr="005A5658">
        <w:rPr>
          <w:rFonts w:cs="Calibri"/>
          <w:bCs/>
          <w:sz w:val="24"/>
          <w:szCs w:val="24"/>
        </w:rPr>
        <w:t xml:space="preserve">) – </w:t>
      </w:r>
      <w:r w:rsidRPr="005A5658">
        <w:rPr>
          <w:rFonts w:cs="Calibri"/>
          <w:bCs/>
          <w:i/>
          <w:iCs/>
          <w:sz w:val="24"/>
          <w:szCs w:val="24"/>
          <w:highlight w:val="yellow"/>
        </w:rPr>
        <w:t>Date</w:t>
      </w:r>
    </w:p>
    <w:p w:rsidRPr="005A5658" w:rsidR="00650F14" w:rsidP="00924497" w:rsidRDefault="00650F14" w14:paraId="33724B9F" w14:textId="1BCE9F73">
      <w:pPr>
        <w:pStyle w:val="ListParagraph"/>
        <w:numPr>
          <w:ilvl w:val="0"/>
          <w:numId w:val="25"/>
        </w:numPr>
        <w:rPr>
          <w:rFonts w:cs="Calibri"/>
          <w:bCs/>
          <w:sz w:val="24"/>
          <w:szCs w:val="24"/>
        </w:rPr>
      </w:pPr>
      <w:r w:rsidRPr="00650F14">
        <w:rPr>
          <w:rFonts w:cs="Calibri"/>
          <w:bCs/>
          <w:sz w:val="24"/>
          <w:szCs w:val="24"/>
        </w:rPr>
        <w:t>Develop</w:t>
      </w:r>
      <w:r>
        <w:rPr>
          <w:rFonts w:cs="Calibri"/>
          <w:bCs/>
          <w:sz w:val="24"/>
          <w:szCs w:val="24"/>
        </w:rPr>
        <w:t>ment of</w:t>
      </w:r>
      <w:r w:rsidRPr="00650F14">
        <w:rPr>
          <w:rFonts w:cs="Calibri"/>
          <w:bCs/>
          <w:sz w:val="24"/>
          <w:szCs w:val="24"/>
        </w:rPr>
        <w:t xml:space="preserve"> a sustainability plan for long</w:t>
      </w:r>
      <w:r>
        <w:rPr>
          <w:rFonts w:cs="Calibri"/>
          <w:bCs/>
          <w:sz w:val="24"/>
          <w:szCs w:val="24"/>
        </w:rPr>
        <w:t>-</w:t>
      </w:r>
      <w:r w:rsidRPr="00650F14">
        <w:rPr>
          <w:rFonts w:cs="Calibri"/>
          <w:bCs/>
          <w:sz w:val="24"/>
          <w:szCs w:val="24"/>
        </w:rPr>
        <w:t>term implementation</w:t>
      </w:r>
      <w:r>
        <w:rPr>
          <w:rFonts w:cs="Calibri"/>
          <w:bCs/>
          <w:sz w:val="24"/>
          <w:szCs w:val="24"/>
        </w:rPr>
        <w:t xml:space="preserve"> </w:t>
      </w:r>
      <w:r w:rsidRPr="005A5658">
        <w:rPr>
          <w:rFonts w:cs="Calibri"/>
          <w:bCs/>
          <w:sz w:val="24"/>
          <w:szCs w:val="24"/>
        </w:rPr>
        <w:t xml:space="preserve">– </w:t>
      </w:r>
      <w:r w:rsidRPr="005A5658">
        <w:rPr>
          <w:rFonts w:cs="Calibri"/>
          <w:bCs/>
          <w:i/>
          <w:iCs/>
          <w:sz w:val="24"/>
          <w:szCs w:val="24"/>
          <w:highlight w:val="yellow"/>
        </w:rPr>
        <w:t>Date</w:t>
      </w:r>
    </w:p>
    <w:p w:rsidRPr="005A5658" w:rsidR="007611B6" w:rsidP="007611B6" w:rsidRDefault="007611B6" w14:paraId="2A49BCC7" w14:textId="77777777">
      <w:pPr>
        <w:rPr>
          <w:rFonts w:ascii="Cambria" w:hAnsi="Cambria" w:cs="Calibri"/>
          <w:bCs/>
        </w:rPr>
      </w:pPr>
    </w:p>
    <w:p w:rsidRPr="005A5658" w:rsidR="00C570AB" w:rsidP="00C570AB" w:rsidRDefault="00C570AB" w14:paraId="1664029D" w14:textId="3C2DFF6C"/>
    <w:sectPr w:rsidRPr="005A5658" w:rsidR="00C570AB" w:rsidSect="00E505B8">
      <w:headerReference w:type="even" r:id="rId20"/>
      <w:headerReference w:type="default" r:id="rId21"/>
      <w:footerReference w:type="even" r:id="rId22"/>
      <w:footerReference w:type="default" r:id="rId23"/>
      <w:headerReference w:type="first" r:id="rId24"/>
      <w:footerReference w:type="first" r:id="rId25"/>
      <w:pgSz w:w="12240" w:h="15840" w:orient="portrait"/>
      <w:pgMar w:top="1134" w:right="1134" w:bottom="1134"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767E" w:rsidRDefault="00B8767E" w14:paraId="4FD27DDC" w14:textId="77777777">
      <w:r>
        <w:separator/>
      </w:r>
    </w:p>
  </w:endnote>
  <w:endnote w:type="continuationSeparator" w:id="0">
    <w:p w:rsidR="00B8767E" w:rsidRDefault="00B8767E" w14:paraId="1CBB6404" w14:textId="77777777">
      <w:r>
        <w:continuationSeparator/>
      </w:r>
    </w:p>
  </w:endnote>
  <w:endnote w:type="continuationNotice" w:id="1">
    <w:p w:rsidR="00B8767E" w:rsidRDefault="00B8767E" w14:paraId="6D848D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7915" w:rsidP="004B5027" w:rsidRDefault="00857915"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7915" w:rsidRDefault="00857915" w14:paraId="75CF43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7915" w:rsidP="004B5027" w:rsidRDefault="00857915" w14:paraId="28F4D5D3" w14:textId="3F8BD5D6">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7A8">
      <w:rPr>
        <w:rStyle w:val="PageNumber"/>
        <w:noProof/>
      </w:rPr>
      <w:t>13</w:t>
    </w:r>
    <w:r>
      <w:rPr>
        <w:rStyle w:val="PageNumber"/>
      </w:rPr>
      <w:fldChar w:fldCharType="end"/>
    </w:r>
  </w:p>
  <w:p w:rsidR="00857915" w:rsidRDefault="00857915" w14:paraId="2D3F0B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3EE" w:rsidRDefault="00C943EE" w14:paraId="265BED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767E" w:rsidRDefault="00B8767E" w14:paraId="15BBBFB5" w14:textId="77777777">
      <w:r>
        <w:separator/>
      </w:r>
    </w:p>
  </w:footnote>
  <w:footnote w:type="continuationSeparator" w:id="0">
    <w:p w:rsidR="00B8767E" w:rsidRDefault="00B8767E" w14:paraId="0E4E527D" w14:textId="77777777">
      <w:r>
        <w:continuationSeparator/>
      </w:r>
    </w:p>
  </w:footnote>
  <w:footnote w:type="continuationNotice" w:id="1">
    <w:p w:rsidR="00B8767E" w:rsidRDefault="00B8767E" w14:paraId="5E7FD0E8" w14:textId="77777777"/>
  </w:footnote>
  <w:footnote w:id="2">
    <w:p w:rsidR="00AB38AD" w:rsidRDefault="00AB38AD" w14:paraId="4DABE3D5" w14:textId="01CC9CC8">
      <w:pPr>
        <w:pStyle w:val="FootnoteText"/>
      </w:pPr>
      <w:r>
        <w:rPr>
          <w:rStyle w:val="FootnoteReference"/>
        </w:rPr>
        <w:footnoteRef/>
      </w:r>
      <w:r>
        <w:t xml:space="preserve"> </w:t>
      </w:r>
      <w:r>
        <w:rPr>
          <w:rFonts w:ascii="Helvetica" w:hAnsi="Helvetica"/>
          <w:color w:val="333333"/>
          <w:shd w:val="clear" w:color="auto" w:fill="FFFFFF"/>
        </w:rPr>
        <w:t>World Health Organization. (‎2019)‎. Laboratory leadership competency framework. World Health Organization. </w:t>
      </w:r>
      <w:hyperlink w:history="1" r:id="rId1">
        <w:r>
          <w:rPr>
            <w:rStyle w:val="Hyperlink"/>
            <w:rFonts w:ascii="Helvetica" w:hAnsi="Helvetica"/>
            <w:color w:val="008DC9"/>
          </w:rPr>
          <w:t>https://iris.who.int/handle/10665/311445</w:t>
        </w:r>
      </w:hyperlink>
      <w:r>
        <w:rPr>
          <w:rFonts w:ascii="Helvetica" w:hAnsi="Helvetica"/>
          <w:color w:val="333333"/>
          <w:shd w:val="clear" w:color="auto" w:fill="FFFFFF"/>
        </w:rPr>
        <w:t>. License: CC BY-NC-SA 3.0 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3EE" w:rsidRDefault="00C943EE" w14:paraId="317A28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3EE" w:rsidRDefault="00C943EE" w14:paraId="56E256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3EE" w:rsidRDefault="00C943EE" w14:paraId="2C8309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B83"/>
    <w:multiLevelType w:val="hybridMultilevel"/>
    <w:tmpl w:val="36B87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4680"/>
    <w:multiLevelType w:val="multilevel"/>
    <w:tmpl w:val="C114D0A4"/>
    <w:lvl w:ilvl="0">
      <w:start w:val="6"/>
      <w:numFmt w:val="decimal"/>
      <w:lvlText w:val="%1"/>
      <w:lvlJc w:val="left"/>
      <w:pPr>
        <w:ind w:left="615" w:hanging="615"/>
      </w:pPr>
      <w:rPr>
        <w:rFonts w:hint="default"/>
      </w:rPr>
    </w:lvl>
    <w:lvl w:ilvl="1">
      <w:start w:val="2"/>
      <w:numFmt w:val="decimal"/>
      <w:lvlText w:val="%1.%2"/>
      <w:lvlJc w:val="left"/>
      <w:pPr>
        <w:ind w:left="855" w:hanging="615"/>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8944171"/>
    <w:multiLevelType w:val="hybridMultilevel"/>
    <w:tmpl w:val="9ED4B496"/>
    <w:lvl w:ilvl="0" w:tplc="A1C6A428">
      <w:start w:val="1"/>
      <w:numFmt w:val="bullet"/>
      <w:lvlText w:val=""/>
      <w:lvlJc w:val="left"/>
      <w:pPr>
        <w:ind w:left="1287" w:hanging="360"/>
      </w:pPr>
      <w:rPr>
        <w:rFonts w:hint="default" w:ascii="Symbol" w:hAnsi="Symbol"/>
        <w:color w:val="auto"/>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3" w15:restartNumberingAfterBreak="0">
    <w:nsid w:val="0FEF0604"/>
    <w:multiLevelType w:val="multilevel"/>
    <w:tmpl w:val="7ADE039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26BB7"/>
    <w:multiLevelType w:val="hybridMultilevel"/>
    <w:tmpl w:val="3ADA4872"/>
    <w:lvl w:ilvl="0" w:tplc="A1C6A428">
      <w:start w:val="1"/>
      <w:numFmt w:val="bullet"/>
      <w:lvlText w:val=""/>
      <w:lvlJc w:val="left"/>
      <w:pPr>
        <w:ind w:left="720" w:hanging="360"/>
      </w:pPr>
      <w:rPr>
        <w:rFonts w:hint="default" w:ascii="Symbol" w:hAnsi="Symbol"/>
        <w:color w:val="auto"/>
      </w:rPr>
    </w:lvl>
    <w:lvl w:ilvl="1" w:tplc="A1C6A428">
      <w:start w:val="1"/>
      <w:numFmt w:val="bullet"/>
      <w:lvlText w:val=""/>
      <w:lvlJc w:val="left"/>
      <w:pPr>
        <w:ind w:left="1440" w:hanging="360"/>
      </w:pPr>
      <w:rPr>
        <w:rFonts w:hint="default" w:ascii="Symbol" w:hAnsi="Symbol"/>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BF7023"/>
    <w:multiLevelType w:val="hybridMultilevel"/>
    <w:tmpl w:val="7AB4BEBE"/>
    <w:lvl w:ilvl="0" w:tplc="0409000F">
      <w:start w:val="1"/>
      <w:numFmt w:val="decimal"/>
      <w:lvlText w:val="%1."/>
      <w:lvlJc w:val="left"/>
      <w:pPr>
        <w:ind w:left="720" w:hanging="360"/>
      </w:pPr>
    </w:lvl>
    <w:lvl w:ilvl="1" w:tplc="344A835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83AF2"/>
    <w:multiLevelType w:val="hybridMultilevel"/>
    <w:tmpl w:val="CDA82A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A1594A"/>
    <w:multiLevelType w:val="multilevel"/>
    <w:tmpl w:val="7ADE039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FA2EC9"/>
    <w:multiLevelType w:val="hybridMultilevel"/>
    <w:tmpl w:val="641E3378"/>
    <w:lvl w:ilvl="0" w:tplc="40AA040A">
      <w:start w:val="11"/>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30497A"/>
    <w:multiLevelType w:val="hybridMultilevel"/>
    <w:tmpl w:val="053C4B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3E0DBB"/>
    <w:multiLevelType w:val="multilevel"/>
    <w:tmpl w:val="D0D891DA"/>
    <w:lvl w:ilvl="0">
      <w:start w:val="5"/>
      <w:numFmt w:val="decimal"/>
      <w:lvlText w:val="%1"/>
      <w:lvlJc w:val="left"/>
      <w:pPr>
        <w:ind w:left="615" w:hanging="615"/>
      </w:pPr>
      <w:rPr>
        <w:rFonts w:hint="default"/>
      </w:rPr>
    </w:lvl>
    <w:lvl w:ilvl="1">
      <w:start w:val="3"/>
      <w:numFmt w:val="decimal"/>
      <w:lvlText w:val="%1.%2"/>
      <w:lvlJc w:val="left"/>
      <w:pPr>
        <w:ind w:left="855" w:hanging="615"/>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2457C6A"/>
    <w:multiLevelType w:val="multilevel"/>
    <w:tmpl w:val="9D10EC24"/>
    <w:lvl w:ilvl="0">
      <w:start w:val="6"/>
      <w:numFmt w:val="decimal"/>
      <w:lvlText w:val="%1"/>
      <w:lvlJc w:val="left"/>
      <w:pPr>
        <w:ind w:left="615" w:hanging="615"/>
      </w:pPr>
      <w:rPr>
        <w:rFonts w:hint="default"/>
      </w:rPr>
    </w:lvl>
    <w:lvl w:ilvl="1">
      <w:start w:val="3"/>
      <w:numFmt w:val="decimal"/>
      <w:lvlText w:val="%1.%2"/>
      <w:lvlJc w:val="left"/>
      <w:pPr>
        <w:ind w:left="855" w:hanging="615"/>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22974564"/>
    <w:multiLevelType w:val="hybridMultilevel"/>
    <w:tmpl w:val="8F9A9CF0"/>
    <w:lvl w:ilvl="0" w:tplc="A1C6A42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D1542B"/>
    <w:multiLevelType w:val="hybridMultilevel"/>
    <w:tmpl w:val="89E205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F964FB7"/>
    <w:multiLevelType w:val="multilevel"/>
    <w:tmpl w:val="7ADE039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F03868"/>
    <w:multiLevelType w:val="hybridMultilevel"/>
    <w:tmpl w:val="7736DD6C"/>
    <w:lvl w:ilvl="0" w:tplc="A1C6A42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CF08F6"/>
    <w:multiLevelType w:val="hybridMultilevel"/>
    <w:tmpl w:val="D62E33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A025E6"/>
    <w:multiLevelType w:val="multilevel"/>
    <w:tmpl w:val="7ADE039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4D7EDC"/>
    <w:multiLevelType w:val="multilevel"/>
    <w:tmpl w:val="7ADE039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294B11"/>
    <w:multiLevelType w:val="hybridMultilevel"/>
    <w:tmpl w:val="13AAA7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76E1204"/>
    <w:multiLevelType w:val="hybridMultilevel"/>
    <w:tmpl w:val="D9F661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C163252"/>
    <w:multiLevelType w:val="hybridMultilevel"/>
    <w:tmpl w:val="4D6E09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EA3792B"/>
    <w:multiLevelType w:val="hybridMultilevel"/>
    <w:tmpl w:val="8752B816"/>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23" w15:restartNumberingAfterBreak="0">
    <w:nsid w:val="4F523D5C"/>
    <w:multiLevelType w:val="multilevel"/>
    <w:tmpl w:val="7ADE039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D3113C"/>
    <w:multiLevelType w:val="multilevel"/>
    <w:tmpl w:val="BC0455DC"/>
    <w:lvl w:ilvl="0">
      <w:start w:val="5"/>
      <w:numFmt w:val="decimal"/>
      <w:lvlText w:val="%1"/>
      <w:lvlJc w:val="left"/>
      <w:pPr>
        <w:ind w:left="615" w:hanging="615"/>
      </w:pPr>
      <w:rPr>
        <w:rFonts w:hint="default"/>
      </w:rPr>
    </w:lvl>
    <w:lvl w:ilvl="1">
      <w:start w:val="2"/>
      <w:numFmt w:val="decimal"/>
      <w:lvlText w:val="%1.%2"/>
      <w:lvlJc w:val="left"/>
      <w:pPr>
        <w:ind w:left="855" w:hanging="615"/>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54D36122"/>
    <w:multiLevelType w:val="hybridMultilevel"/>
    <w:tmpl w:val="4D144D06"/>
    <w:lvl w:ilvl="0" w:tplc="A1C6A42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0D04608"/>
    <w:multiLevelType w:val="hybridMultilevel"/>
    <w:tmpl w:val="B83ED4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3DB166B"/>
    <w:multiLevelType w:val="multilevel"/>
    <w:tmpl w:val="7ADE039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1D68C1"/>
    <w:multiLevelType w:val="hybridMultilevel"/>
    <w:tmpl w:val="E582525C"/>
    <w:lvl w:ilvl="0" w:tplc="A1C6A428">
      <w:start w:val="1"/>
      <w:numFmt w:val="bullet"/>
      <w:lvlText w:val=""/>
      <w:lvlJc w:val="left"/>
      <w:pPr>
        <w:ind w:left="1287" w:hanging="360"/>
      </w:pPr>
      <w:rPr>
        <w:rFonts w:hint="default" w:ascii="Symbol" w:hAnsi="Symbol"/>
        <w:color w:val="auto"/>
      </w:rPr>
    </w:lvl>
    <w:lvl w:ilvl="1" w:tplc="04090003">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29" w15:restartNumberingAfterBreak="0">
    <w:nsid w:val="65BC1DE7"/>
    <w:multiLevelType w:val="multilevel"/>
    <w:tmpl w:val="7ADE039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766B69"/>
    <w:multiLevelType w:val="hybridMultilevel"/>
    <w:tmpl w:val="BF36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B3629"/>
    <w:multiLevelType w:val="hybridMultilevel"/>
    <w:tmpl w:val="0B6449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F7D69B1"/>
    <w:multiLevelType w:val="hybridMultilevel"/>
    <w:tmpl w:val="E9DEA42E"/>
    <w:lvl w:ilvl="0" w:tplc="A1C6A428">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27705598">
    <w:abstractNumId w:val="2"/>
  </w:num>
  <w:num w:numId="2" w16cid:durableId="897860154">
    <w:abstractNumId w:val="25"/>
  </w:num>
  <w:num w:numId="3" w16cid:durableId="331761666">
    <w:abstractNumId w:val="28"/>
  </w:num>
  <w:num w:numId="4" w16cid:durableId="1585676156">
    <w:abstractNumId w:val="32"/>
  </w:num>
  <w:num w:numId="5" w16cid:durableId="157352215">
    <w:abstractNumId w:val="4"/>
  </w:num>
  <w:num w:numId="6" w16cid:durableId="204609401">
    <w:abstractNumId w:val="15"/>
  </w:num>
  <w:num w:numId="7" w16cid:durableId="1401828169">
    <w:abstractNumId w:val="12"/>
  </w:num>
  <w:num w:numId="8" w16cid:durableId="1886484572">
    <w:abstractNumId w:val="22"/>
  </w:num>
  <w:num w:numId="9" w16cid:durableId="1512640949">
    <w:abstractNumId w:val="6"/>
  </w:num>
  <w:num w:numId="10" w16cid:durableId="25065753">
    <w:abstractNumId w:val="13"/>
  </w:num>
  <w:num w:numId="11" w16cid:durableId="191116354">
    <w:abstractNumId w:val="9"/>
  </w:num>
  <w:num w:numId="12" w16cid:durableId="1648708761">
    <w:abstractNumId w:val="20"/>
  </w:num>
  <w:num w:numId="13" w16cid:durableId="948780268">
    <w:abstractNumId w:val="16"/>
  </w:num>
  <w:num w:numId="14" w16cid:durableId="1102609673">
    <w:abstractNumId w:val="17"/>
  </w:num>
  <w:num w:numId="15" w16cid:durableId="346104583">
    <w:abstractNumId w:val="24"/>
  </w:num>
  <w:num w:numId="16" w16cid:durableId="1068845451">
    <w:abstractNumId w:val="30"/>
  </w:num>
  <w:num w:numId="17" w16cid:durableId="246503242">
    <w:abstractNumId w:val="26"/>
  </w:num>
  <w:num w:numId="18" w16cid:durableId="2051420007">
    <w:abstractNumId w:val="5"/>
  </w:num>
  <w:num w:numId="19" w16cid:durableId="798957966">
    <w:abstractNumId w:val="21"/>
  </w:num>
  <w:num w:numId="20" w16cid:durableId="1558584323">
    <w:abstractNumId w:val="19"/>
  </w:num>
  <w:num w:numId="21" w16cid:durableId="1598054308">
    <w:abstractNumId w:val="27"/>
  </w:num>
  <w:num w:numId="22" w16cid:durableId="694893292">
    <w:abstractNumId w:val="18"/>
  </w:num>
  <w:num w:numId="23" w16cid:durableId="1168981960">
    <w:abstractNumId w:val="29"/>
  </w:num>
  <w:num w:numId="24" w16cid:durableId="1786538542">
    <w:abstractNumId w:val="14"/>
  </w:num>
  <w:num w:numId="25" w16cid:durableId="994144195">
    <w:abstractNumId w:val="31"/>
  </w:num>
  <w:num w:numId="26" w16cid:durableId="584152777">
    <w:abstractNumId w:val="10"/>
  </w:num>
  <w:num w:numId="27" w16cid:durableId="2009092211">
    <w:abstractNumId w:val="0"/>
  </w:num>
  <w:num w:numId="28" w16cid:durableId="478499292">
    <w:abstractNumId w:val="8"/>
  </w:num>
  <w:num w:numId="29" w16cid:durableId="832454215">
    <w:abstractNumId w:val="1"/>
  </w:num>
  <w:num w:numId="30" w16cid:durableId="573442129">
    <w:abstractNumId w:val="11"/>
  </w:num>
  <w:num w:numId="31" w16cid:durableId="568923697">
    <w:abstractNumId w:val="23"/>
  </w:num>
  <w:num w:numId="32" w16cid:durableId="1683824465">
    <w:abstractNumId w:val="3"/>
  </w:num>
  <w:num w:numId="33" w16cid:durableId="1078550728">
    <w:abstractNumId w:val="7"/>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BE"/>
    <w:rsid w:val="000034A6"/>
    <w:rsid w:val="000058C0"/>
    <w:rsid w:val="00005CC7"/>
    <w:rsid w:val="00006550"/>
    <w:rsid w:val="00007F84"/>
    <w:rsid w:val="00011C6B"/>
    <w:rsid w:val="00012763"/>
    <w:rsid w:val="00012980"/>
    <w:rsid w:val="000149A1"/>
    <w:rsid w:val="0001607D"/>
    <w:rsid w:val="0001642F"/>
    <w:rsid w:val="00022023"/>
    <w:rsid w:val="00023828"/>
    <w:rsid w:val="000265CD"/>
    <w:rsid w:val="00026623"/>
    <w:rsid w:val="00031271"/>
    <w:rsid w:val="000377E8"/>
    <w:rsid w:val="0004018A"/>
    <w:rsid w:val="000417D2"/>
    <w:rsid w:val="000454F5"/>
    <w:rsid w:val="00050165"/>
    <w:rsid w:val="000510CA"/>
    <w:rsid w:val="00051B24"/>
    <w:rsid w:val="00051DAD"/>
    <w:rsid w:val="000527CE"/>
    <w:rsid w:val="000535BD"/>
    <w:rsid w:val="0005457B"/>
    <w:rsid w:val="00056446"/>
    <w:rsid w:val="00066E21"/>
    <w:rsid w:val="0007017C"/>
    <w:rsid w:val="00071899"/>
    <w:rsid w:val="00071E34"/>
    <w:rsid w:val="000728AE"/>
    <w:rsid w:val="00076CB2"/>
    <w:rsid w:val="00077645"/>
    <w:rsid w:val="00077A7A"/>
    <w:rsid w:val="00077C05"/>
    <w:rsid w:val="00084BA8"/>
    <w:rsid w:val="00085263"/>
    <w:rsid w:val="000901AD"/>
    <w:rsid w:val="0009189B"/>
    <w:rsid w:val="00095250"/>
    <w:rsid w:val="000958FC"/>
    <w:rsid w:val="00096C73"/>
    <w:rsid w:val="000A002E"/>
    <w:rsid w:val="000A2DD7"/>
    <w:rsid w:val="000A6BF2"/>
    <w:rsid w:val="000A7A40"/>
    <w:rsid w:val="000B083D"/>
    <w:rsid w:val="000B11D8"/>
    <w:rsid w:val="000B3F7E"/>
    <w:rsid w:val="000C1EAF"/>
    <w:rsid w:val="000C21AA"/>
    <w:rsid w:val="000C2265"/>
    <w:rsid w:val="000C2F07"/>
    <w:rsid w:val="000C2FDB"/>
    <w:rsid w:val="000C34E3"/>
    <w:rsid w:val="000C3779"/>
    <w:rsid w:val="000C41A0"/>
    <w:rsid w:val="000C62AA"/>
    <w:rsid w:val="000C6498"/>
    <w:rsid w:val="000C6DD9"/>
    <w:rsid w:val="000D4B04"/>
    <w:rsid w:val="000D548C"/>
    <w:rsid w:val="000D6219"/>
    <w:rsid w:val="000D73A2"/>
    <w:rsid w:val="000E2B74"/>
    <w:rsid w:val="000E4265"/>
    <w:rsid w:val="000E4303"/>
    <w:rsid w:val="000E651C"/>
    <w:rsid w:val="000F16D5"/>
    <w:rsid w:val="000F2AEE"/>
    <w:rsid w:val="000F37A2"/>
    <w:rsid w:val="00100A03"/>
    <w:rsid w:val="00104132"/>
    <w:rsid w:val="001047C6"/>
    <w:rsid w:val="00106971"/>
    <w:rsid w:val="0012082A"/>
    <w:rsid w:val="001221C3"/>
    <w:rsid w:val="001267E6"/>
    <w:rsid w:val="001302F1"/>
    <w:rsid w:val="0013459C"/>
    <w:rsid w:val="001364DF"/>
    <w:rsid w:val="00137DC3"/>
    <w:rsid w:val="001405AE"/>
    <w:rsid w:val="00142DE4"/>
    <w:rsid w:val="00143BEA"/>
    <w:rsid w:val="00144AFE"/>
    <w:rsid w:val="00146C3D"/>
    <w:rsid w:val="00147832"/>
    <w:rsid w:val="00150A7F"/>
    <w:rsid w:val="0015370C"/>
    <w:rsid w:val="00154C00"/>
    <w:rsid w:val="001560D1"/>
    <w:rsid w:val="0015749E"/>
    <w:rsid w:val="00160A77"/>
    <w:rsid w:val="00163057"/>
    <w:rsid w:val="001634AC"/>
    <w:rsid w:val="00164014"/>
    <w:rsid w:val="00167202"/>
    <w:rsid w:val="0016737A"/>
    <w:rsid w:val="001706DD"/>
    <w:rsid w:val="00171485"/>
    <w:rsid w:val="001730EA"/>
    <w:rsid w:val="001740F9"/>
    <w:rsid w:val="001757DC"/>
    <w:rsid w:val="0017710E"/>
    <w:rsid w:val="00182337"/>
    <w:rsid w:val="001844D4"/>
    <w:rsid w:val="00185D63"/>
    <w:rsid w:val="00185E10"/>
    <w:rsid w:val="0018688E"/>
    <w:rsid w:val="00187280"/>
    <w:rsid w:val="001936F8"/>
    <w:rsid w:val="00195F90"/>
    <w:rsid w:val="00196278"/>
    <w:rsid w:val="001972FF"/>
    <w:rsid w:val="001A5592"/>
    <w:rsid w:val="001B3335"/>
    <w:rsid w:val="001B4186"/>
    <w:rsid w:val="001B5DB1"/>
    <w:rsid w:val="001C2E72"/>
    <w:rsid w:val="001C45A7"/>
    <w:rsid w:val="001C6112"/>
    <w:rsid w:val="001D015C"/>
    <w:rsid w:val="001D1489"/>
    <w:rsid w:val="001D3A8F"/>
    <w:rsid w:val="001D5575"/>
    <w:rsid w:val="001E28C3"/>
    <w:rsid w:val="001E2941"/>
    <w:rsid w:val="001E4041"/>
    <w:rsid w:val="001E4526"/>
    <w:rsid w:val="001E5C75"/>
    <w:rsid w:val="001F1A1A"/>
    <w:rsid w:val="001F2FB8"/>
    <w:rsid w:val="001F4E71"/>
    <w:rsid w:val="001F7AAE"/>
    <w:rsid w:val="00200D5C"/>
    <w:rsid w:val="002015F4"/>
    <w:rsid w:val="00205F77"/>
    <w:rsid w:val="00206591"/>
    <w:rsid w:val="00207066"/>
    <w:rsid w:val="00210094"/>
    <w:rsid w:val="002121BA"/>
    <w:rsid w:val="00216F87"/>
    <w:rsid w:val="00220794"/>
    <w:rsid w:val="00221002"/>
    <w:rsid w:val="0023017C"/>
    <w:rsid w:val="00231137"/>
    <w:rsid w:val="002318AD"/>
    <w:rsid w:val="00232DEC"/>
    <w:rsid w:val="002371BD"/>
    <w:rsid w:val="00240474"/>
    <w:rsid w:val="002419B7"/>
    <w:rsid w:val="00242A10"/>
    <w:rsid w:val="00243252"/>
    <w:rsid w:val="002453CE"/>
    <w:rsid w:val="00245FDB"/>
    <w:rsid w:val="00247F6D"/>
    <w:rsid w:val="00250890"/>
    <w:rsid w:val="00252F4A"/>
    <w:rsid w:val="00253704"/>
    <w:rsid w:val="00256B8A"/>
    <w:rsid w:val="002615B9"/>
    <w:rsid w:val="00262231"/>
    <w:rsid w:val="00265BEC"/>
    <w:rsid w:val="00266ACD"/>
    <w:rsid w:val="002713EA"/>
    <w:rsid w:val="0027153A"/>
    <w:rsid w:val="002741A0"/>
    <w:rsid w:val="00274458"/>
    <w:rsid w:val="002751CB"/>
    <w:rsid w:val="00277821"/>
    <w:rsid w:val="00280139"/>
    <w:rsid w:val="002829E3"/>
    <w:rsid w:val="00283357"/>
    <w:rsid w:val="00286A7F"/>
    <w:rsid w:val="00291F8A"/>
    <w:rsid w:val="0029301B"/>
    <w:rsid w:val="00294776"/>
    <w:rsid w:val="00296907"/>
    <w:rsid w:val="002A310F"/>
    <w:rsid w:val="002A4AEF"/>
    <w:rsid w:val="002A5BE0"/>
    <w:rsid w:val="002A6A9E"/>
    <w:rsid w:val="002B2AF9"/>
    <w:rsid w:val="002B36A5"/>
    <w:rsid w:val="002C3BF2"/>
    <w:rsid w:val="002C3CC4"/>
    <w:rsid w:val="002C49A7"/>
    <w:rsid w:val="002C7F4C"/>
    <w:rsid w:val="002D0C3F"/>
    <w:rsid w:val="002D2CB0"/>
    <w:rsid w:val="002D4DBD"/>
    <w:rsid w:val="002D7503"/>
    <w:rsid w:val="002E1332"/>
    <w:rsid w:val="002E18EB"/>
    <w:rsid w:val="002E4C9A"/>
    <w:rsid w:val="002E52A9"/>
    <w:rsid w:val="002E67A5"/>
    <w:rsid w:val="002E7111"/>
    <w:rsid w:val="002E7F0A"/>
    <w:rsid w:val="002F243B"/>
    <w:rsid w:val="002F4B58"/>
    <w:rsid w:val="00300D15"/>
    <w:rsid w:val="00313C2D"/>
    <w:rsid w:val="00313E2A"/>
    <w:rsid w:val="00313F50"/>
    <w:rsid w:val="00314026"/>
    <w:rsid w:val="0031469F"/>
    <w:rsid w:val="00315C5F"/>
    <w:rsid w:val="003210E9"/>
    <w:rsid w:val="003219E5"/>
    <w:rsid w:val="00324137"/>
    <w:rsid w:val="00326430"/>
    <w:rsid w:val="00330C15"/>
    <w:rsid w:val="003325A7"/>
    <w:rsid w:val="00335940"/>
    <w:rsid w:val="00335AA0"/>
    <w:rsid w:val="003367A8"/>
    <w:rsid w:val="0034085C"/>
    <w:rsid w:val="003427DF"/>
    <w:rsid w:val="0034429F"/>
    <w:rsid w:val="00344741"/>
    <w:rsid w:val="00346061"/>
    <w:rsid w:val="00351239"/>
    <w:rsid w:val="00354842"/>
    <w:rsid w:val="003548B2"/>
    <w:rsid w:val="00361541"/>
    <w:rsid w:val="00366D98"/>
    <w:rsid w:val="003678F7"/>
    <w:rsid w:val="00370CE5"/>
    <w:rsid w:val="00372015"/>
    <w:rsid w:val="003722F9"/>
    <w:rsid w:val="003738B7"/>
    <w:rsid w:val="00380DA5"/>
    <w:rsid w:val="00381538"/>
    <w:rsid w:val="00382AD4"/>
    <w:rsid w:val="00391B28"/>
    <w:rsid w:val="003951B5"/>
    <w:rsid w:val="003961CF"/>
    <w:rsid w:val="003970D1"/>
    <w:rsid w:val="003A0691"/>
    <w:rsid w:val="003A4962"/>
    <w:rsid w:val="003A60CE"/>
    <w:rsid w:val="003A7446"/>
    <w:rsid w:val="003A758D"/>
    <w:rsid w:val="003B7E66"/>
    <w:rsid w:val="003C14E7"/>
    <w:rsid w:val="003C240E"/>
    <w:rsid w:val="003C2DAE"/>
    <w:rsid w:val="003C3B3C"/>
    <w:rsid w:val="003C61DE"/>
    <w:rsid w:val="003D21AF"/>
    <w:rsid w:val="003D2913"/>
    <w:rsid w:val="003D3640"/>
    <w:rsid w:val="003D4D44"/>
    <w:rsid w:val="003D4FC2"/>
    <w:rsid w:val="003E556F"/>
    <w:rsid w:val="003E7589"/>
    <w:rsid w:val="003F1244"/>
    <w:rsid w:val="003F65E7"/>
    <w:rsid w:val="003F66E5"/>
    <w:rsid w:val="003F7D48"/>
    <w:rsid w:val="004002DE"/>
    <w:rsid w:val="00403563"/>
    <w:rsid w:val="004042C2"/>
    <w:rsid w:val="004050AC"/>
    <w:rsid w:val="00407FD1"/>
    <w:rsid w:val="00410587"/>
    <w:rsid w:val="00410AC3"/>
    <w:rsid w:val="00411549"/>
    <w:rsid w:val="00412CE3"/>
    <w:rsid w:val="00421E56"/>
    <w:rsid w:val="00423850"/>
    <w:rsid w:val="004260C5"/>
    <w:rsid w:val="00431F68"/>
    <w:rsid w:val="004339B8"/>
    <w:rsid w:val="00434221"/>
    <w:rsid w:val="004358AF"/>
    <w:rsid w:val="00436303"/>
    <w:rsid w:val="004363D0"/>
    <w:rsid w:val="00436422"/>
    <w:rsid w:val="00437B10"/>
    <w:rsid w:val="0044054A"/>
    <w:rsid w:val="00444740"/>
    <w:rsid w:val="00446571"/>
    <w:rsid w:val="0045580F"/>
    <w:rsid w:val="0045602C"/>
    <w:rsid w:val="00457974"/>
    <w:rsid w:val="00464C87"/>
    <w:rsid w:val="004718C1"/>
    <w:rsid w:val="00475724"/>
    <w:rsid w:val="00477932"/>
    <w:rsid w:val="00480717"/>
    <w:rsid w:val="0048285B"/>
    <w:rsid w:val="0049035C"/>
    <w:rsid w:val="00491468"/>
    <w:rsid w:val="00491C4A"/>
    <w:rsid w:val="00495A66"/>
    <w:rsid w:val="004962D7"/>
    <w:rsid w:val="004A54F7"/>
    <w:rsid w:val="004A5A33"/>
    <w:rsid w:val="004A62D8"/>
    <w:rsid w:val="004A7F51"/>
    <w:rsid w:val="004B0F23"/>
    <w:rsid w:val="004B1529"/>
    <w:rsid w:val="004B2D40"/>
    <w:rsid w:val="004B5027"/>
    <w:rsid w:val="004B5511"/>
    <w:rsid w:val="004C0FD3"/>
    <w:rsid w:val="004C1AC2"/>
    <w:rsid w:val="004C383C"/>
    <w:rsid w:val="004C5177"/>
    <w:rsid w:val="004D209C"/>
    <w:rsid w:val="004D2447"/>
    <w:rsid w:val="004D3F4A"/>
    <w:rsid w:val="004D4A6C"/>
    <w:rsid w:val="004E1785"/>
    <w:rsid w:val="004E1BB4"/>
    <w:rsid w:val="004E29CB"/>
    <w:rsid w:val="004F07D8"/>
    <w:rsid w:val="004F1A81"/>
    <w:rsid w:val="004F1F1F"/>
    <w:rsid w:val="004F24C3"/>
    <w:rsid w:val="004F4A59"/>
    <w:rsid w:val="004F4AB5"/>
    <w:rsid w:val="004F510C"/>
    <w:rsid w:val="004F677F"/>
    <w:rsid w:val="004F76F4"/>
    <w:rsid w:val="00501697"/>
    <w:rsid w:val="005036BD"/>
    <w:rsid w:val="00504C77"/>
    <w:rsid w:val="00505CA7"/>
    <w:rsid w:val="00506DB7"/>
    <w:rsid w:val="00507490"/>
    <w:rsid w:val="00510E7E"/>
    <w:rsid w:val="00516017"/>
    <w:rsid w:val="00521316"/>
    <w:rsid w:val="0052134A"/>
    <w:rsid w:val="005217D2"/>
    <w:rsid w:val="00522800"/>
    <w:rsid w:val="0052447E"/>
    <w:rsid w:val="00526A69"/>
    <w:rsid w:val="005272F3"/>
    <w:rsid w:val="00530495"/>
    <w:rsid w:val="005311F3"/>
    <w:rsid w:val="00533586"/>
    <w:rsid w:val="00534402"/>
    <w:rsid w:val="00534930"/>
    <w:rsid w:val="005364DF"/>
    <w:rsid w:val="00541C38"/>
    <w:rsid w:val="00543D5E"/>
    <w:rsid w:val="00546E46"/>
    <w:rsid w:val="005472E7"/>
    <w:rsid w:val="00550A02"/>
    <w:rsid w:val="005517FA"/>
    <w:rsid w:val="005520B2"/>
    <w:rsid w:val="00554560"/>
    <w:rsid w:val="00554EC5"/>
    <w:rsid w:val="00555315"/>
    <w:rsid w:val="00556BC4"/>
    <w:rsid w:val="0056020E"/>
    <w:rsid w:val="00561713"/>
    <w:rsid w:val="005639EF"/>
    <w:rsid w:val="00572B8D"/>
    <w:rsid w:val="00573035"/>
    <w:rsid w:val="0057359E"/>
    <w:rsid w:val="00576D34"/>
    <w:rsid w:val="00576D9D"/>
    <w:rsid w:val="0058312F"/>
    <w:rsid w:val="005848AD"/>
    <w:rsid w:val="00590122"/>
    <w:rsid w:val="00595F91"/>
    <w:rsid w:val="00596B06"/>
    <w:rsid w:val="00596CA7"/>
    <w:rsid w:val="00597053"/>
    <w:rsid w:val="005A1967"/>
    <w:rsid w:val="005A502E"/>
    <w:rsid w:val="005A5658"/>
    <w:rsid w:val="005A79A1"/>
    <w:rsid w:val="005C2412"/>
    <w:rsid w:val="005C67F8"/>
    <w:rsid w:val="005D4691"/>
    <w:rsid w:val="005D7206"/>
    <w:rsid w:val="005D735E"/>
    <w:rsid w:val="005E334C"/>
    <w:rsid w:val="005E4B20"/>
    <w:rsid w:val="005F0F35"/>
    <w:rsid w:val="005F29FF"/>
    <w:rsid w:val="00600298"/>
    <w:rsid w:val="00603342"/>
    <w:rsid w:val="0060648B"/>
    <w:rsid w:val="00607BDD"/>
    <w:rsid w:val="00610BCD"/>
    <w:rsid w:val="00615DE9"/>
    <w:rsid w:val="00617C57"/>
    <w:rsid w:val="006268AE"/>
    <w:rsid w:val="0062783F"/>
    <w:rsid w:val="00630359"/>
    <w:rsid w:val="0063251F"/>
    <w:rsid w:val="0063289F"/>
    <w:rsid w:val="00632D82"/>
    <w:rsid w:val="006330E4"/>
    <w:rsid w:val="0063634D"/>
    <w:rsid w:val="00636AE5"/>
    <w:rsid w:val="006376A0"/>
    <w:rsid w:val="006409BA"/>
    <w:rsid w:val="00644EBA"/>
    <w:rsid w:val="0064648F"/>
    <w:rsid w:val="00646D20"/>
    <w:rsid w:val="00646DFD"/>
    <w:rsid w:val="00646F3F"/>
    <w:rsid w:val="00650F14"/>
    <w:rsid w:val="00651B4D"/>
    <w:rsid w:val="00651DFF"/>
    <w:rsid w:val="00652BAE"/>
    <w:rsid w:val="00654224"/>
    <w:rsid w:val="006545B7"/>
    <w:rsid w:val="00654684"/>
    <w:rsid w:val="00654AA6"/>
    <w:rsid w:val="00655B69"/>
    <w:rsid w:val="00670C0A"/>
    <w:rsid w:val="006717B4"/>
    <w:rsid w:val="006759AF"/>
    <w:rsid w:val="00676BD2"/>
    <w:rsid w:val="0068179D"/>
    <w:rsid w:val="006823E6"/>
    <w:rsid w:val="00683D0E"/>
    <w:rsid w:val="006840C1"/>
    <w:rsid w:val="0068503B"/>
    <w:rsid w:val="006853E1"/>
    <w:rsid w:val="006855B7"/>
    <w:rsid w:val="00685CBF"/>
    <w:rsid w:val="00687A97"/>
    <w:rsid w:val="0069262B"/>
    <w:rsid w:val="0069688B"/>
    <w:rsid w:val="00697834"/>
    <w:rsid w:val="006A1AAB"/>
    <w:rsid w:val="006A6460"/>
    <w:rsid w:val="006A693A"/>
    <w:rsid w:val="006B1DF2"/>
    <w:rsid w:val="006B3A23"/>
    <w:rsid w:val="006B5CC6"/>
    <w:rsid w:val="006B6493"/>
    <w:rsid w:val="006C0DF6"/>
    <w:rsid w:val="006C5CA9"/>
    <w:rsid w:val="006D3693"/>
    <w:rsid w:val="006D6EB8"/>
    <w:rsid w:val="006E39EB"/>
    <w:rsid w:val="006E4900"/>
    <w:rsid w:val="006E7F42"/>
    <w:rsid w:val="006F1277"/>
    <w:rsid w:val="006F7236"/>
    <w:rsid w:val="00701D8B"/>
    <w:rsid w:val="00703E91"/>
    <w:rsid w:val="0070431F"/>
    <w:rsid w:val="00707FBE"/>
    <w:rsid w:val="00710431"/>
    <w:rsid w:val="0071050A"/>
    <w:rsid w:val="00712CDE"/>
    <w:rsid w:val="00722724"/>
    <w:rsid w:val="00722E04"/>
    <w:rsid w:val="00723ACF"/>
    <w:rsid w:val="00723ECC"/>
    <w:rsid w:val="00725227"/>
    <w:rsid w:val="0072558B"/>
    <w:rsid w:val="00725B6B"/>
    <w:rsid w:val="00725BAF"/>
    <w:rsid w:val="007300BE"/>
    <w:rsid w:val="00730228"/>
    <w:rsid w:val="00730E36"/>
    <w:rsid w:val="00732610"/>
    <w:rsid w:val="007343FC"/>
    <w:rsid w:val="00736035"/>
    <w:rsid w:val="0073758C"/>
    <w:rsid w:val="00737C12"/>
    <w:rsid w:val="0074477F"/>
    <w:rsid w:val="00747A2B"/>
    <w:rsid w:val="00750B75"/>
    <w:rsid w:val="00751AAE"/>
    <w:rsid w:val="0075219E"/>
    <w:rsid w:val="00752F68"/>
    <w:rsid w:val="00753DA7"/>
    <w:rsid w:val="0075431F"/>
    <w:rsid w:val="007543C3"/>
    <w:rsid w:val="00760603"/>
    <w:rsid w:val="007611B6"/>
    <w:rsid w:val="007638C1"/>
    <w:rsid w:val="00765601"/>
    <w:rsid w:val="00766177"/>
    <w:rsid w:val="00766AED"/>
    <w:rsid w:val="00770977"/>
    <w:rsid w:val="00770FED"/>
    <w:rsid w:val="00772766"/>
    <w:rsid w:val="00772A5D"/>
    <w:rsid w:val="00773848"/>
    <w:rsid w:val="007747DE"/>
    <w:rsid w:val="00774EEF"/>
    <w:rsid w:val="007752E5"/>
    <w:rsid w:val="007760B8"/>
    <w:rsid w:val="00777C4D"/>
    <w:rsid w:val="00780B08"/>
    <w:rsid w:val="00786B8E"/>
    <w:rsid w:val="00790C1E"/>
    <w:rsid w:val="00791ABE"/>
    <w:rsid w:val="007938EE"/>
    <w:rsid w:val="007A3B2B"/>
    <w:rsid w:val="007A476F"/>
    <w:rsid w:val="007A7305"/>
    <w:rsid w:val="007B207B"/>
    <w:rsid w:val="007B4EFA"/>
    <w:rsid w:val="007C2492"/>
    <w:rsid w:val="007D2195"/>
    <w:rsid w:val="007D22DE"/>
    <w:rsid w:val="007D35B8"/>
    <w:rsid w:val="007D72DC"/>
    <w:rsid w:val="007E3A7A"/>
    <w:rsid w:val="007E3F5F"/>
    <w:rsid w:val="007E7AF5"/>
    <w:rsid w:val="007F08BC"/>
    <w:rsid w:val="007F0B2C"/>
    <w:rsid w:val="007F1CA7"/>
    <w:rsid w:val="007F2882"/>
    <w:rsid w:val="007F2DFB"/>
    <w:rsid w:val="007F6632"/>
    <w:rsid w:val="007F6D68"/>
    <w:rsid w:val="0080315C"/>
    <w:rsid w:val="008050A9"/>
    <w:rsid w:val="00806D3B"/>
    <w:rsid w:val="008121B3"/>
    <w:rsid w:val="0082275C"/>
    <w:rsid w:val="00827378"/>
    <w:rsid w:val="00832C5E"/>
    <w:rsid w:val="0083305E"/>
    <w:rsid w:val="00833641"/>
    <w:rsid w:val="00833B63"/>
    <w:rsid w:val="00835BEC"/>
    <w:rsid w:val="00836FBE"/>
    <w:rsid w:val="00840167"/>
    <w:rsid w:val="008447C3"/>
    <w:rsid w:val="00845105"/>
    <w:rsid w:val="008527CB"/>
    <w:rsid w:val="00852C8F"/>
    <w:rsid w:val="00857915"/>
    <w:rsid w:val="00862185"/>
    <w:rsid w:val="0086265C"/>
    <w:rsid w:val="00862738"/>
    <w:rsid w:val="00865B39"/>
    <w:rsid w:val="008776AF"/>
    <w:rsid w:val="00877D4B"/>
    <w:rsid w:val="00880174"/>
    <w:rsid w:val="00880AEE"/>
    <w:rsid w:val="008824E8"/>
    <w:rsid w:val="008846D2"/>
    <w:rsid w:val="00885A53"/>
    <w:rsid w:val="0089159C"/>
    <w:rsid w:val="008966C4"/>
    <w:rsid w:val="008A5B1A"/>
    <w:rsid w:val="008B08FB"/>
    <w:rsid w:val="008B1C3C"/>
    <w:rsid w:val="008B2850"/>
    <w:rsid w:val="008B452E"/>
    <w:rsid w:val="008B5ED3"/>
    <w:rsid w:val="008B662C"/>
    <w:rsid w:val="008B72E6"/>
    <w:rsid w:val="008C1F32"/>
    <w:rsid w:val="008C3070"/>
    <w:rsid w:val="008D079D"/>
    <w:rsid w:val="008D0D3C"/>
    <w:rsid w:val="008D2F7B"/>
    <w:rsid w:val="008E113B"/>
    <w:rsid w:val="008E2B12"/>
    <w:rsid w:val="008E47BA"/>
    <w:rsid w:val="008F0D67"/>
    <w:rsid w:val="008F2C2F"/>
    <w:rsid w:val="008F2EE7"/>
    <w:rsid w:val="008F488D"/>
    <w:rsid w:val="008F4E40"/>
    <w:rsid w:val="008F74EB"/>
    <w:rsid w:val="008F7FEC"/>
    <w:rsid w:val="00900472"/>
    <w:rsid w:val="00900C9F"/>
    <w:rsid w:val="0090376C"/>
    <w:rsid w:val="00904000"/>
    <w:rsid w:val="00904805"/>
    <w:rsid w:val="00904841"/>
    <w:rsid w:val="00905843"/>
    <w:rsid w:val="00910911"/>
    <w:rsid w:val="00914EFB"/>
    <w:rsid w:val="00917A82"/>
    <w:rsid w:val="00917B93"/>
    <w:rsid w:val="00920276"/>
    <w:rsid w:val="009242DE"/>
    <w:rsid w:val="00924497"/>
    <w:rsid w:val="009251DB"/>
    <w:rsid w:val="00925D6C"/>
    <w:rsid w:val="009266E4"/>
    <w:rsid w:val="00930CDF"/>
    <w:rsid w:val="00931136"/>
    <w:rsid w:val="00937E1F"/>
    <w:rsid w:val="00937F9F"/>
    <w:rsid w:val="009423D0"/>
    <w:rsid w:val="00942BCE"/>
    <w:rsid w:val="009440EE"/>
    <w:rsid w:val="0094536F"/>
    <w:rsid w:val="0094560A"/>
    <w:rsid w:val="00947F55"/>
    <w:rsid w:val="00951404"/>
    <w:rsid w:val="0095232C"/>
    <w:rsid w:val="00954F93"/>
    <w:rsid w:val="009570B2"/>
    <w:rsid w:val="00960094"/>
    <w:rsid w:val="00963345"/>
    <w:rsid w:val="00967EAF"/>
    <w:rsid w:val="0097201B"/>
    <w:rsid w:val="00975632"/>
    <w:rsid w:val="0098042F"/>
    <w:rsid w:val="00984113"/>
    <w:rsid w:val="0098512C"/>
    <w:rsid w:val="009914A6"/>
    <w:rsid w:val="009A079C"/>
    <w:rsid w:val="009A311B"/>
    <w:rsid w:val="009A3CB8"/>
    <w:rsid w:val="009A419F"/>
    <w:rsid w:val="009A503E"/>
    <w:rsid w:val="009A5EC1"/>
    <w:rsid w:val="009B0350"/>
    <w:rsid w:val="009B13F5"/>
    <w:rsid w:val="009B1461"/>
    <w:rsid w:val="009B2DB1"/>
    <w:rsid w:val="009B531F"/>
    <w:rsid w:val="009B58BE"/>
    <w:rsid w:val="009B7DD0"/>
    <w:rsid w:val="009C3799"/>
    <w:rsid w:val="009C604B"/>
    <w:rsid w:val="009D072B"/>
    <w:rsid w:val="009D139E"/>
    <w:rsid w:val="009E1141"/>
    <w:rsid w:val="009E4EE4"/>
    <w:rsid w:val="009E5A2B"/>
    <w:rsid w:val="009E7A10"/>
    <w:rsid w:val="009F0364"/>
    <w:rsid w:val="009F12A7"/>
    <w:rsid w:val="009F1E1B"/>
    <w:rsid w:val="009F4F0B"/>
    <w:rsid w:val="00A02834"/>
    <w:rsid w:val="00A06A38"/>
    <w:rsid w:val="00A1436B"/>
    <w:rsid w:val="00A149C2"/>
    <w:rsid w:val="00A20162"/>
    <w:rsid w:val="00A2397A"/>
    <w:rsid w:val="00A34CCA"/>
    <w:rsid w:val="00A34D2C"/>
    <w:rsid w:val="00A363D3"/>
    <w:rsid w:val="00A364FC"/>
    <w:rsid w:val="00A37618"/>
    <w:rsid w:val="00A37F48"/>
    <w:rsid w:val="00A40E9F"/>
    <w:rsid w:val="00A418B0"/>
    <w:rsid w:val="00A419FC"/>
    <w:rsid w:val="00A43363"/>
    <w:rsid w:val="00A4343F"/>
    <w:rsid w:val="00A44C80"/>
    <w:rsid w:val="00A4749B"/>
    <w:rsid w:val="00A541B6"/>
    <w:rsid w:val="00A55F57"/>
    <w:rsid w:val="00A63231"/>
    <w:rsid w:val="00A637E5"/>
    <w:rsid w:val="00A6542F"/>
    <w:rsid w:val="00A657BC"/>
    <w:rsid w:val="00A7636C"/>
    <w:rsid w:val="00A874F6"/>
    <w:rsid w:val="00A87CBB"/>
    <w:rsid w:val="00AA2728"/>
    <w:rsid w:val="00AA2F48"/>
    <w:rsid w:val="00AA4B9A"/>
    <w:rsid w:val="00AA7511"/>
    <w:rsid w:val="00AA7DEF"/>
    <w:rsid w:val="00AA7E89"/>
    <w:rsid w:val="00AB0AB6"/>
    <w:rsid w:val="00AB38AD"/>
    <w:rsid w:val="00AB3A05"/>
    <w:rsid w:val="00AB626D"/>
    <w:rsid w:val="00AC4FDE"/>
    <w:rsid w:val="00AC52D0"/>
    <w:rsid w:val="00AC6B94"/>
    <w:rsid w:val="00AD5EAB"/>
    <w:rsid w:val="00AE463C"/>
    <w:rsid w:val="00AE63E7"/>
    <w:rsid w:val="00AE6886"/>
    <w:rsid w:val="00AE6D30"/>
    <w:rsid w:val="00AE77BB"/>
    <w:rsid w:val="00AF39C4"/>
    <w:rsid w:val="00AF3A59"/>
    <w:rsid w:val="00B016C6"/>
    <w:rsid w:val="00B0335D"/>
    <w:rsid w:val="00B03C69"/>
    <w:rsid w:val="00B03C92"/>
    <w:rsid w:val="00B071F8"/>
    <w:rsid w:val="00B129FC"/>
    <w:rsid w:val="00B13789"/>
    <w:rsid w:val="00B14EBC"/>
    <w:rsid w:val="00B163DA"/>
    <w:rsid w:val="00B169AA"/>
    <w:rsid w:val="00B242F8"/>
    <w:rsid w:val="00B255E8"/>
    <w:rsid w:val="00B25BAF"/>
    <w:rsid w:val="00B3276B"/>
    <w:rsid w:val="00B352A0"/>
    <w:rsid w:val="00B40FAC"/>
    <w:rsid w:val="00B44615"/>
    <w:rsid w:val="00B4705C"/>
    <w:rsid w:val="00B52591"/>
    <w:rsid w:val="00B53BB1"/>
    <w:rsid w:val="00B55670"/>
    <w:rsid w:val="00B623FE"/>
    <w:rsid w:val="00B6556C"/>
    <w:rsid w:val="00B65CC6"/>
    <w:rsid w:val="00B65CD3"/>
    <w:rsid w:val="00B67617"/>
    <w:rsid w:val="00B71AE6"/>
    <w:rsid w:val="00B71D76"/>
    <w:rsid w:val="00B721FF"/>
    <w:rsid w:val="00B730D1"/>
    <w:rsid w:val="00B737BB"/>
    <w:rsid w:val="00B8005B"/>
    <w:rsid w:val="00B81CD9"/>
    <w:rsid w:val="00B825AF"/>
    <w:rsid w:val="00B83FDA"/>
    <w:rsid w:val="00B86CC9"/>
    <w:rsid w:val="00B8767E"/>
    <w:rsid w:val="00B90C99"/>
    <w:rsid w:val="00B95535"/>
    <w:rsid w:val="00B96F88"/>
    <w:rsid w:val="00BA1238"/>
    <w:rsid w:val="00BA41B0"/>
    <w:rsid w:val="00BA7A28"/>
    <w:rsid w:val="00BB0D01"/>
    <w:rsid w:val="00BB5535"/>
    <w:rsid w:val="00BB5A46"/>
    <w:rsid w:val="00BC1679"/>
    <w:rsid w:val="00BC315E"/>
    <w:rsid w:val="00BC4469"/>
    <w:rsid w:val="00BC72D9"/>
    <w:rsid w:val="00BC7F6E"/>
    <w:rsid w:val="00BD1D8E"/>
    <w:rsid w:val="00BD27A3"/>
    <w:rsid w:val="00BD350D"/>
    <w:rsid w:val="00BD6E29"/>
    <w:rsid w:val="00BD73A0"/>
    <w:rsid w:val="00BD77A7"/>
    <w:rsid w:val="00BE0687"/>
    <w:rsid w:val="00BE3F97"/>
    <w:rsid w:val="00BE7859"/>
    <w:rsid w:val="00BF04BC"/>
    <w:rsid w:val="00BF2BD3"/>
    <w:rsid w:val="00BF35C7"/>
    <w:rsid w:val="00BF3D92"/>
    <w:rsid w:val="00BF76B8"/>
    <w:rsid w:val="00C03806"/>
    <w:rsid w:val="00C03D92"/>
    <w:rsid w:val="00C111B0"/>
    <w:rsid w:val="00C1439B"/>
    <w:rsid w:val="00C154DB"/>
    <w:rsid w:val="00C17283"/>
    <w:rsid w:val="00C20297"/>
    <w:rsid w:val="00C30D6F"/>
    <w:rsid w:val="00C32F99"/>
    <w:rsid w:val="00C36C07"/>
    <w:rsid w:val="00C375B3"/>
    <w:rsid w:val="00C40BDA"/>
    <w:rsid w:val="00C41A8A"/>
    <w:rsid w:val="00C42A93"/>
    <w:rsid w:val="00C42F06"/>
    <w:rsid w:val="00C46115"/>
    <w:rsid w:val="00C5293E"/>
    <w:rsid w:val="00C56411"/>
    <w:rsid w:val="00C570AB"/>
    <w:rsid w:val="00C603A9"/>
    <w:rsid w:val="00C65BB1"/>
    <w:rsid w:val="00C675A9"/>
    <w:rsid w:val="00C70F1A"/>
    <w:rsid w:val="00C730F9"/>
    <w:rsid w:val="00C735B8"/>
    <w:rsid w:val="00C74EB6"/>
    <w:rsid w:val="00C77D10"/>
    <w:rsid w:val="00C80609"/>
    <w:rsid w:val="00C83269"/>
    <w:rsid w:val="00C85141"/>
    <w:rsid w:val="00C903D6"/>
    <w:rsid w:val="00C90C00"/>
    <w:rsid w:val="00C943EE"/>
    <w:rsid w:val="00C97166"/>
    <w:rsid w:val="00C979A3"/>
    <w:rsid w:val="00CB0094"/>
    <w:rsid w:val="00CB2248"/>
    <w:rsid w:val="00CB48F8"/>
    <w:rsid w:val="00CB4CFE"/>
    <w:rsid w:val="00CC04F7"/>
    <w:rsid w:val="00CC0865"/>
    <w:rsid w:val="00CC168F"/>
    <w:rsid w:val="00CC3738"/>
    <w:rsid w:val="00CC42FD"/>
    <w:rsid w:val="00CC5612"/>
    <w:rsid w:val="00CC6B38"/>
    <w:rsid w:val="00CD060D"/>
    <w:rsid w:val="00CD082A"/>
    <w:rsid w:val="00CD0FF6"/>
    <w:rsid w:val="00CD1DDD"/>
    <w:rsid w:val="00CD2199"/>
    <w:rsid w:val="00CD47D7"/>
    <w:rsid w:val="00CE0268"/>
    <w:rsid w:val="00CE048E"/>
    <w:rsid w:val="00CE1C43"/>
    <w:rsid w:val="00CE2D93"/>
    <w:rsid w:val="00CE424F"/>
    <w:rsid w:val="00CE7846"/>
    <w:rsid w:val="00CF3019"/>
    <w:rsid w:val="00CF6ADB"/>
    <w:rsid w:val="00D02ACD"/>
    <w:rsid w:val="00D04377"/>
    <w:rsid w:val="00D05F8C"/>
    <w:rsid w:val="00D07DA6"/>
    <w:rsid w:val="00D07EE4"/>
    <w:rsid w:val="00D12548"/>
    <w:rsid w:val="00D14F60"/>
    <w:rsid w:val="00D154F1"/>
    <w:rsid w:val="00D16F2B"/>
    <w:rsid w:val="00D22447"/>
    <w:rsid w:val="00D22A74"/>
    <w:rsid w:val="00D22AA8"/>
    <w:rsid w:val="00D2522F"/>
    <w:rsid w:val="00D31FBA"/>
    <w:rsid w:val="00D35FBC"/>
    <w:rsid w:val="00D407FD"/>
    <w:rsid w:val="00D4322E"/>
    <w:rsid w:val="00D4350F"/>
    <w:rsid w:val="00D43AE6"/>
    <w:rsid w:val="00D44113"/>
    <w:rsid w:val="00D44D8B"/>
    <w:rsid w:val="00D45141"/>
    <w:rsid w:val="00D479C2"/>
    <w:rsid w:val="00D508D8"/>
    <w:rsid w:val="00D50E60"/>
    <w:rsid w:val="00D635E9"/>
    <w:rsid w:val="00D65200"/>
    <w:rsid w:val="00D66DDB"/>
    <w:rsid w:val="00D67F8E"/>
    <w:rsid w:val="00D737EB"/>
    <w:rsid w:val="00D74DB1"/>
    <w:rsid w:val="00D818AD"/>
    <w:rsid w:val="00D81C34"/>
    <w:rsid w:val="00D84EE7"/>
    <w:rsid w:val="00D84F8F"/>
    <w:rsid w:val="00D86B38"/>
    <w:rsid w:val="00D929C7"/>
    <w:rsid w:val="00D948E7"/>
    <w:rsid w:val="00D96B7A"/>
    <w:rsid w:val="00DA1FE5"/>
    <w:rsid w:val="00DA24DC"/>
    <w:rsid w:val="00DA2651"/>
    <w:rsid w:val="00DB1328"/>
    <w:rsid w:val="00DB2C34"/>
    <w:rsid w:val="00DB3A4F"/>
    <w:rsid w:val="00DB488C"/>
    <w:rsid w:val="00DB65D7"/>
    <w:rsid w:val="00DB6F3F"/>
    <w:rsid w:val="00DC18E7"/>
    <w:rsid w:val="00DC3969"/>
    <w:rsid w:val="00DC3B50"/>
    <w:rsid w:val="00DC719A"/>
    <w:rsid w:val="00DD0F07"/>
    <w:rsid w:val="00DD49E1"/>
    <w:rsid w:val="00DD7D84"/>
    <w:rsid w:val="00DE2556"/>
    <w:rsid w:val="00DE49B9"/>
    <w:rsid w:val="00DE609F"/>
    <w:rsid w:val="00DF24DE"/>
    <w:rsid w:val="00DF759E"/>
    <w:rsid w:val="00DF75DD"/>
    <w:rsid w:val="00DF7E76"/>
    <w:rsid w:val="00E00286"/>
    <w:rsid w:val="00E018E9"/>
    <w:rsid w:val="00E05836"/>
    <w:rsid w:val="00E069DA"/>
    <w:rsid w:val="00E06D30"/>
    <w:rsid w:val="00E06F5F"/>
    <w:rsid w:val="00E0790A"/>
    <w:rsid w:val="00E07F2C"/>
    <w:rsid w:val="00E1081D"/>
    <w:rsid w:val="00E143D1"/>
    <w:rsid w:val="00E14D9E"/>
    <w:rsid w:val="00E21AB2"/>
    <w:rsid w:val="00E21C5F"/>
    <w:rsid w:val="00E25ED5"/>
    <w:rsid w:val="00E26446"/>
    <w:rsid w:val="00E27ADB"/>
    <w:rsid w:val="00E27C06"/>
    <w:rsid w:val="00E31121"/>
    <w:rsid w:val="00E33E44"/>
    <w:rsid w:val="00E35049"/>
    <w:rsid w:val="00E360E0"/>
    <w:rsid w:val="00E369D0"/>
    <w:rsid w:val="00E376C6"/>
    <w:rsid w:val="00E466E0"/>
    <w:rsid w:val="00E47D5C"/>
    <w:rsid w:val="00E505B8"/>
    <w:rsid w:val="00E50646"/>
    <w:rsid w:val="00E50800"/>
    <w:rsid w:val="00E50934"/>
    <w:rsid w:val="00E52D29"/>
    <w:rsid w:val="00E55BFF"/>
    <w:rsid w:val="00E57BA1"/>
    <w:rsid w:val="00E61180"/>
    <w:rsid w:val="00E63AA1"/>
    <w:rsid w:val="00E660BC"/>
    <w:rsid w:val="00E667D0"/>
    <w:rsid w:val="00E67658"/>
    <w:rsid w:val="00E6789B"/>
    <w:rsid w:val="00E7057F"/>
    <w:rsid w:val="00E70B6F"/>
    <w:rsid w:val="00E7214E"/>
    <w:rsid w:val="00E73A28"/>
    <w:rsid w:val="00E75626"/>
    <w:rsid w:val="00E80839"/>
    <w:rsid w:val="00E83615"/>
    <w:rsid w:val="00E83F44"/>
    <w:rsid w:val="00E86415"/>
    <w:rsid w:val="00E900BC"/>
    <w:rsid w:val="00E92923"/>
    <w:rsid w:val="00E93DDF"/>
    <w:rsid w:val="00E97B36"/>
    <w:rsid w:val="00EA0DA8"/>
    <w:rsid w:val="00EA68DA"/>
    <w:rsid w:val="00EB01C0"/>
    <w:rsid w:val="00EB0E99"/>
    <w:rsid w:val="00EB31FD"/>
    <w:rsid w:val="00EB3232"/>
    <w:rsid w:val="00EC29DC"/>
    <w:rsid w:val="00EC4D23"/>
    <w:rsid w:val="00EC7C50"/>
    <w:rsid w:val="00ECAD03"/>
    <w:rsid w:val="00ED0DC8"/>
    <w:rsid w:val="00ED33CD"/>
    <w:rsid w:val="00ED583E"/>
    <w:rsid w:val="00ED687C"/>
    <w:rsid w:val="00ED6C1B"/>
    <w:rsid w:val="00ED7726"/>
    <w:rsid w:val="00EE7383"/>
    <w:rsid w:val="00EE7814"/>
    <w:rsid w:val="00EE7980"/>
    <w:rsid w:val="00EF4F62"/>
    <w:rsid w:val="00EF705E"/>
    <w:rsid w:val="00F01A45"/>
    <w:rsid w:val="00F02952"/>
    <w:rsid w:val="00F03FC4"/>
    <w:rsid w:val="00F04DE8"/>
    <w:rsid w:val="00F05D93"/>
    <w:rsid w:val="00F06285"/>
    <w:rsid w:val="00F128B3"/>
    <w:rsid w:val="00F1387E"/>
    <w:rsid w:val="00F13AE6"/>
    <w:rsid w:val="00F14354"/>
    <w:rsid w:val="00F16B80"/>
    <w:rsid w:val="00F21BEE"/>
    <w:rsid w:val="00F21F8F"/>
    <w:rsid w:val="00F222E2"/>
    <w:rsid w:val="00F25FF5"/>
    <w:rsid w:val="00F2646D"/>
    <w:rsid w:val="00F27D4E"/>
    <w:rsid w:val="00F300D3"/>
    <w:rsid w:val="00F32AF5"/>
    <w:rsid w:val="00F32B3A"/>
    <w:rsid w:val="00F3768B"/>
    <w:rsid w:val="00F43809"/>
    <w:rsid w:val="00F44F87"/>
    <w:rsid w:val="00F50C19"/>
    <w:rsid w:val="00F50CE8"/>
    <w:rsid w:val="00F51203"/>
    <w:rsid w:val="00F52A2D"/>
    <w:rsid w:val="00F57FEF"/>
    <w:rsid w:val="00F60C5D"/>
    <w:rsid w:val="00F631B9"/>
    <w:rsid w:val="00F63893"/>
    <w:rsid w:val="00F667FB"/>
    <w:rsid w:val="00F669BA"/>
    <w:rsid w:val="00F70D34"/>
    <w:rsid w:val="00F729EC"/>
    <w:rsid w:val="00F72BB4"/>
    <w:rsid w:val="00F732AD"/>
    <w:rsid w:val="00F762D7"/>
    <w:rsid w:val="00F76D31"/>
    <w:rsid w:val="00F8003E"/>
    <w:rsid w:val="00F8299C"/>
    <w:rsid w:val="00F92438"/>
    <w:rsid w:val="00F9636F"/>
    <w:rsid w:val="00FA41CF"/>
    <w:rsid w:val="00FA4AE9"/>
    <w:rsid w:val="00FB18FF"/>
    <w:rsid w:val="00FB354D"/>
    <w:rsid w:val="00FC057E"/>
    <w:rsid w:val="00FC1DD3"/>
    <w:rsid w:val="00FC3994"/>
    <w:rsid w:val="00FC4653"/>
    <w:rsid w:val="00FC5021"/>
    <w:rsid w:val="00FC75CF"/>
    <w:rsid w:val="00FD0419"/>
    <w:rsid w:val="00FD3243"/>
    <w:rsid w:val="00FD343C"/>
    <w:rsid w:val="00FD6490"/>
    <w:rsid w:val="00FD7A3B"/>
    <w:rsid w:val="00FE031D"/>
    <w:rsid w:val="00FE0B10"/>
    <w:rsid w:val="00FE0E21"/>
    <w:rsid w:val="00FE18BE"/>
    <w:rsid w:val="00FE5717"/>
    <w:rsid w:val="00FE6E02"/>
    <w:rsid w:val="00FF0DF8"/>
    <w:rsid w:val="00FF1547"/>
    <w:rsid w:val="00FF18DC"/>
    <w:rsid w:val="00FF36E0"/>
    <w:rsid w:val="00FF4E50"/>
    <w:rsid w:val="00FF7D44"/>
    <w:rsid w:val="03588969"/>
    <w:rsid w:val="040B19BB"/>
    <w:rsid w:val="0572996E"/>
    <w:rsid w:val="06172B12"/>
    <w:rsid w:val="06A9FF2C"/>
    <w:rsid w:val="082E83F2"/>
    <w:rsid w:val="0895783F"/>
    <w:rsid w:val="08B3CD5B"/>
    <w:rsid w:val="0BC7FA90"/>
    <w:rsid w:val="0C5BD19B"/>
    <w:rsid w:val="0E0503B7"/>
    <w:rsid w:val="114E4E7E"/>
    <w:rsid w:val="13496D47"/>
    <w:rsid w:val="1618C719"/>
    <w:rsid w:val="1664032F"/>
    <w:rsid w:val="175BB6D5"/>
    <w:rsid w:val="178D9218"/>
    <w:rsid w:val="1840F5FE"/>
    <w:rsid w:val="184E37FC"/>
    <w:rsid w:val="1AC17494"/>
    <w:rsid w:val="1DC62EF0"/>
    <w:rsid w:val="1ED0CEC0"/>
    <w:rsid w:val="1EEB9E4B"/>
    <w:rsid w:val="20115833"/>
    <w:rsid w:val="211A8293"/>
    <w:rsid w:val="22221DE5"/>
    <w:rsid w:val="22F551E5"/>
    <w:rsid w:val="23887937"/>
    <w:rsid w:val="276C8C6D"/>
    <w:rsid w:val="27A486C1"/>
    <w:rsid w:val="28B1CF09"/>
    <w:rsid w:val="29CBB6B2"/>
    <w:rsid w:val="2DBC4519"/>
    <w:rsid w:val="2F740FE8"/>
    <w:rsid w:val="2FBA993C"/>
    <w:rsid w:val="31650C05"/>
    <w:rsid w:val="31BCE034"/>
    <w:rsid w:val="325266A0"/>
    <w:rsid w:val="3413C6CE"/>
    <w:rsid w:val="357EED48"/>
    <w:rsid w:val="373733EE"/>
    <w:rsid w:val="38A28547"/>
    <w:rsid w:val="409DB838"/>
    <w:rsid w:val="40D00025"/>
    <w:rsid w:val="464508F1"/>
    <w:rsid w:val="46F51431"/>
    <w:rsid w:val="48BA282D"/>
    <w:rsid w:val="4C4A67C4"/>
    <w:rsid w:val="4C9B6146"/>
    <w:rsid w:val="4D70C302"/>
    <w:rsid w:val="4D8AA9A5"/>
    <w:rsid w:val="500134DF"/>
    <w:rsid w:val="54F67DDE"/>
    <w:rsid w:val="5792BF43"/>
    <w:rsid w:val="58FABB70"/>
    <w:rsid w:val="5D1661BE"/>
    <w:rsid w:val="5E0271B5"/>
    <w:rsid w:val="5E0CF920"/>
    <w:rsid w:val="5EF42B34"/>
    <w:rsid w:val="644062E0"/>
    <w:rsid w:val="64EA4EED"/>
    <w:rsid w:val="654FEDAB"/>
    <w:rsid w:val="65849917"/>
    <w:rsid w:val="6649EACB"/>
    <w:rsid w:val="66A7BCB6"/>
    <w:rsid w:val="6772B6A0"/>
    <w:rsid w:val="6777779D"/>
    <w:rsid w:val="6AEB0F09"/>
    <w:rsid w:val="6AF6E3F2"/>
    <w:rsid w:val="6B3B2C31"/>
    <w:rsid w:val="6B3D7855"/>
    <w:rsid w:val="6BB30609"/>
    <w:rsid w:val="6CA2EB98"/>
    <w:rsid w:val="6D237470"/>
    <w:rsid w:val="6F482C86"/>
    <w:rsid w:val="725E71AE"/>
    <w:rsid w:val="72B0A5FB"/>
    <w:rsid w:val="72D4C9E6"/>
    <w:rsid w:val="7507C184"/>
    <w:rsid w:val="767BA5C3"/>
    <w:rsid w:val="76BA841A"/>
    <w:rsid w:val="76C12C00"/>
    <w:rsid w:val="79AE6D60"/>
    <w:rsid w:val="7ABFDDF6"/>
    <w:rsid w:val="7B0F84CF"/>
    <w:rsid w:val="7B30070C"/>
    <w:rsid w:val="7BE188A0"/>
    <w:rsid w:val="7EC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E341D"/>
  <w15:chartTrackingRefBased/>
  <w15:docId w15:val="{0DE87AE0-27B1-4403-8A63-9F2AB1C388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65601"/>
    <w:rPr>
      <w:rFonts w:eastAsia="Times New Roman"/>
      <w:sz w:val="24"/>
      <w:szCs w:val="24"/>
      <w:lang w:eastAsia="en-US"/>
    </w:rPr>
  </w:style>
  <w:style w:type="paragraph" w:styleId="Heading1">
    <w:name w:val="heading 1"/>
    <w:basedOn w:val="Normal"/>
    <w:next w:val="Normal"/>
    <w:qFormat/>
    <w:rsid w:val="00707F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7FB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7FBE"/>
    <w:pPr>
      <w:keepNext/>
      <w:spacing w:before="240" w:after="60"/>
      <w:outlineLvl w:val="2"/>
    </w:pPr>
    <w:rPr>
      <w:rFonts w:ascii="Arial" w:hAnsi="Arial" w:cs="Arial"/>
      <w:b/>
      <w:bCs/>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Footnote TextCSR"/>
    <w:basedOn w:val="Normal"/>
    <w:semiHidden/>
    <w:rsid w:val="00707FBE"/>
    <w:rPr>
      <w:sz w:val="20"/>
      <w:szCs w:val="20"/>
    </w:rPr>
  </w:style>
  <w:style w:type="character" w:styleId="FootnoteReference">
    <w:name w:val="footnote reference"/>
    <w:semiHidden/>
    <w:rsid w:val="00707FBE"/>
    <w:rPr>
      <w:vertAlign w:val="superscript"/>
    </w:rPr>
  </w:style>
  <w:style w:type="paragraph" w:styleId="Footer">
    <w:name w:val="footer"/>
    <w:basedOn w:val="Normal"/>
    <w:rsid w:val="00707FBE"/>
    <w:pPr>
      <w:tabs>
        <w:tab w:val="center" w:pos="4320"/>
        <w:tab w:val="right" w:pos="8640"/>
      </w:tabs>
    </w:pPr>
  </w:style>
  <w:style w:type="character" w:styleId="PageNumber">
    <w:name w:val="page number"/>
    <w:basedOn w:val="DefaultParagraphFont"/>
    <w:rsid w:val="00707FBE"/>
  </w:style>
  <w:style w:type="table" w:styleId="TableGrid">
    <w:name w:val="Table Grid"/>
    <w:basedOn w:val="TableNormal"/>
    <w:rsid w:val="00707FBE"/>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ate">
    <w:name w:val="Date"/>
    <w:basedOn w:val="Normal"/>
    <w:next w:val="Normal"/>
    <w:rsid w:val="006B6493"/>
  </w:style>
  <w:style w:type="paragraph" w:styleId="Pa28" w:customStyle="1">
    <w:name w:val="Pa28"/>
    <w:basedOn w:val="Normal"/>
    <w:next w:val="Normal"/>
    <w:rsid w:val="00E369D0"/>
    <w:pPr>
      <w:autoSpaceDE w:val="0"/>
      <w:autoSpaceDN w:val="0"/>
      <w:adjustRightInd w:val="0"/>
      <w:spacing w:line="181" w:lineRule="atLeast"/>
    </w:pPr>
    <w:rPr>
      <w:rFonts w:ascii="Univers 47 CondensedLight" w:hAnsi="Univers 47 CondensedLight" w:eastAsia="SimSun"/>
      <w:lang w:eastAsia="zh-CN"/>
    </w:rPr>
  </w:style>
  <w:style w:type="paragraph" w:styleId="CommentText">
    <w:name w:val="annotation text"/>
    <w:basedOn w:val="Normal"/>
    <w:link w:val="CommentTextChar"/>
    <w:uiPriority w:val="99"/>
    <w:rsid w:val="00A363D3"/>
    <w:rPr>
      <w:sz w:val="20"/>
      <w:szCs w:val="20"/>
    </w:rPr>
  </w:style>
  <w:style w:type="paragraph" w:styleId="TOC1">
    <w:name w:val="toc 1"/>
    <w:basedOn w:val="Normal"/>
    <w:next w:val="Normal"/>
    <w:autoRedefine/>
    <w:uiPriority w:val="39"/>
    <w:rsid w:val="00E25ED5"/>
    <w:pPr>
      <w:tabs>
        <w:tab w:val="right" w:leader="dot" w:pos="9962"/>
      </w:tabs>
    </w:pPr>
  </w:style>
  <w:style w:type="paragraph" w:styleId="TOC2">
    <w:name w:val="toc 2"/>
    <w:basedOn w:val="Normal"/>
    <w:next w:val="Normal"/>
    <w:autoRedefine/>
    <w:uiPriority w:val="39"/>
    <w:rsid w:val="008E113B"/>
    <w:pPr>
      <w:ind w:left="240"/>
    </w:pPr>
  </w:style>
  <w:style w:type="paragraph" w:styleId="TOC3">
    <w:name w:val="toc 3"/>
    <w:basedOn w:val="Normal"/>
    <w:next w:val="Normal"/>
    <w:autoRedefine/>
    <w:uiPriority w:val="39"/>
    <w:rsid w:val="008E113B"/>
    <w:pPr>
      <w:ind w:left="480"/>
    </w:pPr>
  </w:style>
  <w:style w:type="character" w:styleId="Hyperlink">
    <w:name w:val="Hyperlink"/>
    <w:uiPriority w:val="99"/>
    <w:rsid w:val="008E113B"/>
    <w:rPr>
      <w:color w:val="0000FF"/>
      <w:u w:val="single"/>
    </w:rPr>
  </w:style>
  <w:style w:type="paragraph" w:styleId="ListParagraph">
    <w:name w:val="List Paragraph"/>
    <w:basedOn w:val="Normal"/>
    <w:uiPriority w:val="34"/>
    <w:qFormat/>
    <w:rsid w:val="000C1EAF"/>
    <w:pPr>
      <w:spacing w:after="200"/>
      <w:ind w:left="360"/>
      <w:contextualSpacing/>
    </w:pPr>
    <w:rPr>
      <w:rFonts w:ascii="Cambria" w:hAnsi="Cambria" w:eastAsia="Cambria"/>
      <w:sz w:val="22"/>
      <w:szCs w:val="22"/>
    </w:rPr>
  </w:style>
  <w:style w:type="character" w:styleId="CommentTextChar" w:customStyle="1">
    <w:name w:val="Comment Text Char"/>
    <w:link w:val="CommentText"/>
    <w:uiPriority w:val="99"/>
    <w:rsid w:val="000C1EAF"/>
    <w:rPr>
      <w:rFonts w:eastAsia="Times New Roman"/>
    </w:rPr>
  </w:style>
  <w:style w:type="character" w:styleId="CommentReference">
    <w:name w:val="annotation reference"/>
    <w:uiPriority w:val="99"/>
    <w:unhideWhenUsed/>
    <w:rsid w:val="000C1EAF"/>
    <w:rPr>
      <w:sz w:val="16"/>
      <w:szCs w:val="16"/>
    </w:rPr>
  </w:style>
  <w:style w:type="paragraph" w:styleId="BalloonText">
    <w:name w:val="Balloon Text"/>
    <w:basedOn w:val="Normal"/>
    <w:link w:val="BalloonTextChar"/>
    <w:rsid w:val="000C1EAF"/>
    <w:rPr>
      <w:rFonts w:ascii="Segoe UI" w:hAnsi="Segoe UI" w:cs="Segoe UI"/>
      <w:sz w:val="18"/>
      <w:szCs w:val="18"/>
    </w:rPr>
  </w:style>
  <w:style w:type="character" w:styleId="BalloonTextChar" w:customStyle="1">
    <w:name w:val="Balloon Text Char"/>
    <w:link w:val="BalloonText"/>
    <w:rsid w:val="000C1EAF"/>
    <w:rPr>
      <w:rFonts w:ascii="Segoe UI" w:hAnsi="Segoe UI" w:eastAsia="Times New Roman" w:cs="Segoe UI"/>
      <w:sz w:val="18"/>
      <w:szCs w:val="18"/>
    </w:rPr>
  </w:style>
  <w:style w:type="table" w:styleId="LightList-Accent1">
    <w:name w:val="Light List Accent 1"/>
    <w:basedOn w:val="TableNormal"/>
    <w:uiPriority w:val="61"/>
    <w:rsid w:val="00E52D29"/>
    <w:rPr>
      <w:rFonts w:ascii="Cambria" w:hAnsi="Cambria" w:eastAsia="MS Mincho"/>
      <w:sz w:val="22"/>
      <w:szCs w:val="22"/>
      <w:lang w:eastAsia="zh-C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Header">
    <w:name w:val="header"/>
    <w:basedOn w:val="Normal"/>
    <w:link w:val="HeaderChar"/>
    <w:rsid w:val="0063634D"/>
    <w:pPr>
      <w:tabs>
        <w:tab w:val="center" w:pos="4680"/>
        <w:tab w:val="right" w:pos="9360"/>
      </w:tabs>
    </w:pPr>
  </w:style>
  <w:style w:type="character" w:styleId="HeaderChar" w:customStyle="1">
    <w:name w:val="Header Char"/>
    <w:link w:val="Header"/>
    <w:rsid w:val="0063634D"/>
    <w:rPr>
      <w:rFonts w:eastAsia="Times New Roman"/>
      <w:sz w:val="24"/>
      <w:szCs w:val="24"/>
    </w:rPr>
  </w:style>
  <w:style w:type="paragraph" w:styleId="CommentSubject">
    <w:name w:val="annotation subject"/>
    <w:basedOn w:val="CommentText"/>
    <w:next w:val="CommentText"/>
    <w:link w:val="CommentSubjectChar"/>
    <w:rsid w:val="00E57BA1"/>
    <w:rPr>
      <w:b/>
      <w:bCs/>
    </w:rPr>
  </w:style>
  <w:style w:type="character" w:styleId="CommentSubjectChar" w:customStyle="1">
    <w:name w:val="Comment Subject Char"/>
    <w:link w:val="CommentSubject"/>
    <w:rsid w:val="00E57BA1"/>
    <w:rPr>
      <w:rFonts w:eastAsia="Times New Roman"/>
      <w:b/>
      <w:bCs/>
    </w:rPr>
  </w:style>
  <w:style w:type="table" w:styleId="TableGrid1" w:customStyle="1">
    <w:name w:val="Table Grid1"/>
    <w:basedOn w:val="TableNormal"/>
    <w:next w:val="TableGrid"/>
    <w:uiPriority w:val="39"/>
    <w:rsid w:val="008D0D3C"/>
    <w:rPr>
      <w:rFonts w:ascii="Calibri" w:hAnsi="Calibri" w:eastAsia="Times New Roman" w:cs="Arial"/>
      <w:sz w:val="22"/>
      <w:szCs w:val="22"/>
      <w:lang w:val="nl-N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914EFB"/>
    <w:rPr>
      <w:rFonts w:eastAsia="Times New Roman"/>
      <w:sz w:val="24"/>
      <w:szCs w:val="24"/>
      <w:lang w:eastAsia="en-US"/>
    </w:rPr>
  </w:style>
  <w:style w:type="table" w:styleId="Table3Deffects1">
    <w:name w:val="Table 3D effects 1"/>
    <w:basedOn w:val="TableNormal"/>
    <w:rsid w:val="00857915"/>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Contemporary">
    <w:name w:val="Table Contemporary"/>
    <w:basedOn w:val="TableNormal"/>
    <w:rsid w:val="00857915"/>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Simple2">
    <w:name w:val="Table Simple 2"/>
    <w:basedOn w:val="TableNormal"/>
    <w:rsid w:val="00857915"/>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character" w:styleId="UnresolvedMention1" w:customStyle="1">
    <w:name w:val="Unresolved Mention1"/>
    <w:uiPriority w:val="99"/>
    <w:semiHidden/>
    <w:unhideWhenUsed/>
    <w:rsid w:val="00A44C80"/>
    <w:rPr>
      <w:color w:val="605E5C"/>
      <w:shd w:val="clear" w:color="auto" w:fill="E1DFDD"/>
    </w:rPr>
  </w:style>
  <w:style w:type="character" w:styleId="normaltextrun" w:customStyle="1">
    <w:name w:val="normaltextrun"/>
    <w:basedOn w:val="DefaultParagraphFont"/>
    <w:rsid w:val="00550A02"/>
  </w:style>
  <w:style w:type="character" w:styleId="FollowedHyperlink">
    <w:name w:val="FollowedHyperlink"/>
    <w:basedOn w:val="DefaultParagraphFont"/>
    <w:rsid w:val="008966C4"/>
    <w:rPr>
      <w:color w:val="954F72" w:themeColor="followedHyperlink"/>
      <w:u w:val="single"/>
    </w:rPr>
  </w:style>
  <w:style w:type="character" w:styleId="UnresolvedMention">
    <w:name w:val="Unresolved Mention"/>
    <w:basedOn w:val="DefaultParagraphFont"/>
    <w:uiPriority w:val="99"/>
    <w:unhideWhenUsed/>
    <w:rsid w:val="008966C4"/>
    <w:rPr>
      <w:color w:val="605E5C"/>
      <w:shd w:val="clear" w:color="auto" w:fill="E1DFDD"/>
    </w:rPr>
  </w:style>
  <w:style w:type="paragraph" w:styleId="NormalWeb">
    <w:name w:val="Normal (Web)"/>
    <w:basedOn w:val="Normal"/>
    <w:uiPriority w:val="99"/>
    <w:unhideWhenUsed/>
    <w:rsid w:val="00314026"/>
    <w:pPr>
      <w:spacing w:before="100" w:beforeAutospacing="1" w:after="100" w:afterAutospacing="1"/>
    </w:pPr>
    <w:rPr>
      <w:lang w:val="ru-RU" w:eastAsia="ru-RU"/>
    </w:rPr>
  </w:style>
  <w:style w:type="character" w:styleId="Mention">
    <w:name w:val="Mention"/>
    <w:basedOn w:val="DefaultParagraphFont"/>
    <w:uiPriority w:val="99"/>
    <w:unhideWhenUsed/>
    <w:rsid w:val="00B96F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9502">
      <w:bodyDiv w:val="1"/>
      <w:marLeft w:val="0"/>
      <w:marRight w:val="0"/>
      <w:marTop w:val="0"/>
      <w:marBottom w:val="0"/>
      <w:divBdr>
        <w:top w:val="none" w:sz="0" w:space="0" w:color="auto"/>
        <w:left w:val="none" w:sz="0" w:space="0" w:color="auto"/>
        <w:bottom w:val="none" w:sz="0" w:space="0" w:color="auto"/>
        <w:right w:val="none" w:sz="0" w:space="0" w:color="auto"/>
      </w:divBdr>
    </w:div>
    <w:div w:id="255749972">
      <w:bodyDiv w:val="1"/>
      <w:marLeft w:val="0"/>
      <w:marRight w:val="0"/>
      <w:marTop w:val="0"/>
      <w:marBottom w:val="0"/>
      <w:divBdr>
        <w:top w:val="none" w:sz="0" w:space="0" w:color="auto"/>
        <w:left w:val="none" w:sz="0" w:space="0" w:color="auto"/>
        <w:bottom w:val="none" w:sz="0" w:space="0" w:color="auto"/>
        <w:right w:val="none" w:sz="0" w:space="0" w:color="auto"/>
      </w:divBdr>
    </w:div>
    <w:div w:id="285237103">
      <w:bodyDiv w:val="1"/>
      <w:marLeft w:val="0"/>
      <w:marRight w:val="0"/>
      <w:marTop w:val="0"/>
      <w:marBottom w:val="0"/>
      <w:divBdr>
        <w:top w:val="none" w:sz="0" w:space="0" w:color="auto"/>
        <w:left w:val="none" w:sz="0" w:space="0" w:color="auto"/>
        <w:bottom w:val="none" w:sz="0" w:space="0" w:color="auto"/>
        <w:right w:val="none" w:sz="0" w:space="0" w:color="auto"/>
      </w:divBdr>
    </w:div>
    <w:div w:id="400374831">
      <w:bodyDiv w:val="1"/>
      <w:marLeft w:val="0"/>
      <w:marRight w:val="0"/>
      <w:marTop w:val="0"/>
      <w:marBottom w:val="0"/>
      <w:divBdr>
        <w:top w:val="none" w:sz="0" w:space="0" w:color="auto"/>
        <w:left w:val="none" w:sz="0" w:space="0" w:color="auto"/>
        <w:bottom w:val="none" w:sz="0" w:space="0" w:color="auto"/>
        <w:right w:val="none" w:sz="0" w:space="0" w:color="auto"/>
      </w:divBdr>
    </w:div>
    <w:div w:id="421336081">
      <w:bodyDiv w:val="1"/>
      <w:marLeft w:val="0"/>
      <w:marRight w:val="0"/>
      <w:marTop w:val="0"/>
      <w:marBottom w:val="0"/>
      <w:divBdr>
        <w:top w:val="none" w:sz="0" w:space="0" w:color="auto"/>
        <w:left w:val="none" w:sz="0" w:space="0" w:color="auto"/>
        <w:bottom w:val="none" w:sz="0" w:space="0" w:color="auto"/>
        <w:right w:val="none" w:sz="0" w:space="0" w:color="auto"/>
      </w:divBdr>
    </w:div>
    <w:div w:id="561602345">
      <w:bodyDiv w:val="1"/>
      <w:marLeft w:val="0"/>
      <w:marRight w:val="0"/>
      <w:marTop w:val="0"/>
      <w:marBottom w:val="0"/>
      <w:divBdr>
        <w:top w:val="none" w:sz="0" w:space="0" w:color="auto"/>
        <w:left w:val="none" w:sz="0" w:space="0" w:color="auto"/>
        <w:bottom w:val="none" w:sz="0" w:space="0" w:color="auto"/>
        <w:right w:val="none" w:sz="0" w:space="0" w:color="auto"/>
      </w:divBdr>
      <w:divsChild>
        <w:div w:id="1684630022">
          <w:marLeft w:val="547"/>
          <w:marRight w:val="0"/>
          <w:marTop w:val="0"/>
          <w:marBottom w:val="0"/>
          <w:divBdr>
            <w:top w:val="none" w:sz="0" w:space="0" w:color="auto"/>
            <w:left w:val="none" w:sz="0" w:space="0" w:color="auto"/>
            <w:bottom w:val="none" w:sz="0" w:space="0" w:color="auto"/>
            <w:right w:val="none" w:sz="0" w:space="0" w:color="auto"/>
          </w:divBdr>
        </w:div>
      </w:divsChild>
    </w:div>
    <w:div w:id="590431510">
      <w:bodyDiv w:val="1"/>
      <w:marLeft w:val="0"/>
      <w:marRight w:val="0"/>
      <w:marTop w:val="0"/>
      <w:marBottom w:val="0"/>
      <w:divBdr>
        <w:top w:val="none" w:sz="0" w:space="0" w:color="auto"/>
        <w:left w:val="none" w:sz="0" w:space="0" w:color="auto"/>
        <w:bottom w:val="none" w:sz="0" w:space="0" w:color="auto"/>
        <w:right w:val="none" w:sz="0" w:space="0" w:color="auto"/>
      </w:divBdr>
    </w:div>
    <w:div w:id="665474513">
      <w:bodyDiv w:val="1"/>
      <w:marLeft w:val="0"/>
      <w:marRight w:val="0"/>
      <w:marTop w:val="0"/>
      <w:marBottom w:val="0"/>
      <w:divBdr>
        <w:top w:val="none" w:sz="0" w:space="0" w:color="auto"/>
        <w:left w:val="none" w:sz="0" w:space="0" w:color="auto"/>
        <w:bottom w:val="none" w:sz="0" w:space="0" w:color="auto"/>
        <w:right w:val="none" w:sz="0" w:space="0" w:color="auto"/>
      </w:divBdr>
    </w:div>
    <w:div w:id="766192990">
      <w:bodyDiv w:val="1"/>
      <w:marLeft w:val="0"/>
      <w:marRight w:val="0"/>
      <w:marTop w:val="0"/>
      <w:marBottom w:val="0"/>
      <w:divBdr>
        <w:top w:val="none" w:sz="0" w:space="0" w:color="auto"/>
        <w:left w:val="none" w:sz="0" w:space="0" w:color="auto"/>
        <w:bottom w:val="none" w:sz="0" w:space="0" w:color="auto"/>
        <w:right w:val="none" w:sz="0" w:space="0" w:color="auto"/>
      </w:divBdr>
    </w:div>
    <w:div w:id="939412305">
      <w:bodyDiv w:val="1"/>
      <w:marLeft w:val="0"/>
      <w:marRight w:val="0"/>
      <w:marTop w:val="0"/>
      <w:marBottom w:val="0"/>
      <w:divBdr>
        <w:top w:val="none" w:sz="0" w:space="0" w:color="auto"/>
        <w:left w:val="none" w:sz="0" w:space="0" w:color="auto"/>
        <w:bottom w:val="none" w:sz="0" w:space="0" w:color="auto"/>
        <w:right w:val="none" w:sz="0" w:space="0" w:color="auto"/>
      </w:divBdr>
    </w:div>
    <w:div w:id="1274166131">
      <w:bodyDiv w:val="1"/>
      <w:marLeft w:val="0"/>
      <w:marRight w:val="0"/>
      <w:marTop w:val="0"/>
      <w:marBottom w:val="0"/>
      <w:divBdr>
        <w:top w:val="none" w:sz="0" w:space="0" w:color="auto"/>
        <w:left w:val="none" w:sz="0" w:space="0" w:color="auto"/>
        <w:bottom w:val="none" w:sz="0" w:space="0" w:color="auto"/>
        <w:right w:val="none" w:sz="0" w:space="0" w:color="auto"/>
      </w:divBdr>
    </w:div>
    <w:div w:id="1332952317">
      <w:bodyDiv w:val="1"/>
      <w:marLeft w:val="0"/>
      <w:marRight w:val="0"/>
      <w:marTop w:val="0"/>
      <w:marBottom w:val="0"/>
      <w:divBdr>
        <w:top w:val="none" w:sz="0" w:space="0" w:color="auto"/>
        <w:left w:val="none" w:sz="0" w:space="0" w:color="auto"/>
        <w:bottom w:val="none" w:sz="0" w:space="0" w:color="auto"/>
        <w:right w:val="none" w:sz="0" w:space="0" w:color="auto"/>
      </w:divBdr>
    </w:div>
    <w:div w:id="1381854628">
      <w:bodyDiv w:val="1"/>
      <w:marLeft w:val="0"/>
      <w:marRight w:val="0"/>
      <w:marTop w:val="0"/>
      <w:marBottom w:val="0"/>
      <w:divBdr>
        <w:top w:val="none" w:sz="0" w:space="0" w:color="auto"/>
        <w:left w:val="none" w:sz="0" w:space="0" w:color="auto"/>
        <w:bottom w:val="none" w:sz="0" w:space="0" w:color="auto"/>
        <w:right w:val="none" w:sz="0" w:space="0" w:color="auto"/>
      </w:divBdr>
    </w:div>
    <w:div w:id="1482304151">
      <w:bodyDiv w:val="1"/>
      <w:marLeft w:val="0"/>
      <w:marRight w:val="0"/>
      <w:marTop w:val="0"/>
      <w:marBottom w:val="0"/>
      <w:divBdr>
        <w:top w:val="none" w:sz="0" w:space="0" w:color="auto"/>
        <w:left w:val="none" w:sz="0" w:space="0" w:color="auto"/>
        <w:bottom w:val="none" w:sz="0" w:space="0" w:color="auto"/>
        <w:right w:val="none" w:sz="0" w:space="0" w:color="auto"/>
      </w:divBdr>
    </w:div>
    <w:div w:id="1561790535">
      <w:bodyDiv w:val="1"/>
      <w:marLeft w:val="0"/>
      <w:marRight w:val="0"/>
      <w:marTop w:val="0"/>
      <w:marBottom w:val="0"/>
      <w:divBdr>
        <w:top w:val="none" w:sz="0" w:space="0" w:color="auto"/>
        <w:left w:val="none" w:sz="0" w:space="0" w:color="auto"/>
        <w:bottom w:val="none" w:sz="0" w:space="0" w:color="auto"/>
        <w:right w:val="none" w:sz="0" w:space="0" w:color="auto"/>
      </w:divBdr>
    </w:div>
    <w:div w:id="1651515941">
      <w:bodyDiv w:val="1"/>
      <w:marLeft w:val="0"/>
      <w:marRight w:val="0"/>
      <w:marTop w:val="0"/>
      <w:marBottom w:val="0"/>
      <w:divBdr>
        <w:top w:val="none" w:sz="0" w:space="0" w:color="auto"/>
        <w:left w:val="none" w:sz="0" w:space="0" w:color="auto"/>
        <w:bottom w:val="none" w:sz="0" w:space="0" w:color="auto"/>
        <w:right w:val="none" w:sz="0" w:space="0" w:color="auto"/>
      </w:divBdr>
    </w:div>
    <w:div w:id="1751661931">
      <w:bodyDiv w:val="1"/>
      <w:marLeft w:val="0"/>
      <w:marRight w:val="0"/>
      <w:marTop w:val="0"/>
      <w:marBottom w:val="0"/>
      <w:divBdr>
        <w:top w:val="none" w:sz="0" w:space="0" w:color="auto"/>
        <w:left w:val="none" w:sz="0" w:space="0" w:color="auto"/>
        <w:bottom w:val="none" w:sz="0" w:space="0" w:color="auto"/>
        <w:right w:val="none" w:sz="0" w:space="0" w:color="auto"/>
      </w:divBdr>
    </w:div>
    <w:div w:id="1791971070">
      <w:bodyDiv w:val="1"/>
      <w:marLeft w:val="0"/>
      <w:marRight w:val="0"/>
      <w:marTop w:val="0"/>
      <w:marBottom w:val="0"/>
      <w:divBdr>
        <w:top w:val="none" w:sz="0" w:space="0" w:color="auto"/>
        <w:left w:val="none" w:sz="0" w:space="0" w:color="auto"/>
        <w:bottom w:val="none" w:sz="0" w:space="0" w:color="auto"/>
        <w:right w:val="none" w:sz="0" w:space="0" w:color="auto"/>
      </w:divBdr>
    </w:div>
    <w:div w:id="20754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extranet.who.int/hslp/gllp"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extranet.who.int/hslp/gllp"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1.xml" Id="rId22" /><Relationship Type="http://schemas.microsoft.com/office/2011/relationships/people" Target="people.xml" Id="rId27" /><Relationship Type="http://schemas.openxmlformats.org/officeDocument/2006/relationships/hyperlink" Target="https://www.who.int/publications/i/item/9789241515108" TargetMode="External" Id="R753ec9d4fc414568" /><Relationship Type="http://schemas.openxmlformats.org/officeDocument/2006/relationships/hyperlink" Target="https://extranet.who.int/hslp/who-hslp-download/package/575/material/918" TargetMode="External" Id="Redd9995c96f748a7" /></Relationships>
</file>

<file path=word/_rels/footnotes.xml.rels><?xml version="1.0" encoding="UTF-8" standalone="yes"?>
<Relationships xmlns="http://schemas.openxmlformats.org/package/2006/relationships"><Relationship Id="rId1" Type="http://schemas.openxmlformats.org/officeDocument/2006/relationships/hyperlink" Target="https://iris.who.int/handle/10665/311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99ffbe-229d-4b7b-8961-b1a7d44a3fa4">
      <Terms xmlns="http://schemas.microsoft.com/office/infopath/2007/PartnerControls"/>
    </lcf76f155ced4ddcb4097134ff3c332f>
    <TaxCatchAll xmlns="bab399ba-76f2-4df0-9a5e-5f0ae0814b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AB3559AC16B7448B77099CB4148C24" ma:contentTypeVersion="15" ma:contentTypeDescription="Create a new document." ma:contentTypeScope="" ma:versionID="7b2b2c80e5bd5261025342137051592d">
  <xsd:schema xmlns:xsd="http://www.w3.org/2001/XMLSchema" xmlns:xs="http://www.w3.org/2001/XMLSchema" xmlns:p="http://schemas.microsoft.com/office/2006/metadata/properties" xmlns:ns2="6399ffbe-229d-4b7b-8961-b1a7d44a3fa4" xmlns:ns3="bab399ba-76f2-4df0-9a5e-5f0ae0814b6d" targetNamespace="http://schemas.microsoft.com/office/2006/metadata/properties" ma:root="true" ma:fieldsID="065bf8e0c2d4132af3913332baaac521" ns2:_="" ns3:_="">
    <xsd:import namespace="6399ffbe-229d-4b7b-8961-b1a7d44a3fa4"/>
    <xsd:import namespace="bab399ba-76f2-4df0-9a5e-5f0ae0814b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9ffbe-229d-4b7b-8961-b1a7d44a3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399ba-76f2-4df0-9a5e-5f0ae0814b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3b2ba5-2b82-41e4-a624-156fce5b0d76}" ma:internalName="TaxCatchAll" ma:showField="CatchAllData" ma:web="bab399ba-76f2-4df0-9a5e-5f0ae0814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BFC9D-7A38-4909-8717-CEAFFE5FED8F}">
  <ds:schemaRefs>
    <ds:schemaRef ds:uri="http://schemas.openxmlformats.org/officeDocument/2006/bibliography"/>
  </ds:schemaRefs>
</ds:datastoreItem>
</file>

<file path=customXml/itemProps2.xml><?xml version="1.0" encoding="utf-8"?>
<ds:datastoreItem xmlns:ds="http://schemas.openxmlformats.org/officeDocument/2006/customXml" ds:itemID="{0DDC21B9-B587-4396-8F2E-E11A7C109BCB}">
  <ds:schemaRefs>
    <ds:schemaRef ds:uri="http://schemas.microsoft.com/office/2006/metadata/properties"/>
    <ds:schemaRef ds:uri="http://schemas.microsoft.com/office/infopath/2007/PartnerControls"/>
    <ds:schemaRef ds:uri="6399ffbe-229d-4b7b-8961-b1a7d44a3fa4"/>
    <ds:schemaRef ds:uri="bab399ba-76f2-4df0-9a5e-5f0ae0814b6d"/>
  </ds:schemaRefs>
</ds:datastoreItem>
</file>

<file path=customXml/itemProps3.xml><?xml version="1.0" encoding="utf-8"?>
<ds:datastoreItem xmlns:ds="http://schemas.openxmlformats.org/officeDocument/2006/customXml" ds:itemID="{CFE498D9-7032-458C-90BE-DE7A74731D67}">
  <ds:schemaRefs>
    <ds:schemaRef ds:uri="http://schemas.microsoft.com/sharepoint/v3/contenttype/forms"/>
  </ds:schemaRefs>
</ds:datastoreItem>
</file>

<file path=customXml/itemProps4.xml><?xml version="1.0" encoding="utf-8"?>
<ds:datastoreItem xmlns:ds="http://schemas.openxmlformats.org/officeDocument/2006/customXml" ds:itemID="{B5140A6C-27CE-4CAA-AEEE-5A7899ED17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World Health Organization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gomezp</dc:creator>
  <keywords/>
  <dc:description/>
  <lastModifiedBy>DOLMAZON, Virginie</lastModifiedBy>
  <revision>86</revision>
  <lastPrinted>2019-07-01T13:54:00.0000000Z</lastPrinted>
  <dcterms:created xsi:type="dcterms:W3CDTF">2024-07-03T06:03:00.0000000Z</dcterms:created>
  <dcterms:modified xsi:type="dcterms:W3CDTF">2025-06-03T11:10:42.2180914Z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0x010100A1AB3559AC16B7448B77099CB4148C24</vt:lpwstr>
  </property>
  <property fmtid="{D5CDD505-2E9C-101B-9397-08002B2CF9AE}" pid="4" name="MSIP_Label_7b94a7b8-f06c-4dfe-bdcc-9b548fd58c31_Enabled">
    <vt:lpwstr>true</vt:lpwstr>
  </property>
  <property fmtid="{D5CDD505-2E9C-101B-9397-08002B2CF9AE}" pid="5" name="MSIP_Label_7b94a7b8-f06c-4dfe-bdcc-9b548fd58c31_SetDate">
    <vt:lpwstr>2021-10-06T15:41:29Z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b2cd4aaf-6fe0-46e6-b12f-0ca03bc45ade</vt:lpwstr>
  </property>
  <property fmtid="{D5CDD505-2E9C-101B-9397-08002B2CF9AE}" pid="10" name="MSIP_Label_7b94a7b8-f06c-4dfe-bdcc-9b548fd58c31_ContentBits">
    <vt:lpwstr>0</vt:lpwstr>
  </property>
  <property fmtid="{D5CDD505-2E9C-101B-9397-08002B2CF9AE}" pid="11" name="MediaServiceImageTags">
    <vt:lpwstr/>
  </property>
</Properties>
</file>