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8189E" w14:textId="77777777" w:rsidR="00395CB6" w:rsidRPr="00395CB6" w:rsidRDefault="00395CB6" w:rsidP="00395CB6">
      <w:pPr>
        <w:pStyle w:val="Heading1"/>
        <w:keepNext/>
        <w:spacing w:before="60" w:after="0" w:line="240" w:lineRule="auto"/>
        <w:rPr>
          <w:rFonts w:ascii="Arial" w:hAnsi="Arial" w:cs="Arial"/>
          <w:color w:val="009AC9"/>
        </w:rPr>
      </w:pPr>
      <w:r w:rsidRPr="00395CB6">
        <w:rPr>
          <w:rFonts w:ascii="Arial" w:hAnsi="Arial" w:cs="Arial"/>
          <w:color w:val="009AC9"/>
        </w:rPr>
        <w:t>Контрольный список для оценки готовности пункта тестирования</w:t>
      </w:r>
    </w:p>
    <w:p w14:paraId="5E255672" w14:textId="77777777" w:rsidR="00977CE2" w:rsidRPr="00C13705" w:rsidRDefault="00C54BEA">
      <w:pPr>
        <w:pStyle w:val="Heading1"/>
        <w:keepNext/>
        <w:spacing w:before="0" w:after="0" w:line="240" w:lineRule="auto"/>
        <w:rPr>
          <w:rFonts w:ascii="Arial" w:hAnsi="Arial" w:cs="Arial"/>
          <w:color w:val="009AC9"/>
          <w:sz w:val="24"/>
          <w:szCs w:val="24"/>
        </w:rPr>
      </w:pPr>
      <w:r w:rsidRPr="00C13705">
        <w:rPr>
          <w:rFonts w:ascii="Arial" w:hAnsi="Arial" w:cs="Arial"/>
          <w:color w:val="009AC9"/>
          <w:sz w:val="24"/>
          <w:szCs w:val="24"/>
        </w:rPr>
        <w:t>Курс «Диагностический экспресс-тест на антигены вируса SARS-CoV-2»</w:t>
      </w:r>
    </w:p>
    <w:p w14:paraId="0DF3D4A2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p w14:paraId="5E30F14A" w14:textId="77777777" w:rsidR="00977CE2" w:rsidRDefault="00C54BEA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Этот инструмент был разработан для оценки того, насколько пункт тестирования готов выполнять тесты на вирус SARS-CoV-2, вызывающий новую коронавирусную инфекцию 2019 (COVID-19). Он основан на инструменте ВОЗ, адаптированном в октябре 2020 г. для оценки лабораторий, выполняющих тестирование на вирус SARS-CoV-2 (на англ.)</w:t>
      </w:r>
      <w:hyperlink r:id="rId8" w:history="1">
        <w:r>
          <w:rPr>
            <w:rStyle w:val="Hyperlink"/>
            <w:iCs/>
          </w:rPr>
          <w:t xml:space="preserve"> https://www.who.int/publications/i/item/assessment-tool-for-laboratories-implementing-covid-19-virus-testing</w:t>
        </w:r>
      </w:hyperlink>
      <w:r>
        <w:rPr>
          <w:rFonts w:ascii="Arial" w:hAnsi="Arial" w:cs="Arial"/>
        </w:rPr>
        <w:t>.</w:t>
      </w:r>
    </w:p>
    <w:p w14:paraId="16A584B1" w14:textId="77777777" w:rsidR="00977CE2" w:rsidRDefault="00977CE2">
      <w:pPr>
        <w:spacing w:before="0" w:after="0" w:line="276" w:lineRule="auto"/>
        <w:rPr>
          <w:rFonts w:ascii="Arial" w:hAnsi="Arial" w:cs="Arial"/>
        </w:rPr>
      </w:pPr>
    </w:p>
    <w:p w14:paraId="66E047D9" w14:textId="7B2756AB" w:rsidR="00977CE2" w:rsidRDefault="00C54BEA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В целом, </w:t>
      </w:r>
      <w:r w:rsidR="00C13705">
        <w:rPr>
          <w:rFonts w:ascii="Arial" w:hAnsi="Arial" w:cs="Arial"/>
        </w:rPr>
        <w:t>настоящий</w:t>
      </w:r>
      <w:r>
        <w:rPr>
          <w:rFonts w:ascii="Arial" w:hAnsi="Arial" w:cs="Arial"/>
        </w:rPr>
        <w:t xml:space="preserve"> инструмент позволяет быстро идентифицировать сильные и слабые стороны пункта тестирования и определить его готовность выполнять тесты с ДЭТ на антигены вируса SARS</w:t>
      </w:r>
      <w:r>
        <w:rPr>
          <w:rFonts w:ascii="Arial" w:hAnsi="Arial" w:cs="Arial"/>
        </w:rPr>
        <w:noBreakHyphen/>
        <w:t>CoV</w:t>
      </w:r>
      <w:r>
        <w:rPr>
          <w:rFonts w:ascii="Arial" w:hAnsi="Arial" w:cs="Arial"/>
        </w:rPr>
        <w:noBreakHyphen/>
        <w:t>2.</w:t>
      </w:r>
    </w:p>
    <w:p w14:paraId="45314FF6" w14:textId="77777777" w:rsidR="00977CE2" w:rsidRDefault="00977CE2">
      <w:pPr>
        <w:spacing w:before="0" w:after="0"/>
        <w:rPr>
          <w:rFonts w:ascii="Arial" w:hAnsi="Arial" w:cs="Arial"/>
        </w:rPr>
      </w:pPr>
    </w:p>
    <w:p w14:paraId="0FD55B13" w14:textId="77777777" w:rsidR="00977CE2" w:rsidRDefault="00C54BEA">
      <w:pPr>
        <w:pStyle w:val="Heading3"/>
        <w:keepNext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Идентификация пункта тестирования</w:t>
      </w:r>
    </w:p>
    <w:tbl>
      <w:tblPr>
        <w:tblW w:w="49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3397"/>
        <w:gridCol w:w="2893"/>
        <w:gridCol w:w="2919"/>
      </w:tblGrid>
      <w:tr w:rsidR="00977CE2" w14:paraId="4BC96DAD" w14:textId="77777777" w:rsidTr="00C13705">
        <w:trPr>
          <w:trHeight w:val="20"/>
        </w:trPr>
        <w:tc>
          <w:tcPr>
            <w:tcW w:w="1844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07139F0E" w14:textId="2A2626D9" w:rsidR="00977CE2" w:rsidRDefault="00C54BEA">
            <w:pPr>
              <w:pStyle w:val="TableStyle2"/>
              <w:ind w:right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Им</w:t>
            </w:r>
            <w:r w:rsidR="00C13705">
              <w:rPr>
                <w:color w:val="FFFFFF" w:themeColor="background1"/>
              </w:rPr>
              <w:t>ена</w:t>
            </w:r>
            <w:r>
              <w:rPr>
                <w:color w:val="FFFFFF" w:themeColor="background1"/>
              </w:rPr>
              <w:t xml:space="preserve"> экспертов, проводящих оценку</w:t>
            </w:r>
          </w:p>
        </w:tc>
        <w:tc>
          <w:tcPr>
            <w:tcW w:w="3156" w:type="pct"/>
            <w:gridSpan w:val="2"/>
            <w:shd w:val="clear" w:color="auto" w:fill="auto"/>
          </w:tcPr>
          <w:p w14:paraId="16C98393" w14:textId="77777777" w:rsidR="00977CE2" w:rsidRDefault="00977CE2">
            <w:pPr>
              <w:pStyle w:val="TableStyle2"/>
              <w:ind w:right="0"/>
            </w:pPr>
          </w:p>
        </w:tc>
      </w:tr>
      <w:tr w:rsidR="00977CE2" w14:paraId="691ED838" w14:textId="77777777" w:rsidTr="00C13705">
        <w:trPr>
          <w:trHeight w:val="20"/>
        </w:trPr>
        <w:tc>
          <w:tcPr>
            <w:tcW w:w="1844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0981666F" w14:textId="646C4B20" w:rsidR="00977CE2" w:rsidRDefault="00C54BEA">
            <w:pPr>
              <w:pStyle w:val="TableStyle2"/>
              <w:ind w:right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Должност</w:t>
            </w:r>
            <w:r w:rsidR="00C13705">
              <w:rPr>
                <w:color w:val="FFFFFF" w:themeColor="background1"/>
              </w:rPr>
              <w:t>и</w:t>
            </w:r>
            <w:r>
              <w:rPr>
                <w:color w:val="FFFFFF" w:themeColor="background1"/>
              </w:rPr>
              <w:t xml:space="preserve"> и мест</w:t>
            </w:r>
            <w:r w:rsidR="00C13705">
              <w:rPr>
                <w:color w:val="FFFFFF" w:themeColor="background1"/>
              </w:rPr>
              <w:t>а</w:t>
            </w:r>
            <w:r>
              <w:rPr>
                <w:color w:val="FFFFFF" w:themeColor="background1"/>
              </w:rPr>
              <w:t xml:space="preserve"> работы экспертов</w:t>
            </w:r>
          </w:p>
        </w:tc>
        <w:tc>
          <w:tcPr>
            <w:tcW w:w="3156" w:type="pct"/>
            <w:gridSpan w:val="2"/>
            <w:shd w:val="clear" w:color="auto" w:fill="auto"/>
          </w:tcPr>
          <w:p w14:paraId="444368F8" w14:textId="77777777" w:rsidR="00977CE2" w:rsidRDefault="00977CE2">
            <w:pPr>
              <w:pStyle w:val="TableStyle2"/>
              <w:ind w:right="0"/>
            </w:pPr>
          </w:p>
        </w:tc>
      </w:tr>
      <w:tr w:rsidR="00977CE2" w14:paraId="59FA5085" w14:textId="77777777" w:rsidTr="00C13705">
        <w:trPr>
          <w:trHeight w:val="20"/>
        </w:trPr>
        <w:tc>
          <w:tcPr>
            <w:tcW w:w="1844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5F59CC49" w14:textId="77777777" w:rsidR="00977CE2" w:rsidRDefault="00C54BEA">
            <w:pPr>
              <w:pStyle w:val="TableStyle2"/>
              <w:ind w:right="-87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Название оцениваемого пункта тестирования</w:t>
            </w:r>
          </w:p>
        </w:tc>
        <w:tc>
          <w:tcPr>
            <w:tcW w:w="3156" w:type="pct"/>
            <w:gridSpan w:val="2"/>
            <w:shd w:val="clear" w:color="auto" w:fill="auto"/>
          </w:tcPr>
          <w:p w14:paraId="12FEF499" w14:textId="77777777" w:rsidR="00977CE2" w:rsidRDefault="00977CE2">
            <w:pPr>
              <w:pStyle w:val="TableStyle2"/>
              <w:ind w:right="0"/>
            </w:pPr>
          </w:p>
        </w:tc>
      </w:tr>
      <w:tr w:rsidR="00977CE2" w14:paraId="55F39288" w14:textId="77777777" w:rsidTr="00C13705">
        <w:trPr>
          <w:trHeight w:val="20"/>
        </w:trPr>
        <w:tc>
          <w:tcPr>
            <w:tcW w:w="1844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72EFEE55" w14:textId="77777777" w:rsidR="00977CE2" w:rsidRDefault="00C54BEA">
            <w:pPr>
              <w:pStyle w:val="TableStyle2"/>
              <w:ind w:right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Тип пункта тестирования</w:t>
            </w:r>
          </w:p>
        </w:tc>
        <w:tc>
          <w:tcPr>
            <w:tcW w:w="1571" w:type="pct"/>
            <w:shd w:val="clear" w:color="auto" w:fill="auto"/>
          </w:tcPr>
          <w:p w14:paraId="799721EB" w14:textId="77777777" w:rsidR="00977CE2" w:rsidRDefault="00C54BEA">
            <w:pPr>
              <w:pStyle w:val="TableStyle2"/>
              <w:ind w:left="178" w:right="0" w:hanging="178"/>
            </w:pPr>
            <w:r>
              <w:rPr>
                <w:rFonts w:ascii="Segoe UI Emoji" w:hAnsi="Segoe UI Emoji" w:cs="Segoe UI Emoji"/>
              </w:rPr>
              <w:t>◻</w:t>
            </w:r>
            <w:r>
              <w:t>Центр первичной медико-санитарной помощи</w:t>
            </w:r>
          </w:p>
          <w:p w14:paraId="35FD3C11" w14:textId="77777777" w:rsidR="00977CE2" w:rsidRDefault="00C54BEA">
            <w:pPr>
              <w:pStyle w:val="TableStyle2"/>
              <w:ind w:left="178" w:right="0" w:hanging="178"/>
            </w:pPr>
            <w:r>
              <w:rPr>
                <w:rFonts w:ascii="Segoe UI Emoji" w:hAnsi="Segoe UI Emoji" w:cs="Segoe UI Emoji"/>
              </w:rPr>
              <w:t>◻</w:t>
            </w:r>
            <w:r>
              <w:t>Районная больница</w:t>
            </w:r>
          </w:p>
          <w:p w14:paraId="4EF63037" w14:textId="77777777" w:rsidR="00977CE2" w:rsidRDefault="00C54BEA">
            <w:pPr>
              <w:pStyle w:val="TableStyle2"/>
              <w:ind w:left="178" w:right="0" w:hanging="178"/>
            </w:pPr>
            <w:r>
              <w:rPr>
                <w:rFonts w:ascii="Segoe UI Emoji" w:hAnsi="Segoe UI Emoji" w:cs="Segoe UI Emoji"/>
              </w:rPr>
              <w:t>◻</w:t>
            </w:r>
            <w:r>
              <w:t>Областная больница</w:t>
            </w:r>
          </w:p>
          <w:p w14:paraId="55A4983A" w14:textId="77777777" w:rsidR="00977CE2" w:rsidRDefault="00C54BEA">
            <w:pPr>
              <w:pStyle w:val="TableStyle2"/>
              <w:ind w:left="178" w:right="0" w:hanging="178"/>
            </w:pPr>
            <w:r>
              <w:rPr>
                <w:rFonts w:ascii="Segoe UI Emoji" w:hAnsi="Segoe UI Emoji" w:cs="Segoe UI Emoji"/>
              </w:rPr>
              <w:t>◻</w:t>
            </w:r>
            <w:r>
              <w:t>Специализированная больница</w:t>
            </w:r>
          </w:p>
          <w:p w14:paraId="2670D8A4" w14:textId="77777777" w:rsidR="00977CE2" w:rsidRDefault="00C54BEA">
            <w:pPr>
              <w:pStyle w:val="TableStyle2"/>
              <w:ind w:left="178" w:right="0" w:hanging="178"/>
            </w:pPr>
            <w:r>
              <w:rPr>
                <w:rFonts w:ascii="Segoe UI Emoji" w:hAnsi="Segoe UI Emoji" w:cs="Segoe UI Emoji"/>
              </w:rPr>
              <w:t>◻</w:t>
            </w:r>
            <w:r>
              <w:t>Лаборатория</w:t>
            </w:r>
          </w:p>
          <w:p w14:paraId="5233D0D0" w14:textId="77777777" w:rsidR="00977CE2" w:rsidRDefault="00C54BEA">
            <w:pPr>
              <w:pStyle w:val="TableStyle2"/>
              <w:ind w:left="178" w:right="0" w:hanging="178"/>
            </w:pPr>
            <w:r>
              <w:rPr>
                <w:rFonts w:ascii="Segoe UI Emoji" w:hAnsi="Segoe UI Emoji" w:cs="Segoe UI Emoji"/>
              </w:rPr>
              <w:t>◻</w:t>
            </w:r>
            <w:r>
              <w:t>Другое: _____________________</w:t>
            </w:r>
          </w:p>
        </w:tc>
        <w:tc>
          <w:tcPr>
            <w:tcW w:w="1585" w:type="pct"/>
            <w:shd w:val="clear" w:color="auto" w:fill="auto"/>
          </w:tcPr>
          <w:p w14:paraId="28DE8F1C" w14:textId="77777777" w:rsidR="00977CE2" w:rsidRDefault="00C54BEA">
            <w:pPr>
              <w:pStyle w:val="TableStyle2"/>
              <w:ind w:left="208" w:right="0" w:hanging="208"/>
            </w:pPr>
            <w:r>
              <w:rPr>
                <w:rFonts w:ascii="Segoe UI Emoji" w:hAnsi="Segoe UI Emoji" w:cs="Segoe UI Emoji"/>
              </w:rPr>
              <w:t>◻</w:t>
            </w:r>
            <w:r>
              <w:t>Государственная</w:t>
            </w:r>
          </w:p>
          <w:p w14:paraId="7D24ECF3" w14:textId="77777777" w:rsidR="00977CE2" w:rsidRDefault="00C54BEA">
            <w:pPr>
              <w:pStyle w:val="TableStyle2"/>
              <w:ind w:left="208" w:right="0" w:hanging="208"/>
            </w:pPr>
            <w:r>
              <w:rPr>
                <w:rFonts w:ascii="Segoe UI Emoji" w:hAnsi="Segoe UI Emoji" w:cs="Segoe UI Emoji"/>
              </w:rPr>
              <w:t>◻</w:t>
            </w:r>
            <w:r>
              <w:t>Частная</w:t>
            </w:r>
          </w:p>
          <w:p w14:paraId="0CA326EF" w14:textId="77777777" w:rsidR="00977CE2" w:rsidRDefault="00C54BEA">
            <w:pPr>
              <w:pStyle w:val="TableStyle2"/>
              <w:ind w:left="208" w:right="0" w:hanging="208"/>
            </w:pPr>
            <w:r>
              <w:rPr>
                <w:rFonts w:ascii="Segoe UI Emoji" w:hAnsi="Segoe UI Emoji" w:cs="Segoe UI Emoji"/>
              </w:rPr>
              <w:t>◻</w:t>
            </w:r>
            <w:r>
              <w:t>Научно-исследовательская</w:t>
            </w:r>
          </w:p>
          <w:p w14:paraId="6A194DA7" w14:textId="77777777" w:rsidR="00977CE2" w:rsidRDefault="00C54BEA">
            <w:pPr>
              <w:pStyle w:val="TableStyle2"/>
              <w:ind w:left="208" w:right="0" w:hanging="208"/>
            </w:pPr>
            <w:r>
              <w:rPr>
                <w:rFonts w:ascii="Segoe UI Emoji" w:hAnsi="Segoe UI Emoji" w:cs="Segoe UI Emoji"/>
              </w:rPr>
              <w:t>◻</w:t>
            </w:r>
            <w:r>
              <w:t>Неправительственная организация</w:t>
            </w:r>
          </w:p>
          <w:p w14:paraId="67C4EDA9" w14:textId="77777777" w:rsidR="00977CE2" w:rsidRDefault="00C54BEA">
            <w:pPr>
              <w:pStyle w:val="TableStyle2"/>
              <w:ind w:left="208" w:right="0" w:hanging="208"/>
            </w:pPr>
            <w:r>
              <w:rPr>
                <w:rFonts w:ascii="Segoe UI Emoji" w:hAnsi="Segoe UI Emoji" w:cs="Segoe UI Emoji"/>
              </w:rPr>
              <w:t>◻</w:t>
            </w:r>
            <w:r>
              <w:t>Другое: __________________</w:t>
            </w:r>
          </w:p>
          <w:p w14:paraId="08DE5F1D" w14:textId="77777777" w:rsidR="00977CE2" w:rsidRDefault="00977CE2">
            <w:pPr>
              <w:pStyle w:val="TableStyle2"/>
              <w:ind w:right="0"/>
            </w:pPr>
          </w:p>
        </w:tc>
      </w:tr>
      <w:tr w:rsidR="00977CE2" w14:paraId="6AB07B7C" w14:textId="77777777" w:rsidTr="00C13705">
        <w:trPr>
          <w:trHeight w:val="20"/>
        </w:trPr>
        <w:tc>
          <w:tcPr>
            <w:tcW w:w="1844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7C4951AE" w14:textId="77777777" w:rsidR="00977CE2" w:rsidRDefault="00C54BEA">
            <w:pPr>
              <w:pStyle w:val="TableStyle2"/>
              <w:ind w:right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Тип предоставляемых услуг</w:t>
            </w:r>
          </w:p>
        </w:tc>
        <w:tc>
          <w:tcPr>
            <w:tcW w:w="1571" w:type="pct"/>
            <w:shd w:val="clear" w:color="auto" w:fill="auto"/>
          </w:tcPr>
          <w:p w14:paraId="23CF7E18" w14:textId="77777777" w:rsidR="00977CE2" w:rsidRDefault="00C54BEA">
            <w:pPr>
              <w:pStyle w:val="TableStyle2"/>
              <w:ind w:right="0"/>
            </w:pPr>
            <w:r>
              <w:rPr>
                <w:rFonts w:ascii="Segoe UI Emoji" w:hAnsi="Segoe UI Emoji" w:cs="Segoe UI Emoji"/>
              </w:rPr>
              <w:t>◻</w:t>
            </w:r>
            <w:r>
              <w:t>Медицинские</w:t>
            </w:r>
          </w:p>
          <w:p w14:paraId="6A251830" w14:textId="77777777" w:rsidR="00977CE2" w:rsidRDefault="00C54BEA">
            <w:pPr>
              <w:pStyle w:val="TableStyle2"/>
              <w:ind w:right="0"/>
            </w:pPr>
            <w:r>
              <w:rPr>
                <w:rFonts w:ascii="Segoe UI Emoji" w:hAnsi="Segoe UI Emoji" w:cs="Segoe UI Emoji"/>
              </w:rPr>
              <w:t>◻</w:t>
            </w:r>
            <w:r>
              <w:t>Хирургические</w:t>
            </w:r>
          </w:p>
          <w:p w14:paraId="2C1DCF7E" w14:textId="77777777" w:rsidR="00977CE2" w:rsidRDefault="00C54BEA">
            <w:pPr>
              <w:pStyle w:val="TableStyle2"/>
              <w:ind w:right="0"/>
            </w:pPr>
            <w:r>
              <w:rPr>
                <w:rFonts w:ascii="Segoe UI Emoji" w:hAnsi="Segoe UI Emoji" w:cs="Segoe UI Emoji"/>
              </w:rPr>
              <w:t>◻</w:t>
            </w:r>
            <w:r>
              <w:t>Педиатрические</w:t>
            </w:r>
          </w:p>
          <w:p w14:paraId="0EADD763" w14:textId="77777777" w:rsidR="00977CE2" w:rsidRDefault="00C54BEA">
            <w:pPr>
              <w:pStyle w:val="TableStyle2"/>
              <w:ind w:right="0"/>
            </w:pPr>
            <w:r>
              <w:rPr>
                <w:rFonts w:ascii="Segoe UI Emoji" w:hAnsi="Segoe UI Emoji" w:cs="Segoe UI Emoji"/>
              </w:rPr>
              <w:t>◻</w:t>
            </w:r>
            <w:r>
              <w:t xml:space="preserve">Другие (указать) ______________________ </w:t>
            </w:r>
          </w:p>
        </w:tc>
        <w:tc>
          <w:tcPr>
            <w:tcW w:w="1585" w:type="pct"/>
            <w:shd w:val="clear" w:color="auto" w:fill="auto"/>
          </w:tcPr>
          <w:p w14:paraId="3E2CB6CC" w14:textId="77777777" w:rsidR="00977CE2" w:rsidRDefault="00C54BEA">
            <w:pPr>
              <w:pStyle w:val="TableStyle2"/>
              <w:ind w:left="208" w:right="0" w:hanging="208"/>
            </w:pPr>
            <w:r>
              <w:rPr>
                <w:rFonts w:ascii="Segoe UI Emoji" w:hAnsi="Segoe UI Emoji" w:cs="Segoe UI Emoji"/>
              </w:rPr>
              <w:t>◻</w:t>
            </w:r>
            <w:r>
              <w:t>Реанимационное отделение</w:t>
            </w:r>
          </w:p>
          <w:p w14:paraId="546D9509" w14:textId="77777777" w:rsidR="00977CE2" w:rsidRDefault="00C54BEA">
            <w:pPr>
              <w:pStyle w:val="TableStyle2"/>
              <w:ind w:left="208" w:right="0" w:hanging="208"/>
            </w:pPr>
            <w:r>
              <w:rPr>
                <w:rFonts w:ascii="Segoe UI Emoji" w:hAnsi="Segoe UI Emoji" w:cs="Segoe UI Emoji"/>
              </w:rPr>
              <w:t>◻</w:t>
            </w:r>
            <w:r>
              <w:t>Акушерские/ Гинекологические</w:t>
            </w:r>
          </w:p>
          <w:p w14:paraId="0AFB6DD0" w14:textId="77777777" w:rsidR="00977CE2" w:rsidRDefault="00C54BEA">
            <w:pPr>
              <w:pStyle w:val="TableStyle2"/>
              <w:ind w:left="208" w:right="0" w:hanging="208"/>
            </w:pPr>
            <w:r>
              <w:rPr>
                <w:rFonts w:ascii="Segoe UI Emoji" w:hAnsi="Segoe UI Emoji" w:cs="Segoe UI Emoji"/>
              </w:rPr>
              <w:t>◻</w:t>
            </w:r>
            <w:r>
              <w:t>Неотложная помощь/ Травмпункт</w:t>
            </w:r>
          </w:p>
        </w:tc>
      </w:tr>
      <w:tr w:rsidR="00977CE2" w14:paraId="61D907FC" w14:textId="77777777" w:rsidTr="00C13705">
        <w:trPr>
          <w:trHeight w:val="20"/>
        </w:trPr>
        <w:tc>
          <w:tcPr>
            <w:tcW w:w="1844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751F35B1" w14:textId="2FCC00D6" w:rsidR="00977CE2" w:rsidRDefault="00C54BEA" w:rsidP="00C13705">
            <w:pPr>
              <w:pStyle w:val="TableStyle2"/>
              <w:ind w:right="-114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Местоположение оцениваемого пункта тестирования (город / населённый пункт, район и страна)</w:t>
            </w:r>
          </w:p>
        </w:tc>
        <w:tc>
          <w:tcPr>
            <w:tcW w:w="3156" w:type="pct"/>
            <w:gridSpan w:val="2"/>
            <w:shd w:val="clear" w:color="auto" w:fill="auto"/>
          </w:tcPr>
          <w:p w14:paraId="495BCD1F" w14:textId="77777777" w:rsidR="00977CE2" w:rsidRDefault="00977CE2">
            <w:pPr>
              <w:pStyle w:val="TableStyle2"/>
              <w:ind w:right="0"/>
            </w:pPr>
          </w:p>
        </w:tc>
      </w:tr>
    </w:tbl>
    <w:p w14:paraId="5E1433B3" w14:textId="77777777" w:rsidR="00977CE2" w:rsidRDefault="00C54BEA">
      <w:r>
        <w:br w:type="page"/>
      </w: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CellMar>
          <w:right w:w="28" w:type="dxa"/>
        </w:tblCellMar>
        <w:tblLook w:val="04A0" w:firstRow="1" w:lastRow="0" w:firstColumn="1" w:lastColumn="0" w:noHBand="0" w:noVBand="1"/>
      </w:tblPr>
      <w:tblGrid>
        <w:gridCol w:w="3521"/>
        <w:gridCol w:w="6073"/>
      </w:tblGrid>
      <w:tr w:rsidR="00977CE2" w14:paraId="31DECF18" w14:textId="77777777">
        <w:trPr>
          <w:trHeight w:val="20"/>
        </w:trPr>
        <w:tc>
          <w:tcPr>
            <w:tcW w:w="5000" w:type="pct"/>
            <w:gridSpan w:val="2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48103C1C" w14:textId="77777777" w:rsidR="00977CE2" w:rsidRDefault="00C54BEA">
            <w:pPr>
              <w:pStyle w:val="TableStyle2"/>
              <w:ind w:right="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lastRenderedPageBreak/>
              <w:t>Контактное лицо в пункте тестирования</w:t>
            </w:r>
          </w:p>
        </w:tc>
      </w:tr>
      <w:tr w:rsidR="00977CE2" w14:paraId="0E498388" w14:textId="77777777">
        <w:trPr>
          <w:trHeight w:val="20"/>
        </w:trPr>
        <w:tc>
          <w:tcPr>
            <w:tcW w:w="183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4BBBAC27" w14:textId="77777777" w:rsidR="00977CE2" w:rsidRDefault="00C54BEA">
            <w:pPr>
              <w:pStyle w:val="TableStyle2"/>
              <w:ind w:left="227" w:right="-997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Имя</w:t>
            </w:r>
          </w:p>
        </w:tc>
        <w:tc>
          <w:tcPr>
            <w:tcW w:w="3165" w:type="pct"/>
            <w:shd w:val="clear" w:color="auto" w:fill="auto"/>
          </w:tcPr>
          <w:p w14:paraId="79C8253D" w14:textId="77777777" w:rsidR="00977CE2" w:rsidRDefault="00977CE2">
            <w:pPr>
              <w:pStyle w:val="TableStyle2"/>
              <w:ind w:right="0"/>
            </w:pPr>
          </w:p>
        </w:tc>
      </w:tr>
      <w:tr w:rsidR="00977CE2" w14:paraId="6F48A80C" w14:textId="77777777">
        <w:trPr>
          <w:trHeight w:val="20"/>
        </w:trPr>
        <w:tc>
          <w:tcPr>
            <w:tcW w:w="183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3547C150" w14:textId="77777777" w:rsidR="00977CE2" w:rsidRDefault="00C54BEA">
            <w:pPr>
              <w:pStyle w:val="TableStyle2"/>
              <w:ind w:left="227" w:right="-997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Должность</w:t>
            </w:r>
          </w:p>
        </w:tc>
        <w:tc>
          <w:tcPr>
            <w:tcW w:w="3165" w:type="pct"/>
            <w:shd w:val="clear" w:color="auto" w:fill="auto"/>
          </w:tcPr>
          <w:p w14:paraId="1CCFE9CA" w14:textId="77777777" w:rsidR="00977CE2" w:rsidRDefault="00977CE2">
            <w:pPr>
              <w:pStyle w:val="TableStyle2"/>
              <w:ind w:right="0"/>
            </w:pPr>
          </w:p>
        </w:tc>
      </w:tr>
      <w:tr w:rsidR="00977CE2" w14:paraId="6AD08C36" w14:textId="77777777">
        <w:trPr>
          <w:trHeight w:val="20"/>
        </w:trPr>
        <w:tc>
          <w:tcPr>
            <w:tcW w:w="183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5163C101" w14:textId="77777777" w:rsidR="00977CE2" w:rsidRDefault="00C54BEA">
            <w:pPr>
              <w:pStyle w:val="TableStyle2"/>
              <w:ind w:left="227" w:right="-997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Адрес электронной почты</w:t>
            </w:r>
          </w:p>
        </w:tc>
        <w:tc>
          <w:tcPr>
            <w:tcW w:w="3165" w:type="pct"/>
            <w:shd w:val="clear" w:color="auto" w:fill="auto"/>
          </w:tcPr>
          <w:p w14:paraId="7AF02BE3" w14:textId="77777777" w:rsidR="00977CE2" w:rsidRDefault="00977CE2">
            <w:pPr>
              <w:pStyle w:val="TableStyle2"/>
              <w:ind w:right="0"/>
            </w:pPr>
          </w:p>
        </w:tc>
      </w:tr>
      <w:tr w:rsidR="00977CE2" w14:paraId="2A50AA21" w14:textId="77777777">
        <w:trPr>
          <w:trHeight w:val="20"/>
        </w:trPr>
        <w:tc>
          <w:tcPr>
            <w:tcW w:w="183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5D9FF16C" w14:textId="77777777" w:rsidR="00977CE2" w:rsidRDefault="00C54BEA">
            <w:pPr>
              <w:pStyle w:val="TableStyle2"/>
              <w:ind w:left="227" w:right="-997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Телефон</w:t>
            </w:r>
          </w:p>
        </w:tc>
        <w:tc>
          <w:tcPr>
            <w:tcW w:w="3165" w:type="pct"/>
            <w:shd w:val="clear" w:color="auto" w:fill="auto"/>
          </w:tcPr>
          <w:p w14:paraId="5BFD952C" w14:textId="77777777" w:rsidR="00977CE2" w:rsidRDefault="00977CE2">
            <w:pPr>
              <w:pStyle w:val="TableStyle2"/>
              <w:ind w:right="0"/>
            </w:pPr>
          </w:p>
        </w:tc>
      </w:tr>
      <w:tr w:rsidR="00977CE2" w14:paraId="061360C9" w14:textId="77777777">
        <w:trPr>
          <w:trHeight w:val="20"/>
        </w:trPr>
        <w:tc>
          <w:tcPr>
            <w:tcW w:w="183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739B721A" w14:textId="77777777" w:rsidR="00977CE2" w:rsidRDefault="00C54BEA">
            <w:pPr>
              <w:pStyle w:val="TableStyle2"/>
              <w:ind w:right="-78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Дата данного оценочного визита</w:t>
            </w:r>
          </w:p>
        </w:tc>
        <w:tc>
          <w:tcPr>
            <w:tcW w:w="3165" w:type="pct"/>
            <w:shd w:val="clear" w:color="auto" w:fill="auto"/>
          </w:tcPr>
          <w:p w14:paraId="2D753F8A" w14:textId="77777777" w:rsidR="00977CE2" w:rsidRDefault="00977CE2">
            <w:pPr>
              <w:pStyle w:val="TableStyle2"/>
              <w:ind w:right="0"/>
            </w:pPr>
          </w:p>
        </w:tc>
      </w:tr>
      <w:tr w:rsidR="00977CE2" w14:paraId="36D13EE3" w14:textId="77777777">
        <w:trPr>
          <w:trHeight w:val="20"/>
        </w:trPr>
        <w:tc>
          <w:tcPr>
            <w:tcW w:w="183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3074B5B8" w14:textId="77777777" w:rsidR="00977CE2" w:rsidRDefault="00C54BEA">
            <w:pPr>
              <w:pStyle w:val="TableStyle2"/>
              <w:ind w:right="-1140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Число работников пункта тестирования, успешно завершивших курс обучения «ДЭТ на антигены вируса SARS-CoV-2» (получивших сертификат)</w:t>
            </w:r>
          </w:p>
        </w:tc>
        <w:tc>
          <w:tcPr>
            <w:tcW w:w="3165" w:type="pct"/>
            <w:shd w:val="clear" w:color="auto" w:fill="auto"/>
          </w:tcPr>
          <w:p w14:paraId="086C1E40" w14:textId="77777777" w:rsidR="00977CE2" w:rsidRDefault="00977CE2">
            <w:pPr>
              <w:pStyle w:val="TableStyle2"/>
              <w:ind w:right="0"/>
            </w:pPr>
          </w:p>
        </w:tc>
      </w:tr>
      <w:tr w:rsidR="00977CE2" w14:paraId="26F9B58F" w14:textId="77777777">
        <w:trPr>
          <w:trHeight w:val="20"/>
        </w:trPr>
        <w:tc>
          <w:tcPr>
            <w:tcW w:w="1835" w:type="pct"/>
            <w:shd w:val="clear" w:color="auto" w:fill="009AC9"/>
            <w:tcMar>
              <w:top w:w="80" w:type="dxa"/>
              <w:left w:w="80" w:type="dxa"/>
              <w:bottom w:w="80" w:type="dxa"/>
              <w:right w:w="1140" w:type="dxa"/>
            </w:tcMar>
          </w:tcPr>
          <w:p w14:paraId="146668CD" w14:textId="60019830" w:rsidR="00977CE2" w:rsidRDefault="00C91203">
            <w:pPr>
              <w:pStyle w:val="TableStyle2"/>
              <w:ind w:right="-1140"/>
              <w:rPr>
                <w:color w:val="FFFFFF" w:themeColor="background1"/>
              </w:rPr>
            </w:pPr>
            <w:r w:rsidRPr="002A07E7">
              <w:rPr>
                <w:color w:val="FFFFFF" w:themeColor="background1"/>
              </w:rPr>
              <w:t>Число работников пункта тестирования, обучен</w:t>
            </w:r>
            <w:r>
              <w:rPr>
                <w:color w:val="FFFFFF" w:themeColor="background1"/>
              </w:rPr>
              <w:t>ных</w:t>
            </w:r>
            <w:r w:rsidRPr="002A07E7">
              <w:rPr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</w:rPr>
              <w:t xml:space="preserve">выполнению </w:t>
            </w:r>
            <w:r w:rsidRPr="002A07E7">
              <w:rPr>
                <w:color w:val="FFFFFF" w:themeColor="background1"/>
              </w:rPr>
              <w:t>ДЭТ на антигены вируса SARS-CoV-2 на рабочем месте</w:t>
            </w:r>
          </w:p>
        </w:tc>
        <w:tc>
          <w:tcPr>
            <w:tcW w:w="3165" w:type="pct"/>
            <w:shd w:val="clear" w:color="auto" w:fill="auto"/>
          </w:tcPr>
          <w:p w14:paraId="37CF4E40" w14:textId="77777777" w:rsidR="00977CE2" w:rsidRDefault="00977CE2">
            <w:pPr>
              <w:pStyle w:val="TableStyle2"/>
              <w:ind w:right="0"/>
            </w:pPr>
          </w:p>
        </w:tc>
      </w:tr>
    </w:tbl>
    <w:p w14:paraId="54B6ED4A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p w14:paraId="08BA0E85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p w14:paraId="64CBC79A" w14:textId="77777777" w:rsidR="00977CE2" w:rsidRDefault="00C54BEA">
      <w:pPr>
        <w:pStyle w:val="Heading3"/>
        <w:keepNext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Помещения и инфраструктура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691"/>
        <w:gridCol w:w="1159"/>
        <w:gridCol w:w="570"/>
        <w:gridCol w:w="2784"/>
      </w:tblGrid>
      <w:tr w:rsidR="00977CE2" w14:paraId="3B9E4BA9" w14:textId="77777777">
        <w:trPr>
          <w:tblHeader/>
        </w:trPr>
        <w:tc>
          <w:tcPr>
            <w:tcW w:w="3823" w:type="dxa"/>
            <w:shd w:val="clear" w:color="auto" w:fill="009AC9"/>
          </w:tcPr>
          <w:p w14:paraId="78B53D21" w14:textId="77777777" w:rsidR="00977CE2" w:rsidRDefault="00C54BE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Вопрос</w:t>
            </w:r>
          </w:p>
        </w:tc>
        <w:tc>
          <w:tcPr>
            <w:tcW w:w="691" w:type="dxa"/>
            <w:shd w:val="clear" w:color="auto" w:fill="009AC9"/>
          </w:tcPr>
          <w:p w14:paraId="5BF70130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Да</w:t>
            </w:r>
          </w:p>
        </w:tc>
        <w:tc>
          <w:tcPr>
            <w:tcW w:w="1159" w:type="dxa"/>
            <w:shd w:val="clear" w:color="auto" w:fill="009AC9"/>
          </w:tcPr>
          <w:p w14:paraId="2DF5855A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Частично</w:t>
            </w:r>
          </w:p>
        </w:tc>
        <w:tc>
          <w:tcPr>
            <w:tcW w:w="559" w:type="dxa"/>
            <w:shd w:val="clear" w:color="auto" w:fill="009AC9"/>
          </w:tcPr>
          <w:p w14:paraId="3F098B49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Нет</w:t>
            </w:r>
          </w:p>
        </w:tc>
        <w:tc>
          <w:tcPr>
            <w:tcW w:w="2784" w:type="dxa"/>
            <w:shd w:val="clear" w:color="auto" w:fill="009AC9"/>
          </w:tcPr>
          <w:p w14:paraId="6C315532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Комментарии</w:t>
            </w:r>
          </w:p>
        </w:tc>
      </w:tr>
      <w:tr w:rsidR="00977CE2" w14:paraId="2D4B4FCE" w14:textId="77777777" w:rsidTr="0045571A">
        <w:tc>
          <w:tcPr>
            <w:tcW w:w="3823" w:type="dxa"/>
          </w:tcPr>
          <w:p w14:paraId="42C96CD5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Отведено ли достаточное пространство для проведения ДЭТ на антигены вируса SARS-CoV-2, так что работу можно выполнять без ущерба для качества и безопасности пациентов и персонала?</w:t>
            </w:r>
          </w:p>
        </w:tc>
        <w:tc>
          <w:tcPr>
            <w:tcW w:w="691" w:type="dxa"/>
          </w:tcPr>
          <w:p w14:paraId="44610A6F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9" w:type="dxa"/>
          </w:tcPr>
          <w:p w14:paraId="59DA231B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9" w:type="dxa"/>
          </w:tcPr>
          <w:p w14:paraId="2081BA65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2BD88AA3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1380B690" w14:textId="77777777" w:rsidTr="0045571A">
        <w:tc>
          <w:tcPr>
            <w:tcW w:w="3823" w:type="dxa"/>
          </w:tcPr>
          <w:p w14:paraId="3D415B57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Поддерживают ли выделенные рабочие места в чистоте и порядке?</w:t>
            </w:r>
          </w:p>
        </w:tc>
        <w:tc>
          <w:tcPr>
            <w:tcW w:w="691" w:type="dxa"/>
          </w:tcPr>
          <w:p w14:paraId="0F59F9B7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9" w:type="dxa"/>
          </w:tcPr>
          <w:p w14:paraId="09CDA48C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9" w:type="dxa"/>
          </w:tcPr>
          <w:p w14:paraId="312E31C7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54386B7E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55CEAB30" w14:textId="77777777" w:rsidTr="0045571A">
        <w:tc>
          <w:tcPr>
            <w:tcW w:w="3823" w:type="dxa"/>
          </w:tcPr>
          <w:p w14:paraId="4BE87A78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Выделена ли зона для взятия проб, отдельная от кабинетов осмотра пациентов?</w:t>
            </w:r>
          </w:p>
        </w:tc>
        <w:tc>
          <w:tcPr>
            <w:tcW w:w="691" w:type="dxa"/>
          </w:tcPr>
          <w:p w14:paraId="30AF245D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9" w:type="dxa"/>
          </w:tcPr>
          <w:p w14:paraId="4A12C44C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59" w:type="dxa"/>
          </w:tcPr>
          <w:p w14:paraId="4D018082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84" w:type="dxa"/>
          </w:tcPr>
          <w:p w14:paraId="4DABE074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48A4399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p w14:paraId="77504BC0" w14:textId="77777777" w:rsidR="00977CE2" w:rsidRDefault="00C54BEA">
      <w:pPr>
        <w:pStyle w:val="Heading2"/>
        <w:keepNext/>
        <w:spacing w:before="0"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</w:rPr>
        <w:t>Персонал и обучение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691"/>
        <w:gridCol w:w="1159"/>
        <w:gridCol w:w="605"/>
        <w:gridCol w:w="2738"/>
      </w:tblGrid>
      <w:tr w:rsidR="00977CE2" w14:paraId="3024B59C" w14:textId="77777777">
        <w:trPr>
          <w:cantSplit/>
          <w:tblHeader/>
        </w:trPr>
        <w:tc>
          <w:tcPr>
            <w:tcW w:w="3823" w:type="dxa"/>
            <w:shd w:val="clear" w:color="auto" w:fill="009AC9"/>
          </w:tcPr>
          <w:p w14:paraId="5E76F8AA" w14:textId="77777777" w:rsidR="00977CE2" w:rsidRDefault="00C54BE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Вопрос</w:t>
            </w:r>
          </w:p>
        </w:tc>
        <w:tc>
          <w:tcPr>
            <w:tcW w:w="691" w:type="dxa"/>
            <w:shd w:val="clear" w:color="auto" w:fill="009AC9"/>
          </w:tcPr>
          <w:p w14:paraId="152E6B9A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Да</w:t>
            </w:r>
          </w:p>
        </w:tc>
        <w:tc>
          <w:tcPr>
            <w:tcW w:w="1159" w:type="dxa"/>
            <w:shd w:val="clear" w:color="auto" w:fill="009AC9"/>
          </w:tcPr>
          <w:p w14:paraId="30E29E41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Частично</w:t>
            </w:r>
          </w:p>
        </w:tc>
        <w:tc>
          <w:tcPr>
            <w:tcW w:w="605" w:type="dxa"/>
            <w:shd w:val="clear" w:color="auto" w:fill="009AC9"/>
          </w:tcPr>
          <w:p w14:paraId="00DDFD02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Нет</w:t>
            </w:r>
          </w:p>
        </w:tc>
        <w:tc>
          <w:tcPr>
            <w:tcW w:w="2738" w:type="dxa"/>
            <w:shd w:val="clear" w:color="auto" w:fill="009AC9"/>
          </w:tcPr>
          <w:p w14:paraId="5F3FDD96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Комментарии</w:t>
            </w:r>
          </w:p>
        </w:tc>
      </w:tr>
      <w:tr w:rsidR="00977CE2" w14:paraId="23C5A447" w14:textId="77777777" w:rsidTr="0045571A">
        <w:trPr>
          <w:cantSplit/>
        </w:trPr>
        <w:tc>
          <w:tcPr>
            <w:tcW w:w="3823" w:type="dxa"/>
          </w:tcPr>
          <w:p w14:paraId="0B57F91E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Обучен ли персонал взятию проб для ДЭТ на антигены вируса SARS</w:t>
            </w:r>
            <w:r>
              <w:rPr>
                <w:rFonts w:ascii="Arial" w:hAnsi="Arial" w:cs="Arial"/>
              </w:rPr>
              <w:noBreakHyphen/>
              <w:t>CoV</w:t>
            </w:r>
            <w:r>
              <w:rPr>
                <w:rFonts w:ascii="Arial" w:hAnsi="Arial" w:cs="Arial"/>
              </w:rPr>
              <w:noBreakHyphen/>
              <w:t>2?</w:t>
            </w:r>
          </w:p>
        </w:tc>
        <w:tc>
          <w:tcPr>
            <w:tcW w:w="691" w:type="dxa"/>
          </w:tcPr>
          <w:p w14:paraId="48FCA666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9" w:type="dxa"/>
          </w:tcPr>
          <w:p w14:paraId="1F88813B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5" w:type="dxa"/>
          </w:tcPr>
          <w:p w14:paraId="52D276AB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8" w:type="dxa"/>
          </w:tcPr>
          <w:p w14:paraId="6F1F6DD6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39F37218" w14:textId="77777777" w:rsidTr="0045571A">
        <w:trPr>
          <w:cantSplit/>
        </w:trPr>
        <w:tc>
          <w:tcPr>
            <w:tcW w:w="3823" w:type="dxa"/>
          </w:tcPr>
          <w:p w14:paraId="703C033E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Обучен ли персонал мерам безопасности при взятии проб и постановке ДЭТ на антигены вируса SARS</w:t>
            </w:r>
            <w:r>
              <w:rPr>
                <w:rFonts w:ascii="Arial" w:hAnsi="Arial" w:cs="Arial"/>
              </w:rPr>
              <w:noBreakHyphen/>
              <w:t>CoV</w:t>
            </w:r>
            <w:r>
              <w:rPr>
                <w:rFonts w:ascii="Arial" w:hAnsi="Arial" w:cs="Arial"/>
              </w:rPr>
              <w:noBreakHyphen/>
              <w:t>2?</w:t>
            </w:r>
          </w:p>
        </w:tc>
        <w:tc>
          <w:tcPr>
            <w:tcW w:w="691" w:type="dxa"/>
          </w:tcPr>
          <w:p w14:paraId="49555E5B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9" w:type="dxa"/>
          </w:tcPr>
          <w:p w14:paraId="6B119436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5" w:type="dxa"/>
          </w:tcPr>
          <w:p w14:paraId="1C6FBC94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8" w:type="dxa"/>
          </w:tcPr>
          <w:p w14:paraId="05A22F0B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72AC3BB8" w14:textId="77777777" w:rsidTr="0045571A">
        <w:trPr>
          <w:cantSplit/>
        </w:trPr>
        <w:tc>
          <w:tcPr>
            <w:tcW w:w="3823" w:type="dxa"/>
          </w:tcPr>
          <w:p w14:paraId="4B6CC5EE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Обучен ли персонал постановке ДЭТ на антигены вируса SARS-CoV-2?</w:t>
            </w:r>
          </w:p>
        </w:tc>
        <w:tc>
          <w:tcPr>
            <w:tcW w:w="691" w:type="dxa"/>
          </w:tcPr>
          <w:p w14:paraId="26F212AE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9" w:type="dxa"/>
          </w:tcPr>
          <w:p w14:paraId="2FC3612C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5" w:type="dxa"/>
          </w:tcPr>
          <w:p w14:paraId="7573A528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8" w:type="dxa"/>
          </w:tcPr>
          <w:p w14:paraId="7093D701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3EF4CDA2" w14:textId="77777777" w:rsidTr="0045571A">
        <w:trPr>
          <w:cantSplit/>
        </w:trPr>
        <w:tc>
          <w:tcPr>
            <w:tcW w:w="3823" w:type="dxa"/>
          </w:tcPr>
          <w:p w14:paraId="547BF382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Была ли подтверждена компетенция персонала, проводящего тестирование ДЭТ на антигены вируса SARS-CoV-2, путём проверки квалификации (оценки компетенции)?</w:t>
            </w:r>
          </w:p>
        </w:tc>
        <w:tc>
          <w:tcPr>
            <w:tcW w:w="691" w:type="dxa"/>
          </w:tcPr>
          <w:p w14:paraId="3239B132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9" w:type="dxa"/>
          </w:tcPr>
          <w:p w14:paraId="6A4FA560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5" w:type="dxa"/>
          </w:tcPr>
          <w:p w14:paraId="0C884864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38" w:type="dxa"/>
          </w:tcPr>
          <w:p w14:paraId="634DE91C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081A05C" w14:textId="77777777" w:rsidR="00977CE2" w:rsidRDefault="00C54BEA">
      <w:pPr>
        <w:pStyle w:val="Heading2"/>
        <w:keepNext/>
        <w:spacing w:before="0"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</w:rPr>
        <w:lastRenderedPageBreak/>
        <w:t>Безопасность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708"/>
        <w:gridCol w:w="1210"/>
        <w:gridCol w:w="570"/>
        <w:gridCol w:w="2705"/>
      </w:tblGrid>
      <w:tr w:rsidR="00977CE2" w14:paraId="0486A85B" w14:textId="77777777">
        <w:trPr>
          <w:tblHeader/>
        </w:trPr>
        <w:tc>
          <w:tcPr>
            <w:tcW w:w="3823" w:type="dxa"/>
            <w:shd w:val="clear" w:color="auto" w:fill="009AC9"/>
          </w:tcPr>
          <w:p w14:paraId="17F1C177" w14:textId="77777777" w:rsidR="00977CE2" w:rsidRDefault="00C54BE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Вопрос</w:t>
            </w:r>
          </w:p>
        </w:tc>
        <w:tc>
          <w:tcPr>
            <w:tcW w:w="708" w:type="dxa"/>
            <w:shd w:val="clear" w:color="auto" w:fill="009AC9"/>
          </w:tcPr>
          <w:p w14:paraId="3097B61E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Да</w:t>
            </w:r>
          </w:p>
        </w:tc>
        <w:tc>
          <w:tcPr>
            <w:tcW w:w="1210" w:type="dxa"/>
            <w:shd w:val="clear" w:color="auto" w:fill="009AC9"/>
          </w:tcPr>
          <w:p w14:paraId="4732661A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Частично</w:t>
            </w:r>
          </w:p>
        </w:tc>
        <w:tc>
          <w:tcPr>
            <w:tcW w:w="570" w:type="dxa"/>
            <w:shd w:val="clear" w:color="auto" w:fill="009AC9"/>
          </w:tcPr>
          <w:p w14:paraId="7383DF0A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Нет</w:t>
            </w:r>
          </w:p>
        </w:tc>
        <w:tc>
          <w:tcPr>
            <w:tcW w:w="2705" w:type="dxa"/>
            <w:shd w:val="clear" w:color="auto" w:fill="009AC9"/>
          </w:tcPr>
          <w:p w14:paraId="25107C8B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Комментарии</w:t>
            </w:r>
          </w:p>
        </w:tc>
      </w:tr>
      <w:tr w:rsidR="00977CE2" w14:paraId="079AF594" w14:textId="77777777" w:rsidTr="0045571A">
        <w:tc>
          <w:tcPr>
            <w:tcW w:w="3823" w:type="dxa"/>
          </w:tcPr>
          <w:p w14:paraId="3CF565F4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Была ли на пункте тестирования проведена и задокументирована оценка рисков</w:t>
            </w:r>
            <w:r>
              <w:rPr>
                <w:rFonts w:ascii="Arial" w:hAnsi="Arial" w:cs="Arial"/>
                <w:vertAlign w:val="superscript"/>
              </w:rPr>
              <w:footnoteReference w:id="1"/>
            </w:r>
            <w:r>
              <w:rPr>
                <w:rFonts w:ascii="Arial" w:hAnsi="Arial" w:cs="Arial"/>
              </w:rPr>
              <w:t>, связанных с процедурами тестирования на вирус SARS-CoV-2?</w:t>
            </w:r>
          </w:p>
        </w:tc>
        <w:tc>
          <w:tcPr>
            <w:tcW w:w="708" w:type="dxa"/>
          </w:tcPr>
          <w:p w14:paraId="2D5512A4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10" w:type="dxa"/>
          </w:tcPr>
          <w:p w14:paraId="33B8DE9E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56412059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5" w:type="dxa"/>
          </w:tcPr>
          <w:p w14:paraId="1B82E514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69FE4A8F" w14:textId="77777777" w:rsidTr="0045571A">
        <w:tc>
          <w:tcPr>
            <w:tcW w:w="3823" w:type="dxa"/>
          </w:tcPr>
          <w:p w14:paraId="5ECBE2EA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Есть ли в наличии письменные процедуры по биобезопасности, касающиеся обращения с пробами, тестируемыми на вирус SARS-CoV-2?</w:t>
            </w:r>
          </w:p>
        </w:tc>
        <w:tc>
          <w:tcPr>
            <w:tcW w:w="708" w:type="dxa"/>
          </w:tcPr>
          <w:p w14:paraId="4ECD1508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10" w:type="dxa"/>
          </w:tcPr>
          <w:p w14:paraId="2CACAE92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77B1E8A2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5" w:type="dxa"/>
          </w:tcPr>
          <w:p w14:paraId="7F3687A2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25E59F14" w14:textId="77777777" w:rsidTr="0045571A">
        <w:tc>
          <w:tcPr>
            <w:tcW w:w="3823" w:type="dxa"/>
          </w:tcPr>
          <w:p w14:paraId="5B7F41C4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Есть ли в наличии средства индивидуальной защиты (СИЗ), требуемые для взятия, обработки и тестирования образцов на вирус SARS-CoV-2?</w:t>
            </w:r>
          </w:p>
        </w:tc>
        <w:tc>
          <w:tcPr>
            <w:tcW w:w="708" w:type="dxa"/>
          </w:tcPr>
          <w:p w14:paraId="3C0AD2AC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10" w:type="dxa"/>
          </w:tcPr>
          <w:p w14:paraId="0640DB7E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01311D6F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5" w:type="dxa"/>
          </w:tcPr>
          <w:p w14:paraId="5442E8B1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1E2D2DF6" w14:textId="77777777" w:rsidTr="0045571A">
        <w:tc>
          <w:tcPr>
            <w:tcW w:w="3823" w:type="dxa"/>
          </w:tcPr>
          <w:p w14:paraId="751479DC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Внедрены ли процедуры для обеспечения безопасной и надёжной транспортировки проб в лабораторию, выполняющую молекулярное тестирование ТАНК на вирус SARS-CoV-2?</w:t>
            </w:r>
          </w:p>
        </w:tc>
        <w:tc>
          <w:tcPr>
            <w:tcW w:w="708" w:type="dxa"/>
          </w:tcPr>
          <w:p w14:paraId="2D93E495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10" w:type="dxa"/>
          </w:tcPr>
          <w:p w14:paraId="1DB5051E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44921355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05" w:type="dxa"/>
          </w:tcPr>
          <w:p w14:paraId="32FC9000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7AB7E1AA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p w14:paraId="7B593FF3" w14:textId="77777777" w:rsidR="00977CE2" w:rsidRDefault="00C54BEA">
      <w:pPr>
        <w:pStyle w:val="Heading3"/>
        <w:keepNext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Расходные материалы и реагенты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708"/>
        <w:gridCol w:w="1274"/>
        <w:gridCol w:w="570"/>
        <w:gridCol w:w="2641"/>
      </w:tblGrid>
      <w:tr w:rsidR="00977CE2" w14:paraId="4AC07314" w14:textId="77777777">
        <w:trPr>
          <w:cantSplit/>
          <w:tblHeader/>
        </w:trPr>
        <w:tc>
          <w:tcPr>
            <w:tcW w:w="3823" w:type="dxa"/>
            <w:shd w:val="clear" w:color="auto" w:fill="009AC9"/>
          </w:tcPr>
          <w:p w14:paraId="29F73D99" w14:textId="77777777" w:rsidR="00977CE2" w:rsidRDefault="00C54BE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Вопрос</w:t>
            </w:r>
          </w:p>
        </w:tc>
        <w:tc>
          <w:tcPr>
            <w:tcW w:w="708" w:type="dxa"/>
            <w:shd w:val="clear" w:color="auto" w:fill="009AC9"/>
          </w:tcPr>
          <w:p w14:paraId="0D02D4DA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Да</w:t>
            </w:r>
          </w:p>
        </w:tc>
        <w:tc>
          <w:tcPr>
            <w:tcW w:w="1274" w:type="dxa"/>
            <w:shd w:val="clear" w:color="auto" w:fill="009AC9"/>
          </w:tcPr>
          <w:p w14:paraId="40AC6080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Частично</w:t>
            </w:r>
          </w:p>
        </w:tc>
        <w:tc>
          <w:tcPr>
            <w:tcW w:w="570" w:type="dxa"/>
            <w:shd w:val="clear" w:color="auto" w:fill="009AC9"/>
          </w:tcPr>
          <w:p w14:paraId="2FFED5E8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Нет</w:t>
            </w:r>
          </w:p>
        </w:tc>
        <w:tc>
          <w:tcPr>
            <w:tcW w:w="2641" w:type="dxa"/>
            <w:shd w:val="clear" w:color="auto" w:fill="009AC9"/>
          </w:tcPr>
          <w:p w14:paraId="5E610317" w14:textId="77777777" w:rsidR="00977CE2" w:rsidRDefault="00C54BEA" w:rsidP="00307DB4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Комментарии</w:t>
            </w:r>
          </w:p>
        </w:tc>
      </w:tr>
      <w:tr w:rsidR="00977CE2" w14:paraId="3BC0C2BF" w14:textId="77777777" w:rsidTr="0045571A">
        <w:trPr>
          <w:cantSplit/>
        </w:trPr>
        <w:tc>
          <w:tcPr>
            <w:tcW w:w="6375" w:type="dxa"/>
            <w:gridSpan w:val="4"/>
          </w:tcPr>
          <w:p w14:paraId="540BAB6B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Случались ли на пункте тестирования проблемы с доставкой реагентов, например задержки, несоблюдение температурного режима, неправильный идентификационный номер и т. д.</w:t>
            </w:r>
          </w:p>
          <w:p w14:paraId="5EBC09F3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(1. Никогда. 2. Иногда. 3. Регулярно. 4. Неприменимо)? </w:t>
            </w:r>
          </w:p>
        </w:tc>
        <w:tc>
          <w:tcPr>
            <w:tcW w:w="2641" w:type="dxa"/>
          </w:tcPr>
          <w:p w14:paraId="6ED6A690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0CE90909" w14:textId="77777777" w:rsidTr="0045571A">
        <w:trPr>
          <w:cantSplit/>
        </w:trPr>
        <w:tc>
          <w:tcPr>
            <w:tcW w:w="3823" w:type="dxa"/>
          </w:tcPr>
          <w:p w14:paraId="6CFBEA88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Есть ли в пункте тестирования сотрудник, ответственный за управление расходными материалами и реагентами (инвентарный учёт, заказы и т.д.)?</w:t>
            </w:r>
          </w:p>
        </w:tc>
        <w:tc>
          <w:tcPr>
            <w:tcW w:w="708" w:type="dxa"/>
          </w:tcPr>
          <w:p w14:paraId="176158BF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</w:tcPr>
          <w:p w14:paraId="0C965C40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7F5DB3F3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41" w:type="dxa"/>
          </w:tcPr>
          <w:p w14:paraId="48CD7407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7905FCD0" w14:textId="77777777" w:rsidTr="0045571A">
        <w:trPr>
          <w:cantSplit/>
        </w:trPr>
        <w:tc>
          <w:tcPr>
            <w:tcW w:w="3823" w:type="dxa"/>
          </w:tcPr>
          <w:p w14:paraId="630C6599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Существует ли система инвентарного учёта расходных материалов и реагентов?</w:t>
            </w:r>
          </w:p>
        </w:tc>
        <w:tc>
          <w:tcPr>
            <w:tcW w:w="708" w:type="dxa"/>
          </w:tcPr>
          <w:p w14:paraId="6DA29BC9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</w:tcPr>
          <w:p w14:paraId="123F5BDE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23B41237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41" w:type="dxa"/>
          </w:tcPr>
          <w:p w14:paraId="4E2B9528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29B0B398" w14:textId="77777777" w:rsidTr="0045571A">
        <w:trPr>
          <w:cantSplit/>
        </w:trPr>
        <w:tc>
          <w:tcPr>
            <w:tcW w:w="3823" w:type="dxa"/>
          </w:tcPr>
          <w:p w14:paraId="75C0BD3B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Существуют ли механизмы для проверки доставляемых расходных материалов и реагентов при получении?</w:t>
            </w:r>
          </w:p>
        </w:tc>
        <w:tc>
          <w:tcPr>
            <w:tcW w:w="708" w:type="dxa"/>
          </w:tcPr>
          <w:p w14:paraId="7E28826E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</w:tcPr>
          <w:p w14:paraId="7320BBDB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49D3B12D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41" w:type="dxa"/>
          </w:tcPr>
          <w:p w14:paraId="5940E57C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1584C7CD" w14:textId="77777777" w:rsidTr="0045571A">
        <w:trPr>
          <w:cantSplit/>
        </w:trPr>
        <w:tc>
          <w:tcPr>
            <w:tcW w:w="3823" w:type="dxa"/>
          </w:tcPr>
          <w:p w14:paraId="7AE6971F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Существуют ли протоколы для приёма и отказа в приёме расходных материалов и реагентов?</w:t>
            </w:r>
          </w:p>
        </w:tc>
        <w:tc>
          <w:tcPr>
            <w:tcW w:w="708" w:type="dxa"/>
          </w:tcPr>
          <w:p w14:paraId="7B407658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</w:tcPr>
          <w:p w14:paraId="7309185C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3EF86E25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41" w:type="dxa"/>
          </w:tcPr>
          <w:p w14:paraId="5BA64A7F" w14:textId="77777777" w:rsidR="00977CE2" w:rsidRDefault="00977CE2" w:rsidP="0045571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3309938A" w14:textId="77777777">
        <w:trPr>
          <w:cantSplit/>
        </w:trPr>
        <w:tc>
          <w:tcPr>
            <w:tcW w:w="3823" w:type="dxa"/>
          </w:tcPr>
          <w:p w14:paraId="21F1B8E6" w14:textId="22CF9F88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Есть ли адекватные места хранения для расходных материалов и реагентов, в которых </w:t>
            </w:r>
            <w:r w:rsidR="0045571A">
              <w:rPr>
                <w:rFonts w:ascii="Arial" w:hAnsi="Arial" w:cs="Arial"/>
              </w:rPr>
              <w:t>поддерживаются</w:t>
            </w:r>
            <w:r>
              <w:rPr>
                <w:rFonts w:ascii="Arial" w:hAnsi="Arial" w:cs="Arial"/>
              </w:rPr>
              <w:t xml:space="preserve"> необходимые условия (температура, влажность и т. д.)?</w:t>
            </w:r>
          </w:p>
        </w:tc>
        <w:tc>
          <w:tcPr>
            <w:tcW w:w="708" w:type="dxa"/>
          </w:tcPr>
          <w:p w14:paraId="514F1696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</w:tcPr>
          <w:p w14:paraId="622259D3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5ADCCB9E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41" w:type="dxa"/>
          </w:tcPr>
          <w:p w14:paraId="637C4FAD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3205DFB9" w14:textId="77777777">
        <w:trPr>
          <w:cantSplit/>
        </w:trPr>
        <w:tc>
          <w:tcPr>
            <w:tcW w:w="3823" w:type="dxa"/>
          </w:tcPr>
          <w:p w14:paraId="116DD9FF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Существуют ли механизмы проверки качества новых реагентов (нового продукта, новой партии)?</w:t>
            </w:r>
          </w:p>
        </w:tc>
        <w:tc>
          <w:tcPr>
            <w:tcW w:w="708" w:type="dxa"/>
          </w:tcPr>
          <w:p w14:paraId="3E50BC57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</w:tcPr>
          <w:p w14:paraId="3A5631FE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17C8B5B1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41" w:type="dxa"/>
          </w:tcPr>
          <w:p w14:paraId="09EF07AB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093CC166" w14:textId="77777777">
        <w:trPr>
          <w:cantSplit/>
        </w:trPr>
        <w:tc>
          <w:tcPr>
            <w:tcW w:w="3823" w:type="dxa"/>
          </w:tcPr>
          <w:p w14:paraId="26648351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Существуют ли механизмы, с помощью которых регистрируют скорость расходования материалов и реагентов?</w:t>
            </w:r>
          </w:p>
        </w:tc>
        <w:tc>
          <w:tcPr>
            <w:tcW w:w="708" w:type="dxa"/>
          </w:tcPr>
          <w:p w14:paraId="790E7C5C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</w:tcPr>
          <w:p w14:paraId="3BC5CFA1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2EBB3738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41" w:type="dxa"/>
          </w:tcPr>
          <w:p w14:paraId="5F42301D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4167F3C5" w14:textId="77777777">
        <w:trPr>
          <w:cantSplit/>
        </w:trPr>
        <w:tc>
          <w:tcPr>
            <w:tcW w:w="3823" w:type="dxa"/>
          </w:tcPr>
          <w:p w14:paraId="7AD41901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Существует ли система, с помощью которой надёжно прогнозируют, сколько потребуется расходных материалов и реагентов?</w:t>
            </w:r>
          </w:p>
        </w:tc>
        <w:tc>
          <w:tcPr>
            <w:tcW w:w="708" w:type="dxa"/>
          </w:tcPr>
          <w:p w14:paraId="35D028FC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</w:tcPr>
          <w:p w14:paraId="0DC11B80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4448A9B5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41" w:type="dxa"/>
          </w:tcPr>
          <w:p w14:paraId="32A3650A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46CBEF56" w14:textId="77777777">
        <w:trPr>
          <w:cantSplit/>
        </w:trPr>
        <w:tc>
          <w:tcPr>
            <w:tcW w:w="3823" w:type="dxa"/>
          </w:tcPr>
          <w:p w14:paraId="4BFF9CD0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Есть ли в наличии материалы и реагенты, требующиеся для взятия проб и постановки ДЭТ на антигены вируса SARS</w:t>
            </w:r>
            <w:r>
              <w:rPr>
                <w:rFonts w:ascii="Arial" w:hAnsi="Arial" w:cs="Arial"/>
              </w:rPr>
              <w:noBreakHyphen/>
              <w:t>CoV</w:t>
            </w:r>
            <w:r>
              <w:rPr>
                <w:rFonts w:ascii="Arial" w:hAnsi="Arial" w:cs="Arial"/>
              </w:rPr>
              <w:noBreakHyphen/>
              <w:t xml:space="preserve">2? </w:t>
            </w:r>
          </w:p>
        </w:tc>
        <w:tc>
          <w:tcPr>
            <w:tcW w:w="708" w:type="dxa"/>
          </w:tcPr>
          <w:p w14:paraId="282FC602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</w:tcPr>
          <w:p w14:paraId="4BCC0A86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6DBCA1AD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41" w:type="dxa"/>
          </w:tcPr>
          <w:p w14:paraId="7893525F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736372D4" w14:textId="77777777">
        <w:trPr>
          <w:cantSplit/>
        </w:trPr>
        <w:tc>
          <w:tcPr>
            <w:tcW w:w="3823" w:type="dxa"/>
          </w:tcPr>
          <w:p w14:paraId="18A99494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Являются ли реагенты, необходимые для постановки ДЭТ на антигены вируса SARS</w:t>
            </w:r>
            <w:r>
              <w:rPr>
                <w:rFonts w:ascii="Arial" w:hAnsi="Arial" w:cs="Arial"/>
              </w:rPr>
              <w:noBreakHyphen/>
              <w:t>CoV</w:t>
            </w:r>
            <w:r>
              <w:rPr>
                <w:rFonts w:ascii="Arial" w:hAnsi="Arial" w:cs="Arial"/>
              </w:rPr>
              <w:noBreakHyphen/>
              <w:t>2, годными (с неистекшим сроком годности)?</w:t>
            </w:r>
          </w:p>
        </w:tc>
        <w:tc>
          <w:tcPr>
            <w:tcW w:w="708" w:type="dxa"/>
          </w:tcPr>
          <w:p w14:paraId="3CB5BF8B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</w:tcPr>
          <w:p w14:paraId="2381FFCE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4D3F402D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41" w:type="dxa"/>
          </w:tcPr>
          <w:p w14:paraId="0E8DDCFC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9393390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p w14:paraId="5A55D55F" w14:textId="77777777" w:rsidR="00977CE2" w:rsidRDefault="00C54BEA">
      <w:pPr>
        <w:pStyle w:val="Heading3"/>
        <w:keepNext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Взятие проб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708"/>
        <w:gridCol w:w="1274"/>
        <w:gridCol w:w="570"/>
        <w:gridCol w:w="2641"/>
      </w:tblGrid>
      <w:tr w:rsidR="00977CE2" w14:paraId="3D6C73D7" w14:textId="77777777">
        <w:trPr>
          <w:cantSplit/>
          <w:tblHeader/>
        </w:trPr>
        <w:tc>
          <w:tcPr>
            <w:tcW w:w="3823" w:type="dxa"/>
            <w:shd w:val="clear" w:color="auto" w:fill="009AC9"/>
          </w:tcPr>
          <w:p w14:paraId="29E77D59" w14:textId="77777777" w:rsidR="00977CE2" w:rsidRDefault="00C54BE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Вопрос</w:t>
            </w:r>
          </w:p>
        </w:tc>
        <w:tc>
          <w:tcPr>
            <w:tcW w:w="708" w:type="dxa"/>
            <w:shd w:val="clear" w:color="auto" w:fill="009AC9"/>
          </w:tcPr>
          <w:p w14:paraId="30C07F06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Да</w:t>
            </w:r>
          </w:p>
        </w:tc>
        <w:tc>
          <w:tcPr>
            <w:tcW w:w="1274" w:type="dxa"/>
            <w:shd w:val="clear" w:color="auto" w:fill="009AC9"/>
          </w:tcPr>
          <w:p w14:paraId="63D5CBCA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Частично</w:t>
            </w:r>
          </w:p>
        </w:tc>
        <w:tc>
          <w:tcPr>
            <w:tcW w:w="570" w:type="dxa"/>
            <w:shd w:val="clear" w:color="auto" w:fill="009AC9"/>
          </w:tcPr>
          <w:p w14:paraId="1BF7F095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Нет</w:t>
            </w:r>
          </w:p>
        </w:tc>
        <w:tc>
          <w:tcPr>
            <w:tcW w:w="2641" w:type="dxa"/>
            <w:shd w:val="clear" w:color="auto" w:fill="009AC9"/>
          </w:tcPr>
          <w:p w14:paraId="11D542B2" w14:textId="77777777" w:rsidR="00977CE2" w:rsidRDefault="00C54BEA" w:rsidP="005B250D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Комментарии</w:t>
            </w:r>
          </w:p>
        </w:tc>
      </w:tr>
      <w:tr w:rsidR="00977CE2" w14:paraId="22268AD1" w14:textId="77777777">
        <w:trPr>
          <w:cantSplit/>
        </w:trPr>
        <w:tc>
          <w:tcPr>
            <w:tcW w:w="3823" w:type="dxa"/>
          </w:tcPr>
          <w:p w14:paraId="04A4DC65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Есть ли в распоряжении соответствующего персонала процедуры именно о взятии проб на вирус SARS-CoV-2?</w:t>
            </w:r>
          </w:p>
        </w:tc>
        <w:tc>
          <w:tcPr>
            <w:tcW w:w="708" w:type="dxa"/>
          </w:tcPr>
          <w:p w14:paraId="43A7C7A3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</w:tcPr>
          <w:p w14:paraId="16A293DB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760EF1A7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41" w:type="dxa"/>
          </w:tcPr>
          <w:p w14:paraId="36597D3E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0901E114" w14:textId="77777777">
        <w:trPr>
          <w:cantSplit/>
        </w:trPr>
        <w:tc>
          <w:tcPr>
            <w:tcW w:w="3823" w:type="dxa"/>
          </w:tcPr>
          <w:p w14:paraId="3BA83EDB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Есть ли у сотрудников доступ к текущим версиям опубликованных стандартов и к другим аналогичным документам, имеющим отношение к тестированию на вирус SARS-CoV-2 (например, к нормативам, методическим указаниям, вкладышам наборов реагентов и т. д.)?</w:t>
            </w:r>
          </w:p>
        </w:tc>
        <w:tc>
          <w:tcPr>
            <w:tcW w:w="708" w:type="dxa"/>
          </w:tcPr>
          <w:p w14:paraId="4080239C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</w:tcPr>
          <w:p w14:paraId="0EE2FF87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35718814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41" w:type="dxa"/>
          </w:tcPr>
          <w:p w14:paraId="5F7E3D48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11C3668C" w14:textId="77777777">
        <w:trPr>
          <w:cantSplit/>
        </w:trPr>
        <w:tc>
          <w:tcPr>
            <w:tcW w:w="3823" w:type="dxa"/>
          </w:tcPr>
          <w:p w14:paraId="282481A7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Есть ли в распоряжении сотрудников журналы регистрации, рабочие протоколы, компьютеры или другие аналогичные системы для записи информации о пробах и результатов тестирования?</w:t>
            </w:r>
          </w:p>
        </w:tc>
        <w:tc>
          <w:tcPr>
            <w:tcW w:w="708" w:type="dxa"/>
          </w:tcPr>
          <w:p w14:paraId="1B8E9ECA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4" w:type="dxa"/>
          </w:tcPr>
          <w:p w14:paraId="496E6AEC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2C08BAC6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41" w:type="dxa"/>
          </w:tcPr>
          <w:p w14:paraId="65F20C01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1041B6B8" w14:textId="77777777" w:rsidR="00977CE2" w:rsidRDefault="00977CE2">
      <w:pPr>
        <w:spacing w:before="0" w:after="0"/>
        <w:rPr>
          <w:rFonts w:ascii="Arial" w:hAnsi="Arial" w:cs="Arial"/>
        </w:rPr>
      </w:pPr>
    </w:p>
    <w:p w14:paraId="440B6A9D" w14:textId="77777777" w:rsidR="00977CE2" w:rsidRDefault="00C54BEA">
      <w:r>
        <w:br w:type="page"/>
      </w:r>
    </w:p>
    <w:p w14:paraId="0505E49A" w14:textId="77777777" w:rsidR="00977CE2" w:rsidRDefault="00C54BEA">
      <w:pPr>
        <w:pStyle w:val="Heading3"/>
        <w:keepNext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Управление записями, отчётами и данными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67"/>
        <w:gridCol w:w="1190"/>
        <w:gridCol w:w="570"/>
        <w:gridCol w:w="2725"/>
      </w:tblGrid>
      <w:tr w:rsidR="00977CE2" w14:paraId="5EF973BF" w14:textId="77777777">
        <w:trPr>
          <w:cantSplit/>
          <w:tblHeader/>
        </w:trPr>
        <w:tc>
          <w:tcPr>
            <w:tcW w:w="3964" w:type="dxa"/>
            <w:shd w:val="clear" w:color="auto" w:fill="009AC9"/>
          </w:tcPr>
          <w:p w14:paraId="4E1F9A12" w14:textId="77777777" w:rsidR="00977CE2" w:rsidRDefault="00C54BE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Вопрос</w:t>
            </w:r>
          </w:p>
        </w:tc>
        <w:tc>
          <w:tcPr>
            <w:tcW w:w="567" w:type="dxa"/>
            <w:shd w:val="clear" w:color="auto" w:fill="009AC9"/>
          </w:tcPr>
          <w:p w14:paraId="2D66923C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Да</w:t>
            </w:r>
          </w:p>
        </w:tc>
        <w:tc>
          <w:tcPr>
            <w:tcW w:w="1190" w:type="dxa"/>
            <w:shd w:val="clear" w:color="auto" w:fill="009AC9"/>
          </w:tcPr>
          <w:p w14:paraId="5304DEA3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Частично</w:t>
            </w:r>
          </w:p>
        </w:tc>
        <w:tc>
          <w:tcPr>
            <w:tcW w:w="510" w:type="dxa"/>
            <w:shd w:val="clear" w:color="auto" w:fill="009AC9"/>
          </w:tcPr>
          <w:p w14:paraId="7CDE010E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Нет</w:t>
            </w:r>
          </w:p>
        </w:tc>
        <w:tc>
          <w:tcPr>
            <w:tcW w:w="2725" w:type="dxa"/>
            <w:shd w:val="clear" w:color="auto" w:fill="009AC9"/>
          </w:tcPr>
          <w:p w14:paraId="6BDB813A" w14:textId="77777777" w:rsidR="00977CE2" w:rsidRDefault="00C54BEA" w:rsidP="005B250D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Комментарии</w:t>
            </w:r>
          </w:p>
        </w:tc>
      </w:tr>
      <w:tr w:rsidR="00977CE2" w14:paraId="7DDD594F" w14:textId="77777777">
        <w:trPr>
          <w:cantSplit/>
        </w:trPr>
        <w:tc>
          <w:tcPr>
            <w:tcW w:w="3964" w:type="dxa"/>
          </w:tcPr>
          <w:p w14:paraId="22DA52F6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Внедрены ли процедуры для записи всех результатов тестов в стандартизованный журнал регистрации, рабочий протокол или электронную базу данных?</w:t>
            </w:r>
          </w:p>
        </w:tc>
        <w:tc>
          <w:tcPr>
            <w:tcW w:w="567" w:type="dxa"/>
          </w:tcPr>
          <w:p w14:paraId="2CAD626A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0" w:type="dxa"/>
          </w:tcPr>
          <w:p w14:paraId="12A53515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" w:type="dxa"/>
          </w:tcPr>
          <w:p w14:paraId="66F21F6C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5" w:type="dxa"/>
          </w:tcPr>
          <w:p w14:paraId="71AC664C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131B8A6C" w14:textId="77777777">
        <w:trPr>
          <w:cantSplit/>
        </w:trPr>
        <w:tc>
          <w:tcPr>
            <w:tcW w:w="3964" w:type="dxa"/>
          </w:tcPr>
          <w:p w14:paraId="2FB81486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Существуют ли процедуры выдачи отчётов с результатами ДЭТ на антигены вируса SARS</w:t>
            </w:r>
            <w:r>
              <w:rPr>
                <w:rFonts w:ascii="Arial" w:hAnsi="Arial" w:cs="Arial"/>
              </w:rPr>
              <w:noBreakHyphen/>
              <w:t>CoV</w:t>
            </w:r>
            <w:r>
              <w:rPr>
                <w:rFonts w:ascii="Arial" w:hAnsi="Arial" w:cs="Arial"/>
              </w:rPr>
              <w:noBreakHyphen/>
              <w:t>2?</w:t>
            </w:r>
          </w:p>
        </w:tc>
        <w:tc>
          <w:tcPr>
            <w:tcW w:w="567" w:type="dxa"/>
          </w:tcPr>
          <w:p w14:paraId="43F83704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0" w:type="dxa"/>
          </w:tcPr>
          <w:p w14:paraId="2463623B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" w:type="dxa"/>
          </w:tcPr>
          <w:p w14:paraId="13BC39BE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5" w:type="dxa"/>
          </w:tcPr>
          <w:p w14:paraId="36FFEC5D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17651EE9" w14:textId="77777777">
        <w:trPr>
          <w:cantSplit/>
        </w:trPr>
        <w:tc>
          <w:tcPr>
            <w:tcW w:w="3964" w:type="dxa"/>
          </w:tcPr>
          <w:p w14:paraId="229A1486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Существуют ли процедуры немедленного уведомления врачей о результатах ДЭТ на антигены вируса SARS</w:t>
            </w:r>
            <w:r>
              <w:rPr>
                <w:rFonts w:ascii="Arial" w:hAnsi="Arial" w:cs="Arial"/>
              </w:rPr>
              <w:noBreakHyphen/>
              <w:t>CoV</w:t>
            </w:r>
            <w:r>
              <w:rPr>
                <w:rFonts w:ascii="Arial" w:hAnsi="Arial" w:cs="Arial"/>
              </w:rPr>
              <w:noBreakHyphen/>
              <w:t>2?</w:t>
            </w:r>
          </w:p>
        </w:tc>
        <w:tc>
          <w:tcPr>
            <w:tcW w:w="567" w:type="dxa"/>
          </w:tcPr>
          <w:p w14:paraId="0C121081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0" w:type="dxa"/>
          </w:tcPr>
          <w:p w14:paraId="2C0FE4B4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" w:type="dxa"/>
          </w:tcPr>
          <w:p w14:paraId="78C59DEF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5" w:type="dxa"/>
          </w:tcPr>
          <w:p w14:paraId="5048E424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1922C9C8" w14:textId="77777777">
        <w:trPr>
          <w:cantSplit/>
        </w:trPr>
        <w:tc>
          <w:tcPr>
            <w:tcW w:w="3964" w:type="dxa"/>
          </w:tcPr>
          <w:p w14:paraId="1D5F7E5A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Существуют ли процедуры немедленного уведомления национального штаба по борьбе с вирусом SARS</w:t>
            </w:r>
            <w:r>
              <w:rPr>
                <w:rFonts w:ascii="Arial" w:hAnsi="Arial" w:cs="Arial"/>
              </w:rPr>
              <w:noBreakHyphen/>
              <w:t>CoV</w:t>
            </w:r>
            <w:r>
              <w:rPr>
                <w:rFonts w:ascii="Arial" w:hAnsi="Arial" w:cs="Arial"/>
              </w:rPr>
              <w:noBreakHyphen/>
              <w:t>2 о результатах тестирования?</w:t>
            </w:r>
          </w:p>
        </w:tc>
        <w:tc>
          <w:tcPr>
            <w:tcW w:w="567" w:type="dxa"/>
          </w:tcPr>
          <w:p w14:paraId="737F14E4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0" w:type="dxa"/>
          </w:tcPr>
          <w:p w14:paraId="6D5152A1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" w:type="dxa"/>
          </w:tcPr>
          <w:p w14:paraId="63DBE897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5" w:type="dxa"/>
          </w:tcPr>
          <w:p w14:paraId="0676DDAC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70CE4052" w14:textId="77777777">
        <w:trPr>
          <w:cantSplit/>
        </w:trPr>
        <w:tc>
          <w:tcPr>
            <w:tcW w:w="3964" w:type="dxa"/>
          </w:tcPr>
          <w:p w14:paraId="66A3BD45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Существует ли механизм направления проб в другую лабораторию для молекулярного тестирования ТАНК на вирус SARS-CoV-2?</w:t>
            </w:r>
          </w:p>
        </w:tc>
        <w:tc>
          <w:tcPr>
            <w:tcW w:w="567" w:type="dxa"/>
          </w:tcPr>
          <w:p w14:paraId="32A0E213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0" w:type="dxa"/>
          </w:tcPr>
          <w:p w14:paraId="610DBCDB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" w:type="dxa"/>
          </w:tcPr>
          <w:p w14:paraId="6713021C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5" w:type="dxa"/>
          </w:tcPr>
          <w:p w14:paraId="5F44E33B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40B1A008" w14:textId="77777777">
        <w:trPr>
          <w:cantSplit/>
        </w:trPr>
        <w:tc>
          <w:tcPr>
            <w:tcW w:w="3964" w:type="dxa"/>
          </w:tcPr>
          <w:p w14:paraId="33868D97" w14:textId="219343BD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Существует ли процедура записи результатов молекулярного тестирования ТАНК на вирус SARS</w:t>
            </w:r>
            <w:r w:rsidR="005B250D">
              <w:rPr>
                <w:rFonts w:ascii="Arial" w:hAnsi="Arial" w:cs="Arial"/>
              </w:rPr>
              <w:noBreakHyphen/>
            </w:r>
            <w:r>
              <w:rPr>
                <w:rFonts w:ascii="Arial" w:hAnsi="Arial" w:cs="Arial"/>
              </w:rPr>
              <w:t>CoV-2 в стандартизованный журнал регистрации, рабочий протокол или электронную базу данных для проб, направленных на молекулярное тестирование в другую лабораторию?</w:t>
            </w:r>
          </w:p>
        </w:tc>
        <w:tc>
          <w:tcPr>
            <w:tcW w:w="567" w:type="dxa"/>
          </w:tcPr>
          <w:p w14:paraId="4BF2A0D0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0" w:type="dxa"/>
          </w:tcPr>
          <w:p w14:paraId="361025ED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" w:type="dxa"/>
          </w:tcPr>
          <w:p w14:paraId="248BD130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5" w:type="dxa"/>
          </w:tcPr>
          <w:p w14:paraId="22E4DAFB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4031A780" w14:textId="77777777">
        <w:trPr>
          <w:cantSplit/>
        </w:trPr>
        <w:tc>
          <w:tcPr>
            <w:tcW w:w="3964" w:type="dxa"/>
          </w:tcPr>
          <w:p w14:paraId="79552C5E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Контролируется ли доступ к конфиденциальной информации, например, к журналу регистрации результатов и т. п.?</w:t>
            </w:r>
          </w:p>
        </w:tc>
        <w:tc>
          <w:tcPr>
            <w:tcW w:w="567" w:type="dxa"/>
          </w:tcPr>
          <w:p w14:paraId="53940DB4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0" w:type="dxa"/>
          </w:tcPr>
          <w:p w14:paraId="71DEA075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10" w:type="dxa"/>
          </w:tcPr>
          <w:p w14:paraId="04BEA231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5" w:type="dxa"/>
          </w:tcPr>
          <w:p w14:paraId="2060E4AE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E53AC5D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p w14:paraId="4B0853B6" w14:textId="77777777" w:rsidR="00977CE2" w:rsidRDefault="00C54BEA">
      <w:pPr>
        <w:pStyle w:val="Heading3"/>
        <w:keepNext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Обеспечение качества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67"/>
        <w:gridCol w:w="1194"/>
        <w:gridCol w:w="570"/>
        <w:gridCol w:w="2721"/>
      </w:tblGrid>
      <w:tr w:rsidR="00977CE2" w14:paraId="4790F1E9" w14:textId="77777777">
        <w:trPr>
          <w:cantSplit/>
          <w:tblHeader/>
        </w:trPr>
        <w:tc>
          <w:tcPr>
            <w:tcW w:w="3964" w:type="dxa"/>
            <w:shd w:val="clear" w:color="auto" w:fill="009AC9"/>
          </w:tcPr>
          <w:p w14:paraId="1980447C" w14:textId="77777777" w:rsidR="00977CE2" w:rsidRDefault="00C54BE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Вопрос</w:t>
            </w:r>
          </w:p>
        </w:tc>
        <w:tc>
          <w:tcPr>
            <w:tcW w:w="567" w:type="dxa"/>
            <w:shd w:val="clear" w:color="auto" w:fill="009AC9"/>
          </w:tcPr>
          <w:p w14:paraId="68D01AF1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Да</w:t>
            </w:r>
          </w:p>
        </w:tc>
        <w:tc>
          <w:tcPr>
            <w:tcW w:w="1194" w:type="dxa"/>
            <w:shd w:val="clear" w:color="auto" w:fill="009AC9"/>
          </w:tcPr>
          <w:p w14:paraId="12A67DD9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Частично</w:t>
            </w:r>
          </w:p>
        </w:tc>
        <w:tc>
          <w:tcPr>
            <w:tcW w:w="570" w:type="dxa"/>
            <w:shd w:val="clear" w:color="auto" w:fill="009AC9"/>
          </w:tcPr>
          <w:p w14:paraId="1836AFB2" w14:textId="77777777" w:rsidR="00977CE2" w:rsidRDefault="00C54BEA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Нет</w:t>
            </w:r>
          </w:p>
        </w:tc>
        <w:tc>
          <w:tcPr>
            <w:tcW w:w="2721" w:type="dxa"/>
            <w:shd w:val="clear" w:color="auto" w:fill="009AC9"/>
          </w:tcPr>
          <w:p w14:paraId="04FF0C8B" w14:textId="77777777" w:rsidR="00977CE2" w:rsidRDefault="00C54BEA" w:rsidP="00D346BE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Комментарии</w:t>
            </w:r>
          </w:p>
        </w:tc>
      </w:tr>
      <w:tr w:rsidR="00977CE2" w14:paraId="2BA4384B" w14:textId="77777777">
        <w:trPr>
          <w:cantSplit/>
        </w:trPr>
        <w:tc>
          <w:tcPr>
            <w:tcW w:w="3964" w:type="dxa"/>
          </w:tcPr>
          <w:p w14:paraId="1E9D4114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Существуют ли процедуры проведения корректирующих действий, если результат оценки неудовлетворителен?</w:t>
            </w:r>
          </w:p>
        </w:tc>
        <w:tc>
          <w:tcPr>
            <w:tcW w:w="567" w:type="dxa"/>
          </w:tcPr>
          <w:p w14:paraId="11D6500B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4" w:type="dxa"/>
          </w:tcPr>
          <w:p w14:paraId="65C97D2D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7DD4169D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1" w:type="dxa"/>
          </w:tcPr>
          <w:p w14:paraId="4C747B1F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62DB9DA9" w14:textId="77777777">
        <w:trPr>
          <w:cantSplit/>
        </w:trPr>
        <w:tc>
          <w:tcPr>
            <w:tcW w:w="3964" w:type="dxa"/>
          </w:tcPr>
          <w:p w14:paraId="56105B87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Имеются ли пробы контроля качества для проведения ДЭТ на антигены вируса SARS-CoV-2?</w:t>
            </w:r>
          </w:p>
        </w:tc>
        <w:tc>
          <w:tcPr>
            <w:tcW w:w="567" w:type="dxa"/>
          </w:tcPr>
          <w:p w14:paraId="4C94326B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4" w:type="dxa"/>
          </w:tcPr>
          <w:p w14:paraId="6C5F0DAF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159CD21C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1" w:type="dxa"/>
          </w:tcPr>
          <w:p w14:paraId="3C35466D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3F9EA8A6" w14:textId="77777777">
        <w:trPr>
          <w:cantSplit/>
        </w:trPr>
        <w:tc>
          <w:tcPr>
            <w:tcW w:w="3964" w:type="dxa"/>
          </w:tcPr>
          <w:p w14:paraId="1E3C42F9" w14:textId="77777777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bookmarkStart w:id="0" w:name="_Hlk55918177"/>
            <w:r>
              <w:rPr>
                <w:rFonts w:ascii="Arial" w:hAnsi="Arial" w:cs="Arial"/>
              </w:rPr>
              <w:t>Существуют ли процедуры записи результатов контроля качества и отчётности по ним и процедуры надлежащих корректирующих действий?</w:t>
            </w:r>
            <w:bookmarkEnd w:id="0"/>
          </w:p>
        </w:tc>
        <w:tc>
          <w:tcPr>
            <w:tcW w:w="567" w:type="dxa"/>
          </w:tcPr>
          <w:p w14:paraId="08E2177D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4" w:type="dxa"/>
          </w:tcPr>
          <w:p w14:paraId="64ABBF65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2BDA6D3E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1" w:type="dxa"/>
          </w:tcPr>
          <w:p w14:paraId="759DBE69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49F247D9" w14:textId="77777777">
        <w:trPr>
          <w:cantSplit/>
        </w:trPr>
        <w:tc>
          <w:tcPr>
            <w:tcW w:w="3964" w:type="dxa"/>
          </w:tcPr>
          <w:p w14:paraId="44B8AE5D" w14:textId="60175394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Существуют ли </w:t>
            </w:r>
            <w:r w:rsidR="0045571A">
              <w:rPr>
                <w:rFonts w:ascii="Arial" w:hAnsi="Arial" w:cs="Arial"/>
              </w:rPr>
              <w:t xml:space="preserve">в данном пункте </w:t>
            </w:r>
            <w:r>
              <w:rPr>
                <w:rFonts w:ascii="Arial" w:hAnsi="Arial" w:cs="Arial"/>
              </w:rPr>
              <w:t>процедуры сбора показателей качества для определения тенденций в качеств</w:t>
            </w:r>
            <w:r w:rsidR="0045571A"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 тестирования ДЭТ на антигены вируса SARS</w:t>
            </w:r>
            <w:r>
              <w:rPr>
                <w:rFonts w:ascii="Arial" w:hAnsi="Arial" w:cs="Arial"/>
              </w:rPr>
              <w:noBreakHyphen/>
              <w:t>CoV</w:t>
            </w:r>
            <w:r>
              <w:rPr>
                <w:rFonts w:ascii="Arial" w:hAnsi="Arial" w:cs="Arial"/>
              </w:rPr>
              <w:noBreakHyphen/>
              <w:t>2?</w:t>
            </w:r>
          </w:p>
        </w:tc>
        <w:tc>
          <w:tcPr>
            <w:tcW w:w="567" w:type="dxa"/>
          </w:tcPr>
          <w:p w14:paraId="7C05F940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4" w:type="dxa"/>
          </w:tcPr>
          <w:p w14:paraId="0C3819CB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5F4238DE" w14:textId="77777777" w:rsidR="00977CE2" w:rsidRDefault="00977CE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1" w:type="dxa"/>
          </w:tcPr>
          <w:p w14:paraId="0A8C785D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77CE2" w14:paraId="50830980" w14:textId="77777777">
        <w:trPr>
          <w:cantSplit/>
        </w:trPr>
        <w:tc>
          <w:tcPr>
            <w:tcW w:w="3964" w:type="dxa"/>
          </w:tcPr>
          <w:p w14:paraId="6EBB3548" w14:textId="37C04FBA" w:rsidR="00977CE2" w:rsidRDefault="00C54BEA">
            <w:pPr>
              <w:spacing w:before="60" w:after="6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Существуют ли процедуры передачи показателей качества </w:t>
            </w:r>
            <w:r w:rsidR="0045571A">
              <w:rPr>
                <w:rFonts w:ascii="Arial" w:hAnsi="Arial" w:cs="Arial"/>
              </w:rPr>
              <w:t xml:space="preserve">данного </w:t>
            </w:r>
            <w:r>
              <w:rPr>
                <w:rFonts w:ascii="Arial" w:hAnsi="Arial" w:cs="Arial"/>
              </w:rPr>
              <w:t>пункта тестирования в вышестоящие организации, такие как национальная организация, ответственная за обеспечение качества ДЭТ, национальный штаб по борьбе с SARS</w:t>
            </w:r>
            <w:r w:rsidR="00AA3097">
              <w:rPr>
                <w:rFonts w:ascii="Arial" w:hAnsi="Arial" w:cs="Arial"/>
              </w:rPr>
              <w:noBreakHyphen/>
            </w:r>
            <w:r>
              <w:rPr>
                <w:rFonts w:ascii="Arial" w:hAnsi="Arial" w:cs="Arial"/>
              </w:rPr>
              <w:t>CoV-2 или референс-лаборатория?</w:t>
            </w:r>
          </w:p>
        </w:tc>
        <w:tc>
          <w:tcPr>
            <w:tcW w:w="567" w:type="dxa"/>
          </w:tcPr>
          <w:p w14:paraId="1EF8091D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  <w:p w14:paraId="2C825E0D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4" w:type="dxa"/>
          </w:tcPr>
          <w:p w14:paraId="205EDB43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70" w:type="dxa"/>
          </w:tcPr>
          <w:p w14:paraId="720E5834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721" w:type="dxa"/>
          </w:tcPr>
          <w:p w14:paraId="2B5AABF1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E10623E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p w14:paraId="6595D032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p w14:paraId="3F60E8AE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p w14:paraId="03CB1EE0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p w14:paraId="226C2BAD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p w14:paraId="2AD45D72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96"/>
      </w:tblGrid>
      <w:tr w:rsidR="00977CE2" w14:paraId="1E529F52" w14:textId="77777777">
        <w:tc>
          <w:tcPr>
            <w:tcW w:w="8996" w:type="dxa"/>
          </w:tcPr>
          <w:p w14:paraId="3011B0D6" w14:textId="77777777" w:rsidR="00977CE2" w:rsidRDefault="00C54BEA">
            <w:pPr>
              <w:spacing w:before="0" w:after="0" w:line="240" w:lineRule="auto"/>
              <w:rPr>
                <w:rFonts w:ascii="Arial" w:hAnsi="Arial" w:cs="Arial"/>
                <w:b/>
                <w:bCs/>
                <w:color w:val="0070C0"/>
              </w:rPr>
            </w:pPr>
            <w:r>
              <w:rPr>
                <w:rFonts w:ascii="Arial" w:hAnsi="Arial" w:cs="Arial"/>
                <w:b/>
                <w:color w:val="0070C0"/>
              </w:rPr>
              <w:t>Ограничение ответственности</w:t>
            </w:r>
          </w:p>
          <w:p w14:paraId="31B9D417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</w:p>
          <w:p w14:paraId="410A41BC" w14:textId="77777777" w:rsidR="00977CE2" w:rsidRDefault="00C54BEA">
            <w:pPr>
              <w:spacing w:before="0"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>Учебная платформа ВОЗ по вопросам обеспечения здоровья населения – учебные материалы</w:t>
            </w:r>
          </w:p>
          <w:p w14:paraId="418898CC" w14:textId="77777777" w:rsidR="00977CE2" w:rsidRDefault="00977CE2">
            <w:pPr>
              <w:spacing w:before="0" w:after="0" w:line="240" w:lineRule="auto"/>
              <w:rPr>
                <w:rFonts w:ascii="Arial" w:hAnsi="Arial" w:cs="Arial"/>
              </w:rPr>
            </w:pPr>
          </w:p>
          <w:p w14:paraId="305A993C" w14:textId="29F2E5C1" w:rsidR="00977CE2" w:rsidRDefault="00C54BEA">
            <w:pPr>
              <w:spacing w:before="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Авторское право на эти учебные материалы принадлежит Всемирной организации здравоохранения (ВОЗ) – © World Health Organization (WHO) 202</w:t>
            </w:r>
            <w:r w:rsidR="002F2D33" w:rsidRPr="002F2D33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 Все права защищены.</w:t>
            </w:r>
          </w:p>
          <w:p w14:paraId="1EB56572" w14:textId="77777777" w:rsidR="00977CE2" w:rsidRDefault="00C54BEA">
            <w:pPr>
              <w:spacing w:before="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 можете использовать эти материалы в соответствии с правилами «</w:t>
            </w:r>
            <w:hyperlink r:id="rId9" w:history="1">
              <w:r>
                <w:rPr>
                  <w:rStyle w:val="Hyperlink"/>
                </w:rPr>
                <w:t>WHO Health Security Learning Platform, Training Materials – Terms of Use</w:t>
              </w:r>
            </w:hyperlink>
            <w:r>
              <w:rPr>
                <w:rFonts w:ascii="Arial" w:hAnsi="Arial" w:cs="Arial"/>
              </w:rPr>
              <w:t>». Эти правила находятся на сайте «Учебной платформы ВОЗ по вопросам обеспечения здоровья населения» (</w:t>
            </w:r>
            <w:hyperlink r:id="rId10" w:history="1">
              <w:r>
                <w:rPr>
                  <w:rStyle w:val="Hyperlink"/>
                </w:rPr>
                <w:t>https://extranet.who.int/hslp</w:t>
              </w:r>
            </w:hyperlink>
            <w:r>
              <w:rPr>
                <w:rFonts w:ascii="Arial" w:hAnsi="Arial" w:cs="Arial"/>
              </w:rPr>
              <w:t>), вы приняли эти правила, когда сгружали материалы с сайта.</w:t>
            </w:r>
          </w:p>
          <w:p w14:paraId="3001874E" w14:textId="77777777" w:rsidR="00977CE2" w:rsidRDefault="00C54BEA">
            <w:pPr>
              <w:spacing w:before="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Если вы адаптировали, модифицировали, перевели на другой язык или каким-либо иным образом переработали содержание этих материалов, внесённые изменения никак не должны быть связаны с ВОЗ, и в изменённых материалах не должны быть использованы название или эмблема ВОЗ.</w:t>
            </w:r>
          </w:p>
          <w:p w14:paraId="45B07A5A" w14:textId="77777777" w:rsidR="00977CE2" w:rsidRDefault="00C54BEA">
            <w:pPr>
              <w:spacing w:before="0"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Кроме того, если вы внесли в эти материалы изменения и в таком виде используете их публично, просьба для учёта и дальнейшего развития информировать ВОЗ о таких модификациях по электронной почте </w:t>
            </w:r>
            <w:hyperlink r:id="rId11" w:history="1">
              <w:r>
                <w:rPr>
                  <w:rStyle w:val="Hyperlink"/>
                </w:rPr>
                <w:t>ihrhrt@who.int</w:t>
              </w:r>
            </w:hyperlink>
            <w:r>
              <w:rPr>
                <w:rFonts w:ascii="Arial" w:hAnsi="Arial" w:cs="Arial"/>
              </w:rPr>
              <w:t>.</w:t>
            </w:r>
          </w:p>
        </w:tc>
      </w:tr>
    </w:tbl>
    <w:p w14:paraId="62B6D159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p w14:paraId="1A8A24E4" w14:textId="77777777" w:rsidR="00977CE2" w:rsidRDefault="00977CE2">
      <w:pPr>
        <w:spacing w:before="0" w:after="0" w:line="240" w:lineRule="auto"/>
        <w:rPr>
          <w:rFonts w:ascii="Arial" w:hAnsi="Arial" w:cs="Arial"/>
        </w:rPr>
      </w:pPr>
    </w:p>
    <w:sectPr w:rsidR="00977CE2" w:rsidSect="00C13705">
      <w:footerReference w:type="even" r:id="rId12"/>
      <w:footerReference w:type="default" r:id="rId13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106B5" w14:textId="77777777" w:rsidR="006E4C39" w:rsidRDefault="006E4C39">
      <w:pPr>
        <w:spacing w:before="0" w:after="0" w:line="240" w:lineRule="auto"/>
      </w:pPr>
      <w:r>
        <w:separator/>
      </w:r>
    </w:p>
  </w:endnote>
  <w:endnote w:type="continuationSeparator" w:id="0">
    <w:p w14:paraId="2F015D2F" w14:textId="77777777" w:rsidR="006E4C39" w:rsidRDefault="006E4C3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79512633"/>
      <w:docPartObj>
        <w:docPartGallery w:val="AutoText"/>
      </w:docPartObj>
    </w:sdtPr>
    <w:sdtContent>
      <w:p w14:paraId="0033F848" w14:textId="226926AB" w:rsidR="00977CE2" w:rsidRDefault="00C54BEA">
        <w:pPr>
          <w:pStyle w:val="Footer"/>
          <w:framePr w:wrap="around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2F2D33">
          <w:rPr>
            <w:rStyle w:val="PageNumber"/>
          </w:rPr>
          <w:fldChar w:fldCharType="separate"/>
        </w:r>
        <w:r w:rsidR="002F2D33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4C89555" w14:textId="77777777" w:rsidR="00977CE2" w:rsidRDefault="00977CE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F09E5" w14:textId="2C77B56E" w:rsidR="00977CE2" w:rsidRDefault="00C54BEA">
    <w:pPr>
      <w:pStyle w:val="Footer"/>
      <w:ind w:right="360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Курс «Диагностический экспресс-тест на </w:t>
    </w:r>
    <w:r>
      <w:rPr>
        <w:rFonts w:ascii="Arial" w:hAnsi="Arial" w:cs="Arial"/>
        <w:b/>
        <w:sz w:val="18"/>
        <w:szCs w:val="18"/>
      </w:rPr>
      <w:t>антигены вируса SARS-CoV-2» v</w:t>
    </w:r>
    <w:r w:rsidR="002F2D33">
      <w:rPr>
        <w:rFonts w:ascii="Arial" w:hAnsi="Arial" w:cs="Arial"/>
        <w:b/>
        <w:sz w:val="18"/>
        <w:szCs w:val="18"/>
        <w:lang w:val="en-GB"/>
      </w:rPr>
      <w:t>3</w:t>
    </w:r>
    <w:r>
      <w:rPr>
        <w:rFonts w:ascii="Arial" w:hAnsi="Arial" w:cs="Arial"/>
        <w:b/>
        <w:sz w:val="18"/>
        <w:szCs w:val="18"/>
      </w:rPr>
      <w:t>.0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</w:rPr>
      <w:t xml:space="preserve">Стр.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</w:rPr>
      <w:t>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из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</w:rPr>
      <w:t>12</w:t>
    </w:r>
    <w:r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B2E78" w14:textId="77777777" w:rsidR="006E4C39" w:rsidRDefault="006E4C39">
      <w:pPr>
        <w:spacing w:before="0" w:after="0" w:line="240" w:lineRule="auto"/>
      </w:pPr>
      <w:r>
        <w:separator/>
      </w:r>
    </w:p>
  </w:footnote>
  <w:footnote w:type="continuationSeparator" w:id="0">
    <w:p w14:paraId="2818CCA9" w14:textId="77777777" w:rsidR="006E4C39" w:rsidRDefault="006E4C39">
      <w:pPr>
        <w:spacing w:before="0" w:after="0" w:line="240" w:lineRule="auto"/>
      </w:pPr>
      <w:r>
        <w:continuationSeparator/>
      </w:r>
    </w:p>
  </w:footnote>
  <w:footnote w:id="1">
    <w:p w14:paraId="14F6F92E" w14:textId="77777777" w:rsidR="00977CE2" w:rsidRDefault="00C54BEA" w:rsidP="00C13705">
      <w:pPr>
        <w:pStyle w:val="FootnoteText"/>
        <w:ind w:left="142" w:hanging="142"/>
        <w:rPr>
          <w:rFonts w:ascii="Arial" w:hAnsi="Arial" w:cs="Arial"/>
          <w:color w:val="000000" w:themeColor="text1"/>
          <w:sz w:val="18"/>
          <w:szCs w:val="18"/>
        </w:rPr>
      </w:pPr>
      <w:r>
        <w:rPr>
          <w:rStyle w:val="FootnoteReference"/>
          <w:rFonts w:ascii="Arial" w:hAnsi="Arial" w:cs="Arial"/>
          <w:sz w:val="16"/>
          <w:szCs w:val="16"/>
        </w:rPr>
        <w:footnoteRef/>
      </w:r>
      <w:r>
        <w:rPr>
          <w:rFonts w:ascii="Arial" w:hAnsi="Arial"/>
          <w:sz w:val="16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Дополнительную информацию о том, как проводить оценку рисков, можно найти в следующих публикациях: </w:t>
      </w:r>
      <w:hyperlink r:id="rId1" w:history="1">
        <w:r>
          <w:rPr>
            <w:rStyle w:val="Hyperlink"/>
            <w:sz w:val="18"/>
            <w:szCs w:val="18"/>
          </w:rPr>
          <w:t>Оценка рисков контакта с вирусом COVID-19 для медицинских работников и ведение контактировавших: временное руководство от 4 марта 2020 г.</w:t>
        </w:r>
      </w:hyperlink>
      <w:r>
        <w:rPr>
          <w:rFonts w:ascii="Arial" w:hAnsi="Arial" w:cs="Arial"/>
          <w:color w:val="000000" w:themeColor="text1"/>
          <w:sz w:val="18"/>
          <w:szCs w:val="18"/>
        </w:rPr>
        <w:t xml:space="preserve"> а также</w:t>
      </w:r>
      <w:r>
        <w:rPr>
          <w:rFonts w:ascii="Arial" w:hAnsi="Arial" w:cs="Arial"/>
          <w:sz w:val="18"/>
          <w:szCs w:val="18"/>
        </w:rPr>
        <w:t xml:space="preserve"> </w:t>
      </w:r>
      <w:hyperlink r:id="rId2" w:history="1">
        <w:r>
          <w:rPr>
            <w:rStyle w:val="Hyperlink"/>
            <w:sz w:val="18"/>
            <w:szCs w:val="18"/>
          </w:rPr>
          <w:t>Interim U.S. Guidance for Risk Assessment and Work Restrictions for Healthcare Personnel with Potential Exposure to COVID-19</w:t>
        </w:r>
      </w:hyperlink>
      <w:r>
        <w:rPr>
          <w:rFonts w:ascii="Arial" w:hAnsi="Arial" w:cs="Arial"/>
          <w:sz w:val="18"/>
          <w:szCs w:val="18"/>
        </w:rPr>
        <w:t xml:space="preserve"> [Временное руководство США по оценке рисков и рабочих ограничений для медицинского персонала, потенциально контактировавшего с </w:t>
      </w:r>
      <w:r>
        <w:rPr>
          <w:rFonts w:ascii="Arial" w:hAnsi="Arial" w:cs="Arial"/>
          <w:sz w:val="18"/>
          <w:szCs w:val="18"/>
          <w:lang w:val="en-US"/>
        </w:rPr>
        <w:t>COVID</w:t>
      </w:r>
      <w:r>
        <w:rPr>
          <w:rFonts w:ascii="Arial" w:hAnsi="Arial" w:cs="Arial"/>
          <w:sz w:val="18"/>
          <w:szCs w:val="18"/>
        </w:rPr>
        <w:t>-19] (на англ.).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FB8"/>
    <w:rsid w:val="00042022"/>
    <w:rsid w:val="0004310C"/>
    <w:rsid w:val="000727A1"/>
    <w:rsid w:val="00075ADD"/>
    <w:rsid w:val="0008665C"/>
    <w:rsid w:val="000B7E12"/>
    <w:rsid w:val="000C7A39"/>
    <w:rsid w:val="001138FC"/>
    <w:rsid w:val="00116E68"/>
    <w:rsid w:val="0012291C"/>
    <w:rsid w:val="00122B1C"/>
    <w:rsid w:val="00125CF7"/>
    <w:rsid w:val="00143E0D"/>
    <w:rsid w:val="00164B13"/>
    <w:rsid w:val="00185345"/>
    <w:rsid w:val="001A1CEC"/>
    <w:rsid w:val="001B3FA3"/>
    <w:rsid w:val="001B6BD2"/>
    <w:rsid w:val="001D42C3"/>
    <w:rsid w:val="001E0D8E"/>
    <w:rsid w:val="001F09A8"/>
    <w:rsid w:val="001F4564"/>
    <w:rsid w:val="00230D27"/>
    <w:rsid w:val="0025536B"/>
    <w:rsid w:val="00267753"/>
    <w:rsid w:val="00276EE2"/>
    <w:rsid w:val="0029040F"/>
    <w:rsid w:val="00297DD9"/>
    <w:rsid w:val="002C7C8C"/>
    <w:rsid w:val="002E1235"/>
    <w:rsid w:val="002F2D33"/>
    <w:rsid w:val="00307DB4"/>
    <w:rsid w:val="00317A11"/>
    <w:rsid w:val="00325F25"/>
    <w:rsid w:val="00395CB6"/>
    <w:rsid w:val="003A237B"/>
    <w:rsid w:val="003B5698"/>
    <w:rsid w:val="003B5F1C"/>
    <w:rsid w:val="003B62CA"/>
    <w:rsid w:val="003E085F"/>
    <w:rsid w:val="00406E52"/>
    <w:rsid w:val="004229C3"/>
    <w:rsid w:val="00425DB7"/>
    <w:rsid w:val="00441C95"/>
    <w:rsid w:val="004464F9"/>
    <w:rsid w:val="00451380"/>
    <w:rsid w:val="0045571A"/>
    <w:rsid w:val="00461A88"/>
    <w:rsid w:val="004876D3"/>
    <w:rsid w:val="004977FB"/>
    <w:rsid w:val="004D43BC"/>
    <w:rsid w:val="004F5C4F"/>
    <w:rsid w:val="0050367D"/>
    <w:rsid w:val="00524544"/>
    <w:rsid w:val="00554838"/>
    <w:rsid w:val="005661B8"/>
    <w:rsid w:val="005B250D"/>
    <w:rsid w:val="005B4EC4"/>
    <w:rsid w:val="005C2C44"/>
    <w:rsid w:val="005E659A"/>
    <w:rsid w:val="00617EA8"/>
    <w:rsid w:val="0062389A"/>
    <w:rsid w:val="006355AD"/>
    <w:rsid w:val="00670878"/>
    <w:rsid w:val="006A6D12"/>
    <w:rsid w:val="006B36FD"/>
    <w:rsid w:val="006B617C"/>
    <w:rsid w:val="006C350A"/>
    <w:rsid w:val="006E4C39"/>
    <w:rsid w:val="006E5FB8"/>
    <w:rsid w:val="00704C37"/>
    <w:rsid w:val="007102F5"/>
    <w:rsid w:val="00751831"/>
    <w:rsid w:val="00840672"/>
    <w:rsid w:val="00891F5B"/>
    <w:rsid w:val="008B55B6"/>
    <w:rsid w:val="008C2263"/>
    <w:rsid w:val="008F6379"/>
    <w:rsid w:val="00926781"/>
    <w:rsid w:val="00941915"/>
    <w:rsid w:val="00977CE2"/>
    <w:rsid w:val="00977E1F"/>
    <w:rsid w:val="00982160"/>
    <w:rsid w:val="00984246"/>
    <w:rsid w:val="00985EC3"/>
    <w:rsid w:val="00987531"/>
    <w:rsid w:val="009B5804"/>
    <w:rsid w:val="009C1B2C"/>
    <w:rsid w:val="009D0954"/>
    <w:rsid w:val="009E0EAC"/>
    <w:rsid w:val="009F2222"/>
    <w:rsid w:val="00A04494"/>
    <w:rsid w:val="00A1130D"/>
    <w:rsid w:val="00A6100D"/>
    <w:rsid w:val="00A94243"/>
    <w:rsid w:val="00AA3097"/>
    <w:rsid w:val="00AC02BE"/>
    <w:rsid w:val="00AC07FE"/>
    <w:rsid w:val="00B23CA1"/>
    <w:rsid w:val="00B26C64"/>
    <w:rsid w:val="00B75127"/>
    <w:rsid w:val="00B83A31"/>
    <w:rsid w:val="00C13705"/>
    <w:rsid w:val="00C17734"/>
    <w:rsid w:val="00C54BEA"/>
    <w:rsid w:val="00C64C1A"/>
    <w:rsid w:val="00C76D0A"/>
    <w:rsid w:val="00C86CC2"/>
    <w:rsid w:val="00C91203"/>
    <w:rsid w:val="00C93B26"/>
    <w:rsid w:val="00CB0961"/>
    <w:rsid w:val="00CD15DF"/>
    <w:rsid w:val="00CE5A25"/>
    <w:rsid w:val="00D346BE"/>
    <w:rsid w:val="00D42E98"/>
    <w:rsid w:val="00D6050D"/>
    <w:rsid w:val="00D6219B"/>
    <w:rsid w:val="00D66C79"/>
    <w:rsid w:val="00D87231"/>
    <w:rsid w:val="00D87F8E"/>
    <w:rsid w:val="00DB2F02"/>
    <w:rsid w:val="00DD26B0"/>
    <w:rsid w:val="00DF7C3F"/>
    <w:rsid w:val="00E5340C"/>
    <w:rsid w:val="00E66907"/>
    <w:rsid w:val="00E70D33"/>
    <w:rsid w:val="00EF57CE"/>
    <w:rsid w:val="00F00416"/>
    <w:rsid w:val="00F073B8"/>
    <w:rsid w:val="00F10D72"/>
    <w:rsid w:val="00F25BE8"/>
    <w:rsid w:val="00F25C2E"/>
    <w:rsid w:val="00F4378B"/>
    <w:rsid w:val="00FA51DC"/>
    <w:rsid w:val="00FC723E"/>
    <w:rsid w:val="09D31D5C"/>
    <w:rsid w:val="21091547"/>
    <w:rsid w:val="4A0D5D98"/>
    <w:rsid w:val="4A51325D"/>
    <w:rsid w:val="4C2D5A69"/>
    <w:rsid w:val="4EB1C1E1"/>
    <w:rsid w:val="4F8D83E0"/>
    <w:rsid w:val="52410B63"/>
    <w:rsid w:val="649DBB0F"/>
    <w:rsid w:val="690CCE15"/>
    <w:rsid w:val="6A848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8CC291"/>
  <w14:defaultImageDpi w14:val="300"/>
  <w15:docId w15:val="{56EA0999-092F-4CE6-AEE9-5CE2E26B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1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300" w:after="300" w:line="336" w:lineRule="auto"/>
    </w:pPr>
    <w:rPr>
      <w:lang w:val="ru-R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540" w:after="180"/>
      <w:outlineLvl w:val="0"/>
    </w:pPr>
    <w:rPr>
      <w:rFonts w:asciiTheme="majorHAnsi" w:eastAsiaTheme="majorEastAsia" w:hAnsiTheme="majorHAnsi" w:cstheme="majorBidi"/>
      <w:b/>
      <w:bCs/>
      <w:kern w:val="36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qFormat/>
    <w:pPr>
      <w:spacing w:before="480" w:after="16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spacing w:before="390" w:after="13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after="10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after="10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after="100"/>
      <w:outlineLvl w:val="5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before="0" w:after="0" w:line="240" w:lineRule="auto"/>
    </w:pPr>
  </w:style>
  <w:style w:type="paragraph" w:styleId="FootnoteText">
    <w:name w:val="footnote text"/>
    <w:basedOn w:val="Normal"/>
    <w:link w:val="FootnoteTextChar1"/>
    <w:uiPriority w:val="99"/>
    <w:semiHidden/>
    <w:unhideWhenUsed/>
    <w:pPr>
      <w:spacing w:before="0" w:after="0" w:line="240" w:lineRule="auto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before="0"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styleId="Hyperlink">
    <w:name w:val="Hyperlink"/>
    <w:basedOn w:val="DefaultParagraphFont"/>
    <w:uiPriority w:val="99"/>
    <w:unhideWhenUsed/>
    <w:rPr>
      <w:rFonts w:ascii="Arial" w:hAnsi="Arial" w:cs="Arial"/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qFormat/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Quote">
    <w:name w:val="Quote"/>
    <w:basedOn w:val="Normal"/>
    <w:next w:val="Normal"/>
    <w:uiPriority w:val="10"/>
    <w:qFormat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qFormat/>
    <w:rPr>
      <w:rFonts w:asciiTheme="majorHAnsi" w:eastAsiaTheme="majorEastAsia" w:hAnsiTheme="majorHAnsi" w:cstheme="majorBidi"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</w:rPr>
  </w:style>
  <w:style w:type="character" w:customStyle="1" w:styleId="Code">
    <w:name w:val="Code"/>
    <w:basedOn w:val="DefaultParagraphFont"/>
    <w:uiPriority w:val="24"/>
    <w:qFormat/>
    <w:rPr>
      <w:rFonts w:ascii="Consolas" w:hAnsi="Consolas" w:cs="Consolas"/>
    </w:rPr>
  </w:style>
  <w:style w:type="character" w:customStyle="1" w:styleId="FootnoteTextChar">
    <w:name w:val="Footnote Text Char"/>
    <w:basedOn w:val="DefaultParagraphFont"/>
    <w:uiPriority w:val="99"/>
    <w:semiHidden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TableStyle2">
    <w:name w:val="Table Style 2"/>
    <w:pPr>
      <w:ind w:right="1060"/>
    </w:pPr>
    <w:rPr>
      <w:rFonts w:ascii="Arial" w:eastAsia="Arial" w:hAnsi="Arial" w:cs="Arial"/>
      <w:color w:val="000000"/>
      <w:lang w:val="ru-RU" w:eastAsia="en-US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noteTextChar1">
    <w:name w:val="Footnote Text Char1"/>
    <w:basedOn w:val="DefaultParagraphFont"/>
    <w:link w:val="FootnoteText"/>
    <w:uiPriority w:val="99"/>
    <w:semiHidden/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hAnsi="Times New Roman" w:cs="Times New Roman"/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www.who.int/publications/i/item/assessment-tool-for-laboratories-implementing-covid-19-virus-testin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hrhrt@who.in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xtranet.who.int/hsl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xtranet.who.int/hslp/?q=content/terms-use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dc.gov/coronavirus/2019-ncov/hcp/guidance-risk-assesment-hcp.html" TargetMode="External"/><Relationship Id="rId1" Type="http://schemas.openxmlformats.org/officeDocument/2006/relationships/hyperlink" Target="https://apps.who.int/iris/handle/10665/3317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B83D3F-6E34-4686-BB6F-99F0B62F6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Stewart</dc:creator>
  <cp:lastModifiedBy>natacha milhano</cp:lastModifiedBy>
  <cp:revision>35</cp:revision>
  <dcterms:created xsi:type="dcterms:W3CDTF">2020-11-10T15:30:00Z</dcterms:created>
  <dcterms:modified xsi:type="dcterms:W3CDTF">2022-09-07T12:38:00Z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