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18487" w14:textId="0AA1733B" w:rsidR="00F30637" w:rsidRDefault="00F30637" w:rsidP="001A1CEC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</w:rPr>
      </w:pPr>
      <w:r w:rsidRPr="00F30637">
        <w:rPr>
          <w:rFonts w:ascii="Arial" w:eastAsia="Arial" w:hAnsi="Arial" w:cs="Arial"/>
          <w:color w:val="009AC9"/>
          <w:lang w:bidi="pt-PT"/>
        </w:rPr>
        <w:t xml:space="preserve">Teste de diagnóstico rápido de detecção do </w:t>
      </w:r>
      <w:r w:rsidR="0088196E">
        <w:rPr>
          <w:rFonts w:ascii="Arial" w:eastAsia="Arial" w:hAnsi="Arial" w:cs="Arial"/>
          <w:color w:val="009AC9"/>
          <w:lang w:bidi="pt-PT"/>
        </w:rPr>
        <w:t>antígeno</w:t>
      </w:r>
      <w:r w:rsidRPr="00F30637">
        <w:rPr>
          <w:rFonts w:ascii="Arial" w:eastAsia="Arial" w:hAnsi="Arial" w:cs="Arial"/>
          <w:color w:val="009AC9"/>
          <w:lang w:bidi="pt-PT"/>
        </w:rPr>
        <w:t xml:space="preserve"> do SARS-CoV-2 – </w:t>
      </w:r>
    </w:p>
    <w:p w14:paraId="367D4C5B" w14:textId="257B17B4" w:rsidR="00E70D33" w:rsidRPr="007074DA" w:rsidRDefault="00FC14D5" w:rsidP="001A1CEC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</w:rPr>
      </w:pPr>
      <w:r>
        <w:rPr>
          <w:rFonts w:ascii="Arial" w:eastAsia="Arial" w:hAnsi="Arial" w:cs="Arial"/>
          <w:color w:val="009AC9"/>
          <w:lang w:bidi="pt-PT"/>
        </w:rPr>
        <w:t>Lista de verificação para a supervisão do local de testagem</w:t>
      </w:r>
    </w:p>
    <w:p w14:paraId="435047E7" w14:textId="77777777" w:rsidR="001A1CEC" w:rsidRPr="007074DA" w:rsidRDefault="001A1CEC" w:rsidP="001A1CEC">
      <w:pPr>
        <w:spacing w:before="0" w:after="0" w:line="240" w:lineRule="auto"/>
        <w:rPr>
          <w:rFonts w:ascii="Arial" w:hAnsi="Arial" w:cs="Arial"/>
        </w:rPr>
      </w:pPr>
    </w:p>
    <w:p w14:paraId="5F10B668" w14:textId="65ED9817" w:rsidR="00123D24" w:rsidRPr="007074DA" w:rsidRDefault="00890DD1" w:rsidP="00623CCC">
      <w:pPr>
        <w:spacing w:line="276" w:lineRule="auto"/>
        <w:jc w:val="both"/>
        <w:rPr>
          <w:rFonts w:ascii="Arial" w:hAnsi="Arial" w:cs="Arial"/>
        </w:rPr>
      </w:pPr>
      <w:r w:rsidRPr="007074DA">
        <w:rPr>
          <w:rFonts w:ascii="Arial" w:eastAsia="Arial" w:hAnsi="Arial" w:cs="Arial"/>
          <w:lang w:bidi="pt-PT"/>
        </w:rPr>
        <w:t>Esta ferramenta destina-se a ser utilizada pelos supervisores que realizam visit</w:t>
      </w:r>
      <w:r w:rsidR="001736DA">
        <w:rPr>
          <w:rFonts w:ascii="Arial" w:eastAsia="Arial" w:hAnsi="Arial" w:cs="Arial"/>
          <w:lang w:bidi="pt-PT"/>
        </w:rPr>
        <w:t>a</w:t>
      </w:r>
      <w:r w:rsidRPr="007074DA">
        <w:rPr>
          <w:rFonts w:ascii="Arial" w:eastAsia="Arial" w:hAnsi="Arial" w:cs="Arial"/>
          <w:lang w:bidi="pt-PT"/>
        </w:rPr>
        <w:t xml:space="preserve"> aos locais de testagem para apoiar a introdução e a implementação do teste de diagnóstico rápido (TDR) de detecção do </w:t>
      </w:r>
      <w:r w:rsidR="0088196E">
        <w:rPr>
          <w:rFonts w:ascii="Arial" w:eastAsia="Arial" w:hAnsi="Arial" w:cs="Arial"/>
          <w:lang w:bidi="pt-PT"/>
        </w:rPr>
        <w:t>antígeno</w:t>
      </w:r>
      <w:r w:rsidRPr="007074DA">
        <w:rPr>
          <w:rFonts w:ascii="Arial" w:eastAsia="Arial" w:hAnsi="Arial" w:cs="Arial"/>
          <w:lang w:bidi="pt-PT"/>
        </w:rPr>
        <w:t xml:space="preserve"> do SARS-CoV-2. As visitas devem ser realizadas por supervisores com formação que sejam responsáveis em apoiar as </w:t>
      </w:r>
      <w:r w:rsidR="001736DA">
        <w:rPr>
          <w:rFonts w:ascii="Arial" w:eastAsia="Arial" w:hAnsi="Arial" w:cs="Arial"/>
          <w:lang w:bidi="pt-PT"/>
        </w:rPr>
        <w:t>atividades</w:t>
      </w:r>
      <w:r w:rsidRPr="007074DA">
        <w:rPr>
          <w:rFonts w:ascii="Arial" w:eastAsia="Arial" w:hAnsi="Arial" w:cs="Arial"/>
          <w:lang w:bidi="pt-PT"/>
        </w:rPr>
        <w:t xml:space="preserve"> de introdução e implementação do TDR de detecção do </w:t>
      </w:r>
      <w:r w:rsidR="0088196E">
        <w:rPr>
          <w:rFonts w:ascii="Arial" w:eastAsia="Arial" w:hAnsi="Arial" w:cs="Arial"/>
          <w:lang w:bidi="pt-PT"/>
        </w:rPr>
        <w:t>antígeno</w:t>
      </w:r>
      <w:r w:rsidRPr="007074DA">
        <w:rPr>
          <w:rFonts w:ascii="Arial" w:eastAsia="Arial" w:hAnsi="Arial" w:cs="Arial"/>
          <w:lang w:bidi="pt-PT"/>
        </w:rPr>
        <w:t xml:space="preserve"> do SARS-CoV-2.</w:t>
      </w:r>
      <w:r w:rsidR="00FC14D5">
        <w:rPr>
          <w:rStyle w:val="FootnoteReference"/>
          <w:rFonts w:ascii="Arial" w:eastAsia="Arial" w:hAnsi="Arial" w:cs="Arial"/>
          <w:lang w:bidi="pt-PT"/>
        </w:rPr>
        <w:footnoteReference w:id="1"/>
      </w:r>
      <w:r w:rsidRPr="007074DA">
        <w:rPr>
          <w:rFonts w:ascii="Arial" w:eastAsia="Arial" w:hAnsi="Arial" w:cs="Arial"/>
          <w:lang w:bidi="pt-PT"/>
        </w:rPr>
        <w:t xml:space="preserve"> As visitas de supervisão proporcionam uma oportunidade para apoiar os testes no local de testagem e dar </w:t>
      </w:r>
      <w:r w:rsidRPr="007074DA">
        <w:rPr>
          <w:rFonts w:ascii="Arial" w:eastAsia="Arial" w:hAnsi="Arial" w:cs="Arial"/>
          <w:i/>
          <w:lang w:bidi="pt-PT"/>
        </w:rPr>
        <w:t xml:space="preserve">feedback </w:t>
      </w:r>
      <w:r w:rsidRPr="007074DA">
        <w:rPr>
          <w:rFonts w:ascii="Arial" w:eastAsia="Arial" w:hAnsi="Arial" w:cs="Arial"/>
          <w:lang w:bidi="pt-PT"/>
        </w:rPr>
        <w:t xml:space="preserve">para melhorar a testagem. As visitas de supervisão devem ser realizadas periodicamente (p. ex., quatro vezes por ano). No entanto, deverão ser organizadas visitas mais frequentes, sobretudo quando é introduzido um novo teste (p. ex., o TDR de detecção do </w:t>
      </w:r>
      <w:r w:rsidR="0088196E">
        <w:rPr>
          <w:rFonts w:ascii="Arial" w:eastAsia="Arial" w:hAnsi="Arial" w:cs="Arial"/>
          <w:lang w:bidi="pt-PT"/>
        </w:rPr>
        <w:t>antígeno</w:t>
      </w:r>
      <w:r w:rsidRPr="007074DA">
        <w:rPr>
          <w:rFonts w:ascii="Arial" w:eastAsia="Arial" w:hAnsi="Arial" w:cs="Arial"/>
          <w:lang w:bidi="pt-PT"/>
        </w:rPr>
        <w:t xml:space="preserve"> do SARS-CoV-2).</w:t>
      </w:r>
    </w:p>
    <w:p w14:paraId="744291FB" w14:textId="301B3A3F" w:rsidR="00890DD1" w:rsidRPr="007074DA" w:rsidRDefault="008A6D46" w:rsidP="00623CC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bidi="pt-PT"/>
        </w:rPr>
        <w:t>Antes da visita de supervisão, o supervisor deve rever o relatório de avaliação da visita mais recente. Durante a visita, o supervisor deve rever as acções identificadas durante a visita anterior para abordar as áreas de fragilidade e verificar a integralidade. Todos os documentos, incluindo uma cópia do relatório de supervisão, devem ser enviados ao local de testagem nos cinco dias úteis após a visita de supervisão. Além disso, todos os documentos, incluindo uma cópia do relatório de supervisão, devem ser enviados às autoridades dos níveis central ou distrital nos sete dias úteis após a visita de supervisão.</w:t>
      </w:r>
    </w:p>
    <w:p w14:paraId="45B4FFF1" w14:textId="77777777" w:rsidR="001A1CEC" w:rsidRPr="006B1215" w:rsidRDefault="001A1CEC" w:rsidP="001A1CEC">
      <w:pPr>
        <w:pStyle w:val="Heading3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A04AE99" w14:textId="0722271D" w:rsidR="00E70D33" w:rsidRPr="007074DA" w:rsidRDefault="00FC14D5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eastAsia="Arial" w:hAnsi="Arial" w:cs="Arial"/>
          <w:lang w:bidi="pt-PT"/>
        </w:rPr>
        <w:t>Identificação do local de testagem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127"/>
        <w:gridCol w:w="2615"/>
        <w:gridCol w:w="2274"/>
      </w:tblGrid>
      <w:tr w:rsidR="00451380" w:rsidRPr="007074DA" w14:paraId="23F1E335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D160ECD" w14:textId="728657DC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Nome do(s) avaliador(es)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1242B3A1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7556F0BA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1A6392E" w14:textId="26E59347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Título e organização do avaliador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30EC53C8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299A8B3B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35DFDF1" w14:textId="1F2364A7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Nome do local de testagem a ser avaliado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7E3CF74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10F9241B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8DC141A" w14:textId="44814AC3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Tipo de local de testagem</w:t>
            </w:r>
          </w:p>
        </w:tc>
        <w:tc>
          <w:tcPr>
            <w:tcW w:w="1507" w:type="pct"/>
            <w:shd w:val="clear" w:color="auto" w:fill="auto"/>
          </w:tcPr>
          <w:p w14:paraId="1DFBEFBB" w14:textId="5D0C67A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︎Centro de cuidados de saúde primários</w:t>
            </w:r>
          </w:p>
          <w:p w14:paraId="65289AF2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 xml:space="preserve">︎Hospital distrital </w:t>
            </w:r>
          </w:p>
          <w:p w14:paraId="61CD10BA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 xml:space="preserve">︎Hospital regional </w:t>
            </w:r>
          </w:p>
          <w:p w14:paraId="7B3BE081" w14:textId="61507963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︎Hospital terciário</w:t>
            </w:r>
          </w:p>
          <w:p w14:paraId="727DACD6" w14:textId="69A6C674" w:rsidR="00FC14D5" w:rsidRPr="006B1215" w:rsidRDefault="00FC14D5" w:rsidP="00FC14D5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︎Laboratório</w:t>
            </w:r>
          </w:p>
          <w:p w14:paraId="34EB0C96" w14:textId="1A2EC061" w:rsidR="00177BE0" w:rsidRPr="006B1215" w:rsidRDefault="00177BE0" w:rsidP="00FC14D5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︎Outro:____________</w:t>
            </w:r>
          </w:p>
          <w:p w14:paraId="13078F1B" w14:textId="2E151E65" w:rsidR="00FC14D5" w:rsidRPr="006B1215" w:rsidRDefault="00FC14D5" w:rsidP="006D3B2F">
            <w:pPr>
              <w:pStyle w:val="TableStyle2"/>
              <w:ind w:right="0"/>
            </w:pPr>
          </w:p>
        </w:tc>
        <w:tc>
          <w:tcPr>
            <w:tcW w:w="1148" w:type="pct"/>
            <w:shd w:val="clear" w:color="auto" w:fill="auto"/>
          </w:tcPr>
          <w:p w14:paraId="2409C8FD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︎Público</w:t>
            </w:r>
          </w:p>
          <w:p w14:paraId="26706502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︎Privado</w:t>
            </w:r>
          </w:p>
          <w:p w14:paraId="40DFC210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︎Académico</w:t>
            </w:r>
          </w:p>
          <w:p w14:paraId="52723E41" w14:textId="2F1E06D0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︎Organização não-governamental</w:t>
            </w:r>
          </w:p>
          <w:p w14:paraId="6324AC76" w14:textId="257E649B" w:rsidR="00177BE0" w:rsidRPr="006B1215" w:rsidRDefault="00177BE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︎Outro:____________</w:t>
            </w:r>
          </w:p>
        </w:tc>
      </w:tr>
      <w:tr w:rsidR="00451380" w:rsidRPr="007074DA" w14:paraId="028A2275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EE67913" w14:textId="77777777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Tipo de serviços oferecidos</w:t>
            </w:r>
          </w:p>
        </w:tc>
        <w:tc>
          <w:tcPr>
            <w:tcW w:w="1507" w:type="pct"/>
            <w:shd w:val="clear" w:color="auto" w:fill="auto"/>
          </w:tcPr>
          <w:p w14:paraId="1ABFBE86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︎Médicos</w:t>
            </w:r>
          </w:p>
          <w:p w14:paraId="48FCCE74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︎Cirúrgicos</w:t>
            </w:r>
          </w:p>
          <w:p w14:paraId="258925B0" w14:textId="588EE74F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︎Pediátricos</w:t>
            </w:r>
          </w:p>
          <w:p w14:paraId="197799D8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︎Outros (especificar)_________</w:t>
            </w:r>
          </w:p>
          <w:p w14:paraId="1C55C332" w14:textId="77777777" w:rsidR="00451380" w:rsidRPr="006B1215" w:rsidRDefault="00451380" w:rsidP="006D3B2F">
            <w:pPr>
              <w:pStyle w:val="TableStyle2"/>
              <w:ind w:right="0"/>
            </w:pPr>
          </w:p>
        </w:tc>
        <w:tc>
          <w:tcPr>
            <w:tcW w:w="1148" w:type="pct"/>
            <w:shd w:val="clear" w:color="auto" w:fill="auto"/>
          </w:tcPr>
          <w:p w14:paraId="212E12D5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︎Unidade de cuidados intensivos</w:t>
            </w:r>
          </w:p>
          <w:p w14:paraId="7F953BA8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︎Obstetrícia / Ginecologia</w:t>
            </w:r>
          </w:p>
          <w:p w14:paraId="1B1EAAC6" w14:textId="77777777" w:rsidR="00451380" w:rsidRPr="006B1215" w:rsidRDefault="00451380" w:rsidP="006D3B2F">
            <w:pPr>
              <w:pStyle w:val="TableStyle2"/>
              <w:ind w:right="0"/>
            </w:pPr>
            <w:r w:rsidRPr="006B1215">
              <w:rPr>
                <w:rFonts w:ascii="Apple Color Emoji" w:eastAsia="Apple Color Emoji" w:hAnsi="Apple Color Emoji" w:cs="Apple Color Emoji"/>
                <w:lang w:bidi="pt-PT"/>
              </w:rPr>
              <w:t>◻</w:t>
            </w:r>
            <w:r w:rsidRPr="006B1215">
              <w:rPr>
                <w:lang w:bidi="pt-PT"/>
              </w:rPr>
              <w:t>︎Emergência / Traumatologia</w:t>
            </w:r>
          </w:p>
        </w:tc>
      </w:tr>
      <w:tr w:rsidR="00451380" w:rsidRPr="007074DA" w14:paraId="175F8A15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7C8500E" w14:textId="65579BD0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lastRenderedPageBreak/>
              <w:t>Localização do local de testagem a ser avaliado (cidade</w:t>
            </w:r>
            <w:r w:rsidR="0088196E">
              <w:rPr>
                <w:color w:val="FFFFFF" w:themeColor="background1"/>
                <w:lang w:bidi="pt-PT"/>
              </w:rPr>
              <w:t>,</w:t>
            </w:r>
            <w:r w:rsidRPr="007074DA">
              <w:rPr>
                <w:color w:val="FFFFFF" w:themeColor="background1"/>
                <w:lang w:bidi="pt-PT"/>
              </w:rPr>
              <w:t xml:space="preserve"> distrito</w:t>
            </w:r>
            <w:r w:rsidR="0088196E">
              <w:rPr>
                <w:color w:val="FFFFFF" w:themeColor="background1"/>
                <w:lang w:bidi="pt-PT"/>
              </w:rPr>
              <w:t>, estado</w:t>
            </w:r>
            <w:r w:rsidRPr="007074DA">
              <w:rPr>
                <w:color w:val="FFFFFF" w:themeColor="background1"/>
                <w:lang w:bidi="pt-PT"/>
              </w:rPr>
              <w:t xml:space="preserve"> e país)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AB40638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246F3B27" w14:textId="77777777" w:rsidTr="0111C489">
        <w:trPr>
          <w:trHeight w:val="20"/>
        </w:trPr>
        <w:tc>
          <w:tcPr>
            <w:tcW w:w="5000" w:type="pct"/>
            <w:gridSpan w:val="3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7410525" w14:textId="6D016D0D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  <w:sz w:val="24"/>
                <w:szCs w:val="24"/>
              </w:rPr>
            </w:pPr>
            <w:r w:rsidRPr="007074DA">
              <w:rPr>
                <w:color w:val="FFFFFF" w:themeColor="background1"/>
                <w:lang w:bidi="pt-PT"/>
              </w:rPr>
              <w:t>Dados de contato da pessoa do local de testagem</w:t>
            </w:r>
          </w:p>
        </w:tc>
      </w:tr>
      <w:tr w:rsidR="00451380" w:rsidRPr="007074DA" w14:paraId="6279E82F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A3D116C" w14:textId="77777777" w:rsidR="00451380" w:rsidRPr="007074DA" w:rsidRDefault="00451380" w:rsidP="006D3B2F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Nome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73D2364C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58BD0935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9CD4689" w14:textId="77777777" w:rsidR="00451380" w:rsidRPr="007074DA" w:rsidRDefault="00451380" w:rsidP="006D3B2F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Cargo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317F273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25715252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0A53FED" w14:textId="77777777" w:rsidR="00451380" w:rsidRPr="007074DA" w:rsidRDefault="00451380" w:rsidP="006D3B2F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Email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E921660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77135250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76FD2E2" w14:textId="77777777" w:rsidR="00451380" w:rsidRPr="007074DA" w:rsidRDefault="00451380" w:rsidP="006D3B2F">
            <w:pPr>
              <w:pStyle w:val="TableStyle2"/>
              <w:ind w:left="284"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Telefone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7F9D954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451380" w:rsidRPr="007074DA" w14:paraId="34FC7039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1CF7FB7" w14:textId="26237878" w:rsidR="00451380" w:rsidRPr="007074DA" w:rsidRDefault="00451380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>Data da visita de avaliação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70638544" w14:textId="77777777" w:rsidR="00451380" w:rsidRPr="007074DA" w:rsidRDefault="00451380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B9363B" w:rsidRPr="007074DA" w14:paraId="78A0BEEC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7330523" w14:textId="722D6844" w:rsidR="00B9363B" w:rsidRPr="006B1215" w:rsidRDefault="6FB5815F" w:rsidP="0111C489">
            <w:pPr>
              <w:pStyle w:val="TableStyle2"/>
              <w:ind w:right="0"/>
              <w:rPr>
                <w:color w:val="FFFFFF" w:themeColor="background1"/>
              </w:rPr>
            </w:pPr>
            <w:r w:rsidRPr="006B1215">
              <w:rPr>
                <w:color w:val="FFFFFF" w:themeColor="background1"/>
                <w:lang w:bidi="pt-PT"/>
              </w:rPr>
              <w:t xml:space="preserve">Número de profissionais de saúde no local de testagem que concluíram com aproveitamento a formação em TDR de detecção do </w:t>
            </w:r>
            <w:r w:rsidR="0088196E">
              <w:rPr>
                <w:color w:val="FFFFFF" w:themeColor="background1"/>
                <w:lang w:bidi="pt-PT"/>
              </w:rPr>
              <w:t>antígeno</w:t>
            </w:r>
            <w:r w:rsidRPr="006B1215">
              <w:rPr>
                <w:color w:val="FFFFFF" w:themeColor="background1"/>
                <w:lang w:bidi="pt-PT"/>
              </w:rPr>
              <w:t xml:space="preserve"> do SARS-CoV-2</w:t>
            </w:r>
          </w:p>
          <w:p w14:paraId="53331FC5" w14:textId="1CA33431" w:rsidR="00B9363B" w:rsidRPr="007074DA" w:rsidRDefault="6FB5815F" w:rsidP="0111C489">
            <w:pPr>
              <w:pStyle w:val="TableStyle2"/>
              <w:ind w:right="0"/>
              <w:rPr>
                <w:color w:val="FFFFFF" w:themeColor="background1"/>
                <w:sz w:val="22"/>
                <w:szCs w:val="22"/>
              </w:rPr>
            </w:pPr>
            <w:r w:rsidRPr="006B1215">
              <w:rPr>
                <w:color w:val="FFFFFF" w:themeColor="background1"/>
                <w:lang w:bidi="pt-PT"/>
              </w:rPr>
              <w:t>(certificado obtido)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B56B669" w14:textId="77777777" w:rsidR="00B9363B" w:rsidRPr="007074DA" w:rsidRDefault="00B9363B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  <w:tr w:rsidR="00246D82" w:rsidRPr="007074DA" w14:paraId="4D491C26" w14:textId="77777777" w:rsidTr="0111C489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1D51FC6" w14:textId="2464ADE6" w:rsidR="00246D82" w:rsidRPr="007074DA" w:rsidRDefault="00246D82" w:rsidP="006D3B2F">
            <w:pPr>
              <w:pStyle w:val="TableStyle2"/>
              <w:ind w:right="0"/>
              <w:rPr>
                <w:color w:val="FFFFFF" w:themeColor="background1"/>
              </w:rPr>
            </w:pPr>
            <w:r w:rsidRPr="007074DA">
              <w:rPr>
                <w:color w:val="FFFFFF" w:themeColor="background1"/>
                <w:lang w:bidi="pt-PT"/>
              </w:rPr>
              <w:t xml:space="preserve">Número de profissionais de saúde no local de testagem que receberam formação em TDR de detecção do </w:t>
            </w:r>
            <w:r w:rsidR="0088196E">
              <w:rPr>
                <w:color w:val="FFFFFF" w:themeColor="background1"/>
                <w:lang w:bidi="pt-PT"/>
              </w:rPr>
              <w:t>antígeno</w:t>
            </w:r>
            <w:r w:rsidRPr="007074DA">
              <w:rPr>
                <w:color w:val="FFFFFF" w:themeColor="background1"/>
                <w:lang w:bidi="pt-PT"/>
              </w:rPr>
              <w:t xml:space="preserve"> do SARS-CoV-2 em serviço 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0830A57B" w14:textId="77777777" w:rsidR="00246D82" w:rsidRPr="007074DA" w:rsidRDefault="00246D82" w:rsidP="006D3B2F">
            <w:pPr>
              <w:pStyle w:val="TableStyle2"/>
              <w:ind w:right="0"/>
              <w:rPr>
                <w:sz w:val="24"/>
                <w:szCs w:val="24"/>
              </w:rPr>
            </w:pPr>
          </w:p>
        </w:tc>
      </w:tr>
    </w:tbl>
    <w:p w14:paraId="6ACF3E5C" w14:textId="4B5D8965" w:rsidR="00890DD1" w:rsidRPr="007074DA" w:rsidRDefault="00890DD1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</w:p>
    <w:p w14:paraId="7969585C" w14:textId="77777777" w:rsidR="004508C8" w:rsidRDefault="004508C8">
      <w:pPr>
        <w:spacing w:before="0" w:after="0" w:line="240" w:lineRule="auto"/>
        <w:rPr>
          <w:rFonts w:ascii="Arial" w:eastAsiaTheme="majorEastAsia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lang w:bidi="pt-PT"/>
        </w:rPr>
        <w:br w:type="page"/>
      </w:r>
    </w:p>
    <w:p w14:paraId="6C3592F7" w14:textId="7856F60C" w:rsidR="00246D82" w:rsidRPr="007074DA" w:rsidRDefault="00C34C92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 w:rsidRPr="00C34C92">
        <w:rPr>
          <w:rFonts w:ascii="Arial" w:eastAsia="Arial" w:hAnsi="Arial" w:cs="Arial"/>
          <w:lang w:bidi="pt-PT"/>
        </w:rPr>
        <w:lastRenderedPageBreak/>
        <w:t xml:space="preserve">Dados do TDR de detecção do </w:t>
      </w:r>
      <w:r w:rsidR="0088196E">
        <w:rPr>
          <w:rFonts w:ascii="Arial" w:eastAsia="Arial" w:hAnsi="Arial" w:cs="Arial"/>
          <w:lang w:bidi="pt-PT"/>
        </w:rPr>
        <w:t>antígeno</w:t>
      </w:r>
      <w:r w:rsidRPr="00C34C92">
        <w:rPr>
          <w:rFonts w:ascii="Arial" w:eastAsia="Arial" w:hAnsi="Arial" w:cs="Arial"/>
          <w:lang w:bidi="pt-PT"/>
        </w:rPr>
        <w:t xml:space="preserve"> do SARS-CoV-2</w:t>
      </w:r>
      <w:r w:rsidR="00115116" w:rsidRPr="007074DA">
        <w:rPr>
          <w:rStyle w:val="FootnoteReference"/>
          <w:rFonts w:ascii="Arial" w:eastAsia="Arial" w:hAnsi="Arial" w:cs="Arial"/>
          <w:lang w:bidi="pt-PT"/>
        </w:rPr>
        <w:footnoteReference w:id="2"/>
      </w:r>
      <w:r w:rsidRPr="00C34C92">
        <w:rPr>
          <w:rFonts w:ascii="Arial" w:eastAsia="Arial" w:hAnsi="Arial" w:cs="Arial"/>
          <w:vertAlign w:val="superscript"/>
          <w:lang w:bidi="pt-PT"/>
        </w:rPr>
        <w:t>,</w:t>
      </w:r>
      <w:r w:rsidR="00277896" w:rsidRPr="007074DA">
        <w:rPr>
          <w:rStyle w:val="FootnoteReference"/>
          <w:rFonts w:ascii="Arial" w:eastAsia="Arial" w:hAnsi="Arial" w:cs="Arial"/>
          <w:lang w:bidi="pt-PT"/>
        </w:rPr>
        <w:footnoteReference w:id="3"/>
      </w:r>
    </w:p>
    <w:p w14:paraId="40DA0432" w14:textId="732E9B98" w:rsidR="00B401DA" w:rsidRPr="007074DA" w:rsidRDefault="004C0EB8" w:rsidP="00623CCC">
      <w:pPr>
        <w:spacing w:line="276" w:lineRule="auto"/>
        <w:jc w:val="both"/>
        <w:rPr>
          <w:rFonts w:ascii="Arial" w:hAnsi="Arial" w:cs="Arial"/>
        </w:rPr>
      </w:pPr>
      <w:r w:rsidRPr="007074DA">
        <w:rPr>
          <w:rFonts w:ascii="Arial" w:eastAsia="Arial" w:hAnsi="Arial" w:cs="Arial"/>
          <w:lang w:bidi="pt-PT"/>
        </w:rPr>
        <w:t>Obtenha os dados dos indicadores de qualidade (IQ) desde a última visita de supervisão no(s) Livro(s) de Regist</w:t>
      </w:r>
      <w:r w:rsidR="0088196E">
        <w:rPr>
          <w:rFonts w:ascii="Arial" w:eastAsia="Arial" w:hAnsi="Arial" w:cs="Arial"/>
          <w:lang w:bidi="pt-PT"/>
        </w:rPr>
        <w:t>r</w:t>
      </w:r>
      <w:r w:rsidRPr="007074DA">
        <w:rPr>
          <w:rFonts w:ascii="Arial" w:eastAsia="Arial" w:hAnsi="Arial" w:cs="Arial"/>
          <w:lang w:bidi="pt-PT"/>
        </w:rPr>
        <w:t xml:space="preserve">o de TDR de detecção do </w:t>
      </w:r>
      <w:r w:rsidR="0088196E">
        <w:rPr>
          <w:rFonts w:ascii="Arial" w:eastAsia="Arial" w:hAnsi="Arial" w:cs="Arial"/>
          <w:lang w:bidi="pt-PT"/>
        </w:rPr>
        <w:t>antígeno</w:t>
      </w:r>
      <w:r w:rsidRPr="007074DA">
        <w:rPr>
          <w:rFonts w:ascii="Arial" w:eastAsia="Arial" w:hAnsi="Arial" w:cs="Arial"/>
          <w:lang w:bidi="pt-PT"/>
        </w:rPr>
        <w:t xml:space="preserve"> do SARS-CoV-2 da unidade de saúde. Regist</w:t>
      </w:r>
      <w:r w:rsidR="0088196E">
        <w:rPr>
          <w:rFonts w:ascii="Arial" w:eastAsia="Arial" w:hAnsi="Arial" w:cs="Arial"/>
          <w:lang w:bidi="pt-PT"/>
        </w:rPr>
        <w:t>r</w:t>
      </w:r>
      <w:r w:rsidRPr="007074DA">
        <w:rPr>
          <w:rFonts w:ascii="Arial" w:eastAsia="Arial" w:hAnsi="Arial" w:cs="Arial"/>
          <w:lang w:bidi="pt-PT"/>
        </w:rPr>
        <w:t xml:space="preserve">e os dados </w:t>
      </w:r>
      <w:r w:rsidR="0088196E">
        <w:rPr>
          <w:rFonts w:ascii="Arial" w:eastAsia="Arial" w:hAnsi="Arial" w:cs="Arial"/>
          <w:lang w:bidi="pt-PT"/>
        </w:rPr>
        <w:t>abaixo</w:t>
      </w:r>
      <w:r w:rsidRPr="007074DA">
        <w:rPr>
          <w:rFonts w:ascii="Arial" w:eastAsia="Arial" w:hAnsi="Arial" w:cs="Arial"/>
          <w:lang w:bidi="pt-PT"/>
        </w:rPr>
        <w:t>:</w:t>
      </w: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5240"/>
        <w:gridCol w:w="944"/>
        <w:gridCol w:w="944"/>
        <w:gridCol w:w="944"/>
        <w:gridCol w:w="944"/>
      </w:tblGrid>
      <w:tr w:rsidR="00FD481B" w:rsidRPr="007074DA" w14:paraId="0CBF6828" w14:textId="77777777" w:rsidTr="00FD481B">
        <w:trPr>
          <w:trHeight w:val="4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92F21" w14:textId="1BCFE562" w:rsidR="00FD481B" w:rsidRPr="007E5028" w:rsidRDefault="00F30637" w:rsidP="00FD481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30637">
              <w:rPr>
                <w:rFonts w:ascii="Arial" w:eastAsia="Times New Roman" w:hAnsi="Arial" w:cs="Arial"/>
                <w:b/>
                <w:color w:val="000000"/>
                <w:lang w:bidi="pt-PT"/>
              </w:rPr>
              <w:t>Resumo do</w:t>
            </w:r>
            <w:r w:rsidR="0088196E">
              <w:rPr>
                <w:rFonts w:ascii="Arial" w:eastAsia="Times New Roman" w:hAnsi="Arial" w:cs="Arial"/>
                <w:b/>
                <w:color w:val="000000"/>
                <w:lang w:bidi="pt-PT"/>
              </w:rPr>
              <w:t>s</w:t>
            </w:r>
            <w:r w:rsidRPr="00F30637">
              <w:rPr>
                <w:rFonts w:ascii="Arial" w:eastAsia="Times New Roman" w:hAnsi="Arial" w:cs="Arial"/>
                <w:b/>
                <w:color w:val="000000"/>
                <w:lang w:bidi="pt-PT"/>
              </w:rPr>
              <w:t xml:space="preserve"> resultados dos TDR de detecção do </w:t>
            </w:r>
            <w:r w:rsidR="0088196E">
              <w:rPr>
                <w:rFonts w:ascii="Arial" w:eastAsia="Times New Roman" w:hAnsi="Arial" w:cs="Arial"/>
                <w:b/>
                <w:color w:val="000000"/>
                <w:lang w:bidi="pt-PT"/>
              </w:rPr>
              <w:t>antígeno</w:t>
            </w:r>
            <w:r w:rsidRPr="00F30637">
              <w:rPr>
                <w:rFonts w:ascii="Arial" w:eastAsia="Times New Roman" w:hAnsi="Arial" w:cs="Arial"/>
                <w:b/>
                <w:color w:val="000000"/>
                <w:lang w:bidi="pt-PT"/>
              </w:rPr>
              <w:t xml:space="preserve"> do SARS-CoV-2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599BEB" w14:textId="30B5B899" w:rsidR="00FD481B" w:rsidRPr="007074DA" w:rsidRDefault="00FD481B" w:rsidP="00FD481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Mês</w:t>
            </w:r>
          </w:p>
        </w:tc>
      </w:tr>
      <w:tr w:rsidR="00FD481B" w:rsidRPr="007074DA" w14:paraId="7DC7E625" w14:textId="408A43C4" w:rsidTr="00734B15">
        <w:trPr>
          <w:trHeight w:val="4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ACD04" w14:textId="7FE1DE8B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7D8DCA" w14:textId="13C8A4B6" w:rsidR="00FD481B" w:rsidRPr="007074DA" w:rsidRDefault="00FD481B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62D60" w14:textId="4479F73C" w:rsidR="00FD481B" w:rsidRPr="007074DA" w:rsidRDefault="00FD481B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DC4C5E" w14:textId="4E763551" w:rsidR="00FD481B" w:rsidRPr="007074DA" w:rsidRDefault="00FD481B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568E79" w14:textId="0033ED41" w:rsidR="00FD481B" w:rsidRPr="007074DA" w:rsidRDefault="00FD481B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</w:tr>
      <w:tr w:rsidR="00FD481B" w:rsidRPr="007074DA" w14:paraId="330EC084" w14:textId="7AA46A61" w:rsidTr="00FD481B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87BA" w14:textId="71832D01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não detectado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FC36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C7E1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EDF7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14CF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FD481B" w:rsidRPr="007074DA" w14:paraId="01F3CF1C" w14:textId="4F350F8E" w:rsidTr="00FD481B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C601" w14:textId="6B468C21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detectado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FE43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784AD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B580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2A9EE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FD481B" w:rsidRPr="007074DA" w14:paraId="5E2F9577" w14:textId="185DE628" w:rsidTr="00FD481B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4F14" w14:textId="5E5EDE4F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inválido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FE97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FE95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84F4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4613" w14:textId="77777777" w:rsidR="00FD481B" w:rsidRPr="007074DA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FD481B" w:rsidRPr="007074DA" w14:paraId="3663613A" w14:textId="46B433EC" w:rsidTr="00FD481B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478" w14:textId="2A13DDBC" w:rsidR="00FD481B" w:rsidRPr="007E5028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Número total de testes efetuados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F4C4" w14:textId="77777777" w:rsidR="00FD481B" w:rsidRPr="007E5028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DCD1" w14:textId="77777777" w:rsidR="00FD481B" w:rsidRPr="007E5028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0C6A1" w14:textId="77777777" w:rsidR="00FD481B" w:rsidRPr="007E5028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8C997" w14:textId="77777777" w:rsidR="00FD481B" w:rsidRPr="007E5028" w:rsidRDefault="00FD481B" w:rsidP="00FD481B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</w:tbl>
    <w:p w14:paraId="5320DB6B" w14:textId="0ABD98B7" w:rsidR="00A519B1" w:rsidRPr="007074DA" w:rsidRDefault="00A519B1" w:rsidP="00A519B1">
      <w:pPr>
        <w:spacing w:before="0" w:after="0" w:line="240" w:lineRule="auto"/>
        <w:rPr>
          <w:rFonts w:ascii="Arial" w:hAnsi="Arial" w:cs="Arial"/>
        </w:rPr>
      </w:pP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5240"/>
        <w:gridCol w:w="944"/>
        <w:gridCol w:w="944"/>
        <w:gridCol w:w="944"/>
        <w:gridCol w:w="944"/>
      </w:tblGrid>
      <w:tr w:rsidR="00A519B1" w:rsidRPr="007074DA" w14:paraId="3C553D6F" w14:textId="77777777" w:rsidTr="006D3B2F">
        <w:trPr>
          <w:trHeight w:val="4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2F82B" w14:textId="60AA7008" w:rsidR="00A519B1" w:rsidRPr="007E5028" w:rsidRDefault="00F30637" w:rsidP="006D3B2F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30637">
              <w:rPr>
                <w:rFonts w:ascii="Arial" w:eastAsia="Times New Roman" w:hAnsi="Arial" w:cs="Arial"/>
                <w:b/>
                <w:color w:val="000000"/>
                <w:lang w:bidi="pt-PT"/>
              </w:rPr>
              <w:t>Resumo dos resultados d</w:t>
            </w:r>
            <w:r w:rsidR="0088196E">
              <w:rPr>
                <w:rFonts w:ascii="Arial" w:eastAsia="Times New Roman" w:hAnsi="Arial" w:cs="Arial"/>
                <w:b/>
                <w:color w:val="000000"/>
                <w:lang w:bidi="pt-PT"/>
              </w:rPr>
              <w:t>e</w:t>
            </w:r>
            <w:r w:rsidRPr="00F30637">
              <w:rPr>
                <w:rFonts w:ascii="Arial" w:eastAsia="Times New Roman" w:hAnsi="Arial" w:cs="Arial"/>
                <w:b/>
                <w:color w:val="000000"/>
                <w:lang w:bidi="pt-PT"/>
              </w:rPr>
              <w:t xml:space="preserve"> </w:t>
            </w:r>
            <w:r w:rsidR="0088196E">
              <w:rPr>
                <w:rFonts w:ascii="Arial" w:eastAsia="Times New Roman" w:hAnsi="Arial" w:cs="Arial"/>
                <w:b/>
                <w:color w:val="000000"/>
                <w:lang w:bidi="pt-PT"/>
              </w:rPr>
              <w:t>RT-PCR</w:t>
            </w:r>
            <w:r w:rsidRPr="00F30637">
              <w:rPr>
                <w:rFonts w:ascii="Arial" w:eastAsia="Times New Roman" w:hAnsi="Arial" w:cs="Arial"/>
                <w:b/>
                <w:color w:val="000000"/>
                <w:lang w:bidi="pt-PT"/>
              </w:rPr>
              <w:t xml:space="preserve"> do SARS-CoV-2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A74D81" w14:textId="77777777" w:rsidR="00A519B1" w:rsidRPr="007074DA" w:rsidRDefault="00A519B1" w:rsidP="006D3B2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Mês</w:t>
            </w:r>
          </w:p>
        </w:tc>
      </w:tr>
      <w:tr w:rsidR="00A519B1" w:rsidRPr="007074DA" w14:paraId="3E6EB57D" w14:textId="77777777" w:rsidTr="00734B15">
        <w:trPr>
          <w:trHeight w:val="4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22908F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10917F" w14:textId="77777777" w:rsidR="00A519B1" w:rsidRPr="007074DA" w:rsidRDefault="00A519B1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AA7CEA" w14:textId="56B65248" w:rsidR="00A519B1" w:rsidRPr="007074DA" w:rsidRDefault="00A519B1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71DA9" w14:textId="2B7F7052" w:rsidR="00A519B1" w:rsidRPr="007074DA" w:rsidRDefault="00A519B1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9B196" w14:textId="77777777" w:rsidR="00A519B1" w:rsidRPr="007074DA" w:rsidRDefault="00A519B1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</w:tr>
      <w:tr w:rsidR="00A519B1" w:rsidRPr="007074DA" w14:paraId="10CFC444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B029" w14:textId="4BAD5BE1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 xml:space="preserve">Número total de testes </w:t>
            </w:r>
            <w:r w:rsidR="0088196E">
              <w:rPr>
                <w:rFonts w:ascii="Arial" w:eastAsia="Times New Roman" w:hAnsi="Arial" w:cs="Arial"/>
                <w:color w:val="000000"/>
                <w:lang w:bidi="pt-PT"/>
              </w:rPr>
              <w:t>realizados por</w:t>
            </w: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 xml:space="preserve"> </w:t>
            </w:r>
            <w:r w:rsidR="0088196E">
              <w:rPr>
                <w:rFonts w:ascii="Arial" w:eastAsia="Times New Roman" w:hAnsi="Arial" w:cs="Arial"/>
                <w:color w:val="000000"/>
                <w:lang w:bidi="pt-PT"/>
              </w:rPr>
              <w:t>RT-PCR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D017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C8DC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9D34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BA257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A519B1" w:rsidRPr="007074DA" w14:paraId="77F32CFC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8C3" w14:textId="65DFFE7E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não detectado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3E33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010CD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866D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EA66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A519B1" w:rsidRPr="007074DA" w14:paraId="11877208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A8E5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detectado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4205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71B7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404A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0234F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A519B1" w:rsidRPr="007074DA" w14:paraId="78375A58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58B4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inválido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A2EB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EDB0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2406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BEAB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A519B1" w:rsidRPr="007074DA" w14:paraId="2C9FE9F0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D2F5" w14:textId="2F0A9485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 xml:space="preserve">Número total de testes </w:t>
            </w:r>
            <w:r w:rsidR="0088196E">
              <w:rPr>
                <w:rFonts w:ascii="Arial" w:eastAsia="Times New Roman" w:hAnsi="Arial" w:cs="Arial"/>
                <w:color w:val="000000"/>
                <w:lang w:bidi="pt-PT"/>
              </w:rPr>
              <w:t>efetuado</w:t>
            </w: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FDE9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A5B2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4D2C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4A9B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</w:tbl>
    <w:p w14:paraId="6462A200" w14:textId="77777777" w:rsidR="00A91627" w:rsidRDefault="00A91627" w:rsidP="006B1215">
      <w:pPr>
        <w:spacing w:before="0" w:after="0"/>
      </w:pP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5240"/>
        <w:gridCol w:w="944"/>
        <w:gridCol w:w="944"/>
        <w:gridCol w:w="944"/>
        <w:gridCol w:w="944"/>
      </w:tblGrid>
      <w:tr w:rsidR="00A519B1" w:rsidRPr="007074DA" w14:paraId="34548C35" w14:textId="77777777" w:rsidTr="006D3B2F">
        <w:trPr>
          <w:trHeight w:val="46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EF126" w14:textId="1BC3D978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Resumo dos resultados finais dos testes</w:t>
            </w:r>
          </w:p>
        </w:tc>
        <w:tc>
          <w:tcPr>
            <w:tcW w:w="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E62635" w14:textId="77777777" w:rsidR="00A519B1" w:rsidRPr="007074DA" w:rsidRDefault="00A519B1" w:rsidP="006D3B2F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b/>
                <w:color w:val="000000"/>
                <w:lang w:bidi="pt-PT"/>
              </w:rPr>
              <w:t>Mês</w:t>
            </w:r>
          </w:p>
        </w:tc>
      </w:tr>
      <w:tr w:rsidR="00734B15" w:rsidRPr="007074DA" w14:paraId="7C006105" w14:textId="77777777" w:rsidTr="006D3B2F">
        <w:trPr>
          <w:trHeight w:val="460"/>
        </w:trPr>
        <w:tc>
          <w:tcPr>
            <w:tcW w:w="5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395A3" w14:textId="77777777" w:rsidR="00734B15" w:rsidRPr="007074DA" w:rsidRDefault="00734B15" w:rsidP="00734B15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E05385" w14:textId="41091B72" w:rsidR="00734B15" w:rsidRPr="007074DA" w:rsidRDefault="00734B15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11632" w14:textId="543518E8" w:rsidR="00734B15" w:rsidRPr="007074DA" w:rsidRDefault="00734B15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ED3FD3" w14:textId="4533F531" w:rsidR="00734B15" w:rsidRPr="007074DA" w:rsidRDefault="00734B15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B65C50" w14:textId="6E9881CC" w:rsidR="00734B15" w:rsidRPr="007074DA" w:rsidRDefault="00734B15" w:rsidP="00734B1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ZA"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bidi="pt-PT"/>
              </w:rPr>
              <w:t>______</w:t>
            </w:r>
          </w:p>
        </w:tc>
      </w:tr>
      <w:tr w:rsidR="00A519B1" w:rsidRPr="007074DA" w14:paraId="69D5192B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6F5AD" w14:textId="263FD29A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 xml:space="preserve">Número total de testes </w:t>
            </w:r>
            <w:r w:rsidR="0088196E">
              <w:rPr>
                <w:rFonts w:ascii="Arial" w:eastAsia="Times New Roman" w:hAnsi="Arial" w:cs="Arial"/>
                <w:color w:val="000000"/>
                <w:lang w:bidi="pt-PT"/>
              </w:rPr>
              <w:t>realizados por</w:t>
            </w:r>
            <w:r w:rsidR="0088196E" w:rsidRPr="007074DA">
              <w:rPr>
                <w:rFonts w:ascii="Arial" w:eastAsia="Times New Roman" w:hAnsi="Arial" w:cs="Arial"/>
                <w:color w:val="000000"/>
                <w:lang w:bidi="pt-PT"/>
              </w:rPr>
              <w:t xml:space="preserve"> </w:t>
            </w:r>
            <w:r w:rsidR="0088196E">
              <w:rPr>
                <w:rFonts w:ascii="Arial" w:eastAsia="Times New Roman" w:hAnsi="Arial" w:cs="Arial"/>
                <w:color w:val="000000"/>
                <w:lang w:bidi="pt-PT"/>
              </w:rPr>
              <w:t>RT-PCR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C73C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73D64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CAB8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C0D2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A519B1" w:rsidRPr="007074DA" w14:paraId="09202BFE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8181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não detectado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C0781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D14F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7754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8AC3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A519B1" w:rsidRPr="007074DA" w14:paraId="7F36F39D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57E3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detectado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C642E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DB7A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BBF4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47F3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A519B1" w:rsidRPr="007074DA" w14:paraId="2E4550CE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D308" w14:textId="3BC0673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SARS-CoV-2 indeterminado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C3A2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DCB7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14187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CB5C" w14:textId="77777777" w:rsidR="00A519B1" w:rsidRPr="007074DA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val="en-ZA" w:eastAsia="en-GB"/>
              </w:rPr>
            </w:pPr>
          </w:p>
        </w:tc>
      </w:tr>
      <w:tr w:rsidR="00A519B1" w:rsidRPr="007074DA" w14:paraId="7B5C2CDF" w14:textId="77777777" w:rsidTr="006D3B2F">
        <w:trPr>
          <w:trHeight w:val="3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B425" w14:textId="7B5AED70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 xml:space="preserve">Número total de testes </w:t>
            </w:r>
            <w:r w:rsidR="0088196E">
              <w:rPr>
                <w:rFonts w:ascii="Arial" w:eastAsia="Times New Roman" w:hAnsi="Arial" w:cs="Arial"/>
                <w:color w:val="000000"/>
                <w:lang w:bidi="pt-PT"/>
              </w:rPr>
              <w:t>efetuado</w:t>
            </w:r>
            <w:r w:rsidRPr="007074DA">
              <w:rPr>
                <w:rFonts w:ascii="Arial" w:eastAsia="Times New Roman" w:hAnsi="Arial" w:cs="Arial"/>
                <w:color w:val="000000"/>
                <w:lang w:bidi="pt-PT"/>
              </w:rPr>
              <w:t>s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C9F5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07FAB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776B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83BD6" w14:textId="77777777" w:rsidR="00A519B1" w:rsidRPr="007E5028" w:rsidRDefault="00A519B1" w:rsidP="006D3B2F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</w:tbl>
    <w:p w14:paraId="2E220DC6" w14:textId="77777777" w:rsidR="00A519B1" w:rsidRPr="007074DA" w:rsidRDefault="00A519B1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</w:p>
    <w:p w14:paraId="5437DC36" w14:textId="77777777" w:rsidR="00A519B1" w:rsidRPr="007074DA" w:rsidRDefault="00A519B1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</w:p>
    <w:p w14:paraId="2CAC482C" w14:textId="77777777" w:rsidR="004508C8" w:rsidRDefault="004508C8">
      <w:pPr>
        <w:spacing w:before="0" w:after="0" w:line="240" w:lineRule="auto"/>
        <w:rPr>
          <w:rFonts w:ascii="Arial" w:eastAsiaTheme="majorEastAsia" w:hAnsi="Arial" w:cs="Arial"/>
          <w:b/>
          <w:bCs/>
          <w:sz w:val="26"/>
          <w:szCs w:val="26"/>
        </w:rPr>
      </w:pPr>
      <w:r>
        <w:rPr>
          <w:rFonts w:ascii="Arial" w:eastAsia="Arial" w:hAnsi="Arial" w:cs="Arial"/>
          <w:lang w:bidi="pt-PT"/>
        </w:rPr>
        <w:br w:type="page"/>
      </w:r>
    </w:p>
    <w:p w14:paraId="2F43B9B7" w14:textId="596FAF7E" w:rsidR="00E70D33" w:rsidRPr="007074DA" w:rsidRDefault="00276EE2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  <w:r w:rsidRPr="007074DA">
        <w:rPr>
          <w:rFonts w:ascii="Arial" w:eastAsia="Arial" w:hAnsi="Arial" w:cs="Arial"/>
          <w:lang w:bidi="pt-PT"/>
        </w:rPr>
        <w:lastRenderedPageBreak/>
        <w:t>Infra-estruturas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1A1CEC" w:rsidRPr="007074DA" w14:paraId="02D9ED32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05E22EEA" w14:textId="39A9EE32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512E7277" w14:textId="24A04781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7DEA268E" w14:textId="16F599DE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1AD601EF" w14:textId="6AEDAB9B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1F14FA7A" w14:textId="367DF6C9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1A1CEC" w:rsidRPr="007074DA" w14:paraId="4516D4E2" w14:textId="77777777" w:rsidTr="001A1CEC">
        <w:tc>
          <w:tcPr>
            <w:tcW w:w="2830" w:type="dxa"/>
          </w:tcPr>
          <w:p w14:paraId="213C26A2" w14:textId="1A6A2D8D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espaço </w:t>
            </w:r>
            <w:r w:rsidR="00A9246E">
              <w:rPr>
                <w:rFonts w:ascii="Arial" w:eastAsia="Arial" w:hAnsi="Arial" w:cs="Arial"/>
                <w:lang w:bidi="pt-PT"/>
              </w:rPr>
              <w:t>disponível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para </w:t>
            </w:r>
            <w:r w:rsidR="00A9246E">
              <w:rPr>
                <w:rFonts w:ascii="Arial" w:eastAsia="Arial" w:hAnsi="Arial" w:cs="Arial"/>
                <w:lang w:bidi="pt-PT"/>
              </w:rPr>
              <w:t>realização d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os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 é suficiente para executar o trabalho sem comprometer a qualidade dos testes e a segurança dos doentes e dos funcionários?</w:t>
            </w:r>
          </w:p>
        </w:tc>
        <w:tc>
          <w:tcPr>
            <w:tcW w:w="1134" w:type="dxa"/>
          </w:tcPr>
          <w:p w14:paraId="1BA2D9B7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186F22F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105D176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7417449" w14:textId="77777777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7074DA" w14:paraId="6495B317" w14:textId="77777777" w:rsidTr="001A1CEC">
        <w:tc>
          <w:tcPr>
            <w:tcW w:w="2830" w:type="dxa"/>
          </w:tcPr>
          <w:p w14:paraId="50D25EA2" w14:textId="4A231E43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>As áreas de trabalho disponibilizadas estão limpas e em bom estado?</w:t>
            </w:r>
          </w:p>
        </w:tc>
        <w:tc>
          <w:tcPr>
            <w:tcW w:w="1134" w:type="dxa"/>
          </w:tcPr>
          <w:p w14:paraId="31855AC6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3F82350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16F958B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0C8DB65" w14:textId="77777777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7074DA" w14:paraId="19AD8E9F" w14:textId="77777777" w:rsidTr="001A1CEC">
        <w:tc>
          <w:tcPr>
            <w:tcW w:w="2830" w:type="dxa"/>
          </w:tcPr>
          <w:p w14:paraId="30ED3587" w14:textId="48147FDA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A </w:t>
            </w:r>
            <w:r w:rsidR="00A9246E">
              <w:rPr>
                <w:rFonts w:ascii="Arial" w:eastAsia="Arial" w:hAnsi="Arial" w:cs="Arial"/>
                <w:lang w:bidi="pt-PT"/>
              </w:rPr>
              <w:t>área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</w:t>
            </w:r>
            <w:r w:rsidR="001736DA" w:rsidRPr="007074DA">
              <w:rPr>
                <w:rFonts w:ascii="Arial" w:eastAsia="Arial" w:hAnsi="Arial" w:cs="Arial"/>
                <w:lang w:bidi="pt-PT"/>
              </w:rPr>
              <w:t>coleta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amostras é separada da sala de exame do(s) doente(s)?</w:t>
            </w:r>
          </w:p>
        </w:tc>
        <w:tc>
          <w:tcPr>
            <w:tcW w:w="1134" w:type="dxa"/>
          </w:tcPr>
          <w:p w14:paraId="172B3F7B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12F1770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6A32803" w14:textId="77777777" w:rsidR="001A1CEC" w:rsidRPr="007074DA" w:rsidRDefault="001A1CEC" w:rsidP="001A1CEC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C42CC8A" w14:textId="77777777" w:rsidR="001A1CEC" w:rsidRPr="007074DA" w:rsidRDefault="001A1CEC" w:rsidP="001A1CEC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1FD1CFD" w14:textId="364DC32B" w:rsidR="001A1CEC" w:rsidRPr="007074DA" w:rsidRDefault="001A1CEC" w:rsidP="001A1CEC">
      <w:pPr>
        <w:spacing w:before="0" w:after="0" w:line="240" w:lineRule="auto"/>
        <w:rPr>
          <w:rFonts w:ascii="Arial" w:hAnsi="Arial" w:cs="Arial"/>
          <w:b/>
          <w:bCs/>
        </w:rPr>
      </w:pPr>
    </w:p>
    <w:p w14:paraId="71A32CF1" w14:textId="77777777" w:rsidR="001A1CEC" w:rsidRPr="006B1215" w:rsidRDefault="001A1CEC" w:rsidP="001A1CEC">
      <w:pPr>
        <w:pStyle w:val="Heading2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4492C18" w14:textId="1D4B9E0D" w:rsidR="00E70D33" w:rsidRPr="007074DA" w:rsidRDefault="00276EE2" w:rsidP="001A1CEC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 w:rsidRPr="007074DA">
        <w:rPr>
          <w:rFonts w:ascii="Arial" w:eastAsia="Arial" w:hAnsi="Arial" w:cs="Arial"/>
          <w:sz w:val="26"/>
          <w:szCs w:val="26"/>
          <w:lang w:bidi="pt-PT"/>
        </w:rPr>
        <w:t>Funcionários e formação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1A1CEC" w:rsidRPr="007074DA" w14:paraId="1BD76316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52DEC8E3" w14:textId="77777777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7CD9032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34219EF0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08DB2FB0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5BC125E3" w14:textId="77777777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1A1CEC" w:rsidRPr="007074DA" w14:paraId="1D3566A5" w14:textId="77777777" w:rsidTr="006D3B2F">
        <w:tc>
          <w:tcPr>
            <w:tcW w:w="2830" w:type="dxa"/>
          </w:tcPr>
          <w:p w14:paraId="310112DE" w14:textId="1EB0281F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>O pessoal tem formação em col</w:t>
            </w:r>
            <w:r w:rsidR="00A9246E">
              <w:rPr>
                <w:rFonts w:ascii="Arial" w:eastAsia="Arial" w:hAnsi="Arial" w:cs="Arial"/>
                <w:lang w:bidi="pt-PT"/>
              </w:rPr>
              <w:t>e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ta de amostras para </w:t>
            </w:r>
            <w:r w:rsidR="00A9246E">
              <w:rPr>
                <w:rFonts w:ascii="Arial" w:eastAsia="Arial" w:hAnsi="Arial" w:cs="Arial"/>
                <w:lang w:bidi="pt-PT"/>
              </w:rPr>
              <w:t>realizar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os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113D9A41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3536DA8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2A288CB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066A785" w14:textId="77777777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7074DA" w14:paraId="4B20D73F" w14:textId="77777777" w:rsidTr="006D3B2F">
        <w:tc>
          <w:tcPr>
            <w:tcW w:w="2830" w:type="dxa"/>
          </w:tcPr>
          <w:p w14:paraId="24AF8CCD" w14:textId="214F15C4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pessoal tem formação em </w:t>
            </w:r>
            <w:r w:rsidR="001736DA">
              <w:rPr>
                <w:rFonts w:ascii="Arial" w:eastAsia="Arial" w:hAnsi="Arial" w:cs="Arial"/>
                <w:lang w:bidi="pt-PT"/>
              </w:rPr>
              <w:t>bios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segurança </w:t>
            </w:r>
            <w:r w:rsidR="001736DA">
              <w:rPr>
                <w:rFonts w:ascii="Arial" w:eastAsia="Arial" w:hAnsi="Arial" w:cs="Arial"/>
                <w:lang w:bidi="pt-PT"/>
              </w:rPr>
              <w:t>par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a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amostras e na realização de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7DB96B89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D5F6985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05FEBCE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AE62B88" w14:textId="77777777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7074DA" w14:paraId="0ED8825F" w14:textId="77777777" w:rsidTr="006D3B2F">
        <w:tc>
          <w:tcPr>
            <w:tcW w:w="2830" w:type="dxa"/>
          </w:tcPr>
          <w:p w14:paraId="45EE79BB" w14:textId="3BF22689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pessoal tem formação na realização de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68C0DFB6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A532EB8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4342E5E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0E3D113" w14:textId="77777777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A1CEC" w:rsidRPr="007074DA" w14:paraId="0EB4C542" w14:textId="77777777" w:rsidTr="006D3B2F">
        <w:tc>
          <w:tcPr>
            <w:tcW w:w="2830" w:type="dxa"/>
          </w:tcPr>
          <w:p w14:paraId="230E4065" w14:textId="35C2C16D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pessoal que efetua os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 foi certificado como sendo </w:t>
            </w:r>
            <w:r w:rsidR="001736DA">
              <w:rPr>
                <w:rFonts w:ascii="Arial" w:eastAsia="Arial" w:hAnsi="Arial" w:cs="Arial"/>
                <w:lang w:bidi="pt-PT"/>
              </w:rPr>
              <w:t>apto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através de uma avaliação d</w:t>
            </w:r>
            <w:r w:rsidR="001736DA">
              <w:rPr>
                <w:rFonts w:ascii="Arial" w:eastAsia="Arial" w:hAnsi="Arial" w:cs="Arial"/>
                <w:lang w:bidi="pt-PT"/>
              </w:rPr>
              <w:t>e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proficiência (competência)?</w:t>
            </w:r>
          </w:p>
        </w:tc>
        <w:tc>
          <w:tcPr>
            <w:tcW w:w="1134" w:type="dxa"/>
          </w:tcPr>
          <w:p w14:paraId="74C919E9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1F3FAD3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7EA622B" w14:textId="77777777" w:rsidR="001A1CEC" w:rsidRPr="007074DA" w:rsidRDefault="001A1CEC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5C4EC95" w14:textId="77777777" w:rsidR="001A1CEC" w:rsidRPr="007074DA" w:rsidRDefault="001A1CEC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ED7F247" w14:textId="268A9339" w:rsidR="007074DA" w:rsidRDefault="007074DA" w:rsidP="00A91627">
      <w:pPr>
        <w:pStyle w:val="Heading2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D3EBEA9" w14:textId="77777777" w:rsidR="00A91627" w:rsidRPr="006B1215" w:rsidRDefault="00A91627" w:rsidP="006B1215">
      <w:pPr>
        <w:spacing w:before="0" w:after="0" w:line="240" w:lineRule="auto"/>
      </w:pPr>
    </w:p>
    <w:p w14:paraId="23F7E3AA" w14:textId="3AEDC629" w:rsidR="00E70D33" w:rsidRPr="007074DA" w:rsidRDefault="001A1CEC" w:rsidP="001A1CEC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 w:rsidRPr="007074DA">
        <w:rPr>
          <w:rFonts w:ascii="Arial" w:eastAsia="Arial" w:hAnsi="Arial" w:cs="Arial"/>
          <w:sz w:val="26"/>
          <w:szCs w:val="26"/>
          <w:lang w:bidi="pt-PT"/>
        </w:rPr>
        <w:t>Segurança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8B55B6" w:rsidRPr="007074DA" w14:paraId="096F2F12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633DA041" w14:textId="77777777" w:rsidR="008B55B6" w:rsidRPr="007074DA" w:rsidRDefault="008B55B6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E39C9A9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19FA2F64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DF8BE62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3AAC9223" w14:textId="77777777" w:rsidR="008B55B6" w:rsidRPr="007074DA" w:rsidRDefault="008B55B6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8B55B6" w:rsidRPr="007074DA" w14:paraId="57E88FBB" w14:textId="77777777" w:rsidTr="006D3B2F">
        <w:tc>
          <w:tcPr>
            <w:tcW w:w="2830" w:type="dxa"/>
          </w:tcPr>
          <w:p w14:paraId="0C3BB281" w14:textId="0A42A001" w:rsidR="008B55B6" w:rsidRPr="007074DA" w:rsidRDefault="00D21512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bidi="pt-PT"/>
              </w:rPr>
              <w:t xml:space="preserve">Está disponível equipamento de protecção individual (EPI) para a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>
              <w:rPr>
                <w:rFonts w:ascii="Arial" w:eastAsia="Arial" w:hAnsi="Arial" w:cs="Arial"/>
                <w:lang w:bidi="pt-PT"/>
              </w:rPr>
              <w:t>, manuse</w:t>
            </w:r>
            <w:r w:rsidR="00A9246E">
              <w:rPr>
                <w:rFonts w:ascii="Arial" w:eastAsia="Arial" w:hAnsi="Arial" w:cs="Arial"/>
                <w:lang w:bidi="pt-PT"/>
              </w:rPr>
              <w:t>io</w:t>
            </w:r>
            <w:r>
              <w:rPr>
                <w:rFonts w:ascii="Arial" w:eastAsia="Arial" w:hAnsi="Arial" w:cs="Arial"/>
                <w:lang w:bidi="pt-PT"/>
              </w:rPr>
              <w:t xml:space="preserve"> e testagem de amostras de SARS-CoV-2? </w:t>
            </w:r>
          </w:p>
        </w:tc>
        <w:tc>
          <w:tcPr>
            <w:tcW w:w="1134" w:type="dxa"/>
          </w:tcPr>
          <w:p w14:paraId="693BBA0E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35D97F5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89B68EC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6D14F42F" w14:textId="77777777" w:rsidR="008B55B6" w:rsidRPr="007074DA" w:rsidRDefault="008B55B6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46D82" w:rsidRPr="007074DA" w14:paraId="0A6B7D36" w14:textId="77777777" w:rsidTr="006D3B2F">
        <w:tc>
          <w:tcPr>
            <w:tcW w:w="2830" w:type="dxa"/>
          </w:tcPr>
          <w:p w14:paraId="430208FB" w14:textId="61FA08D0" w:rsidR="00246D82" w:rsidRPr="007074DA" w:rsidRDefault="00246D82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EPI adequado </w:t>
            </w:r>
            <w:r w:rsidR="00A9246E">
              <w:rPr>
                <w:rFonts w:ascii="Arial" w:eastAsia="Arial" w:hAnsi="Arial" w:cs="Arial"/>
                <w:lang w:bidi="pt-PT"/>
              </w:rPr>
              <w:t>é utilizado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durante a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e a testagem?</w:t>
            </w:r>
          </w:p>
        </w:tc>
        <w:tc>
          <w:tcPr>
            <w:tcW w:w="1134" w:type="dxa"/>
          </w:tcPr>
          <w:p w14:paraId="401F5C1A" w14:textId="77777777" w:rsidR="00246D82" w:rsidRPr="007074DA" w:rsidRDefault="00246D82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E1D1FE6" w14:textId="77777777" w:rsidR="00246D82" w:rsidRPr="007074DA" w:rsidRDefault="00246D82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E5D74DA" w14:textId="77777777" w:rsidR="00246D82" w:rsidRPr="007074DA" w:rsidRDefault="00246D82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32588ED0" w14:textId="77777777" w:rsidR="00246D82" w:rsidRPr="007074DA" w:rsidRDefault="00246D82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B55B6" w:rsidRPr="007074DA" w14:paraId="070F5053" w14:textId="77777777" w:rsidTr="006D3B2F">
        <w:tc>
          <w:tcPr>
            <w:tcW w:w="2830" w:type="dxa"/>
          </w:tcPr>
          <w:p w14:paraId="5298B376" w14:textId="2E12363F" w:rsidR="008B55B6" w:rsidRPr="007074DA" w:rsidRDefault="00A9246E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bidi="pt-PT"/>
              </w:rPr>
              <w:t xml:space="preserve">Existem protocolos e procedimentos documentados para </w:t>
            </w:r>
            <w:r w:rsidR="008B55B6" w:rsidRPr="007074DA">
              <w:rPr>
                <w:rFonts w:ascii="Arial" w:eastAsia="Arial" w:hAnsi="Arial" w:cs="Arial"/>
                <w:lang w:bidi="pt-PT"/>
              </w:rPr>
              <w:t xml:space="preserve">assegurar o transporte seguro de amostras para </w:t>
            </w:r>
            <w:r>
              <w:rPr>
                <w:rFonts w:ascii="Arial" w:eastAsia="Arial" w:hAnsi="Arial" w:cs="Arial"/>
                <w:lang w:bidi="pt-PT"/>
              </w:rPr>
              <w:t xml:space="preserve">a rede laboratorial de </w:t>
            </w:r>
            <w:r>
              <w:rPr>
                <w:rFonts w:ascii="Arial" w:eastAsia="Arial" w:hAnsi="Arial" w:cs="Arial"/>
                <w:lang w:bidi="pt-PT"/>
              </w:rPr>
              <w:lastRenderedPageBreak/>
              <w:t>referência para realização do RT-PCR</w:t>
            </w:r>
            <w:r w:rsidR="008B55B6"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472997CC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1B15676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B4EAF2E" w14:textId="77777777" w:rsidR="008B55B6" w:rsidRPr="007074DA" w:rsidRDefault="008B55B6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04A3480A" w14:textId="77777777" w:rsidR="008B55B6" w:rsidRPr="007074DA" w:rsidRDefault="008B55B6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12D9435" w14:textId="1BF92137" w:rsidR="00E70D33" w:rsidRPr="007074DA" w:rsidRDefault="00276EE2" w:rsidP="001A1CEC">
      <w:pPr>
        <w:spacing w:before="0" w:after="0" w:line="240" w:lineRule="auto"/>
        <w:rPr>
          <w:rFonts w:ascii="Arial" w:hAnsi="Arial" w:cs="Arial"/>
        </w:rPr>
      </w:pPr>
      <w:r w:rsidRPr="007074DA">
        <w:rPr>
          <w:rFonts w:ascii="Arial" w:eastAsia="Arial" w:hAnsi="Arial" w:cs="Arial"/>
          <w:lang w:bidi="pt-PT"/>
        </w:rPr>
        <w:br/>
      </w:r>
    </w:p>
    <w:p w14:paraId="60AEDF41" w14:textId="56D45257" w:rsidR="00E70D33" w:rsidRPr="007074DA" w:rsidRDefault="00276EE2" w:rsidP="00343FD5">
      <w:pPr>
        <w:pStyle w:val="Heading2"/>
        <w:keepNext/>
        <w:spacing w:before="0" w:after="0" w:line="240" w:lineRule="auto"/>
        <w:contextualSpacing/>
        <w:rPr>
          <w:rFonts w:ascii="Arial" w:hAnsi="Arial" w:cs="Arial"/>
          <w:sz w:val="26"/>
          <w:szCs w:val="26"/>
        </w:rPr>
      </w:pPr>
      <w:r w:rsidRPr="007074DA">
        <w:rPr>
          <w:rFonts w:ascii="Arial" w:eastAsia="Arial" w:hAnsi="Arial" w:cs="Arial"/>
          <w:sz w:val="26"/>
          <w:szCs w:val="26"/>
          <w:lang w:bidi="pt-PT"/>
        </w:rPr>
        <w:t>Consumíveis e reagentes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1F4564" w:rsidRPr="007074DA" w14:paraId="6D621BE0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1B2C1B6E" w14:textId="77777777" w:rsidR="001F4564" w:rsidRPr="007074DA" w:rsidRDefault="001F4564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0624F84C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53562AF7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BBB17C7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438C0329" w14:textId="77777777" w:rsidR="001F4564" w:rsidRPr="007074DA" w:rsidRDefault="001F4564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1F4564" w:rsidRPr="007074DA" w14:paraId="044DBD8F" w14:textId="77777777" w:rsidTr="001F4564">
        <w:tc>
          <w:tcPr>
            <w:tcW w:w="6232" w:type="dxa"/>
            <w:gridSpan w:val="4"/>
          </w:tcPr>
          <w:p w14:paraId="55D65831" w14:textId="0FD2C3CA" w:rsidR="001B1194" w:rsidRDefault="00246D82" w:rsidP="001F4564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local de testagem </w:t>
            </w:r>
            <w:r w:rsidR="00986760">
              <w:rPr>
                <w:rFonts w:ascii="Arial" w:eastAsia="Arial" w:hAnsi="Arial" w:cs="Arial"/>
                <w:lang w:bidi="pt-PT"/>
              </w:rPr>
              <w:t>tem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problemas com a entrega de reagentes, incluindo atrasos, temperatura inadequada, etc.?</w:t>
            </w:r>
          </w:p>
          <w:p w14:paraId="2DD41820" w14:textId="69DB8AF4" w:rsidR="001F4564" w:rsidRPr="007074DA" w:rsidRDefault="001F4564" w:rsidP="001F4564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(1. Nunca; 2. Às vezes; 3. Regularmente: 4. Não aplicável)? </w:t>
            </w:r>
          </w:p>
        </w:tc>
        <w:tc>
          <w:tcPr>
            <w:tcW w:w="2784" w:type="dxa"/>
          </w:tcPr>
          <w:p w14:paraId="3CAE4304" w14:textId="77777777" w:rsidR="001F4564" w:rsidRPr="007074DA" w:rsidRDefault="001F4564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7D2B25" w:rsidRPr="007074DA" w14:paraId="54AB79F2" w14:textId="77777777" w:rsidTr="006D3B2F">
        <w:tc>
          <w:tcPr>
            <w:tcW w:w="2830" w:type="dxa"/>
          </w:tcPr>
          <w:p w14:paraId="60F6EA56" w14:textId="71D962AA" w:rsidR="007D2B25" w:rsidRPr="007074DA" w:rsidRDefault="001B1194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bidi="pt-PT"/>
              </w:rPr>
              <w:t xml:space="preserve">O local de testagem sofreu </w:t>
            </w:r>
            <w:r w:rsidR="00986760">
              <w:rPr>
                <w:rFonts w:ascii="Arial" w:eastAsia="Arial" w:hAnsi="Arial" w:cs="Arial"/>
                <w:lang w:bidi="pt-PT"/>
              </w:rPr>
              <w:t>desabastecimento</w:t>
            </w:r>
            <w:r>
              <w:rPr>
                <w:rFonts w:ascii="Arial" w:eastAsia="Arial" w:hAnsi="Arial" w:cs="Arial"/>
                <w:lang w:bidi="pt-PT"/>
              </w:rPr>
              <w:t xml:space="preserve"> de consumíveis, reagentes, ou </w:t>
            </w:r>
            <w:r w:rsidR="00986760">
              <w:rPr>
                <w:rFonts w:ascii="Arial" w:eastAsia="Arial" w:hAnsi="Arial" w:cs="Arial"/>
                <w:lang w:bidi="pt-PT"/>
              </w:rPr>
              <w:t>insumos</w:t>
            </w:r>
            <w:r>
              <w:rPr>
                <w:rFonts w:ascii="Arial" w:eastAsia="Arial" w:hAnsi="Arial" w:cs="Arial"/>
                <w:lang w:bidi="pt-PT"/>
              </w:rPr>
              <w:t xml:space="preserve"> auxiliares desde a última visita de supervisão?</w:t>
            </w:r>
          </w:p>
        </w:tc>
        <w:tc>
          <w:tcPr>
            <w:tcW w:w="1134" w:type="dxa"/>
          </w:tcPr>
          <w:p w14:paraId="7B88CDC4" w14:textId="77777777" w:rsidR="007D2B25" w:rsidRPr="007074DA" w:rsidRDefault="007D2B2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A4AC0F4" w14:textId="77777777" w:rsidR="007D2B25" w:rsidRPr="007074DA" w:rsidRDefault="007D2B2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0D92815" w14:textId="77777777" w:rsidR="007D2B25" w:rsidRPr="007074DA" w:rsidRDefault="007D2B2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5E3867F" w14:textId="77777777" w:rsidR="007D2B25" w:rsidRPr="007074DA" w:rsidRDefault="007D2B2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7074DA" w14:paraId="09EB6B34" w14:textId="77777777" w:rsidTr="006D3B2F">
        <w:tc>
          <w:tcPr>
            <w:tcW w:w="2830" w:type="dxa"/>
          </w:tcPr>
          <w:p w14:paraId="0B01D6DF" w14:textId="2949E2CF" w:rsidR="001F4564" w:rsidRPr="007074DA" w:rsidRDefault="001F4564" w:rsidP="006D3B2F">
            <w:pPr>
              <w:spacing w:before="0" w:after="0" w:line="240" w:lineRule="auto"/>
              <w:rPr>
                <w:rStyle w:val="Code"/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Os materiais e reagentes necessários para a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amostras e a realização do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 estão disponíveis? </w:t>
            </w:r>
          </w:p>
        </w:tc>
        <w:tc>
          <w:tcPr>
            <w:tcW w:w="1134" w:type="dxa"/>
          </w:tcPr>
          <w:p w14:paraId="609CD212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B33EB0E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1CD7538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216A603" w14:textId="77777777" w:rsidR="001F4564" w:rsidRPr="007074DA" w:rsidRDefault="001F4564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1F4564" w:rsidRPr="007074DA" w14:paraId="4169E689" w14:textId="77777777" w:rsidTr="006D3B2F">
        <w:tc>
          <w:tcPr>
            <w:tcW w:w="2830" w:type="dxa"/>
          </w:tcPr>
          <w:p w14:paraId="2BDA6958" w14:textId="52C9368F" w:rsidR="001F4564" w:rsidRPr="007074DA" w:rsidRDefault="001F4564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Os reagentes necessários para 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 encontram-se dentro da data de validade (não expirados)?</w:t>
            </w:r>
          </w:p>
        </w:tc>
        <w:tc>
          <w:tcPr>
            <w:tcW w:w="1134" w:type="dxa"/>
          </w:tcPr>
          <w:p w14:paraId="75081B53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30D2E7F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BBD94FB" w14:textId="77777777" w:rsidR="001F4564" w:rsidRPr="007074DA" w:rsidRDefault="001F4564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30928AA" w14:textId="77777777" w:rsidR="001F4564" w:rsidRPr="007074DA" w:rsidRDefault="001F4564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3C2D464" w14:textId="1E6C41B5" w:rsidR="007074DA" w:rsidRDefault="007074DA" w:rsidP="00343FD5">
      <w:pPr>
        <w:pStyle w:val="Heading2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A218E5A" w14:textId="77777777" w:rsidR="00A91627" w:rsidRPr="006B1215" w:rsidRDefault="00A91627" w:rsidP="006B1215">
      <w:pPr>
        <w:spacing w:before="0" w:after="0" w:line="240" w:lineRule="auto"/>
      </w:pPr>
    </w:p>
    <w:p w14:paraId="6C713F75" w14:textId="4FE4F2F2" w:rsidR="00E70D33" w:rsidRPr="007074DA" w:rsidRDefault="00A9246E" w:rsidP="00343FD5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  <w:lang w:bidi="pt-PT"/>
        </w:rPr>
        <w:t>Coleta</w:t>
      </w:r>
      <w:r w:rsidR="00276EE2" w:rsidRPr="007074DA">
        <w:rPr>
          <w:rFonts w:ascii="Arial" w:eastAsia="Arial" w:hAnsi="Arial" w:cs="Arial"/>
          <w:sz w:val="26"/>
          <w:szCs w:val="26"/>
          <w:lang w:bidi="pt-PT"/>
        </w:rPr>
        <w:t xml:space="preserve"> de amostras</w:t>
      </w:r>
    </w:p>
    <w:p w14:paraId="7C3380F2" w14:textId="46848F86" w:rsidR="00A4234A" w:rsidRPr="007074DA" w:rsidRDefault="00A4234A" w:rsidP="00A4234A">
      <w:pPr>
        <w:pStyle w:val="Heading2"/>
        <w:keepNext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Observe um </w:t>
      </w:r>
      <w:r w:rsidR="00986760">
        <w:rPr>
          <w:rFonts w:ascii="Arial" w:eastAsia="Arial" w:hAnsi="Arial" w:cs="Arial"/>
          <w:b w:val="0"/>
          <w:sz w:val="20"/>
          <w:szCs w:val="20"/>
          <w:lang w:bidi="pt-PT"/>
        </w:rPr>
        <w:t>técnico</w:t>
      </w:r>
      <w:r w:rsidRPr="007074DA">
        <w:rPr>
          <w:rStyle w:val="FootnoteReference"/>
          <w:rFonts w:ascii="Arial" w:eastAsia="Arial" w:hAnsi="Arial" w:cs="Arial"/>
          <w:b w:val="0"/>
          <w:sz w:val="20"/>
          <w:szCs w:val="20"/>
          <w:lang w:bidi="pt-PT"/>
        </w:rPr>
        <w:footnoteReference w:id="4"/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</w:t>
      </w:r>
      <w:r w:rsidR="00986760">
        <w:rPr>
          <w:rFonts w:ascii="Arial" w:eastAsia="Arial" w:hAnsi="Arial" w:cs="Arial"/>
          <w:b w:val="0"/>
          <w:sz w:val="20"/>
          <w:szCs w:val="20"/>
          <w:lang w:bidi="pt-PT"/>
        </w:rPr>
        <w:t>realizando</w:t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a </w:t>
      </w:r>
      <w:r w:rsidR="00A9246E">
        <w:rPr>
          <w:rFonts w:ascii="Arial" w:eastAsia="Arial" w:hAnsi="Arial" w:cs="Arial"/>
          <w:b w:val="0"/>
          <w:sz w:val="20"/>
          <w:szCs w:val="20"/>
          <w:lang w:bidi="pt-PT"/>
        </w:rPr>
        <w:t>coleta</w:t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de uma amostra para o TDR de detecção do </w:t>
      </w:r>
      <w:r w:rsidR="0088196E">
        <w:rPr>
          <w:rFonts w:ascii="Arial" w:eastAsia="Arial" w:hAnsi="Arial" w:cs="Arial"/>
          <w:b w:val="0"/>
          <w:sz w:val="20"/>
          <w:szCs w:val="20"/>
          <w:lang w:bidi="pt-PT"/>
        </w:rPr>
        <w:t>antígeno</w:t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do SARS-CoV-2: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25536B" w:rsidRPr="007074DA" w14:paraId="4B3A0492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417BC137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3B035B8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5A09AC68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40280672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5A8C1622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25536B" w:rsidRPr="007074DA" w14:paraId="34DC4342" w14:textId="77777777" w:rsidTr="006D3B2F">
        <w:tc>
          <w:tcPr>
            <w:tcW w:w="2830" w:type="dxa"/>
          </w:tcPr>
          <w:p w14:paraId="0BCE364D" w14:textId="696709B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Os procedimentos específicos </w:t>
            </w:r>
            <w:r w:rsidR="00986760">
              <w:rPr>
                <w:rFonts w:ascii="Arial" w:eastAsia="Arial" w:hAnsi="Arial" w:cs="Arial"/>
                <w:lang w:bidi="pt-PT"/>
              </w:rPr>
              <w:t>para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amostras de SARS-COV-2 </w:t>
            </w:r>
            <w:r w:rsidR="00986760">
              <w:rPr>
                <w:rFonts w:ascii="Arial" w:eastAsia="Arial" w:hAnsi="Arial" w:cs="Arial"/>
                <w:lang w:bidi="pt-PT"/>
              </w:rPr>
              <w:t>são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seguidos?</w:t>
            </w:r>
          </w:p>
        </w:tc>
        <w:tc>
          <w:tcPr>
            <w:tcW w:w="1134" w:type="dxa"/>
          </w:tcPr>
          <w:p w14:paraId="0105D29C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76D6BB5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BC9F212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D587063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7074DA" w14:paraId="2BF6F154" w14:textId="77777777" w:rsidTr="00C23EBB">
        <w:tc>
          <w:tcPr>
            <w:tcW w:w="2830" w:type="dxa"/>
          </w:tcPr>
          <w:p w14:paraId="5F74CF07" w14:textId="637449A1" w:rsidR="0025536B" w:rsidRPr="007074DA" w:rsidRDefault="00A4234A" w:rsidP="007E5028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colocou o EPI adequado para a testagem?</w:t>
            </w:r>
          </w:p>
        </w:tc>
        <w:tc>
          <w:tcPr>
            <w:tcW w:w="1134" w:type="dxa"/>
          </w:tcPr>
          <w:p w14:paraId="1F373A34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24C09DA1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C6C00EF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66C8354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A4234A" w:rsidRPr="007074DA" w14:paraId="233B6733" w14:textId="77777777" w:rsidTr="00C23EBB">
        <w:tc>
          <w:tcPr>
            <w:tcW w:w="2830" w:type="dxa"/>
          </w:tcPr>
          <w:p w14:paraId="00E25C69" w14:textId="34B61ED5" w:rsidR="00A4234A" w:rsidRPr="007074DA" w:rsidRDefault="00A4234A" w:rsidP="007E5028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reuniu todos os </w:t>
            </w:r>
            <w:r w:rsidR="00986760">
              <w:rPr>
                <w:rFonts w:ascii="Arial" w:eastAsia="Arial" w:hAnsi="Arial" w:cs="Arial"/>
                <w:lang w:bidi="pt-PT"/>
              </w:rPr>
              <w:t>insumos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necessários para </w:t>
            </w:r>
            <w:r w:rsidR="00986760">
              <w:rPr>
                <w:rFonts w:ascii="Arial" w:eastAsia="Arial" w:hAnsi="Arial" w:cs="Arial"/>
                <w:lang w:bidi="pt-PT"/>
              </w:rPr>
              <w:t>realizar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o procedimento de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amostras de SARS-CoV-2?</w:t>
            </w:r>
          </w:p>
        </w:tc>
        <w:tc>
          <w:tcPr>
            <w:tcW w:w="1134" w:type="dxa"/>
          </w:tcPr>
          <w:p w14:paraId="06FFCBE4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1E3D8F98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ABA8E2D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1ED2F46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23EBB" w:rsidRPr="007074DA" w14:paraId="313372B2" w14:textId="77777777" w:rsidTr="00C23EBB">
        <w:tc>
          <w:tcPr>
            <w:tcW w:w="2830" w:type="dxa"/>
          </w:tcPr>
          <w:p w14:paraId="5B1E9DCA" w14:textId="2B928120" w:rsidR="00C23EBB" w:rsidRPr="007074DA" w:rsidRDefault="00C23EBB" w:rsidP="007E5028">
            <w:pPr>
              <w:spacing w:before="0" w:after="0" w:line="240" w:lineRule="auto"/>
              <w:rPr>
                <w:rFonts w:ascii="Arial" w:hAnsi="Arial" w:cs="Arial"/>
              </w:rPr>
            </w:pPr>
            <w:r w:rsidRPr="00C23EBB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C23EBB">
              <w:rPr>
                <w:rFonts w:ascii="Arial" w:eastAsia="Arial" w:hAnsi="Arial" w:cs="Arial"/>
                <w:lang w:bidi="pt-PT"/>
              </w:rPr>
              <w:t xml:space="preserve"> avaliou a ventilação na sala onde a </w:t>
            </w:r>
            <w:r w:rsidR="00A9246E">
              <w:rPr>
                <w:rFonts w:ascii="Arial" w:eastAsia="Arial" w:hAnsi="Arial" w:cs="Arial"/>
                <w:lang w:bidi="pt-PT"/>
              </w:rPr>
              <w:t>coleta</w:t>
            </w:r>
            <w:r w:rsidRPr="00C23EBB">
              <w:rPr>
                <w:rFonts w:ascii="Arial" w:eastAsia="Arial" w:hAnsi="Arial" w:cs="Arial"/>
                <w:lang w:bidi="pt-PT"/>
              </w:rPr>
              <w:t xml:space="preserve"> e a testagem das amostras </w:t>
            </w:r>
            <w:r w:rsidR="00986760">
              <w:rPr>
                <w:rFonts w:ascii="Arial" w:eastAsia="Arial" w:hAnsi="Arial" w:cs="Arial"/>
                <w:lang w:bidi="pt-PT"/>
              </w:rPr>
              <w:t>s</w:t>
            </w:r>
            <w:r w:rsidRPr="00C23EBB">
              <w:rPr>
                <w:rFonts w:ascii="Arial" w:eastAsia="Arial" w:hAnsi="Arial" w:cs="Arial"/>
                <w:lang w:bidi="pt-PT"/>
              </w:rPr>
              <w:t>er</w:t>
            </w:r>
            <w:r w:rsidR="00986760">
              <w:rPr>
                <w:rFonts w:ascii="Arial" w:eastAsia="Arial" w:hAnsi="Arial" w:cs="Arial"/>
                <w:lang w:bidi="pt-PT"/>
              </w:rPr>
              <w:t>ão</w:t>
            </w:r>
            <w:r w:rsidRPr="00C23EBB">
              <w:rPr>
                <w:rFonts w:ascii="Arial" w:eastAsia="Arial" w:hAnsi="Arial" w:cs="Arial"/>
                <w:lang w:bidi="pt-PT"/>
              </w:rPr>
              <w:t xml:space="preserve"> </w:t>
            </w:r>
            <w:r w:rsidR="00986760">
              <w:rPr>
                <w:rFonts w:ascii="Arial" w:eastAsia="Arial" w:hAnsi="Arial" w:cs="Arial"/>
                <w:lang w:bidi="pt-PT"/>
              </w:rPr>
              <w:t>realizadas</w:t>
            </w:r>
            <w:r w:rsidRPr="00C23EBB">
              <w:rPr>
                <w:rFonts w:ascii="Arial" w:eastAsia="Arial" w:hAnsi="Arial" w:cs="Arial"/>
                <w:lang w:bidi="pt-PT"/>
              </w:rPr>
              <w:t xml:space="preserve">? </w:t>
            </w:r>
          </w:p>
        </w:tc>
        <w:tc>
          <w:tcPr>
            <w:tcW w:w="1134" w:type="dxa"/>
          </w:tcPr>
          <w:p w14:paraId="40983B67" w14:textId="77777777" w:rsidR="00C23EBB" w:rsidRPr="007074DA" w:rsidRDefault="00C23EB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2B2BC346" w14:textId="77777777" w:rsidR="00C23EBB" w:rsidRPr="007074DA" w:rsidRDefault="00C23EB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8EF1AA3" w14:textId="77777777" w:rsidR="00C23EBB" w:rsidRPr="007074DA" w:rsidRDefault="00C23EB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7DDC0A0" w14:textId="77777777" w:rsidR="00C23EBB" w:rsidRPr="007074DA" w:rsidRDefault="00C23EB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B54A2" w:rsidRPr="007074DA" w14:paraId="7C692C42" w14:textId="77777777" w:rsidTr="00C23EBB">
        <w:tc>
          <w:tcPr>
            <w:tcW w:w="2830" w:type="dxa"/>
          </w:tcPr>
          <w:p w14:paraId="40779398" w14:textId="4D6C9091" w:rsidR="00CB54A2" w:rsidRPr="007E5028" w:rsidRDefault="00A4234A" w:rsidP="007E5028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inseriu </w:t>
            </w:r>
            <w:r w:rsidR="00986760">
              <w:rPr>
                <w:rFonts w:ascii="Arial" w:eastAsia="Arial" w:hAnsi="Arial" w:cs="Arial"/>
                <w:lang w:bidi="pt-PT"/>
              </w:rPr>
              <w:t>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estéril na narina do </w:t>
            </w:r>
            <w:r w:rsidR="00986760">
              <w:rPr>
                <w:rFonts w:ascii="Arial" w:eastAsia="Arial" w:hAnsi="Arial" w:cs="Arial"/>
                <w:lang w:bidi="pt-PT"/>
              </w:rPr>
              <w:t>paciente</w:t>
            </w:r>
            <w:r w:rsidRPr="007074DA">
              <w:rPr>
                <w:rFonts w:ascii="Arial" w:eastAsia="Arial" w:hAnsi="Arial" w:cs="Arial"/>
                <w:lang w:bidi="pt-PT"/>
              </w:rPr>
              <w:t>, chegando à superfície posterior da nasofaringe?</w:t>
            </w:r>
          </w:p>
        </w:tc>
        <w:tc>
          <w:tcPr>
            <w:tcW w:w="1134" w:type="dxa"/>
          </w:tcPr>
          <w:p w14:paraId="4665FAB8" w14:textId="77777777" w:rsidR="00CB54A2" w:rsidRPr="007074DA" w:rsidRDefault="00CB54A2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51505024" w14:textId="77777777" w:rsidR="00CB54A2" w:rsidRPr="007074DA" w:rsidRDefault="00CB54A2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11F531E" w14:textId="77777777" w:rsidR="00CB54A2" w:rsidRPr="007074DA" w:rsidRDefault="00CB54A2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9C457CC" w14:textId="77777777" w:rsidR="00CB54A2" w:rsidRPr="007074DA" w:rsidRDefault="00CB54A2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A4234A" w:rsidRPr="007074DA" w14:paraId="4DA26E33" w14:textId="77777777" w:rsidTr="00C23EBB">
        <w:tc>
          <w:tcPr>
            <w:tcW w:w="2830" w:type="dxa"/>
          </w:tcPr>
          <w:p w14:paraId="6FF2A05F" w14:textId="7AF019B5" w:rsidR="00A4234A" w:rsidRPr="007E5028" w:rsidRDefault="00A4234A" w:rsidP="007E5028">
            <w:pPr>
              <w:spacing w:before="0" w:after="0" w:line="240" w:lineRule="auto"/>
              <w:ind w:firstLine="22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passou </w:t>
            </w:r>
            <w:r w:rsidR="00986760">
              <w:rPr>
                <w:rFonts w:ascii="Arial" w:eastAsia="Arial" w:hAnsi="Arial" w:cs="Arial"/>
                <w:lang w:bidi="pt-PT"/>
              </w:rPr>
              <w:t>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na superfície posterior da nasofaringe?</w:t>
            </w:r>
          </w:p>
        </w:tc>
        <w:tc>
          <w:tcPr>
            <w:tcW w:w="1134" w:type="dxa"/>
          </w:tcPr>
          <w:p w14:paraId="49FF482F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61810DA9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EF5FD63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E069582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A4234A" w:rsidRPr="007074DA" w14:paraId="46F8C0A7" w14:textId="77777777" w:rsidTr="00C23EBB">
        <w:tc>
          <w:tcPr>
            <w:tcW w:w="2830" w:type="dxa"/>
          </w:tcPr>
          <w:p w14:paraId="763140B7" w14:textId="6112919C" w:rsidR="00A4234A" w:rsidRPr="007E5028" w:rsidRDefault="00A4234A" w:rsidP="007E5028">
            <w:pPr>
              <w:spacing w:before="0" w:after="0" w:line="240" w:lineRule="auto"/>
              <w:ind w:left="22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retirou a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da cavidade nasal?</w:t>
            </w:r>
          </w:p>
        </w:tc>
        <w:tc>
          <w:tcPr>
            <w:tcW w:w="1134" w:type="dxa"/>
          </w:tcPr>
          <w:p w14:paraId="5A8CAC02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61AFA88F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AE25C01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48F054F9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A4234A" w:rsidRPr="007074DA" w14:paraId="5DA2E9A3" w14:textId="77777777" w:rsidTr="00C23EBB">
        <w:tc>
          <w:tcPr>
            <w:tcW w:w="2830" w:type="dxa"/>
          </w:tcPr>
          <w:p w14:paraId="6A1D6835" w14:textId="45A8D5B3" w:rsidR="00A4234A" w:rsidRPr="007E5028" w:rsidRDefault="00A4234A" w:rsidP="007E5028">
            <w:pPr>
              <w:spacing w:before="0" w:after="0" w:line="240" w:lineRule="auto"/>
              <w:ind w:left="22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lastRenderedPageBreak/>
              <w:t xml:space="preserve">A amostra foi testada o mais </w:t>
            </w:r>
            <w:r w:rsidR="00986760">
              <w:rPr>
                <w:rFonts w:ascii="Arial" w:eastAsia="Arial" w:hAnsi="Arial" w:cs="Arial"/>
                <w:lang w:bidi="pt-PT"/>
              </w:rPr>
              <w:t>rápido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possível após a coleta? </w:t>
            </w:r>
          </w:p>
        </w:tc>
        <w:tc>
          <w:tcPr>
            <w:tcW w:w="1134" w:type="dxa"/>
          </w:tcPr>
          <w:p w14:paraId="0533A4A1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293F7321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02308D23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1BA32A85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D3520A5" w14:textId="4954B5AE" w:rsidR="00F25C2E" w:rsidRPr="007074DA" w:rsidRDefault="00F25C2E" w:rsidP="001A1CEC">
      <w:pPr>
        <w:pStyle w:val="Heading3"/>
        <w:keepNext/>
        <w:spacing w:before="0"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A4234A" w:rsidRPr="007074DA" w14:paraId="0206B48F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69A06214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48DF9186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43DEAFF9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5111CBAE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32BFC574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A4234A" w:rsidRPr="007074DA" w14:paraId="17804894" w14:textId="77777777" w:rsidTr="006D3B2F">
        <w:tc>
          <w:tcPr>
            <w:tcW w:w="2830" w:type="dxa"/>
          </w:tcPr>
          <w:p w14:paraId="2B2C8459" w14:textId="791B0EEA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Estão disponíveis livros de </w:t>
            </w:r>
            <w:r w:rsidR="0088196E">
              <w:rPr>
                <w:rFonts w:ascii="Arial" w:eastAsia="Arial" w:hAnsi="Arial" w:cs="Arial"/>
                <w:lang w:bidi="pt-PT"/>
              </w:rPr>
              <w:t>registro</w:t>
            </w:r>
            <w:r w:rsidRPr="007074DA">
              <w:rPr>
                <w:rFonts w:ascii="Arial" w:eastAsia="Arial" w:hAnsi="Arial" w:cs="Arial"/>
                <w:lang w:bidi="pt-PT"/>
              </w:rPr>
              <w:t>, fichas de trabalho, computadores ou outros sistemas equivalentes para regist</w:t>
            </w:r>
            <w:r w:rsidR="00986760">
              <w:rPr>
                <w:rFonts w:ascii="Arial" w:eastAsia="Arial" w:hAnsi="Arial" w:cs="Arial"/>
                <w:lang w:bidi="pt-PT"/>
              </w:rPr>
              <w:t>r</w:t>
            </w:r>
            <w:r w:rsidRPr="007074DA">
              <w:rPr>
                <w:rFonts w:ascii="Arial" w:eastAsia="Arial" w:hAnsi="Arial" w:cs="Arial"/>
                <w:lang w:bidi="pt-PT"/>
              </w:rPr>
              <w:t>ar os detalhes das amostras e os resultados dos testes?</w:t>
            </w:r>
          </w:p>
        </w:tc>
        <w:tc>
          <w:tcPr>
            <w:tcW w:w="1134" w:type="dxa"/>
          </w:tcPr>
          <w:p w14:paraId="65DE1077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32A7FAC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6070A62D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CA3EB21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A4234A" w:rsidRPr="007074DA" w14:paraId="29757445" w14:textId="77777777" w:rsidTr="006D3B2F">
        <w:tc>
          <w:tcPr>
            <w:tcW w:w="2830" w:type="dxa"/>
          </w:tcPr>
          <w:p w14:paraId="2F6D0559" w14:textId="55185AF4" w:rsidR="00A4234A" w:rsidRPr="007074DA" w:rsidRDefault="00DE6356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lang w:bidi="pt-PT"/>
              </w:rPr>
              <w:t>São</w:t>
            </w:r>
            <w:r w:rsidR="00A4234A" w:rsidRPr="007074DA">
              <w:rPr>
                <w:rFonts w:ascii="Arial" w:eastAsia="Arial" w:hAnsi="Arial" w:cs="Arial"/>
                <w:lang w:bidi="pt-PT"/>
              </w:rPr>
              <w:t xml:space="preserve"> u</w:t>
            </w:r>
            <w:r>
              <w:rPr>
                <w:rFonts w:ascii="Arial" w:eastAsia="Arial" w:hAnsi="Arial" w:cs="Arial"/>
                <w:lang w:bidi="pt-PT"/>
              </w:rPr>
              <w:t>tilizados</w:t>
            </w:r>
            <w:r w:rsidR="00A4234A" w:rsidRPr="007074DA">
              <w:rPr>
                <w:rFonts w:ascii="Arial" w:eastAsia="Arial" w:hAnsi="Arial" w:cs="Arial"/>
                <w:lang w:bidi="pt-PT"/>
              </w:rPr>
              <w:t xml:space="preserve"> livros de </w:t>
            </w:r>
            <w:r w:rsidR="0088196E">
              <w:rPr>
                <w:rFonts w:ascii="Arial" w:eastAsia="Arial" w:hAnsi="Arial" w:cs="Arial"/>
                <w:lang w:bidi="pt-PT"/>
              </w:rPr>
              <w:t>registro</w:t>
            </w:r>
            <w:r w:rsidR="00A4234A" w:rsidRPr="007074DA">
              <w:rPr>
                <w:rFonts w:ascii="Arial" w:eastAsia="Arial" w:hAnsi="Arial" w:cs="Arial"/>
                <w:lang w:bidi="pt-PT"/>
              </w:rPr>
              <w:t>, fichas de trabalho, computadores ou outros sistemas equivalentes para regist</w:t>
            </w:r>
            <w:r>
              <w:rPr>
                <w:rFonts w:ascii="Arial" w:eastAsia="Arial" w:hAnsi="Arial" w:cs="Arial"/>
                <w:lang w:bidi="pt-PT"/>
              </w:rPr>
              <w:t>r</w:t>
            </w:r>
            <w:r w:rsidR="00A4234A" w:rsidRPr="007074DA">
              <w:rPr>
                <w:rFonts w:ascii="Arial" w:eastAsia="Arial" w:hAnsi="Arial" w:cs="Arial"/>
                <w:lang w:bidi="pt-PT"/>
              </w:rPr>
              <w:t>ar os detalhes das amostras e os resultados dos testes?</w:t>
            </w:r>
          </w:p>
        </w:tc>
        <w:tc>
          <w:tcPr>
            <w:tcW w:w="1134" w:type="dxa"/>
          </w:tcPr>
          <w:p w14:paraId="0472E7ED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738123D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D208F44" w14:textId="77777777" w:rsidR="00A4234A" w:rsidRPr="007074DA" w:rsidRDefault="00A4234A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5250D20" w14:textId="77777777" w:rsidR="00A4234A" w:rsidRPr="007074DA" w:rsidRDefault="00A4234A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7311AE3" w14:textId="5C054099" w:rsidR="004436E2" w:rsidRDefault="004436E2" w:rsidP="00A91627">
      <w:pPr>
        <w:spacing w:before="0" w:after="0" w:line="240" w:lineRule="auto"/>
        <w:rPr>
          <w:rFonts w:ascii="Arial" w:hAnsi="Arial" w:cs="Arial"/>
        </w:rPr>
      </w:pPr>
    </w:p>
    <w:p w14:paraId="508C1881" w14:textId="77777777" w:rsidR="00A91627" w:rsidRPr="007074DA" w:rsidRDefault="00A91627" w:rsidP="006B1215">
      <w:pPr>
        <w:spacing w:before="0" w:after="0" w:line="240" w:lineRule="auto"/>
        <w:rPr>
          <w:rFonts w:ascii="Arial" w:hAnsi="Arial" w:cs="Arial"/>
        </w:rPr>
      </w:pPr>
    </w:p>
    <w:p w14:paraId="1B930414" w14:textId="2654C20A" w:rsidR="00AD2E3E" w:rsidRPr="007074DA" w:rsidRDefault="00862667" w:rsidP="00343FD5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 w:rsidRPr="00862667">
        <w:rPr>
          <w:rFonts w:ascii="Arial" w:eastAsia="Arial" w:hAnsi="Arial" w:cs="Arial"/>
          <w:sz w:val="26"/>
          <w:szCs w:val="26"/>
          <w:lang w:bidi="pt-PT"/>
        </w:rPr>
        <w:t xml:space="preserve">Procedimento do TDR de detecção do </w:t>
      </w:r>
      <w:r w:rsidR="0088196E">
        <w:rPr>
          <w:rFonts w:ascii="Arial" w:eastAsia="Arial" w:hAnsi="Arial" w:cs="Arial"/>
          <w:sz w:val="26"/>
          <w:szCs w:val="26"/>
          <w:lang w:bidi="pt-PT"/>
        </w:rPr>
        <w:t>antígeno</w:t>
      </w:r>
      <w:r w:rsidRPr="00862667">
        <w:rPr>
          <w:rFonts w:ascii="Arial" w:eastAsia="Arial" w:hAnsi="Arial" w:cs="Arial"/>
          <w:sz w:val="26"/>
          <w:szCs w:val="26"/>
          <w:lang w:bidi="pt-PT"/>
        </w:rPr>
        <w:t xml:space="preserve"> do SARS-CoV-2</w:t>
      </w:r>
      <w:r w:rsidR="00EF1B85" w:rsidRPr="007074DA">
        <w:rPr>
          <w:rStyle w:val="FootnoteReference"/>
          <w:rFonts w:ascii="Arial" w:eastAsia="Arial" w:hAnsi="Arial" w:cs="Arial"/>
          <w:sz w:val="26"/>
          <w:szCs w:val="26"/>
          <w:lang w:bidi="pt-PT"/>
        </w:rPr>
        <w:footnoteReference w:id="5"/>
      </w:r>
    </w:p>
    <w:p w14:paraId="33618D12" w14:textId="65FE4F88" w:rsidR="00837840" w:rsidRPr="007074DA" w:rsidRDefault="00837840" w:rsidP="00837840">
      <w:pPr>
        <w:pStyle w:val="Heading2"/>
        <w:keepNext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Observe um </w:t>
      </w:r>
      <w:r w:rsidR="00986760">
        <w:rPr>
          <w:rFonts w:ascii="Arial" w:eastAsia="Arial" w:hAnsi="Arial" w:cs="Arial"/>
          <w:b w:val="0"/>
          <w:sz w:val="20"/>
          <w:szCs w:val="20"/>
          <w:lang w:bidi="pt-PT"/>
        </w:rPr>
        <w:t>técnico</w:t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a</w:t>
      </w:r>
      <w:r w:rsidRPr="007074DA">
        <w:rPr>
          <w:rStyle w:val="FootnoteReference"/>
          <w:rFonts w:ascii="Arial" w:eastAsia="Arial" w:hAnsi="Arial" w:cs="Arial"/>
          <w:b w:val="0"/>
          <w:sz w:val="20"/>
          <w:szCs w:val="20"/>
          <w:lang w:bidi="pt-PT"/>
        </w:rPr>
        <w:footnoteReference w:id="6"/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</w:t>
      </w:r>
      <w:r w:rsidR="00917FE4">
        <w:rPr>
          <w:rFonts w:ascii="Arial" w:eastAsia="Arial" w:hAnsi="Arial" w:cs="Arial"/>
          <w:b w:val="0"/>
          <w:sz w:val="20"/>
          <w:szCs w:val="20"/>
          <w:lang w:bidi="pt-PT"/>
        </w:rPr>
        <w:t xml:space="preserve">realizando </w:t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o procedimento do TDR de detecção do </w:t>
      </w:r>
      <w:r w:rsidR="0088196E">
        <w:rPr>
          <w:rFonts w:ascii="Arial" w:eastAsia="Arial" w:hAnsi="Arial" w:cs="Arial"/>
          <w:b w:val="0"/>
          <w:sz w:val="20"/>
          <w:szCs w:val="20"/>
          <w:lang w:bidi="pt-PT"/>
        </w:rPr>
        <w:t>antígeno</w:t>
      </w:r>
      <w:r w:rsidRPr="007074DA">
        <w:rPr>
          <w:rFonts w:ascii="Arial" w:eastAsia="Arial" w:hAnsi="Arial" w:cs="Arial"/>
          <w:b w:val="0"/>
          <w:sz w:val="20"/>
          <w:szCs w:val="20"/>
          <w:lang w:bidi="pt-PT"/>
        </w:rPr>
        <w:t xml:space="preserve"> do SARS-CoV-2: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38"/>
        <w:gridCol w:w="1297"/>
        <w:gridCol w:w="1297"/>
        <w:gridCol w:w="3184"/>
      </w:tblGrid>
      <w:tr w:rsidR="00EF1B85" w:rsidRPr="007074DA" w14:paraId="29D09079" w14:textId="77777777" w:rsidTr="00FB1045">
        <w:trPr>
          <w:tblHeader/>
        </w:trPr>
        <w:tc>
          <w:tcPr>
            <w:tcW w:w="1795" w:type="pct"/>
            <w:shd w:val="clear" w:color="auto" w:fill="009AC9"/>
          </w:tcPr>
          <w:p w14:paraId="721021CB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719" w:type="pct"/>
            <w:shd w:val="clear" w:color="auto" w:fill="009AC9"/>
          </w:tcPr>
          <w:p w14:paraId="6FED613A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719" w:type="pct"/>
            <w:shd w:val="clear" w:color="auto" w:fill="009AC9"/>
          </w:tcPr>
          <w:p w14:paraId="2BAFC001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1766" w:type="pct"/>
            <w:shd w:val="clear" w:color="auto" w:fill="009AC9"/>
          </w:tcPr>
          <w:p w14:paraId="1065BB56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EF1B85" w:rsidRPr="007074DA" w14:paraId="0638555B" w14:textId="77777777" w:rsidTr="00EF1B85">
        <w:tc>
          <w:tcPr>
            <w:tcW w:w="1795" w:type="pct"/>
          </w:tcPr>
          <w:p w14:paraId="414332F5" w14:textId="3CFE366F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colocou o EPI adequado para a testagem? </w:t>
            </w:r>
          </w:p>
        </w:tc>
        <w:tc>
          <w:tcPr>
            <w:tcW w:w="719" w:type="pct"/>
          </w:tcPr>
          <w:p w14:paraId="4A06BDA7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3388AB4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1D209672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30D60466" w14:textId="77777777" w:rsidTr="00EF1B85">
        <w:tc>
          <w:tcPr>
            <w:tcW w:w="1795" w:type="pct"/>
          </w:tcPr>
          <w:p w14:paraId="080C6B72" w14:textId="2E5489B4" w:rsidR="00EF1B85" w:rsidRPr="007E5028" w:rsidRDefault="00EF1B85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leu atentamente as instruções de utilização do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719" w:type="pct"/>
          </w:tcPr>
          <w:p w14:paraId="5F82B9DF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627CF8A6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6F5BD3B7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50041252" w14:textId="77777777" w:rsidTr="00EF1B85">
        <w:tc>
          <w:tcPr>
            <w:tcW w:w="1795" w:type="pct"/>
          </w:tcPr>
          <w:p w14:paraId="3A2F318A" w14:textId="40F27748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reuniu todos os </w:t>
            </w:r>
            <w:r w:rsidR="00917FE4">
              <w:rPr>
                <w:rFonts w:ascii="Arial" w:eastAsia="Arial" w:hAnsi="Arial" w:cs="Arial"/>
                <w:lang w:bidi="pt-PT"/>
              </w:rPr>
              <w:t>insumos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necessários para efetuar o procedimento de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719" w:type="pct"/>
          </w:tcPr>
          <w:p w14:paraId="3F8C5ECA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068E490F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1B957707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123F75D0" w14:textId="77777777" w:rsidTr="00EF1B85">
        <w:tc>
          <w:tcPr>
            <w:tcW w:w="1795" w:type="pct"/>
          </w:tcPr>
          <w:p w14:paraId="473FB845" w14:textId="34B7FC33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preparou devidamente a área de trabalho?</w:t>
            </w:r>
          </w:p>
        </w:tc>
        <w:tc>
          <w:tcPr>
            <w:tcW w:w="719" w:type="pct"/>
          </w:tcPr>
          <w:p w14:paraId="728CF8CB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7618E49C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34072C69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7C16CFC7" w14:textId="77777777" w:rsidTr="00EF1B85">
        <w:tc>
          <w:tcPr>
            <w:tcW w:w="1795" w:type="pct"/>
          </w:tcPr>
          <w:p w14:paraId="279772D9" w14:textId="5E7CDB3A" w:rsidR="00EF1B85" w:rsidRPr="007074DA" w:rsidRDefault="00EF1B85" w:rsidP="00A4234A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verificou a data de validade na parte de trás da </w:t>
            </w:r>
            <w:r w:rsidR="001736DA">
              <w:rPr>
                <w:rFonts w:ascii="Arial" w:eastAsia="Arial" w:hAnsi="Arial" w:cs="Arial"/>
                <w:lang w:bidi="pt-PT"/>
              </w:rPr>
              <w:t xml:space="preserve">embalagem do dispositivo de teste? </w:t>
            </w:r>
          </w:p>
        </w:tc>
        <w:tc>
          <w:tcPr>
            <w:tcW w:w="719" w:type="pct"/>
          </w:tcPr>
          <w:p w14:paraId="781DB0D7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3B3A8EB1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5080E67B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4EAD4D6E" w14:textId="77777777" w:rsidTr="00EF1B85">
        <w:tc>
          <w:tcPr>
            <w:tcW w:w="1795" w:type="pct"/>
          </w:tcPr>
          <w:p w14:paraId="122DEFFE" w14:textId="7B32E782" w:rsidR="00EF1B85" w:rsidRPr="007E5028" w:rsidRDefault="00EF1B85" w:rsidP="00A4234A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verificou se o dispositivo de teste e o pacote de dessecador não estavam danificados ou inválidos?</w:t>
            </w:r>
          </w:p>
        </w:tc>
        <w:tc>
          <w:tcPr>
            <w:tcW w:w="719" w:type="pct"/>
          </w:tcPr>
          <w:p w14:paraId="075CAFE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6E7DA4E2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652B717A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6393553E" w14:textId="77777777" w:rsidTr="00EF1B85">
        <w:tc>
          <w:tcPr>
            <w:tcW w:w="1795" w:type="pct"/>
          </w:tcPr>
          <w:p w14:paraId="6D75497A" w14:textId="3C24C61B" w:rsidR="00EF1B85" w:rsidRPr="007E5028" w:rsidRDefault="00EF1B85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inseriu </w:t>
            </w:r>
            <w:r w:rsidR="00917FE4">
              <w:rPr>
                <w:rFonts w:ascii="Arial" w:eastAsia="Arial" w:hAnsi="Arial" w:cs="Arial"/>
                <w:lang w:bidi="pt-PT"/>
              </w:rPr>
              <w:t>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no tubo de extra</w:t>
            </w:r>
            <w:r w:rsidR="00A4234A" w:rsidRPr="007074DA">
              <w:rPr>
                <w:rFonts w:ascii="Cambria Math" w:eastAsia="Cambria Math" w:hAnsi="Cambria Math" w:cs="Cambria Math"/>
                <w:lang w:bidi="pt-PT"/>
              </w:rPr>
              <w:t>cç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ão com solução-tampão e, enquanto apertava o tubo, agitou a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o número necessário de vezes?</w:t>
            </w:r>
          </w:p>
        </w:tc>
        <w:tc>
          <w:tcPr>
            <w:tcW w:w="719" w:type="pct"/>
          </w:tcPr>
          <w:p w14:paraId="4790B95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0344543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6F607C74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78DB9D0D" w14:textId="77777777" w:rsidTr="00EF1B85">
        <w:tc>
          <w:tcPr>
            <w:tcW w:w="1795" w:type="pct"/>
          </w:tcPr>
          <w:p w14:paraId="28CC47DA" w14:textId="09EA2946" w:rsidR="00EF1B85" w:rsidRPr="007E5028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removeu </w:t>
            </w:r>
            <w:r w:rsidR="00917FE4">
              <w:rPr>
                <w:rFonts w:ascii="Arial" w:eastAsia="Arial" w:hAnsi="Arial" w:cs="Arial"/>
                <w:lang w:bidi="pt-PT"/>
              </w:rPr>
              <w:t>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enquanto apertava ambos os </w:t>
            </w:r>
            <w:r w:rsidRPr="007074DA">
              <w:rPr>
                <w:rFonts w:ascii="Arial" w:eastAsia="Arial" w:hAnsi="Arial" w:cs="Arial"/>
                <w:lang w:bidi="pt-PT"/>
              </w:rPr>
              <w:lastRenderedPageBreak/>
              <w:t xml:space="preserve">lados do tubo para extrair o líquido da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>?</w:t>
            </w:r>
          </w:p>
        </w:tc>
        <w:tc>
          <w:tcPr>
            <w:tcW w:w="719" w:type="pct"/>
          </w:tcPr>
          <w:p w14:paraId="3FED356F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335131C2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4CEE9BCB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20C9BE5E" w14:textId="77777777" w:rsidTr="00EF1B85">
        <w:tc>
          <w:tcPr>
            <w:tcW w:w="1795" w:type="pct"/>
          </w:tcPr>
          <w:p w14:paraId="4B0BF8B4" w14:textId="1A0C0BE7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fechou bem o tubo?</w:t>
            </w:r>
          </w:p>
        </w:tc>
        <w:tc>
          <w:tcPr>
            <w:tcW w:w="719" w:type="pct"/>
          </w:tcPr>
          <w:p w14:paraId="2550FC64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2D098629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616CAA2F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3F1B6C06" w14:textId="77777777" w:rsidTr="00EF1B85">
        <w:tc>
          <w:tcPr>
            <w:tcW w:w="1795" w:type="pct"/>
          </w:tcPr>
          <w:p w14:paraId="6FEB5A1A" w14:textId="76F325D2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aplicou o número correto de gotas da amostra extraída na cavidade para as amostras do dispositivo de teste?</w:t>
            </w:r>
          </w:p>
        </w:tc>
        <w:tc>
          <w:tcPr>
            <w:tcW w:w="719" w:type="pct"/>
          </w:tcPr>
          <w:p w14:paraId="32EC934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64760E6C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20141FFA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702C6ADF" w14:textId="77777777" w:rsidTr="00EF1B85">
        <w:tc>
          <w:tcPr>
            <w:tcW w:w="1795" w:type="pct"/>
          </w:tcPr>
          <w:p w14:paraId="2A6754D3" w14:textId="67DD68B0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leu o resultado do teste dentro do período especificado?</w:t>
            </w:r>
          </w:p>
        </w:tc>
        <w:tc>
          <w:tcPr>
            <w:tcW w:w="719" w:type="pct"/>
          </w:tcPr>
          <w:p w14:paraId="592DD96C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0DA13CFA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7DACFB2A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6D4D41EA" w14:textId="77777777" w:rsidTr="00EF1B85">
        <w:tc>
          <w:tcPr>
            <w:tcW w:w="1795" w:type="pct"/>
          </w:tcPr>
          <w:p w14:paraId="5621862B" w14:textId="2AA4572D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interpretou corretamente o resultado do teste?</w:t>
            </w:r>
          </w:p>
        </w:tc>
        <w:tc>
          <w:tcPr>
            <w:tcW w:w="719" w:type="pct"/>
          </w:tcPr>
          <w:p w14:paraId="5F2505D2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5674C87B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593BFC5C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79520266" w14:textId="77777777" w:rsidTr="00EF1B85">
        <w:tc>
          <w:tcPr>
            <w:tcW w:w="1795" w:type="pct"/>
          </w:tcPr>
          <w:p w14:paraId="2CFC24C4" w14:textId="1E4AD46C" w:rsidR="00EF1B85" w:rsidRPr="007E5028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88196E">
              <w:rPr>
                <w:rFonts w:ascii="Arial" w:eastAsia="Arial" w:hAnsi="Arial" w:cs="Arial"/>
                <w:lang w:bidi="pt-PT"/>
              </w:rPr>
              <w:t>registro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u o resultado do teste no Livro de </w:t>
            </w:r>
            <w:r w:rsidR="0088196E">
              <w:rPr>
                <w:rFonts w:ascii="Arial" w:eastAsia="Arial" w:hAnsi="Arial" w:cs="Arial"/>
                <w:lang w:bidi="pt-PT"/>
              </w:rPr>
              <w:t>Registro</w:t>
            </w:r>
            <w:r w:rsidR="001736DA">
              <w:rPr>
                <w:rFonts w:ascii="Arial" w:eastAsia="Arial" w:hAnsi="Arial" w:cs="Arial"/>
                <w:lang w:bidi="pt-PT"/>
              </w:rPr>
              <w:t xml:space="preserve"> 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de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719" w:type="pct"/>
          </w:tcPr>
          <w:p w14:paraId="601B3DC1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453DC7D1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6E276B73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534B52E6" w14:textId="77777777" w:rsidTr="00EF1B85">
        <w:tc>
          <w:tcPr>
            <w:tcW w:w="1795" w:type="pct"/>
          </w:tcPr>
          <w:p w14:paraId="3FDE8545" w14:textId="2A494695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comunicou o resultado ao clínico usando um formulário </w:t>
            </w:r>
            <w:r w:rsidR="00917FE4">
              <w:rPr>
                <w:rFonts w:ascii="Arial" w:eastAsia="Arial" w:hAnsi="Arial" w:cs="Arial"/>
                <w:lang w:bidi="pt-PT"/>
              </w:rPr>
              <w:t>padrão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comunicação de dados?</w:t>
            </w:r>
          </w:p>
        </w:tc>
        <w:tc>
          <w:tcPr>
            <w:tcW w:w="719" w:type="pct"/>
          </w:tcPr>
          <w:p w14:paraId="56AB74D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01A1DB0F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395D81DA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7F20C02C" w14:textId="77777777" w:rsidTr="00EF1B85">
        <w:tc>
          <w:tcPr>
            <w:tcW w:w="1795" w:type="pct"/>
          </w:tcPr>
          <w:p w14:paraId="5E69CAA2" w14:textId="6040517A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917FE4">
              <w:rPr>
                <w:rFonts w:ascii="Arial" w:eastAsia="Arial" w:hAnsi="Arial" w:cs="Arial"/>
                <w:lang w:bidi="pt-PT"/>
              </w:rPr>
              <w:t>descartou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todos os resíduos (p. ex., o</w:t>
            </w:r>
            <w:r w:rsidRPr="007074DA">
              <w:rPr>
                <w:rFonts w:ascii="Arial" w:eastAsia="Arial" w:hAnsi="Arial" w:cs="Arial"/>
                <w:i/>
                <w:lang w:bidi="pt-PT"/>
              </w:rPr>
              <w:t xml:space="preserve"> kit 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de teste usado, tubo de extração com solução-tampão, </w:t>
            </w:r>
            <w:r w:rsidR="0088196E">
              <w:rPr>
                <w:rFonts w:ascii="Arial" w:eastAsia="Arial" w:hAnsi="Arial" w:cs="Arial"/>
                <w:lang w:bidi="pt-PT"/>
              </w:rPr>
              <w:t>swab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e suporte de papel, etc.) num saco para material biológico </w:t>
            </w:r>
            <w:r w:rsidR="00917FE4">
              <w:rPr>
                <w:rFonts w:ascii="Arial" w:eastAsia="Arial" w:hAnsi="Arial" w:cs="Arial"/>
                <w:lang w:bidi="pt-PT"/>
              </w:rPr>
              <w:t>potencialmente infectante</w:t>
            </w:r>
            <w:r w:rsidRPr="007074DA">
              <w:rPr>
                <w:rFonts w:ascii="Arial" w:eastAsia="Arial" w:hAnsi="Arial" w:cs="Arial"/>
                <w:lang w:bidi="pt-PT"/>
              </w:rPr>
              <w:t>?</w:t>
            </w:r>
          </w:p>
        </w:tc>
        <w:tc>
          <w:tcPr>
            <w:tcW w:w="719" w:type="pct"/>
          </w:tcPr>
          <w:p w14:paraId="1B8F9414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6E3073F7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53DDCD7B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10348514" w14:textId="77777777" w:rsidTr="00EF1B85">
        <w:tc>
          <w:tcPr>
            <w:tcW w:w="1795" w:type="pct"/>
          </w:tcPr>
          <w:p w14:paraId="40BF9146" w14:textId="3AF2FCE9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removeu </w:t>
            </w:r>
            <w:r w:rsidR="00917FE4">
              <w:rPr>
                <w:rFonts w:ascii="Arial" w:eastAsia="Arial" w:hAnsi="Arial" w:cs="Arial"/>
                <w:lang w:bidi="pt-PT"/>
              </w:rPr>
              <w:t>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s</w:t>
            </w:r>
            <w:r w:rsidR="00917FE4">
              <w:rPr>
                <w:rFonts w:ascii="Arial" w:eastAsia="Arial" w:hAnsi="Arial" w:cs="Arial"/>
                <w:lang w:bidi="pt-PT"/>
              </w:rPr>
              <w:t>eu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917FE4">
              <w:rPr>
                <w:rFonts w:ascii="Arial" w:eastAsia="Arial" w:hAnsi="Arial" w:cs="Arial"/>
                <w:lang w:bidi="pt-PT"/>
              </w:rPr>
              <w:t>jaleco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e as luvas antes de processar outra amostra ou sair da área de trabalho?</w:t>
            </w:r>
          </w:p>
        </w:tc>
        <w:tc>
          <w:tcPr>
            <w:tcW w:w="719" w:type="pct"/>
          </w:tcPr>
          <w:p w14:paraId="1034FCEE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5BD7E969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05224EC5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F1B85" w:rsidRPr="007074DA" w14:paraId="2C5F10B3" w14:textId="77777777" w:rsidTr="00EF1B85">
        <w:tc>
          <w:tcPr>
            <w:tcW w:w="1795" w:type="pct"/>
          </w:tcPr>
          <w:p w14:paraId="431D3C7F" w14:textId="24D101B7" w:rsidR="00EF1B85" w:rsidRPr="007074DA" w:rsidRDefault="00EF1B85" w:rsidP="00953432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</w:t>
            </w:r>
            <w:r w:rsidR="00986760">
              <w:rPr>
                <w:rFonts w:ascii="Arial" w:eastAsia="Arial" w:hAnsi="Arial" w:cs="Arial"/>
                <w:lang w:bidi="pt-PT"/>
              </w:rPr>
              <w:t>técnico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fez a higienização adequada das mãos depois de concluir o procedimento do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719" w:type="pct"/>
          </w:tcPr>
          <w:p w14:paraId="53A69D45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19" w:type="pct"/>
          </w:tcPr>
          <w:p w14:paraId="39EC3556" w14:textId="77777777" w:rsidR="00EF1B85" w:rsidRPr="007074DA" w:rsidRDefault="00EF1B85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6" w:type="pct"/>
          </w:tcPr>
          <w:p w14:paraId="35C6F2D8" w14:textId="77777777" w:rsidR="00EF1B85" w:rsidRPr="007074DA" w:rsidRDefault="00EF1B85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9EF97B4" w14:textId="77777777" w:rsidR="00AD2E3E" w:rsidRPr="007074DA" w:rsidRDefault="00AD2E3E" w:rsidP="00AD2E3E">
      <w:pPr>
        <w:spacing w:before="0" w:after="0" w:line="240" w:lineRule="auto"/>
        <w:rPr>
          <w:rFonts w:ascii="Arial" w:hAnsi="Arial" w:cs="Arial"/>
        </w:rPr>
      </w:pPr>
    </w:p>
    <w:p w14:paraId="5ED4BA27" w14:textId="77777777" w:rsidR="00CB54A2" w:rsidRPr="006B1215" w:rsidRDefault="00CB54A2" w:rsidP="001A1CEC">
      <w:pPr>
        <w:pStyle w:val="Heading3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DD45C66" w14:textId="0284DE58" w:rsidR="00E70D33" w:rsidRPr="007074DA" w:rsidRDefault="0088196E" w:rsidP="00343FD5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  <w:lang w:bidi="pt-PT"/>
        </w:rPr>
        <w:t>Registro</w:t>
      </w:r>
      <w:r w:rsidR="00D87231" w:rsidRPr="007074DA">
        <w:rPr>
          <w:rFonts w:ascii="Arial" w:eastAsia="Arial" w:hAnsi="Arial" w:cs="Arial"/>
          <w:sz w:val="26"/>
          <w:szCs w:val="26"/>
          <w:lang w:bidi="pt-PT"/>
        </w:rPr>
        <w:t>, comunicação e gestão de dados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25536B" w:rsidRPr="007074DA" w14:paraId="35548EF3" w14:textId="77777777" w:rsidTr="00FB1045">
        <w:trPr>
          <w:tblHeader/>
        </w:trPr>
        <w:tc>
          <w:tcPr>
            <w:tcW w:w="2830" w:type="dxa"/>
            <w:shd w:val="clear" w:color="auto" w:fill="009AC9"/>
          </w:tcPr>
          <w:p w14:paraId="58585E8A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134" w:type="dxa"/>
            <w:shd w:val="clear" w:color="auto" w:fill="009AC9"/>
          </w:tcPr>
          <w:p w14:paraId="512FBE01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134" w:type="dxa"/>
            <w:shd w:val="clear" w:color="auto" w:fill="009AC9"/>
          </w:tcPr>
          <w:p w14:paraId="2F991F74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1134" w:type="dxa"/>
            <w:shd w:val="clear" w:color="auto" w:fill="009AC9"/>
          </w:tcPr>
          <w:p w14:paraId="20587EFB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784" w:type="dxa"/>
            <w:shd w:val="clear" w:color="auto" w:fill="009AC9"/>
          </w:tcPr>
          <w:p w14:paraId="7E0C34DA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D87231" w:rsidRPr="007074DA" w14:paraId="13C0C97F" w14:textId="77777777" w:rsidTr="006D3B2F">
        <w:tc>
          <w:tcPr>
            <w:tcW w:w="2830" w:type="dxa"/>
          </w:tcPr>
          <w:p w14:paraId="72442E88" w14:textId="35AC21B2" w:rsidR="00D87231" w:rsidRPr="007074DA" w:rsidRDefault="00D87231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Os procedimentos para comunicar os resultados dos testes do SARS-COV-2 </w:t>
            </w:r>
            <w:r w:rsidR="005C636B">
              <w:rPr>
                <w:rFonts w:ascii="Arial" w:eastAsia="Arial" w:hAnsi="Arial" w:cs="Arial"/>
                <w:lang w:bidi="pt-PT"/>
              </w:rPr>
              <w:t>são seguidos</w:t>
            </w:r>
            <w:r w:rsidRPr="007074DA">
              <w:rPr>
                <w:rFonts w:ascii="Arial" w:eastAsia="Arial" w:hAnsi="Arial" w:cs="Arial"/>
                <w:lang w:bidi="pt-PT"/>
              </w:rPr>
              <w:t>?</w:t>
            </w:r>
          </w:p>
        </w:tc>
        <w:tc>
          <w:tcPr>
            <w:tcW w:w="1134" w:type="dxa"/>
          </w:tcPr>
          <w:p w14:paraId="3CB9FDE9" w14:textId="77777777" w:rsidR="00D87231" w:rsidRPr="007074DA" w:rsidRDefault="00D87231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64E99B4" w14:textId="77777777" w:rsidR="00D87231" w:rsidRPr="007074DA" w:rsidRDefault="00D87231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06B61DC" w14:textId="77777777" w:rsidR="00D87231" w:rsidRPr="007074DA" w:rsidRDefault="00D87231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42961C19" w14:textId="77777777" w:rsidR="00D87231" w:rsidRPr="007074DA" w:rsidRDefault="00D87231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075ADD" w:rsidRPr="007074DA" w14:paraId="13481074" w14:textId="77777777" w:rsidTr="006D3B2F">
        <w:tc>
          <w:tcPr>
            <w:tcW w:w="2830" w:type="dxa"/>
          </w:tcPr>
          <w:p w14:paraId="233736FC" w14:textId="759A4854" w:rsidR="00075ADD" w:rsidRPr="007074DA" w:rsidRDefault="00075ADD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>Os clínicos são imediatamente notificados dos resultados dos testes do SARS-COV-2?</w:t>
            </w:r>
          </w:p>
        </w:tc>
        <w:tc>
          <w:tcPr>
            <w:tcW w:w="1134" w:type="dxa"/>
          </w:tcPr>
          <w:p w14:paraId="18452B21" w14:textId="77777777" w:rsidR="00075ADD" w:rsidRPr="007074DA" w:rsidRDefault="00075ADD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09452B4" w14:textId="77777777" w:rsidR="00075ADD" w:rsidRPr="007074DA" w:rsidRDefault="00075ADD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5358255" w14:textId="77777777" w:rsidR="00075ADD" w:rsidRPr="007074DA" w:rsidRDefault="00075ADD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30D5C089" w14:textId="77777777" w:rsidR="00075ADD" w:rsidRPr="007074DA" w:rsidRDefault="00075ADD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7074DA" w14:paraId="4DF12F0D" w14:textId="77777777" w:rsidTr="006D3B2F">
        <w:tc>
          <w:tcPr>
            <w:tcW w:w="2830" w:type="dxa"/>
          </w:tcPr>
          <w:p w14:paraId="2AECEBCB" w14:textId="68183916" w:rsidR="0025536B" w:rsidRPr="007074DA" w:rsidRDefault="00B401DA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>A Equip</w:t>
            </w:r>
            <w:r w:rsidR="005C636B">
              <w:rPr>
                <w:rFonts w:ascii="Arial" w:eastAsia="Arial" w:hAnsi="Arial" w:cs="Arial"/>
                <w:lang w:bidi="pt-PT"/>
              </w:rPr>
              <w:t xml:space="preserve">e de </w:t>
            </w:r>
            <w:r w:rsidR="001736DA">
              <w:rPr>
                <w:rFonts w:ascii="Arial" w:eastAsia="Arial" w:hAnsi="Arial" w:cs="Arial"/>
                <w:lang w:bidi="pt-PT"/>
              </w:rPr>
              <w:t>Vigilância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Resposta à COVID-19 é notificada dos resultados dos testes do SARS-COV-2?</w:t>
            </w:r>
          </w:p>
        </w:tc>
        <w:tc>
          <w:tcPr>
            <w:tcW w:w="1134" w:type="dxa"/>
          </w:tcPr>
          <w:p w14:paraId="5E1E9659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67AB8BC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D0DED6C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A5A1C01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7074DA" w14:paraId="44EFF2F9" w14:textId="77777777" w:rsidTr="006D3B2F">
        <w:tc>
          <w:tcPr>
            <w:tcW w:w="2830" w:type="dxa"/>
          </w:tcPr>
          <w:p w14:paraId="38A6D3A6" w14:textId="1B9FE6E0" w:rsidR="0025536B" w:rsidRPr="007074DA" w:rsidRDefault="001B214D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As amostras </w:t>
            </w:r>
            <w:r w:rsidR="001736DA">
              <w:rPr>
                <w:rFonts w:ascii="Arial" w:eastAsia="Arial" w:hAnsi="Arial" w:cs="Arial"/>
                <w:lang w:bidi="pt-PT"/>
              </w:rPr>
              <w:t>são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encaminhadas </w:t>
            </w:r>
            <w:r w:rsidR="001736DA">
              <w:rPr>
                <w:rFonts w:ascii="Arial" w:eastAsia="Arial" w:hAnsi="Arial" w:cs="Arial"/>
                <w:lang w:bidi="pt-PT"/>
              </w:rPr>
              <w:t>ao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laboratório</w:t>
            </w:r>
            <w:r w:rsidR="001736DA">
              <w:rPr>
                <w:rFonts w:ascii="Arial" w:eastAsia="Arial" w:hAnsi="Arial" w:cs="Arial"/>
                <w:lang w:bidi="pt-PT"/>
              </w:rPr>
              <w:t xml:space="preserve"> de referência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5C636B">
              <w:rPr>
                <w:rFonts w:ascii="Arial" w:eastAsia="Arial" w:hAnsi="Arial" w:cs="Arial"/>
                <w:lang w:bidi="pt-PT"/>
              </w:rPr>
              <w:t>para realizar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5C636B">
              <w:rPr>
                <w:rFonts w:ascii="Arial" w:eastAsia="Arial" w:hAnsi="Arial" w:cs="Arial"/>
                <w:lang w:bidi="pt-PT"/>
              </w:rPr>
              <w:t>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testagem molecular (</w:t>
            </w:r>
            <w:r w:rsidR="005C636B">
              <w:rPr>
                <w:rFonts w:ascii="Arial" w:eastAsia="Arial" w:hAnsi="Arial" w:cs="Arial"/>
                <w:lang w:bidi="pt-PT"/>
              </w:rPr>
              <w:t>RT-PCR</w:t>
            </w:r>
            <w:r w:rsidRPr="007074DA">
              <w:rPr>
                <w:rFonts w:ascii="Arial" w:eastAsia="Arial" w:hAnsi="Arial" w:cs="Arial"/>
                <w:lang w:bidi="pt-PT"/>
              </w:rPr>
              <w:t>) do SARS-CoV-2?</w:t>
            </w:r>
          </w:p>
        </w:tc>
        <w:tc>
          <w:tcPr>
            <w:tcW w:w="1134" w:type="dxa"/>
          </w:tcPr>
          <w:p w14:paraId="73125D8B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29BA053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7624953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0A3BF55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7074DA" w14:paraId="2F0A9DA6" w14:textId="77777777" w:rsidTr="006D3B2F">
        <w:tc>
          <w:tcPr>
            <w:tcW w:w="2830" w:type="dxa"/>
          </w:tcPr>
          <w:p w14:paraId="735DAD87" w14:textId="18B688F0" w:rsidR="0025536B" w:rsidRPr="007074DA" w:rsidRDefault="001B214D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lastRenderedPageBreak/>
              <w:t>Os resultados do laboratório que realiza o</w:t>
            </w:r>
            <w:r w:rsidR="005C636B">
              <w:rPr>
                <w:rFonts w:ascii="Arial" w:eastAsia="Arial" w:hAnsi="Arial" w:cs="Arial"/>
                <w:lang w:bidi="pt-PT"/>
              </w:rPr>
              <w:t xml:space="preserve"> RT-PCR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</w:t>
            </w:r>
            <w:r w:rsidR="005C636B">
              <w:rPr>
                <w:rFonts w:ascii="Arial" w:eastAsia="Arial" w:hAnsi="Arial" w:cs="Arial"/>
                <w:lang w:bidi="pt-PT"/>
              </w:rPr>
              <w:t>e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SARS-CoV-2 são regist</w:t>
            </w:r>
            <w:r w:rsidR="005C636B">
              <w:rPr>
                <w:rFonts w:ascii="Arial" w:eastAsia="Arial" w:hAnsi="Arial" w:cs="Arial"/>
                <w:lang w:bidi="pt-PT"/>
              </w:rPr>
              <w:t>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ados no Livro de </w:t>
            </w:r>
            <w:r w:rsidR="0088196E">
              <w:rPr>
                <w:rFonts w:ascii="Arial" w:eastAsia="Arial" w:hAnsi="Arial" w:cs="Arial"/>
                <w:lang w:bidi="pt-PT"/>
              </w:rPr>
              <w:t>Registro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134" w:type="dxa"/>
          </w:tcPr>
          <w:p w14:paraId="6BD6FA18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14553D8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4BAE5950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7AA535B7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5536B" w:rsidRPr="007074DA" w14:paraId="197E9E30" w14:textId="77777777" w:rsidTr="006D3B2F">
        <w:tc>
          <w:tcPr>
            <w:tcW w:w="2830" w:type="dxa"/>
          </w:tcPr>
          <w:p w14:paraId="5C266F7A" w14:textId="588246B8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acesso a informação sensível, p. ex., os livros de </w:t>
            </w:r>
            <w:r w:rsidR="0088196E">
              <w:rPr>
                <w:rFonts w:ascii="Arial" w:eastAsia="Arial" w:hAnsi="Arial" w:cs="Arial"/>
                <w:lang w:bidi="pt-PT"/>
              </w:rPr>
              <w:t>registro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dos resultados</w:t>
            </w:r>
            <w:r w:rsidR="005C636B">
              <w:rPr>
                <w:rFonts w:ascii="Arial" w:eastAsia="Arial" w:hAnsi="Arial" w:cs="Arial"/>
                <w:lang w:bidi="pt-PT"/>
              </w:rPr>
              <w:t xml:space="preserve"> e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5C636B">
              <w:rPr>
                <w:rFonts w:ascii="Arial" w:eastAsia="Arial" w:hAnsi="Arial" w:cs="Arial"/>
                <w:lang w:bidi="pt-PT"/>
              </w:rPr>
              <w:t xml:space="preserve">sistema de informação, </w:t>
            </w:r>
            <w:r w:rsidRPr="007074DA">
              <w:rPr>
                <w:rFonts w:ascii="Arial" w:eastAsia="Arial" w:hAnsi="Arial" w:cs="Arial"/>
                <w:lang w:bidi="pt-PT"/>
              </w:rPr>
              <w:t>é controlado?</w:t>
            </w:r>
          </w:p>
        </w:tc>
        <w:tc>
          <w:tcPr>
            <w:tcW w:w="1134" w:type="dxa"/>
          </w:tcPr>
          <w:p w14:paraId="498F8CB0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23150EF6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79EBB0BB" w14:textId="77777777" w:rsidR="0025536B" w:rsidRPr="007074DA" w:rsidRDefault="0025536B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61E7ED11" w14:textId="77777777" w:rsidR="0025536B" w:rsidRPr="007074DA" w:rsidRDefault="0025536B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9695560" w14:textId="5BC7C8F4" w:rsidR="00E70D33" w:rsidRPr="007074DA" w:rsidRDefault="00E70D33" w:rsidP="001A1CEC">
      <w:pPr>
        <w:spacing w:before="0" w:after="0" w:line="240" w:lineRule="auto"/>
        <w:rPr>
          <w:rFonts w:ascii="Arial" w:hAnsi="Arial" w:cs="Arial"/>
        </w:rPr>
      </w:pPr>
    </w:p>
    <w:p w14:paraId="35E647A4" w14:textId="77777777" w:rsidR="00714BCA" w:rsidRPr="006B1215" w:rsidRDefault="00714BCA" w:rsidP="00343FD5">
      <w:pPr>
        <w:pStyle w:val="Heading2"/>
        <w:keepNext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8FCFAB8" w14:textId="03C1BE08" w:rsidR="00E70D33" w:rsidRPr="007074DA" w:rsidRDefault="00276EE2" w:rsidP="00343FD5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 w:rsidRPr="007074DA">
        <w:rPr>
          <w:rFonts w:ascii="Arial" w:eastAsia="Arial" w:hAnsi="Arial" w:cs="Arial"/>
          <w:sz w:val="26"/>
          <w:szCs w:val="26"/>
          <w:lang w:bidi="pt-PT"/>
        </w:rPr>
        <w:t>Garantia de qualidade (GQ)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8"/>
        <w:gridCol w:w="1228"/>
        <w:gridCol w:w="985"/>
        <w:gridCol w:w="1054"/>
        <w:gridCol w:w="962"/>
        <w:gridCol w:w="2349"/>
      </w:tblGrid>
      <w:tr w:rsidR="00862667" w:rsidRPr="007074DA" w14:paraId="5CFC5452" w14:textId="77777777" w:rsidTr="00C23EBB">
        <w:trPr>
          <w:tblHeader/>
        </w:trPr>
        <w:tc>
          <w:tcPr>
            <w:tcW w:w="2438" w:type="dxa"/>
            <w:shd w:val="clear" w:color="auto" w:fill="009AC9"/>
          </w:tcPr>
          <w:p w14:paraId="6ADEA42D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Pergunta</w:t>
            </w:r>
          </w:p>
        </w:tc>
        <w:tc>
          <w:tcPr>
            <w:tcW w:w="1228" w:type="dxa"/>
            <w:shd w:val="clear" w:color="auto" w:fill="009AC9"/>
          </w:tcPr>
          <w:p w14:paraId="1D1C0C26" w14:textId="49CEEFCE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 aplicável</w:t>
            </w:r>
          </w:p>
        </w:tc>
        <w:tc>
          <w:tcPr>
            <w:tcW w:w="985" w:type="dxa"/>
            <w:shd w:val="clear" w:color="auto" w:fill="009AC9"/>
          </w:tcPr>
          <w:p w14:paraId="7A4D32C7" w14:textId="34E700F2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Sim</w:t>
            </w:r>
          </w:p>
        </w:tc>
        <w:tc>
          <w:tcPr>
            <w:tcW w:w="1054" w:type="dxa"/>
            <w:shd w:val="clear" w:color="auto" w:fill="009AC9"/>
          </w:tcPr>
          <w:p w14:paraId="7EA1F3CD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Parcial</w:t>
            </w:r>
          </w:p>
        </w:tc>
        <w:tc>
          <w:tcPr>
            <w:tcW w:w="962" w:type="dxa"/>
            <w:shd w:val="clear" w:color="auto" w:fill="009AC9"/>
          </w:tcPr>
          <w:p w14:paraId="2612F4E3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Não</w:t>
            </w:r>
          </w:p>
        </w:tc>
        <w:tc>
          <w:tcPr>
            <w:tcW w:w="2349" w:type="dxa"/>
            <w:shd w:val="clear" w:color="auto" w:fill="009AC9"/>
          </w:tcPr>
          <w:p w14:paraId="40497438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074DA">
              <w:rPr>
                <w:rFonts w:ascii="Arial" w:eastAsia="Arial" w:hAnsi="Arial" w:cs="Arial"/>
                <w:b/>
                <w:color w:val="FFFFFF" w:themeColor="background1"/>
                <w:lang w:bidi="pt-PT"/>
              </w:rPr>
              <w:t>Comentários</w:t>
            </w:r>
          </w:p>
        </w:tc>
      </w:tr>
      <w:tr w:rsidR="00862667" w:rsidRPr="007074DA" w14:paraId="0FE55C76" w14:textId="77777777" w:rsidTr="00C23EBB">
        <w:tc>
          <w:tcPr>
            <w:tcW w:w="2438" w:type="dxa"/>
          </w:tcPr>
          <w:p w14:paraId="4F28CB99" w14:textId="6D17AF48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local de testagem </w:t>
            </w:r>
            <w:r w:rsidR="005C636B">
              <w:rPr>
                <w:rFonts w:ascii="Arial" w:eastAsia="Arial" w:hAnsi="Arial" w:cs="Arial"/>
                <w:lang w:bidi="pt-PT"/>
              </w:rPr>
              <w:t>aplica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medidas corretivas quando o resultado da avaliação é fraco?</w:t>
            </w:r>
          </w:p>
        </w:tc>
        <w:tc>
          <w:tcPr>
            <w:tcW w:w="1228" w:type="dxa"/>
          </w:tcPr>
          <w:p w14:paraId="4F3B8C8D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</w:tcPr>
          <w:p w14:paraId="6B177DA7" w14:textId="69FDF8B8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4" w:type="dxa"/>
          </w:tcPr>
          <w:p w14:paraId="7F3C5E09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2" w:type="dxa"/>
          </w:tcPr>
          <w:p w14:paraId="49F06E8A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9" w:type="dxa"/>
          </w:tcPr>
          <w:p w14:paraId="27CD73EF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62667" w:rsidRPr="007074DA" w14:paraId="0FD5E06F" w14:textId="77777777" w:rsidTr="00C23EBB">
        <w:tc>
          <w:tcPr>
            <w:tcW w:w="2438" w:type="dxa"/>
          </w:tcPr>
          <w:p w14:paraId="6D18DD07" w14:textId="31E7A095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>Estão disponíveis amostras de control</w:t>
            </w:r>
            <w:r w:rsidR="00B11A57">
              <w:rPr>
                <w:rFonts w:ascii="Arial" w:eastAsia="Arial" w:hAnsi="Arial" w:cs="Arial"/>
                <w:lang w:bidi="pt-PT"/>
              </w:rPr>
              <w:t>e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qualidade para </w:t>
            </w:r>
            <w:r w:rsidR="00B11A57">
              <w:rPr>
                <w:rFonts w:ascii="Arial" w:eastAsia="Arial" w:hAnsi="Arial" w:cs="Arial"/>
                <w:lang w:bidi="pt-PT"/>
              </w:rPr>
              <w:t>realizar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228" w:type="dxa"/>
          </w:tcPr>
          <w:p w14:paraId="20F75BCC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</w:tcPr>
          <w:p w14:paraId="6DE43E4A" w14:textId="3A8BD1AB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4" w:type="dxa"/>
          </w:tcPr>
          <w:p w14:paraId="68369AAF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2" w:type="dxa"/>
          </w:tcPr>
          <w:p w14:paraId="11D92AE1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9" w:type="dxa"/>
          </w:tcPr>
          <w:p w14:paraId="534EC484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62667" w:rsidRPr="007074DA" w14:paraId="50F180C9" w14:textId="77777777" w:rsidTr="00C23EBB">
        <w:tc>
          <w:tcPr>
            <w:tcW w:w="2438" w:type="dxa"/>
          </w:tcPr>
          <w:p w14:paraId="725A77B2" w14:textId="3E49FB7F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>As amostras de control</w:t>
            </w:r>
            <w:r w:rsidR="00B11A57">
              <w:rPr>
                <w:rFonts w:ascii="Arial" w:eastAsia="Arial" w:hAnsi="Arial" w:cs="Arial"/>
                <w:lang w:bidi="pt-PT"/>
              </w:rPr>
              <w:t>e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de qualidade </w:t>
            </w:r>
            <w:r w:rsidR="00B11A57">
              <w:rPr>
                <w:rFonts w:ascii="Arial" w:eastAsia="Arial" w:hAnsi="Arial" w:cs="Arial"/>
                <w:lang w:bidi="pt-PT"/>
              </w:rPr>
              <w:t>são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u</w:t>
            </w:r>
            <w:r w:rsidR="00B11A57">
              <w:rPr>
                <w:rFonts w:ascii="Arial" w:eastAsia="Arial" w:hAnsi="Arial" w:cs="Arial"/>
                <w:lang w:bidi="pt-PT"/>
              </w:rPr>
              <w:t>tiliza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das quando se faz o TDR de detecção do </w:t>
            </w:r>
            <w:r w:rsidR="0088196E">
              <w:rPr>
                <w:rFonts w:ascii="Arial" w:eastAsia="Arial" w:hAnsi="Arial" w:cs="Arial"/>
                <w:lang w:bidi="pt-PT"/>
              </w:rPr>
              <w:t>antígeno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do SARS-CoV-2?</w:t>
            </w:r>
          </w:p>
        </w:tc>
        <w:tc>
          <w:tcPr>
            <w:tcW w:w="1228" w:type="dxa"/>
          </w:tcPr>
          <w:p w14:paraId="4FA66050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</w:tcPr>
          <w:p w14:paraId="13AECAF2" w14:textId="4C89704F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4" w:type="dxa"/>
          </w:tcPr>
          <w:p w14:paraId="33AC7351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2" w:type="dxa"/>
          </w:tcPr>
          <w:p w14:paraId="79D0B640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9" w:type="dxa"/>
          </w:tcPr>
          <w:p w14:paraId="56ECAE8F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62667" w:rsidRPr="007074DA" w14:paraId="2B3C7CED" w14:textId="77777777" w:rsidTr="00C23EBB">
        <w:tc>
          <w:tcPr>
            <w:tcW w:w="2438" w:type="dxa"/>
          </w:tcPr>
          <w:p w14:paraId="5173FBFB" w14:textId="0406D21F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Há evidências de que os resultados dos </w:t>
            </w:r>
            <w:r w:rsidR="00F20953">
              <w:rPr>
                <w:rFonts w:ascii="Arial" w:eastAsia="Arial" w:hAnsi="Arial" w:cs="Arial"/>
                <w:lang w:bidi="pt-PT"/>
              </w:rPr>
              <w:t>pacien</w:t>
            </w:r>
            <w:r w:rsidRPr="007074DA">
              <w:rPr>
                <w:rFonts w:ascii="Arial" w:eastAsia="Arial" w:hAnsi="Arial" w:cs="Arial"/>
                <w:lang w:bidi="pt-PT"/>
              </w:rPr>
              <w:t>tes não foram comunicados em casos onde os control</w:t>
            </w:r>
            <w:r w:rsidR="00B11A57">
              <w:rPr>
                <w:rFonts w:ascii="Arial" w:eastAsia="Arial" w:hAnsi="Arial" w:cs="Arial"/>
                <w:lang w:bidi="pt-PT"/>
              </w:rPr>
              <w:t>e</w:t>
            </w:r>
            <w:r w:rsidRPr="007074DA">
              <w:rPr>
                <w:rFonts w:ascii="Arial" w:eastAsia="Arial" w:hAnsi="Arial" w:cs="Arial"/>
                <w:lang w:bidi="pt-PT"/>
              </w:rPr>
              <w:t>s de qualidade falharam?</w:t>
            </w:r>
          </w:p>
        </w:tc>
        <w:tc>
          <w:tcPr>
            <w:tcW w:w="1228" w:type="dxa"/>
          </w:tcPr>
          <w:p w14:paraId="22DEFD8E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</w:tcPr>
          <w:p w14:paraId="6996AE6A" w14:textId="3CC9C031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4" w:type="dxa"/>
          </w:tcPr>
          <w:p w14:paraId="54ADF75E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2" w:type="dxa"/>
          </w:tcPr>
          <w:p w14:paraId="30F7A957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9" w:type="dxa"/>
          </w:tcPr>
          <w:p w14:paraId="2828406E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62667" w:rsidRPr="007074DA" w14:paraId="000B5005" w14:textId="77777777" w:rsidTr="00C23EBB">
        <w:tc>
          <w:tcPr>
            <w:tcW w:w="2438" w:type="dxa"/>
          </w:tcPr>
          <w:p w14:paraId="1B445001" w14:textId="77883D9B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local de testagem </w:t>
            </w:r>
            <w:r w:rsidR="00B11A57">
              <w:rPr>
                <w:rFonts w:ascii="Arial" w:eastAsia="Arial" w:hAnsi="Arial" w:cs="Arial"/>
                <w:lang w:bidi="pt-PT"/>
              </w:rPr>
              <w:t>registra os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indicadores de qualidade (IQ)?</w:t>
            </w:r>
          </w:p>
        </w:tc>
        <w:tc>
          <w:tcPr>
            <w:tcW w:w="1228" w:type="dxa"/>
          </w:tcPr>
          <w:p w14:paraId="77D9D66B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</w:tcPr>
          <w:p w14:paraId="26BE056A" w14:textId="378802A2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4" w:type="dxa"/>
          </w:tcPr>
          <w:p w14:paraId="62E27F2F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2" w:type="dxa"/>
          </w:tcPr>
          <w:p w14:paraId="26361973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9" w:type="dxa"/>
          </w:tcPr>
          <w:p w14:paraId="047B0F6C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62667" w:rsidRPr="007074DA" w14:paraId="70A52936" w14:textId="77777777" w:rsidTr="00C23EBB">
        <w:tc>
          <w:tcPr>
            <w:tcW w:w="2438" w:type="dxa"/>
          </w:tcPr>
          <w:p w14:paraId="77DFA9BC" w14:textId="379CB201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</w:rPr>
            </w:pPr>
            <w:r w:rsidRPr="007074DA">
              <w:rPr>
                <w:rFonts w:ascii="Arial" w:eastAsia="Arial" w:hAnsi="Arial" w:cs="Arial"/>
                <w:lang w:bidi="pt-PT"/>
              </w:rPr>
              <w:t xml:space="preserve">O local de testagem </w:t>
            </w:r>
            <w:r w:rsidR="00B11A57">
              <w:rPr>
                <w:rFonts w:ascii="Arial" w:eastAsia="Arial" w:hAnsi="Arial" w:cs="Arial"/>
                <w:lang w:bidi="pt-PT"/>
              </w:rPr>
              <w:t>disponibiliza os</w:t>
            </w:r>
            <w:r w:rsidRPr="007074DA">
              <w:rPr>
                <w:rFonts w:ascii="Arial" w:eastAsia="Arial" w:hAnsi="Arial" w:cs="Arial"/>
                <w:lang w:bidi="pt-PT"/>
              </w:rPr>
              <w:t xml:space="preserve"> </w:t>
            </w:r>
            <w:r w:rsidR="00B11A57">
              <w:rPr>
                <w:rFonts w:ascii="Arial" w:eastAsia="Arial" w:hAnsi="Arial" w:cs="Arial"/>
                <w:lang w:bidi="pt-PT"/>
              </w:rPr>
              <w:t xml:space="preserve">dados dos </w:t>
            </w:r>
            <w:r w:rsidRPr="007074DA">
              <w:rPr>
                <w:rFonts w:ascii="Arial" w:eastAsia="Arial" w:hAnsi="Arial" w:cs="Arial"/>
                <w:lang w:bidi="pt-PT"/>
              </w:rPr>
              <w:t>IQ às estruturas de supervisão</w:t>
            </w:r>
            <w:r w:rsidR="00B11A57">
              <w:rPr>
                <w:rFonts w:ascii="Arial" w:eastAsia="Arial" w:hAnsi="Arial" w:cs="Arial"/>
                <w:lang w:bidi="pt-PT"/>
              </w:rPr>
              <w:t xml:space="preserve"> local regional e nacional</w:t>
            </w:r>
          </w:p>
        </w:tc>
        <w:tc>
          <w:tcPr>
            <w:tcW w:w="1228" w:type="dxa"/>
          </w:tcPr>
          <w:p w14:paraId="57B75B27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5" w:type="dxa"/>
          </w:tcPr>
          <w:p w14:paraId="5A7F8D9A" w14:textId="7B03B15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4" w:type="dxa"/>
          </w:tcPr>
          <w:p w14:paraId="6A6833F8" w14:textId="791ECDD2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2" w:type="dxa"/>
          </w:tcPr>
          <w:p w14:paraId="3A9EA7EE" w14:textId="77777777" w:rsidR="00862667" w:rsidRPr="007074DA" w:rsidRDefault="00862667" w:rsidP="006D3B2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9" w:type="dxa"/>
          </w:tcPr>
          <w:p w14:paraId="739D3272" w14:textId="77777777" w:rsidR="00862667" w:rsidRPr="007074DA" w:rsidRDefault="00862667" w:rsidP="006D3B2F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C999D13" w14:textId="084D14AF" w:rsidR="0025536B" w:rsidRPr="007074DA" w:rsidRDefault="0025536B" w:rsidP="0025536B">
      <w:pPr>
        <w:rPr>
          <w:rFonts w:ascii="Arial" w:hAnsi="Arial" w:cs="Arial"/>
        </w:rPr>
      </w:pPr>
    </w:p>
    <w:p w14:paraId="1C2B638D" w14:textId="39567178" w:rsidR="00E70D33" w:rsidRPr="007074DA" w:rsidRDefault="00276EE2" w:rsidP="001A1CEC">
      <w:pPr>
        <w:spacing w:before="0" w:after="0" w:line="240" w:lineRule="auto"/>
        <w:rPr>
          <w:rFonts w:ascii="Arial" w:hAnsi="Arial" w:cs="Arial"/>
        </w:rPr>
      </w:pPr>
      <w:r w:rsidRPr="007074DA">
        <w:rPr>
          <w:rFonts w:ascii="Arial" w:eastAsia="Arial" w:hAnsi="Arial" w:cs="Arial"/>
          <w:lang w:bidi="pt-PT"/>
        </w:rPr>
        <w:br/>
      </w:r>
      <w:r w:rsidRPr="007074DA">
        <w:rPr>
          <w:rFonts w:ascii="Arial" w:eastAsia="Arial" w:hAnsi="Arial" w:cs="Arial"/>
          <w:lang w:bidi="pt-PT"/>
        </w:rPr>
        <w:br/>
      </w:r>
    </w:p>
    <w:p w14:paraId="2D5A365E" w14:textId="5EABA50A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6E4E2C73" w14:textId="42FD0D8B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145711C4" w14:textId="06617BE2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287D56F1" w14:textId="0DDF16F2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3CFD546F" w14:textId="6D4A9547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683C3E09" w14:textId="77777777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20ACD884" w14:textId="77777777" w:rsidR="0094737A" w:rsidRDefault="0094737A" w:rsidP="001A1CEC">
      <w:pPr>
        <w:spacing w:before="0" w:after="0" w:line="240" w:lineRule="auto"/>
        <w:rPr>
          <w:rFonts w:ascii="Arial" w:hAnsi="Arial" w:cs="Arial"/>
        </w:rPr>
      </w:pPr>
    </w:p>
    <w:p w14:paraId="341D0BD7" w14:textId="3AA3DDFF" w:rsidR="0094737A" w:rsidRDefault="00B11A57" w:rsidP="001A1CEC">
      <w:pPr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9D4FA" wp14:editId="5BE7C14E">
                <wp:simplePos x="0" y="0"/>
                <wp:positionH relativeFrom="column">
                  <wp:posOffset>137160</wp:posOffset>
                </wp:positionH>
                <wp:positionV relativeFrom="paragraph">
                  <wp:posOffset>-404</wp:posOffset>
                </wp:positionV>
                <wp:extent cx="5713095" cy="3528127"/>
                <wp:effectExtent l="0" t="0" r="14605" b="1524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3528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7C9FE1" w14:textId="7464B48E" w:rsidR="00B11A57" w:rsidRDefault="00B11A57" w:rsidP="00B11A57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9016CB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>Isenção de responsabilidade</w:t>
                            </w:r>
                          </w:p>
                          <w:p w14:paraId="73F56449" w14:textId="566F9C94" w:rsidR="00B11A57" w:rsidRPr="00197233" w:rsidRDefault="00B11A57" w:rsidP="00B11A57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>Plataforma de Aprendizagem de Segurança da Saúde da OMS - Materiais de Treinamento</w:t>
                            </w:r>
                          </w:p>
                          <w:p w14:paraId="281528DA" w14:textId="01C74943" w:rsidR="00B11A57" w:rsidRPr="006828BE" w:rsidRDefault="00B11A57" w:rsidP="00B11A57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Estes materiais de treinamento da OMS são © Organização Mundial da Saúde (OMS) 202</w:t>
                            </w:r>
                            <w:r w:rsidR="007710D0">
                              <w:rPr>
                                <w:rFonts w:ascii="Arial" w:eastAsiaTheme="majorEastAsia" w:hAnsi="Arial" w:cs="Arial"/>
                              </w:rPr>
                              <w:t>2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. Todos os direitos reservados.</w:t>
                            </w:r>
                          </w:p>
                          <w:p w14:paraId="26FC17AC" w14:textId="513698AC" w:rsidR="00B11A57" w:rsidRPr="006828BE" w:rsidRDefault="00B11A57" w:rsidP="00B11A57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Seu uso destes materiais está sujeito à </w:t>
                            </w:r>
                            <w:r w:rsidRPr="006828BE">
                              <w:rPr>
                                <w:rFonts w:ascii="Arial" w:eastAsia="MS Mincho" w:hAnsi="Arial" w:cs="Arial"/>
                              </w:rPr>
                              <w:t>“</w:t>
                            </w:r>
                            <w:hyperlink r:id="rId8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</w:rPr>
                                <w:t>WHO Health Security Learning Platform, Training Materials – Terms of Use</w:t>
                              </w:r>
                            </w:hyperlink>
                            <w:r w:rsidRPr="006828BE">
                              <w:rPr>
                                <w:rFonts w:ascii="Arial" w:eastAsia="MS Mincho" w:hAnsi="Arial" w:cs="Arial"/>
                              </w:rPr>
                              <w:t>”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que você aceitou quando os baixou e que estão disponíveis na Plataforma de Aprendizagem de Segurança da Saúde em: </w:t>
                            </w:r>
                            <w:hyperlink r:id="rId9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</w:rPr>
                                <w:t>https://extranet.who.int/hslp</w:t>
                              </w:r>
                            </w:hyperlink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.  </w:t>
                            </w:r>
                          </w:p>
                          <w:p w14:paraId="3024F9AD" w14:textId="77777777" w:rsidR="00B11A57" w:rsidRPr="006828BE" w:rsidRDefault="00B11A57" w:rsidP="00B11A57">
                            <w:pPr>
                              <w:spacing w:line="240" w:lineRule="auto"/>
                              <w:rPr>
                                <w:rFonts w:ascii="Arial" w:eastAsiaTheme="majorEastAsia" w:hAnsi="Arial" w:cs="Arial"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      </w:r>
                            <w:r w:rsidRPr="00197233"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emblema da OMS em tais materiais modificados.  </w:t>
                            </w:r>
                          </w:p>
                          <w:p w14:paraId="158B33AC" w14:textId="77777777" w:rsidR="00B11A57" w:rsidRPr="00197233" w:rsidRDefault="00B11A57" w:rsidP="00B11A57">
                            <w:pPr>
                              <w:rPr>
                                <w:rFonts w:ascii="Arial" w:eastAsiaTheme="majorEastAsia" w:hAnsi="Arial" w:cs="Arial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      </w:r>
                            <w:hyperlink r:id="rId10" w:history="1">
                              <w:r w:rsidRPr="006828BE">
                                <w:rPr>
                                  <w:rFonts w:ascii="Arial" w:eastAsia="MS Mincho" w:hAnsi="Arial" w:cs="Arial"/>
                                  <w:color w:val="0000FF"/>
                                  <w:u w:val="single"/>
                                </w:rPr>
                                <w:t>ihrhrt@who.int</w:t>
                              </w:r>
                            </w:hyperlink>
                            <w:r w:rsidRPr="006828BE">
                              <w:rPr>
                                <w:rFonts w:ascii="Arial" w:eastAsiaTheme="majorEastAsia" w:hAnsi="Arial" w:cs="Arial"/>
                              </w:rPr>
                              <w:t>.</w:t>
                            </w:r>
                          </w:p>
                          <w:p w14:paraId="184A0E73" w14:textId="77777777" w:rsidR="00B11A57" w:rsidRDefault="00B11A57" w:rsidP="00B11A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9D4F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0.8pt;margin-top:-.05pt;width:449.85pt;height:27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" fillcolor="white [3201]" strokeweight=".5pt">
                <v:textbox>
                  <w:txbxContent>
                    <w:p w14:paraId="1E7C9FE1" w14:textId="7464B48E" w:rsidR="00B11A57" w:rsidRDefault="00B11A57" w:rsidP="00B11A57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9016CB">
                        <w:rPr>
                          <w:rFonts w:ascii="Arial" w:eastAsiaTheme="majorEastAsia" w:hAnsi="Arial" w:cs="Arial"/>
                          <w:b/>
                          <w:bCs/>
                        </w:rPr>
                        <w:t>Isenção de responsabilidade</w:t>
                      </w:r>
                    </w:p>
                    <w:p w14:paraId="73F56449" w14:textId="566F9C94" w:rsidR="00B11A57" w:rsidRPr="00197233" w:rsidRDefault="00B11A57" w:rsidP="00B11A57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  <w:b/>
                          <w:bCs/>
                        </w:rPr>
                        <w:t>Plataforma de Aprendizagem de Segurança da Saúde da OMS - Materiais de Treinamento</w:t>
                      </w:r>
                    </w:p>
                    <w:p w14:paraId="281528DA" w14:textId="01C74943" w:rsidR="00B11A57" w:rsidRPr="006828BE" w:rsidRDefault="00B11A57" w:rsidP="00B11A57">
                      <w:pPr>
                        <w:spacing w:line="240" w:lineRule="auto"/>
                        <w:rPr>
                          <w:rFonts w:ascii="Arial" w:eastAsiaTheme="majorEastAsia" w:hAnsi="Arial" w:cs="Arial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>Estes materiais de treinamento da OMS são © Organização Mundial da Saúde (OMS) 202</w:t>
                      </w:r>
                      <w:r w:rsidR="007710D0">
                        <w:rPr>
                          <w:rFonts w:ascii="Arial" w:eastAsiaTheme="majorEastAsia" w:hAnsi="Arial" w:cs="Arial"/>
                        </w:rPr>
                        <w:t>2</w:t>
                      </w:r>
                      <w:r w:rsidRPr="006828BE">
                        <w:rPr>
                          <w:rFonts w:ascii="Arial" w:eastAsiaTheme="majorEastAsia" w:hAnsi="Arial" w:cs="Arial"/>
                        </w:rPr>
                        <w:t>. Todos os direitos reservados.</w:t>
                      </w:r>
                    </w:p>
                    <w:p w14:paraId="26FC17AC" w14:textId="513698AC" w:rsidR="00B11A57" w:rsidRPr="006828BE" w:rsidRDefault="00B11A57" w:rsidP="00B11A57">
                      <w:pPr>
                        <w:spacing w:line="240" w:lineRule="auto"/>
                        <w:rPr>
                          <w:rFonts w:ascii="Arial" w:eastAsiaTheme="majorEastAsia" w:hAnsi="Arial" w:cs="Arial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Seu uso destes materiais está sujeito à </w:t>
                      </w:r>
                      <w:r w:rsidRPr="006828BE">
                        <w:rPr>
                          <w:rFonts w:ascii="Arial" w:eastAsia="MS Mincho" w:hAnsi="Arial" w:cs="Arial"/>
                        </w:rPr>
                        <w:t>“</w:t>
                      </w:r>
                      <w:hyperlink r:id="rId11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u w:val="single"/>
                          </w:rPr>
                          <w:t>WHO Health Security Learning Platform, Training Materials – Terms of Use</w:t>
                        </w:r>
                      </w:hyperlink>
                      <w:r w:rsidRPr="006828BE">
                        <w:rPr>
                          <w:rFonts w:ascii="Arial" w:eastAsia="MS Mincho" w:hAnsi="Arial" w:cs="Arial"/>
                        </w:rPr>
                        <w:t>”</w:t>
                      </w: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que você aceitou quando os baixou e que estão disponíveis na Plataforma de Aprendizagem de Segurança da Saúde em: </w:t>
                      </w:r>
                      <w:hyperlink r:id="rId12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u w:val="single"/>
                          </w:rPr>
                          <w:t>https://extranet.who.int/hslp</w:t>
                        </w:r>
                      </w:hyperlink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.  </w:t>
                      </w:r>
                    </w:p>
                    <w:p w14:paraId="3024F9AD" w14:textId="77777777" w:rsidR="00B11A57" w:rsidRPr="006828BE" w:rsidRDefault="00B11A57" w:rsidP="00B11A57">
                      <w:pPr>
                        <w:spacing w:line="240" w:lineRule="auto"/>
                        <w:rPr>
                          <w:rFonts w:ascii="Arial" w:eastAsiaTheme="majorEastAsia" w:hAnsi="Arial" w:cs="Arial"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</w:r>
                      <w:r w:rsidRPr="00197233">
                        <w:rPr>
                          <w:rFonts w:ascii="Arial" w:eastAsiaTheme="majorEastAsia" w:hAnsi="Arial" w:cs="Arial"/>
                          <w:b/>
                          <w:bCs/>
                        </w:rPr>
                        <w:t xml:space="preserve"> </w:t>
                      </w: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emblema da OMS em tais materiais modificados.  </w:t>
                      </w:r>
                    </w:p>
                    <w:p w14:paraId="158B33AC" w14:textId="77777777" w:rsidR="00B11A57" w:rsidRPr="00197233" w:rsidRDefault="00B11A57" w:rsidP="00B11A57">
                      <w:pPr>
                        <w:rPr>
                          <w:rFonts w:ascii="Arial" w:eastAsiaTheme="majorEastAsia" w:hAnsi="Arial" w:cs="Arial"/>
                          <w:b/>
                          <w:bCs/>
                        </w:rPr>
                      </w:pPr>
                      <w:r w:rsidRPr="006828BE">
                        <w:rPr>
                          <w:rFonts w:ascii="Arial" w:eastAsiaTheme="majorEastAsia" w:hAnsi="Arial" w:cs="Arial"/>
                        </w:rPr>
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</w:r>
                      <w:hyperlink r:id="rId13" w:history="1">
                        <w:r w:rsidRPr="006828BE">
                          <w:rPr>
                            <w:rFonts w:ascii="Arial" w:eastAsia="MS Mincho" w:hAnsi="Arial" w:cs="Arial"/>
                            <w:color w:val="0000FF"/>
                            <w:u w:val="single"/>
                          </w:rPr>
                          <w:t>ihrhrt@who.int</w:t>
                        </w:r>
                      </w:hyperlink>
                      <w:r w:rsidRPr="006828BE">
                        <w:rPr>
                          <w:rFonts w:ascii="Arial" w:eastAsiaTheme="majorEastAsia" w:hAnsi="Arial" w:cs="Arial"/>
                        </w:rPr>
                        <w:t>.</w:t>
                      </w:r>
                    </w:p>
                    <w:p w14:paraId="184A0E73" w14:textId="77777777" w:rsidR="00B11A57" w:rsidRDefault="00B11A57" w:rsidP="00B11A57"/>
                  </w:txbxContent>
                </v:textbox>
              </v:shape>
            </w:pict>
          </mc:Fallback>
        </mc:AlternateContent>
      </w:r>
    </w:p>
    <w:p w14:paraId="72C8B00F" w14:textId="595C04CE" w:rsidR="00F25C2E" w:rsidRPr="007074DA" w:rsidRDefault="00276EE2" w:rsidP="001A1CEC">
      <w:pPr>
        <w:spacing w:before="0" w:after="0" w:line="240" w:lineRule="auto"/>
        <w:rPr>
          <w:rFonts w:ascii="Arial" w:hAnsi="Arial" w:cs="Arial"/>
        </w:rPr>
      </w:pPr>
      <w:r w:rsidRPr="007074DA">
        <w:rPr>
          <w:rFonts w:ascii="Arial" w:eastAsia="Arial" w:hAnsi="Arial" w:cs="Arial"/>
          <w:lang w:bidi="pt-PT"/>
        </w:rPr>
        <w:br/>
      </w:r>
    </w:p>
    <w:p w14:paraId="4D89BAA5" w14:textId="37CA33A5" w:rsidR="00F25C2E" w:rsidRPr="007074DA" w:rsidRDefault="00F25C2E" w:rsidP="001A1CEC">
      <w:pPr>
        <w:spacing w:before="0" w:after="0" w:line="240" w:lineRule="auto"/>
        <w:rPr>
          <w:rFonts w:ascii="Arial" w:hAnsi="Arial" w:cs="Arial"/>
        </w:rPr>
      </w:pPr>
    </w:p>
    <w:p w14:paraId="632C0367" w14:textId="77777777" w:rsidR="00F25C2E" w:rsidRPr="007074DA" w:rsidRDefault="00F25C2E" w:rsidP="0094737A">
      <w:pPr>
        <w:spacing w:before="0" w:after="0" w:line="240" w:lineRule="auto"/>
        <w:rPr>
          <w:rFonts w:ascii="Arial" w:hAnsi="Arial" w:cs="Arial"/>
        </w:rPr>
      </w:pPr>
    </w:p>
    <w:sectPr w:rsidR="00F25C2E" w:rsidRPr="007074DA">
      <w:footerReference w:type="even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31F8" w14:textId="77777777" w:rsidR="00C12217" w:rsidRDefault="00C12217" w:rsidP="001A1CEC">
      <w:pPr>
        <w:spacing w:before="0" w:after="0" w:line="240" w:lineRule="auto"/>
      </w:pPr>
      <w:r>
        <w:separator/>
      </w:r>
    </w:p>
  </w:endnote>
  <w:endnote w:type="continuationSeparator" w:id="0">
    <w:p w14:paraId="1AFC9D4A" w14:textId="77777777" w:rsidR="00C12217" w:rsidRDefault="00C12217" w:rsidP="001A1C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9512633"/>
      <w:docPartObj>
        <w:docPartGallery w:val="Page Numbers (Bottom of Page)"/>
        <w:docPartUnique/>
      </w:docPartObj>
    </w:sdtPr>
    <w:sdtContent>
      <w:p w14:paraId="0D61A720" w14:textId="7BFEA94B" w:rsidR="006D3B2F" w:rsidRDefault="006D3B2F" w:rsidP="006D3B2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pt-PT"/>
          </w:rPr>
          <w:fldChar w:fldCharType="begin"/>
        </w:r>
        <w:r>
          <w:rPr>
            <w:rStyle w:val="PageNumber"/>
            <w:lang w:bidi="pt-PT"/>
          </w:rPr>
          <w:instrText xml:space="preserve"> PAGE </w:instrText>
        </w:r>
        <w:r>
          <w:rPr>
            <w:rStyle w:val="PageNumber"/>
            <w:lang w:bidi="pt-PT"/>
          </w:rPr>
          <w:fldChar w:fldCharType="separate"/>
        </w:r>
        <w:r w:rsidR="007E5028">
          <w:rPr>
            <w:rStyle w:val="PageNumber"/>
            <w:noProof/>
            <w:lang w:bidi="pt-PT"/>
          </w:rPr>
          <w:t>1</w:t>
        </w:r>
        <w:r>
          <w:rPr>
            <w:rStyle w:val="PageNumber"/>
            <w:lang w:bidi="pt-PT"/>
          </w:rPr>
          <w:fldChar w:fldCharType="end"/>
        </w:r>
      </w:p>
    </w:sdtContent>
  </w:sdt>
  <w:p w14:paraId="3E98F7A7" w14:textId="77777777" w:rsidR="006D3B2F" w:rsidRDefault="006D3B2F" w:rsidP="001A1C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72955103"/>
      <w:docPartObj>
        <w:docPartGallery w:val="Page Numbers (Bottom of Page)"/>
        <w:docPartUnique/>
      </w:docPartObj>
    </w:sdtPr>
    <w:sdtContent>
      <w:p w14:paraId="5B659BE9" w14:textId="768A62CB" w:rsidR="006D3B2F" w:rsidRDefault="006D3B2F" w:rsidP="006D3B2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pt-PT"/>
          </w:rPr>
          <w:fldChar w:fldCharType="begin"/>
        </w:r>
        <w:r>
          <w:rPr>
            <w:rStyle w:val="PageNumber"/>
            <w:lang w:bidi="pt-PT"/>
          </w:rPr>
          <w:instrText xml:space="preserve"> PAGE </w:instrText>
        </w:r>
        <w:r>
          <w:rPr>
            <w:rStyle w:val="PageNumber"/>
            <w:lang w:bidi="pt-PT"/>
          </w:rPr>
          <w:fldChar w:fldCharType="separate"/>
        </w:r>
        <w:r>
          <w:rPr>
            <w:rStyle w:val="PageNumber"/>
            <w:noProof/>
            <w:lang w:bidi="pt-PT"/>
          </w:rPr>
          <w:t>1</w:t>
        </w:r>
        <w:r>
          <w:rPr>
            <w:rStyle w:val="PageNumber"/>
            <w:lang w:bidi="pt-PT"/>
          </w:rPr>
          <w:fldChar w:fldCharType="end"/>
        </w:r>
      </w:p>
    </w:sdtContent>
  </w:sdt>
  <w:p w14:paraId="2CEEACBD" w14:textId="38BA184B" w:rsidR="006D3B2F" w:rsidRDefault="009F5401" w:rsidP="001A1CEC">
    <w:pPr>
      <w:pStyle w:val="Footer"/>
      <w:ind w:right="360"/>
    </w:pPr>
    <w:r w:rsidRPr="00B90281">
      <w:rPr>
        <w:b/>
        <w:i/>
        <w:lang w:bidi="pt-PT"/>
      </w:rPr>
      <w:t>Workshop</w:t>
    </w:r>
    <w:r w:rsidRPr="00B90281">
      <w:rPr>
        <w:b/>
        <w:lang w:bidi="pt-PT"/>
      </w:rPr>
      <w:t xml:space="preserve"> de formação em teste de diagnóstico rápido de detecção do </w:t>
    </w:r>
    <w:r w:rsidR="0088196E">
      <w:rPr>
        <w:b/>
        <w:lang w:bidi="pt-PT"/>
      </w:rPr>
      <w:t>antígeno</w:t>
    </w:r>
    <w:r w:rsidRPr="00B90281">
      <w:rPr>
        <w:b/>
        <w:lang w:bidi="pt-PT"/>
      </w:rPr>
      <w:t xml:space="preserve"> </w:t>
    </w:r>
    <w:r w:rsidRPr="00B90281">
      <w:rPr>
        <w:b/>
        <w:lang w:bidi="pt-PT"/>
      </w:rPr>
      <w:t>do SARS-CoV-</w:t>
    </w:r>
    <w:r w:rsidR="001736DA" w:rsidRPr="00B90281">
      <w:rPr>
        <w:b/>
        <w:lang w:bidi="pt-PT"/>
      </w:rPr>
      <w:t>2 –</w:t>
    </w:r>
    <w:r w:rsidRPr="00B90281">
      <w:rPr>
        <w:b/>
        <w:lang w:bidi="pt-PT"/>
      </w:rPr>
      <w:t xml:space="preserve"> v</w:t>
    </w:r>
    <w:r w:rsidR="007710D0">
      <w:rPr>
        <w:b/>
        <w:lang w:bidi="pt-PT"/>
      </w:rPr>
      <w:t>3</w:t>
    </w:r>
    <w:r w:rsidRPr="00B90281">
      <w:rPr>
        <w:b/>
        <w:lang w:bidi="pt-PT"/>
      </w:rPr>
      <w:t>.0 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07343" w14:textId="77777777" w:rsidR="00C12217" w:rsidRDefault="00C12217" w:rsidP="001A1CEC">
      <w:pPr>
        <w:spacing w:before="0" w:after="0" w:line="240" w:lineRule="auto"/>
      </w:pPr>
      <w:r>
        <w:separator/>
      </w:r>
    </w:p>
  </w:footnote>
  <w:footnote w:type="continuationSeparator" w:id="0">
    <w:p w14:paraId="2D146EAE" w14:textId="77777777" w:rsidR="00C12217" w:rsidRDefault="00C12217" w:rsidP="001A1CEC">
      <w:pPr>
        <w:spacing w:before="0" w:after="0" w:line="240" w:lineRule="auto"/>
      </w:pPr>
      <w:r>
        <w:continuationSeparator/>
      </w:r>
    </w:p>
  </w:footnote>
  <w:footnote w:id="1">
    <w:p w14:paraId="77E38809" w14:textId="11D9ED91" w:rsidR="006D3B2F" w:rsidRPr="00623CCC" w:rsidRDefault="006D3B2F">
      <w:pPr>
        <w:pStyle w:val="FootnoteText"/>
        <w:rPr>
          <w:rFonts w:ascii="Arial" w:hAnsi="Arial" w:cs="Arial"/>
          <w:sz w:val="18"/>
          <w:szCs w:val="18"/>
        </w:rPr>
      </w:pPr>
      <w:r w:rsidRPr="00623CCC">
        <w:rPr>
          <w:rStyle w:val="FootnoteReference"/>
          <w:rFonts w:ascii="Arial" w:eastAsia="Arial" w:hAnsi="Arial" w:cs="Arial"/>
          <w:sz w:val="18"/>
          <w:szCs w:val="18"/>
          <w:lang w:bidi="pt-PT"/>
        </w:rPr>
        <w:footnoteRef/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Os supervisores devem estar familiarizados com o TDR de detecção do </w:t>
      </w:r>
      <w:r w:rsidR="0088196E">
        <w:rPr>
          <w:rFonts w:ascii="Arial" w:eastAsia="Arial" w:hAnsi="Arial" w:cs="Arial"/>
          <w:sz w:val="18"/>
          <w:szCs w:val="18"/>
          <w:lang w:bidi="pt-PT"/>
        </w:rPr>
        <w:t>antígeno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do SARS-CoV-2 e devem ter concluído o </w:t>
      </w:r>
      <w:r w:rsidRPr="00623CCC">
        <w:rPr>
          <w:rFonts w:ascii="Arial" w:eastAsia="Arial" w:hAnsi="Arial" w:cs="Arial"/>
          <w:i/>
          <w:sz w:val="18"/>
          <w:szCs w:val="18"/>
          <w:lang w:bidi="pt-PT"/>
        </w:rPr>
        <w:t xml:space="preserve">workshop </w:t>
      </w:r>
      <w:r w:rsidRPr="00623CCC">
        <w:rPr>
          <w:rFonts w:ascii="Arial" w:eastAsia="Arial" w:hAnsi="Arial" w:cs="Arial"/>
          <w:sz w:val="18"/>
          <w:szCs w:val="18"/>
          <w:lang w:bidi="pt-PT"/>
        </w:rPr>
        <w:t>de formação de formadores no âmbito do SARS-CoV-2.</w:t>
      </w:r>
    </w:p>
  </w:footnote>
  <w:footnote w:id="2">
    <w:p w14:paraId="62FDE59F" w14:textId="06D9424B" w:rsidR="006D3B2F" w:rsidRPr="00623CCC" w:rsidRDefault="006D3B2F">
      <w:pPr>
        <w:pStyle w:val="FootnoteText"/>
        <w:rPr>
          <w:rFonts w:ascii="Arial" w:hAnsi="Arial" w:cs="Arial"/>
          <w:sz w:val="18"/>
          <w:szCs w:val="18"/>
        </w:rPr>
      </w:pPr>
      <w:r w:rsidRPr="00623CCC">
        <w:rPr>
          <w:rStyle w:val="FootnoteReference"/>
          <w:rFonts w:ascii="Arial" w:eastAsia="Arial" w:hAnsi="Arial" w:cs="Arial"/>
          <w:sz w:val="18"/>
          <w:szCs w:val="18"/>
          <w:lang w:bidi="pt-PT"/>
        </w:rPr>
        <w:footnoteRef/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Recomenda-se vivamente que os supervisores obtenham a autorização necessária para analisar os dados clínicos dos indicadores de qualidade (IQ) do local de testagem.</w:t>
      </w:r>
    </w:p>
  </w:footnote>
  <w:footnote w:id="3">
    <w:p w14:paraId="6DB410A1" w14:textId="57D0E16E" w:rsidR="006D3B2F" w:rsidRDefault="006D3B2F">
      <w:pPr>
        <w:pStyle w:val="FootnoteText"/>
      </w:pPr>
      <w:r w:rsidRPr="00623CCC">
        <w:rPr>
          <w:rStyle w:val="FootnoteReference"/>
          <w:rFonts w:ascii="Arial" w:eastAsia="Arial" w:hAnsi="Arial" w:cs="Arial"/>
          <w:sz w:val="18"/>
          <w:szCs w:val="18"/>
          <w:lang w:bidi="pt-PT"/>
        </w:rPr>
        <w:footnoteRef/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</w:t>
      </w:r>
      <w:r w:rsidRPr="00623CCC">
        <w:rPr>
          <w:rStyle w:val="FootnoteReference"/>
          <w:rFonts w:ascii="Arial" w:eastAsia="Arial" w:hAnsi="Arial" w:cs="Arial"/>
          <w:sz w:val="18"/>
          <w:szCs w:val="18"/>
          <w:vertAlign w:val="baseline"/>
          <w:lang w:bidi="pt-PT"/>
        </w:rPr>
        <w:t>Analise os dados dos IQ e anote quaisquer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IQ que estejam fora do intervalo aceitável ou evidenciem tendências atípicas.</w:t>
      </w:r>
    </w:p>
  </w:footnote>
  <w:footnote w:id="4">
    <w:p w14:paraId="5EE6B38E" w14:textId="4B816911" w:rsidR="006D3B2F" w:rsidRPr="00623CCC" w:rsidRDefault="006D3B2F" w:rsidP="00A4234A">
      <w:pPr>
        <w:pStyle w:val="FootnoteText"/>
        <w:rPr>
          <w:rFonts w:ascii="Arial" w:hAnsi="Arial" w:cs="Arial"/>
          <w:sz w:val="18"/>
          <w:szCs w:val="18"/>
        </w:rPr>
      </w:pPr>
      <w:r w:rsidRPr="00623CCC">
        <w:rPr>
          <w:rStyle w:val="FootnoteReference"/>
          <w:rFonts w:ascii="Arial" w:eastAsia="Arial" w:hAnsi="Arial" w:cs="Arial"/>
          <w:sz w:val="18"/>
          <w:szCs w:val="18"/>
          <w:lang w:bidi="pt-PT"/>
        </w:rPr>
        <w:footnoteRef/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Dependendo do tempo e do número de </w:t>
      </w:r>
      <w:r w:rsidR="001736DA">
        <w:rPr>
          <w:rFonts w:ascii="Arial" w:eastAsia="Arial" w:hAnsi="Arial" w:cs="Arial"/>
          <w:sz w:val="18"/>
          <w:szCs w:val="18"/>
          <w:lang w:bidi="pt-PT"/>
        </w:rPr>
        <w:t>técnico</w:t>
      </w:r>
      <w:r w:rsidR="001736DA" w:rsidRPr="00623CCC">
        <w:rPr>
          <w:rFonts w:ascii="Arial" w:eastAsia="Arial" w:hAnsi="Arial" w:cs="Arial"/>
          <w:sz w:val="18"/>
          <w:szCs w:val="18"/>
          <w:lang w:bidi="pt-PT"/>
        </w:rPr>
        <w:t>s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no local de testagem, pode-se optar por observar vários </w:t>
      </w:r>
      <w:r w:rsidR="00986760">
        <w:rPr>
          <w:rFonts w:ascii="Arial" w:eastAsia="Arial" w:hAnsi="Arial" w:cs="Arial"/>
          <w:sz w:val="18"/>
          <w:szCs w:val="18"/>
          <w:lang w:bidi="pt-PT"/>
        </w:rPr>
        <w:t>executando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os TDR de detecção do </w:t>
      </w:r>
      <w:r w:rsidR="0088196E">
        <w:rPr>
          <w:rFonts w:ascii="Arial" w:eastAsia="Arial" w:hAnsi="Arial" w:cs="Arial"/>
          <w:sz w:val="18"/>
          <w:szCs w:val="18"/>
          <w:lang w:bidi="pt-PT"/>
        </w:rPr>
        <w:t>antígeno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do SARS-CoV-2. </w:t>
      </w:r>
    </w:p>
  </w:footnote>
  <w:footnote w:id="5">
    <w:p w14:paraId="73473EC1" w14:textId="0B18AB20" w:rsidR="006D3B2F" w:rsidRPr="00623CCC" w:rsidRDefault="006D3B2F">
      <w:pPr>
        <w:pStyle w:val="FootnoteText"/>
        <w:rPr>
          <w:rFonts w:ascii="Arial" w:hAnsi="Arial" w:cs="Arial"/>
          <w:sz w:val="18"/>
          <w:szCs w:val="18"/>
        </w:rPr>
      </w:pPr>
      <w:r w:rsidRPr="00623CCC">
        <w:rPr>
          <w:rStyle w:val="FootnoteReference"/>
          <w:rFonts w:ascii="Arial" w:eastAsia="Arial" w:hAnsi="Arial" w:cs="Arial"/>
          <w:sz w:val="18"/>
          <w:szCs w:val="18"/>
          <w:lang w:bidi="pt-PT"/>
        </w:rPr>
        <w:footnoteRef/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Este procedimento deve ser adaptado às especificidades do TDR de detecção do </w:t>
      </w:r>
      <w:r w:rsidR="0088196E">
        <w:rPr>
          <w:rFonts w:ascii="Arial" w:eastAsia="Arial" w:hAnsi="Arial" w:cs="Arial"/>
          <w:sz w:val="18"/>
          <w:szCs w:val="18"/>
          <w:lang w:bidi="pt-PT"/>
        </w:rPr>
        <w:t>antígeno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do SARS-CoV-2 a ser realizado.</w:t>
      </w:r>
    </w:p>
  </w:footnote>
  <w:footnote w:id="6">
    <w:p w14:paraId="6E768FFD" w14:textId="39B3327A" w:rsidR="006D3B2F" w:rsidRPr="00837840" w:rsidRDefault="006D3B2F">
      <w:pPr>
        <w:pStyle w:val="FootnoteText"/>
        <w:rPr>
          <w:rFonts w:ascii="Avenir Book" w:hAnsi="Avenir Book"/>
        </w:rPr>
      </w:pPr>
      <w:r w:rsidRPr="00623CCC">
        <w:rPr>
          <w:rStyle w:val="FootnoteReference"/>
          <w:rFonts w:ascii="Arial" w:eastAsia="Arial" w:hAnsi="Arial" w:cs="Arial"/>
          <w:sz w:val="18"/>
          <w:szCs w:val="18"/>
          <w:lang w:bidi="pt-PT"/>
        </w:rPr>
        <w:footnoteRef/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Dependendo do tempo e do número de </w:t>
      </w:r>
      <w:r w:rsidR="00986760">
        <w:rPr>
          <w:rFonts w:ascii="Arial" w:eastAsia="Arial" w:hAnsi="Arial" w:cs="Arial"/>
          <w:sz w:val="18"/>
          <w:szCs w:val="18"/>
          <w:lang w:bidi="pt-PT"/>
        </w:rPr>
        <w:t>técnico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s no local de testagem, pode-se optar por observar vários </w:t>
      </w:r>
      <w:r w:rsidR="00986760">
        <w:rPr>
          <w:rFonts w:ascii="Arial" w:eastAsia="Arial" w:hAnsi="Arial" w:cs="Arial"/>
          <w:sz w:val="18"/>
          <w:szCs w:val="18"/>
          <w:lang w:bidi="pt-PT"/>
        </w:rPr>
        <w:t>técnico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s a </w:t>
      </w:r>
      <w:r w:rsidR="00917FE4">
        <w:rPr>
          <w:rFonts w:ascii="Arial" w:eastAsia="Arial" w:hAnsi="Arial" w:cs="Arial"/>
          <w:sz w:val="18"/>
          <w:szCs w:val="18"/>
          <w:lang w:bidi="pt-PT"/>
        </w:rPr>
        <w:t>realizando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os TDR de detecção do </w:t>
      </w:r>
      <w:r w:rsidR="0088196E">
        <w:rPr>
          <w:rFonts w:ascii="Arial" w:eastAsia="Arial" w:hAnsi="Arial" w:cs="Arial"/>
          <w:sz w:val="18"/>
          <w:szCs w:val="18"/>
          <w:lang w:bidi="pt-PT"/>
        </w:rPr>
        <w:t>antígeno</w:t>
      </w:r>
      <w:r w:rsidRPr="00623CCC">
        <w:rPr>
          <w:rFonts w:ascii="Arial" w:eastAsia="Arial" w:hAnsi="Arial" w:cs="Arial"/>
          <w:sz w:val="18"/>
          <w:szCs w:val="18"/>
          <w:lang w:bidi="pt-PT"/>
        </w:rPr>
        <w:t xml:space="preserve"> do SARS-CoV-2.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44CDD"/>
    <w:multiLevelType w:val="hybridMultilevel"/>
    <w:tmpl w:val="1D024412"/>
    <w:lvl w:ilvl="0" w:tplc="BBCC0B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7A0D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50E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9AA2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E6BB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5252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BCE3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08A4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43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6BC1C3A"/>
    <w:multiLevelType w:val="hybridMultilevel"/>
    <w:tmpl w:val="48CC066A"/>
    <w:lvl w:ilvl="0" w:tplc="4CDCE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84ED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ED5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009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28CE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7E5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AC3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E6C4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2038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84C0A1F"/>
    <w:multiLevelType w:val="hybridMultilevel"/>
    <w:tmpl w:val="D42C2C6C"/>
    <w:lvl w:ilvl="0" w:tplc="AC20F0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8C24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BC42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225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AFC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46D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02D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F042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7A7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AE2C2C"/>
    <w:multiLevelType w:val="hybridMultilevel"/>
    <w:tmpl w:val="79424294"/>
    <w:lvl w:ilvl="0" w:tplc="83805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8ED7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3AA2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E2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DE56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B056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448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3AE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CAC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5511ED"/>
    <w:multiLevelType w:val="hybridMultilevel"/>
    <w:tmpl w:val="BEC073AC"/>
    <w:lvl w:ilvl="0" w:tplc="16528F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9245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6601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12B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45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C240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BE1D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86A2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2A7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FD36B79"/>
    <w:multiLevelType w:val="hybridMultilevel"/>
    <w:tmpl w:val="9ADC5794"/>
    <w:lvl w:ilvl="0" w:tplc="34421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54A6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8A1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96A4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F805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4825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62E2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D641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2E62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D4E17B0"/>
    <w:multiLevelType w:val="hybridMultilevel"/>
    <w:tmpl w:val="C3AAFAB6"/>
    <w:lvl w:ilvl="0" w:tplc="CDDCF0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EC0E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EC46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059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34D1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7A4A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0474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1887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6683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2A571DB"/>
    <w:multiLevelType w:val="hybridMultilevel"/>
    <w:tmpl w:val="5CA8374A"/>
    <w:lvl w:ilvl="0" w:tplc="93B88B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E5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765A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86D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98F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92E0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C0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8E31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3EF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5D62CE"/>
    <w:multiLevelType w:val="hybridMultilevel"/>
    <w:tmpl w:val="7F2E7186"/>
    <w:lvl w:ilvl="0" w:tplc="9BFA3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B009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14A0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C05E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E61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3C0F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DEDB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66B5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E5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1C176B7"/>
    <w:multiLevelType w:val="hybridMultilevel"/>
    <w:tmpl w:val="24A099F8"/>
    <w:lvl w:ilvl="0" w:tplc="25105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B0B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60DB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D294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36E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0AAB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866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D28D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2A52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4A43F6C"/>
    <w:multiLevelType w:val="hybridMultilevel"/>
    <w:tmpl w:val="CAC45AF0"/>
    <w:lvl w:ilvl="0" w:tplc="4712C9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14D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3436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F6E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F658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52F3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764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76CF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F691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9035F51"/>
    <w:multiLevelType w:val="hybridMultilevel"/>
    <w:tmpl w:val="D22205D2"/>
    <w:lvl w:ilvl="0" w:tplc="8DF8C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6AD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FEDE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762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32AF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3E3C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A2B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642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8886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9815995"/>
    <w:multiLevelType w:val="hybridMultilevel"/>
    <w:tmpl w:val="E09C5534"/>
    <w:lvl w:ilvl="0" w:tplc="1382E6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B893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928C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D44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AFD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6C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00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442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9CB0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AB2D83"/>
    <w:multiLevelType w:val="hybridMultilevel"/>
    <w:tmpl w:val="69C294DC"/>
    <w:lvl w:ilvl="0" w:tplc="60D8BC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A8E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08B2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5CC1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E4EA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C84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EF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DE89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2247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7E3F0296"/>
    <w:multiLevelType w:val="hybridMultilevel"/>
    <w:tmpl w:val="C4B62112"/>
    <w:lvl w:ilvl="0" w:tplc="06B0DD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0845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B0F3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D88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449C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A832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E8A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EFC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BCAF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E40428F"/>
    <w:multiLevelType w:val="hybridMultilevel"/>
    <w:tmpl w:val="6F9078EA"/>
    <w:lvl w:ilvl="0" w:tplc="24985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96CB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E4EC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68F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982D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F43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448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BE3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3686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93701814">
    <w:abstractNumId w:val="3"/>
  </w:num>
  <w:num w:numId="2" w16cid:durableId="726222213">
    <w:abstractNumId w:val="7"/>
  </w:num>
  <w:num w:numId="3" w16cid:durableId="32511431">
    <w:abstractNumId w:val="12"/>
  </w:num>
  <w:num w:numId="4" w16cid:durableId="1307399484">
    <w:abstractNumId w:val="8"/>
  </w:num>
  <w:num w:numId="5" w16cid:durableId="186720336">
    <w:abstractNumId w:val="2"/>
  </w:num>
  <w:num w:numId="6" w16cid:durableId="1842771672">
    <w:abstractNumId w:val="5"/>
  </w:num>
  <w:num w:numId="7" w16cid:durableId="2066174347">
    <w:abstractNumId w:val="0"/>
  </w:num>
  <w:num w:numId="8" w16cid:durableId="28721217">
    <w:abstractNumId w:val="10"/>
  </w:num>
  <w:num w:numId="9" w16cid:durableId="180971544">
    <w:abstractNumId w:val="4"/>
  </w:num>
  <w:num w:numId="10" w16cid:durableId="129441543">
    <w:abstractNumId w:val="9"/>
  </w:num>
  <w:num w:numId="11" w16cid:durableId="1317687680">
    <w:abstractNumId w:val="13"/>
  </w:num>
  <w:num w:numId="12" w16cid:durableId="663437343">
    <w:abstractNumId w:val="15"/>
  </w:num>
  <w:num w:numId="13" w16cid:durableId="121732783">
    <w:abstractNumId w:val="14"/>
  </w:num>
  <w:num w:numId="14" w16cid:durableId="349335180">
    <w:abstractNumId w:val="6"/>
  </w:num>
  <w:num w:numId="15" w16cid:durableId="2074960588">
    <w:abstractNumId w:val="1"/>
  </w:num>
  <w:num w:numId="16" w16cid:durableId="1712416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00102A"/>
    <w:rsid w:val="00043389"/>
    <w:rsid w:val="000664D0"/>
    <w:rsid w:val="00075ADD"/>
    <w:rsid w:val="00090841"/>
    <w:rsid w:val="000A6117"/>
    <w:rsid w:val="000B7E12"/>
    <w:rsid w:val="000C755A"/>
    <w:rsid w:val="00115116"/>
    <w:rsid w:val="00123D24"/>
    <w:rsid w:val="001621B6"/>
    <w:rsid w:val="001736DA"/>
    <w:rsid w:val="00177BE0"/>
    <w:rsid w:val="0018555E"/>
    <w:rsid w:val="00194D89"/>
    <w:rsid w:val="001A1CEC"/>
    <w:rsid w:val="001B1194"/>
    <w:rsid w:val="001B214D"/>
    <w:rsid w:val="001F4564"/>
    <w:rsid w:val="00200EA8"/>
    <w:rsid w:val="00210921"/>
    <w:rsid w:val="00215030"/>
    <w:rsid w:val="0023678A"/>
    <w:rsid w:val="00246D82"/>
    <w:rsid w:val="00250945"/>
    <w:rsid w:val="0025536B"/>
    <w:rsid w:val="00276EE2"/>
    <w:rsid w:val="00277896"/>
    <w:rsid w:val="0029040F"/>
    <w:rsid w:val="00295EEA"/>
    <w:rsid w:val="002B6BC7"/>
    <w:rsid w:val="002C67EE"/>
    <w:rsid w:val="002E5DB5"/>
    <w:rsid w:val="0033044A"/>
    <w:rsid w:val="00343FD5"/>
    <w:rsid w:val="00350E1E"/>
    <w:rsid w:val="003F2CFA"/>
    <w:rsid w:val="00401579"/>
    <w:rsid w:val="0042228E"/>
    <w:rsid w:val="00441A27"/>
    <w:rsid w:val="004436E2"/>
    <w:rsid w:val="004508C8"/>
    <w:rsid w:val="00451380"/>
    <w:rsid w:val="004A1E92"/>
    <w:rsid w:val="004C0EB8"/>
    <w:rsid w:val="004E099F"/>
    <w:rsid w:val="005315DF"/>
    <w:rsid w:val="00535D8E"/>
    <w:rsid w:val="00571FB0"/>
    <w:rsid w:val="005B1F01"/>
    <w:rsid w:val="005C636B"/>
    <w:rsid w:val="00615F7E"/>
    <w:rsid w:val="00623CCC"/>
    <w:rsid w:val="00677816"/>
    <w:rsid w:val="00686CBD"/>
    <w:rsid w:val="00687652"/>
    <w:rsid w:val="006B1215"/>
    <w:rsid w:val="006B57A0"/>
    <w:rsid w:val="006B617C"/>
    <w:rsid w:val="006D1FE6"/>
    <w:rsid w:val="006D3B2F"/>
    <w:rsid w:val="006D5884"/>
    <w:rsid w:val="006E5FB8"/>
    <w:rsid w:val="007074DA"/>
    <w:rsid w:val="007102F5"/>
    <w:rsid w:val="00714BCA"/>
    <w:rsid w:val="00734B15"/>
    <w:rsid w:val="007710D0"/>
    <w:rsid w:val="007A4E3D"/>
    <w:rsid w:val="007D2B25"/>
    <w:rsid w:val="007E5028"/>
    <w:rsid w:val="00837840"/>
    <w:rsid w:val="00862667"/>
    <w:rsid w:val="00863CE8"/>
    <w:rsid w:val="0088196E"/>
    <w:rsid w:val="008839A5"/>
    <w:rsid w:val="00890DD1"/>
    <w:rsid w:val="008A6D46"/>
    <w:rsid w:val="008B55B6"/>
    <w:rsid w:val="008D1B9D"/>
    <w:rsid w:val="00917FE4"/>
    <w:rsid w:val="0094737A"/>
    <w:rsid w:val="00953432"/>
    <w:rsid w:val="0097504C"/>
    <w:rsid w:val="00977E1F"/>
    <w:rsid w:val="00981703"/>
    <w:rsid w:val="00986760"/>
    <w:rsid w:val="009D7F7C"/>
    <w:rsid w:val="009E5FAA"/>
    <w:rsid w:val="009F22AE"/>
    <w:rsid w:val="009F5401"/>
    <w:rsid w:val="00A15E37"/>
    <w:rsid w:val="00A30601"/>
    <w:rsid w:val="00A4234A"/>
    <w:rsid w:val="00A519B1"/>
    <w:rsid w:val="00A569C8"/>
    <w:rsid w:val="00A673A8"/>
    <w:rsid w:val="00A91627"/>
    <w:rsid w:val="00A9246E"/>
    <w:rsid w:val="00AD1028"/>
    <w:rsid w:val="00AD2E3E"/>
    <w:rsid w:val="00AF643A"/>
    <w:rsid w:val="00B11A57"/>
    <w:rsid w:val="00B401DA"/>
    <w:rsid w:val="00B51699"/>
    <w:rsid w:val="00B7368A"/>
    <w:rsid w:val="00B9363B"/>
    <w:rsid w:val="00BE6D70"/>
    <w:rsid w:val="00C12217"/>
    <w:rsid w:val="00C23EBB"/>
    <w:rsid w:val="00C34C92"/>
    <w:rsid w:val="00C562EC"/>
    <w:rsid w:val="00C76D0A"/>
    <w:rsid w:val="00C77EDA"/>
    <w:rsid w:val="00C93B26"/>
    <w:rsid w:val="00CA7829"/>
    <w:rsid w:val="00CB3E34"/>
    <w:rsid w:val="00CB54A2"/>
    <w:rsid w:val="00D17C22"/>
    <w:rsid w:val="00D21512"/>
    <w:rsid w:val="00D3650B"/>
    <w:rsid w:val="00D42E98"/>
    <w:rsid w:val="00D637C9"/>
    <w:rsid w:val="00D87231"/>
    <w:rsid w:val="00D87F8E"/>
    <w:rsid w:val="00D9684D"/>
    <w:rsid w:val="00D96C47"/>
    <w:rsid w:val="00DA5F36"/>
    <w:rsid w:val="00DE2275"/>
    <w:rsid w:val="00DE6356"/>
    <w:rsid w:val="00DE77FF"/>
    <w:rsid w:val="00E70BE9"/>
    <w:rsid w:val="00E70D33"/>
    <w:rsid w:val="00E840B3"/>
    <w:rsid w:val="00EA461D"/>
    <w:rsid w:val="00EE797F"/>
    <w:rsid w:val="00EF1B85"/>
    <w:rsid w:val="00F20953"/>
    <w:rsid w:val="00F25C2E"/>
    <w:rsid w:val="00F30637"/>
    <w:rsid w:val="00F354EE"/>
    <w:rsid w:val="00F41291"/>
    <w:rsid w:val="00FB1045"/>
    <w:rsid w:val="00FB46E4"/>
    <w:rsid w:val="00FC14D5"/>
    <w:rsid w:val="00FD481B"/>
    <w:rsid w:val="00FF7531"/>
    <w:rsid w:val="0111C489"/>
    <w:rsid w:val="6FB58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A51E64"/>
  <w14:defaultImageDpi w14:val="300"/>
  <w15:docId w15:val="{0AE7034E-A921-0E4A-8823-310BC5B4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EB8"/>
    <w:pPr>
      <w:spacing w:before="300" w:after="300" w:line="33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</w:rPr>
  </w:style>
  <w:style w:type="table" w:styleId="TableGrid">
    <w:name w:val="Table Grid"/>
    <w:basedOn w:val="TableNormal"/>
    <w:uiPriority w:val="59"/>
    <w:rsid w:val="001A1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A1C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CEC"/>
  </w:style>
  <w:style w:type="character" w:styleId="PageNumber">
    <w:name w:val="page number"/>
    <w:basedOn w:val="DefaultParagraphFont"/>
    <w:uiPriority w:val="99"/>
    <w:semiHidden/>
    <w:unhideWhenUsed/>
    <w:rsid w:val="001A1CEC"/>
  </w:style>
  <w:style w:type="paragraph" w:customStyle="1" w:styleId="TableStyle2">
    <w:name w:val="Table Style 2"/>
    <w:rsid w:val="00451380"/>
    <w:pPr>
      <w:pBdr>
        <w:top w:val="nil"/>
        <w:left w:val="nil"/>
        <w:bottom w:val="nil"/>
        <w:right w:val="nil"/>
        <w:between w:val="nil"/>
        <w:bar w:val="nil"/>
      </w:pBdr>
      <w:ind w:right="1060"/>
    </w:pPr>
    <w:rPr>
      <w:rFonts w:ascii="Arial" w:eastAsia="Arial" w:hAnsi="Arial" w:cs="Arial"/>
      <w:color w:val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C9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C9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D637C9"/>
    <w:pPr>
      <w:widowControl w:val="0"/>
      <w:autoSpaceDE w:val="0"/>
      <w:autoSpaceDN w:val="0"/>
      <w:spacing w:before="0" w:after="0" w:line="240" w:lineRule="auto"/>
    </w:pPr>
    <w:rPr>
      <w:rFonts w:ascii="Calibri" w:eastAsia="Calibri" w:hAnsi="Calibri" w:cs="Calibri"/>
      <w:sz w:val="22"/>
      <w:szCs w:val="22"/>
      <w:lang w:val="en-GB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37840"/>
    <w:pPr>
      <w:spacing w:before="0" w:after="0" w:line="240" w:lineRule="auto"/>
    </w:p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37840"/>
  </w:style>
  <w:style w:type="paragraph" w:styleId="ListParagraph">
    <w:name w:val="List Paragraph"/>
    <w:basedOn w:val="Normal"/>
    <w:uiPriority w:val="34"/>
    <w:qFormat/>
    <w:rsid w:val="00A4234A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ZA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94D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D8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D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D8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6D7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70"/>
  </w:style>
  <w:style w:type="character" w:styleId="Hyperlink">
    <w:name w:val="Hyperlink"/>
    <w:basedOn w:val="DefaultParagraphFont"/>
    <w:uiPriority w:val="99"/>
    <w:unhideWhenUsed/>
    <w:rsid w:val="00401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6828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7173">
          <w:marLeft w:val="72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62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393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221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34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170675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3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72251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61263">
          <w:marLeft w:val="72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92916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877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899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5032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505878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2482">
          <w:marLeft w:val="72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5330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/?q=content/terms-use" TargetMode="External"/><Relationship Id="rId13" Type="http://schemas.openxmlformats.org/officeDocument/2006/relationships/hyperlink" Target="mailto:ihrhrt@who.i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xtranet.who.int/hsl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tranet.who.int/hslp/?q=content/terms-us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hrhrt@who.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tranet.who.int/hsl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DA6A2D-61CE-4614-9BC6-5665B6CE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1534</Words>
  <Characters>8747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Trollip</dc:creator>
  <cp:keywords/>
  <dc:description/>
  <cp:lastModifiedBy>natacha milhano</cp:lastModifiedBy>
  <cp:revision>11</cp:revision>
  <dcterms:created xsi:type="dcterms:W3CDTF">2021-01-07T19:54:00Z</dcterms:created>
  <dcterms:modified xsi:type="dcterms:W3CDTF">2022-09-22T15:36:00Z</dcterms:modified>
</cp:coreProperties>
</file>