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69" w:rsidRPr="0016558B" w:rsidRDefault="00351C44" w:rsidP="00213569">
      <w:pPr>
        <w:jc w:val="center"/>
        <w:rPr>
          <w:b/>
          <w:sz w:val="72"/>
          <w:lang w:val="fr-FR"/>
        </w:rPr>
      </w:pPr>
      <w:r w:rsidRPr="0016558B">
        <w:rPr>
          <w:b/>
          <w:noProof/>
          <w:sz w:val="28"/>
          <w:lang w:val="fr-FR"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19050</wp:posOffset>
            </wp:positionV>
            <wp:extent cx="2247900" cy="1685925"/>
            <wp:effectExtent l="19050" t="19050" r="19050" b="285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16558B">
        <w:rPr>
          <w:b/>
          <w:sz w:val="72"/>
          <w:lang w:val="fr-FR"/>
        </w:rPr>
        <w:t>P</w:t>
      </w:r>
      <w:r w:rsidR="00213569" w:rsidRPr="0016558B">
        <w:rPr>
          <w:b/>
          <w:sz w:val="72"/>
          <w:lang w:val="fr-FR"/>
        </w:rPr>
        <w:t xml:space="preserve">lanification d’avant </w:t>
      </w:r>
      <w:r w:rsidRPr="0016558B">
        <w:rPr>
          <w:b/>
          <w:sz w:val="72"/>
          <w:lang w:val="fr-FR"/>
        </w:rPr>
        <w:t>cris</w:t>
      </w:r>
      <w:r w:rsidR="00213569" w:rsidRPr="0016558B">
        <w:rPr>
          <w:b/>
          <w:sz w:val="72"/>
          <w:lang w:val="fr-FR"/>
        </w:rPr>
        <w:t>e</w:t>
      </w:r>
    </w:p>
    <w:p w:rsidR="00213569" w:rsidRPr="0016558B" w:rsidRDefault="00213569" w:rsidP="00213569">
      <w:pPr>
        <w:jc w:val="center"/>
        <w:rPr>
          <w:b/>
          <w:sz w:val="72"/>
          <w:lang w:val="fr-FR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1046"/>
        <w:gridCol w:w="3206"/>
      </w:tblGrid>
      <w:tr w:rsidR="00DC7569" w:rsidTr="00DC7569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Cycle de vie de la communication en situation de crise</w:t>
            </w:r>
          </w:p>
        </w:tc>
      </w:tr>
      <w:tr w:rsidR="00DC7569" w:rsidTr="00DC7569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BUTS</w:t>
            </w:r>
          </w:p>
        </w:tc>
      </w:tr>
      <w:tr w:rsidR="00DC7569" w:rsidTr="00DC7569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DC7569" w:rsidRDefault="00DC7569" w:rsidP="00DC7569">
            <w:pPr>
              <w:jc w:val="right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Avant la crise</w:t>
            </w: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569" w:rsidRDefault="00DC7569" w:rsidP="00DC756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Assurer la préparation</w:t>
            </w:r>
          </w:p>
          <w:p w:rsidR="00DC7569" w:rsidRDefault="00DC7569" w:rsidP="00DC756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Nouer des alliances</w:t>
            </w:r>
          </w:p>
          <w:p w:rsidR="00DC7569" w:rsidRDefault="00DC7569" w:rsidP="00DC756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Convenir des recommandations</w:t>
            </w:r>
          </w:p>
          <w:p w:rsidR="00DC7569" w:rsidRDefault="00DC7569" w:rsidP="00DC756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Eprouver les messages</w:t>
            </w:r>
          </w:p>
          <w:p w:rsidR="00DC7569" w:rsidRDefault="00DC7569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</w:tr>
    </w:tbl>
    <w:p w:rsidR="00DC7569" w:rsidRDefault="00DC7569" w:rsidP="00DC7569">
      <w:pPr>
        <w:rPr>
          <w:b/>
          <w:sz w:val="44"/>
          <w:lang w:val="fr-FR"/>
        </w:rPr>
      </w:pPr>
    </w:p>
    <w:p w:rsidR="00DC7569" w:rsidRDefault="00DC7569" w:rsidP="00DC7569">
      <w:pPr>
        <w:rPr>
          <w:b/>
          <w:sz w:val="44"/>
          <w:lang w:val="fr-FR"/>
        </w:rPr>
      </w:pPr>
    </w:p>
    <w:p w:rsidR="00351C44" w:rsidRPr="0016558B" w:rsidRDefault="00213569" w:rsidP="00DC7569">
      <w:pPr>
        <w:rPr>
          <w:b/>
          <w:sz w:val="44"/>
          <w:lang w:val="fr-FR"/>
        </w:rPr>
      </w:pPr>
      <w:r w:rsidRPr="0016558B">
        <w:rPr>
          <w:b/>
          <w:sz w:val="44"/>
          <w:lang w:val="fr-FR"/>
        </w:rPr>
        <w:t>Pour chaque élément, indiquer par écrit qui en assume la responsabilité et comment cette étape sera conduite</w:t>
      </w:r>
      <w:r w:rsidR="00351C44" w:rsidRPr="0016558B">
        <w:rPr>
          <w:b/>
          <w:sz w:val="44"/>
          <w:lang w:val="fr-FR"/>
        </w:rPr>
        <w:t>.</w:t>
      </w: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 xml:space="preserve">Évaluer le plan de communication </w:t>
      </w:r>
      <w:r w:rsidR="00735966" w:rsidRPr="0016558B">
        <w:rPr>
          <w:b/>
          <w:bCs/>
          <w:sz w:val="24"/>
          <w:lang w:val="fr-FR"/>
        </w:rPr>
        <w:t xml:space="preserve"> 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 xml:space="preserve">Identifier l’expertise – santé et autres secteurs 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lastRenderedPageBreak/>
        <w:t>Assurer la coordination avec les réseaux nationaux de mobilisation social</w:t>
      </w:r>
      <w:r w:rsidR="00DC7569">
        <w:rPr>
          <w:b/>
          <w:bCs/>
          <w:sz w:val="24"/>
          <w:lang w:val="fr-FR"/>
        </w:rPr>
        <w:t>e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>Dresser une liste des rôles et responsabilités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 xml:space="preserve">S’assurer de l’actualisation des listes de contacts des médias et partenaires 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 xml:space="preserve">Identifier et former le(s) porte-parole(s) 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>Élaborer une stratégie et établir un budget pour  la communication avec les médias et le public (y compris la mise à l’échelle)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>Mettre en place un système de contrôle des rumeurs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>Mettre en place un plan pour l’examen, la révision et le suivi de la stratégie de communication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DF7940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bCs/>
          <w:sz w:val="24"/>
          <w:lang w:val="fr-FR"/>
        </w:rPr>
        <w:t>Assurer la fourniture de canaux de communication rapide aux agents de santé</w:t>
      </w: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351C44" w:rsidP="00351C44">
      <w:pPr>
        <w:rPr>
          <w:b/>
          <w:sz w:val="24"/>
          <w:lang w:val="fr-FR"/>
        </w:rPr>
      </w:pPr>
    </w:p>
    <w:p w:rsidR="00351C44" w:rsidRPr="0016558B" w:rsidRDefault="0021356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16558B">
        <w:rPr>
          <w:b/>
          <w:sz w:val="24"/>
          <w:lang w:val="fr-FR"/>
        </w:rPr>
        <w:t>Autres</w:t>
      </w:r>
      <w:r w:rsidR="00351C44" w:rsidRPr="0016558B">
        <w:rPr>
          <w:b/>
          <w:sz w:val="24"/>
          <w:lang w:val="fr-FR"/>
        </w:rPr>
        <w:t>?</w:t>
      </w:r>
    </w:p>
    <w:sectPr w:rsidR="00351C44" w:rsidRPr="0016558B" w:rsidSect="00DF794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692" w:rsidRDefault="00EE4692" w:rsidP="00D85E78">
      <w:pPr>
        <w:spacing w:after="0" w:line="240" w:lineRule="auto"/>
      </w:pPr>
      <w:r>
        <w:separator/>
      </w:r>
    </w:p>
  </w:endnote>
  <w:endnote w:type="continuationSeparator" w:id="1">
    <w:p w:rsidR="00EE4692" w:rsidRDefault="00EE4692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E78" w:rsidRPr="00B820B9" w:rsidRDefault="00B820B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fr-FR"/>
      </w:rPr>
    </w:pPr>
    <w:r>
      <w:rPr>
        <w:rFonts w:asciiTheme="majorHAnsi" w:eastAsiaTheme="majorEastAsia" w:hAnsiTheme="majorHAnsi" w:cstheme="majorBidi"/>
        <w:lang w:val="fr-FR"/>
      </w:rPr>
      <w:t xml:space="preserve">Feuille de travail de la phase d'avant-crise des opérations de </w:t>
    </w:r>
    <w:r w:rsidR="0016558B">
      <w:rPr>
        <w:rFonts w:asciiTheme="majorHAnsi" w:eastAsiaTheme="majorEastAsia" w:hAnsiTheme="majorHAnsi" w:cstheme="majorBidi"/>
        <w:lang w:val="fr-FR"/>
      </w:rPr>
      <w:t>communication au sujet des risques</w:t>
    </w:r>
    <w:bookmarkStart w:id="0" w:name="_GoBack"/>
    <w:bookmarkEnd w:id="0"/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="00D85E78" w:rsidRPr="00B820B9">
      <w:rPr>
        <w:rFonts w:asciiTheme="majorHAnsi" w:eastAsiaTheme="majorEastAsia" w:hAnsiTheme="majorHAnsi" w:cstheme="majorBidi"/>
        <w:lang w:val="fr-FR"/>
      </w:rPr>
      <w:t xml:space="preserve">Page </w:t>
    </w:r>
    <w:r w:rsidR="00EE602A" w:rsidRPr="00EE602A">
      <w:rPr>
        <w:rFonts w:eastAsiaTheme="minorEastAsia"/>
      </w:rPr>
      <w:fldChar w:fldCharType="begin"/>
    </w:r>
    <w:r w:rsidR="00D85E78" w:rsidRPr="00B820B9">
      <w:rPr>
        <w:lang w:val="fr-FR"/>
      </w:rPr>
      <w:instrText xml:space="preserve"> PAGE   \* MERGEFORMAT </w:instrText>
    </w:r>
    <w:r w:rsidR="00EE602A" w:rsidRPr="00EE602A">
      <w:rPr>
        <w:rFonts w:eastAsiaTheme="minorEastAsia"/>
      </w:rPr>
      <w:fldChar w:fldCharType="separate"/>
    </w:r>
    <w:r w:rsidR="00DC7569" w:rsidRPr="00DC7569">
      <w:rPr>
        <w:rFonts w:asciiTheme="majorHAnsi" w:eastAsiaTheme="majorEastAsia" w:hAnsiTheme="majorHAnsi" w:cstheme="majorBidi"/>
        <w:noProof/>
        <w:lang w:val="fr-FR"/>
      </w:rPr>
      <w:t>3</w:t>
    </w:r>
    <w:r w:rsidR="00EE602A">
      <w:rPr>
        <w:rFonts w:asciiTheme="majorHAnsi" w:eastAsiaTheme="majorEastAsia" w:hAnsiTheme="majorHAnsi" w:cstheme="majorBidi"/>
        <w:noProof/>
      </w:rPr>
      <w:fldChar w:fldCharType="end"/>
    </w:r>
  </w:p>
  <w:p w:rsidR="00D85E78" w:rsidRPr="00B820B9" w:rsidRDefault="00D85E78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692" w:rsidRDefault="00EE4692" w:rsidP="00D85E78">
      <w:pPr>
        <w:spacing w:after="0" w:line="240" w:lineRule="auto"/>
      </w:pPr>
      <w:r>
        <w:separator/>
      </w:r>
    </w:p>
  </w:footnote>
  <w:footnote w:type="continuationSeparator" w:id="1">
    <w:p w:rsidR="00EE4692" w:rsidRDefault="00EE4692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733928"/>
    <w:multiLevelType w:val="hybridMultilevel"/>
    <w:tmpl w:val="EA0A3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C44"/>
    <w:rsid w:val="0016558B"/>
    <w:rsid w:val="00213569"/>
    <w:rsid w:val="002812B6"/>
    <w:rsid w:val="00351C44"/>
    <w:rsid w:val="003F4748"/>
    <w:rsid w:val="00402AA7"/>
    <w:rsid w:val="00666C86"/>
    <w:rsid w:val="0070279B"/>
    <w:rsid w:val="00735966"/>
    <w:rsid w:val="007B5E15"/>
    <w:rsid w:val="00953842"/>
    <w:rsid w:val="009A25B0"/>
    <w:rsid w:val="00B74CEF"/>
    <w:rsid w:val="00B820B9"/>
    <w:rsid w:val="00BC5B5C"/>
    <w:rsid w:val="00BE1D74"/>
    <w:rsid w:val="00C27830"/>
    <w:rsid w:val="00D85E78"/>
    <w:rsid w:val="00DC7569"/>
    <w:rsid w:val="00DF7940"/>
    <w:rsid w:val="00EE4692"/>
    <w:rsid w:val="00EE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94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  <w:style w:type="table" w:styleId="TableGrid">
    <w:name w:val="Table Grid"/>
    <w:basedOn w:val="TableNormal"/>
    <w:uiPriority w:val="59"/>
    <w:rsid w:val="00DC75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158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Windows User</cp:lastModifiedBy>
  <cp:revision>2</cp:revision>
  <dcterms:created xsi:type="dcterms:W3CDTF">2014-11-24T04:24:00Z</dcterms:created>
  <dcterms:modified xsi:type="dcterms:W3CDTF">2014-11-24T04:24:00Z</dcterms:modified>
</cp:coreProperties>
</file>