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AA7" w:rsidRPr="00667FE4" w:rsidRDefault="00C66639" w:rsidP="00351C44">
      <w:pPr>
        <w:jc w:val="center"/>
        <w:rPr>
          <w:b/>
          <w:sz w:val="72"/>
          <w:lang w:val="fr-FR"/>
        </w:rPr>
      </w:pPr>
      <w:r w:rsidRPr="00667FE4">
        <w:rPr>
          <w:b/>
          <w:sz w:val="72"/>
          <w:lang w:val="fr-FR"/>
        </w:rPr>
        <w:t>Planification de la phase de ré</w:t>
      </w:r>
      <w:r w:rsidR="00A24758" w:rsidRPr="00667FE4">
        <w:rPr>
          <w:b/>
          <w:sz w:val="72"/>
          <w:lang w:val="fr-FR"/>
        </w:rPr>
        <w:t>solution</w:t>
      </w:r>
      <w:r w:rsidR="002C0A52" w:rsidRPr="00667FE4">
        <w:rPr>
          <w:b/>
          <w:sz w:val="72"/>
          <w:lang w:val="fr-FR"/>
        </w:rPr>
        <w:t xml:space="preserve"> </w:t>
      </w:r>
      <w:r w:rsidR="00351C44" w:rsidRPr="00667FE4">
        <w:rPr>
          <w:b/>
          <w:sz w:val="72"/>
          <w:lang w:val="fr-FR"/>
        </w:rPr>
        <w:t xml:space="preserve"> </w:t>
      </w:r>
    </w:p>
    <w:p w:rsidR="00351C44" w:rsidRPr="00667FE4" w:rsidRDefault="00A24758" w:rsidP="00351C44">
      <w:pPr>
        <w:jc w:val="center"/>
        <w:rPr>
          <w:b/>
          <w:sz w:val="72"/>
          <w:lang w:val="fr-FR"/>
        </w:rPr>
      </w:pPr>
      <w:r w:rsidRPr="00667FE4">
        <w:rPr>
          <w:b/>
          <w:noProof/>
          <w:sz w:val="72"/>
          <w:lang w:val="fr-FR" w:eastAsia="fr-FR"/>
        </w:rPr>
        <w:drawing>
          <wp:inline distT="0" distB="0" distL="0" distR="0">
            <wp:extent cx="2638425" cy="1978819"/>
            <wp:effectExtent l="19050" t="19050" r="9525" b="215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38794" cy="197909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Ind w:w="2660" w:type="dxa"/>
        <w:tblLook w:val="04A0"/>
      </w:tblPr>
      <w:tblGrid>
        <w:gridCol w:w="1064"/>
        <w:gridCol w:w="3206"/>
      </w:tblGrid>
      <w:tr w:rsidR="00F777ED" w:rsidTr="00F777ED"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7ED" w:rsidRDefault="00F777ED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</w:p>
        </w:tc>
        <w:tc>
          <w:tcPr>
            <w:tcW w:w="3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77ED" w:rsidRDefault="00F777ED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fr-FR"/>
              </w:rPr>
              <w:t>Cycle de vie de la communication en situation de crise</w:t>
            </w:r>
          </w:p>
        </w:tc>
      </w:tr>
      <w:tr w:rsidR="00F777ED" w:rsidTr="00F777ED"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7ED" w:rsidRDefault="00F777ED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</w:p>
          <w:p w:rsidR="00F777ED" w:rsidRDefault="00F777ED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</w:p>
        </w:tc>
        <w:tc>
          <w:tcPr>
            <w:tcW w:w="3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7ED" w:rsidRDefault="00F777ED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</w:p>
          <w:p w:rsidR="00F777ED" w:rsidRDefault="00F777ED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fr-FR"/>
              </w:rPr>
              <w:t>BUTS</w:t>
            </w:r>
          </w:p>
        </w:tc>
      </w:tr>
      <w:tr w:rsidR="00F777ED" w:rsidTr="00F777ED">
        <w:tc>
          <w:tcPr>
            <w:tcW w:w="10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7ED" w:rsidRDefault="00F777ED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</w:p>
          <w:p w:rsidR="00F777ED" w:rsidRDefault="00F777ED" w:rsidP="00F777ED">
            <w:pPr>
              <w:jc w:val="right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fr-FR"/>
              </w:rPr>
              <w:t>Résolution</w:t>
            </w:r>
          </w:p>
        </w:tc>
        <w:tc>
          <w:tcPr>
            <w:tcW w:w="3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77ED" w:rsidRDefault="00F777ED" w:rsidP="00F777ED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fr-FR"/>
              </w:rPr>
              <w:t>Eduquer la population pour les interventions futures</w:t>
            </w:r>
          </w:p>
          <w:p w:rsidR="00F777ED" w:rsidRDefault="00F777ED" w:rsidP="00F777ED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fr-FR"/>
              </w:rPr>
              <w:t>Action individuelle</w:t>
            </w:r>
          </w:p>
          <w:p w:rsidR="00F777ED" w:rsidRDefault="00F777ED" w:rsidP="00F777ED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fr-FR"/>
              </w:rPr>
              <w:t>Appui à la politique</w:t>
            </w:r>
          </w:p>
          <w:p w:rsidR="00F777ED" w:rsidRDefault="00F777ED" w:rsidP="00F777ED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fr-FR"/>
              </w:rPr>
              <w:t>Promouvoir les activités des organismes</w:t>
            </w:r>
          </w:p>
          <w:p w:rsidR="00F777ED" w:rsidRDefault="00F777ED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</w:p>
        </w:tc>
      </w:tr>
    </w:tbl>
    <w:p w:rsidR="00F777ED" w:rsidRDefault="00F777ED" w:rsidP="002C0A52">
      <w:pPr>
        <w:rPr>
          <w:b/>
          <w:sz w:val="44"/>
          <w:lang w:val="fr-FR"/>
        </w:rPr>
      </w:pPr>
    </w:p>
    <w:p w:rsidR="002C0A52" w:rsidRPr="00667FE4" w:rsidRDefault="00C66639" w:rsidP="002C0A52">
      <w:pPr>
        <w:rPr>
          <w:b/>
          <w:sz w:val="44"/>
          <w:lang w:val="fr-FR"/>
        </w:rPr>
      </w:pPr>
      <w:r w:rsidRPr="00667FE4">
        <w:rPr>
          <w:b/>
          <w:sz w:val="44"/>
          <w:lang w:val="fr-FR"/>
        </w:rPr>
        <w:t>Pour chaque élément, indiquer par écrit qui en assume la responsabilité et comment cette étape sera conduite</w:t>
      </w:r>
      <w:r w:rsidR="00351C44" w:rsidRPr="00667FE4">
        <w:rPr>
          <w:b/>
          <w:sz w:val="44"/>
          <w:lang w:val="fr-FR"/>
        </w:rPr>
        <w:t>.</w:t>
      </w:r>
    </w:p>
    <w:p w:rsidR="007C5283" w:rsidRPr="00667FE4" w:rsidRDefault="007C5283" w:rsidP="007C5283">
      <w:pPr>
        <w:rPr>
          <w:b/>
          <w:sz w:val="24"/>
          <w:lang w:val="fr-FR"/>
        </w:rPr>
      </w:pPr>
    </w:p>
    <w:p w:rsidR="006B11FC" w:rsidRPr="00667FE4" w:rsidRDefault="00C66639" w:rsidP="00A24758">
      <w:pPr>
        <w:pStyle w:val="ListParagraph"/>
        <w:numPr>
          <w:ilvl w:val="0"/>
          <w:numId w:val="1"/>
        </w:numPr>
        <w:rPr>
          <w:b/>
          <w:sz w:val="24"/>
          <w:lang w:val="fr-FR"/>
        </w:rPr>
      </w:pPr>
      <w:r w:rsidRPr="00667FE4">
        <w:rPr>
          <w:b/>
          <w:bCs/>
          <w:sz w:val="24"/>
          <w:lang w:val="fr-FR"/>
        </w:rPr>
        <w:t>Identifier des thèmes et activités visant à éduquer la population par rapport  à la réponse future</w:t>
      </w:r>
    </w:p>
    <w:p w:rsidR="00A24758" w:rsidRPr="00667FE4" w:rsidRDefault="00A24758" w:rsidP="00A24758">
      <w:pPr>
        <w:rPr>
          <w:b/>
          <w:sz w:val="24"/>
          <w:lang w:val="fr-FR"/>
        </w:rPr>
      </w:pPr>
    </w:p>
    <w:p w:rsidR="00A24758" w:rsidRPr="00667FE4" w:rsidRDefault="00A24758" w:rsidP="00A24758">
      <w:pPr>
        <w:rPr>
          <w:b/>
          <w:sz w:val="24"/>
          <w:lang w:val="fr-FR"/>
        </w:rPr>
      </w:pPr>
    </w:p>
    <w:p w:rsidR="00A24758" w:rsidRPr="00667FE4" w:rsidRDefault="00C66639" w:rsidP="00A24758">
      <w:pPr>
        <w:pStyle w:val="ListParagraph"/>
        <w:numPr>
          <w:ilvl w:val="0"/>
          <w:numId w:val="1"/>
        </w:numPr>
        <w:rPr>
          <w:b/>
          <w:sz w:val="24"/>
          <w:lang w:val="fr-FR"/>
        </w:rPr>
      </w:pPr>
      <w:r w:rsidRPr="00667FE4">
        <w:rPr>
          <w:b/>
          <w:bCs/>
          <w:sz w:val="24"/>
          <w:lang w:val="fr-FR"/>
        </w:rPr>
        <w:t>Promouvoir  les activités des organismes en fonction de la réponse</w:t>
      </w:r>
    </w:p>
    <w:p w:rsidR="00A24758" w:rsidRPr="00667FE4" w:rsidRDefault="00A24758" w:rsidP="00A24758">
      <w:pPr>
        <w:rPr>
          <w:b/>
          <w:sz w:val="24"/>
          <w:lang w:val="fr-FR"/>
        </w:rPr>
      </w:pPr>
    </w:p>
    <w:p w:rsidR="00A24758" w:rsidRPr="00667FE4" w:rsidRDefault="00A24758" w:rsidP="00A24758">
      <w:pPr>
        <w:rPr>
          <w:b/>
          <w:sz w:val="24"/>
          <w:lang w:val="fr-FR"/>
        </w:rPr>
      </w:pPr>
    </w:p>
    <w:p w:rsidR="00351C44" w:rsidRPr="00667FE4" w:rsidRDefault="00C66639" w:rsidP="00351C44">
      <w:pPr>
        <w:pStyle w:val="ListParagraph"/>
        <w:numPr>
          <w:ilvl w:val="0"/>
          <w:numId w:val="1"/>
        </w:numPr>
        <w:rPr>
          <w:b/>
          <w:sz w:val="24"/>
          <w:lang w:val="fr-FR"/>
        </w:rPr>
      </w:pPr>
      <w:r w:rsidRPr="00667FE4">
        <w:rPr>
          <w:b/>
          <w:sz w:val="24"/>
          <w:lang w:val="fr-FR"/>
        </w:rPr>
        <w:t>Autres</w:t>
      </w:r>
      <w:r w:rsidR="00351C44" w:rsidRPr="00667FE4">
        <w:rPr>
          <w:b/>
          <w:sz w:val="24"/>
          <w:lang w:val="fr-FR"/>
        </w:rPr>
        <w:t>?</w:t>
      </w:r>
    </w:p>
    <w:sectPr w:rsidR="00351C44" w:rsidRPr="00667FE4" w:rsidSect="006B11F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4CF0" w:rsidRDefault="00DE4CF0" w:rsidP="00D85E78">
      <w:pPr>
        <w:spacing w:after="0" w:line="240" w:lineRule="auto"/>
      </w:pPr>
      <w:r>
        <w:separator/>
      </w:r>
    </w:p>
  </w:endnote>
  <w:endnote w:type="continuationSeparator" w:id="1">
    <w:p w:rsidR="00DE4CF0" w:rsidRDefault="00DE4CF0" w:rsidP="00D85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E78" w:rsidRPr="00667FE4" w:rsidRDefault="00667FE4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lang w:val="fr-FR"/>
      </w:rPr>
    </w:pPr>
    <w:r>
      <w:rPr>
        <w:rFonts w:asciiTheme="majorHAnsi" w:eastAsiaTheme="majorEastAsia" w:hAnsiTheme="majorHAnsi" w:cstheme="majorBidi"/>
        <w:lang w:val="fr-FR"/>
      </w:rPr>
      <w:t xml:space="preserve">Feuille de travail de la phase de résolution des opérations de </w:t>
    </w:r>
    <w:r w:rsidR="00DD4E5A">
      <w:rPr>
        <w:rFonts w:asciiTheme="majorHAnsi" w:eastAsiaTheme="majorEastAsia" w:hAnsiTheme="majorHAnsi" w:cstheme="majorBidi"/>
        <w:lang w:val="fr-FR"/>
      </w:rPr>
      <w:t>communication au sujet des risques</w:t>
    </w:r>
    <w:r>
      <w:rPr>
        <w:rFonts w:asciiTheme="majorHAnsi" w:eastAsiaTheme="majorEastAsia" w:hAnsiTheme="majorHAnsi" w:cstheme="majorBidi"/>
        <w:lang w:val="fr-FR"/>
      </w:rPr>
      <w:t xml:space="preserve"> </w:t>
    </w:r>
    <w:r w:rsidR="00D85E78">
      <w:rPr>
        <w:rFonts w:asciiTheme="majorHAnsi" w:eastAsiaTheme="majorEastAsia" w:hAnsiTheme="majorHAnsi" w:cstheme="majorBidi"/>
      </w:rPr>
      <w:ptab w:relativeTo="margin" w:alignment="right" w:leader="none"/>
    </w:r>
    <w:r w:rsidR="00D85E78" w:rsidRPr="00667FE4">
      <w:rPr>
        <w:rFonts w:asciiTheme="majorHAnsi" w:eastAsiaTheme="majorEastAsia" w:hAnsiTheme="majorHAnsi" w:cstheme="majorBidi"/>
        <w:lang w:val="fr-FR"/>
      </w:rPr>
      <w:t xml:space="preserve">Page </w:t>
    </w:r>
    <w:r w:rsidR="00F47C06" w:rsidRPr="00F47C06">
      <w:rPr>
        <w:rFonts w:eastAsiaTheme="minorEastAsia"/>
      </w:rPr>
      <w:fldChar w:fldCharType="begin"/>
    </w:r>
    <w:r w:rsidR="00D85E78" w:rsidRPr="00667FE4">
      <w:rPr>
        <w:lang w:val="fr-FR"/>
      </w:rPr>
      <w:instrText xml:space="preserve"> PAGE   \* MERGEFORMAT </w:instrText>
    </w:r>
    <w:r w:rsidR="00F47C06" w:rsidRPr="00F47C06">
      <w:rPr>
        <w:rFonts w:eastAsiaTheme="minorEastAsia"/>
      </w:rPr>
      <w:fldChar w:fldCharType="separate"/>
    </w:r>
    <w:r w:rsidR="00F777ED" w:rsidRPr="00F777ED">
      <w:rPr>
        <w:rFonts w:asciiTheme="majorHAnsi" w:eastAsiaTheme="majorEastAsia" w:hAnsiTheme="majorHAnsi" w:cstheme="majorBidi"/>
        <w:noProof/>
        <w:lang w:val="fr-FR"/>
      </w:rPr>
      <w:t>2</w:t>
    </w:r>
    <w:r w:rsidR="00F47C06">
      <w:rPr>
        <w:rFonts w:asciiTheme="majorHAnsi" w:eastAsiaTheme="majorEastAsia" w:hAnsiTheme="majorHAnsi" w:cstheme="majorBidi"/>
        <w:noProof/>
      </w:rPr>
      <w:fldChar w:fldCharType="end"/>
    </w:r>
  </w:p>
  <w:p w:rsidR="00D85E78" w:rsidRPr="00667FE4" w:rsidRDefault="00D85E78">
    <w:pPr>
      <w:pStyle w:val="Footer"/>
      <w:rPr>
        <w:lang w:val="fr-FR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4CF0" w:rsidRDefault="00DE4CF0" w:rsidP="00D85E78">
      <w:pPr>
        <w:spacing w:after="0" w:line="240" w:lineRule="auto"/>
      </w:pPr>
      <w:r>
        <w:separator/>
      </w:r>
    </w:p>
  </w:footnote>
  <w:footnote w:type="continuationSeparator" w:id="1">
    <w:p w:rsidR="00DE4CF0" w:rsidRDefault="00DE4CF0" w:rsidP="00D85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956EF"/>
    <w:multiLevelType w:val="hybridMultilevel"/>
    <w:tmpl w:val="BB0C56AA"/>
    <w:lvl w:ilvl="0" w:tplc="38BE41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8225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C4D1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AA24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E011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08C4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8120E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9C6F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4EDB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F2C4455"/>
    <w:multiLevelType w:val="hybridMultilevel"/>
    <w:tmpl w:val="8CE23FA6"/>
    <w:lvl w:ilvl="0" w:tplc="5100D2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3EFC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F079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9C77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F89C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5675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586A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4C9B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7297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30E7E65"/>
    <w:multiLevelType w:val="hybridMultilevel"/>
    <w:tmpl w:val="7596565A"/>
    <w:lvl w:ilvl="0" w:tplc="140C94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38407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2074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23094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1C30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F463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6A81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5EC2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EC45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3622BD1"/>
    <w:multiLevelType w:val="hybridMultilevel"/>
    <w:tmpl w:val="742420A6"/>
    <w:lvl w:ilvl="0" w:tplc="FD66D1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CCBE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FA3F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B634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2456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72AC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4EBB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B63A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8CE0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5085C23"/>
    <w:multiLevelType w:val="hybridMultilevel"/>
    <w:tmpl w:val="E9E243B2"/>
    <w:lvl w:ilvl="0" w:tplc="755E0A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AC35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381C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F0AD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4239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3068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CC85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CA05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2EAF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ED724C8"/>
    <w:multiLevelType w:val="hybridMultilevel"/>
    <w:tmpl w:val="6F4C28AE"/>
    <w:lvl w:ilvl="0" w:tplc="0914A0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46D0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488B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46C1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7CC5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E8BE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CC86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DA2D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5EA9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31733928"/>
    <w:multiLevelType w:val="hybridMultilevel"/>
    <w:tmpl w:val="EA0A30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41E6F9D"/>
    <w:multiLevelType w:val="hybridMultilevel"/>
    <w:tmpl w:val="68480394"/>
    <w:lvl w:ilvl="0" w:tplc="C88423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C83D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7CDD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A45A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1A28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16E7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C47A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A873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95E6F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4AB83C0F"/>
    <w:multiLevelType w:val="hybridMultilevel"/>
    <w:tmpl w:val="B03C5F8A"/>
    <w:lvl w:ilvl="0" w:tplc="A4E206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DAF9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6DE5F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0E419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E853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4803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ACAE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F4AF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9E84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4C0E709F"/>
    <w:multiLevelType w:val="hybridMultilevel"/>
    <w:tmpl w:val="883A79F2"/>
    <w:lvl w:ilvl="0" w:tplc="A85087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C6A3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ACE6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80E3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1E46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667D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B6A5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7A04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325E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6D77336B"/>
    <w:multiLevelType w:val="hybridMultilevel"/>
    <w:tmpl w:val="787C8B38"/>
    <w:lvl w:ilvl="0" w:tplc="7186AE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A4FD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B62F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06CF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46E3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AE8F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B427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CC5C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34A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7C313137"/>
    <w:multiLevelType w:val="hybridMultilevel"/>
    <w:tmpl w:val="A3602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5"/>
  </w:num>
  <w:num w:numId="4">
    <w:abstractNumId w:val="10"/>
  </w:num>
  <w:num w:numId="5">
    <w:abstractNumId w:val="3"/>
  </w:num>
  <w:num w:numId="6">
    <w:abstractNumId w:val="0"/>
  </w:num>
  <w:num w:numId="7">
    <w:abstractNumId w:val="1"/>
  </w:num>
  <w:num w:numId="8">
    <w:abstractNumId w:val="9"/>
  </w:num>
  <w:num w:numId="9">
    <w:abstractNumId w:val="7"/>
  </w:num>
  <w:num w:numId="10">
    <w:abstractNumId w:val="2"/>
  </w:num>
  <w:num w:numId="11">
    <w:abstractNumId w:val="8"/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1C44"/>
    <w:rsid w:val="00275583"/>
    <w:rsid w:val="002C0A52"/>
    <w:rsid w:val="00351C44"/>
    <w:rsid w:val="00400448"/>
    <w:rsid w:val="00402AA7"/>
    <w:rsid w:val="005B0E3D"/>
    <w:rsid w:val="00615F3A"/>
    <w:rsid w:val="00667FE4"/>
    <w:rsid w:val="006B11FC"/>
    <w:rsid w:val="007C5283"/>
    <w:rsid w:val="00883DCD"/>
    <w:rsid w:val="00A24758"/>
    <w:rsid w:val="00BA140F"/>
    <w:rsid w:val="00C66639"/>
    <w:rsid w:val="00D85E78"/>
    <w:rsid w:val="00DD4E5A"/>
    <w:rsid w:val="00DE4CF0"/>
    <w:rsid w:val="00E463C6"/>
    <w:rsid w:val="00F47C06"/>
    <w:rsid w:val="00F56AB7"/>
    <w:rsid w:val="00F77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1FC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1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C44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351C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85E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5E78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85E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5E78"/>
    <w:rPr>
      <w:lang w:val="en-GB"/>
    </w:rPr>
  </w:style>
  <w:style w:type="table" w:styleId="TableGrid">
    <w:name w:val="Table Grid"/>
    <w:basedOn w:val="TableNormal"/>
    <w:uiPriority w:val="59"/>
    <w:rsid w:val="00F777E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1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C44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351C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85E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5E78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85E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5E78"/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202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121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8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8589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844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706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646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5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7507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249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792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402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7144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62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788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66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594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166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07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55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70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52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771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822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9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50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35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2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407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556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95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53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3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5989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46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540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75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0490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08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84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Melinda</dc:creator>
  <cp:lastModifiedBy>Windows User</cp:lastModifiedBy>
  <cp:revision>2</cp:revision>
  <dcterms:created xsi:type="dcterms:W3CDTF">2014-11-24T04:27:00Z</dcterms:created>
  <dcterms:modified xsi:type="dcterms:W3CDTF">2014-11-24T04:27:00Z</dcterms:modified>
</cp:coreProperties>
</file>