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09EE9818" w:rsidR="00B20537" w:rsidRPr="00CE6372" w:rsidRDefault="00B72A4B" w:rsidP="000204F7">
      <w:pPr>
        <w:spacing w:after="0" w:line="240" w:lineRule="auto"/>
        <w:rPr>
          <w:rFonts w:ascii="Source Sans Pro" w:hAnsi="Source Sans Pro"/>
          <w:noProof/>
          <w:color w:val="9CBB59"/>
          <w:lang w:val="fr-FR" w:eastAsia="fr-FR"/>
        </w:rPr>
      </w:pPr>
      <w:r w:rsidRPr="00CE6372">
        <w:rPr>
          <w:noProof/>
          <w:lang w:val="fr-FR" w:eastAsia="fr-FR"/>
        </w:rPr>
        <mc:AlternateContent>
          <mc:Choice Requires="wps">
            <w:drawing>
              <wp:anchor distT="0" distB="0" distL="114300" distR="114300" simplePos="0" relativeHeight="251658241" behindDoc="0" locked="0" layoutInCell="1" allowOverlap="1" wp14:anchorId="666CC507" wp14:editId="315F75C3">
                <wp:simplePos x="0" y="0"/>
                <wp:positionH relativeFrom="column">
                  <wp:posOffset>-811530</wp:posOffset>
                </wp:positionH>
                <wp:positionV relativeFrom="paragraph">
                  <wp:posOffset>-603107</wp:posOffset>
                </wp:positionV>
                <wp:extent cx="4954556" cy="3247053"/>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4556" cy="32470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0EA7201" w14:textId="77777777" w:rsidR="00897994" w:rsidRDefault="00897994" w:rsidP="00373A02">
                            <w:pPr>
                              <w:spacing w:after="0" w:line="240" w:lineRule="auto"/>
                              <w:rPr>
                                <w:rFonts w:ascii="Source Sans Pro" w:hAnsi="Source Sans Pro" w:cs="Calibri"/>
                                <w:b/>
                                <w:bCs/>
                                <w:color w:val="FFFFFF"/>
                                <w:sz w:val="76"/>
                                <w:szCs w:val="76"/>
                                <w:lang w:val="fr-FR"/>
                              </w:rPr>
                            </w:pPr>
                          </w:p>
                          <w:p w14:paraId="1CCFD049" w14:textId="3899083C" w:rsidR="00897994" w:rsidRPr="00373A02" w:rsidRDefault="00897994" w:rsidP="00373A02">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C</w:t>
                            </w:r>
                            <w:r w:rsidR="004C5D6D">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 xml:space="preserve">.1 Exercice pratique basé sur un scénario </w:t>
                            </w:r>
                          </w:p>
                          <w:p w14:paraId="712D462F" w14:textId="77777777" w:rsidR="00897994" w:rsidRPr="00373A02" w:rsidRDefault="00897994" w:rsidP="00373A02">
                            <w:pPr>
                              <w:spacing w:after="0" w:line="240" w:lineRule="auto"/>
                              <w:rPr>
                                <w:rFonts w:ascii="Source Sans Pro" w:hAnsi="Source Sans Pro" w:cs="Calibri"/>
                                <w:b/>
                                <w:bCs/>
                                <w:color w:val="FFFFFF"/>
                                <w:sz w:val="56"/>
                                <w:szCs w:val="24"/>
                                <w:lang w:val="fr-FR"/>
                              </w:rPr>
                            </w:pPr>
                          </w:p>
                          <w:p w14:paraId="0684C8B0" w14:textId="4B0D19E6" w:rsidR="00897994" w:rsidRPr="009C5217" w:rsidRDefault="00897994" w:rsidP="00897994">
                            <w:pPr>
                              <w:spacing w:after="0" w:line="240" w:lineRule="auto"/>
                              <w:rPr>
                                <w:rFonts w:ascii="Source Sans Pro" w:hAnsi="Source Sans Pro" w:cs="Calibri"/>
                                <w:b/>
                                <w:bCs/>
                                <w:color w:val="FFFFFF"/>
                                <w:sz w:val="58"/>
                                <w:szCs w:val="28"/>
                                <w:lang w:val="fr-FR"/>
                              </w:rPr>
                            </w:pPr>
                            <w:r w:rsidRPr="009C5217">
                              <w:rPr>
                                <w:rFonts w:ascii="Source Sans Pro" w:hAnsi="Source Sans Pro" w:cs="Calibri"/>
                                <w:b/>
                                <w:bCs/>
                                <w:color w:val="FFFFFF"/>
                                <w:sz w:val="58"/>
                                <w:szCs w:val="28"/>
                                <w:lang w:val="fr-FR"/>
                              </w:rPr>
                              <w:t xml:space="preserve">Guide du </w:t>
                            </w:r>
                            <w:r>
                              <w:rPr>
                                <w:rFonts w:ascii="Source Sans Pro" w:hAnsi="Source Sans Pro" w:cs="Calibri"/>
                                <w:b/>
                                <w:bCs/>
                                <w:color w:val="FFFFFF"/>
                                <w:sz w:val="58"/>
                                <w:szCs w:val="28"/>
                                <w:lang w:val="fr-FR"/>
                              </w:rPr>
                              <w:t>participant</w:t>
                            </w:r>
                            <w:r w:rsidRPr="009C5217">
                              <w:rPr>
                                <w:rFonts w:ascii="Source Sans Pro" w:hAnsi="Source Sans Pro" w:cs="Calibri"/>
                                <w:b/>
                                <w:bCs/>
                                <w:color w:val="FFFFFF"/>
                                <w:sz w:val="58"/>
                                <w:szCs w:val="28"/>
                                <w:lang w:val="fr-FR"/>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8" o:spid="_x0000_s1026" type="#_x0000_t202" style="position:absolute;margin-left:-63.9pt;margin-top:-47.5pt;width:390.1pt;height:255.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" filled="f" stroked="f" strokeweight=".5pt">
                <v:textbox>
                  <w:txbxContent>
                    <w:p w14:paraId="70EA7201" w14:textId="77777777" w:rsidR="00897994" w:rsidRDefault="00897994" w:rsidP="00373A02">
                      <w:pPr>
                        <w:spacing w:after="0" w:line="240" w:lineRule="auto"/>
                        <w:rPr>
                          <w:rFonts w:ascii="Source Sans Pro" w:hAnsi="Source Sans Pro" w:cs="Calibri"/>
                          <w:b/>
                          <w:bCs/>
                          <w:color w:val="FFFFFF"/>
                          <w:sz w:val="76"/>
                          <w:szCs w:val="76"/>
                          <w:lang w:val="fr-FR"/>
                        </w:rPr>
                      </w:pPr>
                    </w:p>
                    <w:p w14:paraId="1CCFD049" w14:textId="3899083C" w:rsidR="00897994" w:rsidRPr="00373A02" w:rsidRDefault="00897994" w:rsidP="00373A02">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C</w:t>
                      </w:r>
                      <w:r w:rsidR="004C5D6D">
                        <w:rPr>
                          <w:rFonts w:ascii="Source Sans Pro" w:hAnsi="Source Sans Pro" w:cs="Calibri"/>
                          <w:b/>
                          <w:bCs/>
                          <w:color w:val="FFFFFF"/>
                          <w:sz w:val="76"/>
                          <w:szCs w:val="76"/>
                          <w:lang w:val="fr-FR"/>
                        </w:rPr>
                        <w:t>2</w:t>
                      </w:r>
                      <w:r w:rsidRPr="00373A02">
                        <w:rPr>
                          <w:rFonts w:ascii="Source Sans Pro" w:hAnsi="Source Sans Pro" w:cs="Calibri"/>
                          <w:b/>
                          <w:bCs/>
                          <w:color w:val="FFFFFF"/>
                          <w:sz w:val="76"/>
                          <w:szCs w:val="76"/>
                          <w:lang w:val="fr-FR"/>
                        </w:rPr>
                        <w:t xml:space="preserve">.1 Exercice pratique basé sur un scénario </w:t>
                      </w:r>
                    </w:p>
                    <w:p w14:paraId="712D462F" w14:textId="77777777" w:rsidR="00897994" w:rsidRPr="00373A02" w:rsidRDefault="00897994" w:rsidP="00373A02">
                      <w:pPr>
                        <w:spacing w:after="0" w:line="240" w:lineRule="auto"/>
                        <w:rPr>
                          <w:rFonts w:ascii="Source Sans Pro" w:hAnsi="Source Sans Pro" w:cs="Calibri"/>
                          <w:b/>
                          <w:bCs/>
                          <w:color w:val="FFFFFF"/>
                          <w:sz w:val="56"/>
                          <w:szCs w:val="24"/>
                          <w:lang w:val="fr-FR"/>
                        </w:rPr>
                      </w:pPr>
                    </w:p>
                    <w:p w14:paraId="0684C8B0" w14:textId="4B0D19E6" w:rsidR="00897994" w:rsidRPr="009C5217" w:rsidRDefault="00897994" w:rsidP="00897994">
                      <w:pPr>
                        <w:spacing w:after="0" w:line="240" w:lineRule="auto"/>
                        <w:rPr>
                          <w:rFonts w:ascii="Source Sans Pro" w:hAnsi="Source Sans Pro" w:cs="Calibri"/>
                          <w:b/>
                          <w:bCs/>
                          <w:color w:val="FFFFFF"/>
                          <w:sz w:val="58"/>
                          <w:szCs w:val="28"/>
                          <w:lang w:val="fr-FR"/>
                        </w:rPr>
                      </w:pPr>
                      <w:r w:rsidRPr="009C5217">
                        <w:rPr>
                          <w:rFonts w:ascii="Source Sans Pro" w:hAnsi="Source Sans Pro" w:cs="Calibri"/>
                          <w:b/>
                          <w:bCs/>
                          <w:color w:val="FFFFFF"/>
                          <w:sz w:val="58"/>
                          <w:szCs w:val="28"/>
                          <w:lang w:val="fr-FR"/>
                        </w:rPr>
                        <w:t xml:space="preserve">Guide du </w:t>
                      </w:r>
                      <w:r>
                        <w:rPr>
                          <w:rFonts w:ascii="Source Sans Pro" w:hAnsi="Source Sans Pro" w:cs="Calibri"/>
                          <w:b/>
                          <w:bCs/>
                          <w:color w:val="FFFFFF"/>
                          <w:sz w:val="58"/>
                          <w:szCs w:val="28"/>
                          <w:lang w:val="fr-FR"/>
                        </w:rPr>
                        <w:t>participant</w:t>
                      </w:r>
                      <w:r w:rsidRPr="009C5217">
                        <w:rPr>
                          <w:rFonts w:ascii="Source Sans Pro" w:hAnsi="Source Sans Pro" w:cs="Calibri"/>
                          <w:b/>
                          <w:bCs/>
                          <w:color w:val="FFFFFF"/>
                          <w:sz w:val="58"/>
                          <w:szCs w:val="28"/>
                          <w:lang w:val="fr-FR"/>
                        </w:rPr>
                        <w:t xml:space="preserve">  </w:t>
                      </w:r>
                    </w:p>
                  </w:txbxContent>
                </v:textbox>
              </v:shape>
            </w:pict>
          </mc:Fallback>
        </mc:AlternateContent>
      </w:r>
      <w:r w:rsidR="00C31E5E" w:rsidRPr="00CE6372">
        <w:rPr>
          <w:noProof/>
          <w:lang w:val="fr-FR" w:eastAsia="fr-FR"/>
        </w:rPr>
        <mc:AlternateContent>
          <mc:Choice Requires="wps">
            <w:drawing>
              <wp:anchor distT="0" distB="0" distL="114300" distR="114300" simplePos="0" relativeHeight="251658242" behindDoc="0" locked="0" layoutInCell="1" allowOverlap="1" wp14:anchorId="38D0EFCB" wp14:editId="36358871">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50F080E2" w:rsidR="00897994" w:rsidRDefault="00897994">
                            <w:r w:rsidRPr="0060073A">
                              <w:rPr>
                                <w:noProof/>
                                <w:lang w:val="fr-FR" w:eastAsia="fr-FR"/>
                              </w:rPr>
                              <w:drawing>
                                <wp:inline distT="0" distB="0" distL="0" distR="0" wp14:anchorId="74C08576" wp14:editId="0564F952">
                                  <wp:extent cx="986790" cy="885013"/>
                                  <wp:effectExtent l="0" t="0" r="3810" b="0"/>
                                  <wp:docPr id="215" name="Picture 21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_RRT_Logo_Vertical_couleurs_fr.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86790" cy="885013"/>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D0EFCB" id="Text Box 59" o:spid="_x0000_s1027" type="#_x0000_t202" style="position:absolute;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filled="f" stroked="f" strokeweight=".5pt">
                <v:textbox>
                  <w:txbxContent>
                    <w:p w14:paraId="35AD22EF" w14:textId="50F080E2" w:rsidR="00897994" w:rsidRDefault="00897994">
                      <w:r w:rsidRPr="0060073A">
                        <w:rPr>
                          <w:noProof/>
                          <w:lang w:val="fr-FR" w:eastAsia="fr-FR"/>
                        </w:rPr>
                        <w:drawing>
                          <wp:inline distT="0" distB="0" distL="0" distR="0" wp14:anchorId="74C08576" wp14:editId="0564F952">
                            <wp:extent cx="986790" cy="885013"/>
                            <wp:effectExtent l="0" t="0" r="3810" b="0"/>
                            <wp:docPr id="215" name="Picture 215"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Downloads\Frecnch ATP\WHO_RRT_Logo_Vertical_couleurs_f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86790" cy="885013"/>
                                    </a:xfrm>
                                    <a:prstGeom prst="rect">
                                      <a:avLst/>
                                    </a:prstGeom>
                                    <a:noFill/>
                                    <a:ln>
                                      <a:noFill/>
                                    </a:ln>
                                  </pic:spPr>
                                </pic:pic>
                              </a:graphicData>
                            </a:graphic>
                          </wp:inline>
                        </w:drawing>
                      </w:r>
                    </w:p>
                  </w:txbxContent>
                </v:textbox>
              </v:shape>
            </w:pict>
          </mc:Fallback>
        </mc:AlternateContent>
      </w:r>
      <w:r w:rsidR="00C31E5E" w:rsidRPr="00CE6372">
        <w:rPr>
          <w:noProof/>
          <w:lang w:val="fr-FR" w:eastAsia="fr-FR"/>
        </w:rPr>
        <w:drawing>
          <wp:anchor distT="0" distB="0" distL="114300" distR="114300" simplePos="0" relativeHeight="251658245" behindDoc="1" locked="0" layoutInCell="1" allowOverlap="1" wp14:anchorId="52790012" wp14:editId="3EC01F48">
            <wp:simplePos x="0" y="0"/>
            <wp:positionH relativeFrom="column">
              <wp:posOffset>-1004570</wp:posOffset>
            </wp:positionH>
            <wp:positionV relativeFrom="paragraph">
              <wp:posOffset>-1066165</wp:posOffset>
            </wp:positionV>
            <wp:extent cx="7865745" cy="834199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CE6372" w14:paraId="10993FD5" w14:textId="77777777" w:rsidTr="0032018F">
        <w:tc>
          <w:tcPr>
            <w:tcW w:w="10031" w:type="dxa"/>
            <w:tcBorders>
              <w:top w:val="nil"/>
              <w:left w:val="nil"/>
              <w:bottom w:val="nil"/>
              <w:right w:val="nil"/>
            </w:tcBorders>
            <w:shd w:val="clear" w:color="auto" w:fill="auto"/>
          </w:tcPr>
          <w:p w14:paraId="101BF360" w14:textId="6089B371" w:rsidR="00B20537" w:rsidRPr="00CE6372" w:rsidRDefault="00B20537" w:rsidP="000204F7">
            <w:pPr>
              <w:spacing w:after="0" w:line="240" w:lineRule="auto"/>
              <w:rPr>
                <w:rFonts w:ascii="Source Sans Pro" w:hAnsi="Source Sans Pro"/>
                <w:color w:val="9CBB59"/>
                <w:lang w:val="fr-FR"/>
              </w:rPr>
            </w:pPr>
          </w:p>
          <w:p w14:paraId="1B546AFE" w14:textId="06D5C9A3" w:rsidR="00B20537" w:rsidRPr="00CE6372" w:rsidRDefault="00B20537" w:rsidP="000204F7">
            <w:pPr>
              <w:spacing w:after="0" w:line="240" w:lineRule="auto"/>
              <w:jc w:val="center"/>
              <w:rPr>
                <w:rFonts w:ascii="Source Sans Pro" w:hAnsi="Source Sans Pro"/>
                <w:color w:val="9CBB59"/>
                <w:lang w:val="fr-FR"/>
              </w:rPr>
            </w:pPr>
          </w:p>
        </w:tc>
      </w:tr>
    </w:tbl>
    <w:p w14:paraId="623292A3" w14:textId="2BFEAF72" w:rsidR="003348B5" w:rsidRPr="00CE6372" w:rsidRDefault="003348B5" w:rsidP="000204F7">
      <w:pPr>
        <w:spacing w:after="0" w:line="240" w:lineRule="auto"/>
        <w:rPr>
          <w:rFonts w:ascii="Source Sans Pro" w:hAnsi="Source Sans Pro"/>
          <w:lang w:val="fr-FR"/>
        </w:rPr>
      </w:pPr>
    </w:p>
    <w:p w14:paraId="67922B8B" w14:textId="4A5BB545" w:rsidR="0EB285BA" w:rsidRDefault="00557B51" w:rsidP="00C316B0">
      <w:pPr>
        <w:spacing w:after="0" w:line="240" w:lineRule="auto"/>
      </w:pPr>
      <w:r w:rsidRPr="00CE6372">
        <w:rPr>
          <w:noProof/>
          <w:lang w:val="fr-FR" w:eastAsia="fr-FR"/>
        </w:rPr>
        <mc:AlternateContent>
          <mc:Choice Requires="wps">
            <w:drawing>
              <wp:anchor distT="0" distB="0" distL="114300" distR="114300" simplePos="0" relativeHeight="251658240" behindDoc="0" locked="0" layoutInCell="1" allowOverlap="1" wp14:anchorId="53EB405B" wp14:editId="57AB84EA">
                <wp:simplePos x="0" y="0"/>
                <wp:positionH relativeFrom="column">
                  <wp:posOffset>1768723</wp:posOffset>
                </wp:positionH>
                <wp:positionV relativeFrom="paragraph">
                  <wp:posOffset>3350536</wp:posOffset>
                </wp:positionV>
                <wp:extent cx="4483100" cy="1950098"/>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19500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6C9FE5" w14:textId="5A759990" w:rsidR="00897994" w:rsidRPr="00373A02" w:rsidRDefault="00897994" w:rsidP="00373A02">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14:paraId="133F137F" w14:textId="77777777" w:rsidR="00897994" w:rsidRPr="00373A02" w:rsidRDefault="00897994" w:rsidP="00EA183F">
                            <w:pPr>
                              <w:jc w:val="right"/>
                              <w:rPr>
                                <w:rFonts w:ascii="Source Sans Pro" w:hAnsi="Source Sans Pro"/>
                                <w:color w:val="002060"/>
                                <w:sz w:val="56"/>
                                <w:szCs w:val="56"/>
                                <w:lang w:val="fr-FR"/>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54" o:spid="_x0000_s1028" type="#_x0000_t202" style="position:absolute;margin-left:139.25pt;margin-top:263.8pt;width:353pt;height:15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" filled="f" stroked="f" strokeweight=".5pt">
                <v:textbox>
                  <w:txbxContent>
                    <w:p w14:paraId="656C9FE5" w14:textId="5A759990" w:rsidR="00897994" w:rsidRPr="00373A02" w:rsidRDefault="00897994" w:rsidP="00373A02">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14:paraId="133F137F" w14:textId="77777777" w:rsidR="00897994" w:rsidRPr="00373A02" w:rsidRDefault="00897994" w:rsidP="00EA183F">
                      <w:pPr>
                        <w:jc w:val="right"/>
                        <w:rPr>
                          <w:rFonts w:ascii="Source Sans Pro" w:hAnsi="Source Sans Pro"/>
                          <w:color w:val="002060"/>
                          <w:sz w:val="56"/>
                          <w:szCs w:val="56"/>
                          <w:lang w:val="fr-FR"/>
                        </w:rPr>
                      </w:pPr>
                    </w:p>
                  </w:txbxContent>
                </v:textbox>
              </v:shape>
            </w:pict>
          </mc:Fallback>
        </mc:AlternateContent>
      </w:r>
      <w:r w:rsidR="009C5217" w:rsidRPr="00CE6372">
        <w:rPr>
          <w:rFonts w:ascii="Source Sans Pro" w:hAnsi="Source Sans Pro"/>
          <w:noProof/>
          <w:color w:val="9CBB59"/>
          <w:lang w:val="fr-FR" w:eastAsia="fr-FR"/>
        </w:rPr>
        <mc:AlternateContent>
          <mc:Choice Requires="wps">
            <w:drawing>
              <wp:anchor distT="45720" distB="45720" distL="114300" distR="114300" simplePos="0" relativeHeight="251658244" behindDoc="0" locked="0" layoutInCell="1" allowOverlap="1" wp14:anchorId="068EE313" wp14:editId="6182E35A">
                <wp:simplePos x="0" y="0"/>
                <wp:positionH relativeFrom="column">
                  <wp:posOffset>3263900</wp:posOffset>
                </wp:positionH>
                <wp:positionV relativeFrom="paragraph">
                  <wp:posOffset>6337935</wp:posOffset>
                </wp:positionV>
                <wp:extent cx="2971800" cy="429260"/>
                <wp:effectExtent l="0" t="0" r="0" b="889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429260"/>
                        </a:xfrm>
                        <a:prstGeom prst="rect">
                          <a:avLst/>
                        </a:prstGeom>
                        <a:solidFill>
                          <a:srgbClr val="FFFFFF"/>
                        </a:solidFill>
                        <a:ln w="9525">
                          <a:noFill/>
                          <a:miter lim="800000"/>
                          <a:headEnd/>
                          <a:tailEnd/>
                        </a:ln>
                      </wps:spPr>
                      <wps:txbx>
                        <w:txbxContent>
                          <w:p w14:paraId="350FF03B" w14:textId="5A457ABA" w:rsidR="00897994" w:rsidRPr="00B8628C" w:rsidRDefault="00897994" w:rsidP="00B8628C">
                            <w:pPr>
                              <w:jc w:val="right"/>
                              <w:rPr>
                                <w:rFonts w:ascii="Source Sans Pro" w:hAnsi="Source Sans Pro"/>
                                <w:sz w:val="36"/>
                                <w:szCs w:val="36"/>
                              </w:rPr>
                            </w:pPr>
                            <w:r>
                              <w:rPr>
                                <w:rFonts w:ascii="Source Sans Pro" w:eastAsia="Times New Roman" w:hAnsi="Source Sans Pro" w:cs="Calibri"/>
                                <w:noProof/>
                                <w:color w:val="808080"/>
                                <w:sz w:val="36"/>
                                <w:szCs w:val="36"/>
                              </w:rPr>
                              <w:t>Formation avancée des EIR</w:t>
                            </w:r>
                            <w:r w:rsidRPr="00B8628C">
                              <w:rPr>
                                <w:rFonts w:ascii="Source Sans Pro" w:eastAsia="Times New Roman" w:hAnsi="Source Sans Pro" w:cs="Calibri"/>
                                <w:noProof/>
                                <w:color w:val="808080"/>
                                <w:sz w:val="36"/>
                                <w:szCs w:val="36"/>
                              </w:rPr>
                              <w:t xml:space="preserve"> Package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8EE313" id="Text Box 217" o:spid="_x0000_s1029" type="#_x0000_t202" style="position:absolute;margin-left:257pt;margin-top:499.05pt;width:234pt;height:33.8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" stroked="f">
                <v:textbox>
                  <w:txbxContent>
                    <w:p w14:paraId="350FF03B" w14:textId="5A457ABA" w:rsidR="00897994" w:rsidRPr="00B8628C" w:rsidRDefault="00897994" w:rsidP="00B8628C">
                      <w:pPr>
                        <w:jc w:val="right"/>
                        <w:rPr>
                          <w:rFonts w:ascii="Source Sans Pro" w:hAnsi="Source Sans Pro"/>
                          <w:sz w:val="36"/>
                          <w:szCs w:val="36"/>
                        </w:rPr>
                      </w:pPr>
                      <w:r>
                        <w:rPr>
                          <w:rFonts w:ascii="Source Sans Pro" w:eastAsia="Times New Roman" w:hAnsi="Source Sans Pro" w:cs="Calibri"/>
                          <w:noProof/>
                          <w:color w:val="808080"/>
                          <w:sz w:val="36"/>
                          <w:szCs w:val="36"/>
                        </w:rPr>
                        <w:t>Formation avancée des EIR</w:t>
                      </w:r>
                      <w:r w:rsidRPr="00B8628C">
                        <w:rPr>
                          <w:rFonts w:ascii="Source Sans Pro" w:eastAsia="Times New Roman" w:hAnsi="Source Sans Pro" w:cs="Calibri"/>
                          <w:noProof/>
                          <w:color w:val="808080"/>
                          <w:sz w:val="36"/>
                          <w:szCs w:val="36"/>
                        </w:rPr>
                        <w:t xml:space="preserve"> Package</w:t>
                      </w:r>
                    </w:p>
                  </w:txbxContent>
                </v:textbox>
                <w10:wrap type="square"/>
              </v:shape>
            </w:pict>
          </mc:Fallback>
        </mc:AlternateContent>
      </w:r>
      <w:r w:rsidR="00C31E5E" w:rsidRPr="00CE6372">
        <w:rPr>
          <w:noProof/>
          <w:lang w:val="fr-FR" w:eastAsia="fr-FR"/>
        </w:rPr>
        <mc:AlternateContent>
          <mc:Choice Requires="wps">
            <w:drawing>
              <wp:anchor distT="0" distB="0" distL="114300" distR="114300" simplePos="0" relativeHeight="251658243" behindDoc="0" locked="0" layoutInCell="1" allowOverlap="1" wp14:anchorId="1D2D0DE6" wp14:editId="2AFEB08E">
                <wp:simplePos x="0" y="0"/>
                <wp:positionH relativeFrom="column">
                  <wp:posOffset>3735705</wp:posOffset>
                </wp:positionH>
                <wp:positionV relativeFrom="paragraph">
                  <wp:posOffset>6649085</wp:posOffset>
                </wp:positionV>
                <wp:extent cx="2514600" cy="932180"/>
                <wp:effectExtent l="1905" t="0" r="0" b="127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D4A4513" w:rsidR="00897994" w:rsidRDefault="00897994">
                            <w:r>
                              <w:rPr>
                                <w:noProof/>
                                <w:lang w:val="fr-FR" w:eastAsia="fr-FR"/>
                              </w:rPr>
                              <w:drawing>
                                <wp:inline distT="0" distB="0" distL="0" distR="0" wp14:anchorId="3DEE10C0" wp14:editId="6F82FD56">
                                  <wp:extent cx="2514600" cy="78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787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55" o:spid="_x0000_s1030" type="#_x0000_t202" style="position:absolute;margin-left:294.15pt;margin-top:523.55pt;width:198pt;height:73.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" filled="f" stroked="f" strokeweight=".5pt">
                <v:textbox>
                  <w:txbxContent>
                    <w:p w14:paraId="4C65BF3B" w14:textId="0D4A4513" w:rsidR="00897994" w:rsidRDefault="00897994">
                      <w:r>
                        <w:rPr>
                          <w:noProof/>
                          <w:lang w:val="fr-FR" w:eastAsia="fr-FR"/>
                        </w:rPr>
                        <w:drawing>
                          <wp:inline distT="0" distB="0" distL="0" distR="0" wp14:anchorId="3DEE10C0" wp14:editId="6F82FD56">
                            <wp:extent cx="2514600" cy="78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4600" cy="787400"/>
                                    </a:xfrm>
                                    <a:prstGeom prst="rect">
                                      <a:avLst/>
                                    </a:prstGeom>
                                    <a:noFill/>
                                    <a:ln>
                                      <a:noFill/>
                                    </a:ln>
                                  </pic:spPr>
                                </pic:pic>
                              </a:graphicData>
                            </a:graphic>
                          </wp:inline>
                        </w:drawing>
                      </w:r>
                    </w:p>
                  </w:txbxContent>
                </v:textbox>
              </v:shape>
            </w:pict>
          </mc:Fallback>
        </mc:AlternateContent>
      </w:r>
      <w:r w:rsidR="00EA183F" w:rsidRPr="00CE6372">
        <w:rPr>
          <w:rFonts w:ascii="Source Sans Pro" w:hAnsi="Source Sans Pro"/>
          <w:lang w:val="fr-FR"/>
        </w:rPr>
        <w:br w:type="page"/>
      </w:r>
    </w:p>
    <w:p w14:paraId="605CD854" w14:textId="4994BA07" w:rsidR="00CF391F" w:rsidRDefault="00557B51" w:rsidP="0EB285BA">
      <w:pPr>
        <w:spacing w:after="0" w:line="240" w:lineRule="auto"/>
        <w:rPr>
          <w:rFonts w:ascii="Source Sans Pro" w:hAnsi="Source Sans Pro"/>
          <w:b/>
          <w:bCs/>
          <w:color w:val="002060"/>
          <w:sz w:val="28"/>
          <w:szCs w:val="28"/>
          <w:lang w:val="fr-FR"/>
        </w:rPr>
      </w:pPr>
      <w:r>
        <w:rPr>
          <w:rFonts w:ascii="Source Sans Pro" w:hAnsi="Source Sans Pro"/>
          <w:b/>
          <w:bCs/>
          <w:color w:val="002060"/>
          <w:sz w:val="28"/>
          <w:szCs w:val="28"/>
          <w:lang w:val="fr-FR"/>
        </w:rPr>
        <w:lastRenderedPageBreak/>
        <w:t>Table des matières</w:t>
      </w:r>
    </w:p>
    <w:p w14:paraId="68B14D78" w14:textId="77777777" w:rsidR="00C316B0" w:rsidRPr="00C316B0" w:rsidRDefault="00C316B0" w:rsidP="0EB285BA">
      <w:pPr>
        <w:spacing w:after="0" w:line="240" w:lineRule="auto"/>
        <w:rPr>
          <w:rFonts w:ascii="Source Sans Pro" w:hAnsi="Source Sans Pro"/>
          <w:b/>
          <w:bCs/>
          <w:color w:val="002060"/>
          <w:sz w:val="28"/>
          <w:szCs w:val="28"/>
          <w:lang w:val="fr-FR"/>
        </w:rPr>
      </w:pPr>
    </w:p>
    <w:p w14:paraId="464E4640" w14:textId="2517A3AB" w:rsidR="001533B4" w:rsidRDefault="005172BB">
      <w:pPr>
        <w:pStyle w:val="TOC1"/>
        <w:tabs>
          <w:tab w:val="right" w:leader="dot" w:pos="9016"/>
        </w:tabs>
        <w:rPr>
          <w:rFonts w:asciiTheme="minorHAnsi" w:eastAsiaTheme="minorEastAsia" w:hAnsiTheme="minorHAnsi" w:cstheme="minorBidi"/>
          <w:noProof/>
          <w:lang w:val="en-US" w:eastAsia="en-US"/>
        </w:rPr>
      </w:pPr>
      <w:r>
        <w:fldChar w:fldCharType="begin"/>
      </w:r>
      <w:r w:rsidR="005E5B3E">
        <w:instrText>TOC \o "1-3" \h \z \u</w:instrText>
      </w:r>
      <w:r>
        <w:fldChar w:fldCharType="separate"/>
      </w:r>
      <w:hyperlink w:anchor="_Toc140084594" w:history="1">
        <w:r w:rsidR="001533B4" w:rsidRPr="001326E3">
          <w:rPr>
            <w:rStyle w:val="Hyperlink"/>
            <w:rFonts w:ascii="Source Sans Pro" w:hAnsi="Source Sans Pro"/>
            <w:noProof/>
            <w:lang w:val="fr-FR"/>
          </w:rPr>
          <w:t>1. Présentation de l’exercice pratique basé sur un scénario</w:t>
        </w:r>
        <w:r w:rsidR="001533B4">
          <w:rPr>
            <w:noProof/>
            <w:webHidden/>
          </w:rPr>
          <w:tab/>
        </w:r>
        <w:r w:rsidR="001533B4">
          <w:rPr>
            <w:noProof/>
            <w:webHidden/>
          </w:rPr>
          <w:fldChar w:fldCharType="begin"/>
        </w:r>
        <w:r w:rsidR="001533B4">
          <w:rPr>
            <w:noProof/>
            <w:webHidden/>
          </w:rPr>
          <w:instrText xml:space="preserve"> PAGEREF _Toc140084594 \h </w:instrText>
        </w:r>
        <w:r w:rsidR="001533B4">
          <w:rPr>
            <w:noProof/>
            <w:webHidden/>
          </w:rPr>
        </w:r>
        <w:r w:rsidR="001533B4">
          <w:rPr>
            <w:noProof/>
            <w:webHidden/>
          </w:rPr>
          <w:fldChar w:fldCharType="separate"/>
        </w:r>
        <w:r w:rsidR="001533B4">
          <w:rPr>
            <w:noProof/>
            <w:webHidden/>
          </w:rPr>
          <w:t>3</w:t>
        </w:r>
        <w:r w:rsidR="001533B4">
          <w:rPr>
            <w:noProof/>
            <w:webHidden/>
          </w:rPr>
          <w:fldChar w:fldCharType="end"/>
        </w:r>
      </w:hyperlink>
    </w:p>
    <w:p w14:paraId="43E9D81F" w14:textId="1861E474" w:rsidR="001533B4" w:rsidRDefault="00000000">
      <w:pPr>
        <w:pStyle w:val="TOC2"/>
        <w:rPr>
          <w:rFonts w:asciiTheme="minorHAnsi" w:eastAsiaTheme="minorEastAsia" w:hAnsiTheme="minorHAnsi" w:cstheme="minorBidi"/>
          <w:lang w:val="en-US" w:eastAsia="en-US"/>
        </w:rPr>
      </w:pPr>
      <w:hyperlink w:anchor="_Toc140084595" w:history="1">
        <w:r w:rsidR="001533B4" w:rsidRPr="001326E3">
          <w:rPr>
            <w:rStyle w:val="Hyperlink"/>
            <w:rFonts w:ascii="Source Sans Pro" w:hAnsi="Source Sans Pro"/>
            <w:lang w:val="fr-FR"/>
          </w:rPr>
          <w:t>1.1 Contenu du Kit de formation avancée des Equipes d’Intervention Rapide</w:t>
        </w:r>
        <w:r w:rsidR="001533B4">
          <w:rPr>
            <w:webHidden/>
          </w:rPr>
          <w:tab/>
        </w:r>
        <w:r w:rsidR="001533B4">
          <w:rPr>
            <w:webHidden/>
          </w:rPr>
          <w:fldChar w:fldCharType="begin"/>
        </w:r>
        <w:r w:rsidR="001533B4">
          <w:rPr>
            <w:webHidden/>
          </w:rPr>
          <w:instrText xml:space="preserve"> PAGEREF _Toc140084595 \h </w:instrText>
        </w:r>
        <w:r w:rsidR="001533B4">
          <w:rPr>
            <w:webHidden/>
          </w:rPr>
        </w:r>
        <w:r w:rsidR="001533B4">
          <w:rPr>
            <w:webHidden/>
          </w:rPr>
          <w:fldChar w:fldCharType="separate"/>
        </w:r>
        <w:r w:rsidR="001533B4">
          <w:rPr>
            <w:webHidden/>
          </w:rPr>
          <w:t>3</w:t>
        </w:r>
        <w:r w:rsidR="001533B4">
          <w:rPr>
            <w:webHidden/>
          </w:rPr>
          <w:fldChar w:fldCharType="end"/>
        </w:r>
      </w:hyperlink>
    </w:p>
    <w:p w14:paraId="7D14F30D" w14:textId="4F2FA359" w:rsidR="001533B4" w:rsidRDefault="00000000">
      <w:pPr>
        <w:pStyle w:val="TOC2"/>
        <w:rPr>
          <w:rFonts w:asciiTheme="minorHAnsi" w:eastAsiaTheme="minorEastAsia" w:hAnsiTheme="minorHAnsi" w:cstheme="minorBidi"/>
          <w:lang w:val="en-US" w:eastAsia="en-US"/>
        </w:rPr>
      </w:pPr>
      <w:hyperlink w:anchor="_Toc140084596" w:history="1">
        <w:r w:rsidR="001533B4" w:rsidRPr="001326E3">
          <w:rPr>
            <w:rStyle w:val="Hyperlink"/>
            <w:rFonts w:ascii="Source Sans Pro" w:hAnsi="Source Sans Pro"/>
            <w:lang w:val="fr-FR"/>
          </w:rPr>
          <w:t>1.2 Objectifs de l’exercice</w:t>
        </w:r>
        <w:r w:rsidR="001533B4">
          <w:rPr>
            <w:webHidden/>
          </w:rPr>
          <w:tab/>
        </w:r>
        <w:r w:rsidR="001533B4">
          <w:rPr>
            <w:webHidden/>
          </w:rPr>
          <w:fldChar w:fldCharType="begin"/>
        </w:r>
        <w:r w:rsidR="001533B4">
          <w:rPr>
            <w:webHidden/>
          </w:rPr>
          <w:instrText xml:space="preserve"> PAGEREF _Toc140084596 \h </w:instrText>
        </w:r>
        <w:r w:rsidR="001533B4">
          <w:rPr>
            <w:webHidden/>
          </w:rPr>
        </w:r>
        <w:r w:rsidR="001533B4">
          <w:rPr>
            <w:webHidden/>
          </w:rPr>
          <w:fldChar w:fldCharType="separate"/>
        </w:r>
        <w:r w:rsidR="001533B4">
          <w:rPr>
            <w:webHidden/>
          </w:rPr>
          <w:t>4</w:t>
        </w:r>
        <w:r w:rsidR="001533B4">
          <w:rPr>
            <w:webHidden/>
          </w:rPr>
          <w:fldChar w:fldCharType="end"/>
        </w:r>
      </w:hyperlink>
    </w:p>
    <w:p w14:paraId="27BD391A" w14:textId="339638E4" w:rsidR="001533B4" w:rsidRDefault="00000000">
      <w:pPr>
        <w:pStyle w:val="TOC2"/>
        <w:rPr>
          <w:rFonts w:asciiTheme="minorHAnsi" w:eastAsiaTheme="minorEastAsia" w:hAnsiTheme="minorHAnsi" w:cstheme="minorBidi"/>
          <w:lang w:val="en-US" w:eastAsia="en-US"/>
        </w:rPr>
      </w:pPr>
      <w:hyperlink w:anchor="_Toc140084597" w:history="1">
        <w:r w:rsidR="001533B4" w:rsidRPr="001326E3">
          <w:rPr>
            <w:rStyle w:val="Hyperlink"/>
            <w:rFonts w:ascii="Source Sans Pro" w:hAnsi="Source Sans Pro" w:cs="Segoe UI"/>
            <w:lang w:val="fr-FR"/>
          </w:rPr>
          <w:t>1.3 Organisation du travail en groupe</w:t>
        </w:r>
        <w:r w:rsidR="001533B4">
          <w:rPr>
            <w:webHidden/>
          </w:rPr>
          <w:tab/>
        </w:r>
        <w:r w:rsidR="001533B4">
          <w:rPr>
            <w:webHidden/>
          </w:rPr>
          <w:fldChar w:fldCharType="begin"/>
        </w:r>
        <w:r w:rsidR="001533B4">
          <w:rPr>
            <w:webHidden/>
          </w:rPr>
          <w:instrText xml:space="preserve"> PAGEREF _Toc140084597 \h </w:instrText>
        </w:r>
        <w:r w:rsidR="001533B4">
          <w:rPr>
            <w:webHidden/>
          </w:rPr>
        </w:r>
        <w:r w:rsidR="001533B4">
          <w:rPr>
            <w:webHidden/>
          </w:rPr>
          <w:fldChar w:fldCharType="separate"/>
        </w:r>
        <w:r w:rsidR="001533B4">
          <w:rPr>
            <w:webHidden/>
          </w:rPr>
          <w:t>4</w:t>
        </w:r>
        <w:r w:rsidR="001533B4">
          <w:rPr>
            <w:webHidden/>
          </w:rPr>
          <w:fldChar w:fldCharType="end"/>
        </w:r>
      </w:hyperlink>
    </w:p>
    <w:p w14:paraId="21446C32" w14:textId="1FB30C58" w:rsidR="001533B4" w:rsidRDefault="00000000">
      <w:pPr>
        <w:pStyle w:val="TOC1"/>
        <w:tabs>
          <w:tab w:val="right" w:leader="dot" w:pos="9016"/>
        </w:tabs>
        <w:rPr>
          <w:rFonts w:asciiTheme="minorHAnsi" w:eastAsiaTheme="minorEastAsia" w:hAnsiTheme="minorHAnsi" w:cstheme="minorBidi"/>
          <w:noProof/>
          <w:lang w:val="en-US" w:eastAsia="en-US"/>
        </w:rPr>
      </w:pPr>
      <w:hyperlink w:anchor="_Toc140084598" w:history="1">
        <w:r w:rsidR="001533B4" w:rsidRPr="001326E3">
          <w:rPr>
            <w:rStyle w:val="Hyperlink"/>
            <w:rFonts w:ascii="Source Sans Pro" w:hAnsi="Source Sans Pro"/>
            <w:noProof/>
            <w:lang w:val="fr-FR"/>
          </w:rPr>
          <w:t>2. Scénario et guide étape par étape</w:t>
        </w:r>
        <w:r w:rsidR="001533B4">
          <w:rPr>
            <w:noProof/>
            <w:webHidden/>
          </w:rPr>
          <w:tab/>
        </w:r>
        <w:r w:rsidR="001533B4">
          <w:rPr>
            <w:noProof/>
            <w:webHidden/>
          </w:rPr>
          <w:fldChar w:fldCharType="begin"/>
        </w:r>
        <w:r w:rsidR="001533B4">
          <w:rPr>
            <w:noProof/>
            <w:webHidden/>
          </w:rPr>
          <w:instrText xml:space="preserve"> PAGEREF _Toc140084598 \h </w:instrText>
        </w:r>
        <w:r w:rsidR="001533B4">
          <w:rPr>
            <w:noProof/>
            <w:webHidden/>
          </w:rPr>
        </w:r>
        <w:r w:rsidR="001533B4">
          <w:rPr>
            <w:noProof/>
            <w:webHidden/>
          </w:rPr>
          <w:fldChar w:fldCharType="separate"/>
        </w:r>
        <w:r w:rsidR="001533B4">
          <w:rPr>
            <w:noProof/>
            <w:webHidden/>
          </w:rPr>
          <w:t>5</w:t>
        </w:r>
        <w:r w:rsidR="001533B4">
          <w:rPr>
            <w:noProof/>
            <w:webHidden/>
          </w:rPr>
          <w:fldChar w:fldCharType="end"/>
        </w:r>
      </w:hyperlink>
    </w:p>
    <w:p w14:paraId="58F77428" w14:textId="5D088B56" w:rsidR="001533B4" w:rsidRDefault="00000000">
      <w:pPr>
        <w:pStyle w:val="TOC2"/>
        <w:rPr>
          <w:rFonts w:asciiTheme="minorHAnsi" w:eastAsiaTheme="minorEastAsia" w:hAnsiTheme="minorHAnsi" w:cstheme="minorBidi"/>
          <w:lang w:val="en-US" w:eastAsia="en-US"/>
        </w:rPr>
      </w:pPr>
      <w:hyperlink w:anchor="_Toc140084599" w:history="1">
        <w:r w:rsidR="001533B4" w:rsidRPr="001326E3">
          <w:rPr>
            <w:rStyle w:val="Hyperlink"/>
            <w:rFonts w:ascii="Source Sans Pro" w:hAnsi="Source Sans Pro"/>
            <w:lang w:val="fr-FR"/>
          </w:rPr>
          <w:t>2.1 Contexte du pays</w:t>
        </w:r>
        <w:r w:rsidR="001533B4">
          <w:rPr>
            <w:webHidden/>
          </w:rPr>
          <w:tab/>
        </w:r>
        <w:r w:rsidR="001533B4">
          <w:rPr>
            <w:webHidden/>
          </w:rPr>
          <w:fldChar w:fldCharType="begin"/>
        </w:r>
        <w:r w:rsidR="001533B4">
          <w:rPr>
            <w:webHidden/>
          </w:rPr>
          <w:instrText xml:space="preserve"> PAGEREF _Toc140084599 \h </w:instrText>
        </w:r>
        <w:r w:rsidR="001533B4">
          <w:rPr>
            <w:webHidden/>
          </w:rPr>
        </w:r>
        <w:r w:rsidR="001533B4">
          <w:rPr>
            <w:webHidden/>
          </w:rPr>
          <w:fldChar w:fldCharType="separate"/>
        </w:r>
        <w:r w:rsidR="001533B4">
          <w:rPr>
            <w:webHidden/>
          </w:rPr>
          <w:t>5</w:t>
        </w:r>
        <w:r w:rsidR="001533B4">
          <w:rPr>
            <w:webHidden/>
          </w:rPr>
          <w:fldChar w:fldCharType="end"/>
        </w:r>
      </w:hyperlink>
    </w:p>
    <w:p w14:paraId="28301300" w14:textId="30D98192" w:rsidR="001533B4" w:rsidRDefault="00000000">
      <w:pPr>
        <w:pStyle w:val="TOC2"/>
        <w:rPr>
          <w:rFonts w:asciiTheme="minorHAnsi" w:eastAsiaTheme="minorEastAsia" w:hAnsiTheme="minorHAnsi" w:cstheme="minorBidi"/>
          <w:lang w:val="en-US" w:eastAsia="en-US"/>
        </w:rPr>
      </w:pPr>
      <w:hyperlink w:anchor="_Toc140084600" w:history="1">
        <w:r w:rsidR="001533B4" w:rsidRPr="001326E3">
          <w:rPr>
            <w:rStyle w:val="Hyperlink"/>
            <w:rFonts w:ascii="Source Sans Pro" w:hAnsi="Source Sans Pro"/>
            <w:lang w:val="fr-FR"/>
          </w:rPr>
          <w:t>2.2 Orientations étape par étape</w:t>
        </w:r>
        <w:r w:rsidR="001533B4">
          <w:rPr>
            <w:webHidden/>
          </w:rPr>
          <w:tab/>
        </w:r>
        <w:r w:rsidR="001533B4">
          <w:rPr>
            <w:webHidden/>
          </w:rPr>
          <w:fldChar w:fldCharType="begin"/>
        </w:r>
        <w:r w:rsidR="001533B4">
          <w:rPr>
            <w:webHidden/>
          </w:rPr>
          <w:instrText xml:space="preserve"> PAGEREF _Toc140084600 \h </w:instrText>
        </w:r>
        <w:r w:rsidR="001533B4">
          <w:rPr>
            <w:webHidden/>
          </w:rPr>
        </w:r>
        <w:r w:rsidR="001533B4">
          <w:rPr>
            <w:webHidden/>
          </w:rPr>
          <w:fldChar w:fldCharType="separate"/>
        </w:r>
        <w:r w:rsidR="001533B4">
          <w:rPr>
            <w:webHidden/>
          </w:rPr>
          <w:t>10</w:t>
        </w:r>
        <w:r w:rsidR="001533B4">
          <w:rPr>
            <w:webHidden/>
          </w:rPr>
          <w:fldChar w:fldCharType="end"/>
        </w:r>
      </w:hyperlink>
    </w:p>
    <w:p w14:paraId="5755B320" w14:textId="39748F00" w:rsidR="001533B4" w:rsidRDefault="00000000">
      <w:pPr>
        <w:pStyle w:val="TOC3"/>
        <w:tabs>
          <w:tab w:val="right" w:leader="dot" w:pos="9016"/>
        </w:tabs>
        <w:rPr>
          <w:rFonts w:asciiTheme="minorHAnsi" w:eastAsiaTheme="minorEastAsia" w:hAnsiTheme="minorHAnsi" w:cstheme="minorBidi"/>
          <w:noProof/>
          <w:lang w:eastAsia="en-US"/>
        </w:rPr>
      </w:pPr>
      <w:hyperlink w:anchor="_Toc140084601" w:history="1">
        <w:r w:rsidR="001533B4" w:rsidRPr="001326E3">
          <w:rPr>
            <w:rStyle w:val="Hyperlink"/>
            <w:rFonts w:ascii="Source Sans Pro" w:hAnsi="Source Sans Pro"/>
            <w:noProof/>
            <w:lang w:val="fr-FR" w:eastAsia="en-US"/>
          </w:rPr>
          <w:t>C1 Activation de l’EIR (2 to 3h)</w:t>
        </w:r>
        <w:r w:rsidR="001533B4">
          <w:rPr>
            <w:noProof/>
            <w:webHidden/>
          </w:rPr>
          <w:tab/>
        </w:r>
        <w:r w:rsidR="001533B4">
          <w:rPr>
            <w:noProof/>
            <w:webHidden/>
          </w:rPr>
          <w:fldChar w:fldCharType="begin"/>
        </w:r>
        <w:r w:rsidR="001533B4">
          <w:rPr>
            <w:noProof/>
            <w:webHidden/>
          </w:rPr>
          <w:instrText xml:space="preserve"> PAGEREF _Toc140084601 \h </w:instrText>
        </w:r>
        <w:r w:rsidR="001533B4">
          <w:rPr>
            <w:noProof/>
            <w:webHidden/>
          </w:rPr>
        </w:r>
        <w:r w:rsidR="001533B4">
          <w:rPr>
            <w:noProof/>
            <w:webHidden/>
          </w:rPr>
          <w:fldChar w:fldCharType="separate"/>
        </w:r>
        <w:r w:rsidR="001533B4">
          <w:rPr>
            <w:noProof/>
            <w:webHidden/>
          </w:rPr>
          <w:t>10</w:t>
        </w:r>
        <w:r w:rsidR="001533B4">
          <w:rPr>
            <w:noProof/>
            <w:webHidden/>
          </w:rPr>
          <w:fldChar w:fldCharType="end"/>
        </w:r>
      </w:hyperlink>
    </w:p>
    <w:p w14:paraId="0DC5C173" w14:textId="76995B40" w:rsidR="001533B4" w:rsidRDefault="00000000">
      <w:pPr>
        <w:pStyle w:val="TOC3"/>
        <w:tabs>
          <w:tab w:val="right" w:leader="dot" w:pos="9016"/>
        </w:tabs>
        <w:rPr>
          <w:rFonts w:asciiTheme="minorHAnsi" w:eastAsiaTheme="minorEastAsia" w:hAnsiTheme="minorHAnsi" w:cstheme="minorBidi"/>
          <w:noProof/>
          <w:lang w:eastAsia="en-US"/>
        </w:rPr>
      </w:pPr>
      <w:hyperlink w:anchor="_Toc140084602" w:history="1">
        <w:r w:rsidR="001533B4" w:rsidRPr="001326E3">
          <w:rPr>
            <w:rStyle w:val="Hyperlink"/>
            <w:rFonts w:ascii="Source Sans Pro" w:hAnsi="Source Sans Pro"/>
            <w:noProof/>
            <w:lang w:val="fr-FR" w:eastAsia="en-US"/>
          </w:rPr>
          <w:t>C2 À l’Hôpital général de Karan : entretiens avec le personnel médical (1 h 30)</w:t>
        </w:r>
        <w:r w:rsidR="001533B4">
          <w:rPr>
            <w:noProof/>
            <w:webHidden/>
          </w:rPr>
          <w:tab/>
        </w:r>
        <w:r w:rsidR="001533B4">
          <w:rPr>
            <w:noProof/>
            <w:webHidden/>
          </w:rPr>
          <w:fldChar w:fldCharType="begin"/>
        </w:r>
        <w:r w:rsidR="001533B4">
          <w:rPr>
            <w:noProof/>
            <w:webHidden/>
          </w:rPr>
          <w:instrText xml:space="preserve"> PAGEREF _Toc140084602 \h </w:instrText>
        </w:r>
        <w:r w:rsidR="001533B4">
          <w:rPr>
            <w:noProof/>
            <w:webHidden/>
          </w:rPr>
        </w:r>
        <w:r w:rsidR="001533B4">
          <w:rPr>
            <w:noProof/>
            <w:webHidden/>
          </w:rPr>
          <w:fldChar w:fldCharType="separate"/>
        </w:r>
        <w:r w:rsidR="001533B4">
          <w:rPr>
            <w:noProof/>
            <w:webHidden/>
          </w:rPr>
          <w:t>12</w:t>
        </w:r>
        <w:r w:rsidR="001533B4">
          <w:rPr>
            <w:noProof/>
            <w:webHidden/>
          </w:rPr>
          <w:fldChar w:fldCharType="end"/>
        </w:r>
      </w:hyperlink>
    </w:p>
    <w:p w14:paraId="769AFEB0" w14:textId="482B890B" w:rsidR="001533B4" w:rsidRDefault="00000000">
      <w:pPr>
        <w:pStyle w:val="TOC3"/>
        <w:tabs>
          <w:tab w:val="right" w:leader="dot" w:pos="9016"/>
        </w:tabs>
        <w:rPr>
          <w:rFonts w:asciiTheme="minorHAnsi" w:eastAsiaTheme="minorEastAsia" w:hAnsiTheme="minorHAnsi" w:cstheme="minorBidi"/>
          <w:noProof/>
          <w:lang w:eastAsia="en-US"/>
        </w:rPr>
      </w:pPr>
      <w:hyperlink w:anchor="_Toc140084603" w:history="1">
        <w:r w:rsidR="001533B4" w:rsidRPr="001326E3">
          <w:rPr>
            <w:rStyle w:val="Hyperlink"/>
            <w:rFonts w:ascii="Source Sans Pro" w:hAnsi="Source Sans Pro"/>
            <w:noProof/>
            <w:lang w:val="fr-FR"/>
          </w:rPr>
          <w:t>C3 À l’hôpital de Karan : entretien avec une patiente et prélèvement d’échantillons (1 h 30)</w:t>
        </w:r>
        <w:r w:rsidR="001533B4">
          <w:rPr>
            <w:noProof/>
            <w:webHidden/>
          </w:rPr>
          <w:tab/>
        </w:r>
        <w:r w:rsidR="001533B4">
          <w:rPr>
            <w:noProof/>
            <w:webHidden/>
          </w:rPr>
          <w:fldChar w:fldCharType="begin"/>
        </w:r>
        <w:r w:rsidR="001533B4">
          <w:rPr>
            <w:noProof/>
            <w:webHidden/>
          </w:rPr>
          <w:instrText xml:space="preserve"> PAGEREF _Toc140084603 \h </w:instrText>
        </w:r>
        <w:r w:rsidR="001533B4">
          <w:rPr>
            <w:noProof/>
            <w:webHidden/>
          </w:rPr>
        </w:r>
        <w:r w:rsidR="001533B4">
          <w:rPr>
            <w:noProof/>
            <w:webHidden/>
          </w:rPr>
          <w:fldChar w:fldCharType="separate"/>
        </w:r>
        <w:r w:rsidR="001533B4">
          <w:rPr>
            <w:noProof/>
            <w:webHidden/>
          </w:rPr>
          <w:t>13</w:t>
        </w:r>
        <w:r w:rsidR="001533B4">
          <w:rPr>
            <w:noProof/>
            <w:webHidden/>
          </w:rPr>
          <w:fldChar w:fldCharType="end"/>
        </w:r>
      </w:hyperlink>
    </w:p>
    <w:p w14:paraId="3329A2B2" w14:textId="6675F5A3" w:rsidR="001533B4" w:rsidRDefault="00000000">
      <w:pPr>
        <w:pStyle w:val="TOC3"/>
        <w:tabs>
          <w:tab w:val="right" w:leader="dot" w:pos="9016"/>
        </w:tabs>
        <w:rPr>
          <w:rFonts w:asciiTheme="minorHAnsi" w:eastAsiaTheme="minorEastAsia" w:hAnsiTheme="minorHAnsi" w:cstheme="minorBidi"/>
          <w:noProof/>
          <w:lang w:eastAsia="en-US"/>
        </w:rPr>
      </w:pPr>
      <w:hyperlink w:anchor="_Toc140084604" w:history="1">
        <w:r w:rsidR="001533B4" w:rsidRPr="001326E3">
          <w:rPr>
            <w:rStyle w:val="Hyperlink"/>
            <w:rFonts w:ascii="Source Sans Pro" w:hAnsi="Source Sans Pro"/>
            <w:noProof/>
            <w:lang w:val="fr-FR" w:eastAsia="en-US"/>
          </w:rPr>
          <w:t>C4 Communication sur les risques e</w:t>
        </w:r>
        <w:r w:rsidR="001533B4" w:rsidRPr="001326E3">
          <w:rPr>
            <w:rStyle w:val="Hyperlink"/>
            <w:noProof/>
            <w:lang w:val="fr-FR" w:eastAsia="en-US"/>
          </w:rPr>
          <w:t xml:space="preserve">t </w:t>
        </w:r>
        <w:r w:rsidR="001533B4" w:rsidRPr="001326E3">
          <w:rPr>
            <w:rStyle w:val="Hyperlink"/>
            <w:rFonts w:ascii="Source Sans Pro" w:hAnsi="Source Sans Pro"/>
            <w:noProof/>
            <w:lang w:val="fr-FR" w:eastAsia="en-US"/>
          </w:rPr>
          <w:t>engagement communautaire (1 h)</w:t>
        </w:r>
        <w:r w:rsidR="001533B4">
          <w:rPr>
            <w:noProof/>
            <w:webHidden/>
          </w:rPr>
          <w:tab/>
        </w:r>
        <w:r w:rsidR="001533B4">
          <w:rPr>
            <w:noProof/>
            <w:webHidden/>
          </w:rPr>
          <w:fldChar w:fldCharType="begin"/>
        </w:r>
        <w:r w:rsidR="001533B4">
          <w:rPr>
            <w:noProof/>
            <w:webHidden/>
          </w:rPr>
          <w:instrText xml:space="preserve"> PAGEREF _Toc140084604 \h </w:instrText>
        </w:r>
        <w:r w:rsidR="001533B4">
          <w:rPr>
            <w:noProof/>
            <w:webHidden/>
          </w:rPr>
        </w:r>
        <w:r w:rsidR="001533B4">
          <w:rPr>
            <w:noProof/>
            <w:webHidden/>
          </w:rPr>
          <w:fldChar w:fldCharType="separate"/>
        </w:r>
        <w:r w:rsidR="001533B4">
          <w:rPr>
            <w:noProof/>
            <w:webHidden/>
          </w:rPr>
          <w:t>14</w:t>
        </w:r>
        <w:r w:rsidR="001533B4">
          <w:rPr>
            <w:noProof/>
            <w:webHidden/>
          </w:rPr>
          <w:fldChar w:fldCharType="end"/>
        </w:r>
      </w:hyperlink>
    </w:p>
    <w:p w14:paraId="5F534AC6" w14:textId="71D80D69" w:rsidR="001533B4" w:rsidRDefault="00000000">
      <w:pPr>
        <w:pStyle w:val="TOC3"/>
        <w:tabs>
          <w:tab w:val="right" w:leader="dot" w:pos="9016"/>
        </w:tabs>
        <w:rPr>
          <w:rFonts w:asciiTheme="minorHAnsi" w:eastAsiaTheme="minorEastAsia" w:hAnsiTheme="minorHAnsi" w:cstheme="minorBidi"/>
          <w:noProof/>
          <w:lang w:eastAsia="en-US"/>
        </w:rPr>
      </w:pPr>
      <w:hyperlink w:anchor="_Toc140084605" w:history="1">
        <w:r w:rsidR="001533B4" w:rsidRPr="001326E3">
          <w:rPr>
            <w:rStyle w:val="Hyperlink"/>
            <w:rFonts w:ascii="Source Sans Pro" w:hAnsi="Source Sans Pro"/>
            <w:noProof/>
            <w:lang w:val="fr-FR" w:eastAsia="en-US"/>
          </w:rPr>
          <w:t>C5 Recherche active des cas et suivi des contacts (1 h 30)</w:t>
        </w:r>
        <w:r w:rsidR="001533B4">
          <w:rPr>
            <w:noProof/>
            <w:webHidden/>
          </w:rPr>
          <w:tab/>
        </w:r>
        <w:r w:rsidR="001533B4">
          <w:rPr>
            <w:noProof/>
            <w:webHidden/>
          </w:rPr>
          <w:fldChar w:fldCharType="begin"/>
        </w:r>
        <w:r w:rsidR="001533B4">
          <w:rPr>
            <w:noProof/>
            <w:webHidden/>
          </w:rPr>
          <w:instrText xml:space="preserve"> PAGEREF _Toc140084605 \h </w:instrText>
        </w:r>
        <w:r w:rsidR="001533B4">
          <w:rPr>
            <w:noProof/>
            <w:webHidden/>
          </w:rPr>
        </w:r>
        <w:r w:rsidR="001533B4">
          <w:rPr>
            <w:noProof/>
            <w:webHidden/>
          </w:rPr>
          <w:fldChar w:fldCharType="separate"/>
        </w:r>
        <w:r w:rsidR="001533B4">
          <w:rPr>
            <w:noProof/>
            <w:webHidden/>
          </w:rPr>
          <w:t>15</w:t>
        </w:r>
        <w:r w:rsidR="001533B4">
          <w:rPr>
            <w:noProof/>
            <w:webHidden/>
          </w:rPr>
          <w:fldChar w:fldCharType="end"/>
        </w:r>
      </w:hyperlink>
    </w:p>
    <w:p w14:paraId="19686C0B" w14:textId="0F0E3509" w:rsidR="001533B4" w:rsidRDefault="00000000">
      <w:pPr>
        <w:pStyle w:val="TOC3"/>
        <w:tabs>
          <w:tab w:val="right" w:leader="dot" w:pos="9016"/>
        </w:tabs>
        <w:rPr>
          <w:rFonts w:asciiTheme="minorHAnsi" w:eastAsiaTheme="minorEastAsia" w:hAnsiTheme="minorHAnsi" w:cstheme="minorBidi"/>
          <w:noProof/>
          <w:lang w:eastAsia="en-US"/>
        </w:rPr>
      </w:pPr>
      <w:hyperlink w:anchor="_Toc140084606" w:history="1">
        <w:r w:rsidR="001533B4" w:rsidRPr="001326E3">
          <w:rPr>
            <w:rStyle w:val="Hyperlink"/>
            <w:rFonts w:ascii="Source Sans Pro" w:hAnsi="Source Sans Pro"/>
            <w:noProof/>
            <w:lang w:val="fr-FR" w:eastAsia="en-US"/>
          </w:rPr>
          <w:t>C6 Rédaction (2h) et présentation (1h30) du rapport d’investigation</w:t>
        </w:r>
        <w:r w:rsidR="001533B4">
          <w:rPr>
            <w:noProof/>
            <w:webHidden/>
          </w:rPr>
          <w:tab/>
        </w:r>
        <w:r w:rsidR="001533B4">
          <w:rPr>
            <w:noProof/>
            <w:webHidden/>
          </w:rPr>
          <w:fldChar w:fldCharType="begin"/>
        </w:r>
        <w:r w:rsidR="001533B4">
          <w:rPr>
            <w:noProof/>
            <w:webHidden/>
          </w:rPr>
          <w:instrText xml:space="preserve"> PAGEREF _Toc140084606 \h </w:instrText>
        </w:r>
        <w:r w:rsidR="001533B4">
          <w:rPr>
            <w:noProof/>
            <w:webHidden/>
          </w:rPr>
        </w:r>
        <w:r w:rsidR="001533B4">
          <w:rPr>
            <w:noProof/>
            <w:webHidden/>
          </w:rPr>
          <w:fldChar w:fldCharType="separate"/>
        </w:r>
        <w:r w:rsidR="001533B4">
          <w:rPr>
            <w:noProof/>
            <w:webHidden/>
          </w:rPr>
          <w:t>17</w:t>
        </w:r>
        <w:r w:rsidR="001533B4">
          <w:rPr>
            <w:noProof/>
            <w:webHidden/>
          </w:rPr>
          <w:fldChar w:fldCharType="end"/>
        </w:r>
      </w:hyperlink>
    </w:p>
    <w:p w14:paraId="56059ADE" w14:textId="53B81F02" w:rsidR="001533B4" w:rsidRDefault="00000000">
      <w:pPr>
        <w:pStyle w:val="TOC1"/>
        <w:tabs>
          <w:tab w:val="right" w:leader="dot" w:pos="9016"/>
        </w:tabs>
        <w:rPr>
          <w:rFonts w:asciiTheme="minorHAnsi" w:eastAsiaTheme="minorEastAsia" w:hAnsiTheme="minorHAnsi" w:cstheme="minorBidi"/>
          <w:noProof/>
          <w:lang w:val="en-US" w:eastAsia="en-US"/>
        </w:rPr>
      </w:pPr>
      <w:hyperlink w:anchor="_Toc140084607" w:history="1">
        <w:r w:rsidR="001533B4" w:rsidRPr="001326E3">
          <w:rPr>
            <w:rStyle w:val="Hyperlink"/>
            <w:rFonts w:ascii="Source Sans Pro" w:hAnsi="Source Sans Pro"/>
            <w:noProof/>
            <w:lang w:val="fr-FR"/>
          </w:rPr>
          <w:t>Conclusion</w:t>
        </w:r>
        <w:r w:rsidR="001533B4">
          <w:rPr>
            <w:noProof/>
            <w:webHidden/>
          </w:rPr>
          <w:tab/>
        </w:r>
        <w:r w:rsidR="001533B4">
          <w:rPr>
            <w:noProof/>
            <w:webHidden/>
          </w:rPr>
          <w:fldChar w:fldCharType="begin"/>
        </w:r>
        <w:r w:rsidR="001533B4">
          <w:rPr>
            <w:noProof/>
            <w:webHidden/>
          </w:rPr>
          <w:instrText xml:space="preserve"> PAGEREF _Toc140084607 \h </w:instrText>
        </w:r>
        <w:r w:rsidR="001533B4">
          <w:rPr>
            <w:noProof/>
            <w:webHidden/>
          </w:rPr>
        </w:r>
        <w:r w:rsidR="001533B4">
          <w:rPr>
            <w:noProof/>
            <w:webHidden/>
          </w:rPr>
          <w:fldChar w:fldCharType="separate"/>
        </w:r>
        <w:r w:rsidR="001533B4">
          <w:rPr>
            <w:noProof/>
            <w:webHidden/>
          </w:rPr>
          <w:t>18</w:t>
        </w:r>
        <w:r w:rsidR="001533B4">
          <w:rPr>
            <w:noProof/>
            <w:webHidden/>
          </w:rPr>
          <w:fldChar w:fldCharType="end"/>
        </w:r>
      </w:hyperlink>
    </w:p>
    <w:p w14:paraId="30130B52" w14:textId="106EC462" w:rsidR="001533B4" w:rsidRDefault="00000000">
      <w:pPr>
        <w:pStyle w:val="TOC2"/>
        <w:rPr>
          <w:rFonts w:asciiTheme="minorHAnsi" w:eastAsiaTheme="minorEastAsia" w:hAnsiTheme="minorHAnsi" w:cstheme="minorBidi"/>
          <w:lang w:val="en-US" w:eastAsia="en-US"/>
        </w:rPr>
      </w:pPr>
      <w:hyperlink w:anchor="_Toc140084608" w:history="1">
        <w:r w:rsidR="001533B4" w:rsidRPr="001326E3">
          <w:rPr>
            <w:rStyle w:val="Hyperlink"/>
            <w:rFonts w:ascii="Source Sans Pro" w:hAnsi="Source Sans Pro"/>
            <w:lang w:val="fr-FR"/>
          </w:rPr>
          <w:t>Clause de non-responsabilité</w:t>
        </w:r>
        <w:r w:rsidR="001533B4">
          <w:rPr>
            <w:webHidden/>
          </w:rPr>
          <w:tab/>
        </w:r>
        <w:r w:rsidR="001533B4">
          <w:rPr>
            <w:webHidden/>
          </w:rPr>
          <w:fldChar w:fldCharType="begin"/>
        </w:r>
        <w:r w:rsidR="001533B4">
          <w:rPr>
            <w:webHidden/>
          </w:rPr>
          <w:instrText xml:space="preserve"> PAGEREF _Toc140084608 \h </w:instrText>
        </w:r>
        <w:r w:rsidR="001533B4">
          <w:rPr>
            <w:webHidden/>
          </w:rPr>
        </w:r>
        <w:r w:rsidR="001533B4">
          <w:rPr>
            <w:webHidden/>
          </w:rPr>
          <w:fldChar w:fldCharType="separate"/>
        </w:r>
        <w:r w:rsidR="001533B4">
          <w:rPr>
            <w:webHidden/>
          </w:rPr>
          <w:t>18</w:t>
        </w:r>
        <w:r w:rsidR="001533B4">
          <w:rPr>
            <w:webHidden/>
          </w:rPr>
          <w:fldChar w:fldCharType="end"/>
        </w:r>
      </w:hyperlink>
    </w:p>
    <w:p w14:paraId="77039D4D" w14:textId="65A60601" w:rsidR="005172BB" w:rsidRDefault="005172BB" w:rsidP="0EB285BA">
      <w:pPr>
        <w:pStyle w:val="TOC2"/>
        <w:tabs>
          <w:tab w:val="right" w:leader="dot" w:pos="9015"/>
        </w:tabs>
        <w:rPr>
          <w:rFonts w:asciiTheme="minorHAnsi" w:eastAsiaTheme="minorEastAsia" w:hAnsiTheme="minorHAnsi" w:cstheme="minorBidi"/>
          <w:lang w:val="fr-FR"/>
        </w:rPr>
      </w:pPr>
      <w:r>
        <w:fldChar w:fldCharType="end"/>
      </w:r>
    </w:p>
    <w:p w14:paraId="0B01530C" w14:textId="54EBB1AE" w:rsidR="005D3539" w:rsidRPr="00CE6372" w:rsidRDefault="005D3539" w:rsidP="000204F7">
      <w:pPr>
        <w:spacing w:after="0" w:line="240" w:lineRule="auto"/>
        <w:rPr>
          <w:rFonts w:ascii="Source Sans Pro" w:hAnsi="Source Sans Pro"/>
          <w:lang w:val="fr-FR"/>
        </w:rPr>
      </w:pPr>
    </w:p>
    <w:p w14:paraId="4152074E" w14:textId="10BC4007" w:rsidR="006572AC" w:rsidRPr="00CE6372" w:rsidRDefault="006572AC" w:rsidP="000204F7">
      <w:pPr>
        <w:spacing w:after="0" w:line="240" w:lineRule="auto"/>
        <w:rPr>
          <w:lang w:val="fr-FR"/>
        </w:rPr>
      </w:pPr>
      <w:r w:rsidRPr="00CE6372">
        <w:rPr>
          <w:lang w:val="fr-FR"/>
        </w:rPr>
        <w:br w:type="page"/>
      </w:r>
    </w:p>
    <w:p w14:paraId="50D26EFA" w14:textId="4929EDA8" w:rsidR="00373A02" w:rsidRPr="00CE6372" w:rsidRDefault="00E2058C" w:rsidP="000204F7">
      <w:pPr>
        <w:pStyle w:val="Heading1"/>
        <w:spacing w:before="0" w:line="240" w:lineRule="auto"/>
        <w:rPr>
          <w:rFonts w:ascii="Source Sans Pro" w:hAnsi="Source Sans Pro"/>
          <w:color w:val="FFFFFF"/>
          <w:lang w:val="fr-FR"/>
        </w:rPr>
      </w:pPr>
      <w:bookmarkStart w:id="0" w:name="_Toc140084594"/>
      <w:r w:rsidRPr="00CE6372">
        <w:rPr>
          <w:rFonts w:ascii="Source Sans Pro" w:hAnsi="Source Sans Pro"/>
          <w:noProof/>
          <w:color w:val="FFFFFF"/>
          <w:lang w:val="fr-FR" w:eastAsia="fr-FR"/>
        </w:rPr>
        <w:lastRenderedPageBreak/>
        <w:drawing>
          <wp:anchor distT="0" distB="0" distL="114300" distR="114300" simplePos="0" relativeHeight="251658246" behindDoc="1" locked="0" layoutInCell="1" allowOverlap="1" wp14:anchorId="62034F64" wp14:editId="07C800DF">
            <wp:simplePos x="0" y="0"/>
            <wp:positionH relativeFrom="column">
              <wp:posOffset>-114935</wp:posOffset>
            </wp:positionH>
            <wp:positionV relativeFrom="paragraph">
              <wp:posOffset>-36195</wp:posOffset>
            </wp:positionV>
            <wp:extent cx="4895850" cy="30099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75379687" w:rsidRPr="00CE6372">
        <w:rPr>
          <w:rFonts w:ascii="Source Sans Pro" w:hAnsi="Source Sans Pro"/>
          <w:color w:val="FFFFFF"/>
          <w:lang w:val="fr-FR"/>
        </w:rPr>
        <w:t xml:space="preserve">1. </w:t>
      </w:r>
      <w:bookmarkStart w:id="1" w:name="_Toc128505293"/>
      <w:r w:rsidR="21A2E0F7" w:rsidRPr="00CE6372">
        <w:rPr>
          <w:rFonts w:ascii="Source Sans Pro" w:hAnsi="Source Sans Pro"/>
          <w:color w:val="FFFFFF"/>
          <w:lang w:val="fr-FR"/>
        </w:rPr>
        <w:t>Présentation de l’exercice pratique basé sur un scénario</w:t>
      </w:r>
      <w:bookmarkEnd w:id="0"/>
      <w:bookmarkEnd w:id="1"/>
    </w:p>
    <w:p w14:paraId="038466FF" w14:textId="77777777" w:rsidR="00EC5664" w:rsidRPr="00CE6372" w:rsidRDefault="00EC5664" w:rsidP="000204F7">
      <w:pPr>
        <w:pStyle w:val="Heading2"/>
        <w:spacing w:before="0" w:line="240" w:lineRule="auto"/>
        <w:rPr>
          <w:rFonts w:ascii="Source Sans Pro" w:hAnsi="Source Sans Pro"/>
          <w:color w:val="FFFFFF"/>
          <w:lang w:val="fr-FR"/>
        </w:rPr>
      </w:pPr>
    </w:p>
    <w:p w14:paraId="14BE6576" w14:textId="236C8790" w:rsidR="000204F7" w:rsidRPr="00CE6372" w:rsidRDefault="00C31E5E" w:rsidP="00752392">
      <w:pPr>
        <w:pStyle w:val="Heading2"/>
        <w:rPr>
          <w:rFonts w:ascii="Source Sans Pro" w:hAnsi="Source Sans Pro"/>
          <w:color w:val="FFFFFF" w:themeColor="background1"/>
          <w:lang w:val="fr-FR"/>
        </w:rPr>
      </w:pPr>
      <w:bookmarkStart w:id="2" w:name="_Toc140084595"/>
      <w:r w:rsidRPr="00CE6372">
        <w:rPr>
          <w:noProof/>
          <w:lang w:val="fr-FR" w:eastAsia="fr-FR"/>
        </w:rPr>
        <w:drawing>
          <wp:anchor distT="0" distB="0" distL="114300" distR="114300" simplePos="0" relativeHeight="251658247" behindDoc="1" locked="0" layoutInCell="1" allowOverlap="1" wp14:anchorId="707D9EA6" wp14:editId="23AF2E9E">
            <wp:simplePos x="0" y="0"/>
            <wp:positionH relativeFrom="margin">
              <wp:posOffset>-112542</wp:posOffset>
            </wp:positionH>
            <wp:positionV relativeFrom="paragraph">
              <wp:posOffset>68238</wp:posOffset>
            </wp:positionV>
            <wp:extent cx="5940408" cy="323557"/>
            <wp:effectExtent l="0" t="0" r="3810" b="63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3161" cy="336234"/>
                    </a:xfrm>
                    <a:prstGeom prst="rect">
                      <a:avLst/>
                    </a:prstGeom>
                    <a:noFill/>
                  </pic:spPr>
                </pic:pic>
              </a:graphicData>
            </a:graphic>
            <wp14:sizeRelH relativeFrom="page">
              <wp14:pctWidth>0</wp14:pctWidth>
            </wp14:sizeRelH>
            <wp14:sizeRelV relativeFrom="margin">
              <wp14:pctHeight>0</wp14:pctHeight>
            </wp14:sizeRelV>
          </wp:anchor>
        </w:drawing>
      </w:r>
      <w:bookmarkStart w:id="3" w:name="_Toc128505294"/>
      <w:r w:rsidR="13D3AFCE" w:rsidRPr="00CE6372">
        <w:rPr>
          <w:rFonts w:ascii="Source Sans Pro" w:hAnsi="Source Sans Pro"/>
          <w:color w:val="FFFFFF" w:themeColor="background1"/>
          <w:lang w:val="fr-FR"/>
        </w:rPr>
        <w:t xml:space="preserve">1.1 </w:t>
      </w:r>
      <w:r w:rsidR="7A1FCC19">
        <w:rPr>
          <w:rFonts w:ascii="Source Sans Pro" w:hAnsi="Source Sans Pro"/>
          <w:color w:val="FFFFFF" w:themeColor="background1"/>
          <w:lang w:val="fr-FR"/>
        </w:rPr>
        <w:t xml:space="preserve">Contenu du </w:t>
      </w:r>
      <w:r w:rsidR="13D3AFCE" w:rsidRPr="00CE6372">
        <w:rPr>
          <w:rFonts w:ascii="Source Sans Pro" w:hAnsi="Source Sans Pro"/>
          <w:color w:val="FFFFFF" w:themeColor="background1"/>
          <w:lang w:val="fr-FR"/>
        </w:rPr>
        <w:t>Kit de formation avancée des Equipes d’Intervention Rapide</w:t>
      </w:r>
      <w:bookmarkEnd w:id="2"/>
      <w:bookmarkEnd w:id="3"/>
    </w:p>
    <w:p w14:paraId="30CE79D3" w14:textId="77777777" w:rsidR="000204F7" w:rsidRPr="00CE6372" w:rsidRDefault="000204F7" w:rsidP="000204F7">
      <w:pPr>
        <w:spacing w:after="0" w:line="240" w:lineRule="auto"/>
        <w:jc w:val="both"/>
        <w:rPr>
          <w:rFonts w:ascii="Source Sans Pro" w:hAnsi="Source Sans Pro"/>
          <w:lang w:val="fr-FR"/>
        </w:rPr>
      </w:pPr>
    </w:p>
    <w:p w14:paraId="32430E41" w14:textId="362BC2AC" w:rsidR="00373A02" w:rsidRPr="00CE6372" w:rsidRDefault="00373A02" w:rsidP="000204F7">
      <w:pPr>
        <w:spacing w:after="0" w:line="240" w:lineRule="auto"/>
        <w:jc w:val="both"/>
        <w:rPr>
          <w:rFonts w:ascii="Source Sans Pro" w:hAnsi="Source Sans Pro"/>
          <w:lang w:val="fr-FR"/>
        </w:rPr>
      </w:pPr>
      <w:r w:rsidRPr="3FD7E593">
        <w:rPr>
          <w:rFonts w:ascii="Source Sans Pro" w:hAnsi="Source Sans Pro"/>
          <w:lang w:val="fr-FR"/>
        </w:rPr>
        <w:t>L</w:t>
      </w:r>
      <w:r w:rsidR="004002BB" w:rsidRPr="3FD7E593">
        <w:rPr>
          <w:rFonts w:ascii="Source Sans Pro" w:hAnsi="Source Sans Pro"/>
          <w:lang w:val="fr-FR"/>
        </w:rPr>
        <w:t xml:space="preserve">a </w:t>
      </w:r>
      <w:r w:rsidRPr="3FD7E593">
        <w:rPr>
          <w:rFonts w:ascii="Source Sans Pro" w:hAnsi="Source Sans Pro"/>
          <w:lang w:val="fr-FR"/>
        </w:rPr>
        <w:t xml:space="preserve">formation avancée </w:t>
      </w:r>
      <w:r w:rsidR="19DF7F0D" w:rsidRPr="3FD7E593">
        <w:rPr>
          <w:rFonts w:ascii="Source Sans Pro" w:hAnsi="Source Sans Pro"/>
          <w:lang w:val="fr-FR"/>
        </w:rPr>
        <w:t>d</w:t>
      </w:r>
      <w:r w:rsidRPr="3FD7E593">
        <w:rPr>
          <w:rFonts w:ascii="Source Sans Pro" w:hAnsi="Source Sans Pro"/>
          <w:lang w:val="fr-FR"/>
        </w:rPr>
        <w:t xml:space="preserve">es </w:t>
      </w:r>
      <w:r w:rsidR="005A6364" w:rsidRPr="3FD7E593">
        <w:rPr>
          <w:rFonts w:ascii="Source Sans Pro" w:hAnsi="Source Sans Pro"/>
          <w:lang w:val="fr-FR"/>
        </w:rPr>
        <w:t>É</w:t>
      </w:r>
      <w:r w:rsidRPr="3FD7E593">
        <w:rPr>
          <w:rFonts w:ascii="Source Sans Pro" w:hAnsi="Source Sans Pro"/>
          <w:lang w:val="fr-FR"/>
        </w:rPr>
        <w:t>quipes d’</w:t>
      </w:r>
      <w:r w:rsidR="004002BB" w:rsidRPr="3FD7E593">
        <w:rPr>
          <w:rFonts w:ascii="Source Sans Pro" w:hAnsi="Source Sans Pro"/>
          <w:lang w:val="fr-FR"/>
        </w:rPr>
        <w:t>I</w:t>
      </w:r>
      <w:r w:rsidRPr="3FD7E593">
        <w:rPr>
          <w:rFonts w:ascii="Source Sans Pro" w:hAnsi="Source Sans Pro"/>
          <w:lang w:val="fr-FR"/>
        </w:rPr>
        <w:t xml:space="preserve">ntervention </w:t>
      </w:r>
      <w:r w:rsidR="004002BB" w:rsidRPr="3FD7E593">
        <w:rPr>
          <w:rFonts w:ascii="Source Sans Pro" w:hAnsi="Source Sans Pro"/>
          <w:lang w:val="fr-FR"/>
        </w:rPr>
        <w:t>R</w:t>
      </w:r>
      <w:r w:rsidRPr="3FD7E593">
        <w:rPr>
          <w:rFonts w:ascii="Source Sans Pro" w:hAnsi="Source Sans Pro"/>
          <w:lang w:val="fr-FR"/>
        </w:rPr>
        <w:t>apide (EIR) se compose de quatre unités d’apprentissage</w:t>
      </w:r>
      <w:r w:rsidR="004C61E6" w:rsidRPr="3FD7E593">
        <w:rPr>
          <w:rFonts w:ascii="Source Sans Pro" w:hAnsi="Source Sans Pro"/>
          <w:lang w:val="fr-FR"/>
        </w:rPr>
        <w:t xml:space="preserve">, qui </w:t>
      </w:r>
      <w:r w:rsidRPr="3FD7E593">
        <w:rPr>
          <w:rFonts w:ascii="Source Sans Pro" w:hAnsi="Source Sans Pro"/>
          <w:lang w:val="fr-FR"/>
        </w:rPr>
        <w:t>sont décrites ci-après.</w:t>
      </w:r>
    </w:p>
    <w:p w14:paraId="5F276BE1" w14:textId="77777777" w:rsidR="00A425FC" w:rsidRPr="00CE6372" w:rsidRDefault="00A425FC" w:rsidP="000204F7">
      <w:pPr>
        <w:spacing w:after="0" w:line="240" w:lineRule="auto"/>
        <w:jc w:val="both"/>
        <w:rPr>
          <w:rFonts w:ascii="Source Sans Pro" w:hAnsi="Source Sans Pro"/>
          <w:b/>
          <w:lang w:val="fr-FR"/>
        </w:rPr>
      </w:pPr>
    </w:p>
    <w:p w14:paraId="4BF779B2" w14:textId="77777777" w:rsidR="000F0FFF" w:rsidRPr="00CE6372" w:rsidRDefault="000F0FFF" w:rsidP="00857321">
      <w:pPr>
        <w:spacing w:after="0" w:line="240" w:lineRule="auto"/>
        <w:textAlignment w:val="baseline"/>
        <w:rPr>
          <w:rFonts w:ascii="Source Sans Pro" w:eastAsia="Times New Roman" w:hAnsi="Source Sans Pro" w:cs="Calibri"/>
          <w:b/>
          <w:bCs/>
          <w:color w:val="65A000"/>
          <w:lang w:val="fr-FR" w:eastAsia="en-US"/>
        </w:rPr>
      </w:pPr>
      <w:r w:rsidRPr="00CE6372">
        <w:rPr>
          <w:rFonts w:ascii="Source Sans Pro" w:eastAsia="Times New Roman" w:hAnsi="Source Sans Pro" w:cs="Calibri"/>
          <w:b/>
          <w:bCs/>
          <w:color w:val="65A000"/>
          <w:lang w:val="fr-FR" w:eastAsia="en-US"/>
        </w:rPr>
        <w:t>Unité d’apprentissage A – L’EIR en contexte (didactique)</w:t>
      </w:r>
    </w:p>
    <w:p w14:paraId="700476A1" w14:textId="0B57A5C9" w:rsidR="000F0FFF" w:rsidRPr="00CE6372" w:rsidRDefault="000F0FFF" w:rsidP="3FD7E593">
      <w:pPr>
        <w:spacing w:after="0" w:line="240" w:lineRule="auto"/>
        <w:jc w:val="both"/>
        <w:textAlignment w:val="baseline"/>
        <w:rPr>
          <w:rFonts w:ascii="Source Sans Pro" w:eastAsia="Times New Roman" w:hAnsi="Source Sans Pro" w:cs="Calibri"/>
          <w:lang w:val="fr-FR" w:eastAsia="en-US"/>
        </w:rPr>
      </w:pPr>
      <w:r w:rsidRPr="3FD7E593">
        <w:rPr>
          <w:rFonts w:ascii="Source Sans Pro" w:eastAsia="Times New Roman" w:hAnsi="Source Sans Pro" w:cs="Calibri"/>
          <w:lang w:val="fr-FR" w:eastAsia="en-US"/>
        </w:rPr>
        <w:t xml:space="preserve">L’unité d’apprentissage A prépare les EIR au déploiement sur le terrain, en leur permettant d’acquérir une bonne compréhension des mécanismes nationaux et internationaux de coordination en cas d’urgence, de la composition d’une EIR et des rôles de ses membres, des parties </w:t>
      </w:r>
      <w:r w:rsidR="00727157" w:rsidRPr="3FD7E593">
        <w:rPr>
          <w:rFonts w:ascii="Source Sans Pro" w:eastAsia="Times New Roman" w:hAnsi="Source Sans Pro" w:cs="Calibri"/>
          <w:lang w:val="fr-FR" w:eastAsia="en-US"/>
        </w:rPr>
        <w:t xml:space="preserve">prenantes </w:t>
      </w:r>
      <w:r w:rsidR="00727157" w:rsidRPr="3FD7E593">
        <w:rPr>
          <w:rFonts w:ascii="Source Sans Pro" w:eastAsia="Source Sans Pro" w:hAnsi="Source Sans Pro" w:cs="Source Sans Pro"/>
          <w:lang w:val="fr-FR"/>
        </w:rPr>
        <w:t>impliquées</w:t>
      </w:r>
      <w:r w:rsidR="53F56280" w:rsidRPr="3FD7E593">
        <w:rPr>
          <w:rFonts w:ascii="Source Sans Pro" w:eastAsia="Source Sans Pro" w:hAnsi="Source Sans Pro" w:cs="Source Sans Pro"/>
          <w:lang w:val="fr-FR"/>
        </w:rPr>
        <w:t xml:space="preserve"> dans les</w:t>
      </w:r>
      <w:r w:rsidRPr="3FD7E593">
        <w:rPr>
          <w:rFonts w:ascii="Source Sans Pro" w:eastAsia="Times New Roman" w:hAnsi="Source Sans Pro" w:cs="Calibri"/>
          <w:lang w:val="fr-FR" w:eastAsia="en-US"/>
        </w:rPr>
        <w:t xml:space="preserve"> interventions sur le terrain, des principaux documents à livrer par les EIR, et du rôle des EIR dans le cadre des structures nationales de coordination des interventions d’urgence. Ce bloc d’apprentissage permet également aux membres des EIR de prévenir et de gérer les risques et les dangers en matière de santé et de sécurité au travail, d’appliquer les règles éthiques, et de prévenir l’exploitation et les abus sexuels lors de leurs interventions sur le terrain.</w:t>
      </w:r>
    </w:p>
    <w:p w14:paraId="31757194" w14:textId="3272831E" w:rsidR="00A425FC" w:rsidRPr="00CE6372" w:rsidRDefault="000F0FFF" w:rsidP="00857321">
      <w:pPr>
        <w:spacing w:after="0" w:line="240" w:lineRule="auto"/>
        <w:jc w:val="both"/>
        <w:textAlignment w:val="baseline"/>
        <w:rPr>
          <w:rFonts w:ascii="Source Sans Pro" w:eastAsia="Times New Roman" w:hAnsi="Source Sans Pro" w:cs="Segoe UI"/>
          <w:sz w:val="18"/>
          <w:szCs w:val="18"/>
          <w:lang w:val="fr-FR" w:eastAsia="en-US"/>
        </w:rPr>
      </w:pPr>
      <w:r w:rsidRPr="00CE6372">
        <w:rPr>
          <w:lang w:val="fr-FR" w:bidi="fr-FR"/>
        </w:rPr>
        <w:t> </w:t>
      </w:r>
      <w:r w:rsidR="00A425FC" w:rsidRPr="00CE6372">
        <w:rPr>
          <w:rFonts w:ascii="Source Sans Pro" w:eastAsia="Times New Roman" w:hAnsi="Source Sans Pro" w:cs="Calibri"/>
          <w:lang w:val="fr-FR" w:eastAsia="en-US"/>
        </w:rPr>
        <w:t> </w:t>
      </w:r>
    </w:p>
    <w:p w14:paraId="21F0A711" w14:textId="46A50B96" w:rsidR="000F0FFF" w:rsidRPr="00CE6372" w:rsidRDefault="000F0FFF" w:rsidP="00857321">
      <w:pPr>
        <w:spacing w:after="0" w:line="240" w:lineRule="auto"/>
        <w:textAlignment w:val="baseline"/>
        <w:rPr>
          <w:rFonts w:ascii="Source Sans Pro" w:eastAsia="Times New Roman" w:hAnsi="Source Sans Pro" w:cs="Calibri"/>
          <w:b/>
          <w:bCs/>
          <w:color w:val="65A000"/>
          <w:lang w:val="fr-FR" w:eastAsia="en-US"/>
        </w:rPr>
      </w:pPr>
      <w:r w:rsidRPr="00CE6372">
        <w:rPr>
          <w:rFonts w:ascii="Source Sans Pro" w:eastAsia="Times New Roman" w:hAnsi="Source Sans Pro" w:cs="Calibri"/>
          <w:b/>
          <w:bCs/>
          <w:color w:val="65A000"/>
          <w:lang w:val="fr-FR" w:eastAsia="en-US"/>
        </w:rPr>
        <w:t xml:space="preserve">Unité d’apprentissage B – </w:t>
      </w:r>
      <w:r w:rsidR="00641173">
        <w:rPr>
          <w:rFonts w:ascii="Source Sans Pro" w:eastAsia="Times New Roman" w:hAnsi="Source Sans Pro" w:cs="Calibri"/>
          <w:b/>
          <w:bCs/>
          <w:color w:val="65A000"/>
          <w:lang w:val="fr-FR" w:eastAsia="en-US"/>
        </w:rPr>
        <w:t>M</w:t>
      </w:r>
      <w:r w:rsidRPr="00CE6372">
        <w:rPr>
          <w:rFonts w:ascii="Source Sans Pro" w:eastAsia="Times New Roman" w:hAnsi="Source Sans Pro" w:cs="Calibri"/>
          <w:b/>
          <w:bCs/>
          <w:color w:val="65A000"/>
          <w:lang w:val="fr-FR" w:eastAsia="en-US"/>
        </w:rPr>
        <w:t>odules techniques (didactique)</w:t>
      </w:r>
    </w:p>
    <w:p w14:paraId="2845FBA9" w14:textId="44DEDD35" w:rsidR="000F0FFF" w:rsidRPr="00CE6372" w:rsidRDefault="000F0FFF" w:rsidP="00857321">
      <w:pPr>
        <w:spacing w:after="0" w:line="240" w:lineRule="auto"/>
        <w:jc w:val="both"/>
        <w:textAlignment w:val="baseline"/>
        <w:rPr>
          <w:rFonts w:ascii="Source Sans Pro" w:eastAsia="Times New Roman" w:hAnsi="Source Sans Pro" w:cs="Calibri"/>
          <w:lang w:val="fr-FR" w:eastAsia="en-US"/>
        </w:rPr>
      </w:pPr>
      <w:r w:rsidRPr="3FD7E593">
        <w:rPr>
          <w:rFonts w:ascii="Source Sans Pro" w:eastAsia="Times New Roman" w:hAnsi="Source Sans Pro" w:cs="Calibri"/>
          <w:lang w:val="fr-FR" w:eastAsia="en-US"/>
        </w:rPr>
        <w:t xml:space="preserve">L’unité d’apprentissage B met l’accent sur la consolidation des connaissances et des compétences acquises par les participants dans les modules techniques suivants : épidémiologie et surveillance, y compris la recherche active des cas et </w:t>
      </w:r>
      <w:r w:rsidR="504C3217" w:rsidRPr="3FD7E593">
        <w:rPr>
          <w:rFonts w:ascii="Source Sans Pro" w:eastAsia="Times New Roman" w:hAnsi="Source Sans Pro" w:cs="Calibri"/>
          <w:lang w:val="fr-FR" w:eastAsia="en-US"/>
        </w:rPr>
        <w:t xml:space="preserve">le suivi </w:t>
      </w:r>
      <w:r w:rsidRPr="3FD7E593">
        <w:rPr>
          <w:rFonts w:ascii="Source Sans Pro" w:eastAsia="Times New Roman" w:hAnsi="Source Sans Pro" w:cs="Calibri"/>
          <w:lang w:val="fr-FR" w:eastAsia="en-US"/>
        </w:rPr>
        <w:t xml:space="preserve">des contacts, gestion des données, </w:t>
      </w:r>
      <w:r w:rsidR="009C5217" w:rsidRPr="3FD7E593">
        <w:rPr>
          <w:rFonts w:ascii="Source Sans Pro" w:eastAsia="Times New Roman" w:hAnsi="Source Sans Pro" w:cs="Calibri"/>
          <w:lang w:val="fr-FR" w:eastAsia="en-US"/>
        </w:rPr>
        <w:t>investigation des épidémies</w:t>
      </w:r>
      <w:r w:rsidRPr="3FD7E593">
        <w:rPr>
          <w:rFonts w:ascii="Source Sans Pro" w:eastAsia="Times New Roman" w:hAnsi="Source Sans Pro" w:cs="Calibri"/>
          <w:lang w:val="fr-FR" w:eastAsia="en-US"/>
        </w:rPr>
        <w:t xml:space="preserve">, évaluation rapide des risques, </w:t>
      </w:r>
      <w:r w:rsidR="00BE21B6" w:rsidRPr="3FD7E593">
        <w:rPr>
          <w:rFonts w:ascii="Source Sans Pro" w:eastAsia="Times New Roman" w:hAnsi="Source Sans Pro" w:cs="Calibri"/>
          <w:lang w:val="fr-FR" w:eastAsia="en-US"/>
        </w:rPr>
        <w:t>prévention et contrôle de l’infection</w:t>
      </w:r>
      <w:r w:rsidRPr="3FD7E593">
        <w:rPr>
          <w:rFonts w:ascii="Source Sans Pro" w:eastAsia="Times New Roman" w:hAnsi="Source Sans Pro" w:cs="Calibri"/>
          <w:lang w:val="fr-FR" w:eastAsia="en-US"/>
        </w:rPr>
        <w:t xml:space="preserve">, gestion des échantillons de laboratoire, mobilisation sociale et </w:t>
      </w:r>
      <w:r w:rsidR="183F844D" w:rsidRPr="3FD7E593">
        <w:rPr>
          <w:rFonts w:ascii="Source Sans Pro" w:eastAsia="Times New Roman" w:hAnsi="Source Sans Pro" w:cs="Calibri"/>
          <w:lang w:val="fr-FR" w:eastAsia="en-US"/>
        </w:rPr>
        <w:t>engagement</w:t>
      </w:r>
      <w:r w:rsidRPr="3FD7E593">
        <w:rPr>
          <w:rFonts w:ascii="Source Sans Pro" w:eastAsia="Times New Roman" w:hAnsi="Source Sans Pro" w:cs="Calibri"/>
          <w:lang w:val="fr-FR" w:eastAsia="en-US"/>
        </w:rPr>
        <w:t xml:space="preserve"> communautaire, communication sur les risques et premiers secours psychologiques.</w:t>
      </w:r>
    </w:p>
    <w:p w14:paraId="1FD45CFC" w14:textId="77777777" w:rsidR="000F0FFF" w:rsidRPr="00CE6372" w:rsidRDefault="000F0FFF" w:rsidP="00857321">
      <w:pPr>
        <w:spacing w:after="0" w:line="240" w:lineRule="auto"/>
        <w:jc w:val="both"/>
        <w:textAlignment w:val="baseline"/>
        <w:rPr>
          <w:rFonts w:ascii="Segoe UI" w:eastAsia="Times New Roman" w:hAnsi="Segoe UI" w:cs="Segoe UI"/>
          <w:sz w:val="18"/>
          <w:szCs w:val="18"/>
          <w:lang w:val="fr-FR" w:eastAsia="en-US"/>
        </w:rPr>
      </w:pPr>
      <w:r w:rsidRPr="00CE6372">
        <w:rPr>
          <w:lang w:val="fr-FR" w:bidi="fr-FR"/>
        </w:rPr>
        <w:t> </w:t>
      </w:r>
    </w:p>
    <w:p w14:paraId="30FFFA2D" w14:textId="683DC9EF" w:rsidR="000F0FFF" w:rsidRPr="00CE6372" w:rsidRDefault="000F0FFF" w:rsidP="00857321">
      <w:pPr>
        <w:spacing w:after="0" w:line="240" w:lineRule="auto"/>
        <w:textAlignment w:val="baseline"/>
        <w:rPr>
          <w:rFonts w:ascii="Source Sans Pro" w:eastAsia="Times New Roman" w:hAnsi="Source Sans Pro" w:cs="Calibri"/>
          <w:b/>
          <w:bCs/>
          <w:color w:val="65A000"/>
          <w:lang w:val="fr-FR" w:eastAsia="en-US"/>
        </w:rPr>
      </w:pPr>
      <w:r w:rsidRPr="00CE6372">
        <w:rPr>
          <w:rFonts w:ascii="Source Sans Pro" w:eastAsia="Times New Roman" w:hAnsi="Source Sans Pro" w:cs="Calibri"/>
          <w:b/>
          <w:bCs/>
          <w:color w:val="65A000"/>
          <w:lang w:val="fr-FR" w:eastAsia="en-US"/>
        </w:rPr>
        <w:t xml:space="preserve">Unité d’apprentissage C – Exercice pratique </w:t>
      </w:r>
      <w:r w:rsidR="00641173">
        <w:rPr>
          <w:rFonts w:ascii="Source Sans Pro" w:eastAsia="Times New Roman" w:hAnsi="Source Sans Pro" w:cs="Calibri"/>
          <w:b/>
          <w:bCs/>
          <w:color w:val="65A000"/>
          <w:lang w:val="fr-FR" w:eastAsia="en-US"/>
        </w:rPr>
        <w:t>basé sur</w:t>
      </w:r>
      <w:r w:rsidRPr="00CE6372">
        <w:rPr>
          <w:rFonts w:ascii="Source Sans Pro" w:eastAsia="Times New Roman" w:hAnsi="Source Sans Pro" w:cs="Calibri"/>
          <w:b/>
          <w:bCs/>
          <w:color w:val="65A000"/>
          <w:lang w:val="fr-FR" w:eastAsia="en-US"/>
        </w:rPr>
        <w:t xml:space="preserve"> scénario (pratiq</w:t>
      </w:r>
      <w:r w:rsidR="00366801">
        <w:rPr>
          <w:rFonts w:ascii="Source Sans Pro" w:eastAsia="Times New Roman" w:hAnsi="Source Sans Pro" w:cs="Calibri"/>
          <w:b/>
          <w:bCs/>
          <w:color w:val="65A000"/>
          <w:lang w:val="fr-FR" w:eastAsia="en-US"/>
        </w:rPr>
        <w:t>ue)</w:t>
      </w:r>
    </w:p>
    <w:p w14:paraId="672D66E3" w14:textId="3C7FD8ED" w:rsidR="000F0FFF" w:rsidRPr="00CE6372" w:rsidRDefault="000F0FFF" w:rsidP="00857321">
      <w:pPr>
        <w:spacing w:after="0" w:line="240" w:lineRule="auto"/>
        <w:jc w:val="both"/>
        <w:textAlignment w:val="baseline"/>
        <w:rPr>
          <w:rFonts w:ascii="Source Sans Pro" w:eastAsia="Times New Roman" w:hAnsi="Source Sans Pro" w:cs="Calibri"/>
          <w:lang w:val="fr-FR" w:eastAsia="en-US"/>
        </w:rPr>
      </w:pPr>
      <w:r w:rsidRPr="3FD7E593">
        <w:rPr>
          <w:rFonts w:ascii="Source Sans Pro" w:eastAsia="Times New Roman" w:hAnsi="Source Sans Pro" w:cs="Calibri"/>
          <w:lang w:val="fr-FR" w:eastAsia="en-US"/>
        </w:rPr>
        <w:t>L’unité d’apprentissage C permet aux EIR de mettre en pratique les connaissances et les compétences acquises dans les différents domaines précédemment abordés dans le volet didactique d</w:t>
      </w:r>
      <w:r w:rsidR="002E10B8" w:rsidRPr="3FD7E593">
        <w:rPr>
          <w:rFonts w:ascii="Source Sans Pro" w:eastAsia="Times New Roman" w:hAnsi="Source Sans Pro" w:cs="Calibri"/>
          <w:lang w:val="fr-FR" w:eastAsia="en-US"/>
        </w:rPr>
        <w:t>e la f</w:t>
      </w:r>
      <w:r w:rsidRPr="3FD7E593">
        <w:rPr>
          <w:rFonts w:ascii="Source Sans Pro" w:eastAsia="Times New Roman" w:hAnsi="Source Sans Pro" w:cs="Calibri"/>
          <w:lang w:val="fr-FR" w:eastAsia="en-US"/>
        </w:rPr>
        <w:t xml:space="preserve">ormation avancée pour les EIR (blocs d’apprentissage A et B), à savoir la composition et le déploiement de l’EIR, la recherche active des cas et des contacts, la gestion des données, les </w:t>
      </w:r>
      <w:r w:rsidR="009C5217" w:rsidRPr="3FD7E593">
        <w:rPr>
          <w:rFonts w:ascii="Source Sans Pro" w:eastAsia="Times New Roman" w:hAnsi="Source Sans Pro" w:cs="Calibri"/>
          <w:lang w:val="fr-FR" w:eastAsia="en-US"/>
        </w:rPr>
        <w:t>investigations des épidémies</w:t>
      </w:r>
      <w:r w:rsidRPr="3FD7E593">
        <w:rPr>
          <w:rFonts w:ascii="Source Sans Pro" w:eastAsia="Times New Roman" w:hAnsi="Source Sans Pro" w:cs="Calibri"/>
          <w:lang w:val="fr-FR" w:eastAsia="en-US"/>
        </w:rPr>
        <w:t xml:space="preserve">, la </w:t>
      </w:r>
      <w:r w:rsidR="00BE21B6" w:rsidRPr="3FD7E593">
        <w:rPr>
          <w:rFonts w:ascii="Source Sans Pro" w:eastAsia="Times New Roman" w:hAnsi="Source Sans Pro" w:cs="Calibri"/>
          <w:lang w:val="fr-FR" w:eastAsia="en-US"/>
        </w:rPr>
        <w:t>prévention et contrôle de l’infection</w:t>
      </w:r>
      <w:r w:rsidRPr="3FD7E593">
        <w:rPr>
          <w:rFonts w:ascii="Source Sans Pro" w:eastAsia="Times New Roman" w:hAnsi="Source Sans Pro" w:cs="Calibri"/>
          <w:lang w:val="fr-FR" w:eastAsia="en-US"/>
        </w:rPr>
        <w:t>, la gestion des échantillons de laboratoire, l</w:t>
      </w:r>
      <w:r w:rsidR="7C41863E" w:rsidRPr="3FD7E593">
        <w:rPr>
          <w:rFonts w:ascii="Source Sans Pro" w:eastAsia="Times New Roman" w:hAnsi="Source Sans Pro" w:cs="Calibri"/>
          <w:lang w:val="fr-FR" w:eastAsia="en-US"/>
        </w:rPr>
        <w:t xml:space="preserve">’engagement </w:t>
      </w:r>
      <w:r w:rsidRPr="3FD7E593">
        <w:rPr>
          <w:rFonts w:ascii="Source Sans Pro" w:eastAsia="Times New Roman" w:hAnsi="Source Sans Pro" w:cs="Calibri"/>
          <w:lang w:val="fr-FR" w:eastAsia="en-US"/>
        </w:rPr>
        <w:t xml:space="preserve"> communautaire, la communication sur les risques, les premiers secours psychologiques et l’éthique.</w:t>
      </w:r>
    </w:p>
    <w:p w14:paraId="53D10ACC" w14:textId="77777777" w:rsidR="000F0FFF" w:rsidRPr="00CE6372" w:rsidRDefault="000F0FFF" w:rsidP="00857321">
      <w:pPr>
        <w:spacing w:after="0" w:line="240" w:lineRule="auto"/>
        <w:jc w:val="both"/>
        <w:textAlignment w:val="baseline"/>
        <w:rPr>
          <w:rFonts w:eastAsia="Times New Roman" w:cs="Calibri"/>
          <w:b/>
          <w:bCs/>
          <w:color w:val="0070C0"/>
          <w:lang w:val="fr-FR" w:eastAsia="en-US"/>
        </w:rPr>
      </w:pPr>
    </w:p>
    <w:p w14:paraId="15982960" w14:textId="77777777" w:rsidR="000F0FFF" w:rsidRPr="00CE6372" w:rsidRDefault="000F0FFF" w:rsidP="00857321">
      <w:pPr>
        <w:spacing w:after="0" w:line="240" w:lineRule="auto"/>
        <w:textAlignment w:val="baseline"/>
        <w:rPr>
          <w:rFonts w:ascii="Source Sans Pro" w:eastAsia="Times New Roman" w:hAnsi="Source Sans Pro" w:cs="Calibri"/>
          <w:b/>
          <w:bCs/>
          <w:color w:val="65A000"/>
          <w:lang w:val="fr-FR" w:eastAsia="en-US"/>
        </w:rPr>
      </w:pPr>
      <w:r w:rsidRPr="00CE6372">
        <w:rPr>
          <w:rFonts w:ascii="Source Sans Pro" w:eastAsia="Times New Roman" w:hAnsi="Source Sans Pro" w:cs="Calibri"/>
          <w:b/>
          <w:bCs/>
          <w:color w:val="65A000"/>
          <w:lang w:val="fr-FR" w:eastAsia="en-US"/>
        </w:rPr>
        <w:t>Unité d’apprentissage D – Évaluation et étapes suivantes</w:t>
      </w:r>
    </w:p>
    <w:p w14:paraId="0978059F" w14:textId="487340FD" w:rsidR="000F0FFF" w:rsidRPr="00CE6372" w:rsidRDefault="000F0FFF" w:rsidP="00857321">
      <w:pPr>
        <w:spacing w:after="0" w:line="240" w:lineRule="auto"/>
        <w:jc w:val="both"/>
        <w:textAlignment w:val="baseline"/>
        <w:rPr>
          <w:rFonts w:ascii="Source Sans Pro" w:eastAsia="Times New Roman" w:hAnsi="Source Sans Pro" w:cs="Calibri"/>
          <w:lang w:val="fr-FR" w:eastAsia="en-US"/>
        </w:rPr>
      </w:pPr>
      <w:r w:rsidRPr="3FD7E593">
        <w:rPr>
          <w:rFonts w:ascii="Source Sans Pro" w:eastAsia="Times New Roman" w:hAnsi="Source Sans Pro" w:cs="Calibri"/>
          <w:lang w:val="fr-FR" w:eastAsia="en-US"/>
        </w:rPr>
        <w:t xml:space="preserve">L’unité d’apprentissage D présente les méthodologies et les outils utilisés pour évaluer la formation des EIR du point de </w:t>
      </w:r>
      <w:r w:rsidR="001533B4" w:rsidRPr="3FD7E593">
        <w:rPr>
          <w:rFonts w:ascii="Source Sans Pro" w:eastAsia="Times New Roman" w:hAnsi="Source Sans Pro" w:cs="Calibri"/>
          <w:lang w:val="fr-FR" w:eastAsia="en-US"/>
        </w:rPr>
        <w:t>vue satisfaction</w:t>
      </w:r>
      <w:r w:rsidRPr="3FD7E593">
        <w:rPr>
          <w:rFonts w:ascii="Source Sans Pro" w:eastAsia="Times New Roman" w:hAnsi="Source Sans Pro" w:cs="Calibri"/>
          <w:lang w:val="fr-FR" w:eastAsia="en-US"/>
        </w:rPr>
        <w:t xml:space="preserve"> des participants,  apprentissages et applicabilité professionnelle. Cette unité fournit également des informations sur les prochaines étapes envisageables, notamment en ce qui concerne les modalités d’accès </w:t>
      </w:r>
      <w:r w:rsidR="00B031DB" w:rsidRPr="3FD7E593">
        <w:rPr>
          <w:rFonts w:ascii="Source Sans Pro" w:eastAsia="Times New Roman" w:hAnsi="Source Sans Pro" w:cs="Calibri"/>
          <w:lang w:val="fr-FR" w:eastAsia="en-US"/>
        </w:rPr>
        <w:t>à la communauté</w:t>
      </w:r>
      <w:r w:rsidRPr="3FD7E593">
        <w:rPr>
          <w:rFonts w:ascii="Source Sans Pro" w:eastAsia="Times New Roman" w:hAnsi="Source Sans Pro" w:cs="Calibri"/>
          <w:lang w:val="fr-FR" w:eastAsia="en-US"/>
        </w:rPr>
        <w:t xml:space="preserve"> de connaissances des EIR, une communauté de pratique regroupant les membres des EIR ayant été formés par l’OMS, des formateurs internationaux et nationaux, ou des partenaires qualifiés.</w:t>
      </w:r>
    </w:p>
    <w:p w14:paraId="6760426F" w14:textId="77777777" w:rsidR="00534CA9" w:rsidRPr="00CE6372" w:rsidRDefault="00534CA9" w:rsidP="000204F7">
      <w:pPr>
        <w:spacing w:after="0" w:line="240" w:lineRule="auto"/>
        <w:jc w:val="both"/>
        <w:textAlignment w:val="baseline"/>
        <w:rPr>
          <w:rFonts w:ascii="Source Sans Pro" w:eastAsia="Times New Roman" w:hAnsi="Source Sans Pro" w:cs="Calibri"/>
          <w:lang w:val="fr-FR" w:eastAsia="en-US"/>
        </w:rPr>
      </w:pPr>
    </w:p>
    <w:p w14:paraId="57EC3678" w14:textId="6DE8D1DE" w:rsidR="0059179C" w:rsidRPr="00CE6372" w:rsidRDefault="000F0FFF" w:rsidP="0059179C">
      <w:pPr>
        <w:spacing w:after="0" w:line="240" w:lineRule="auto"/>
        <w:jc w:val="both"/>
        <w:textAlignment w:val="baseline"/>
        <w:rPr>
          <w:rFonts w:ascii="Source Sans Pro" w:hAnsi="Source Sans Pro"/>
          <w:lang w:val="fr-FR"/>
        </w:rPr>
      </w:pPr>
      <w:r w:rsidRPr="00CE6372">
        <w:rPr>
          <w:rFonts w:ascii="Source Sans Pro" w:hAnsi="Source Sans Pro"/>
          <w:lang w:val="fr-FR"/>
        </w:rPr>
        <w:t xml:space="preserve">L’exercice pratique a été conçu pour être réalisé </w:t>
      </w:r>
      <w:r w:rsidR="00157665">
        <w:rPr>
          <w:rFonts w:ascii="Source Sans Pro" w:hAnsi="Source Sans Pro"/>
          <w:lang w:val="fr-FR"/>
        </w:rPr>
        <w:t>en présentiel, une fois que les participants</w:t>
      </w:r>
      <w:r w:rsidRPr="00CE6372">
        <w:rPr>
          <w:rFonts w:ascii="Source Sans Pro" w:hAnsi="Source Sans Pro"/>
          <w:lang w:val="fr-FR"/>
        </w:rPr>
        <w:t xml:space="preserve">/EIR ont acquis les connaissances et les compétences requises dans les différents domaines </w:t>
      </w:r>
      <w:r w:rsidR="00387057">
        <w:rPr>
          <w:rFonts w:ascii="Source Sans Pro" w:hAnsi="Source Sans Pro"/>
          <w:lang w:val="fr-FR"/>
        </w:rPr>
        <w:t xml:space="preserve">du </w:t>
      </w:r>
      <w:r w:rsidRPr="00CE6372">
        <w:rPr>
          <w:rFonts w:ascii="Source Sans Pro" w:hAnsi="Source Sans Pro"/>
          <w:lang w:val="fr-FR"/>
        </w:rPr>
        <w:t>volet didactique</w:t>
      </w:r>
      <w:r w:rsidR="00387057">
        <w:rPr>
          <w:rFonts w:ascii="Source Sans Pro" w:hAnsi="Source Sans Pro"/>
          <w:lang w:val="fr-FR"/>
        </w:rPr>
        <w:t xml:space="preserve"> </w:t>
      </w:r>
      <w:r w:rsidRPr="00CE6372">
        <w:rPr>
          <w:rFonts w:ascii="Source Sans Pro" w:hAnsi="Source Sans Pro"/>
          <w:lang w:val="fr-FR"/>
        </w:rPr>
        <w:t>(unités A et B)</w:t>
      </w:r>
      <w:r w:rsidR="0059179C" w:rsidRPr="00CE6372">
        <w:rPr>
          <w:rFonts w:ascii="Source Sans Pro" w:hAnsi="Source Sans Pro"/>
          <w:lang w:val="fr-FR"/>
        </w:rPr>
        <w:t>.</w:t>
      </w:r>
      <w:r w:rsidR="00157665">
        <w:rPr>
          <w:rFonts w:ascii="Source Sans Pro" w:hAnsi="Source Sans Pro"/>
          <w:lang w:val="fr-FR"/>
        </w:rPr>
        <w:t xml:space="preserve"> </w:t>
      </w:r>
      <w:r w:rsidR="00E036E6">
        <w:rPr>
          <w:rFonts w:ascii="Source Sans Pro" w:hAnsi="Source Sans Pro"/>
          <w:lang w:val="fr-FR"/>
        </w:rPr>
        <w:t>Avant de participer à la formation avancée en présentiel, les participants/</w:t>
      </w:r>
      <w:r w:rsidR="00157665">
        <w:rPr>
          <w:rFonts w:ascii="Source Sans Pro" w:hAnsi="Source Sans Pro"/>
          <w:lang w:val="fr-FR"/>
        </w:rPr>
        <w:t>EIR</w:t>
      </w:r>
      <w:r w:rsidR="004605DC">
        <w:rPr>
          <w:rFonts w:ascii="Source Sans Pro" w:hAnsi="Source Sans Pro"/>
          <w:lang w:val="fr-FR"/>
        </w:rPr>
        <w:t xml:space="preserve"> doivent compléter le</w:t>
      </w:r>
      <w:r w:rsidR="00157665">
        <w:rPr>
          <w:rFonts w:ascii="Source Sans Pro" w:hAnsi="Source Sans Pro"/>
          <w:lang w:val="fr-FR"/>
        </w:rPr>
        <w:t xml:space="preserve"> </w:t>
      </w:r>
      <w:hyperlink r:id="rId19" w:history="1">
        <w:r w:rsidR="00157665" w:rsidRPr="00705DCE">
          <w:rPr>
            <w:rStyle w:val="Hyperlink"/>
            <w:rFonts w:ascii="Source Sans Pro" w:hAnsi="Source Sans Pro"/>
            <w:lang w:val="fr-FR"/>
          </w:rPr>
          <w:t>Cours en ligne Essentiels pour les Équipes d’Intervention Rapide</w:t>
        </w:r>
        <w:r w:rsidR="00E036E6" w:rsidRPr="00705DCE">
          <w:rPr>
            <w:rStyle w:val="Hyperlink"/>
            <w:rFonts w:ascii="Source Sans Pro" w:hAnsi="Source Sans Pro"/>
            <w:lang w:val="fr-FR"/>
          </w:rPr>
          <w:t>.</w:t>
        </w:r>
      </w:hyperlink>
    </w:p>
    <w:p w14:paraId="25BD87D1" w14:textId="59E700B9" w:rsidR="0059179C" w:rsidRPr="00727157" w:rsidRDefault="0059179C" w:rsidP="00DE6918">
      <w:pPr>
        <w:pStyle w:val="Heading2"/>
        <w:rPr>
          <w:b w:val="0"/>
          <w:bCs w:val="0"/>
          <w:lang w:val="fr-FR"/>
        </w:rPr>
      </w:pPr>
      <w:r w:rsidRPr="00157665">
        <w:rPr>
          <w:lang w:val="fr-FR"/>
        </w:rPr>
        <w:br w:type="page"/>
      </w:r>
      <w:bookmarkStart w:id="4" w:name="_Toc140084596"/>
      <w:r w:rsidRPr="00DE6918">
        <w:rPr>
          <w:rStyle w:val="Heading2Char"/>
          <w:rFonts w:ascii="Source Sans Pro" w:hAnsi="Source Sans Pro"/>
          <w:b/>
          <w:bCs/>
          <w:noProof/>
          <w:color w:val="FFFFFF" w:themeColor="background1"/>
          <w:lang w:val="fr-FR" w:eastAsia="fr-FR"/>
        </w:rPr>
        <w:lastRenderedPageBreak/>
        <w:drawing>
          <wp:anchor distT="0" distB="0" distL="114300" distR="114300" simplePos="0" relativeHeight="251658258" behindDoc="1" locked="0" layoutInCell="1" allowOverlap="1" wp14:anchorId="2246A7C2" wp14:editId="15514A9F">
            <wp:simplePos x="0" y="0"/>
            <wp:positionH relativeFrom="column">
              <wp:posOffset>-113030</wp:posOffset>
            </wp:positionH>
            <wp:positionV relativeFrom="paragraph">
              <wp:posOffset>-36830</wp:posOffset>
            </wp:positionV>
            <wp:extent cx="2550795" cy="29337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07A553F4" w:rsidRPr="00DE6918">
        <w:rPr>
          <w:rStyle w:val="Heading2Char"/>
          <w:rFonts w:ascii="Source Sans Pro" w:hAnsi="Source Sans Pro"/>
          <w:b/>
          <w:bCs/>
          <w:color w:val="FFFFFF" w:themeColor="background1"/>
          <w:lang w:val="fr-FR"/>
        </w:rPr>
        <w:t>1.2 Objectifs de l’exercice</w:t>
      </w:r>
      <w:bookmarkEnd w:id="4"/>
      <w:r w:rsidR="07A553F4" w:rsidRPr="00727157">
        <w:rPr>
          <w:rFonts w:cstheme="minorBidi"/>
          <w:b w:val="0"/>
          <w:bCs w:val="0"/>
          <w:lang w:val="fr-FR"/>
        </w:rPr>
        <w:t xml:space="preserve"> </w:t>
      </w:r>
    </w:p>
    <w:p w14:paraId="7310247B" w14:textId="77777777" w:rsidR="0059179C" w:rsidRPr="00CE6372" w:rsidRDefault="0059179C" w:rsidP="0059179C">
      <w:pPr>
        <w:spacing w:after="0" w:line="240" w:lineRule="auto"/>
        <w:rPr>
          <w:rFonts w:ascii="Source Sans Pro" w:hAnsi="Source Sans Pro"/>
          <w:lang w:val="fr-FR"/>
        </w:rPr>
      </w:pPr>
    </w:p>
    <w:p w14:paraId="6F1CBBB1" w14:textId="2AF812AF" w:rsidR="0059179C" w:rsidRPr="00CE6372" w:rsidRDefault="0059179C" w:rsidP="0059179C">
      <w:pPr>
        <w:spacing w:after="0" w:line="240" w:lineRule="auto"/>
        <w:jc w:val="both"/>
        <w:rPr>
          <w:rFonts w:ascii="Source Sans Pro" w:hAnsi="Source Sans Pro"/>
          <w:lang w:val="fr-FR"/>
        </w:rPr>
      </w:pPr>
      <w:r w:rsidRPr="00CE6372">
        <w:rPr>
          <w:rFonts w:ascii="Source Sans Pro" w:hAnsi="Source Sans Pro"/>
          <w:lang w:val="fr-FR"/>
        </w:rPr>
        <w:t>Cet exercice utilise un scénario progressif dans lequel viennent s’insérer</w:t>
      </w:r>
      <w:r w:rsidR="00B943CE">
        <w:rPr>
          <w:rFonts w:ascii="Source Sans Pro" w:hAnsi="Source Sans Pro"/>
          <w:lang w:val="fr-FR"/>
        </w:rPr>
        <w:t>, au fur et à mesure</w:t>
      </w:r>
      <w:r w:rsidR="00231DE2">
        <w:rPr>
          <w:rFonts w:ascii="Source Sans Pro" w:hAnsi="Source Sans Pro"/>
          <w:lang w:val="fr-FR"/>
        </w:rPr>
        <w:t xml:space="preserve"> que l’histoire progresse,</w:t>
      </w:r>
      <w:r w:rsidRPr="00CE6372">
        <w:rPr>
          <w:rFonts w:ascii="Source Sans Pro" w:hAnsi="Source Sans Pro"/>
          <w:lang w:val="fr-FR"/>
        </w:rPr>
        <w:t xml:space="preserve"> différents compléments d’information</w:t>
      </w:r>
      <w:r w:rsidR="00231DE2">
        <w:rPr>
          <w:rFonts w:ascii="Source Sans Pro" w:hAnsi="Source Sans Pro"/>
          <w:lang w:val="fr-FR"/>
        </w:rPr>
        <w:t xml:space="preserve">. </w:t>
      </w:r>
      <w:r w:rsidRPr="00CE6372">
        <w:rPr>
          <w:rFonts w:ascii="Source Sans Pro" w:hAnsi="Source Sans Pro"/>
          <w:lang w:val="fr-FR"/>
        </w:rPr>
        <w:t>Le scénario illustre la découverte de différents dangers potentiels dans un pays fictif (le Salam), tels que les risques chimiques ou environnementaux et les épidémies de maladies transmissibles. Toutes les informations utilisées sont fictives, et ont été spécialement imaginées pour les besoins de la formation.</w:t>
      </w:r>
    </w:p>
    <w:p w14:paraId="2ECF6489" w14:textId="77777777" w:rsidR="00B07319" w:rsidRDefault="00B07319" w:rsidP="0059179C">
      <w:pPr>
        <w:spacing w:after="0" w:line="240" w:lineRule="auto"/>
        <w:jc w:val="both"/>
        <w:rPr>
          <w:rFonts w:ascii="Source Sans Pro" w:hAnsi="Source Sans Pro"/>
          <w:lang w:val="fr-FR"/>
        </w:rPr>
      </w:pPr>
    </w:p>
    <w:p w14:paraId="52C57C11" w14:textId="7D75F892" w:rsidR="00B943CE" w:rsidRDefault="00231DE2" w:rsidP="0059179C">
      <w:pPr>
        <w:spacing w:after="0" w:line="240" w:lineRule="auto"/>
        <w:jc w:val="both"/>
        <w:rPr>
          <w:rFonts w:ascii="Source Sans Pro" w:hAnsi="Source Sans Pro"/>
          <w:lang w:val="fr-FR"/>
        </w:rPr>
      </w:pPr>
      <w:r>
        <w:rPr>
          <w:rFonts w:ascii="Source Sans Pro" w:hAnsi="Source Sans Pro"/>
          <w:lang w:val="fr-FR"/>
        </w:rPr>
        <w:t xml:space="preserve">L’objectif de cet exercice est de permettre aux </w:t>
      </w:r>
      <w:r w:rsidR="00B943CE" w:rsidRPr="00CE6372">
        <w:rPr>
          <w:rFonts w:ascii="Source Sans Pro" w:hAnsi="Source Sans Pro"/>
          <w:lang w:val="fr-FR"/>
        </w:rPr>
        <w:t xml:space="preserve">membres </w:t>
      </w:r>
      <w:r>
        <w:rPr>
          <w:rFonts w:ascii="Source Sans Pro" w:hAnsi="Source Sans Pro"/>
          <w:lang w:val="fr-FR"/>
        </w:rPr>
        <w:t>de l’EIR de</w:t>
      </w:r>
      <w:r w:rsidR="00B943CE" w:rsidRPr="00CE6372">
        <w:rPr>
          <w:rFonts w:ascii="Source Sans Pro" w:hAnsi="Source Sans Pro"/>
          <w:lang w:val="fr-FR"/>
        </w:rPr>
        <w:t xml:space="preserve"> mettre en pratique le</w:t>
      </w:r>
      <w:r w:rsidR="00BA6C49">
        <w:rPr>
          <w:rFonts w:ascii="Source Sans Pro" w:hAnsi="Source Sans Pro"/>
          <w:lang w:val="fr-FR"/>
        </w:rPr>
        <w:t>urs</w:t>
      </w:r>
      <w:r w:rsidR="00B943CE" w:rsidRPr="00CE6372">
        <w:rPr>
          <w:rFonts w:ascii="Source Sans Pro" w:hAnsi="Source Sans Pro"/>
          <w:lang w:val="fr-FR"/>
        </w:rPr>
        <w:t xml:space="preserve"> connaissances et</w:t>
      </w:r>
      <w:r w:rsidR="00BA6C49">
        <w:rPr>
          <w:rFonts w:ascii="Source Sans Pro" w:hAnsi="Source Sans Pro"/>
          <w:lang w:val="fr-FR"/>
        </w:rPr>
        <w:t xml:space="preserve"> démontrer</w:t>
      </w:r>
      <w:r w:rsidR="00B943CE" w:rsidRPr="00CE6372">
        <w:rPr>
          <w:rFonts w:ascii="Source Sans Pro" w:hAnsi="Source Sans Pro"/>
          <w:lang w:val="fr-FR"/>
        </w:rPr>
        <w:t xml:space="preserve"> les compétences </w:t>
      </w:r>
      <w:r w:rsidR="00BA6C49">
        <w:rPr>
          <w:rFonts w:ascii="Source Sans Pro" w:hAnsi="Source Sans Pro"/>
          <w:lang w:val="fr-FR"/>
        </w:rPr>
        <w:t xml:space="preserve">acquises </w:t>
      </w:r>
      <w:r w:rsidR="00B943CE" w:rsidRPr="00CE6372">
        <w:rPr>
          <w:rFonts w:ascii="Source Sans Pro" w:hAnsi="Source Sans Pro"/>
          <w:lang w:val="fr-FR"/>
        </w:rPr>
        <w:t>pour détecter rapidement les événements de santé publique et intervenir efficacement</w:t>
      </w:r>
      <w:r w:rsidR="00BA6C49">
        <w:rPr>
          <w:rFonts w:ascii="Source Sans Pro" w:hAnsi="Source Sans Pro"/>
          <w:lang w:val="fr-FR"/>
        </w:rPr>
        <w:t>, y compris</w:t>
      </w:r>
      <w:r w:rsidR="00C061A3">
        <w:rPr>
          <w:rFonts w:ascii="Source Sans Pro" w:hAnsi="Source Sans Pro"/>
          <w:lang w:val="fr-FR"/>
        </w:rPr>
        <w:t> celles nécessaire pour :</w:t>
      </w:r>
    </w:p>
    <w:p w14:paraId="636AFEE0" w14:textId="77777777" w:rsidR="00446F69" w:rsidRDefault="00446F69" w:rsidP="0059179C">
      <w:pPr>
        <w:spacing w:after="0" w:line="240" w:lineRule="auto"/>
        <w:jc w:val="both"/>
        <w:rPr>
          <w:rFonts w:ascii="Source Sans Pro" w:hAnsi="Source Sans Pro"/>
          <w:lang w:val="fr-FR"/>
        </w:rPr>
      </w:pPr>
    </w:p>
    <w:p w14:paraId="054D45F4"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Agir en tant qu’équipe multidisciplinaire fonctionnelle à la demande des autorités publiques sanitaires compétentes.</w:t>
      </w:r>
    </w:p>
    <w:p w14:paraId="00815F9C"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Réaliser une évaluation rapide au début d’un événement de santé publique, puis périodiquement tout au long de l’intervention, afin d’orienter les décisions à partir de données probantes.</w:t>
      </w:r>
    </w:p>
    <w:p w14:paraId="7E3D9F76"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Conduire une investigation épidémiologique sur les cas suspects, pour confirmer ou infirmer l’existence d’une épidémie.</w:t>
      </w:r>
    </w:p>
    <w:p w14:paraId="1D1B7020"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Collecter, analyser et interpréter les données afin d’appuyer les prises de décisions dans le cadre des interventions de santé publique.</w:t>
      </w:r>
    </w:p>
    <w:p w14:paraId="40A93D30" w14:textId="79A85D88" w:rsidR="0059179C" w:rsidRPr="00CE6372" w:rsidRDefault="0059179C" w:rsidP="0059179C">
      <w:pPr>
        <w:numPr>
          <w:ilvl w:val="0"/>
          <w:numId w:val="21"/>
        </w:numPr>
        <w:spacing w:after="0" w:line="240" w:lineRule="auto"/>
        <w:rPr>
          <w:rFonts w:ascii="Source Sans Pro" w:hAnsi="Source Sans Pro"/>
          <w:lang w:val="fr-FR"/>
        </w:rPr>
      </w:pPr>
      <w:r w:rsidRPr="3FD7E593">
        <w:rPr>
          <w:rFonts w:ascii="Source Sans Pro" w:hAnsi="Source Sans Pro"/>
          <w:lang w:val="fr-FR"/>
        </w:rPr>
        <w:t xml:space="preserve">Rechercher activement les cas et </w:t>
      </w:r>
      <w:r w:rsidR="02A81CA3" w:rsidRPr="3FD7E593">
        <w:rPr>
          <w:rFonts w:ascii="Source Sans Pro" w:hAnsi="Source Sans Pro"/>
          <w:lang w:val="fr-FR"/>
        </w:rPr>
        <w:t xml:space="preserve">suivre </w:t>
      </w:r>
      <w:r w:rsidRPr="3FD7E593">
        <w:rPr>
          <w:rFonts w:ascii="Source Sans Pro" w:hAnsi="Source Sans Pro"/>
          <w:lang w:val="fr-FR"/>
        </w:rPr>
        <w:t>les contacts afin de combattre efficacement les épidémies potentielles.</w:t>
      </w:r>
    </w:p>
    <w:p w14:paraId="379D31CE"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Appliquer les mesures de prévention et de contrôle de l’infection en s’appuyant sur les résultats de l’évaluation des risques.</w:t>
      </w:r>
    </w:p>
    <w:p w14:paraId="248C7DBC"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Effectuer des prélèvements d’échantillon en toute sécurité sur les cas suspects, et organiser l’emballage et le transport des échantillons vers le laboratoire de référence.</w:t>
      </w:r>
    </w:p>
    <w:p w14:paraId="3CC05D3B"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Prévenir et gérer les risques et les dangers en matière de santé et de sécurité au travail pendant les opérations sur le terrain.</w:t>
      </w:r>
    </w:p>
    <w:p w14:paraId="3AC5624C"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Respecter les pratiques éthiques tout en faisant face aux événements de santé publique.</w:t>
      </w:r>
    </w:p>
    <w:p w14:paraId="4158CA7C"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Communiquer efficacement sur les risques en utilisant des messages et des canaux adaptés au public et à la situation.</w:t>
      </w:r>
    </w:p>
    <w:p w14:paraId="065CDED4" w14:textId="77777777" w:rsidR="0059179C" w:rsidRPr="00CE6372" w:rsidRDefault="0059179C" w:rsidP="0059179C">
      <w:pPr>
        <w:numPr>
          <w:ilvl w:val="0"/>
          <w:numId w:val="21"/>
        </w:numPr>
        <w:spacing w:after="0" w:line="240" w:lineRule="auto"/>
        <w:rPr>
          <w:rFonts w:ascii="Source Sans Pro" w:hAnsi="Source Sans Pro"/>
          <w:lang w:val="fr-FR"/>
        </w:rPr>
      </w:pPr>
      <w:r w:rsidRPr="00CE6372">
        <w:rPr>
          <w:rFonts w:ascii="Source Sans Pro" w:hAnsi="Source Sans Pro"/>
          <w:lang w:val="fr-FR"/>
        </w:rPr>
        <w:t>Impliquer les communautés dans les activités d’intervention, en tenant compte de leur culture et en utilisant des approches et des outils adaptés aux différentes phases d’un événement de santé publique.</w:t>
      </w:r>
    </w:p>
    <w:p w14:paraId="2CE3443C" w14:textId="77777777" w:rsidR="0059179C" w:rsidRPr="00CE6372" w:rsidRDefault="0059179C" w:rsidP="0059179C">
      <w:pPr>
        <w:spacing w:after="0" w:line="240" w:lineRule="auto"/>
        <w:jc w:val="both"/>
        <w:textAlignment w:val="baseline"/>
        <w:rPr>
          <w:rFonts w:ascii="Source Sans Pro" w:hAnsi="Source Sans Pro"/>
          <w:lang w:val="fr-FR"/>
        </w:rPr>
      </w:pPr>
    </w:p>
    <w:p w14:paraId="750218FC" w14:textId="2673361F" w:rsidR="4B529DA7" w:rsidRPr="00CE6372" w:rsidRDefault="000F0FFF" w:rsidP="00DE6918">
      <w:pPr>
        <w:spacing w:after="0" w:line="240" w:lineRule="auto"/>
        <w:jc w:val="both"/>
        <w:textAlignment w:val="baseline"/>
        <w:rPr>
          <w:rFonts w:ascii="Source Sans Pro" w:hAnsi="Source Sans Pro"/>
          <w:i/>
          <w:iCs/>
          <w:color w:val="C00000"/>
          <w:lang w:val="fr-FR"/>
        </w:rPr>
      </w:pPr>
      <w:r w:rsidRPr="00CE6372">
        <w:rPr>
          <w:rFonts w:ascii="Source Sans Pro" w:hAnsi="Source Sans Pro"/>
          <w:i/>
          <w:iCs/>
          <w:color w:val="C00000"/>
          <w:lang w:val="fr-FR"/>
        </w:rPr>
        <w:t xml:space="preserve"> </w:t>
      </w:r>
    </w:p>
    <w:p w14:paraId="4BB6D3CA" w14:textId="2CF00892" w:rsidR="000D28C5" w:rsidRPr="00DE6918" w:rsidRDefault="007A30B1" w:rsidP="00DE6918">
      <w:pPr>
        <w:pStyle w:val="Heading2"/>
        <w:rPr>
          <w:rStyle w:val="normaltextrun"/>
          <w:rFonts w:ascii="Source Sans Pro" w:hAnsi="Source Sans Pro" w:cs="Segoe UI"/>
          <w:color w:val="FFFFFF"/>
          <w:lang w:val="fr-FR"/>
        </w:rPr>
      </w:pPr>
      <w:bookmarkStart w:id="5" w:name="_Toc140084597"/>
      <w:r w:rsidRPr="00DE6918">
        <w:rPr>
          <w:rStyle w:val="normaltextrun"/>
          <w:rFonts w:ascii="Source Sans Pro" w:hAnsi="Source Sans Pro" w:cs="Segoe UI"/>
          <w:noProof/>
          <w:color w:val="FFFFFF"/>
          <w:lang w:val="fr-FR" w:eastAsia="fr-FR"/>
        </w:rPr>
        <w:drawing>
          <wp:anchor distT="0" distB="0" distL="114300" distR="114300" simplePos="0" relativeHeight="251658248" behindDoc="1" locked="0" layoutInCell="1" allowOverlap="1" wp14:anchorId="74AF7C05" wp14:editId="0E7C3D50">
            <wp:simplePos x="0" y="0"/>
            <wp:positionH relativeFrom="column">
              <wp:posOffset>-112982</wp:posOffset>
            </wp:positionH>
            <wp:positionV relativeFrom="paragraph">
              <wp:posOffset>84113</wp:posOffset>
            </wp:positionV>
            <wp:extent cx="2926080" cy="326376"/>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26080" cy="326376"/>
                    </a:xfrm>
                    <a:prstGeom prst="rect">
                      <a:avLst/>
                    </a:prstGeom>
                    <a:noFill/>
                  </pic:spPr>
                </pic:pic>
              </a:graphicData>
            </a:graphic>
            <wp14:sizeRelH relativeFrom="margin">
              <wp14:pctWidth>0</wp14:pctWidth>
            </wp14:sizeRelH>
            <wp14:sizeRelV relativeFrom="margin">
              <wp14:pctHeight>0</wp14:pctHeight>
            </wp14:sizeRelV>
          </wp:anchor>
        </w:drawing>
      </w:r>
      <w:r w:rsidR="2D731E39" w:rsidRPr="00DE6918">
        <w:rPr>
          <w:rStyle w:val="normaltextrun"/>
          <w:rFonts w:ascii="Source Sans Pro" w:hAnsi="Source Sans Pro" w:cs="Segoe UI"/>
          <w:color w:val="FFFFFF" w:themeColor="background1"/>
          <w:lang w:val="fr-FR"/>
        </w:rPr>
        <w:t>1.</w:t>
      </w:r>
      <w:r w:rsidR="7131CFE7" w:rsidRPr="00DE6918">
        <w:rPr>
          <w:rStyle w:val="normaltextrun"/>
          <w:rFonts w:ascii="Source Sans Pro" w:hAnsi="Source Sans Pro" w:cs="Segoe UI"/>
          <w:color w:val="FFFFFF" w:themeColor="background1"/>
          <w:lang w:val="fr-FR"/>
        </w:rPr>
        <w:t>3</w:t>
      </w:r>
      <w:r w:rsidR="2D731E39" w:rsidRPr="00DE6918">
        <w:rPr>
          <w:rStyle w:val="normaltextrun"/>
          <w:rFonts w:ascii="Source Sans Pro" w:hAnsi="Source Sans Pro" w:cs="Segoe UI"/>
          <w:color w:val="FFFFFF" w:themeColor="background1"/>
          <w:lang w:val="fr-FR"/>
        </w:rPr>
        <w:t xml:space="preserve"> </w:t>
      </w:r>
      <w:bookmarkStart w:id="6" w:name="_Toc128505297"/>
      <w:r w:rsidR="09A2B0F8" w:rsidRPr="00DE6918">
        <w:rPr>
          <w:rStyle w:val="normaltextrun"/>
          <w:rFonts w:ascii="Source Sans Pro" w:hAnsi="Source Sans Pro" w:cs="Segoe UI"/>
          <w:color w:val="FFFFFF" w:themeColor="background1"/>
          <w:lang w:val="fr-FR"/>
        </w:rPr>
        <w:t>Organisation du travail en groupe</w:t>
      </w:r>
      <w:bookmarkEnd w:id="5"/>
      <w:bookmarkEnd w:id="6"/>
      <w:r w:rsidR="09A2B0F8" w:rsidRPr="00DE6918">
        <w:rPr>
          <w:rStyle w:val="normaltextrun"/>
          <w:rFonts w:ascii="Source Sans Pro" w:hAnsi="Source Sans Pro" w:cs="Segoe UI"/>
          <w:color w:val="FFFFFF" w:themeColor="background1"/>
          <w:lang w:val="fr-FR"/>
        </w:rPr>
        <w:t> </w:t>
      </w:r>
    </w:p>
    <w:p w14:paraId="647D9BAD" w14:textId="77777777" w:rsidR="00515881" w:rsidRPr="00CE6372" w:rsidRDefault="00515881" w:rsidP="000204F7">
      <w:pPr>
        <w:pStyle w:val="paragraph"/>
        <w:spacing w:before="0" w:beforeAutospacing="0" w:after="0" w:afterAutospacing="0"/>
        <w:jc w:val="both"/>
        <w:textAlignment w:val="baseline"/>
        <w:rPr>
          <w:rFonts w:ascii="Source Sans Pro" w:hAnsi="Source Sans Pro" w:cs="Segoe UI"/>
          <w:sz w:val="18"/>
          <w:szCs w:val="18"/>
          <w:lang w:val="fr-FR"/>
        </w:rPr>
      </w:pPr>
      <w:r w:rsidRPr="00CE6372">
        <w:rPr>
          <w:rStyle w:val="eop"/>
          <w:rFonts w:ascii="Source Sans Pro" w:hAnsi="Source Sans Pro" w:cs="Calibri"/>
          <w:lang w:val="fr-FR"/>
        </w:rPr>
        <w:t> </w:t>
      </w:r>
    </w:p>
    <w:p w14:paraId="40D1CC39" w14:textId="3B1E42EC" w:rsidR="000D28C5" w:rsidRPr="00CE6372" w:rsidRDefault="000D28C5" w:rsidP="000204F7">
      <w:pPr>
        <w:pStyle w:val="paragraph"/>
        <w:numPr>
          <w:ilvl w:val="0"/>
          <w:numId w:val="20"/>
        </w:numPr>
        <w:spacing w:before="0" w:beforeAutospacing="0" w:after="0" w:afterAutospacing="0"/>
        <w:jc w:val="both"/>
        <w:textAlignment w:val="baseline"/>
        <w:rPr>
          <w:rStyle w:val="normaltextrun"/>
          <w:rFonts w:ascii="Source Sans Pro" w:hAnsi="Source Sans Pro"/>
          <w:color w:val="000000"/>
          <w:lang w:val="fr-FR"/>
        </w:rPr>
      </w:pPr>
      <w:r w:rsidRPr="00CE6372">
        <w:rPr>
          <w:rStyle w:val="normaltextrun"/>
          <w:rFonts w:ascii="Source Sans Pro" w:hAnsi="Source Sans Pro" w:cs="Calibri"/>
          <w:color w:val="000000"/>
          <w:sz w:val="22"/>
          <w:szCs w:val="22"/>
          <w:lang w:val="fr-FR"/>
        </w:rPr>
        <w:t xml:space="preserve">Les participants réaliseront l’exercice en groupes de six ou huit personnes, chacune représentant idéalement une discipline différente (prise en charge des cas, épidémiologie, analyse laboratoire, communication sur les risques, mobilisation sociale et </w:t>
      </w:r>
      <w:r w:rsidR="00BE21B6" w:rsidRPr="00CE6372">
        <w:rPr>
          <w:rStyle w:val="normaltextrun"/>
          <w:rFonts w:ascii="Source Sans Pro" w:hAnsi="Source Sans Pro" w:cs="Calibri"/>
          <w:color w:val="000000"/>
          <w:sz w:val="22"/>
          <w:szCs w:val="22"/>
          <w:lang w:val="fr-FR"/>
        </w:rPr>
        <w:t>prévention et contrôle de l’infection</w:t>
      </w:r>
      <w:r w:rsidRPr="00CE6372">
        <w:rPr>
          <w:rStyle w:val="normaltextrun"/>
          <w:rFonts w:ascii="Source Sans Pro" w:hAnsi="Source Sans Pro" w:cs="Calibri"/>
          <w:color w:val="000000"/>
          <w:sz w:val="22"/>
          <w:szCs w:val="22"/>
          <w:lang w:val="fr-FR"/>
        </w:rPr>
        <w:t>) (1 groupe = 1 EIR). </w:t>
      </w:r>
    </w:p>
    <w:p w14:paraId="4B9480D8" w14:textId="77777777" w:rsidR="000D28C5" w:rsidRPr="00CE6372" w:rsidRDefault="000D28C5" w:rsidP="000204F7">
      <w:pPr>
        <w:pStyle w:val="paragraph"/>
        <w:numPr>
          <w:ilvl w:val="0"/>
          <w:numId w:val="20"/>
        </w:numPr>
        <w:spacing w:before="0" w:beforeAutospacing="0" w:after="0" w:afterAutospacing="0"/>
        <w:jc w:val="both"/>
        <w:textAlignment w:val="baseline"/>
        <w:rPr>
          <w:rStyle w:val="normaltextrun"/>
          <w:rFonts w:ascii="Source Sans Pro" w:hAnsi="Source Sans Pro"/>
          <w:color w:val="000000"/>
          <w:lang w:val="fr-FR"/>
        </w:rPr>
      </w:pPr>
      <w:r w:rsidRPr="00CE6372">
        <w:rPr>
          <w:rStyle w:val="normaltextrun"/>
          <w:rFonts w:ascii="Source Sans Pro" w:hAnsi="Source Sans Pro" w:cs="Calibri"/>
          <w:color w:val="000000"/>
          <w:sz w:val="22"/>
          <w:szCs w:val="22"/>
          <w:lang w:val="fr-FR"/>
        </w:rPr>
        <w:t>Coach et évaluateur : </w:t>
      </w:r>
    </w:p>
    <w:p w14:paraId="1B1FCC04" w14:textId="77777777" w:rsidR="000D28C5" w:rsidRPr="00CE6372" w:rsidRDefault="000D28C5" w:rsidP="000204F7">
      <w:pPr>
        <w:pStyle w:val="paragraph"/>
        <w:numPr>
          <w:ilvl w:val="0"/>
          <w:numId w:val="19"/>
        </w:numPr>
        <w:spacing w:before="0" w:beforeAutospacing="0" w:after="0" w:afterAutospacing="0"/>
        <w:jc w:val="both"/>
        <w:textAlignment w:val="baseline"/>
        <w:rPr>
          <w:rStyle w:val="normaltextrun"/>
          <w:rFonts w:ascii="Source Sans Pro" w:hAnsi="Source Sans Pro"/>
          <w:color w:val="000000"/>
          <w:lang w:val="fr-FR"/>
        </w:rPr>
      </w:pPr>
      <w:r w:rsidRPr="00CE6372">
        <w:rPr>
          <w:rStyle w:val="normaltextrun"/>
          <w:rFonts w:ascii="Source Sans Pro" w:hAnsi="Source Sans Pro" w:cs="Calibri"/>
          <w:color w:val="000000"/>
          <w:sz w:val="22"/>
          <w:szCs w:val="22"/>
          <w:lang w:val="fr-FR"/>
        </w:rPr>
        <w:t>Un coach sera attribué à chaque EIR. </w:t>
      </w:r>
    </w:p>
    <w:p w14:paraId="7E5FEB46" w14:textId="17993D1E" w:rsidR="000D28C5" w:rsidRPr="00DE177C" w:rsidRDefault="11EC9FD0" w:rsidP="000204F7">
      <w:pPr>
        <w:pStyle w:val="paragraph"/>
        <w:numPr>
          <w:ilvl w:val="0"/>
          <w:numId w:val="19"/>
        </w:numPr>
        <w:spacing w:before="0" w:beforeAutospacing="0" w:after="0" w:afterAutospacing="0"/>
        <w:jc w:val="both"/>
        <w:textAlignment w:val="baseline"/>
        <w:rPr>
          <w:rStyle w:val="normaltextrun"/>
          <w:rFonts w:ascii="Source Sans Pro" w:hAnsi="Source Sans Pro"/>
          <w:color w:val="000000" w:themeColor="text1"/>
          <w:lang w:val="fr-FR"/>
        </w:rPr>
      </w:pPr>
      <w:r w:rsidRPr="00CE6372">
        <w:rPr>
          <w:rStyle w:val="normaltextrun"/>
          <w:rFonts w:ascii="Source Sans Pro" w:hAnsi="Source Sans Pro" w:cs="Calibri"/>
          <w:color w:val="000000" w:themeColor="text1"/>
          <w:sz w:val="22"/>
          <w:szCs w:val="22"/>
          <w:lang w:val="fr-FR"/>
        </w:rPr>
        <w:t>Un évaluateur sera attribué à chaque EIR. </w:t>
      </w:r>
    </w:p>
    <w:p w14:paraId="1D7B39BC" w14:textId="77777777" w:rsidR="00DE177C" w:rsidRDefault="00DE177C" w:rsidP="00DE177C">
      <w:pPr>
        <w:pStyle w:val="paragraph"/>
        <w:spacing w:before="0" w:beforeAutospacing="0" w:after="0" w:afterAutospacing="0"/>
        <w:jc w:val="both"/>
        <w:textAlignment w:val="baseline"/>
        <w:rPr>
          <w:rStyle w:val="normaltextrun"/>
          <w:rFonts w:ascii="Source Sans Pro" w:hAnsi="Source Sans Pro" w:cs="Calibri"/>
          <w:color w:val="000000" w:themeColor="text1"/>
          <w:sz w:val="22"/>
          <w:szCs w:val="22"/>
          <w:lang w:val="fr-FR"/>
        </w:rPr>
      </w:pPr>
    </w:p>
    <w:p w14:paraId="5C646075" w14:textId="77777777" w:rsidR="00DE177C" w:rsidRDefault="00DE177C" w:rsidP="00DE177C">
      <w:pPr>
        <w:pStyle w:val="paragraph"/>
        <w:spacing w:before="0" w:beforeAutospacing="0" w:after="0" w:afterAutospacing="0"/>
        <w:jc w:val="both"/>
        <w:textAlignment w:val="baseline"/>
        <w:rPr>
          <w:rStyle w:val="normaltextrun"/>
          <w:rFonts w:ascii="Source Sans Pro" w:hAnsi="Source Sans Pro" w:cs="Calibri"/>
          <w:color w:val="000000" w:themeColor="text1"/>
          <w:sz w:val="22"/>
          <w:szCs w:val="22"/>
          <w:lang w:val="fr-FR"/>
        </w:rPr>
      </w:pPr>
    </w:p>
    <w:p w14:paraId="2B16758D" w14:textId="77777777" w:rsidR="00DE177C" w:rsidRPr="00CE6372" w:rsidRDefault="00DE177C" w:rsidP="00DE177C">
      <w:pPr>
        <w:pStyle w:val="paragraph"/>
        <w:spacing w:before="0" w:beforeAutospacing="0" w:after="0" w:afterAutospacing="0"/>
        <w:jc w:val="both"/>
        <w:textAlignment w:val="baseline"/>
        <w:rPr>
          <w:rStyle w:val="normaltextrun"/>
          <w:rFonts w:ascii="Source Sans Pro" w:hAnsi="Source Sans Pro"/>
          <w:color w:val="000000" w:themeColor="text1"/>
          <w:lang w:val="fr-FR"/>
        </w:rPr>
      </w:pPr>
    </w:p>
    <w:p w14:paraId="33B6BA3D" w14:textId="212FB92A" w:rsidR="00AF12C2" w:rsidRPr="00CE6372" w:rsidRDefault="00C31E5E" w:rsidP="000204F7">
      <w:pPr>
        <w:pStyle w:val="Heading1"/>
        <w:spacing w:before="0" w:line="240" w:lineRule="auto"/>
        <w:rPr>
          <w:rFonts w:ascii="Source Sans Pro" w:hAnsi="Source Sans Pro"/>
          <w:lang w:val="fr-FR"/>
        </w:rPr>
      </w:pPr>
      <w:bookmarkStart w:id="7" w:name="_Toc453455280"/>
      <w:bookmarkStart w:id="8" w:name="_Hlk508979162"/>
      <w:bookmarkStart w:id="9" w:name="_Toc140084598"/>
      <w:r w:rsidRPr="00CE6372">
        <w:rPr>
          <w:rFonts w:ascii="Source Sans Pro" w:hAnsi="Source Sans Pro"/>
          <w:noProof/>
          <w:color w:val="FFFFFF" w:themeColor="background1"/>
          <w:lang w:val="fr-FR" w:eastAsia="fr-FR"/>
        </w:rPr>
        <w:drawing>
          <wp:anchor distT="0" distB="0" distL="114300" distR="114300" simplePos="0" relativeHeight="251658249" behindDoc="1" locked="0" layoutInCell="1" allowOverlap="1" wp14:anchorId="4DE932CA" wp14:editId="02E3EA04">
            <wp:simplePos x="0" y="0"/>
            <wp:positionH relativeFrom="column">
              <wp:posOffset>-244475</wp:posOffset>
            </wp:positionH>
            <wp:positionV relativeFrom="paragraph">
              <wp:posOffset>-38100</wp:posOffset>
            </wp:positionV>
            <wp:extent cx="4895850" cy="30099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20514AF6" w:rsidRPr="00CE6372">
        <w:rPr>
          <w:rFonts w:ascii="Source Sans Pro" w:hAnsi="Source Sans Pro"/>
          <w:color w:val="FFFFFF" w:themeColor="background1"/>
          <w:lang w:val="fr-FR"/>
        </w:rPr>
        <w:t xml:space="preserve">2. </w:t>
      </w:r>
      <w:bookmarkStart w:id="10" w:name="_Toc453455281"/>
      <w:bookmarkEnd w:id="7"/>
      <w:bookmarkEnd w:id="8"/>
      <w:r w:rsidR="3D3BDF39" w:rsidRPr="00CE6372">
        <w:rPr>
          <w:rFonts w:ascii="Source Sans Pro" w:hAnsi="Source Sans Pro"/>
          <w:color w:val="FFFFFF" w:themeColor="background1"/>
          <w:lang w:val="fr-FR"/>
        </w:rPr>
        <w:t>Scénario et guide étape par étape</w:t>
      </w:r>
      <w:bookmarkEnd w:id="9"/>
    </w:p>
    <w:bookmarkEnd w:id="10"/>
    <w:p w14:paraId="7E7E6E5D" w14:textId="1BEB6D5D" w:rsidR="0040292C" w:rsidRPr="00CE6372" w:rsidRDefault="0040292C" w:rsidP="000204F7">
      <w:pPr>
        <w:spacing w:after="0" w:line="240" w:lineRule="auto"/>
        <w:jc w:val="both"/>
        <w:rPr>
          <w:rFonts w:ascii="Source Sans Pro" w:hAnsi="Source Sans Pro"/>
          <w:lang w:val="fr-FR"/>
        </w:rPr>
      </w:pPr>
    </w:p>
    <w:p w14:paraId="6DE3C8FF" w14:textId="38A98FBB" w:rsidR="00074B19" w:rsidRPr="00CE6372" w:rsidRDefault="00074B19" w:rsidP="00074B19">
      <w:pPr>
        <w:pStyle w:val="Heading2"/>
        <w:rPr>
          <w:rFonts w:ascii="Source Sans Pro" w:hAnsi="Source Sans Pro"/>
          <w:color w:val="FFFFFF" w:themeColor="background1"/>
          <w:lang w:val="fr-FR"/>
        </w:rPr>
      </w:pPr>
      <w:bookmarkStart w:id="11" w:name="_Toc140084599"/>
      <w:r w:rsidRPr="00CE6372">
        <w:rPr>
          <w:rFonts w:ascii="Source Sans Pro" w:hAnsi="Source Sans Pro"/>
          <w:noProof/>
          <w:color w:val="FFFFFF" w:themeColor="background1"/>
          <w:lang w:val="fr-FR" w:eastAsia="fr-FR"/>
        </w:rPr>
        <w:drawing>
          <wp:anchor distT="0" distB="0" distL="114300" distR="114300" simplePos="0" relativeHeight="251658259" behindDoc="1" locked="0" layoutInCell="1" allowOverlap="1" wp14:anchorId="521F0E53" wp14:editId="7C9553DF">
            <wp:simplePos x="0" y="0"/>
            <wp:positionH relativeFrom="column">
              <wp:posOffset>0</wp:posOffset>
            </wp:positionH>
            <wp:positionV relativeFrom="paragraph">
              <wp:posOffset>82892</wp:posOffset>
            </wp:positionV>
            <wp:extent cx="2984371" cy="302309"/>
            <wp:effectExtent l="0" t="0" r="6985" b="254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88895" cy="302767"/>
                    </a:xfrm>
                    <a:prstGeom prst="rect">
                      <a:avLst/>
                    </a:prstGeom>
                    <a:noFill/>
                  </pic:spPr>
                </pic:pic>
              </a:graphicData>
            </a:graphic>
            <wp14:sizeRelH relativeFrom="margin">
              <wp14:pctWidth>0</wp14:pctWidth>
            </wp14:sizeRelH>
            <wp14:sizeRelV relativeFrom="margin">
              <wp14:pctHeight>0</wp14:pctHeight>
            </wp14:sizeRelV>
          </wp:anchor>
        </w:drawing>
      </w:r>
      <w:r w:rsidR="2F3BC1EC" w:rsidRPr="00CE6372">
        <w:rPr>
          <w:rFonts w:ascii="Source Sans Pro" w:hAnsi="Source Sans Pro"/>
          <w:color w:val="FFFFFF" w:themeColor="background1"/>
          <w:lang w:val="fr-FR"/>
        </w:rPr>
        <w:t>2.1 Contexte du pays</w:t>
      </w:r>
      <w:bookmarkEnd w:id="11"/>
    </w:p>
    <w:p w14:paraId="64C6A79C" w14:textId="77777777" w:rsidR="00515349" w:rsidRPr="00CE6372" w:rsidRDefault="00515349" w:rsidP="000204F7">
      <w:pPr>
        <w:spacing w:after="0" w:line="240" w:lineRule="auto"/>
        <w:jc w:val="both"/>
        <w:rPr>
          <w:lang w:val="fr-FR"/>
        </w:rPr>
      </w:pPr>
    </w:p>
    <w:p w14:paraId="252BBA61" w14:textId="77777777" w:rsidR="00515349" w:rsidRPr="00CE6372" w:rsidRDefault="00515349" w:rsidP="000204F7">
      <w:pPr>
        <w:spacing w:after="0" w:line="240" w:lineRule="auto"/>
        <w:jc w:val="both"/>
        <w:rPr>
          <w:rFonts w:ascii="Source Sans Pro" w:hAnsi="Source Sans Pro"/>
          <w:lang w:val="fr-FR"/>
        </w:rPr>
      </w:pPr>
    </w:p>
    <w:tbl>
      <w:tblPr>
        <w:tblW w:w="89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4"/>
        <w:gridCol w:w="7484"/>
      </w:tblGrid>
      <w:tr w:rsidR="004B3D1A" w:rsidRPr="00CE6372" w14:paraId="0F97BDBD" w14:textId="77777777" w:rsidTr="004B3D1A">
        <w:tc>
          <w:tcPr>
            <w:tcW w:w="1424" w:type="dxa"/>
            <w:shd w:val="clear" w:color="auto" w:fill="65A000"/>
          </w:tcPr>
          <w:p w14:paraId="2C55674D" w14:textId="1E2767C8"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Superficie</w:t>
            </w:r>
          </w:p>
        </w:tc>
        <w:tc>
          <w:tcPr>
            <w:tcW w:w="7484" w:type="dxa"/>
          </w:tcPr>
          <w:p w14:paraId="34A78D47" w14:textId="470541A0"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630 278 km2</w:t>
            </w:r>
          </w:p>
        </w:tc>
      </w:tr>
      <w:tr w:rsidR="004B3D1A" w:rsidRPr="00CE6372" w14:paraId="24CFCF0D" w14:textId="77777777" w:rsidTr="004B3D1A">
        <w:tc>
          <w:tcPr>
            <w:tcW w:w="1424" w:type="dxa"/>
            <w:shd w:val="clear" w:color="auto" w:fill="65A000"/>
          </w:tcPr>
          <w:p w14:paraId="43B0D751" w14:textId="68C51422"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Population</w:t>
            </w:r>
          </w:p>
        </w:tc>
        <w:tc>
          <w:tcPr>
            <w:tcW w:w="7484" w:type="dxa"/>
          </w:tcPr>
          <w:p w14:paraId="293C008E" w14:textId="2FB38280"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30,5 millions d’habitants</w:t>
            </w:r>
          </w:p>
        </w:tc>
      </w:tr>
      <w:tr w:rsidR="004B3D1A" w:rsidRPr="00CE6372" w14:paraId="49F0634F" w14:textId="77777777" w:rsidTr="004B3D1A">
        <w:tc>
          <w:tcPr>
            <w:tcW w:w="1424" w:type="dxa"/>
            <w:shd w:val="clear" w:color="auto" w:fill="65A000"/>
          </w:tcPr>
          <w:p w14:paraId="46105D17" w14:textId="6BA24A32"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Capitale</w:t>
            </w:r>
          </w:p>
        </w:tc>
        <w:tc>
          <w:tcPr>
            <w:tcW w:w="7484" w:type="dxa"/>
          </w:tcPr>
          <w:p w14:paraId="32F28ADE" w14:textId="14A22725"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Mando</w:t>
            </w:r>
          </w:p>
        </w:tc>
      </w:tr>
      <w:tr w:rsidR="004B3D1A" w:rsidRPr="009B43B1" w14:paraId="664D1D21" w14:textId="77777777" w:rsidTr="004B3D1A">
        <w:tc>
          <w:tcPr>
            <w:tcW w:w="1424" w:type="dxa"/>
            <w:shd w:val="clear" w:color="auto" w:fill="65A000"/>
          </w:tcPr>
          <w:p w14:paraId="5734208A" w14:textId="4C0544F1"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Ethnies</w:t>
            </w:r>
          </w:p>
        </w:tc>
        <w:tc>
          <w:tcPr>
            <w:tcW w:w="7484" w:type="dxa"/>
          </w:tcPr>
          <w:p w14:paraId="5696F042" w14:textId="2BC46439"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Agawid (72 %), Thowar (22 %), descendants britanniques, groupes tribaux et autres (6 %)</w:t>
            </w:r>
          </w:p>
        </w:tc>
      </w:tr>
      <w:tr w:rsidR="004B3D1A" w:rsidRPr="009B43B1" w14:paraId="6A48D10A" w14:textId="77777777" w:rsidTr="004B3D1A">
        <w:tc>
          <w:tcPr>
            <w:tcW w:w="1424" w:type="dxa"/>
            <w:shd w:val="clear" w:color="auto" w:fill="65A000"/>
          </w:tcPr>
          <w:p w14:paraId="46922F20" w14:textId="0132B73C"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 xml:space="preserve">Langues </w:t>
            </w:r>
          </w:p>
        </w:tc>
        <w:tc>
          <w:tcPr>
            <w:tcW w:w="7484" w:type="dxa"/>
          </w:tcPr>
          <w:p w14:paraId="4F5FEEE3" w14:textId="7E22BEF7"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 xml:space="preserve">Arabe, anglais, </w:t>
            </w:r>
            <w:r w:rsidR="008106BE" w:rsidRPr="00CE6372">
              <w:rPr>
                <w:rFonts w:ascii="Source Sans Pro" w:eastAsia="Calibri" w:hAnsi="Source Sans Pro"/>
                <w:b/>
                <w:bCs/>
                <w:lang w:val="fr-FR" w:eastAsia="en-US"/>
              </w:rPr>
              <w:t>Thowari</w:t>
            </w:r>
            <w:r w:rsidRPr="00CE6372">
              <w:rPr>
                <w:rFonts w:ascii="Source Sans Pro" w:eastAsia="Calibri" w:hAnsi="Source Sans Pro"/>
                <w:b/>
                <w:bCs/>
                <w:lang w:val="fr-FR" w:eastAsia="en-US"/>
              </w:rPr>
              <w:t xml:space="preserve"> et 102 langues locales (une pour chaque tribu)</w:t>
            </w:r>
          </w:p>
        </w:tc>
      </w:tr>
      <w:tr w:rsidR="004B3D1A" w:rsidRPr="00CE6372" w14:paraId="11B0AD8B" w14:textId="77777777" w:rsidTr="004B3D1A">
        <w:tc>
          <w:tcPr>
            <w:tcW w:w="1424" w:type="dxa"/>
            <w:shd w:val="clear" w:color="auto" w:fill="65A000"/>
          </w:tcPr>
          <w:p w14:paraId="75E13A81" w14:textId="11AC1892"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Religions</w:t>
            </w:r>
          </w:p>
        </w:tc>
        <w:tc>
          <w:tcPr>
            <w:tcW w:w="7484" w:type="dxa"/>
          </w:tcPr>
          <w:p w14:paraId="2A905E2D" w14:textId="15ABC5B3"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Islam (65 %), christianisme (20 %), autres (15 %)</w:t>
            </w:r>
          </w:p>
        </w:tc>
      </w:tr>
      <w:tr w:rsidR="004B3D1A" w:rsidRPr="009B43B1" w14:paraId="1D3FF19D" w14:textId="77777777" w:rsidTr="004B3D1A">
        <w:tc>
          <w:tcPr>
            <w:tcW w:w="1424" w:type="dxa"/>
            <w:shd w:val="clear" w:color="auto" w:fill="65A000"/>
          </w:tcPr>
          <w:p w14:paraId="5A4374E4" w14:textId="12374D1E"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Devise</w:t>
            </w:r>
          </w:p>
        </w:tc>
        <w:tc>
          <w:tcPr>
            <w:tcW w:w="7484" w:type="dxa"/>
          </w:tcPr>
          <w:p w14:paraId="7BF24F93" w14:textId="79CC15C7"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1 dollar des États-Unis = 500 livres du Salam</w:t>
            </w:r>
          </w:p>
        </w:tc>
      </w:tr>
      <w:tr w:rsidR="004B3D1A" w:rsidRPr="009B43B1" w14:paraId="488BB1DB" w14:textId="77777777" w:rsidTr="004B3D1A">
        <w:tc>
          <w:tcPr>
            <w:tcW w:w="1424" w:type="dxa"/>
            <w:shd w:val="clear" w:color="auto" w:fill="65A000"/>
          </w:tcPr>
          <w:p w14:paraId="31696BE2" w14:textId="6E964017" w:rsidR="004B3D1A" w:rsidRPr="00CE6372" w:rsidRDefault="004B3D1A" w:rsidP="000204F7">
            <w:pPr>
              <w:spacing w:after="0" w:line="240" w:lineRule="auto"/>
              <w:jc w:val="both"/>
              <w:rPr>
                <w:rFonts w:ascii="Source Sans Pro" w:eastAsia="Calibri" w:hAnsi="Source Sans Pro"/>
                <w:b/>
                <w:bCs/>
                <w:color w:val="FFFFFF"/>
                <w:lang w:val="fr-FR" w:eastAsia="en-US"/>
              </w:rPr>
            </w:pPr>
            <w:r w:rsidRPr="00CE6372">
              <w:rPr>
                <w:rFonts w:ascii="Source Sans Pro" w:eastAsia="Calibri" w:hAnsi="Source Sans Pro"/>
                <w:b/>
                <w:bCs/>
                <w:color w:val="FFFFFF"/>
                <w:lang w:val="fr-FR" w:eastAsia="en-US"/>
              </w:rPr>
              <w:t>Climat</w:t>
            </w:r>
          </w:p>
        </w:tc>
        <w:tc>
          <w:tcPr>
            <w:tcW w:w="7484" w:type="dxa"/>
          </w:tcPr>
          <w:p w14:paraId="4CCBC879" w14:textId="256C6483" w:rsidR="004B3D1A" w:rsidRPr="00CE6372" w:rsidRDefault="004B3D1A" w:rsidP="000204F7">
            <w:pPr>
              <w:spacing w:after="0" w:line="240" w:lineRule="auto"/>
              <w:jc w:val="both"/>
              <w:rPr>
                <w:rFonts w:ascii="Source Sans Pro" w:eastAsia="Calibri" w:hAnsi="Source Sans Pro"/>
                <w:b/>
                <w:bCs/>
                <w:lang w:val="fr-FR" w:eastAsia="en-US"/>
              </w:rPr>
            </w:pPr>
            <w:r w:rsidRPr="00CE6372">
              <w:rPr>
                <w:rFonts w:ascii="Source Sans Pro" w:eastAsia="Calibri" w:hAnsi="Source Sans Pro"/>
                <w:b/>
                <w:bCs/>
                <w:lang w:val="fr-FR" w:eastAsia="en-US"/>
              </w:rPr>
              <w:t>Tropical, avec deux saisons des pluies (mai-juin et août-septembre)</w:t>
            </w:r>
          </w:p>
        </w:tc>
      </w:tr>
    </w:tbl>
    <w:p w14:paraId="6ABD7836" w14:textId="77777777" w:rsidR="00FB016B" w:rsidRPr="00CE6372" w:rsidRDefault="00FB016B" w:rsidP="000204F7">
      <w:pPr>
        <w:spacing w:after="0" w:line="240" w:lineRule="auto"/>
        <w:rPr>
          <w:rFonts w:ascii="Source Sans Pro" w:hAnsi="Source Sans Pro"/>
          <w:color w:val="70AD47"/>
          <w:lang w:val="fr-FR"/>
        </w:rPr>
      </w:pPr>
    </w:p>
    <w:p w14:paraId="2FE9D343" w14:textId="77777777" w:rsidR="004B3D1A" w:rsidRPr="00CE6372" w:rsidRDefault="0040292C" w:rsidP="000204F7">
      <w:pPr>
        <w:spacing w:after="0" w:line="240" w:lineRule="auto"/>
        <w:jc w:val="both"/>
        <w:rPr>
          <w:rFonts w:ascii="Source Sans Pro" w:hAnsi="Source Sans Pro"/>
          <w:lang w:val="fr-FR"/>
        </w:rPr>
      </w:pPr>
      <w:r w:rsidRPr="00CE6372">
        <w:rPr>
          <w:rFonts w:ascii="Source Sans Pro" w:hAnsi="Source Sans Pro"/>
          <w:b/>
          <w:bCs/>
          <w:color w:val="65A000"/>
          <w:lang w:val="fr-FR"/>
        </w:rPr>
        <w:t>Salam</w:t>
      </w:r>
      <w:r w:rsidRPr="00CE6372">
        <w:rPr>
          <w:rFonts w:ascii="Source Sans Pro" w:hAnsi="Source Sans Pro"/>
          <w:lang w:val="fr-FR"/>
        </w:rPr>
        <w:t xml:space="preserve"> </w:t>
      </w:r>
      <w:r w:rsidR="004B3D1A" w:rsidRPr="00CE6372">
        <w:rPr>
          <w:rFonts w:ascii="Source Sans Pro" w:hAnsi="Source Sans Pro"/>
          <w:lang w:val="fr-FR"/>
        </w:rPr>
        <w:t>possède une longue bande côtière. Il partage des frontières avec le Monogo à l’est, le Barry à l’ouest, le Bamboka au nord, et l’Océan Bay au sud. Le pays se situe à une latitude de 6°30’ nord, et à une longitude de 0°20’ est. Le pays possède un littoral de 539 km de long, et s’étend sur une superficie totale de 238 540 km2, pour une surface terrestre de 230 020 km2. Le Salam compte plusieurs masses d’eau, dont des fleuves. Les deux principaux cours d’eau du pays sont le Puti et le Bughaw.</w:t>
      </w:r>
    </w:p>
    <w:p w14:paraId="385A6CAF"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La capitale du Salam est Mando, qui affiche également la densité de population la plus importante du pays. L’aéroport national se situe dans la périphérie de Mando. La deuxième ville du pays, Tomogo, est située sur la côte. </w:t>
      </w:r>
    </w:p>
    <w:p w14:paraId="075625FB" w14:textId="77777777" w:rsidR="004B3D1A" w:rsidRPr="00CE6372" w:rsidRDefault="004B3D1A" w:rsidP="000204F7">
      <w:pPr>
        <w:spacing w:after="0" w:line="240" w:lineRule="auto"/>
        <w:jc w:val="both"/>
        <w:rPr>
          <w:rFonts w:ascii="Source Sans Pro" w:hAnsi="Source Sans Pro"/>
          <w:lang w:val="fr-FR"/>
        </w:rPr>
      </w:pPr>
    </w:p>
    <w:p w14:paraId="534917B5" w14:textId="0EFC7D0D"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Salam est devenu indépendant du Royaume-Uni en 1948. </w:t>
      </w:r>
    </w:p>
    <w:p w14:paraId="65D1F58A" w14:textId="77777777" w:rsidR="00074B19" w:rsidRPr="00CE6372" w:rsidRDefault="00074B19" w:rsidP="000204F7">
      <w:pPr>
        <w:spacing w:after="0" w:line="240" w:lineRule="auto"/>
        <w:jc w:val="both"/>
        <w:rPr>
          <w:rFonts w:ascii="Source Sans Pro" w:hAnsi="Source Sans Pro"/>
          <w:lang w:val="fr-FR"/>
        </w:rPr>
      </w:pPr>
    </w:p>
    <w:p w14:paraId="15C47D85" w14:textId="7E702531" w:rsidR="00652D44" w:rsidRPr="00CE6372" w:rsidRDefault="00C31E5E" w:rsidP="000204F7">
      <w:pPr>
        <w:spacing w:after="0" w:line="240" w:lineRule="auto"/>
        <w:jc w:val="both"/>
        <w:rPr>
          <w:rFonts w:ascii="Source Sans Pro" w:hAnsi="Source Sans Pro"/>
          <w:i/>
          <w:iCs/>
          <w:lang w:val="fr-FR"/>
        </w:rPr>
      </w:pPr>
      <w:r w:rsidRPr="00CE6372">
        <w:rPr>
          <w:noProof/>
          <w:lang w:val="fr-FR" w:eastAsia="fr-FR"/>
        </w:rPr>
        <w:drawing>
          <wp:inline distT="0" distB="0" distL="0" distR="0" wp14:anchorId="4E37CAF8" wp14:editId="358EE5F5">
            <wp:extent cx="4942836" cy="33129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61085" cy="3325173"/>
                    </a:xfrm>
                    <a:prstGeom prst="rect">
                      <a:avLst/>
                    </a:prstGeom>
                    <a:noFill/>
                    <a:ln>
                      <a:noFill/>
                    </a:ln>
                  </pic:spPr>
                </pic:pic>
              </a:graphicData>
            </a:graphic>
          </wp:inline>
        </w:drawing>
      </w:r>
    </w:p>
    <w:p w14:paraId="1C114FB1" w14:textId="77777777" w:rsidR="00074B19" w:rsidRPr="00CE6372" w:rsidRDefault="4B8B7C75" w:rsidP="000204F7">
      <w:pPr>
        <w:spacing w:after="0" w:line="240" w:lineRule="auto"/>
        <w:jc w:val="both"/>
        <w:rPr>
          <w:rFonts w:ascii="Source Sans Pro" w:hAnsi="Source Sans Pro"/>
          <w:i/>
          <w:iCs/>
          <w:lang w:val="fr-FR"/>
        </w:rPr>
      </w:pPr>
      <w:r w:rsidRPr="00CE6372">
        <w:rPr>
          <w:rFonts w:ascii="Source Sans Pro" w:hAnsi="Source Sans Pro"/>
          <w:i/>
          <w:iCs/>
          <w:lang w:val="fr-FR"/>
        </w:rPr>
        <w:t xml:space="preserve">Figure 1: </w:t>
      </w:r>
      <w:r w:rsidR="012A6A9D" w:rsidRPr="00CE6372">
        <w:rPr>
          <w:rFonts w:ascii="Source Sans Pro" w:hAnsi="Source Sans Pro"/>
          <w:i/>
          <w:iCs/>
          <w:lang w:val="fr-FR"/>
        </w:rPr>
        <w:t>Carte de Salam</w:t>
      </w:r>
    </w:p>
    <w:p w14:paraId="75F0D169" w14:textId="5D799335" w:rsidR="0040292C" w:rsidRPr="00CE6372" w:rsidRDefault="004B3D1A" w:rsidP="000204F7">
      <w:pPr>
        <w:spacing w:after="0" w:line="240" w:lineRule="auto"/>
        <w:jc w:val="both"/>
        <w:rPr>
          <w:rFonts w:ascii="Source Sans Pro" w:hAnsi="Source Sans Pro"/>
          <w:i/>
          <w:iCs/>
          <w:lang w:val="fr-FR"/>
        </w:rPr>
      </w:pPr>
      <w:r w:rsidRPr="00CE6372">
        <w:rPr>
          <w:rFonts w:ascii="Source Sans Pro" w:hAnsi="Source Sans Pro"/>
          <w:b/>
          <w:bCs/>
          <w:color w:val="65A000"/>
          <w:lang w:val="fr-FR"/>
        </w:rPr>
        <w:lastRenderedPageBreak/>
        <w:t>Climat</w:t>
      </w:r>
    </w:p>
    <w:p w14:paraId="278A6EAB"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Le Salam possède un climat tropical. Le littoral est tempéré et moyennement sec. L’extrémité nord-ouest se caractérise par un temps chaud et humide, tandis que l’est du pays est chaud et sec. Le Salam connaît deux saisons des pluies : l’une de mai à juin, l’autre d’août à septembre. Au nord du pays, les deux saisons tendent à se confondre. En janvier et en février, le Salam est balayé par un vent de nord-est. Sur le littoral, les précipitations annuelles atteignent 83 centimètres en moyenne. </w:t>
      </w:r>
    </w:p>
    <w:p w14:paraId="04C45D62"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La saison des pluies peut être considérée comme difficile pour beaucoup. Les coupures de courant entraînées par les fortes précipitations peuvent plonger de nombreuses zones du pays dans le noir. Les villages et les petites villes se retrouvent alors totalement isolés et inaccessibles, en raison des perturbations qui touchent le réseau de transport. Au cours des dix dernières années, le Salam a connu des inondations dévastatrices liées aux fortes chutes de pluie. </w:t>
      </w:r>
    </w:p>
    <w:p w14:paraId="7C3F221C"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En outre, les cyclones tropicaux constituent une grave menace pour les communautés et les industries du Salam. Le littoral du pays est proche de l’équateur, une région propice à la formation des cyclones.</w:t>
      </w:r>
    </w:p>
    <w:p w14:paraId="1D0C7E24" w14:textId="77777777" w:rsidR="004B3D1A" w:rsidRPr="00CE6372" w:rsidRDefault="004B3D1A" w:rsidP="000204F7">
      <w:pPr>
        <w:spacing w:after="0" w:line="240" w:lineRule="auto"/>
        <w:jc w:val="both"/>
        <w:rPr>
          <w:rFonts w:ascii="Source Sans Pro" w:hAnsi="Source Sans Pro"/>
          <w:lang w:val="fr-FR"/>
        </w:rPr>
      </w:pPr>
    </w:p>
    <w:p w14:paraId="034FE933"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En 2011, de fortes précipitations se sont abattues en une nuit sur la province du sud et les bassins versants du fleuve Puti, provoquant une crue soudaine sur les rives du cours d’eau. Une crue rapide a endommagé le pont ferroviaire traversant le fleuve Bughaw, ce qui a entraîné le déraillement d’un train de fret de 20 wagons. Le train transportait 1 500 tonnes de concentré de cuivre lors de l’accident, dont 1 200 tonnes se sont déversées dans le fleuve.</w:t>
      </w:r>
    </w:p>
    <w:p w14:paraId="2BB1ECE5" w14:textId="77777777" w:rsidR="004B3D1A" w:rsidRPr="00CE6372" w:rsidRDefault="004B3D1A" w:rsidP="000204F7">
      <w:pPr>
        <w:spacing w:after="0" w:line="240" w:lineRule="auto"/>
        <w:jc w:val="both"/>
        <w:rPr>
          <w:rFonts w:ascii="Source Sans Pro" w:hAnsi="Source Sans Pro"/>
          <w:lang w:val="fr-FR"/>
        </w:rPr>
      </w:pPr>
    </w:p>
    <w:p w14:paraId="63D9DCD7"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Malgré les fortes précipitations, certaines régions du pays sont exposées à des sécheresses récurrentes qui ont de graves conséquences sur l’agriculture. Par ailleurs, la déforestation et l’érosion des sols ont de lourdes répercussions sur la terre, l’eau et la population du Salam.</w:t>
      </w:r>
    </w:p>
    <w:p w14:paraId="49D513EE" w14:textId="77777777" w:rsidR="0040292C" w:rsidRPr="00CE6372" w:rsidRDefault="0040292C" w:rsidP="000204F7">
      <w:pPr>
        <w:spacing w:after="0" w:line="240" w:lineRule="auto"/>
        <w:jc w:val="both"/>
        <w:rPr>
          <w:rFonts w:ascii="Source Sans Pro" w:hAnsi="Source Sans Pro"/>
          <w:b/>
          <w:color w:val="0070C0"/>
          <w:lang w:val="fr-FR"/>
        </w:rPr>
      </w:pPr>
    </w:p>
    <w:p w14:paraId="0E6A684E" w14:textId="77777777" w:rsidR="0040292C" w:rsidRPr="00CE6372" w:rsidRDefault="0040292C" w:rsidP="000204F7">
      <w:pPr>
        <w:spacing w:after="0" w:line="240" w:lineRule="auto"/>
        <w:jc w:val="both"/>
        <w:rPr>
          <w:rFonts w:ascii="Source Sans Pro" w:hAnsi="Source Sans Pro"/>
          <w:b/>
          <w:bCs/>
          <w:color w:val="65A000"/>
          <w:lang w:val="fr-FR"/>
        </w:rPr>
      </w:pPr>
      <w:r w:rsidRPr="00CE6372">
        <w:rPr>
          <w:rFonts w:ascii="Source Sans Pro" w:hAnsi="Source Sans Pro"/>
          <w:b/>
          <w:bCs/>
          <w:color w:val="65A000"/>
          <w:lang w:val="fr-FR"/>
        </w:rPr>
        <w:t>Population</w:t>
      </w:r>
    </w:p>
    <w:p w14:paraId="395E924F"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Le Salam compte environ 30 500 420 habitants (recensement 2015 de la population et des logements), et affiche une densité de population moyenne de 102 habitants par km2 (de 1 205 habitants par km2 dans le centre du pays à 35 dans les régions frontalières). Le rapport hommes/femmes est de 1,2. Environ 75 % de la population du Salam a moins de 25 ans, et 3 % à peine a plus de 65 ans, ce qui en fait l’un des pays les plus jeunes du monde. </w:t>
      </w:r>
    </w:p>
    <w:p w14:paraId="7C1FB930" w14:textId="77777777" w:rsidR="004B3D1A" w:rsidRPr="00CE6372" w:rsidRDefault="004B3D1A" w:rsidP="000204F7">
      <w:pPr>
        <w:spacing w:after="0" w:line="240" w:lineRule="auto"/>
        <w:jc w:val="both"/>
        <w:rPr>
          <w:rFonts w:ascii="Source Sans Pro" w:hAnsi="Source Sans Pro"/>
          <w:lang w:val="fr-FR"/>
        </w:rPr>
      </w:pPr>
    </w:p>
    <w:p w14:paraId="68105421" w14:textId="7E737EEF"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La population du Salam se compose d’</w:t>
      </w:r>
      <w:r w:rsidR="008106BE" w:rsidRPr="00CE6372">
        <w:rPr>
          <w:rFonts w:ascii="Source Sans Pro" w:hAnsi="Source Sans Pro"/>
          <w:lang w:val="fr-FR"/>
        </w:rPr>
        <w:t>Agawid</w:t>
      </w:r>
      <w:r w:rsidRPr="00CE6372">
        <w:rPr>
          <w:rFonts w:ascii="Source Sans Pro" w:hAnsi="Source Sans Pro"/>
          <w:lang w:val="fr-FR"/>
        </w:rPr>
        <w:t xml:space="preserve"> (72 %), de </w:t>
      </w:r>
      <w:r w:rsidR="008106BE" w:rsidRPr="00CE6372">
        <w:rPr>
          <w:rFonts w:ascii="Source Sans Pro" w:hAnsi="Source Sans Pro"/>
          <w:lang w:val="fr-FR"/>
        </w:rPr>
        <w:t>Thowar</w:t>
      </w:r>
      <w:r w:rsidRPr="00CE6372">
        <w:rPr>
          <w:rFonts w:ascii="Source Sans Pro" w:hAnsi="Source Sans Pro"/>
          <w:lang w:val="fr-FR"/>
        </w:rPr>
        <w:t xml:space="preserve"> (22 %), ainsi que de descendants britanniques, de groupes tribaux et autres (6 %). Le peuple </w:t>
      </w:r>
      <w:r w:rsidRPr="00CE6372">
        <w:rPr>
          <w:rFonts w:ascii="Source Sans Pro" w:hAnsi="Source Sans Pro"/>
          <w:b/>
          <w:bCs/>
          <w:lang w:val="fr-FR"/>
        </w:rPr>
        <w:t>Agawid</w:t>
      </w:r>
      <w:r w:rsidRPr="00CE6372">
        <w:rPr>
          <w:rFonts w:ascii="Source Sans Pro" w:hAnsi="Source Sans Pro"/>
          <w:lang w:val="fr-FR"/>
        </w:rPr>
        <w:t xml:space="preserve"> est le groupe ethnique majoritaire du Salam et celui qui concentre le plus de pouvoirs. Il contrôle le gouvernement du Salam, l’armée nationale ainsi que l’économie et l’industrie du pays.</w:t>
      </w:r>
    </w:p>
    <w:p w14:paraId="55787331" w14:textId="6CAC2F69"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Les </w:t>
      </w:r>
      <w:r w:rsidR="008106BE" w:rsidRPr="00CE6372">
        <w:rPr>
          <w:rFonts w:ascii="Source Sans Pro" w:hAnsi="Source Sans Pro"/>
          <w:b/>
          <w:bCs/>
          <w:lang w:val="fr-FR"/>
        </w:rPr>
        <w:t>Thowar</w:t>
      </w:r>
      <w:r w:rsidRPr="00CE6372">
        <w:rPr>
          <w:rFonts w:ascii="Source Sans Pro" w:hAnsi="Source Sans Pro"/>
          <w:lang w:val="fr-FR"/>
        </w:rPr>
        <w:t xml:space="preserve"> sont arrivés au Salam au cours des migrations qui ont eu lieu au XVIe siècle en raison des grandes guerres tribales qui sévissaient dans la région. Durant cette période, le commerce des esclaves prenait une importance croissante au Salam. L’opposition des </w:t>
      </w:r>
      <w:r w:rsidR="008106BE" w:rsidRPr="00CE6372">
        <w:rPr>
          <w:rFonts w:ascii="Source Sans Pro" w:hAnsi="Source Sans Pro"/>
          <w:lang w:val="fr-FR"/>
        </w:rPr>
        <w:t>Thowar</w:t>
      </w:r>
      <w:r w:rsidRPr="00CE6372">
        <w:rPr>
          <w:rFonts w:ascii="Source Sans Pro" w:hAnsi="Source Sans Pro"/>
          <w:lang w:val="fr-FR"/>
        </w:rPr>
        <w:t xml:space="preserve"> à l’esclavage au sein de leur propre tribu était si forte que nombre d’entre eux préféraient se suicider plutôt que de devenir esclaves. Les 6 % restants de la population du Salam sont divisés en plus d’une centaine de groupes ethnolinguistiques, dont certains disposent de leurs propres systèmes judiciaire et politique. </w:t>
      </w:r>
    </w:p>
    <w:p w14:paraId="08E80CA6" w14:textId="77777777" w:rsidR="004B3D1A" w:rsidRPr="00CE6372" w:rsidRDefault="004B3D1A" w:rsidP="000204F7">
      <w:pPr>
        <w:spacing w:after="0" w:line="240" w:lineRule="auto"/>
        <w:jc w:val="both"/>
        <w:rPr>
          <w:rFonts w:ascii="Source Sans Pro" w:hAnsi="Source Sans Pro"/>
          <w:lang w:val="fr-FR"/>
        </w:rPr>
      </w:pPr>
    </w:p>
    <w:p w14:paraId="4939FAB8" w14:textId="5D0E04C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rPr>
        <w:t xml:space="preserve">Au cours des dix dernières années, on a observé une résurgence des conflits ethniques, notamment dans la province de Karan située à l’extrémité nord-est du pays, essentiellement peuplée par les </w:t>
      </w:r>
      <w:r w:rsidR="008106BE" w:rsidRPr="00CE6372">
        <w:rPr>
          <w:rFonts w:ascii="Source Sans Pro" w:hAnsi="Source Sans Pro"/>
          <w:lang w:val="fr-FR"/>
        </w:rPr>
        <w:t>Thowar</w:t>
      </w:r>
      <w:r w:rsidRPr="00CE6372">
        <w:rPr>
          <w:rFonts w:ascii="Source Sans Pro" w:hAnsi="Source Sans Pro"/>
          <w:lang w:val="fr-FR"/>
        </w:rPr>
        <w:t xml:space="preserve">. Les libérateurs du peuple Thowar, connus sous le nom de membres du « Mouvement armé de libération du peuple Thowar » (Thulib), ont obtenu l’appui populaire des </w:t>
      </w:r>
      <w:r w:rsidR="008106BE" w:rsidRPr="00CE6372">
        <w:rPr>
          <w:rFonts w:ascii="Source Sans Pro" w:hAnsi="Source Sans Pro"/>
          <w:lang w:val="fr-FR"/>
        </w:rPr>
        <w:t>Thowar</w:t>
      </w:r>
      <w:r w:rsidRPr="00CE6372">
        <w:rPr>
          <w:rFonts w:ascii="Source Sans Pro" w:hAnsi="Source Sans Pro"/>
          <w:lang w:val="fr-FR"/>
        </w:rPr>
        <w:t xml:space="preserve"> dissidents. Les </w:t>
      </w:r>
      <w:r w:rsidR="008106BE" w:rsidRPr="00CE6372">
        <w:rPr>
          <w:rFonts w:ascii="Source Sans Pro" w:hAnsi="Source Sans Pro"/>
          <w:lang w:val="fr-FR"/>
        </w:rPr>
        <w:t>Thulibs</w:t>
      </w:r>
      <w:r w:rsidRPr="00CE6372">
        <w:rPr>
          <w:rFonts w:ascii="Source Sans Pro" w:hAnsi="Source Sans Pro"/>
          <w:lang w:val="fr-FR"/>
        </w:rPr>
        <w:t xml:space="preserve"> luttent pour un État indépendant. La plupart des jeunes hommes ont rejoint ce mouvement </w:t>
      </w:r>
      <w:r w:rsidRPr="00CE6372">
        <w:rPr>
          <w:rFonts w:ascii="Source Sans Pro" w:hAnsi="Source Sans Pro"/>
          <w:lang w:val="fr-FR"/>
        </w:rPr>
        <w:lastRenderedPageBreak/>
        <w:t xml:space="preserve">armé ou ont fui les conflits. Depuis l’année dernière, plus de 50 000 personnes ont été déplacées à l’intérieur du Salam, et 37 000 se sont réfugiées dans les pays voisins. </w:t>
      </w:r>
    </w:p>
    <w:p w14:paraId="6B290CBC" w14:textId="4CB8DCF1" w:rsidR="0040292C" w:rsidRPr="00CE6372" w:rsidRDefault="0040292C" w:rsidP="000204F7">
      <w:pPr>
        <w:spacing w:after="0" w:line="240" w:lineRule="auto"/>
        <w:jc w:val="both"/>
        <w:rPr>
          <w:rFonts w:ascii="Source Sans Pro" w:hAnsi="Source Sans Pro"/>
          <w:lang w:val="fr-FR"/>
        </w:rPr>
      </w:pPr>
      <w:r w:rsidRPr="00CE6372">
        <w:rPr>
          <w:rFonts w:ascii="Source Sans Pro" w:hAnsi="Source Sans Pro"/>
          <w:lang w:val="fr-FR"/>
        </w:rPr>
        <w:t xml:space="preserve"> </w:t>
      </w:r>
    </w:p>
    <w:p w14:paraId="784F23DD" w14:textId="2C6D0921" w:rsidR="0040292C" w:rsidRPr="00CE6372" w:rsidRDefault="004B3D1A" w:rsidP="000204F7">
      <w:pPr>
        <w:spacing w:after="0" w:line="240" w:lineRule="auto"/>
        <w:jc w:val="both"/>
        <w:rPr>
          <w:rFonts w:ascii="Source Sans Pro" w:hAnsi="Source Sans Pro"/>
          <w:b/>
          <w:bCs/>
          <w:color w:val="65A000"/>
          <w:lang w:val="fr-FR"/>
        </w:rPr>
      </w:pPr>
      <w:r w:rsidRPr="00CE6372">
        <w:rPr>
          <w:rFonts w:ascii="Source Sans Pro" w:hAnsi="Source Sans Pro"/>
          <w:b/>
          <w:bCs/>
          <w:color w:val="65A000"/>
          <w:lang w:val="fr-FR"/>
        </w:rPr>
        <w:t>Economie</w:t>
      </w:r>
    </w:p>
    <w:p w14:paraId="051E05F4"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L’économie du Salam est dominée par l’agriculture, qui concentre 55,8 % de la population active adulte. L’économie repose également sur un secteur industriel et minier à faible intensité de capital, ainsi que sur un secteur informel en pleine expansion (petits commerçants et artisans, techniciens et entrepreneurs). La découverte d’importants gisements pétroliers au large du Salam en 2007 a suscité un vif intérêt commercial pour le pays au niveau international. Le pétrole devrait représenter 6 % des recettes en 2016.</w:t>
      </w:r>
    </w:p>
    <w:p w14:paraId="6BD707B4" w14:textId="77777777" w:rsidR="004B3D1A" w:rsidRPr="00CE6372" w:rsidRDefault="004B3D1A" w:rsidP="000204F7">
      <w:pPr>
        <w:spacing w:after="0" w:line="240" w:lineRule="auto"/>
        <w:jc w:val="both"/>
        <w:rPr>
          <w:rFonts w:ascii="Source Sans Pro" w:hAnsi="Source Sans Pro"/>
          <w:lang w:val="fr-FR"/>
        </w:rPr>
      </w:pPr>
    </w:p>
    <w:p w14:paraId="334F68B9"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Malgré certains progrès, l’instabilité de la situation sécuritaire et politique représente encore un défi de taille. L’État de droit reste fragile et inégal. L’incapacité à assurer les services les plus élémentaires de manière fiable, souvent aggravée par la corruption systémique, a fortement entamé la confiance envers le gouvernement.</w:t>
      </w:r>
    </w:p>
    <w:p w14:paraId="37A32AF4" w14:textId="77777777" w:rsidR="009203E9" w:rsidRPr="00CE6372" w:rsidRDefault="009203E9" w:rsidP="000204F7">
      <w:pPr>
        <w:spacing w:after="0" w:line="240" w:lineRule="auto"/>
        <w:jc w:val="both"/>
        <w:rPr>
          <w:rFonts w:ascii="Source Sans Pro" w:hAnsi="Source Sans Pro"/>
          <w:lang w:val="fr-FR"/>
        </w:rPr>
      </w:pPr>
    </w:p>
    <w:p w14:paraId="09B3A211" w14:textId="778A1561" w:rsidR="0040292C" w:rsidRPr="00CE6372" w:rsidRDefault="0040292C" w:rsidP="000204F7">
      <w:pPr>
        <w:spacing w:after="0" w:line="240" w:lineRule="auto"/>
        <w:jc w:val="both"/>
        <w:rPr>
          <w:rFonts w:ascii="Source Sans Pro" w:hAnsi="Source Sans Pro"/>
          <w:b/>
          <w:bCs/>
          <w:color w:val="65A000"/>
          <w:lang w:val="fr-FR"/>
        </w:rPr>
      </w:pPr>
      <w:r w:rsidRPr="00CE6372">
        <w:rPr>
          <w:rFonts w:ascii="Source Sans Pro" w:hAnsi="Source Sans Pro"/>
          <w:b/>
          <w:bCs/>
          <w:color w:val="65A000"/>
          <w:lang w:val="fr-FR"/>
        </w:rPr>
        <w:t xml:space="preserve">Culture, </w:t>
      </w:r>
      <w:r w:rsidR="004B3D1A" w:rsidRPr="00CE6372">
        <w:rPr>
          <w:rFonts w:ascii="Source Sans Pro" w:hAnsi="Source Sans Pro"/>
          <w:b/>
          <w:bCs/>
          <w:color w:val="65A000"/>
          <w:lang w:val="fr-FR"/>
        </w:rPr>
        <w:t>croyances et pratiques</w:t>
      </w:r>
    </w:p>
    <w:p w14:paraId="2C07C6D8" w14:textId="77777777" w:rsidR="004B3D1A" w:rsidRPr="00CE6372" w:rsidRDefault="004B3D1A" w:rsidP="000204F7">
      <w:pPr>
        <w:spacing w:after="0" w:line="240" w:lineRule="auto"/>
        <w:jc w:val="both"/>
        <w:rPr>
          <w:rFonts w:ascii="Source Sans Pro" w:hAnsi="Source Sans Pro"/>
          <w:lang w:val="fr-FR" w:bidi="fr-FR"/>
        </w:rPr>
      </w:pPr>
      <w:r w:rsidRPr="00CE6372">
        <w:rPr>
          <w:rFonts w:ascii="Source Sans Pro" w:hAnsi="Source Sans Pro"/>
          <w:lang w:val="fr-FR" w:bidi="fr-FR"/>
        </w:rPr>
        <w:t xml:space="preserve">Au Salam, la cellule familiale se caractérise par une structure élargie. Il n’est pas rare qu’un seul ménage compte 30 à 40 membres. Les grandes décisions familiales sont réservées aux aînés masculins (grand-père, fils aîné), tandis que les décisions relatives aux soins de la famille et à la gestion quotidienne du foyer sont confiées aux mères et grands-mères. Si un membre de la famille est malade, il appartient à la femme de la famille la plus proche de s’en occuper (la mère dans le cas des enfants et de l’époux, la sœur ou la mère lorsque la personne malade est une femme). </w:t>
      </w:r>
    </w:p>
    <w:p w14:paraId="41642064" w14:textId="77777777" w:rsidR="004B3D1A" w:rsidRPr="00CE6372" w:rsidRDefault="004B3D1A" w:rsidP="000204F7">
      <w:pPr>
        <w:spacing w:after="0" w:line="240" w:lineRule="auto"/>
        <w:jc w:val="both"/>
        <w:rPr>
          <w:rFonts w:ascii="Source Sans Pro" w:hAnsi="Source Sans Pro"/>
          <w:lang w:val="fr-FR" w:bidi="fr-FR"/>
        </w:rPr>
      </w:pPr>
      <w:r w:rsidRPr="00CE6372">
        <w:rPr>
          <w:rFonts w:ascii="Source Sans Pro" w:hAnsi="Source Sans Pro"/>
          <w:lang w:val="fr-FR" w:bidi="fr-FR"/>
        </w:rPr>
        <w:t xml:space="preserve"> </w:t>
      </w:r>
    </w:p>
    <w:p w14:paraId="393B6097" w14:textId="77777777" w:rsidR="004B3D1A" w:rsidRPr="00CE6372" w:rsidRDefault="004B3D1A" w:rsidP="000204F7">
      <w:pPr>
        <w:spacing w:after="0" w:line="240" w:lineRule="auto"/>
        <w:jc w:val="both"/>
        <w:rPr>
          <w:rFonts w:ascii="Source Sans Pro" w:hAnsi="Source Sans Pro"/>
          <w:lang w:val="fr-FR" w:bidi="fr-FR"/>
        </w:rPr>
      </w:pPr>
      <w:r w:rsidRPr="00CE6372">
        <w:rPr>
          <w:rFonts w:ascii="Source Sans Pro" w:hAnsi="Source Sans Pro"/>
          <w:lang w:val="fr-FR" w:bidi="fr-FR"/>
        </w:rPr>
        <w:t>Le taux d’alphabétisation global est de 46 % (58 % chez les hommes, 36 % chez les femmes). Le niveau global d’éducation de la population a progressé depuis l’indépendance. Au milieu des années 1950, moins de 150 000 enfants étaient scolarisés dans le primaire, contre plus de 2 millions à l’heure actuelle. Toutefois, le nord du pays compte toujours moins d’établissements scolaires que le sud. La plupart des écoles situées dans le sud du pays ont été créées à l’époque coloniale, et sont toujours dirigées par l’État. En général, les filles sont moins scolarisées que les garçons, car les familles considèrent souvent qu’il est plus utile pour leurs filles d’acquérir des compétences domestiques et de travailler à la maison.</w:t>
      </w:r>
      <w:r w:rsidRPr="00CE6372">
        <w:rPr>
          <w:rFonts w:ascii="Source Sans Pro" w:hAnsi="Source Sans Pro"/>
          <w:lang w:val="fr-FR" w:bidi="fr-FR"/>
        </w:rPr>
        <w:br/>
      </w:r>
    </w:p>
    <w:p w14:paraId="35F5468A" w14:textId="77777777" w:rsidR="004B3D1A" w:rsidRPr="00CE6372" w:rsidRDefault="004B3D1A" w:rsidP="000204F7">
      <w:pPr>
        <w:spacing w:after="0" w:line="240" w:lineRule="auto"/>
        <w:jc w:val="both"/>
        <w:rPr>
          <w:rFonts w:ascii="Source Sans Pro" w:hAnsi="Source Sans Pro"/>
          <w:lang w:val="fr-FR" w:bidi="fr-FR"/>
        </w:rPr>
      </w:pPr>
      <w:r w:rsidRPr="00CE6372">
        <w:rPr>
          <w:rFonts w:ascii="Source Sans Pro" w:hAnsi="Source Sans Pro"/>
          <w:lang w:val="fr-FR" w:bidi="fr-FR"/>
        </w:rPr>
        <w:t>La nourriture joue un rôle central dans de nombreuses interactions sociales. Les visites sont généralement l’occasion de partager du thé, du café ou un soda, voire un repas complet. Il est d’usage de manger dans un plat de service commun, en utilisant sa main droite plutôt que des couverts. La prise des repas en commun est la norme, même lorsque quelqu’un est malade. Les personnes s’assoient sur des coussins autour d’une table basse. Avant le repas, on fait circuler des serviettes et un pichet d’eau autour de la table pour se laver les mains.</w:t>
      </w:r>
    </w:p>
    <w:p w14:paraId="1D9FF321" w14:textId="77777777" w:rsidR="004B3D1A" w:rsidRPr="00CE6372" w:rsidRDefault="004B3D1A" w:rsidP="000204F7">
      <w:pPr>
        <w:spacing w:after="0" w:line="240" w:lineRule="auto"/>
        <w:jc w:val="both"/>
        <w:rPr>
          <w:rFonts w:ascii="Source Sans Pro" w:hAnsi="Source Sans Pro"/>
          <w:lang w:val="fr-FR" w:bidi="fr-FR"/>
        </w:rPr>
      </w:pPr>
    </w:p>
    <w:p w14:paraId="1C3EE80C" w14:textId="77777777" w:rsidR="004B3D1A" w:rsidRPr="00CE6372" w:rsidRDefault="004B3D1A" w:rsidP="000204F7">
      <w:pPr>
        <w:spacing w:after="0" w:line="240" w:lineRule="auto"/>
        <w:jc w:val="both"/>
        <w:rPr>
          <w:rFonts w:ascii="Source Sans Pro" w:hAnsi="Source Sans Pro"/>
          <w:lang w:val="fr-FR" w:bidi="fr-FR"/>
        </w:rPr>
      </w:pPr>
      <w:r w:rsidRPr="00CE6372">
        <w:rPr>
          <w:rFonts w:ascii="Source Sans Pro" w:hAnsi="Source Sans Pro"/>
          <w:lang w:val="fr-FR" w:bidi="fr-FR"/>
        </w:rPr>
        <w:t xml:space="preserve">Dans la tradition du Salam, le décès est suivi de plusieurs jours de deuil au cours desquels la famille, les amis et le voisinage viennent présenter leurs condoléances à la famille. Les habitants du Salam accordent une très grande importance à l’inhumation (« Il ne s’agit PAS d’un cadavre, mais du corps d’une personne décédée »). La préparation du défunt est l’occasion de rendre un hommage et de présenter ses condoléances. Elle est assurée par la personne la plus proche du défunt, en présence des membres influents de la communauté. </w:t>
      </w:r>
    </w:p>
    <w:p w14:paraId="46E46456" w14:textId="77777777" w:rsidR="0040292C" w:rsidRPr="00CE6372" w:rsidRDefault="0040292C" w:rsidP="000204F7">
      <w:pPr>
        <w:spacing w:after="0" w:line="240" w:lineRule="auto"/>
        <w:jc w:val="both"/>
        <w:rPr>
          <w:rFonts w:ascii="Source Sans Pro" w:hAnsi="Source Sans Pro"/>
          <w:b/>
          <w:color w:val="0070C0"/>
          <w:lang w:val="fr-FR"/>
        </w:rPr>
      </w:pPr>
    </w:p>
    <w:p w14:paraId="42E9FFA0" w14:textId="7994D7B0" w:rsidR="0040292C" w:rsidRPr="00CE6372" w:rsidRDefault="004B3D1A" w:rsidP="000204F7">
      <w:pPr>
        <w:spacing w:after="0" w:line="240" w:lineRule="auto"/>
        <w:jc w:val="both"/>
        <w:rPr>
          <w:rFonts w:ascii="Source Sans Pro" w:hAnsi="Source Sans Pro"/>
          <w:b/>
          <w:bCs/>
          <w:color w:val="65A000"/>
          <w:lang w:val="fr-FR"/>
        </w:rPr>
      </w:pPr>
      <w:r w:rsidRPr="00CE6372">
        <w:rPr>
          <w:rFonts w:ascii="Source Sans Pro" w:hAnsi="Source Sans Pro"/>
          <w:b/>
          <w:bCs/>
          <w:color w:val="65A000"/>
          <w:lang w:val="fr-FR"/>
        </w:rPr>
        <w:t>Santé</w:t>
      </w:r>
    </w:p>
    <w:p w14:paraId="7A78122A" w14:textId="33BC2DC6"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 xml:space="preserve">L’espérance de vie au Salam est estimée à 66 ans pour les hommes, et 77 ans pour les femmes. La mission du </w:t>
      </w:r>
      <w:r w:rsidR="008106BE" w:rsidRPr="00CE6372">
        <w:rPr>
          <w:rFonts w:ascii="Source Sans Pro" w:hAnsi="Source Sans Pro"/>
          <w:lang w:val="fr-FR" w:bidi="fr-FR"/>
        </w:rPr>
        <w:t>ministère de la Santé</w:t>
      </w:r>
      <w:r w:rsidRPr="00CE6372">
        <w:rPr>
          <w:rFonts w:ascii="Source Sans Pro" w:hAnsi="Source Sans Pro"/>
          <w:lang w:val="fr-FR" w:bidi="fr-FR"/>
        </w:rPr>
        <w:t xml:space="preserve"> est de contribuer au développement socioéconomique et à la </w:t>
      </w:r>
      <w:r w:rsidRPr="00CE6372">
        <w:rPr>
          <w:rFonts w:ascii="Source Sans Pro" w:hAnsi="Source Sans Pro"/>
          <w:lang w:val="fr-FR" w:bidi="fr-FR"/>
        </w:rPr>
        <w:lastRenderedPageBreak/>
        <w:t>création de richesse, en améliorant la santé et la vitalité, en garantissant l’accès à des services de santé, de population et de nutrition de qualité pour tous les habitants du Salam, et en encourageant le développement du secteur médical au niveau local. Cette mission est désormais axée sur la santé au-delà des seuls soins cliniques, c’est-à-dire sur d’autres déterminants socioéconomiques de la santé.</w:t>
      </w:r>
    </w:p>
    <w:p w14:paraId="6B5DC92B" w14:textId="77777777" w:rsidR="004B3D1A" w:rsidRPr="00CE6372" w:rsidRDefault="004B3D1A" w:rsidP="000204F7">
      <w:pPr>
        <w:spacing w:after="0" w:line="240" w:lineRule="auto"/>
        <w:jc w:val="both"/>
        <w:rPr>
          <w:rFonts w:ascii="Source Sans Pro" w:hAnsi="Source Sans Pro"/>
          <w:lang w:val="fr-FR"/>
        </w:rPr>
      </w:pPr>
    </w:p>
    <w:p w14:paraId="07FB76D4"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 xml:space="preserve">Les mauvaises conditions environnementales dans lesquelles la population du Salam vit, travaille et va à l’école ont une incidence majeure sur le bien-être des habitants. La mauvaise qualité de l’air, de l’eau et des sols, due à l’élimination inadéquate des déchets, aux gaz dangereux émis par les industries et les véhicules, ainsi qu’aux fumées d’incinération des déchets et des feux de brousse, constitue une grave menace pour la santé publique. </w:t>
      </w:r>
    </w:p>
    <w:p w14:paraId="550A4E66" w14:textId="77777777" w:rsidR="004B3D1A" w:rsidRPr="00CE6372" w:rsidRDefault="004B3D1A" w:rsidP="000204F7">
      <w:pPr>
        <w:spacing w:after="0" w:line="240" w:lineRule="auto"/>
        <w:jc w:val="both"/>
        <w:rPr>
          <w:rFonts w:ascii="Source Sans Pro" w:hAnsi="Source Sans Pro"/>
          <w:lang w:val="fr-FR"/>
        </w:rPr>
      </w:pPr>
    </w:p>
    <w:p w14:paraId="076E7F6B" w14:textId="77777777" w:rsidR="004B3D1A"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 xml:space="preserve">Les infrastructures de gestion des déchets du Salam n’ont pas suivi le rythme de la croissance démographique. Seul un tiers des déchets produits dans les centres urbains est collecté, le reste étant abandonné dans la nature. L’accès à l’eau potable est tout aussi problématique. Moins de la moitié de la population du Salam a accès à l’eau potable. Le reste de la population s’alimente en eau dans les cours d’eau et les fleuves, souvent pollués par des matières organiques et inorganiques. La situation est encore plus grave dans les communautés situées à proximité des zones minières, d’où proviennent des écoulements de substances, telles que le cyanure, qui entraînent une pollution hydrique. Conséquence de mauvaises conditions de vie et de facteurs environnementaux dégradés, les taux de morbidité et de mortalité sont élevés. </w:t>
      </w:r>
    </w:p>
    <w:p w14:paraId="351ACF9D" w14:textId="77777777" w:rsidR="004B3D1A" w:rsidRPr="00CE6372" w:rsidRDefault="004B3D1A" w:rsidP="000204F7">
      <w:pPr>
        <w:spacing w:after="0" w:line="240" w:lineRule="auto"/>
        <w:jc w:val="both"/>
        <w:rPr>
          <w:rFonts w:ascii="Source Sans Pro" w:hAnsi="Source Sans Pro"/>
          <w:lang w:val="fr-FR"/>
        </w:rPr>
      </w:pPr>
    </w:p>
    <w:p w14:paraId="609B8629" w14:textId="676664CF" w:rsidR="004B3D1A" w:rsidRPr="00CE6372" w:rsidRDefault="012A6A9D" w:rsidP="000204F7">
      <w:pPr>
        <w:spacing w:after="0" w:line="240" w:lineRule="auto"/>
        <w:jc w:val="both"/>
        <w:rPr>
          <w:rFonts w:ascii="Source Sans Pro" w:hAnsi="Source Sans Pro"/>
          <w:lang w:val="fr-FR"/>
        </w:rPr>
      </w:pPr>
      <w:r w:rsidRPr="00CE6372">
        <w:rPr>
          <w:rFonts w:ascii="Source Sans Pro" w:hAnsi="Source Sans Pro"/>
          <w:lang w:val="fr-FR" w:bidi="fr-FR"/>
        </w:rPr>
        <w:t xml:space="preserve">Le Salam, comme tout autre pays en développement, peut être considéré comme en période de transition épidémiologique caractérisée par une charge élevée des maladies infectieuses (transmissibles), une incidence accrue des maladies non transmissibles, une réduction lente mais progressive de la mortalité infantile, et un vieillissement de la population. Bien que le paludisme représente 30 à 40 % des consultations externes et environ 20 % des décès, le Salam est sujet aux maladies épidémiques, lesquelles demeurent un problème de santé publique. Les </w:t>
      </w:r>
      <w:r w:rsidR="04CFC495" w:rsidRPr="00CE6372">
        <w:rPr>
          <w:rFonts w:ascii="Source Sans Pro" w:hAnsi="Source Sans Pro"/>
          <w:lang w:val="fr-FR" w:bidi="fr-FR"/>
        </w:rPr>
        <w:t>épidémie</w:t>
      </w:r>
      <w:r w:rsidRPr="00CE6372">
        <w:rPr>
          <w:rFonts w:ascii="Source Sans Pro" w:hAnsi="Source Sans Pro"/>
          <w:lang w:val="fr-FR" w:bidi="fr-FR"/>
        </w:rPr>
        <w:t xml:space="preserve">s fréquentes de choléra, de méningite cérébro-spinale et de fièvre jaune font partie des principales causes de décès et de handicap enregistrés chaque année. D’autres maladies émergentes à risque épidémique représentent un grave danger pour la santé publique, à l’instar du syndrome respiratoire aigu sévère (2003), de la grippe aviaire (2005-2006), de la pandémie de H1N1 2009, (2009-2010), de la fièvre de la vallée du Rift (2012), de la récente maladie à virus Ebola (2015), et de la Covid-19 depuis 2020. </w:t>
      </w:r>
    </w:p>
    <w:p w14:paraId="4976C1B7" w14:textId="77777777" w:rsidR="004B3D1A" w:rsidRPr="00CE6372" w:rsidRDefault="004B3D1A" w:rsidP="000204F7">
      <w:pPr>
        <w:spacing w:after="0" w:line="240" w:lineRule="auto"/>
        <w:jc w:val="both"/>
        <w:rPr>
          <w:rFonts w:ascii="Source Sans Pro" w:hAnsi="Source Sans Pro"/>
          <w:lang w:val="fr-FR"/>
        </w:rPr>
      </w:pPr>
    </w:p>
    <w:p w14:paraId="6BF255C1" w14:textId="6B5B9DE9" w:rsidR="004B3D1A" w:rsidRPr="00CE6372" w:rsidRDefault="004B3D1A" w:rsidP="000204F7">
      <w:pPr>
        <w:spacing w:after="0" w:line="240" w:lineRule="auto"/>
        <w:jc w:val="both"/>
        <w:rPr>
          <w:rFonts w:ascii="Source Sans Pro" w:hAnsi="Source Sans Pro"/>
          <w:lang w:val="fr-FR"/>
        </w:rPr>
      </w:pPr>
      <w:r w:rsidRPr="3FD7E593">
        <w:rPr>
          <w:rFonts w:ascii="Source Sans Pro" w:hAnsi="Source Sans Pro"/>
          <w:lang w:val="fr-FR" w:bidi="fr-FR"/>
        </w:rPr>
        <w:t>Le système de santé du Salam est confronté à de nombreuses difficultés. Il existe de graves problèmes de direction et de gouvernance : faiblesse de la direction et de la gestion de la santé publique ; législation inadéquate en matière de santé et application insuffisante de cette dernière ; participation communautaire limité dans la planification, la gestion et le suivi des services de santé ; action intersectorielle insuffisante ; inégalités horizontales et verticales au sein des systèmes de santé ; manque d’efficacité dans l’affectation et l’utilisation des ressources ; et faiblesse des systèmes nationaux d’information et de recherche sur la santé.</w:t>
      </w:r>
    </w:p>
    <w:p w14:paraId="4AD0C9DE" w14:textId="77777777" w:rsidR="004B3D1A" w:rsidRPr="00CE6372" w:rsidRDefault="004B3D1A" w:rsidP="000204F7">
      <w:pPr>
        <w:spacing w:after="0" w:line="240" w:lineRule="auto"/>
        <w:jc w:val="both"/>
        <w:rPr>
          <w:rFonts w:ascii="Source Sans Pro" w:hAnsi="Source Sans Pro"/>
          <w:lang w:val="fr-FR"/>
        </w:rPr>
      </w:pPr>
    </w:p>
    <w:p w14:paraId="6D82F462" w14:textId="557C0E24" w:rsidR="0040292C" w:rsidRPr="00CE6372" w:rsidRDefault="004B3D1A" w:rsidP="000204F7">
      <w:pPr>
        <w:spacing w:after="0" w:line="240" w:lineRule="auto"/>
        <w:jc w:val="both"/>
        <w:rPr>
          <w:rFonts w:ascii="Source Sans Pro" w:hAnsi="Source Sans Pro"/>
          <w:lang w:val="fr-FR"/>
        </w:rPr>
      </w:pPr>
      <w:r w:rsidRPr="00CE6372">
        <w:rPr>
          <w:rFonts w:ascii="Source Sans Pro" w:hAnsi="Source Sans Pro"/>
          <w:lang w:val="fr-FR" w:bidi="fr-FR"/>
        </w:rPr>
        <w:t xml:space="preserve">En outre, il existe une pénurie criante de professionnels de santé. Ce problème a été aggravé par des inégalités dans la répartition des effectifs, et par un exode des compétences. Ainsi, la mise en œuvre d’interventions de santé publique efficaces auprès des populations qui en ont besoin se trouve compromise, en particulier dans les zones rurales reculées. La majeure partie de la population du Salam peut </w:t>
      </w:r>
      <w:r w:rsidR="001761D0" w:rsidRPr="00CE6372">
        <w:rPr>
          <w:rFonts w:ascii="Source Sans Pro" w:hAnsi="Source Sans Pro"/>
          <w:lang w:val="fr-FR" w:bidi="fr-FR"/>
        </w:rPr>
        <w:t>rencontrer</w:t>
      </w:r>
      <w:r w:rsidRPr="00CE6372">
        <w:rPr>
          <w:rFonts w:ascii="Source Sans Pro" w:hAnsi="Source Sans Pro"/>
          <w:lang w:val="fr-FR" w:bidi="fr-FR"/>
        </w:rPr>
        <w:t xml:space="preserve"> des difficultés d’accès à des soins médicaux de qualité. Le coût financier est un autre facteur qui aggrave le problème de l’accessibilité des soins de santé. Selon les estimations, plus de 70 % de la population du Salam a recours à la médecine traditionnelle </w:t>
      </w:r>
      <w:r w:rsidRPr="00CE6372">
        <w:rPr>
          <w:rFonts w:ascii="Source Sans Pro" w:hAnsi="Source Sans Pro"/>
          <w:lang w:val="fr-FR" w:bidi="fr-FR"/>
        </w:rPr>
        <w:lastRenderedPageBreak/>
        <w:t>pour traiter les maladies transmissibles et non transmissibles. Les herboristes sont censés s’inscrire auprès du Conseil national des chefs et des anciens du Salam pour pouvoir exercer et ouvrir un cabinet, mais la plupart d’entre eux ne le font pas.</w:t>
      </w:r>
    </w:p>
    <w:p w14:paraId="53E646EA" w14:textId="77777777" w:rsidR="00796593" w:rsidRPr="00CE6372" w:rsidRDefault="00796593" w:rsidP="000204F7">
      <w:pPr>
        <w:spacing w:after="0" w:line="240" w:lineRule="auto"/>
        <w:rPr>
          <w:rFonts w:ascii="Source Sans Pro" w:hAnsi="Source Sans Pro"/>
          <w:b/>
          <w:color w:val="0070C0"/>
          <w:lang w:val="fr-FR"/>
        </w:rPr>
      </w:pPr>
    </w:p>
    <w:p w14:paraId="0FDDFC88" w14:textId="77777777" w:rsidR="00074B19" w:rsidRPr="00CE6372" w:rsidRDefault="00074B19" w:rsidP="000204F7">
      <w:pPr>
        <w:spacing w:after="0" w:line="240" w:lineRule="auto"/>
        <w:jc w:val="both"/>
        <w:rPr>
          <w:rFonts w:ascii="Source Sans Pro" w:hAnsi="Source Sans Pro"/>
          <w:b/>
          <w:bCs/>
          <w:color w:val="65A000"/>
          <w:lang w:val="fr-FR" w:bidi="fr-FR"/>
        </w:rPr>
      </w:pPr>
    </w:p>
    <w:p w14:paraId="0691942F" w14:textId="3EB22B0C" w:rsidR="00083A28" w:rsidRDefault="7A1D0769" w:rsidP="000204F7">
      <w:pPr>
        <w:spacing w:after="0" w:line="240" w:lineRule="auto"/>
        <w:jc w:val="both"/>
        <w:rPr>
          <w:rFonts w:ascii="Source Sans Pro" w:hAnsi="Source Sans Pro"/>
          <w:b/>
          <w:bCs/>
          <w:color w:val="65A000"/>
          <w:lang w:val="fr-FR" w:bidi="fr-FR"/>
        </w:rPr>
      </w:pPr>
      <w:r w:rsidRPr="00CE6372">
        <w:rPr>
          <w:rFonts w:ascii="Source Sans Pro" w:hAnsi="Source Sans Pro"/>
          <w:b/>
          <w:bCs/>
          <w:color w:val="65A000"/>
          <w:lang w:val="fr-FR" w:bidi="fr-FR"/>
        </w:rPr>
        <w:t xml:space="preserve">Organigramme du </w:t>
      </w:r>
      <w:r w:rsidR="00074B19" w:rsidRPr="00CE6372">
        <w:rPr>
          <w:rFonts w:ascii="Source Sans Pro" w:hAnsi="Source Sans Pro"/>
          <w:b/>
          <w:bCs/>
          <w:color w:val="65A000"/>
          <w:lang w:val="fr-FR" w:bidi="fr-FR"/>
        </w:rPr>
        <w:t>ministère de la Santé</w:t>
      </w:r>
      <w:r w:rsidRPr="00CE6372">
        <w:rPr>
          <w:rFonts w:ascii="Source Sans Pro" w:hAnsi="Source Sans Pro"/>
          <w:b/>
          <w:bCs/>
          <w:color w:val="65A000"/>
          <w:lang w:val="fr-FR" w:bidi="fr-FR"/>
        </w:rPr>
        <w:t xml:space="preserve"> de Salam</w:t>
      </w:r>
    </w:p>
    <w:p w14:paraId="1E9DDC2A" w14:textId="77777777" w:rsidR="002452F3" w:rsidRDefault="002452F3" w:rsidP="000204F7">
      <w:pPr>
        <w:spacing w:after="0" w:line="240" w:lineRule="auto"/>
        <w:jc w:val="both"/>
        <w:rPr>
          <w:rFonts w:ascii="Source Sans Pro" w:hAnsi="Source Sans Pro"/>
          <w:b/>
          <w:bCs/>
          <w:color w:val="65A000"/>
          <w:lang w:val="fr-FR" w:bidi="fr-FR"/>
        </w:rPr>
      </w:pPr>
    </w:p>
    <w:p w14:paraId="00854E4C" w14:textId="34C5F4D2" w:rsidR="002452F3" w:rsidRPr="00CE6372" w:rsidRDefault="002452F3" w:rsidP="3FD7E593">
      <w:pPr>
        <w:spacing w:after="0" w:line="240" w:lineRule="auto"/>
        <w:jc w:val="both"/>
        <w:rPr>
          <w:rFonts w:ascii="Source Sans Pro" w:hAnsi="Source Sans Pro"/>
          <w:b/>
          <w:bCs/>
          <w:color w:val="65A000"/>
          <w:lang w:val="fr-FR"/>
        </w:rPr>
      </w:pPr>
    </w:p>
    <w:p w14:paraId="7FFAF39B" w14:textId="2E97EAF4" w:rsidR="002452F3" w:rsidRPr="00CE6372" w:rsidRDefault="747B6775" w:rsidP="00727157">
      <w:pPr>
        <w:spacing w:after="0" w:line="240" w:lineRule="auto"/>
        <w:jc w:val="both"/>
        <w:rPr>
          <w:rFonts w:ascii="Source Sans Pro" w:hAnsi="Source Sans Pro"/>
          <w:b/>
          <w:bCs/>
          <w:color w:val="65A000"/>
          <w:lang w:val="fr-FR"/>
        </w:rPr>
      </w:pPr>
      <w:r>
        <w:rPr>
          <w:noProof/>
        </w:rPr>
        <w:drawing>
          <wp:inline distT="0" distB="0" distL="0" distR="0" wp14:anchorId="0FC4FF4E" wp14:editId="03161B99">
            <wp:extent cx="5721825" cy="3790709"/>
            <wp:effectExtent l="0" t="0" r="0" b="635"/>
            <wp:docPr id="1259114638" name="Picture 1259114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735185" cy="3799560"/>
                    </a:xfrm>
                    <a:prstGeom prst="rect">
                      <a:avLst/>
                    </a:prstGeom>
                  </pic:spPr>
                </pic:pic>
              </a:graphicData>
            </a:graphic>
          </wp:inline>
        </w:drawing>
      </w:r>
      <w:r w:rsidR="002452F3">
        <w:br/>
      </w:r>
    </w:p>
    <w:p w14:paraId="5D52268C" w14:textId="2E4E2296" w:rsidR="0040292C" w:rsidRPr="00CE6372" w:rsidRDefault="0040292C" w:rsidP="000204F7">
      <w:pPr>
        <w:spacing w:after="0" w:line="240" w:lineRule="auto"/>
        <w:jc w:val="both"/>
        <w:rPr>
          <w:rFonts w:ascii="Source Sans Pro" w:hAnsi="Source Sans Pro"/>
          <w:b/>
          <w:color w:val="0070C0"/>
          <w:lang w:val="fr-FR"/>
        </w:rPr>
      </w:pPr>
    </w:p>
    <w:p w14:paraId="339DB894" w14:textId="77777777" w:rsidR="0040292C" w:rsidRPr="00CE6372" w:rsidRDefault="0040292C" w:rsidP="000204F7">
      <w:pPr>
        <w:spacing w:after="0" w:line="240" w:lineRule="auto"/>
        <w:jc w:val="both"/>
        <w:rPr>
          <w:rFonts w:ascii="Source Sans Pro" w:hAnsi="Source Sans Pro"/>
          <w:b/>
          <w:color w:val="0070C0"/>
          <w:lang w:val="fr-FR"/>
        </w:rPr>
      </w:pPr>
    </w:p>
    <w:p w14:paraId="44BED8F0" w14:textId="77777777" w:rsidR="0040292C" w:rsidRPr="00CE6372" w:rsidRDefault="0040292C" w:rsidP="000204F7">
      <w:pPr>
        <w:spacing w:after="0" w:line="240" w:lineRule="auto"/>
        <w:jc w:val="both"/>
        <w:rPr>
          <w:rFonts w:ascii="Source Sans Pro" w:hAnsi="Source Sans Pro"/>
          <w:b/>
          <w:color w:val="0070C0"/>
          <w:lang w:val="fr-FR"/>
        </w:rPr>
      </w:pPr>
    </w:p>
    <w:p w14:paraId="3FF1BC4E" w14:textId="7E47F7E7" w:rsidR="0040292C" w:rsidRPr="00CE6372" w:rsidRDefault="0040292C" w:rsidP="000204F7">
      <w:pPr>
        <w:spacing w:after="0" w:line="240" w:lineRule="auto"/>
        <w:jc w:val="both"/>
        <w:rPr>
          <w:rFonts w:ascii="Source Sans Pro" w:hAnsi="Source Sans Pro"/>
          <w:b/>
          <w:sz w:val="24"/>
          <w:szCs w:val="24"/>
          <w:lang w:val="fr-FR"/>
        </w:rPr>
      </w:pPr>
    </w:p>
    <w:p w14:paraId="07155967" w14:textId="748ED2CE" w:rsidR="00CF391F" w:rsidRPr="00CE6372" w:rsidRDefault="00F17966" w:rsidP="000204F7">
      <w:pPr>
        <w:pStyle w:val="Heading2"/>
        <w:spacing w:before="0" w:line="240" w:lineRule="auto"/>
        <w:rPr>
          <w:rFonts w:ascii="Source Sans Pro" w:hAnsi="Source Sans Pro"/>
          <w:lang w:val="fr-FR"/>
        </w:rPr>
      </w:pPr>
      <w:r w:rsidRPr="00CE6372">
        <w:rPr>
          <w:color w:val="0070C0"/>
          <w:lang w:val="fr-FR"/>
        </w:rPr>
        <w:br w:type="page"/>
      </w:r>
      <w:bookmarkStart w:id="12" w:name="_Toc140084600"/>
      <w:r w:rsidR="00C31E5E" w:rsidRPr="00CE6372">
        <w:rPr>
          <w:rFonts w:ascii="Source Sans Pro" w:hAnsi="Source Sans Pro"/>
          <w:noProof/>
          <w:color w:val="FFFFFF" w:themeColor="background1"/>
          <w:lang w:val="fr-FR" w:eastAsia="fr-FR"/>
        </w:rPr>
        <w:lastRenderedPageBreak/>
        <w:drawing>
          <wp:anchor distT="0" distB="0" distL="114300" distR="114300" simplePos="0" relativeHeight="251658250" behindDoc="1" locked="0" layoutInCell="1" allowOverlap="1" wp14:anchorId="45477CA4" wp14:editId="7E0DBBCC">
            <wp:simplePos x="0" y="0"/>
            <wp:positionH relativeFrom="column">
              <wp:posOffset>-123190</wp:posOffset>
            </wp:positionH>
            <wp:positionV relativeFrom="paragraph">
              <wp:posOffset>-25400</wp:posOffset>
            </wp:positionV>
            <wp:extent cx="2990850" cy="2921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36730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0850" cy="292100"/>
                    </a:xfrm>
                    <a:prstGeom prst="rect">
                      <a:avLst/>
                    </a:prstGeom>
                    <a:noFill/>
                  </pic:spPr>
                </pic:pic>
              </a:graphicData>
            </a:graphic>
            <wp14:sizeRelH relativeFrom="margin">
              <wp14:pctWidth>0</wp14:pctWidth>
            </wp14:sizeRelH>
            <wp14:sizeRelV relativeFrom="margin">
              <wp14:pctHeight>0</wp14:pctHeight>
            </wp14:sizeRelV>
          </wp:anchor>
        </w:drawing>
      </w:r>
      <w:r w:rsidR="71600CB2" w:rsidRPr="00CE6372">
        <w:rPr>
          <w:rFonts w:ascii="Source Sans Pro" w:hAnsi="Source Sans Pro"/>
          <w:color w:val="FFFFFF" w:themeColor="background1"/>
          <w:lang w:val="fr-FR"/>
        </w:rPr>
        <w:t xml:space="preserve">2.2 </w:t>
      </w:r>
      <w:r w:rsidR="09B52BD1" w:rsidRPr="00CE6372">
        <w:rPr>
          <w:rFonts w:ascii="Source Sans Pro" w:hAnsi="Source Sans Pro"/>
          <w:color w:val="FFFFFF" w:themeColor="background1"/>
          <w:lang w:val="fr-FR"/>
        </w:rPr>
        <w:t>Orientations étape par étape</w:t>
      </w:r>
      <w:bookmarkEnd w:id="12"/>
    </w:p>
    <w:p w14:paraId="5D7500A2" w14:textId="77777777" w:rsidR="00CF391F" w:rsidRPr="00CE6372" w:rsidRDefault="00CF391F" w:rsidP="000204F7">
      <w:pPr>
        <w:spacing w:after="0" w:line="240" w:lineRule="auto"/>
        <w:rPr>
          <w:rFonts w:ascii="Source Sans Pro" w:eastAsia="Calibri" w:hAnsi="Source Sans Pro"/>
          <w:color w:val="FF0000"/>
          <w:lang w:val="fr-FR" w:eastAsia="en-US"/>
        </w:rPr>
      </w:pP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0000"/>
        <w:tblLook w:val="04A0" w:firstRow="1" w:lastRow="0" w:firstColumn="1" w:lastColumn="0" w:noHBand="0" w:noVBand="1"/>
      </w:tblPr>
      <w:tblGrid>
        <w:gridCol w:w="9198"/>
      </w:tblGrid>
      <w:tr w:rsidR="007115B3" w:rsidRPr="00CE6372" w14:paraId="7671877C" w14:textId="77777777" w:rsidTr="0EB285BA">
        <w:trPr>
          <w:trHeight w:val="274"/>
        </w:trPr>
        <w:tc>
          <w:tcPr>
            <w:tcW w:w="9198" w:type="dxa"/>
            <w:tcBorders>
              <w:top w:val="nil"/>
              <w:left w:val="nil"/>
              <w:bottom w:val="nil"/>
              <w:right w:val="nil"/>
            </w:tcBorders>
            <w:shd w:val="clear" w:color="auto" w:fill="C00000"/>
          </w:tcPr>
          <w:p w14:paraId="45AF703C" w14:textId="36F46C78" w:rsidR="000F57D4" w:rsidRPr="00CE6372" w:rsidRDefault="6FFB21E9" w:rsidP="000204F7">
            <w:pPr>
              <w:pStyle w:val="Heading3"/>
              <w:spacing w:before="0" w:line="240" w:lineRule="auto"/>
              <w:rPr>
                <w:rStyle w:val="Heading2Char"/>
                <w:rFonts w:ascii="Source Sans Pro" w:hAnsi="Source Sans Pro" w:cs="Arial"/>
                <w:b/>
                <w:bCs/>
                <w:color w:val="FFFFFF" w:themeColor="background1"/>
                <w:sz w:val="24"/>
                <w:szCs w:val="24"/>
                <w:lang w:val="fr-FR"/>
              </w:rPr>
            </w:pPr>
            <w:bookmarkStart w:id="13" w:name="_Toc453455283"/>
            <w:bookmarkStart w:id="14" w:name="_Toc140084601"/>
            <w:r w:rsidRPr="0EB285BA">
              <w:rPr>
                <w:rStyle w:val="Heading2Char"/>
                <w:rFonts w:ascii="Source Sans Pro" w:hAnsi="Source Sans Pro" w:cs="Arial"/>
                <w:b/>
                <w:bCs/>
                <w:color w:val="FFFFFF" w:themeColor="background1"/>
                <w:sz w:val="24"/>
                <w:szCs w:val="24"/>
                <w:lang w:val="fr-FR"/>
              </w:rPr>
              <w:t>C1</w:t>
            </w:r>
            <w:r w:rsidR="5D6EE88F" w:rsidRPr="0EB285BA">
              <w:rPr>
                <w:rStyle w:val="Heading2Char"/>
                <w:rFonts w:ascii="Source Sans Pro" w:hAnsi="Source Sans Pro" w:cs="Arial"/>
                <w:b/>
                <w:bCs/>
                <w:color w:val="FFFFFF" w:themeColor="background1"/>
                <w:sz w:val="24"/>
                <w:szCs w:val="24"/>
                <w:lang w:val="fr-FR"/>
              </w:rPr>
              <w:t xml:space="preserve"> </w:t>
            </w:r>
            <w:bookmarkEnd w:id="13"/>
            <w:r w:rsidR="6FB20CED" w:rsidRPr="0EB285BA">
              <w:rPr>
                <w:rStyle w:val="Heading2Char"/>
                <w:rFonts w:ascii="Source Sans Pro" w:hAnsi="Source Sans Pro" w:cs="Arial"/>
                <w:b/>
                <w:bCs/>
                <w:color w:val="FFFFFF" w:themeColor="background1"/>
                <w:sz w:val="24"/>
                <w:szCs w:val="24"/>
                <w:lang w:val="fr-FR"/>
              </w:rPr>
              <w:t>Activation de l’EIR</w:t>
            </w:r>
            <w:r w:rsidR="5D6EE88F" w:rsidRPr="0EB285BA">
              <w:rPr>
                <w:rStyle w:val="Heading2Char"/>
                <w:rFonts w:ascii="Source Sans Pro" w:hAnsi="Source Sans Pro" w:cs="Arial"/>
                <w:b/>
                <w:bCs/>
                <w:color w:val="FFFFFF" w:themeColor="background1"/>
                <w:sz w:val="24"/>
                <w:szCs w:val="24"/>
                <w:lang w:val="fr-FR"/>
              </w:rPr>
              <w:t xml:space="preserve"> </w:t>
            </w:r>
            <w:r w:rsidR="23207174" w:rsidRPr="0EB285BA">
              <w:rPr>
                <w:rStyle w:val="Heading2Char"/>
                <w:rFonts w:ascii="Source Sans Pro" w:hAnsi="Source Sans Pro" w:cs="Arial"/>
                <w:b/>
                <w:bCs/>
                <w:color w:val="FFFFFF" w:themeColor="background1"/>
                <w:sz w:val="24"/>
                <w:szCs w:val="24"/>
                <w:lang w:val="fr-FR"/>
              </w:rPr>
              <w:t>(2 to 3h</w:t>
            </w:r>
            <w:r w:rsidR="5D6EE88F" w:rsidRPr="0EB285BA">
              <w:rPr>
                <w:rStyle w:val="Heading2Char"/>
                <w:rFonts w:ascii="Source Sans Pro" w:hAnsi="Source Sans Pro" w:cs="Arial"/>
                <w:b/>
                <w:bCs/>
                <w:color w:val="FFFFFF" w:themeColor="background1"/>
                <w:sz w:val="24"/>
                <w:szCs w:val="24"/>
                <w:lang w:val="fr-FR"/>
              </w:rPr>
              <w:t>)</w:t>
            </w:r>
            <w:bookmarkEnd w:id="14"/>
            <w:r w:rsidR="58949237" w:rsidRPr="0EB285BA">
              <w:rPr>
                <w:b w:val="0"/>
                <w:bCs w:val="0"/>
                <w:lang w:val="fr-FR"/>
              </w:rPr>
              <w:t xml:space="preserve"> </w:t>
            </w:r>
          </w:p>
        </w:tc>
      </w:tr>
    </w:tbl>
    <w:p w14:paraId="49417CA8" w14:textId="77777777" w:rsidR="00D73EAD" w:rsidRPr="00CE6372" w:rsidRDefault="00D73EAD" w:rsidP="000204F7">
      <w:pPr>
        <w:spacing w:after="0" w:line="240" w:lineRule="auto"/>
        <w:jc w:val="both"/>
        <w:rPr>
          <w:rFonts w:ascii="Source Sans Pro" w:hAnsi="Source Sans Pro"/>
          <w:b/>
          <w:color w:val="002060"/>
          <w:sz w:val="24"/>
          <w:szCs w:val="24"/>
          <w:lang w:val="fr-FR"/>
        </w:rPr>
      </w:pPr>
    </w:p>
    <w:p w14:paraId="6016389D" w14:textId="456EBED2" w:rsidR="000F57D4" w:rsidRPr="00CE6372" w:rsidRDefault="000F57D4" w:rsidP="000204F7">
      <w:pPr>
        <w:spacing w:after="0" w:line="240" w:lineRule="auto"/>
        <w:rPr>
          <w:rFonts w:ascii="Source Sans Pro" w:hAnsi="Source Sans Pro"/>
          <w:b/>
          <w:iCs/>
          <w:color w:val="65A000"/>
          <w:lang w:val="fr-FR"/>
        </w:rPr>
      </w:pPr>
      <w:r w:rsidRPr="00CE6372">
        <w:rPr>
          <w:rFonts w:ascii="Source Sans Pro" w:hAnsi="Source Sans Pro"/>
          <w:b/>
          <w:iCs/>
          <w:color w:val="65A000"/>
          <w:lang w:val="fr-FR"/>
        </w:rPr>
        <w:t>1. Information</w:t>
      </w:r>
      <w:r w:rsidR="002F61F3" w:rsidRPr="00CE6372">
        <w:rPr>
          <w:rFonts w:ascii="Source Sans Pro" w:hAnsi="Source Sans Pro"/>
          <w:b/>
          <w:iCs/>
          <w:color w:val="65A000"/>
          <w:lang w:val="fr-FR"/>
        </w:rPr>
        <w:t xml:space="preserve"> à donner aux participants</w:t>
      </w:r>
      <w:r w:rsidRPr="00CE6372">
        <w:rPr>
          <w:rFonts w:ascii="Source Sans Pro" w:hAnsi="Source Sans Pro"/>
          <w:b/>
          <w:iCs/>
          <w:color w:val="65A000"/>
          <w:lang w:val="fr-FR"/>
        </w:rPr>
        <w:t xml:space="preserve"> </w:t>
      </w:r>
    </w:p>
    <w:p w14:paraId="1B574D5F" w14:textId="77777777" w:rsidR="00074B19" w:rsidRPr="00CE6372" w:rsidRDefault="00074B19" w:rsidP="000204F7">
      <w:pPr>
        <w:spacing w:after="0" w:line="240" w:lineRule="auto"/>
        <w:rPr>
          <w:rFonts w:ascii="Source Sans Pro" w:hAnsi="Source Sans Pro"/>
          <w:lang w:val="fr-FR"/>
        </w:rPr>
      </w:pPr>
    </w:p>
    <w:tbl>
      <w:tblPr>
        <w:tblW w:w="0" w:type="auto"/>
        <w:shd w:val="clear" w:color="auto" w:fill="DEEAF6"/>
        <w:tblLook w:val="04A0" w:firstRow="1" w:lastRow="0" w:firstColumn="1" w:lastColumn="0" w:noHBand="0" w:noVBand="1"/>
      </w:tblPr>
      <w:tblGrid>
        <w:gridCol w:w="9026"/>
      </w:tblGrid>
      <w:tr w:rsidR="000F57D4" w:rsidRPr="009B43B1" w14:paraId="1B15FD5A" w14:textId="77777777" w:rsidTr="50252A39">
        <w:tc>
          <w:tcPr>
            <w:tcW w:w="9026" w:type="dxa"/>
            <w:shd w:val="clear" w:color="auto" w:fill="DEEAF6" w:themeFill="accent5" w:themeFillTint="33"/>
          </w:tcPr>
          <w:p w14:paraId="3C88EA2E" w14:textId="71579A5E" w:rsidR="002F61F3" w:rsidRPr="00CE6372" w:rsidRDefault="00C31E5E" w:rsidP="000204F7">
            <w:pPr>
              <w:spacing w:after="0" w:line="240" w:lineRule="auto"/>
              <w:jc w:val="both"/>
              <w:rPr>
                <w:rFonts w:ascii="Source Sans Pro" w:eastAsia="Source Sans Pro Regular" w:hAnsi="Source Sans Pro" w:cs="Source Sans Pro Regular"/>
                <w:b/>
                <w:bCs/>
                <w:lang w:val="fr-FR" w:eastAsia="en-US"/>
              </w:rPr>
            </w:pPr>
            <w:r w:rsidRPr="00CE6372">
              <w:rPr>
                <w:rFonts w:ascii="Source Sans Pro" w:hAnsi="Source Sans Pro"/>
                <w:noProof/>
                <w:lang w:val="fr-FR" w:eastAsia="fr-FR"/>
              </w:rPr>
              <w:drawing>
                <wp:anchor distT="0" distB="0" distL="114300" distR="114300" simplePos="0" relativeHeight="251658251" behindDoc="0" locked="0" layoutInCell="1" allowOverlap="1" wp14:anchorId="3781192C" wp14:editId="6FEA6DAE">
                  <wp:simplePos x="0" y="0"/>
                  <wp:positionH relativeFrom="column">
                    <wp:posOffset>-17780</wp:posOffset>
                  </wp:positionH>
                  <wp:positionV relativeFrom="paragraph">
                    <wp:posOffset>21590</wp:posOffset>
                  </wp:positionV>
                  <wp:extent cx="123825" cy="12382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532C31A6" w:rsidRPr="00CE6372">
              <w:rPr>
                <w:rFonts w:ascii="Source Sans Pro" w:eastAsia="Source Sans Pro Regular" w:hAnsi="Source Sans Pro" w:cs="Source Sans Pro Regular"/>
                <w:b/>
                <w:bCs/>
                <w:lang w:val="fr-FR" w:eastAsia="en-US"/>
              </w:rPr>
              <w:t xml:space="preserve">      </w:t>
            </w:r>
            <w:r w:rsidR="74485865" w:rsidRPr="00CE6372">
              <w:rPr>
                <w:rFonts w:ascii="Source Sans Pro" w:eastAsia="Source Sans Pro Regular" w:hAnsi="Source Sans Pro" w:cs="Source Sans Pro Regular"/>
                <w:b/>
                <w:bCs/>
                <w:lang w:val="fr-FR" w:eastAsia="en-US"/>
              </w:rPr>
              <w:t>Tit</w:t>
            </w:r>
            <w:r w:rsidR="7BC3E21D" w:rsidRPr="00CE6372">
              <w:rPr>
                <w:rFonts w:ascii="Source Sans Pro" w:eastAsia="Source Sans Pro Regular" w:hAnsi="Source Sans Pro" w:cs="Source Sans Pro Regular"/>
                <w:b/>
                <w:bCs/>
                <w:lang w:val="fr-FR" w:eastAsia="en-US"/>
              </w:rPr>
              <w:t>re</w:t>
            </w:r>
            <w:r w:rsidR="7BC3E21D" w:rsidRPr="00CE6372">
              <w:rPr>
                <w:rFonts w:ascii="Source Sans Pro" w:eastAsia="Source Sans Pro Regular" w:hAnsi="Source Sans Pro" w:cs="Source Sans Pro Regular"/>
                <w:b/>
                <w:bCs/>
                <w:lang w:val="fr-FR" w:bidi="fr-FR"/>
              </w:rPr>
              <w:t> : Un mystérieux virus frappe des enfants et des femmes à Syan</w:t>
            </w:r>
          </w:p>
          <w:p w14:paraId="104843F8" w14:textId="77777777" w:rsidR="002F61F3" w:rsidRPr="00CE6372" w:rsidRDefault="7BC3E21D" w:rsidP="000204F7">
            <w:pPr>
              <w:spacing w:after="0" w:line="240" w:lineRule="auto"/>
              <w:jc w:val="both"/>
              <w:rPr>
                <w:rFonts w:ascii="Source Sans Pro" w:eastAsia="Source Sans Pro Regular" w:hAnsi="Source Sans Pro" w:cs="Source Sans Pro Regular"/>
                <w:b/>
                <w:bCs/>
                <w:lang w:val="fr-FR"/>
              </w:rPr>
            </w:pPr>
            <w:r w:rsidRPr="00CE6372">
              <w:rPr>
                <w:rFonts w:ascii="Source Sans Pro" w:eastAsia="Source Sans Pro Regular" w:hAnsi="Source Sans Pro" w:cs="Source Sans Pro Regular"/>
                <w:b/>
                <w:bCs/>
                <w:lang w:val="fr-FR" w:bidi="fr-FR"/>
              </w:rPr>
              <w:t>Date : Jeudi 22 juillet 2021</w:t>
            </w:r>
          </w:p>
          <w:p w14:paraId="3F643B2A" w14:textId="77777777" w:rsidR="002F61F3" w:rsidRPr="00CE6372" w:rsidRDefault="7BC3E21D" w:rsidP="000204F7">
            <w:pPr>
              <w:spacing w:after="0" w:line="240" w:lineRule="auto"/>
              <w:jc w:val="both"/>
              <w:rPr>
                <w:rFonts w:ascii="Source Sans Pro" w:eastAsia="Source Sans Pro Regular" w:hAnsi="Source Sans Pro" w:cs="Source Sans Pro Regular"/>
                <w:b/>
                <w:bCs/>
                <w:lang w:val="fr-FR"/>
              </w:rPr>
            </w:pPr>
            <w:r w:rsidRPr="00CE6372">
              <w:rPr>
                <w:rFonts w:ascii="Source Sans Pro" w:eastAsia="Source Sans Pro Regular" w:hAnsi="Source Sans Pro" w:cs="Source Sans Pro Regular"/>
                <w:b/>
                <w:bCs/>
                <w:lang w:val="fr-FR" w:bidi="fr-FR"/>
              </w:rPr>
              <w:t xml:space="preserve">Source : </w:t>
            </w:r>
            <w:r w:rsidRPr="00CE6372">
              <w:rPr>
                <w:rFonts w:ascii="Source Sans Pro" w:eastAsia="Source Sans Pro Regular" w:hAnsi="Source Sans Pro" w:cs="Source Sans Pro Regular"/>
                <w:b/>
                <w:bCs/>
                <w:i/>
                <w:iCs/>
                <w:lang w:val="fr-FR" w:bidi="fr-FR"/>
              </w:rPr>
              <w:t>Salam Times</w:t>
            </w:r>
            <w:r w:rsidRPr="00CE6372">
              <w:rPr>
                <w:rFonts w:ascii="Source Sans Pro" w:eastAsia="Source Sans Pro Regular" w:hAnsi="Source Sans Pro" w:cs="Source Sans Pro Regular"/>
                <w:b/>
                <w:bCs/>
                <w:lang w:val="fr-FR" w:bidi="fr-FR"/>
              </w:rPr>
              <w:t>, édition du soir</w:t>
            </w:r>
          </w:p>
          <w:p w14:paraId="033E8B56" w14:textId="77777777" w:rsidR="002F61F3" w:rsidRPr="00CE6372" w:rsidRDefault="7BC3E21D" w:rsidP="000204F7">
            <w:pPr>
              <w:spacing w:after="0" w:line="240" w:lineRule="auto"/>
              <w:jc w:val="both"/>
              <w:rPr>
                <w:rFonts w:ascii="Source Sans Pro" w:eastAsia="Source Sans Pro Regular" w:hAnsi="Source Sans Pro" w:cs="Source Sans Pro Regular"/>
                <w:lang w:val="fr-FR" w:eastAsia="en-US"/>
              </w:rPr>
            </w:pPr>
            <w:r w:rsidRPr="00CE6372">
              <w:rPr>
                <w:rFonts w:ascii="Source Sans Pro" w:eastAsia="Source Sans Pro Regular" w:hAnsi="Source Sans Pro" w:cs="Source Sans Pro Regular"/>
                <w:color w:val="0070C0"/>
                <w:lang w:val="fr-FR" w:bidi="fr-FR"/>
              </w:rPr>
              <w:t>&lt;http://www.salamtimes.sal.html&gt;</w:t>
            </w:r>
            <w:r w:rsidRPr="00CE6372">
              <w:rPr>
                <w:rFonts w:ascii="Source Sans Pro" w:eastAsia="Source Sans Pro Regular" w:hAnsi="Source Sans Pro" w:cs="Source Sans Pro Regular"/>
                <w:lang w:val="fr-FR" w:bidi="fr-FR"/>
              </w:rPr>
              <w:t xml:space="preserve"> </w:t>
            </w:r>
          </w:p>
          <w:p w14:paraId="2AC5E44D" w14:textId="77777777" w:rsidR="002F61F3" w:rsidRPr="00CE6372" w:rsidRDefault="7BC3E21D" w:rsidP="000204F7">
            <w:pPr>
              <w:spacing w:after="0" w:line="240" w:lineRule="auto"/>
              <w:rPr>
                <w:rFonts w:ascii="Source Sans Pro" w:hAnsi="Source Sans Pro"/>
                <w:lang w:val="fr-FR" w:bidi="fr-FR"/>
              </w:rPr>
            </w:pPr>
            <w:r w:rsidRPr="00CE6372">
              <w:rPr>
                <w:rFonts w:ascii="Source Sans Pro" w:hAnsi="Source Sans Pro"/>
                <w:lang w:val="fr-FR" w:bidi="fr-FR"/>
              </w:rPr>
              <w:t>Des responsables gouvernementaux ont annoncé le décès de plus de 100 personnes dans la province de Karan, au nord du Salam. Les décès signalés sont dus à un mystérieux virus. Les principaux symptômes de cette étrange épidémie sont une diarrhée aiguë sévère et des vomissements. Les autorités du Salam font état d’environ 65 décès, essentiellement des femmes et des enfants, dans le village de Syan. Les autres décès ont été signalés dans les villages voisins.</w:t>
            </w:r>
          </w:p>
          <w:p w14:paraId="1902CA42" w14:textId="04D4175F" w:rsidR="000F57D4" w:rsidRPr="00CE6372" w:rsidRDefault="7BC3E21D" w:rsidP="000204F7">
            <w:pPr>
              <w:spacing w:after="0" w:line="240" w:lineRule="auto"/>
              <w:jc w:val="both"/>
              <w:rPr>
                <w:rFonts w:ascii="Source Sans Pro" w:hAnsi="Source Sans Pro"/>
                <w:sz w:val="20"/>
                <w:szCs w:val="20"/>
                <w:lang w:val="fr-FR" w:bidi="fr-FR"/>
              </w:rPr>
            </w:pPr>
            <w:r w:rsidRPr="00CE6372">
              <w:rPr>
                <w:rFonts w:ascii="Source Sans Pro" w:hAnsi="Source Sans Pro"/>
                <w:lang w:val="fr-FR" w:bidi="fr-FR"/>
              </w:rPr>
              <w:t>Une source médicale indépendante (qui a souhaité garder l’anonymat) a confirmé que le virus avait commencé à se propager à d’autres régions, menaçant principalement les jeunes enfants. Cette source a ajouté : « Je m’attends à observer prochainement des cas similaires de personnes infectées par cet étrange virus dans la ville de Mando, la capitale du Salam ».</w:t>
            </w:r>
          </w:p>
        </w:tc>
      </w:tr>
    </w:tbl>
    <w:p w14:paraId="35A52217" w14:textId="6B7160B5" w:rsidR="0004424B" w:rsidRPr="00CE6372" w:rsidRDefault="0004424B" w:rsidP="000204F7">
      <w:pPr>
        <w:spacing w:after="0" w:line="240" w:lineRule="auto"/>
        <w:jc w:val="both"/>
        <w:rPr>
          <w:rFonts w:ascii="Source Sans Pro" w:hAnsi="Source Sans Pro"/>
          <w:b/>
          <w:i/>
          <w:color w:val="0070C0"/>
          <w:lang w:val="fr-FR"/>
        </w:rPr>
      </w:pPr>
    </w:p>
    <w:p w14:paraId="77980353" w14:textId="77777777" w:rsidR="007115B3" w:rsidRPr="00CE6372" w:rsidRDefault="007115B3" w:rsidP="000204F7">
      <w:pPr>
        <w:spacing w:after="0" w:line="240" w:lineRule="auto"/>
        <w:jc w:val="both"/>
        <w:rPr>
          <w:rFonts w:ascii="Source Sans Pro" w:hAnsi="Source Sans Pro"/>
          <w:b/>
          <w:i/>
          <w:color w:val="0070C0"/>
          <w:lang w:val="fr-FR"/>
        </w:rPr>
      </w:pPr>
    </w:p>
    <w:p w14:paraId="1B198F45" w14:textId="131C932F" w:rsidR="000F57D4" w:rsidRPr="00CE6372" w:rsidRDefault="002F61F3" w:rsidP="000204F7">
      <w:pPr>
        <w:spacing w:after="0" w:line="240" w:lineRule="auto"/>
        <w:rPr>
          <w:rFonts w:ascii="Source Sans Pro" w:hAnsi="Source Sans Pro"/>
          <w:b/>
          <w:iCs/>
          <w:color w:val="65A000"/>
          <w:lang w:val="fr-FR"/>
        </w:rPr>
      </w:pPr>
      <w:r w:rsidRPr="00CE6372">
        <w:rPr>
          <w:rFonts w:ascii="Source Sans Pro" w:hAnsi="Source Sans Pro"/>
          <w:b/>
          <w:iCs/>
          <w:color w:val="65A000"/>
          <w:lang w:val="fr-FR"/>
        </w:rPr>
        <w:t>2. C</w:t>
      </w:r>
      <w:r w:rsidRPr="00CE6372">
        <w:rPr>
          <w:rFonts w:ascii="Source Sans Pro" w:hAnsi="Source Sans Pro"/>
          <w:b/>
          <w:i/>
          <w:iCs/>
          <w:color w:val="65A000"/>
          <w:lang w:val="fr-FR" w:bidi="fr-FR"/>
        </w:rPr>
        <w:t>onsignes, réalisations attendues de la session et références</w:t>
      </w:r>
    </w:p>
    <w:p w14:paraId="6F90F067" w14:textId="77777777" w:rsidR="00074B19" w:rsidRPr="00CE6372" w:rsidRDefault="00074B19" w:rsidP="000204F7">
      <w:pPr>
        <w:spacing w:after="0" w:line="240" w:lineRule="auto"/>
        <w:jc w:val="both"/>
        <w:rPr>
          <w:rFonts w:ascii="Source Sans Pro" w:hAnsi="Source Sans Pro"/>
          <w:b/>
          <w:i/>
          <w:color w:val="0070C0"/>
          <w:lang w:val="fr-FR"/>
        </w:rPr>
      </w:pPr>
    </w:p>
    <w:p w14:paraId="5EC4227F" w14:textId="5640A780" w:rsidR="002F61F3" w:rsidRPr="00CE6372" w:rsidRDefault="002F61F3" w:rsidP="000204F7">
      <w:pPr>
        <w:spacing w:after="0" w:line="240" w:lineRule="auto"/>
        <w:jc w:val="both"/>
        <w:rPr>
          <w:rFonts w:ascii="Source Sans Pro" w:hAnsi="Source Sans Pro"/>
          <w:b/>
          <w:i/>
          <w:lang w:val="fr-FR"/>
        </w:rPr>
      </w:pPr>
      <w:r w:rsidRPr="00CE6372">
        <w:rPr>
          <w:rFonts w:ascii="Source Sans Pro" w:hAnsi="Source Sans Pro"/>
          <w:b/>
          <w:i/>
          <w:lang w:val="fr-FR" w:bidi="fr-FR"/>
        </w:rPr>
        <w:t>Consignes</w:t>
      </w:r>
    </w:p>
    <w:p w14:paraId="4844052C" w14:textId="1C80C4A1" w:rsidR="002F61F3" w:rsidRPr="00CE6372" w:rsidRDefault="002F61F3" w:rsidP="000204F7">
      <w:pPr>
        <w:spacing w:after="0" w:line="240" w:lineRule="auto"/>
        <w:jc w:val="both"/>
        <w:rPr>
          <w:rFonts w:ascii="Source Sans Pro" w:hAnsi="Source Sans Pro"/>
          <w:lang w:val="fr-FR"/>
        </w:rPr>
      </w:pPr>
      <w:r w:rsidRPr="00CE6372">
        <w:rPr>
          <w:rFonts w:ascii="Source Sans Pro" w:hAnsi="Source Sans Pro"/>
          <w:lang w:val="fr-FR" w:bidi="fr-FR"/>
        </w:rPr>
        <w:t>Votre groupe constitue l’EIR nationale du Salam. Alerté par les rumeurs relayées par les médias, le Dr Zaher, responsable de l’EIR au Centre d’opérations d’urgence, active l’EIR et lui</w:t>
      </w:r>
      <w:r w:rsidR="00AC2F40" w:rsidRPr="00CE6372">
        <w:rPr>
          <w:rFonts w:ascii="Source Sans Pro" w:hAnsi="Source Sans Pro"/>
          <w:lang w:val="fr-FR" w:bidi="fr-FR"/>
        </w:rPr>
        <w:t xml:space="preserve"> demande de se déployer afin d’investigue</w:t>
      </w:r>
      <w:r w:rsidRPr="00CE6372">
        <w:rPr>
          <w:rFonts w:ascii="Source Sans Pro" w:hAnsi="Source Sans Pro"/>
          <w:lang w:val="fr-FR" w:bidi="fr-FR"/>
        </w:rPr>
        <w:t xml:space="preserve">r pour confirmer ou démentir les rumeurs, et de mettre en place une première série de mesures de contrôle et de prévention si nécessaire. Le Dr Zaher convoque l’EIR cette après-midi, le 23 juillet 2021, pour une réunion d’information préalable au déploiement. L’EIR doit rassembler toutes les données et informations possibles sur la situation avant de procéder au déploiement. L’équipe doit préparer un plan d’action et l’examiner lors de la réunion préalable au déploiement. Le plan d’action devra être actualisé suivant l’évolution du scénario, en fonction des nouvelles informations reçues. </w:t>
      </w:r>
    </w:p>
    <w:p w14:paraId="7487448B" w14:textId="022D632D" w:rsidR="002F61F3" w:rsidRPr="00CE6372" w:rsidRDefault="002F61F3" w:rsidP="000204F7">
      <w:pPr>
        <w:spacing w:after="0" w:line="240" w:lineRule="auto"/>
        <w:jc w:val="both"/>
        <w:rPr>
          <w:rFonts w:ascii="Source Sans Pro" w:hAnsi="Source Sans Pro"/>
          <w:lang w:val="fr-FR"/>
        </w:rPr>
      </w:pPr>
      <w:r w:rsidRPr="3FD7E593">
        <w:rPr>
          <w:rFonts w:ascii="Source Sans Pro" w:hAnsi="Source Sans Pro"/>
          <w:lang w:val="fr-FR" w:bidi="fr-FR"/>
        </w:rPr>
        <w:t xml:space="preserve">L’EIR, par l’intermédiaire de son chef d’équipe, doit présenter un rapport de situation au Dr Zaher, le </w:t>
      </w:r>
      <w:r w:rsidR="1201D7BC" w:rsidRPr="3FD7E593">
        <w:rPr>
          <w:rFonts w:ascii="Source Sans Pro" w:hAnsi="Source Sans Pro"/>
          <w:lang w:val="fr-FR" w:bidi="fr-FR"/>
        </w:rPr>
        <w:t xml:space="preserve">gestionnaire des </w:t>
      </w:r>
      <w:r w:rsidRPr="3FD7E593">
        <w:rPr>
          <w:rFonts w:ascii="Source Sans Pro" w:hAnsi="Source Sans Pro"/>
          <w:lang w:val="fr-FR" w:bidi="fr-FR"/>
        </w:rPr>
        <w:t xml:space="preserve">EIR au Centre d’opérations d’urgence. </w:t>
      </w:r>
    </w:p>
    <w:p w14:paraId="045D875B" w14:textId="77777777" w:rsidR="002F61F3" w:rsidRPr="00CE6372" w:rsidRDefault="002F61F3" w:rsidP="000204F7">
      <w:pPr>
        <w:spacing w:after="0" w:line="240" w:lineRule="auto"/>
        <w:jc w:val="both"/>
        <w:rPr>
          <w:rFonts w:ascii="Source Sans Pro" w:hAnsi="Source Sans Pro"/>
          <w:lang w:val="fr-FR"/>
        </w:rPr>
      </w:pPr>
    </w:p>
    <w:p w14:paraId="131E4F1B" w14:textId="77777777" w:rsidR="002F61F3" w:rsidRPr="00CE6372" w:rsidRDefault="002F61F3" w:rsidP="000204F7">
      <w:pPr>
        <w:spacing w:after="0" w:line="240" w:lineRule="auto"/>
        <w:jc w:val="both"/>
        <w:rPr>
          <w:rFonts w:ascii="Source Sans Pro" w:hAnsi="Source Sans Pro"/>
          <w:i/>
          <w:lang w:val="fr-FR"/>
        </w:rPr>
      </w:pPr>
      <w:r w:rsidRPr="00CE6372">
        <w:rPr>
          <w:rFonts w:ascii="Source Sans Pro" w:hAnsi="Source Sans Pro"/>
          <w:i/>
          <w:lang w:val="fr-FR" w:bidi="fr-FR"/>
        </w:rPr>
        <w:t>Que devez-vous faire ?</w:t>
      </w:r>
    </w:p>
    <w:p w14:paraId="0CCD7642" w14:textId="77777777" w:rsidR="002F61F3" w:rsidRPr="00CE6372" w:rsidRDefault="002F61F3" w:rsidP="000204F7">
      <w:pPr>
        <w:spacing w:after="0" w:line="240" w:lineRule="auto"/>
        <w:jc w:val="both"/>
        <w:rPr>
          <w:rFonts w:ascii="Source Sans Pro" w:hAnsi="Source Sans Pro"/>
          <w:lang w:val="fr-FR"/>
        </w:rPr>
      </w:pPr>
      <w:r w:rsidRPr="00CE6372">
        <w:rPr>
          <w:rFonts w:ascii="Source Sans Pro" w:hAnsi="Source Sans Pro"/>
          <w:lang w:val="fr-FR" w:bidi="fr-FR"/>
        </w:rPr>
        <w:t>Discutez en groupe et décidez des premières actions à mener. Vous pouvez commencer par attribuer et définir les rôles (comme dans le cadre d’une EIR). Les réalisations attendues indiquées ci-dessous vous guideront lors des prochaines étapes.</w:t>
      </w:r>
    </w:p>
    <w:p w14:paraId="333DC19E" w14:textId="77777777" w:rsidR="000F57D4" w:rsidRPr="00CE6372" w:rsidRDefault="000F57D4" w:rsidP="000204F7">
      <w:pPr>
        <w:spacing w:after="0" w:line="240" w:lineRule="auto"/>
        <w:jc w:val="both"/>
        <w:rPr>
          <w:rFonts w:ascii="Source Sans Pro" w:hAnsi="Source Sans Pro"/>
          <w:b/>
          <w:i/>
          <w:lang w:val="fr-FR"/>
        </w:rPr>
      </w:pPr>
    </w:p>
    <w:p w14:paraId="44FAB6C4" w14:textId="589F1054" w:rsidR="002F61F3" w:rsidRPr="00CE6372" w:rsidRDefault="002F61F3" w:rsidP="000204F7">
      <w:pPr>
        <w:spacing w:after="0" w:line="240" w:lineRule="auto"/>
        <w:jc w:val="both"/>
        <w:rPr>
          <w:b/>
          <w:i/>
          <w:lang w:val="fr-FR"/>
        </w:rPr>
      </w:pPr>
      <w:r w:rsidRPr="00CE6372">
        <w:rPr>
          <w:b/>
          <w:i/>
          <w:lang w:val="fr-FR" w:bidi="fr-FR"/>
        </w:rPr>
        <w:t>Réalisations attendues (à présenter par l’équipe en fin de session)</w:t>
      </w:r>
    </w:p>
    <w:p w14:paraId="5BDAD7AB" w14:textId="6CAC7815" w:rsidR="002F61F3" w:rsidRPr="00CE6372" w:rsidRDefault="002F61F3" w:rsidP="00666F7D">
      <w:pPr>
        <w:pStyle w:val="ListParagraph"/>
        <w:numPr>
          <w:ilvl w:val="0"/>
          <w:numId w:val="67"/>
        </w:numPr>
        <w:spacing w:after="0" w:line="240" w:lineRule="auto"/>
        <w:rPr>
          <w:rFonts w:ascii="Source Sans Pro" w:hAnsi="Source Sans Pro"/>
          <w:lang w:val="fr-FR"/>
        </w:rPr>
      </w:pPr>
      <w:r w:rsidRPr="00CE6372">
        <w:rPr>
          <w:rFonts w:ascii="Source Sans Pro" w:hAnsi="Source Sans Pro"/>
          <w:lang w:val="fr-FR" w:bidi="fr-FR"/>
        </w:rPr>
        <w:t>Définition de la composition de l’EIR et des mandats de ses différents membres (au moyen de l’annexe 1).</w:t>
      </w:r>
    </w:p>
    <w:p w14:paraId="7590B33A" w14:textId="7F0E7B15" w:rsidR="002F61F3" w:rsidRPr="00CE6372" w:rsidRDefault="002F61F3" w:rsidP="00666F7D">
      <w:pPr>
        <w:pStyle w:val="ListParagraph"/>
        <w:numPr>
          <w:ilvl w:val="0"/>
          <w:numId w:val="67"/>
        </w:numPr>
        <w:spacing w:after="0" w:line="240" w:lineRule="auto"/>
        <w:rPr>
          <w:rFonts w:ascii="Source Sans Pro" w:hAnsi="Source Sans Pro"/>
          <w:lang w:val="fr-FR"/>
        </w:rPr>
      </w:pPr>
      <w:r w:rsidRPr="3FD7E593">
        <w:rPr>
          <w:rFonts w:ascii="Source Sans Pro" w:hAnsi="Source Sans Pro"/>
          <w:lang w:val="fr-FR" w:bidi="fr-FR"/>
        </w:rPr>
        <w:t xml:space="preserve">Sujets à aborder/informations à recueillir lors de la </w:t>
      </w:r>
      <w:r w:rsidR="1930F14A" w:rsidRPr="3FD7E593">
        <w:rPr>
          <w:rFonts w:ascii="Source Sans Pro" w:hAnsi="Source Sans Pro"/>
          <w:lang w:val="fr-FR" w:bidi="fr-FR"/>
        </w:rPr>
        <w:t xml:space="preserve">réunion </w:t>
      </w:r>
      <w:r w:rsidRPr="3FD7E593">
        <w:rPr>
          <w:rFonts w:ascii="Source Sans Pro" w:hAnsi="Source Sans Pro"/>
          <w:lang w:val="fr-FR" w:bidi="fr-FR"/>
        </w:rPr>
        <w:t>d’information</w:t>
      </w:r>
      <w:r w:rsidR="00727157">
        <w:rPr>
          <w:rFonts w:ascii="Source Sans Pro" w:hAnsi="Source Sans Pro"/>
          <w:lang w:val="fr-FR" w:bidi="fr-FR"/>
        </w:rPr>
        <w:t>/briefing</w:t>
      </w:r>
      <w:r w:rsidRPr="3FD7E593">
        <w:rPr>
          <w:rFonts w:ascii="Source Sans Pro" w:hAnsi="Source Sans Pro"/>
          <w:lang w:val="fr-FR" w:bidi="fr-FR"/>
        </w:rPr>
        <w:t xml:space="preserve"> préalable au déploiement (au moyen de l’annexe 2).</w:t>
      </w:r>
    </w:p>
    <w:p w14:paraId="4B38BECB" w14:textId="06E11C97" w:rsidR="002F61F3" w:rsidRPr="00CE6372" w:rsidRDefault="002F61F3" w:rsidP="00666F7D">
      <w:pPr>
        <w:pStyle w:val="ListParagraph"/>
        <w:numPr>
          <w:ilvl w:val="0"/>
          <w:numId w:val="67"/>
        </w:numPr>
        <w:spacing w:after="0" w:line="240" w:lineRule="auto"/>
        <w:rPr>
          <w:rFonts w:ascii="Source Sans Pro" w:hAnsi="Source Sans Pro"/>
          <w:lang w:val="fr-FR"/>
        </w:rPr>
      </w:pPr>
      <w:r w:rsidRPr="00CE6372">
        <w:rPr>
          <w:rFonts w:ascii="Source Sans Pro" w:hAnsi="Source Sans Pro"/>
          <w:lang w:val="fr-FR" w:bidi="fr-FR"/>
        </w:rPr>
        <w:t>Élaboration du plan d’action de base (au moyen du modèle fourni dans l’annexe 3).</w:t>
      </w:r>
    </w:p>
    <w:p w14:paraId="5AFC3C00" w14:textId="77777777" w:rsidR="002F61F3" w:rsidRPr="00CE6372" w:rsidRDefault="002F61F3" w:rsidP="00666F7D">
      <w:pPr>
        <w:pStyle w:val="ListParagraph"/>
        <w:numPr>
          <w:ilvl w:val="0"/>
          <w:numId w:val="67"/>
        </w:numPr>
        <w:spacing w:after="0" w:line="240" w:lineRule="auto"/>
        <w:rPr>
          <w:rFonts w:ascii="Source Sans Pro" w:hAnsi="Source Sans Pro"/>
          <w:lang w:val="fr-FR"/>
        </w:rPr>
      </w:pPr>
      <w:r w:rsidRPr="00CE6372">
        <w:rPr>
          <w:rFonts w:ascii="Source Sans Pro" w:hAnsi="Source Sans Pro"/>
          <w:lang w:val="fr-FR" w:bidi="fr-FR"/>
        </w:rPr>
        <w:t xml:space="preserve">Établissement de la liste de contrôle logistique en vue du déploiement </w:t>
      </w:r>
    </w:p>
    <w:p w14:paraId="1996A611" w14:textId="7D709D74" w:rsidR="002F61F3" w:rsidRPr="00CE6372" w:rsidRDefault="002F61F3" w:rsidP="00666F7D">
      <w:pPr>
        <w:pStyle w:val="ListParagraph"/>
        <w:numPr>
          <w:ilvl w:val="0"/>
          <w:numId w:val="67"/>
        </w:numPr>
        <w:spacing w:after="0" w:line="240" w:lineRule="auto"/>
        <w:rPr>
          <w:rFonts w:ascii="Source Sans Pro" w:hAnsi="Source Sans Pro"/>
          <w:lang w:val="fr-FR"/>
        </w:rPr>
      </w:pPr>
      <w:r w:rsidRPr="3FD7E593">
        <w:rPr>
          <w:rFonts w:ascii="Source Sans Pro" w:hAnsi="Source Sans Pro"/>
          <w:lang w:val="fr-FR" w:bidi="fr-FR"/>
        </w:rPr>
        <w:lastRenderedPageBreak/>
        <w:t xml:space="preserve">Élaboration du rapport de situation à l’intention du </w:t>
      </w:r>
      <w:r w:rsidR="0C1F737A" w:rsidRPr="3FD7E593">
        <w:rPr>
          <w:rFonts w:ascii="Source Sans Pro" w:hAnsi="Source Sans Pro"/>
          <w:lang w:val="fr-FR" w:bidi="fr-FR"/>
        </w:rPr>
        <w:t xml:space="preserve">gestionnaire des </w:t>
      </w:r>
      <w:r w:rsidRPr="3FD7E593">
        <w:rPr>
          <w:rFonts w:ascii="Source Sans Pro" w:hAnsi="Source Sans Pro"/>
          <w:lang w:val="fr-FR" w:bidi="fr-FR"/>
        </w:rPr>
        <w:t>EIR au Centre d’opérations d’urgence en vue des étapes suivantes (au moyen du modèle fourni dans l’annexe 4).</w:t>
      </w:r>
    </w:p>
    <w:p w14:paraId="73789C61" w14:textId="77777777" w:rsidR="007115B3" w:rsidRPr="00CE6372" w:rsidRDefault="007115B3" w:rsidP="000204F7">
      <w:pPr>
        <w:pStyle w:val="ListParagraph"/>
        <w:spacing w:after="0" w:line="240" w:lineRule="auto"/>
        <w:ind w:left="0"/>
        <w:rPr>
          <w:rFonts w:ascii="Source Sans Pro" w:hAnsi="Source Sans Pro"/>
          <w:lang w:val="fr-FR"/>
        </w:rPr>
      </w:pPr>
    </w:p>
    <w:p w14:paraId="027666E5" w14:textId="2DFAB5AB" w:rsidR="00183102" w:rsidRPr="00CE6372" w:rsidRDefault="002F61F3" w:rsidP="000204F7">
      <w:pPr>
        <w:pStyle w:val="ListParagraph"/>
        <w:spacing w:after="0" w:line="240" w:lineRule="auto"/>
        <w:ind w:left="0"/>
        <w:rPr>
          <w:rFonts w:ascii="Source Sans Pro" w:hAnsi="Source Sans Pro"/>
          <w:i/>
          <w:iCs/>
          <w:lang w:val="fr-FR"/>
        </w:rPr>
      </w:pPr>
      <w:r w:rsidRPr="00CE6372">
        <w:rPr>
          <w:rFonts w:ascii="Source Sans Pro" w:hAnsi="Source Sans Pro"/>
          <w:b/>
          <w:bCs/>
          <w:i/>
          <w:iCs/>
          <w:lang w:val="fr-FR"/>
        </w:rPr>
        <w:t>Réfé</w:t>
      </w:r>
      <w:r w:rsidR="65BEE433" w:rsidRPr="00CE6372">
        <w:rPr>
          <w:rFonts w:ascii="Source Sans Pro" w:hAnsi="Source Sans Pro"/>
          <w:b/>
          <w:bCs/>
          <w:i/>
          <w:iCs/>
          <w:lang w:val="fr-FR"/>
        </w:rPr>
        <w:t>rences</w:t>
      </w:r>
    </w:p>
    <w:p w14:paraId="5323B4FA" w14:textId="6FE0468B" w:rsidR="002F61F3" w:rsidRPr="00666F7D" w:rsidRDefault="00487735" w:rsidP="00666F7D">
      <w:pPr>
        <w:pStyle w:val="ListParagraph"/>
        <w:numPr>
          <w:ilvl w:val="0"/>
          <w:numId w:val="68"/>
        </w:numPr>
        <w:spacing w:after="0" w:line="240" w:lineRule="auto"/>
        <w:rPr>
          <w:rFonts w:cs="Calibri"/>
          <w:color w:val="000000" w:themeColor="text1"/>
          <w:lang w:val="fr-FR"/>
        </w:rPr>
      </w:pPr>
      <w:r w:rsidRPr="00666F7D">
        <w:rPr>
          <w:lang w:val="fr-FR" w:bidi="fr-FR"/>
        </w:rPr>
        <w:t>Premières</w:t>
      </w:r>
      <w:r w:rsidR="002F61F3" w:rsidRPr="00666F7D">
        <w:rPr>
          <w:lang w:val="fr-FR" w:bidi="fr-FR"/>
        </w:rPr>
        <w:t xml:space="preserve"> </w:t>
      </w:r>
      <w:r w:rsidRPr="00666F7D">
        <w:rPr>
          <w:lang w:val="fr-FR" w:bidi="fr-FR"/>
        </w:rPr>
        <w:t>étapes</w:t>
      </w:r>
      <w:r w:rsidR="002F61F3" w:rsidRPr="00666F7D">
        <w:rPr>
          <w:lang w:val="fr-FR" w:bidi="fr-FR"/>
        </w:rPr>
        <w:t xml:space="preserve"> de la prise en charge d’une </w:t>
      </w:r>
      <w:r w:rsidRPr="00666F7D">
        <w:rPr>
          <w:lang w:val="fr-FR" w:bidi="fr-FR"/>
        </w:rPr>
        <w:t>flambée</w:t>
      </w:r>
      <w:r w:rsidR="002F61F3" w:rsidRPr="00666F7D">
        <w:rPr>
          <w:lang w:val="fr-FR" w:bidi="fr-FR"/>
        </w:rPr>
        <w:t xml:space="preserve"> de </w:t>
      </w:r>
      <w:r w:rsidRPr="00666F7D">
        <w:rPr>
          <w:lang w:val="fr-FR" w:bidi="fr-FR"/>
        </w:rPr>
        <w:t>diarrhée</w:t>
      </w:r>
      <w:r w:rsidR="002F61F3" w:rsidRPr="00666F7D">
        <w:rPr>
          <w:lang w:val="fr-FR" w:bidi="fr-FR"/>
        </w:rPr>
        <w:t xml:space="preserve"> aiguë. OMS. </w:t>
      </w:r>
      <w:hyperlink r:id="rId24">
        <w:r w:rsidR="002F61F3" w:rsidRPr="00666F7D">
          <w:rPr>
            <w:rStyle w:val="Hyperlink"/>
            <w:lang w:val="fr-FR" w:bidi="fr-FR"/>
          </w:rPr>
          <w:t>https://apps.who.int/iris/handle/10665/70712?locale-attribute=fr&amp;</w:t>
        </w:r>
      </w:hyperlink>
      <w:r w:rsidR="002F61F3" w:rsidRPr="00666F7D">
        <w:rPr>
          <w:color w:val="D13438"/>
          <w:u w:val="single"/>
          <w:lang w:val="fr-FR" w:bidi="fr-FR"/>
        </w:rPr>
        <w:t xml:space="preserve"> </w:t>
      </w:r>
    </w:p>
    <w:p w14:paraId="1BE2C226" w14:textId="77777777" w:rsidR="002F61F3" w:rsidRPr="00666F7D" w:rsidRDefault="002F61F3" w:rsidP="00666F7D">
      <w:pPr>
        <w:pStyle w:val="ListParagraph"/>
        <w:numPr>
          <w:ilvl w:val="0"/>
          <w:numId w:val="68"/>
        </w:numPr>
        <w:spacing w:after="0" w:line="240" w:lineRule="auto"/>
        <w:rPr>
          <w:rFonts w:cs="Calibri"/>
          <w:color w:val="000000" w:themeColor="text1"/>
          <w:lang w:val="fr-FR"/>
        </w:rPr>
      </w:pPr>
      <w:r w:rsidRPr="00897994">
        <w:rPr>
          <w:lang w:bidi="fr-FR"/>
        </w:rPr>
        <w:t xml:space="preserve">Foodborne disease outbreak, Guideline for investigation and control. </w:t>
      </w:r>
      <w:r w:rsidRPr="00666F7D">
        <w:rPr>
          <w:lang w:val="fr-FR" w:bidi="fr-FR"/>
        </w:rPr>
        <w:t xml:space="preserve">OMS. </w:t>
      </w:r>
      <w:hyperlink r:id="rId25">
        <w:r w:rsidRPr="00666F7D">
          <w:rPr>
            <w:rStyle w:val="Hyperlink"/>
            <w:lang w:val="fr-FR" w:bidi="fr-FR"/>
          </w:rPr>
          <w:t>https://apps.who.int/iris/bitstream/handle/10665/43771/9789241547222_eng.pdf?sequence=1&amp;isAllowed=y</w:t>
        </w:r>
      </w:hyperlink>
      <w:r w:rsidRPr="00666F7D">
        <w:rPr>
          <w:color w:val="D13438"/>
          <w:u w:val="single"/>
          <w:lang w:val="fr-FR" w:bidi="fr-FR"/>
        </w:rPr>
        <w:t xml:space="preserve"> </w:t>
      </w:r>
    </w:p>
    <w:p w14:paraId="653EF1C9" w14:textId="77777777" w:rsidR="002F61F3" w:rsidRPr="00666F7D" w:rsidRDefault="002F61F3" w:rsidP="00666F7D">
      <w:pPr>
        <w:pStyle w:val="ListParagraph"/>
        <w:numPr>
          <w:ilvl w:val="0"/>
          <w:numId w:val="68"/>
        </w:numPr>
        <w:spacing w:after="0" w:line="240" w:lineRule="auto"/>
        <w:rPr>
          <w:rFonts w:cs="Calibri"/>
          <w:color w:val="000000" w:themeColor="text1"/>
        </w:rPr>
      </w:pPr>
      <w:r w:rsidRPr="00897994">
        <w:rPr>
          <w:lang w:bidi="fr-FR"/>
        </w:rPr>
        <w:t xml:space="preserve">Outbreak Investigation Team Roles and Responsibilities. Communicable Disease Outbreak Manual. New Jersey’s Public Health Response </w:t>
      </w:r>
      <w:hyperlink r:id="rId26">
        <w:r w:rsidRPr="00897994">
          <w:rPr>
            <w:rStyle w:val="Hyperlink"/>
            <w:lang w:bidi="fr-FR"/>
          </w:rPr>
          <w:t>https://www.nj.gov/health/cd/edu_training/disease_investigator_video_res_guide.pdf</w:t>
        </w:r>
      </w:hyperlink>
      <w:r w:rsidRPr="00666F7D">
        <w:rPr>
          <w:color w:val="D13438"/>
          <w:u w:val="single"/>
          <w:lang w:bidi="fr-FR"/>
        </w:rPr>
        <w:t xml:space="preserve"> </w:t>
      </w:r>
    </w:p>
    <w:p w14:paraId="40EB978B" w14:textId="64D74604" w:rsidR="009731E9" w:rsidRPr="00C316B0" w:rsidRDefault="007B4509" w:rsidP="000204F7">
      <w:pPr>
        <w:spacing w:after="0" w:line="240" w:lineRule="auto"/>
        <w:rPr>
          <w:rFonts w:ascii="Source Sans Pro" w:hAnsi="Source Sans Pro"/>
          <w:lang w:val="en-US"/>
        </w:rPr>
      </w:pPr>
      <w:r w:rsidRPr="00C316B0">
        <w:rPr>
          <w:rFonts w:ascii="Source Sans Pro" w:hAnsi="Source Sans Pro"/>
          <w:lang w:val="en-US"/>
        </w:rPr>
        <w:br w:type="page"/>
      </w:r>
    </w:p>
    <w:p w14:paraId="68AC5092" w14:textId="77777777" w:rsidR="009731E9" w:rsidRPr="00C316B0" w:rsidRDefault="009731E9" w:rsidP="000204F7">
      <w:pPr>
        <w:spacing w:after="0" w:line="240" w:lineRule="auto"/>
        <w:rPr>
          <w:rFonts w:ascii="Source Sans Pro" w:hAnsi="Source Sans Pro"/>
          <w:lang w:val="en-US"/>
        </w:rPr>
      </w:pPr>
    </w:p>
    <w:tbl>
      <w:tblPr>
        <w:tblW w:w="0" w:type="auto"/>
        <w:shd w:val="clear" w:color="auto" w:fill="C00000"/>
        <w:tblLook w:val="04A0" w:firstRow="1" w:lastRow="0" w:firstColumn="1" w:lastColumn="0" w:noHBand="0" w:noVBand="1"/>
      </w:tblPr>
      <w:tblGrid>
        <w:gridCol w:w="9026"/>
      </w:tblGrid>
      <w:tr w:rsidR="008F2F19" w:rsidRPr="009B43B1" w14:paraId="710F76F6" w14:textId="77777777" w:rsidTr="0EB285BA">
        <w:trPr>
          <w:trHeight w:val="342"/>
        </w:trPr>
        <w:tc>
          <w:tcPr>
            <w:tcW w:w="9026" w:type="dxa"/>
            <w:shd w:val="clear" w:color="auto" w:fill="C00000"/>
          </w:tcPr>
          <w:p w14:paraId="3705B577" w14:textId="5F5582AF" w:rsidR="008858B7" w:rsidRPr="00CE6372" w:rsidRDefault="667D4D7F" w:rsidP="000204F7">
            <w:pPr>
              <w:pStyle w:val="Heading3"/>
              <w:spacing w:before="0" w:line="240" w:lineRule="auto"/>
              <w:rPr>
                <w:rStyle w:val="Heading2Char"/>
                <w:rFonts w:ascii="Source Sans Pro" w:hAnsi="Source Sans Pro" w:cs="Arial"/>
                <w:b/>
                <w:bCs/>
                <w:color w:val="FFFFFF" w:themeColor="background1"/>
                <w:sz w:val="24"/>
                <w:szCs w:val="24"/>
                <w:lang w:val="fr-FR"/>
              </w:rPr>
            </w:pPr>
            <w:bookmarkStart w:id="15" w:name="_Toc453455284"/>
            <w:bookmarkStart w:id="16" w:name="_Toc140084602"/>
            <w:r w:rsidRPr="0EB285BA">
              <w:rPr>
                <w:rStyle w:val="Heading2Char"/>
                <w:rFonts w:ascii="Source Sans Pro" w:hAnsi="Source Sans Pro" w:cs="Arial"/>
                <w:b/>
                <w:bCs/>
                <w:color w:val="FFFFFF" w:themeColor="background1"/>
                <w:sz w:val="24"/>
                <w:szCs w:val="24"/>
                <w:lang w:val="fr-FR"/>
              </w:rPr>
              <w:t>C</w:t>
            </w:r>
            <w:r w:rsidR="769A0D11" w:rsidRPr="0EB285BA">
              <w:rPr>
                <w:rStyle w:val="Heading2Char"/>
                <w:rFonts w:ascii="Source Sans Pro" w:hAnsi="Source Sans Pro" w:cs="Arial"/>
                <w:b/>
                <w:bCs/>
                <w:color w:val="FFFFFF" w:themeColor="background1"/>
                <w:sz w:val="24"/>
                <w:szCs w:val="24"/>
                <w:lang w:val="fr-FR"/>
              </w:rPr>
              <w:t>2</w:t>
            </w:r>
            <w:r w:rsidR="25453EAD" w:rsidRPr="0EB285BA">
              <w:rPr>
                <w:rStyle w:val="Heading2Char"/>
                <w:rFonts w:ascii="Source Sans Pro" w:hAnsi="Source Sans Pro" w:cs="Arial"/>
                <w:b/>
                <w:bCs/>
                <w:color w:val="FFFFFF" w:themeColor="background1"/>
                <w:sz w:val="24"/>
                <w:szCs w:val="24"/>
                <w:lang w:val="fr-FR"/>
              </w:rPr>
              <w:t xml:space="preserve"> </w:t>
            </w:r>
            <w:bookmarkEnd w:id="15"/>
            <w:r w:rsidR="0CE4C866" w:rsidRPr="0EB285BA">
              <w:rPr>
                <w:rStyle w:val="Heading2Char"/>
                <w:rFonts w:ascii="Source Sans Pro" w:hAnsi="Source Sans Pro" w:cs="Arial"/>
                <w:b/>
                <w:bCs/>
                <w:color w:val="FFFFFF" w:themeColor="background1"/>
                <w:sz w:val="24"/>
                <w:szCs w:val="24"/>
                <w:lang w:val="fr-FR"/>
              </w:rPr>
              <w:t>À l’Hôpital général de Karan : entretiens avec le personnel médical (1 h 30)</w:t>
            </w:r>
            <w:bookmarkEnd w:id="16"/>
          </w:p>
        </w:tc>
      </w:tr>
    </w:tbl>
    <w:p w14:paraId="7953A84F" w14:textId="77777777" w:rsidR="006A13A2" w:rsidRPr="00CE6372" w:rsidRDefault="006A13A2" w:rsidP="000204F7">
      <w:pPr>
        <w:spacing w:after="0" w:line="240" w:lineRule="auto"/>
        <w:jc w:val="both"/>
        <w:rPr>
          <w:rFonts w:ascii="Source Sans Pro" w:hAnsi="Source Sans Pro"/>
          <w:lang w:val="fr-FR"/>
        </w:rPr>
      </w:pPr>
    </w:p>
    <w:p w14:paraId="26961781" w14:textId="50D0B46C" w:rsidR="008858B7" w:rsidRPr="00CE6372" w:rsidRDefault="008858B7" w:rsidP="000204F7">
      <w:pPr>
        <w:pStyle w:val="ListParagraph"/>
        <w:numPr>
          <w:ilvl w:val="0"/>
          <w:numId w:val="18"/>
        </w:num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Information</w:t>
      </w:r>
      <w:r w:rsidR="00C05B21">
        <w:rPr>
          <w:rFonts w:ascii="Source Sans Pro" w:hAnsi="Source Sans Pro"/>
          <w:b/>
          <w:iCs/>
          <w:color w:val="65A000"/>
          <w:lang w:val="fr-FR"/>
        </w:rPr>
        <w:t xml:space="preserve">s à donner aux </w:t>
      </w:r>
      <w:r w:rsidRPr="00CE6372">
        <w:rPr>
          <w:rFonts w:ascii="Source Sans Pro" w:hAnsi="Source Sans Pro"/>
          <w:b/>
          <w:iCs/>
          <w:color w:val="65A000"/>
          <w:lang w:val="fr-FR"/>
        </w:rPr>
        <w:t>participants</w:t>
      </w:r>
    </w:p>
    <w:p w14:paraId="671076E5" w14:textId="77777777" w:rsidR="00275BB8" w:rsidRPr="00CE6372" w:rsidRDefault="00275BB8" w:rsidP="000204F7">
      <w:pPr>
        <w:pStyle w:val="ListParagraph"/>
        <w:spacing w:after="0" w:line="240" w:lineRule="auto"/>
        <w:jc w:val="both"/>
        <w:rPr>
          <w:rFonts w:ascii="Source Sans Pro" w:hAnsi="Source Sans Pro"/>
          <w:b/>
          <w:i/>
          <w:color w:val="76A037"/>
          <w:lang w:val="fr-FR"/>
        </w:rPr>
      </w:pPr>
    </w:p>
    <w:tbl>
      <w:tblPr>
        <w:tblW w:w="0" w:type="auto"/>
        <w:tblInd w:w="108" w:type="dxa"/>
        <w:shd w:val="clear" w:color="auto" w:fill="DEEAF6"/>
        <w:tblLook w:val="04A0" w:firstRow="1" w:lastRow="0" w:firstColumn="1" w:lastColumn="0" w:noHBand="0" w:noVBand="1"/>
      </w:tblPr>
      <w:tblGrid>
        <w:gridCol w:w="8918"/>
      </w:tblGrid>
      <w:tr w:rsidR="008858B7" w:rsidRPr="009B43B1" w14:paraId="19BCBCA6" w14:textId="77777777" w:rsidTr="00172B98">
        <w:tc>
          <w:tcPr>
            <w:tcW w:w="8918" w:type="dxa"/>
            <w:shd w:val="clear" w:color="auto" w:fill="DEEAF6"/>
          </w:tcPr>
          <w:p w14:paraId="7DAE1085" w14:textId="4223A6F2" w:rsidR="008858B7" w:rsidRPr="004E07DE" w:rsidRDefault="00C31E5E" w:rsidP="000204F7">
            <w:pPr>
              <w:spacing w:after="0" w:line="240" w:lineRule="auto"/>
              <w:jc w:val="both"/>
              <w:rPr>
                <w:rFonts w:ascii="Source Sans Pro" w:hAnsi="Source Sans Pro" w:cs="Calibri"/>
                <w:lang w:val="fr-FR"/>
              </w:rPr>
            </w:pPr>
            <w:r w:rsidRPr="004E07DE">
              <w:rPr>
                <w:noProof/>
                <w:lang w:val="fr-FR" w:eastAsia="fr-FR"/>
              </w:rPr>
              <w:drawing>
                <wp:anchor distT="0" distB="0" distL="114300" distR="114300" simplePos="0" relativeHeight="251658252" behindDoc="0" locked="0" layoutInCell="1" allowOverlap="1" wp14:anchorId="5B6765C4" wp14:editId="0F7E8DB2">
                  <wp:simplePos x="0" y="0"/>
                  <wp:positionH relativeFrom="column">
                    <wp:posOffset>-20320</wp:posOffset>
                  </wp:positionH>
                  <wp:positionV relativeFrom="paragraph">
                    <wp:posOffset>15240</wp:posOffset>
                  </wp:positionV>
                  <wp:extent cx="123825" cy="12382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sidRPr="004E07DE">
              <w:rPr>
                <w:rFonts w:ascii="Source Sans Pro" w:hAnsi="Source Sans Pro" w:cs="Calibri"/>
                <w:lang w:val="fr-FR"/>
              </w:rPr>
              <w:t xml:space="preserve">      </w:t>
            </w:r>
            <w:r w:rsidR="00172B98" w:rsidRPr="004E07DE">
              <w:rPr>
                <w:rFonts w:ascii="Source Sans Pro" w:hAnsi="Source Sans Pro"/>
                <w:lang w:val="fr-FR"/>
              </w:rPr>
              <w:t>L’</w:t>
            </w:r>
            <w:r w:rsidR="00AC2F40" w:rsidRPr="004E07DE">
              <w:rPr>
                <w:rFonts w:ascii="Source Sans Pro" w:hAnsi="Source Sans Pro"/>
                <w:lang w:val="fr-FR"/>
              </w:rPr>
              <w:t>EIR se rend sur le terrain pour investiguer</w:t>
            </w:r>
            <w:r w:rsidR="009731E9" w:rsidRPr="004E07DE">
              <w:rPr>
                <w:rFonts w:ascii="Source Sans Pro" w:hAnsi="Source Sans Pro"/>
                <w:lang w:val="fr-FR"/>
              </w:rPr>
              <w:t xml:space="preserve"> </w:t>
            </w:r>
            <w:r w:rsidR="00172B98" w:rsidRPr="004E07DE">
              <w:rPr>
                <w:rFonts w:ascii="Source Sans Pro" w:hAnsi="Source Sans Pro"/>
                <w:lang w:val="fr-FR"/>
              </w:rPr>
              <w:t>l’événement. L’équipe décide de commencer par une visite à l’Hôpital général de Karan. Sur place, les membres de l’équipe doivent rencontrer le directeur de l’hôpital pour se présenter et expliquer les objectifs de leur mission afin d’obtenir sa coopération. Ils rencontreront également le médecin qui était présent aux urgences lors de l’admission des cas.</w:t>
            </w:r>
          </w:p>
        </w:tc>
      </w:tr>
    </w:tbl>
    <w:p w14:paraId="196CDB10" w14:textId="77777777" w:rsidR="008858B7" w:rsidRPr="00CE6372" w:rsidRDefault="008858B7" w:rsidP="000204F7">
      <w:pPr>
        <w:spacing w:after="0" w:line="240" w:lineRule="auto"/>
        <w:jc w:val="both"/>
        <w:rPr>
          <w:rFonts w:ascii="Source Sans Pro" w:hAnsi="Source Sans Pro"/>
          <w:b/>
          <w:i/>
          <w:color w:val="0070C0"/>
          <w:lang w:val="fr-FR"/>
        </w:rPr>
      </w:pPr>
    </w:p>
    <w:p w14:paraId="63F9E65D" w14:textId="77777777" w:rsidR="004E07DE" w:rsidRDefault="004E07DE" w:rsidP="000204F7">
      <w:pPr>
        <w:spacing w:after="0" w:line="240" w:lineRule="auto"/>
        <w:jc w:val="both"/>
        <w:rPr>
          <w:rFonts w:ascii="Source Sans Pro" w:hAnsi="Source Sans Pro"/>
          <w:b/>
          <w:iCs/>
          <w:color w:val="65A000"/>
          <w:lang w:val="fr-FR"/>
        </w:rPr>
      </w:pPr>
    </w:p>
    <w:p w14:paraId="001CB435" w14:textId="16D99F34" w:rsidR="008858B7" w:rsidRPr="00CE6372" w:rsidRDefault="008858B7"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 xml:space="preserve">2. </w:t>
      </w:r>
      <w:r w:rsidR="00B72D95" w:rsidRPr="00CE6372">
        <w:rPr>
          <w:rFonts w:ascii="Source Sans Pro" w:hAnsi="Source Sans Pro"/>
          <w:b/>
          <w:iCs/>
          <w:color w:val="65A000"/>
          <w:lang w:val="fr-FR"/>
        </w:rPr>
        <w:t xml:space="preserve">Consignes, réalisations attendues de la </w:t>
      </w:r>
      <w:r w:rsidR="00BE21B6" w:rsidRPr="00CE6372">
        <w:rPr>
          <w:rFonts w:ascii="Source Sans Pro" w:hAnsi="Source Sans Pro"/>
          <w:b/>
          <w:iCs/>
          <w:color w:val="65A000"/>
          <w:lang w:val="fr-FR"/>
        </w:rPr>
        <w:t>session</w:t>
      </w:r>
      <w:r w:rsidR="00B72D95" w:rsidRPr="00CE6372">
        <w:rPr>
          <w:rFonts w:ascii="Source Sans Pro" w:hAnsi="Source Sans Pro"/>
          <w:b/>
          <w:iCs/>
          <w:color w:val="65A000"/>
          <w:lang w:val="fr-FR"/>
        </w:rPr>
        <w:t xml:space="preserve"> et références</w:t>
      </w:r>
    </w:p>
    <w:p w14:paraId="5EC0E975" w14:textId="77777777" w:rsidR="009731E9" w:rsidRPr="00CE6372" w:rsidRDefault="009731E9" w:rsidP="000204F7">
      <w:pPr>
        <w:spacing w:after="0" w:line="240" w:lineRule="auto"/>
        <w:jc w:val="both"/>
        <w:rPr>
          <w:rFonts w:ascii="Source Sans Pro" w:hAnsi="Source Sans Pro"/>
          <w:b/>
          <w:i/>
          <w:lang w:val="fr-FR"/>
        </w:rPr>
      </w:pPr>
    </w:p>
    <w:p w14:paraId="56267D2C" w14:textId="6CC86468" w:rsidR="00B72D95" w:rsidRPr="00CE6372" w:rsidRDefault="00B72D95" w:rsidP="000204F7">
      <w:pPr>
        <w:spacing w:after="0" w:line="240" w:lineRule="auto"/>
        <w:jc w:val="both"/>
        <w:rPr>
          <w:rFonts w:ascii="Source Sans Pro" w:hAnsi="Source Sans Pro"/>
          <w:b/>
          <w:i/>
          <w:lang w:val="fr-FR"/>
        </w:rPr>
      </w:pPr>
      <w:r w:rsidRPr="00CE6372">
        <w:rPr>
          <w:rFonts w:ascii="Source Sans Pro" w:hAnsi="Source Sans Pro"/>
          <w:b/>
          <w:i/>
          <w:lang w:val="fr-FR"/>
        </w:rPr>
        <w:t>Consignes</w:t>
      </w:r>
    </w:p>
    <w:p w14:paraId="1D9CD3A2" w14:textId="77777777" w:rsidR="00B72D95" w:rsidRPr="00CE6372" w:rsidRDefault="00B72D95" w:rsidP="000204F7">
      <w:pPr>
        <w:spacing w:after="0" w:line="240" w:lineRule="auto"/>
        <w:jc w:val="both"/>
        <w:rPr>
          <w:rFonts w:ascii="Source Sans Pro" w:eastAsia="Calibri" w:hAnsi="Source Sans Pro" w:cs="Calibri"/>
          <w:bCs/>
          <w:lang w:val="fr-FR" w:eastAsia="en-US"/>
        </w:rPr>
      </w:pPr>
      <w:r w:rsidRPr="00CE6372">
        <w:rPr>
          <w:rFonts w:ascii="Source Sans Pro" w:eastAsia="Calibri" w:hAnsi="Source Sans Pro" w:cs="Calibri"/>
          <w:bCs/>
          <w:lang w:val="fr-FR" w:eastAsia="en-US"/>
        </w:rPr>
        <w:t>À l’Hôpital général de Karan, les équipes s’entretiendront avec :</w:t>
      </w:r>
    </w:p>
    <w:p w14:paraId="246FAEBE" w14:textId="77777777" w:rsidR="00B72D95" w:rsidRPr="00CE6372" w:rsidRDefault="00B72D95" w:rsidP="000204F7">
      <w:pPr>
        <w:numPr>
          <w:ilvl w:val="0"/>
          <w:numId w:val="33"/>
        </w:numPr>
        <w:spacing w:after="0" w:line="240" w:lineRule="auto"/>
        <w:contextualSpacing/>
        <w:jc w:val="both"/>
        <w:rPr>
          <w:rFonts w:ascii="Source Sans Pro" w:eastAsia="Calibri" w:hAnsi="Source Sans Pro" w:cs="Calibri"/>
          <w:bCs/>
          <w:lang w:val="fr-FR" w:eastAsia="en-US"/>
        </w:rPr>
      </w:pPr>
      <w:r w:rsidRPr="00CE6372">
        <w:rPr>
          <w:rFonts w:ascii="Source Sans Pro" w:eastAsia="Calibri" w:hAnsi="Source Sans Pro" w:cs="Calibri"/>
          <w:bCs/>
          <w:lang w:val="fr-FR" w:eastAsia="en-US"/>
        </w:rPr>
        <w:t xml:space="preserve">Le </w:t>
      </w:r>
      <w:r w:rsidRPr="00CE6372">
        <w:rPr>
          <w:rFonts w:ascii="Source Sans Pro" w:eastAsia="Calibri" w:hAnsi="Source Sans Pro" w:cs="Calibri"/>
          <w:b/>
          <w:lang w:val="fr-FR" w:eastAsia="en-US"/>
        </w:rPr>
        <w:t>directeur de l’hôpital</w:t>
      </w:r>
      <w:r w:rsidRPr="00CE6372">
        <w:rPr>
          <w:rFonts w:ascii="Source Sans Pro" w:eastAsia="Calibri" w:hAnsi="Source Sans Pro" w:cs="Calibri"/>
          <w:bCs/>
          <w:lang w:val="fr-FR" w:eastAsia="en-US"/>
        </w:rPr>
        <w:t>, pour présenter les membres de l’équipe et expliquer les objectifs de leur mission afin d’obtenir sa coopération.</w:t>
      </w:r>
    </w:p>
    <w:p w14:paraId="6B8F6E09" w14:textId="77777777" w:rsidR="00B72D95" w:rsidRPr="00CE6372" w:rsidRDefault="00B72D95" w:rsidP="000204F7">
      <w:pPr>
        <w:numPr>
          <w:ilvl w:val="0"/>
          <w:numId w:val="33"/>
        </w:numPr>
        <w:spacing w:after="0" w:line="240" w:lineRule="auto"/>
        <w:contextualSpacing/>
        <w:jc w:val="both"/>
        <w:rPr>
          <w:rFonts w:ascii="Source Sans Pro" w:eastAsia="Calibri" w:hAnsi="Source Sans Pro" w:cs="Calibri"/>
          <w:bCs/>
          <w:lang w:val="fr-FR" w:eastAsia="en-US"/>
        </w:rPr>
      </w:pPr>
      <w:r w:rsidRPr="00CE6372">
        <w:rPr>
          <w:rFonts w:ascii="Source Sans Pro" w:eastAsia="Calibri" w:hAnsi="Source Sans Pro" w:cs="Calibri"/>
          <w:bCs/>
          <w:lang w:val="fr-FR" w:eastAsia="en-US"/>
        </w:rPr>
        <w:t xml:space="preserve">Le </w:t>
      </w:r>
      <w:r w:rsidRPr="00CE6372">
        <w:rPr>
          <w:rFonts w:ascii="Source Sans Pro" w:eastAsia="Calibri" w:hAnsi="Source Sans Pro" w:cs="Calibri"/>
          <w:b/>
          <w:lang w:val="fr-FR" w:eastAsia="en-US"/>
        </w:rPr>
        <w:t>médecin</w:t>
      </w:r>
      <w:r w:rsidRPr="00CE6372">
        <w:rPr>
          <w:rFonts w:ascii="Source Sans Pro" w:eastAsia="Calibri" w:hAnsi="Source Sans Pro" w:cs="Calibri"/>
          <w:bCs/>
          <w:lang w:val="fr-FR" w:eastAsia="en-US"/>
        </w:rPr>
        <w:t>, pour obtenir des informations sur les cas admis.</w:t>
      </w:r>
    </w:p>
    <w:p w14:paraId="787D4641" w14:textId="77777777" w:rsidR="00B72D95" w:rsidRPr="00CE6372" w:rsidRDefault="00B72D95" w:rsidP="000204F7">
      <w:pPr>
        <w:tabs>
          <w:tab w:val="left" w:pos="938"/>
        </w:tabs>
        <w:spacing w:after="0" w:line="240" w:lineRule="auto"/>
        <w:contextualSpacing/>
        <w:jc w:val="both"/>
        <w:rPr>
          <w:rFonts w:eastAsia="Calibri" w:cs="Calibri"/>
          <w:lang w:val="fr-FR" w:eastAsia="en-US"/>
        </w:rPr>
      </w:pPr>
    </w:p>
    <w:p w14:paraId="78FD1688" w14:textId="449D2443" w:rsidR="00B72D95" w:rsidRPr="00CE6372" w:rsidRDefault="00B72D95" w:rsidP="3FD7E593">
      <w:pPr>
        <w:spacing w:after="0" w:line="240" w:lineRule="auto"/>
        <w:rPr>
          <w:rFonts w:ascii="Source Sans Pro" w:eastAsia="Calibri" w:hAnsi="Source Sans Pro" w:cs="Calibri"/>
          <w:lang w:val="fr-FR" w:eastAsia="en-US"/>
        </w:rPr>
      </w:pPr>
      <w:r w:rsidRPr="3FD7E593">
        <w:rPr>
          <w:rFonts w:ascii="Source Sans Pro" w:eastAsia="Calibri" w:hAnsi="Source Sans Pro" w:cs="Calibri"/>
          <w:lang w:val="fr-FR" w:eastAsia="en-US"/>
        </w:rPr>
        <w:t xml:space="preserve">Le directeur de l’hôpital leur remettra le registre de l’hôpital, et le médecin leur remettra les dossiers médicaux. Les EIR doivent consulter les dossiers médicaux et le registre de l’hôpital afin d’établir une synthèse des caractéristiques cliniques et d’élaborer une définition </w:t>
      </w:r>
      <w:r w:rsidR="318A7431" w:rsidRPr="3FD7E593">
        <w:rPr>
          <w:rFonts w:ascii="Source Sans Pro" w:eastAsia="Calibri" w:hAnsi="Source Sans Pro" w:cs="Calibri"/>
          <w:lang w:val="fr-FR" w:eastAsia="en-US"/>
        </w:rPr>
        <w:t xml:space="preserve">de cas </w:t>
      </w:r>
      <w:r w:rsidRPr="3FD7E593">
        <w:rPr>
          <w:rFonts w:ascii="Source Sans Pro" w:eastAsia="Calibri" w:hAnsi="Source Sans Pro" w:cs="Calibri"/>
          <w:lang w:val="fr-FR" w:eastAsia="en-US"/>
        </w:rPr>
        <w:t xml:space="preserve">et une liste </w:t>
      </w:r>
      <w:r w:rsidR="41BE8CA8" w:rsidRPr="3FD7E593">
        <w:rPr>
          <w:rFonts w:ascii="Source Sans Pro" w:eastAsia="Calibri" w:hAnsi="Source Sans Pro" w:cs="Calibri"/>
          <w:lang w:val="fr-FR" w:eastAsia="en-US"/>
        </w:rPr>
        <w:t>linéaire</w:t>
      </w:r>
      <w:r w:rsidRPr="3FD7E593">
        <w:rPr>
          <w:rFonts w:ascii="Source Sans Pro" w:eastAsia="Calibri" w:hAnsi="Source Sans Pro" w:cs="Calibri"/>
          <w:lang w:val="fr-FR" w:eastAsia="en-US"/>
        </w:rPr>
        <w:t>. Elles doivent envisager une recherche active des cas afin d’identifier de nouveaux cas.</w:t>
      </w:r>
    </w:p>
    <w:p w14:paraId="20566767" w14:textId="77777777" w:rsidR="00B72D95" w:rsidRPr="00CE6372" w:rsidRDefault="00B72D95" w:rsidP="000204F7">
      <w:pPr>
        <w:spacing w:after="0" w:line="240" w:lineRule="auto"/>
        <w:jc w:val="both"/>
        <w:rPr>
          <w:b/>
          <w:bCs/>
          <w:i/>
          <w:iCs/>
          <w:lang w:val="fr-FR"/>
        </w:rPr>
      </w:pPr>
    </w:p>
    <w:p w14:paraId="2DC9A7F8" w14:textId="77777777" w:rsidR="00B72D95" w:rsidRPr="00CE6372" w:rsidRDefault="00B72D95" w:rsidP="000204F7">
      <w:pPr>
        <w:spacing w:after="0" w:line="240" w:lineRule="auto"/>
        <w:jc w:val="both"/>
        <w:rPr>
          <w:rFonts w:ascii="Source Sans Pro" w:hAnsi="Source Sans Pro"/>
          <w:b/>
          <w:i/>
          <w:lang w:val="fr-FR"/>
        </w:rPr>
      </w:pPr>
      <w:r w:rsidRPr="00CE6372">
        <w:rPr>
          <w:rFonts w:ascii="Source Sans Pro" w:hAnsi="Source Sans Pro"/>
          <w:b/>
          <w:i/>
          <w:lang w:val="fr-FR"/>
        </w:rPr>
        <w:t>Réalisations attendues :</w:t>
      </w:r>
    </w:p>
    <w:p w14:paraId="2C3DAEDC" w14:textId="07947CAD" w:rsidR="00B72D95" w:rsidRPr="00CE6372" w:rsidRDefault="00B72D95" w:rsidP="3FD7E593">
      <w:pPr>
        <w:numPr>
          <w:ilvl w:val="0"/>
          <w:numId w:val="34"/>
        </w:numPr>
        <w:spacing w:after="0" w:line="240" w:lineRule="auto"/>
        <w:contextualSpacing/>
        <w:jc w:val="both"/>
        <w:rPr>
          <w:rFonts w:ascii="Source Sans Pro" w:eastAsia="Calibri" w:hAnsi="Source Sans Pro" w:cs="Calibri"/>
          <w:lang w:val="fr-FR" w:eastAsia="en-US"/>
        </w:rPr>
      </w:pPr>
      <w:r w:rsidRPr="3FD7E593">
        <w:rPr>
          <w:rFonts w:ascii="Source Sans Pro" w:eastAsia="Calibri" w:hAnsi="Source Sans Pro" w:cs="Calibri"/>
          <w:lang w:val="fr-FR" w:eastAsia="en-US"/>
        </w:rPr>
        <w:t xml:space="preserve">Établir </w:t>
      </w:r>
      <w:r w:rsidR="038B9E06" w:rsidRPr="3FD7E593">
        <w:rPr>
          <w:rFonts w:ascii="Source Sans Pro" w:eastAsia="Calibri" w:hAnsi="Source Sans Pro" w:cs="Calibri"/>
          <w:lang w:val="fr-FR" w:eastAsia="en-US"/>
        </w:rPr>
        <w:t>une définition de</w:t>
      </w:r>
      <w:r w:rsidRPr="3FD7E593">
        <w:rPr>
          <w:rFonts w:ascii="Source Sans Pro" w:eastAsia="Calibri" w:hAnsi="Source Sans Pro" w:cs="Calibri"/>
          <w:lang w:val="fr-FR" w:eastAsia="en-US"/>
        </w:rPr>
        <w:t xml:space="preserve"> cas.</w:t>
      </w:r>
    </w:p>
    <w:p w14:paraId="5569F8A0" w14:textId="77777777" w:rsidR="00B72D95" w:rsidRPr="00CE6372" w:rsidRDefault="00B72D95" w:rsidP="3FD7E593">
      <w:pPr>
        <w:numPr>
          <w:ilvl w:val="0"/>
          <w:numId w:val="34"/>
        </w:numPr>
        <w:spacing w:after="0" w:line="240" w:lineRule="auto"/>
        <w:contextualSpacing/>
        <w:jc w:val="both"/>
        <w:rPr>
          <w:rFonts w:ascii="Source Sans Pro" w:eastAsia="Calibri" w:hAnsi="Source Sans Pro" w:cs="Calibri"/>
          <w:lang w:val="fr-FR" w:eastAsia="en-US"/>
        </w:rPr>
      </w:pPr>
      <w:r w:rsidRPr="3FD7E593">
        <w:rPr>
          <w:rFonts w:ascii="Source Sans Pro" w:eastAsia="Calibri" w:hAnsi="Source Sans Pro" w:cs="Calibri"/>
          <w:lang w:val="fr-FR" w:eastAsia="en-US"/>
        </w:rPr>
        <w:t>Élaborer un outil de recensement des cas.</w:t>
      </w:r>
    </w:p>
    <w:p w14:paraId="5D73EFA2" w14:textId="231B1E6B" w:rsidR="00B72D95" w:rsidRPr="00CE6372" w:rsidRDefault="00B72D95" w:rsidP="000204F7">
      <w:pPr>
        <w:numPr>
          <w:ilvl w:val="0"/>
          <w:numId w:val="34"/>
        </w:numPr>
        <w:spacing w:after="0" w:line="240" w:lineRule="auto"/>
        <w:contextualSpacing/>
        <w:jc w:val="both"/>
        <w:rPr>
          <w:rFonts w:ascii="Source Sans Pro" w:eastAsia="Calibri" w:hAnsi="Source Sans Pro" w:cs="Calibri"/>
          <w:bCs/>
          <w:lang w:val="fr-FR" w:eastAsia="en-US"/>
        </w:rPr>
      </w:pPr>
      <w:r w:rsidRPr="00CE6372">
        <w:rPr>
          <w:rFonts w:ascii="Source Sans Pro" w:eastAsia="Calibri" w:hAnsi="Source Sans Pro" w:cs="Calibri"/>
          <w:bCs/>
          <w:lang w:val="fr-FR" w:eastAsia="en-US"/>
        </w:rPr>
        <w:t>Recommander une première série de mesures de contrôle au directeur de l’hôpital.</w:t>
      </w:r>
    </w:p>
    <w:p w14:paraId="1F4DAEBB" w14:textId="77777777" w:rsidR="00F40DB9" w:rsidRPr="00CE6372" w:rsidRDefault="00F40DB9" w:rsidP="000204F7">
      <w:pPr>
        <w:spacing w:after="0" w:line="240" w:lineRule="auto"/>
        <w:jc w:val="both"/>
        <w:rPr>
          <w:rFonts w:ascii="Source Sans Pro" w:hAnsi="Source Sans Pro"/>
          <w:b/>
          <w:i/>
          <w:lang w:val="fr-FR"/>
        </w:rPr>
      </w:pPr>
    </w:p>
    <w:p w14:paraId="46D17173" w14:textId="53091A95" w:rsidR="00B72D95" w:rsidRPr="00CE6372" w:rsidRDefault="00B72D95" w:rsidP="000204F7">
      <w:pPr>
        <w:spacing w:after="0" w:line="240" w:lineRule="auto"/>
        <w:jc w:val="both"/>
        <w:rPr>
          <w:rFonts w:ascii="Source Sans Pro" w:hAnsi="Source Sans Pro"/>
          <w:b/>
          <w:i/>
          <w:lang w:val="fr-FR"/>
        </w:rPr>
      </w:pPr>
      <w:r w:rsidRPr="00CE6372">
        <w:rPr>
          <w:rFonts w:ascii="Source Sans Pro" w:hAnsi="Source Sans Pro"/>
          <w:b/>
          <w:i/>
          <w:lang w:val="fr-FR"/>
        </w:rPr>
        <w:t>Références :</w:t>
      </w:r>
    </w:p>
    <w:p w14:paraId="6BFA295C" w14:textId="0F182001" w:rsidR="00B72D95" w:rsidRPr="00897994" w:rsidRDefault="00B72D95" w:rsidP="000204F7">
      <w:pPr>
        <w:numPr>
          <w:ilvl w:val="0"/>
          <w:numId w:val="33"/>
        </w:numPr>
        <w:spacing w:after="0" w:line="240" w:lineRule="auto"/>
        <w:contextualSpacing/>
        <w:jc w:val="both"/>
        <w:rPr>
          <w:rFonts w:ascii="Source Sans Pro" w:eastAsia="Calibri" w:hAnsi="Source Sans Pro" w:cs="Calibri"/>
          <w:bCs/>
          <w:lang w:val="en-US" w:eastAsia="en-US"/>
        </w:rPr>
      </w:pPr>
      <w:r w:rsidRPr="00897994">
        <w:rPr>
          <w:rFonts w:ascii="Source Sans Pro" w:eastAsia="Calibri" w:hAnsi="Source Sans Pro" w:cs="Calibri"/>
          <w:bCs/>
          <w:lang w:val="en-US" w:eastAsia="en-US"/>
        </w:rPr>
        <w:t>Le</w:t>
      </w:r>
      <w:r w:rsidR="004E07DE">
        <w:rPr>
          <w:rFonts w:ascii="Source Sans Pro" w:eastAsia="Calibri" w:hAnsi="Source Sans Pro" w:cs="Calibri"/>
          <w:bCs/>
          <w:lang w:val="en-US" w:eastAsia="en-US"/>
        </w:rPr>
        <w:t>ss</w:t>
      </w:r>
      <w:r w:rsidRPr="00897994">
        <w:rPr>
          <w:rFonts w:ascii="Source Sans Pro" w:eastAsia="Calibri" w:hAnsi="Source Sans Pro" w:cs="Calibri"/>
          <w:bCs/>
          <w:lang w:val="en-US" w:eastAsia="en-US"/>
        </w:rPr>
        <w:t xml:space="preserve">on 6 : </w:t>
      </w:r>
      <w:r w:rsidR="00BE21B6" w:rsidRPr="00897994">
        <w:rPr>
          <w:rFonts w:ascii="Source Sans Pro" w:eastAsia="Calibri" w:hAnsi="Source Sans Pro" w:cs="Calibri"/>
          <w:bCs/>
          <w:lang w:val="en-US" w:eastAsia="en-US"/>
        </w:rPr>
        <w:t>Outbreak investigation</w:t>
      </w:r>
      <w:r w:rsidRPr="00897994">
        <w:rPr>
          <w:rFonts w:ascii="Source Sans Pro" w:eastAsia="Calibri" w:hAnsi="Source Sans Pro" w:cs="Calibri"/>
          <w:bCs/>
          <w:lang w:val="en-US" w:eastAsia="en-US"/>
        </w:rPr>
        <w:t>. Principle of epidemiology in public health practices.</w:t>
      </w:r>
    </w:p>
    <w:p w14:paraId="50641490" w14:textId="577C21F5" w:rsidR="00026711" w:rsidRPr="00897994" w:rsidRDefault="00B72D95" w:rsidP="000204F7">
      <w:pPr>
        <w:tabs>
          <w:tab w:val="left" w:pos="938"/>
        </w:tabs>
        <w:spacing w:after="0" w:line="240" w:lineRule="auto"/>
        <w:ind w:left="993" w:hanging="567"/>
        <w:contextualSpacing/>
        <w:jc w:val="both"/>
        <w:rPr>
          <w:rStyle w:val="Hyperlink"/>
          <w:rFonts w:ascii="Source Sans Pro" w:hAnsi="Source Sans Pro" w:cs="Calibri"/>
          <w:sz w:val="20"/>
          <w:szCs w:val="20"/>
          <w:lang w:val="en-US"/>
        </w:rPr>
      </w:pPr>
      <w:r w:rsidRPr="00897994">
        <w:rPr>
          <w:lang w:val="en-US" w:bidi="fr-FR"/>
        </w:rPr>
        <w:tab/>
      </w:r>
      <w:hyperlink r:id="rId27" w:history="1">
        <w:r w:rsidR="00AB62ED" w:rsidRPr="00897994">
          <w:rPr>
            <w:rStyle w:val="Hyperlink"/>
            <w:rFonts w:ascii="Source Sans Pro" w:hAnsi="Source Sans Pro" w:cs="Calibri"/>
            <w:sz w:val="20"/>
            <w:szCs w:val="20"/>
            <w:lang w:val="en-US"/>
          </w:rPr>
          <w:t>http://www.cdc.gov/ophss/csels/dsepd/SS1978/Lesson6/Section2.html</w:t>
        </w:r>
      </w:hyperlink>
    </w:p>
    <w:p w14:paraId="502F9B41" w14:textId="77777777" w:rsidR="00B72D95" w:rsidRPr="00897994" w:rsidRDefault="00B72D95" w:rsidP="000204F7">
      <w:pPr>
        <w:tabs>
          <w:tab w:val="left" w:pos="938"/>
        </w:tabs>
        <w:spacing w:after="0" w:line="240" w:lineRule="auto"/>
        <w:ind w:left="993" w:hanging="567"/>
        <w:contextualSpacing/>
        <w:jc w:val="both"/>
        <w:rPr>
          <w:rFonts w:ascii="Source Sans Pro" w:hAnsi="Source Sans Pro"/>
          <w:lang w:val="en-US"/>
        </w:rPr>
      </w:pPr>
    </w:p>
    <w:p w14:paraId="494C5A65" w14:textId="2921775B" w:rsidR="007B4509" w:rsidRPr="00C316B0" w:rsidRDefault="007B4509">
      <w:pPr>
        <w:spacing w:after="0" w:line="240" w:lineRule="auto"/>
        <w:rPr>
          <w:rFonts w:ascii="Source Sans Pro" w:hAnsi="Source Sans Pro"/>
          <w:b/>
          <w:iCs/>
          <w:color w:val="76A037"/>
          <w:lang w:val="en-US"/>
        </w:rPr>
      </w:pPr>
      <w:r w:rsidRPr="00C316B0">
        <w:rPr>
          <w:rFonts w:ascii="Source Sans Pro" w:hAnsi="Source Sans Pro"/>
          <w:b/>
          <w:iCs/>
          <w:color w:val="76A037"/>
          <w:lang w:val="en-US"/>
        </w:rPr>
        <w:br w:type="page"/>
      </w:r>
    </w:p>
    <w:tbl>
      <w:tblPr>
        <w:tblW w:w="0" w:type="auto"/>
        <w:tblInd w:w="108" w:type="dxa"/>
        <w:shd w:val="clear" w:color="auto" w:fill="C00000"/>
        <w:tblLook w:val="04A0" w:firstRow="1" w:lastRow="0" w:firstColumn="1" w:lastColumn="0" w:noHBand="0" w:noVBand="1"/>
      </w:tblPr>
      <w:tblGrid>
        <w:gridCol w:w="8918"/>
      </w:tblGrid>
      <w:tr w:rsidR="008F2F19" w:rsidRPr="009B43B1" w14:paraId="178B3DF1" w14:textId="77777777" w:rsidTr="0EB285BA">
        <w:tc>
          <w:tcPr>
            <w:tcW w:w="8918" w:type="dxa"/>
            <w:shd w:val="clear" w:color="auto" w:fill="C00000"/>
          </w:tcPr>
          <w:p w14:paraId="5BAD044F" w14:textId="49BC14B8" w:rsidR="00A3692A" w:rsidRPr="00CE6372" w:rsidRDefault="0EC24C2B" w:rsidP="000204F7">
            <w:pPr>
              <w:pStyle w:val="Heading3"/>
              <w:spacing w:before="0" w:line="240" w:lineRule="auto"/>
              <w:rPr>
                <w:rFonts w:ascii="Source Sans Pro" w:hAnsi="Source Sans Pro"/>
                <w:sz w:val="24"/>
                <w:szCs w:val="24"/>
                <w:lang w:val="fr-FR"/>
              </w:rPr>
            </w:pPr>
            <w:bookmarkStart w:id="17" w:name="_Toc453455285"/>
            <w:bookmarkStart w:id="18" w:name="_Toc140084603"/>
            <w:r w:rsidRPr="0EB285BA">
              <w:rPr>
                <w:rFonts w:ascii="Source Sans Pro" w:hAnsi="Source Sans Pro"/>
                <w:color w:val="FFFFFF" w:themeColor="background1"/>
                <w:sz w:val="24"/>
                <w:szCs w:val="24"/>
                <w:lang w:val="fr-FR"/>
              </w:rPr>
              <w:lastRenderedPageBreak/>
              <w:t>C3</w:t>
            </w:r>
            <w:r w:rsidR="7AC85152" w:rsidRPr="0EB285BA">
              <w:rPr>
                <w:rFonts w:ascii="Source Sans Pro" w:hAnsi="Source Sans Pro"/>
                <w:color w:val="FFFFFF" w:themeColor="background1"/>
                <w:sz w:val="24"/>
                <w:szCs w:val="24"/>
                <w:lang w:val="fr-FR"/>
              </w:rPr>
              <w:t xml:space="preserve"> </w:t>
            </w:r>
            <w:bookmarkEnd w:id="17"/>
            <w:r w:rsidR="5221F378" w:rsidRPr="0EB285BA">
              <w:rPr>
                <w:rFonts w:ascii="Source Sans Pro" w:hAnsi="Source Sans Pro"/>
                <w:color w:val="FFFFFF" w:themeColor="background1"/>
                <w:sz w:val="24"/>
                <w:szCs w:val="24"/>
                <w:lang w:val="fr-FR"/>
              </w:rPr>
              <w:t>À l’hôpital de Karan : entretien avec une patiente et prélèvement d’échantillons (1 h 30)</w:t>
            </w:r>
            <w:bookmarkEnd w:id="18"/>
          </w:p>
        </w:tc>
      </w:tr>
    </w:tbl>
    <w:p w14:paraId="53D407F6" w14:textId="77777777" w:rsidR="00A3692A" w:rsidRPr="00CE6372" w:rsidRDefault="00A3692A" w:rsidP="000204F7">
      <w:pPr>
        <w:spacing w:after="0" w:line="240" w:lineRule="auto"/>
        <w:jc w:val="both"/>
        <w:rPr>
          <w:rFonts w:ascii="Source Sans Pro" w:hAnsi="Source Sans Pro"/>
          <w:b/>
          <w:iCs/>
          <w:color w:val="76A037"/>
          <w:lang w:val="fr-FR"/>
        </w:rPr>
      </w:pPr>
    </w:p>
    <w:p w14:paraId="49DC59C5" w14:textId="4FAD6603" w:rsidR="00A3692A" w:rsidRPr="00CE6372" w:rsidRDefault="00A3692A"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1. Information</w:t>
      </w:r>
      <w:r w:rsidR="002C05A7">
        <w:rPr>
          <w:rFonts w:ascii="Source Sans Pro" w:hAnsi="Source Sans Pro"/>
          <w:b/>
          <w:iCs/>
          <w:color w:val="65A000"/>
          <w:lang w:val="fr-FR"/>
        </w:rPr>
        <w:t xml:space="preserve">s à donner aux </w:t>
      </w:r>
      <w:r w:rsidRPr="00CE6372">
        <w:rPr>
          <w:rFonts w:ascii="Source Sans Pro" w:hAnsi="Source Sans Pro"/>
          <w:b/>
          <w:iCs/>
          <w:color w:val="65A000"/>
          <w:lang w:val="fr-FR"/>
        </w:rPr>
        <w:t>participants</w:t>
      </w:r>
    </w:p>
    <w:p w14:paraId="256CC32B" w14:textId="77777777" w:rsidR="00A3692A" w:rsidRPr="00CE6372" w:rsidRDefault="00A3692A" w:rsidP="000204F7">
      <w:pPr>
        <w:spacing w:after="0" w:line="240" w:lineRule="auto"/>
        <w:jc w:val="both"/>
        <w:rPr>
          <w:rFonts w:ascii="Source Sans Pro" w:hAnsi="Source Sans Pro"/>
          <w:b/>
          <w:i/>
          <w:color w:val="0070C0"/>
          <w:lang w:val="fr-FR"/>
        </w:rPr>
      </w:pPr>
    </w:p>
    <w:tbl>
      <w:tblPr>
        <w:tblW w:w="9090" w:type="dxa"/>
        <w:tblInd w:w="108" w:type="dxa"/>
        <w:shd w:val="clear" w:color="auto" w:fill="DEEAF6"/>
        <w:tblLook w:val="04A0" w:firstRow="1" w:lastRow="0" w:firstColumn="1" w:lastColumn="0" w:noHBand="0" w:noVBand="1"/>
      </w:tblPr>
      <w:tblGrid>
        <w:gridCol w:w="9090"/>
      </w:tblGrid>
      <w:tr w:rsidR="00A3692A" w:rsidRPr="009B43B1" w14:paraId="772676FD" w14:textId="77777777" w:rsidTr="00BD6B9D">
        <w:tc>
          <w:tcPr>
            <w:tcW w:w="9090" w:type="dxa"/>
            <w:shd w:val="clear" w:color="auto" w:fill="DEEAF6"/>
          </w:tcPr>
          <w:p w14:paraId="588811FA" w14:textId="5F60A94D" w:rsidR="00B1492F" w:rsidRPr="00CE6372" w:rsidRDefault="00C31E5E" w:rsidP="000204F7">
            <w:pPr>
              <w:tabs>
                <w:tab w:val="left" w:pos="938"/>
              </w:tabs>
              <w:spacing w:after="0" w:line="240" w:lineRule="auto"/>
              <w:rPr>
                <w:rFonts w:ascii="Source Sans Pro" w:hAnsi="Source Sans Pro" w:cs="Calibri"/>
                <w:sz w:val="20"/>
                <w:szCs w:val="20"/>
                <w:lang w:val="fr-FR"/>
              </w:rPr>
            </w:pPr>
            <w:r w:rsidRPr="00CE6372">
              <w:rPr>
                <w:rFonts w:ascii="Source Sans Pro" w:hAnsi="Source Sans Pro" w:cs="Calibri"/>
                <w:noProof/>
                <w:sz w:val="20"/>
                <w:szCs w:val="20"/>
                <w:lang w:val="fr-FR" w:eastAsia="fr-FR"/>
              </w:rPr>
              <w:drawing>
                <wp:anchor distT="0" distB="0" distL="114300" distR="114300" simplePos="0" relativeHeight="251658253" behindDoc="0" locked="0" layoutInCell="1" allowOverlap="1" wp14:anchorId="282A9713" wp14:editId="53C5606D">
                  <wp:simplePos x="0" y="0"/>
                  <wp:positionH relativeFrom="column">
                    <wp:posOffset>0</wp:posOffset>
                  </wp:positionH>
                  <wp:positionV relativeFrom="paragraph">
                    <wp:posOffset>11430</wp:posOffset>
                  </wp:positionV>
                  <wp:extent cx="123825" cy="12382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sidRPr="00CE6372">
              <w:rPr>
                <w:rFonts w:ascii="Source Sans Pro" w:hAnsi="Source Sans Pro" w:cs="Calibri"/>
                <w:sz w:val="20"/>
                <w:szCs w:val="20"/>
                <w:lang w:val="fr-FR"/>
              </w:rPr>
              <w:t xml:space="preserve">      </w:t>
            </w:r>
            <w:r w:rsidR="00B1492F" w:rsidRPr="00CE6372">
              <w:rPr>
                <w:rFonts w:ascii="Source Sans Pro" w:hAnsi="Source Sans Pro" w:cs="Calibri"/>
                <w:lang w:val="fr-FR"/>
              </w:rPr>
              <w:t>L’EIR va maintenant s’entretenir avec la patiente (Mme Laila Samy) afin de recueillir davantage d’informations et prélever l’échantillon de laboratoire approprié.</w:t>
            </w:r>
          </w:p>
        </w:tc>
      </w:tr>
    </w:tbl>
    <w:p w14:paraId="19AFB994" w14:textId="3EF6579C" w:rsidR="00A3692A" w:rsidRPr="00CE6372" w:rsidRDefault="00A3692A" w:rsidP="000204F7">
      <w:pPr>
        <w:spacing w:after="0" w:line="240" w:lineRule="auto"/>
        <w:jc w:val="both"/>
        <w:rPr>
          <w:rFonts w:ascii="Source Sans Pro" w:hAnsi="Source Sans Pro"/>
          <w:b/>
          <w:i/>
          <w:color w:val="0070C0"/>
          <w:lang w:val="fr-FR"/>
        </w:rPr>
      </w:pPr>
    </w:p>
    <w:p w14:paraId="0B8BBF43" w14:textId="77777777" w:rsidR="008F2F19" w:rsidRPr="00CE6372" w:rsidRDefault="008F2F19" w:rsidP="000204F7">
      <w:pPr>
        <w:spacing w:after="0" w:line="240" w:lineRule="auto"/>
        <w:jc w:val="both"/>
        <w:rPr>
          <w:rFonts w:ascii="Source Sans Pro" w:hAnsi="Source Sans Pro"/>
          <w:b/>
          <w:i/>
          <w:color w:val="0070C0"/>
          <w:lang w:val="fr-FR"/>
        </w:rPr>
      </w:pPr>
    </w:p>
    <w:p w14:paraId="3978F3BE" w14:textId="2DD36F2E" w:rsidR="00E14646" w:rsidRPr="00CE6372" w:rsidRDefault="00E14646"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 xml:space="preserve">2. Consignes, réalisations attendues de la </w:t>
      </w:r>
      <w:r w:rsidR="00BE21B6" w:rsidRPr="00CE6372">
        <w:rPr>
          <w:rFonts w:ascii="Source Sans Pro" w:hAnsi="Source Sans Pro"/>
          <w:b/>
          <w:iCs/>
          <w:color w:val="65A000"/>
          <w:lang w:val="fr-FR"/>
        </w:rPr>
        <w:t>session</w:t>
      </w:r>
      <w:r w:rsidRPr="00CE6372">
        <w:rPr>
          <w:rFonts w:ascii="Source Sans Pro" w:hAnsi="Source Sans Pro"/>
          <w:b/>
          <w:iCs/>
          <w:color w:val="65A000"/>
          <w:lang w:val="fr-FR"/>
        </w:rPr>
        <w:t xml:space="preserve"> et références</w:t>
      </w:r>
    </w:p>
    <w:p w14:paraId="702B8A33" w14:textId="77777777" w:rsidR="00E14646" w:rsidRPr="00CE6372" w:rsidRDefault="00E14646" w:rsidP="000204F7">
      <w:pPr>
        <w:spacing w:after="0" w:line="240" w:lineRule="auto"/>
        <w:jc w:val="both"/>
        <w:rPr>
          <w:b/>
          <w:i/>
          <w:color w:val="0070C0"/>
          <w:lang w:val="fr-FR"/>
        </w:rPr>
      </w:pPr>
    </w:p>
    <w:p w14:paraId="5161BFFC" w14:textId="77777777" w:rsidR="00E14646" w:rsidRPr="00CE6372" w:rsidRDefault="00E14646" w:rsidP="000204F7">
      <w:pPr>
        <w:spacing w:after="0" w:line="240" w:lineRule="auto"/>
        <w:jc w:val="both"/>
        <w:rPr>
          <w:rFonts w:ascii="Source Sans Pro" w:hAnsi="Source Sans Pro"/>
          <w:b/>
          <w:i/>
          <w:lang w:val="fr-FR"/>
        </w:rPr>
      </w:pPr>
      <w:r w:rsidRPr="00CE6372">
        <w:rPr>
          <w:rFonts w:ascii="Source Sans Pro" w:hAnsi="Source Sans Pro"/>
          <w:b/>
          <w:i/>
          <w:lang w:val="fr-FR"/>
        </w:rPr>
        <w:t>Consignes</w:t>
      </w:r>
    </w:p>
    <w:p w14:paraId="2E0F1152" w14:textId="697C699F" w:rsidR="00E14646" w:rsidRPr="00CE6372" w:rsidRDefault="00E14646" w:rsidP="000204F7">
      <w:pPr>
        <w:spacing w:after="0" w:line="240" w:lineRule="auto"/>
        <w:jc w:val="both"/>
        <w:rPr>
          <w:rFonts w:ascii="Source Sans Pro" w:eastAsia="Calibri" w:hAnsi="Source Sans Pro" w:cs="Calibri"/>
          <w:lang w:val="fr-FR" w:eastAsia="en-US"/>
        </w:rPr>
      </w:pPr>
      <w:r w:rsidRPr="00CE6372">
        <w:rPr>
          <w:rFonts w:ascii="Source Sans Pro" w:eastAsia="Calibri" w:hAnsi="Source Sans Pro" w:cs="Calibri"/>
          <w:lang w:val="fr-FR" w:eastAsia="en-US"/>
        </w:rPr>
        <w:t xml:space="preserve">Avant d’entrer dans la chambre de la patiente, vous devez préparer tous les formulaires et le matériel nécessaires. Lorsque vous entrez dans la chambre de la patiente, veillez à appliquer les mesures de </w:t>
      </w:r>
      <w:r w:rsidR="00BE21B6" w:rsidRPr="00CE6372">
        <w:rPr>
          <w:rFonts w:ascii="Source Sans Pro" w:eastAsia="Calibri" w:hAnsi="Source Sans Pro" w:cs="Calibri"/>
          <w:lang w:val="fr-FR" w:eastAsia="en-US"/>
        </w:rPr>
        <w:t>prévention et contrôle de l’infection</w:t>
      </w:r>
      <w:r w:rsidRPr="00CE6372">
        <w:rPr>
          <w:rFonts w:ascii="Source Sans Pro" w:eastAsia="Calibri" w:hAnsi="Source Sans Pro" w:cs="Calibri"/>
          <w:lang w:val="fr-FR" w:eastAsia="en-US"/>
        </w:rPr>
        <w:t xml:space="preserve"> qui s’imposent et, surtout, gardez à l’esprit que la patiente est anxieuse et doit être traitée avec respect et dignité. Vous vous entretiendrez ensuite avec elle pour recueillir davantage de données et prélever l’échantillon dont vous avez besoin. </w:t>
      </w:r>
    </w:p>
    <w:p w14:paraId="13184A69" w14:textId="77777777" w:rsidR="00E14646" w:rsidRPr="00CE6372" w:rsidRDefault="00E14646" w:rsidP="000204F7">
      <w:pPr>
        <w:spacing w:after="0" w:line="240" w:lineRule="auto"/>
        <w:rPr>
          <w:lang w:val="fr-FR"/>
        </w:rPr>
      </w:pPr>
    </w:p>
    <w:p w14:paraId="25EB6CE5" w14:textId="77777777" w:rsidR="00E14646" w:rsidRPr="00CE6372" w:rsidRDefault="00E14646" w:rsidP="000204F7">
      <w:pPr>
        <w:spacing w:after="0" w:line="240" w:lineRule="auto"/>
        <w:jc w:val="both"/>
        <w:rPr>
          <w:rFonts w:ascii="Source Sans Pro" w:hAnsi="Source Sans Pro"/>
          <w:b/>
          <w:i/>
          <w:lang w:val="fr-FR"/>
        </w:rPr>
      </w:pPr>
      <w:r w:rsidRPr="00CE6372">
        <w:rPr>
          <w:rFonts w:ascii="Source Sans Pro" w:hAnsi="Source Sans Pro"/>
          <w:b/>
          <w:i/>
          <w:lang w:val="fr-FR"/>
        </w:rPr>
        <w:t>Réalisations attendues :</w:t>
      </w:r>
    </w:p>
    <w:p w14:paraId="53BD635C" w14:textId="77777777" w:rsidR="00E14646" w:rsidRPr="00CE6372" w:rsidRDefault="00E14646" w:rsidP="00666F7D">
      <w:pPr>
        <w:pStyle w:val="ListParagraph"/>
        <w:numPr>
          <w:ilvl w:val="0"/>
          <w:numId w:val="66"/>
        </w:numPr>
        <w:spacing w:after="0" w:line="240" w:lineRule="auto"/>
        <w:jc w:val="both"/>
        <w:rPr>
          <w:rFonts w:ascii="Source Sans Pro" w:hAnsi="Source Sans Pro" w:cs="Calibri"/>
          <w:lang w:val="fr-FR"/>
        </w:rPr>
      </w:pPr>
      <w:r w:rsidRPr="00CE6372">
        <w:rPr>
          <w:rFonts w:ascii="Source Sans Pro" w:hAnsi="Source Sans Pro" w:cs="Calibri"/>
          <w:lang w:val="fr-FR"/>
        </w:rPr>
        <w:t>Relation avec la patiente : respect de sa culture, de sa situation et de ses craintes.</w:t>
      </w:r>
    </w:p>
    <w:p w14:paraId="239995EB" w14:textId="36973295" w:rsidR="00E14646" w:rsidRPr="00CE6372" w:rsidRDefault="00E14646" w:rsidP="00666F7D">
      <w:pPr>
        <w:pStyle w:val="ListParagraph"/>
        <w:numPr>
          <w:ilvl w:val="0"/>
          <w:numId w:val="66"/>
        </w:numPr>
        <w:spacing w:after="0" w:line="240" w:lineRule="auto"/>
        <w:jc w:val="both"/>
        <w:rPr>
          <w:rFonts w:ascii="Source Sans Pro" w:hAnsi="Source Sans Pro" w:cs="Calibri"/>
          <w:lang w:val="fr-FR"/>
        </w:rPr>
      </w:pPr>
      <w:r w:rsidRPr="3FD7E593">
        <w:rPr>
          <w:rFonts w:ascii="Source Sans Pro" w:hAnsi="Source Sans Pro" w:cs="Calibri"/>
          <w:lang w:val="fr-FR"/>
        </w:rPr>
        <w:t>Remplissage du formulaire d’</w:t>
      </w:r>
      <w:r w:rsidR="00AC2F40" w:rsidRPr="3FD7E593">
        <w:rPr>
          <w:rFonts w:ascii="Source Sans Pro" w:hAnsi="Source Sans Pro" w:cs="Calibri"/>
          <w:lang w:val="fr-FR"/>
        </w:rPr>
        <w:t>investigation</w:t>
      </w:r>
      <w:r w:rsidRPr="3FD7E593">
        <w:rPr>
          <w:rFonts w:ascii="Source Sans Pro" w:hAnsi="Source Sans Pro" w:cs="Calibri"/>
          <w:lang w:val="fr-FR"/>
        </w:rPr>
        <w:t xml:space="preserve"> initiale </w:t>
      </w:r>
      <w:r w:rsidR="3462AB3F" w:rsidRPr="3FD7E593">
        <w:rPr>
          <w:rFonts w:ascii="Source Sans Pro" w:hAnsi="Source Sans Pro" w:cs="Calibri"/>
          <w:lang w:val="fr-FR"/>
        </w:rPr>
        <w:t>d</w:t>
      </w:r>
      <w:r w:rsidRPr="3FD7E593">
        <w:rPr>
          <w:rFonts w:ascii="Source Sans Pro" w:hAnsi="Source Sans Pro" w:cs="Calibri"/>
          <w:lang w:val="fr-FR"/>
        </w:rPr>
        <w:t>e cas : renseignements personnels de la patiente, antécédents médicaux, tableau clinique, exposition et contacts potentiels (au moyen de l’annexe 1).</w:t>
      </w:r>
    </w:p>
    <w:p w14:paraId="56191583" w14:textId="20522539" w:rsidR="00E14646" w:rsidRPr="00CE6372" w:rsidRDefault="00E14646" w:rsidP="00666F7D">
      <w:pPr>
        <w:pStyle w:val="ListParagraph"/>
        <w:numPr>
          <w:ilvl w:val="0"/>
          <w:numId w:val="66"/>
        </w:numPr>
        <w:spacing w:after="0" w:line="240" w:lineRule="auto"/>
        <w:jc w:val="both"/>
        <w:rPr>
          <w:rFonts w:ascii="Source Sans Pro" w:hAnsi="Source Sans Pro" w:cs="Calibri"/>
          <w:lang w:val="fr-FR"/>
        </w:rPr>
      </w:pPr>
      <w:r w:rsidRPr="00CE6372">
        <w:rPr>
          <w:rFonts w:ascii="Source Sans Pro" w:hAnsi="Source Sans Pro" w:cs="Calibri"/>
          <w:lang w:val="fr-FR"/>
        </w:rPr>
        <w:t>Choix du matériel adéquat de prélèvement d’échantillon, et élimination appropriée de ce dernier après utilisation ; remplissage du formulaire de demande d’analyse en laboratoire (au moyen de l’annexe 2).</w:t>
      </w:r>
    </w:p>
    <w:p w14:paraId="1B5B24D3" w14:textId="77777777" w:rsidR="00E14646" w:rsidRPr="00CE6372" w:rsidRDefault="00E14646" w:rsidP="00666F7D">
      <w:pPr>
        <w:pStyle w:val="ListParagraph"/>
        <w:numPr>
          <w:ilvl w:val="0"/>
          <w:numId w:val="66"/>
        </w:numPr>
        <w:spacing w:after="0" w:line="240" w:lineRule="auto"/>
        <w:jc w:val="both"/>
        <w:rPr>
          <w:rFonts w:ascii="Source Sans Pro" w:hAnsi="Source Sans Pro" w:cs="Calibri"/>
          <w:lang w:val="fr-FR"/>
        </w:rPr>
      </w:pPr>
      <w:r w:rsidRPr="00CE6372">
        <w:rPr>
          <w:rFonts w:ascii="Source Sans Pro" w:hAnsi="Source Sans Pro" w:cs="Calibri"/>
          <w:lang w:val="fr-FR"/>
        </w:rPr>
        <w:t>Choix de l’EPI approprié, respect des bonnes pratiques en matière d’enfilage et de retrait de l’EPI, gestion appropriée de l’EPI après utilisation, respect des bonnes pratiques en matière d’hygiène des mains</w:t>
      </w:r>
    </w:p>
    <w:p w14:paraId="12A06B27" w14:textId="77777777" w:rsidR="00E14646" w:rsidRPr="00CE6372" w:rsidRDefault="00E14646" w:rsidP="000204F7">
      <w:pPr>
        <w:spacing w:after="0" w:line="240" w:lineRule="auto"/>
        <w:jc w:val="both"/>
        <w:rPr>
          <w:b/>
          <w:i/>
          <w:lang w:val="fr-FR"/>
        </w:rPr>
      </w:pPr>
    </w:p>
    <w:p w14:paraId="2F3B68FF" w14:textId="77777777" w:rsidR="00E14646" w:rsidRPr="00CE6372" w:rsidRDefault="00E14646" w:rsidP="000204F7">
      <w:pPr>
        <w:spacing w:after="0" w:line="240" w:lineRule="auto"/>
        <w:jc w:val="both"/>
        <w:rPr>
          <w:rFonts w:ascii="Source Sans Pro" w:hAnsi="Source Sans Pro"/>
          <w:b/>
          <w:i/>
          <w:lang w:val="fr-FR"/>
        </w:rPr>
      </w:pPr>
      <w:r w:rsidRPr="00CE6372">
        <w:rPr>
          <w:rFonts w:ascii="Source Sans Pro" w:hAnsi="Source Sans Pro"/>
          <w:b/>
          <w:i/>
          <w:lang w:val="fr-FR"/>
        </w:rPr>
        <w:t>Références :</w:t>
      </w:r>
    </w:p>
    <w:p w14:paraId="1537D076" w14:textId="77777777" w:rsidR="00E14646" w:rsidRPr="00C316B0" w:rsidRDefault="00E14646" w:rsidP="004E07DE">
      <w:pPr>
        <w:numPr>
          <w:ilvl w:val="0"/>
          <w:numId w:val="65"/>
        </w:numPr>
        <w:spacing w:after="0" w:line="240" w:lineRule="auto"/>
        <w:rPr>
          <w:lang w:eastAsia="en-US"/>
        </w:rPr>
      </w:pPr>
      <w:r w:rsidRPr="00897994">
        <w:rPr>
          <w:rFonts w:ascii="Source Sans Pro" w:eastAsia="Calibri" w:hAnsi="Source Sans Pro" w:cs="Calibri"/>
          <w:lang w:val="en-US" w:eastAsia="en-US"/>
        </w:rPr>
        <w:t xml:space="preserve">Laboratory methods for diagnosis of dysentery epidemic and cholera. </w:t>
      </w:r>
      <w:hyperlink r:id="rId28" w:history="1">
        <w:r w:rsidRPr="00C316B0">
          <w:rPr>
            <w:rFonts w:ascii="Source Sans Pro" w:hAnsi="Source Sans Pro"/>
            <w:color w:val="0000FF"/>
            <w:lang w:eastAsia="en-US"/>
          </w:rPr>
          <w:t>https://www.cdc.gov/cholera/pdf/Laboratory-Methods-for-the-Diagnosis-of-Epidemic-Dysentery-and-Cholera.pdf</w:t>
        </w:r>
      </w:hyperlink>
      <w:r w:rsidRPr="00C316B0">
        <w:rPr>
          <w:rFonts w:ascii="Source Sans Pro" w:hAnsi="Source Sans Pro"/>
          <w:color w:val="0000FF"/>
          <w:lang w:eastAsia="en-US"/>
        </w:rPr>
        <w:t xml:space="preserve"> </w:t>
      </w:r>
    </w:p>
    <w:p w14:paraId="1944FFD5" w14:textId="77777777" w:rsidR="00E14646" w:rsidRPr="00CE6372" w:rsidRDefault="00E14646" w:rsidP="004E07DE">
      <w:pPr>
        <w:numPr>
          <w:ilvl w:val="0"/>
          <w:numId w:val="65"/>
        </w:numPr>
        <w:spacing w:after="0" w:line="240" w:lineRule="auto"/>
        <w:rPr>
          <w:lang w:val="fr-FR" w:eastAsia="en-US"/>
        </w:rPr>
      </w:pPr>
      <w:r w:rsidRPr="00CE6372">
        <w:rPr>
          <w:rFonts w:ascii="Source Sans Pro" w:eastAsia="Calibri" w:hAnsi="Source Sans Pro" w:cs="Calibri"/>
          <w:lang w:val="fr-FR" w:eastAsia="en-US"/>
        </w:rPr>
        <w:t>Méthodes de laboratoire pour le diagnostic de la dysenterie épidémique et du choléra – Centers for Disease Control and Prevention : chapitres 4 à 7. Disponible à l’adresse suivante :</w:t>
      </w:r>
      <w:r w:rsidRPr="00CE6372">
        <w:rPr>
          <w:lang w:val="fr-FR" w:bidi="fr-FR"/>
        </w:rPr>
        <w:t xml:space="preserve"> </w:t>
      </w:r>
      <w:hyperlink r:id="rId29" w:history="1">
        <w:r w:rsidRPr="00CE6372">
          <w:rPr>
            <w:rFonts w:ascii="Source Sans Pro" w:hAnsi="Source Sans Pro"/>
            <w:color w:val="0000FF"/>
            <w:lang w:val="fr-FR" w:eastAsia="en-US"/>
          </w:rPr>
          <w:t>https://pdf.usaid.gov/pdf_docs/PNACP054.pdf</w:t>
        </w:r>
      </w:hyperlink>
      <w:r w:rsidRPr="00CE6372">
        <w:rPr>
          <w:rFonts w:ascii="Source Sans Pro" w:hAnsi="Source Sans Pro"/>
          <w:color w:val="0000FF"/>
          <w:lang w:val="fr-FR" w:eastAsia="en-US"/>
        </w:rPr>
        <w:t xml:space="preserve">  </w:t>
      </w:r>
    </w:p>
    <w:p w14:paraId="3AC54EA4" w14:textId="3E66CCC9" w:rsidR="00E14646" w:rsidRPr="00CE6372" w:rsidRDefault="00E14646" w:rsidP="000204F7">
      <w:pPr>
        <w:spacing w:after="0" w:line="240" w:lineRule="auto"/>
        <w:rPr>
          <w:rFonts w:ascii="Source Sans Pro" w:hAnsi="Source Sans Pro"/>
          <w:color w:val="0000FF"/>
          <w:lang w:val="fr-FR" w:eastAsia="en-US"/>
        </w:rPr>
      </w:pPr>
      <w:r w:rsidRPr="00CE6372">
        <w:rPr>
          <w:rFonts w:ascii="Source Sans Pro" w:hAnsi="Source Sans Pro"/>
          <w:color w:val="0000FF"/>
          <w:lang w:val="fr-FR" w:eastAsia="en-US"/>
        </w:rPr>
        <w:br w:type="page"/>
      </w:r>
    </w:p>
    <w:p w14:paraId="5C5F1000" w14:textId="313B7076" w:rsidR="00652D44" w:rsidRPr="00CE6372" w:rsidRDefault="00652D44" w:rsidP="000204F7">
      <w:pPr>
        <w:spacing w:after="0" w:line="240" w:lineRule="auto"/>
        <w:jc w:val="both"/>
        <w:rPr>
          <w:rFonts w:ascii="Source Sans Pro" w:hAnsi="Source Sans Pro"/>
          <w:lang w:val="fr-FR"/>
        </w:rPr>
      </w:pPr>
    </w:p>
    <w:tbl>
      <w:tblPr>
        <w:tblpPr w:leftFromText="180" w:rightFromText="180" w:vertAnchor="text" w:horzAnchor="margin" w:tblpY="-7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0000"/>
        <w:tblLook w:val="04A0" w:firstRow="1" w:lastRow="0" w:firstColumn="1" w:lastColumn="0" w:noHBand="0" w:noVBand="1"/>
      </w:tblPr>
      <w:tblGrid>
        <w:gridCol w:w="9026"/>
      </w:tblGrid>
      <w:tr w:rsidR="00652D44" w:rsidRPr="009B43B1" w14:paraId="7F670D68" w14:textId="77777777" w:rsidTr="3FD7E593">
        <w:trPr>
          <w:trHeight w:val="342"/>
        </w:trPr>
        <w:tc>
          <w:tcPr>
            <w:tcW w:w="9134" w:type="dxa"/>
            <w:tcBorders>
              <w:top w:val="nil"/>
              <w:left w:val="nil"/>
              <w:bottom w:val="nil"/>
              <w:right w:val="nil"/>
            </w:tcBorders>
            <w:shd w:val="clear" w:color="auto" w:fill="C00000"/>
          </w:tcPr>
          <w:p w14:paraId="45F5BD2C" w14:textId="78EDBAF4" w:rsidR="00652D44" w:rsidRPr="00CE6372" w:rsidRDefault="37E4F055" w:rsidP="000204F7">
            <w:pPr>
              <w:pStyle w:val="Heading3"/>
              <w:spacing w:before="0" w:line="240" w:lineRule="auto"/>
              <w:rPr>
                <w:rStyle w:val="Heading2Char"/>
                <w:rFonts w:ascii="Source Sans Pro" w:hAnsi="Source Sans Pro" w:cs="Arial"/>
                <w:b/>
                <w:bCs/>
                <w:color w:val="FFFFFF" w:themeColor="background1"/>
                <w:sz w:val="24"/>
                <w:szCs w:val="24"/>
                <w:lang w:val="fr-FR"/>
              </w:rPr>
            </w:pPr>
            <w:bookmarkStart w:id="19" w:name="_Toc453455287"/>
            <w:bookmarkStart w:id="20" w:name="_Toc140084604"/>
            <w:bookmarkStart w:id="21" w:name="_Hlk508979559"/>
            <w:r w:rsidRPr="3FD7E593">
              <w:rPr>
                <w:rStyle w:val="Heading2Char"/>
                <w:rFonts w:ascii="Source Sans Pro" w:hAnsi="Source Sans Pro" w:cs="Arial"/>
                <w:b/>
                <w:bCs/>
                <w:color w:val="FFFFFF" w:themeColor="background1"/>
                <w:sz w:val="24"/>
                <w:szCs w:val="24"/>
                <w:lang w:val="fr-FR"/>
              </w:rPr>
              <w:t xml:space="preserve">C4 </w:t>
            </w:r>
            <w:bookmarkEnd w:id="19"/>
            <w:r w:rsidR="79A9A971" w:rsidRPr="3FD7E593">
              <w:rPr>
                <w:rStyle w:val="Heading2Char"/>
                <w:rFonts w:ascii="Source Sans Pro" w:hAnsi="Source Sans Pro" w:cs="Arial"/>
                <w:b/>
                <w:bCs/>
                <w:color w:val="FFFFFF" w:themeColor="background1"/>
                <w:sz w:val="24"/>
                <w:szCs w:val="24"/>
                <w:lang w:val="fr-FR"/>
              </w:rPr>
              <w:t xml:space="preserve">Communication sur les risques </w:t>
            </w:r>
            <w:r w:rsidR="001533B4">
              <w:rPr>
                <w:rStyle w:val="Heading2Char"/>
                <w:rFonts w:ascii="Source Sans Pro" w:hAnsi="Source Sans Pro" w:cs="Arial"/>
                <w:b/>
                <w:bCs/>
                <w:color w:val="FFFFFF" w:themeColor="background1"/>
                <w:sz w:val="24"/>
                <w:szCs w:val="24"/>
                <w:lang w:val="fr-FR"/>
              </w:rPr>
              <w:t>e</w:t>
            </w:r>
            <w:r w:rsidR="001533B4" w:rsidRPr="001533B4">
              <w:rPr>
                <w:rStyle w:val="Heading2Char"/>
                <w:rFonts w:cs="Arial"/>
                <w:b/>
                <w:bCs/>
                <w:color w:val="FFFFFF" w:themeColor="background1"/>
                <w:sz w:val="24"/>
                <w:szCs w:val="24"/>
                <w:lang w:val="fr-FR"/>
              </w:rPr>
              <w:t xml:space="preserve">t </w:t>
            </w:r>
            <w:r w:rsidR="001533B4" w:rsidRPr="3FD7E593">
              <w:rPr>
                <w:rStyle w:val="Heading2Char"/>
                <w:rFonts w:ascii="Source Sans Pro" w:hAnsi="Source Sans Pro" w:cs="Arial"/>
                <w:b/>
                <w:bCs/>
                <w:color w:val="FFFFFF" w:themeColor="background1"/>
                <w:sz w:val="24"/>
                <w:szCs w:val="24"/>
                <w:lang w:val="fr-FR"/>
              </w:rPr>
              <w:t>engagement</w:t>
            </w:r>
            <w:r w:rsidR="79A9A971" w:rsidRPr="3FD7E593">
              <w:rPr>
                <w:rStyle w:val="Heading2Char"/>
                <w:rFonts w:ascii="Source Sans Pro" w:hAnsi="Source Sans Pro" w:cs="Arial"/>
                <w:b/>
                <w:bCs/>
                <w:color w:val="FFFFFF" w:themeColor="background1"/>
                <w:sz w:val="24"/>
                <w:szCs w:val="24"/>
                <w:lang w:val="fr-FR"/>
              </w:rPr>
              <w:t xml:space="preserve"> communautaire (1 h)</w:t>
            </w:r>
            <w:bookmarkEnd w:id="20"/>
          </w:p>
        </w:tc>
      </w:tr>
    </w:tbl>
    <w:bookmarkEnd w:id="21"/>
    <w:p w14:paraId="450027A8" w14:textId="247AB344" w:rsidR="00B1303B" w:rsidRPr="00CE6372" w:rsidRDefault="00764CE3"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1. I</w:t>
      </w:r>
      <w:r w:rsidRPr="00CE6372">
        <w:rPr>
          <w:rFonts w:ascii="Source Sans Pro" w:hAnsi="Source Sans Pro"/>
          <w:b/>
          <w:iCs/>
          <w:color w:val="65A000"/>
          <w:lang w:val="fr-FR" w:bidi="fr-FR"/>
        </w:rPr>
        <w:t>nformations à donner aux participants</w:t>
      </w:r>
    </w:p>
    <w:p w14:paraId="1E62297D" w14:textId="77777777" w:rsidR="00462239" w:rsidRPr="00CE6372" w:rsidRDefault="00462239" w:rsidP="000204F7">
      <w:pPr>
        <w:spacing w:after="0" w:line="240" w:lineRule="auto"/>
        <w:jc w:val="both"/>
        <w:rPr>
          <w:rFonts w:ascii="Source Sans Pro" w:hAnsi="Source Sans Pro"/>
          <w:b/>
          <w:i/>
          <w:color w:val="76A037"/>
          <w:lang w:val="fr-FR"/>
        </w:rPr>
      </w:pPr>
    </w:p>
    <w:tbl>
      <w:tblPr>
        <w:tblW w:w="9113" w:type="dxa"/>
        <w:tblInd w:w="-5" w:type="dxa"/>
        <w:shd w:val="clear" w:color="auto" w:fill="DEEAF6"/>
        <w:tblLook w:val="04A0" w:firstRow="1" w:lastRow="0" w:firstColumn="1" w:lastColumn="0" w:noHBand="0" w:noVBand="1"/>
      </w:tblPr>
      <w:tblGrid>
        <w:gridCol w:w="9113"/>
      </w:tblGrid>
      <w:tr w:rsidR="00B1303B" w:rsidRPr="009B43B1" w14:paraId="353198B8" w14:textId="77777777" w:rsidTr="3FD7E593">
        <w:tc>
          <w:tcPr>
            <w:tcW w:w="9113" w:type="dxa"/>
            <w:shd w:val="clear" w:color="auto" w:fill="DEEAF6" w:themeFill="accent5" w:themeFillTint="33"/>
          </w:tcPr>
          <w:p w14:paraId="1CB69B25" w14:textId="21EDC21B" w:rsidR="00764CE3" w:rsidRPr="00CE6372" w:rsidRDefault="00C31E5E" w:rsidP="000204F7">
            <w:pPr>
              <w:spacing w:after="0" w:line="240" w:lineRule="auto"/>
              <w:jc w:val="both"/>
              <w:rPr>
                <w:rFonts w:ascii="Source Sans Pro" w:hAnsi="Source Sans Pro"/>
                <w:color w:val="000000"/>
                <w:sz w:val="20"/>
                <w:szCs w:val="20"/>
                <w:lang w:val="fr-FR"/>
              </w:rPr>
            </w:pPr>
            <w:r w:rsidRPr="00CE6372">
              <w:rPr>
                <w:rFonts w:ascii="Source Sans Pro" w:hAnsi="Source Sans Pro"/>
                <w:noProof/>
                <w:color w:val="000000"/>
                <w:sz w:val="20"/>
                <w:szCs w:val="20"/>
                <w:lang w:val="fr-FR" w:eastAsia="fr-FR"/>
              </w:rPr>
              <w:drawing>
                <wp:anchor distT="0" distB="0" distL="114300" distR="114300" simplePos="0" relativeHeight="251658254" behindDoc="0" locked="0" layoutInCell="1" allowOverlap="1" wp14:anchorId="5295FAFA" wp14:editId="644E8350">
                  <wp:simplePos x="0" y="0"/>
                  <wp:positionH relativeFrom="column">
                    <wp:posOffset>1905</wp:posOffset>
                  </wp:positionH>
                  <wp:positionV relativeFrom="paragraph">
                    <wp:posOffset>13335</wp:posOffset>
                  </wp:positionV>
                  <wp:extent cx="123825" cy="12382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sidRPr="00CE6372">
              <w:rPr>
                <w:rFonts w:ascii="Source Sans Pro" w:hAnsi="Source Sans Pro"/>
                <w:color w:val="000000"/>
                <w:sz w:val="20"/>
                <w:szCs w:val="20"/>
                <w:lang w:val="fr-FR"/>
              </w:rPr>
              <w:t xml:space="preserve">      </w:t>
            </w:r>
            <w:r w:rsidR="00764CE3" w:rsidRPr="00CE6372">
              <w:rPr>
                <w:rFonts w:ascii="Source Sans Pro" w:hAnsi="Source Sans Pro"/>
                <w:color w:val="000000"/>
                <w:sz w:val="20"/>
                <w:szCs w:val="20"/>
                <w:lang w:val="fr-FR"/>
              </w:rPr>
              <w:t xml:space="preserve">Il y a très peu d’échanges d’informations avec les communautés touchées, car les </w:t>
            </w:r>
            <w:r w:rsidR="00257B04" w:rsidRPr="00CE6372">
              <w:rPr>
                <w:rFonts w:ascii="Source Sans Pro" w:hAnsi="Source Sans Pro"/>
                <w:color w:val="000000"/>
                <w:sz w:val="20"/>
                <w:szCs w:val="20"/>
                <w:lang w:val="fr-FR"/>
              </w:rPr>
              <w:t>leaders</w:t>
            </w:r>
            <w:r w:rsidR="00764CE3" w:rsidRPr="00CE6372">
              <w:rPr>
                <w:rFonts w:ascii="Source Sans Pro" w:hAnsi="Source Sans Pro"/>
                <w:color w:val="000000"/>
                <w:sz w:val="20"/>
                <w:szCs w:val="20"/>
                <w:lang w:val="fr-FR"/>
              </w:rPr>
              <w:t xml:space="preserve"> communautaires et les autorités n’ont pas suffisamment de données à partager. Des rumeurs ont commencé à se propager, et l’EIR doit y répondre afin de gagner la confiance de la communauté.</w:t>
            </w:r>
          </w:p>
          <w:p w14:paraId="246AA1A0" w14:textId="532A29F6" w:rsidR="00764CE3" w:rsidRPr="00CE6372" w:rsidRDefault="00764CE3" w:rsidP="000204F7">
            <w:pPr>
              <w:spacing w:after="0" w:line="240" w:lineRule="auto"/>
              <w:jc w:val="both"/>
              <w:rPr>
                <w:rFonts w:ascii="Source Sans Pro" w:hAnsi="Source Sans Pro"/>
                <w:color w:val="000000"/>
                <w:sz w:val="20"/>
                <w:szCs w:val="20"/>
                <w:lang w:val="fr-FR"/>
              </w:rPr>
            </w:pPr>
            <w:r w:rsidRPr="3FD7E593">
              <w:rPr>
                <w:rFonts w:ascii="Source Sans Pro" w:hAnsi="Source Sans Pro"/>
                <w:color w:val="000000" w:themeColor="text1"/>
                <w:sz w:val="20"/>
                <w:szCs w:val="20"/>
                <w:lang w:val="fr-FR"/>
              </w:rPr>
              <w:t xml:space="preserve">Dans un premier temps, l’EIR rencontrera le </w:t>
            </w:r>
            <w:r w:rsidR="5CC7E493" w:rsidRPr="3FD7E593">
              <w:rPr>
                <w:rFonts w:ascii="Source Sans Pro" w:hAnsi="Source Sans Pro"/>
                <w:color w:val="000000" w:themeColor="text1"/>
                <w:sz w:val="20"/>
                <w:szCs w:val="20"/>
                <w:lang w:val="fr-FR"/>
              </w:rPr>
              <w:t>responsable</w:t>
            </w:r>
            <w:r w:rsidRPr="3FD7E593">
              <w:rPr>
                <w:rFonts w:ascii="Source Sans Pro" w:hAnsi="Source Sans Pro"/>
                <w:color w:val="000000" w:themeColor="text1"/>
                <w:sz w:val="20"/>
                <w:szCs w:val="20"/>
                <w:lang w:val="fr-FR"/>
              </w:rPr>
              <w:t xml:space="preserve"> communautaire et les anciens. L’équipe identifiera les rumeurs qui se propagent, les principaux informateurs et/ou personnes d’influence, écoutera les problèmes et les préoccupations de la communauté, et s’attachera à comprendre les pratiques traditionnelles de cette dernière.</w:t>
            </w:r>
          </w:p>
          <w:p w14:paraId="4D90559F" w14:textId="29C74008" w:rsidR="00E66794" w:rsidRPr="00CE6372" w:rsidRDefault="00764CE3" w:rsidP="000204F7">
            <w:pPr>
              <w:spacing w:after="0" w:line="240" w:lineRule="auto"/>
              <w:jc w:val="both"/>
              <w:rPr>
                <w:rFonts w:ascii="Source Sans Pro" w:hAnsi="Source Sans Pro"/>
                <w:color w:val="000000"/>
                <w:sz w:val="20"/>
                <w:szCs w:val="20"/>
                <w:lang w:val="fr-FR"/>
              </w:rPr>
            </w:pPr>
            <w:r w:rsidRPr="00CE6372">
              <w:rPr>
                <w:rFonts w:ascii="Source Sans Pro" w:hAnsi="Source Sans Pro"/>
                <w:color w:val="000000"/>
                <w:sz w:val="20"/>
                <w:szCs w:val="20"/>
                <w:lang w:val="fr-FR"/>
              </w:rPr>
              <w:t xml:space="preserve">La confiance doit être instaurée rapidement afin que la communauté participe à la recherche de solutions. </w:t>
            </w:r>
            <w:r w:rsidR="00B1303B" w:rsidRPr="00CE6372">
              <w:rPr>
                <w:rFonts w:ascii="Source Sans Pro" w:hAnsi="Source Sans Pro"/>
                <w:color w:val="000000"/>
                <w:sz w:val="20"/>
                <w:szCs w:val="20"/>
                <w:lang w:val="fr-FR"/>
              </w:rPr>
              <w:t xml:space="preserve">  </w:t>
            </w:r>
          </w:p>
        </w:tc>
      </w:tr>
    </w:tbl>
    <w:p w14:paraId="4ABC959F" w14:textId="77777777" w:rsidR="00B1303B" w:rsidRPr="00CE6372" w:rsidRDefault="00B1303B" w:rsidP="000204F7">
      <w:pPr>
        <w:spacing w:after="0" w:line="240" w:lineRule="auto"/>
        <w:jc w:val="both"/>
        <w:rPr>
          <w:rFonts w:ascii="Source Sans Pro" w:hAnsi="Source Sans Pro"/>
          <w:b/>
          <w:i/>
          <w:color w:val="0070C0"/>
          <w:lang w:val="fr-FR"/>
        </w:rPr>
      </w:pPr>
    </w:p>
    <w:p w14:paraId="3FC4D93E" w14:textId="3C7F92F7" w:rsidR="00B1303B" w:rsidRPr="00CE6372" w:rsidRDefault="00764CE3"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 xml:space="preserve">2. </w:t>
      </w:r>
      <w:r w:rsidRPr="00CE6372">
        <w:rPr>
          <w:rFonts w:ascii="Source Sans Pro" w:hAnsi="Source Sans Pro"/>
          <w:b/>
          <w:iCs/>
          <w:color w:val="65A000"/>
          <w:lang w:val="fr-FR" w:bidi="fr-FR"/>
        </w:rPr>
        <w:t>Consignes, réalisations attendues de l’exercice et références</w:t>
      </w:r>
    </w:p>
    <w:p w14:paraId="7DCEE940" w14:textId="77777777" w:rsidR="00B1303B" w:rsidRPr="00CE6372" w:rsidRDefault="00B1303B" w:rsidP="000204F7">
      <w:pPr>
        <w:spacing w:after="0" w:line="240" w:lineRule="auto"/>
        <w:jc w:val="both"/>
        <w:rPr>
          <w:rFonts w:ascii="Source Sans Pro" w:hAnsi="Source Sans Pro"/>
          <w:b/>
          <w:i/>
          <w:color w:val="0070C0"/>
          <w:lang w:val="fr-FR"/>
        </w:rPr>
      </w:pPr>
    </w:p>
    <w:p w14:paraId="29C3DC57" w14:textId="77777777" w:rsidR="00764CE3" w:rsidRPr="00CE6372" w:rsidRDefault="00764CE3" w:rsidP="000204F7">
      <w:pPr>
        <w:spacing w:after="0" w:line="240" w:lineRule="auto"/>
        <w:jc w:val="both"/>
        <w:rPr>
          <w:rFonts w:ascii="Source Sans Pro" w:hAnsi="Source Sans Pro"/>
          <w:b/>
          <w:i/>
          <w:lang w:val="fr-FR"/>
        </w:rPr>
      </w:pPr>
      <w:r w:rsidRPr="00CE6372">
        <w:rPr>
          <w:rFonts w:ascii="Source Sans Pro" w:hAnsi="Source Sans Pro"/>
          <w:b/>
          <w:i/>
          <w:lang w:val="fr-FR"/>
        </w:rPr>
        <w:t>Consignes</w:t>
      </w:r>
    </w:p>
    <w:p w14:paraId="59E8D1D7" w14:textId="77777777" w:rsidR="00764CE3" w:rsidRPr="00CE6372" w:rsidRDefault="00764CE3" w:rsidP="000204F7">
      <w:pPr>
        <w:spacing w:after="0" w:line="240" w:lineRule="auto"/>
        <w:jc w:val="both"/>
        <w:rPr>
          <w:rFonts w:ascii="Source Sans Pro" w:hAnsi="Source Sans Pro"/>
          <w:lang w:val="fr-FR"/>
        </w:rPr>
      </w:pPr>
      <w:r w:rsidRPr="00CE6372">
        <w:rPr>
          <w:rFonts w:ascii="Source Sans Pro" w:hAnsi="Source Sans Pro"/>
          <w:lang w:val="fr-FR"/>
        </w:rPr>
        <w:t xml:space="preserve">Avant de se rendre dans la communauté, l’EIR doit examiner le contexte national du Salam, notamment les principaux éléments concernant la dimension sociale, les pratiques culturelles, la parenté, les modes de communication et les tabous au sein de la population, afin de mieux comprendre les dynamiques communautaires. À son arrivée dans la communauté, l’EIR rendra une visite de courtoisie au responsable communautaire, et demandera à se rendre dans différents endroits de la communauté afin d’échanger avec les habitants. </w:t>
      </w:r>
    </w:p>
    <w:p w14:paraId="53C715F2" w14:textId="77777777" w:rsidR="00764CE3" w:rsidRPr="00CE6372" w:rsidRDefault="00764CE3" w:rsidP="000204F7">
      <w:pPr>
        <w:spacing w:after="0" w:line="240" w:lineRule="auto"/>
        <w:jc w:val="both"/>
        <w:rPr>
          <w:lang w:val="fr-FR"/>
        </w:rPr>
      </w:pPr>
    </w:p>
    <w:p w14:paraId="17A1D3E3" w14:textId="77777777" w:rsidR="00764CE3" w:rsidRPr="00CE6372" w:rsidRDefault="00764CE3" w:rsidP="000204F7">
      <w:pPr>
        <w:spacing w:after="0" w:line="240" w:lineRule="auto"/>
        <w:jc w:val="both"/>
        <w:rPr>
          <w:rFonts w:ascii="Source Sans Pro" w:hAnsi="Source Sans Pro"/>
          <w:b/>
          <w:i/>
          <w:lang w:val="fr-FR"/>
        </w:rPr>
      </w:pPr>
      <w:r w:rsidRPr="00CE6372">
        <w:rPr>
          <w:rFonts w:ascii="Source Sans Pro" w:hAnsi="Source Sans Pro"/>
          <w:b/>
          <w:i/>
          <w:lang w:val="fr-FR"/>
        </w:rPr>
        <w:t>Réalisations attendues</w:t>
      </w:r>
    </w:p>
    <w:p w14:paraId="364A5F51" w14:textId="6EAE14B7" w:rsidR="00764CE3" w:rsidRPr="00CE6372" w:rsidRDefault="00764CE3" w:rsidP="000204F7">
      <w:pPr>
        <w:numPr>
          <w:ilvl w:val="0"/>
          <w:numId w:val="45"/>
        </w:numPr>
        <w:spacing w:after="0" w:line="240" w:lineRule="auto"/>
        <w:contextualSpacing/>
        <w:rPr>
          <w:rFonts w:ascii="Source Sans Pro" w:hAnsi="Source Sans Pro"/>
          <w:lang w:val="fr-FR"/>
        </w:rPr>
      </w:pPr>
      <w:r w:rsidRPr="00CE6372">
        <w:rPr>
          <w:rFonts w:ascii="Source Sans Pro" w:hAnsi="Source Sans Pro"/>
          <w:lang w:val="fr-FR"/>
        </w:rPr>
        <w:t xml:space="preserve">Appliquer les mesures de </w:t>
      </w:r>
      <w:r w:rsidR="00BE21B6" w:rsidRPr="00CE6372">
        <w:rPr>
          <w:rFonts w:ascii="Source Sans Pro" w:hAnsi="Source Sans Pro"/>
          <w:lang w:val="fr-FR"/>
        </w:rPr>
        <w:t>prévention et contrôle de l’infection</w:t>
      </w:r>
      <w:r w:rsidRPr="00CE6372">
        <w:rPr>
          <w:rFonts w:ascii="Source Sans Pro" w:hAnsi="Source Sans Pro"/>
          <w:lang w:val="fr-FR"/>
        </w:rPr>
        <w:t xml:space="preserve"> appropriées lors de la visite communautaire.</w:t>
      </w:r>
    </w:p>
    <w:p w14:paraId="5E377493" w14:textId="2978EE27" w:rsidR="00764CE3" w:rsidRPr="00CE6372" w:rsidRDefault="1338A3F5" w:rsidP="000204F7">
      <w:pPr>
        <w:numPr>
          <w:ilvl w:val="0"/>
          <w:numId w:val="45"/>
        </w:numPr>
        <w:spacing w:after="0" w:line="240" w:lineRule="auto"/>
        <w:contextualSpacing/>
        <w:rPr>
          <w:rFonts w:ascii="Source Sans Pro" w:hAnsi="Source Sans Pro"/>
          <w:lang w:val="fr-FR"/>
        </w:rPr>
      </w:pPr>
      <w:r w:rsidRPr="00CE6372">
        <w:rPr>
          <w:rFonts w:ascii="Source Sans Pro" w:hAnsi="Source Sans Pro"/>
          <w:lang w:val="fr-FR"/>
        </w:rPr>
        <w:t>Identifier les rumeurs et les difficultés liées à l</w:t>
      </w:r>
      <w:r w:rsidR="5BCF865C" w:rsidRPr="00CE6372">
        <w:rPr>
          <w:rFonts w:ascii="Source Sans Pro" w:hAnsi="Source Sans Pro"/>
          <w:lang w:val="fr-FR"/>
        </w:rPr>
        <w:t>’épidémie</w:t>
      </w:r>
      <w:r w:rsidRPr="00CE6372">
        <w:rPr>
          <w:rFonts w:ascii="Source Sans Pro" w:hAnsi="Source Sans Pro"/>
          <w:lang w:val="fr-FR"/>
        </w:rPr>
        <w:t xml:space="preserve"> (annexe 1).</w:t>
      </w:r>
    </w:p>
    <w:p w14:paraId="1080168E" w14:textId="405CA871" w:rsidR="00764CE3" w:rsidRPr="00CE6372" w:rsidRDefault="1338A3F5" w:rsidP="000204F7">
      <w:pPr>
        <w:numPr>
          <w:ilvl w:val="0"/>
          <w:numId w:val="45"/>
        </w:numPr>
        <w:spacing w:after="0" w:line="240" w:lineRule="auto"/>
        <w:contextualSpacing/>
        <w:rPr>
          <w:rFonts w:ascii="Source Sans Pro" w:hAnsi="Source Sans Pro"/>
          <w:lang w:val="fr-FR"/>
        </w:rPr>
      </w:pPr>
      <w:r w:rsidRPr="00CE6372">
        <w:rPr>
          <w:rFonts w:ascii="Source Sans Pro" w:hAnsi="Source Sans Pro"/>
          <w:lang w:val="fr-FR"/>
        </w:rPr>
        <w:t>Identifier les pratiques communautaires susceptibles d’aider à contrôler la propagation de l</w:t>
      </w:r>
      <w:r w:rsidR="273D5A82" w:rsidRPr="00CE6372">
        <w:rPr>
          <w:rFonts w:ascii="Source Sans Pro" w:hAnsi="Source Sans Pro"/>
          <w:lang w:val="fr-FR"/>
        </w:rPr>
        <w:t>’épidémie</w:t>
      </w:r>
      <w:r w:rsidRPr="00CE6372">
        <w:rPr>
          <w:rFonts w:ascii="Source Sans Pro" w:hAnsi="Source Sans Pro"/>
          <w:lang w:val="fr-FR"/>
        </w:rPr>
        <w:t xml:space="preserve"> (annexe 1).</w:t>
      </w:r>
    </w:p>
    <w:p w14:paraId="1CEDEF53" w14:textId="5B5B04E9" w:rsidR="00764CE3" w:rsidRPr="00CE6372" w:rsidRDefault="1338A3F5" w:rsidP="000204F7">
      <w:pPr>
        <w:numPr>
          <w:ilvl w:val="0"/>
          <w:numId w:val="45"/>
        </w:numPr>
        <w:spacing w:after="0" w:line="240" w:lineRule="auto"/>
        <w:contextualSpacing/>
        <w:rPr>
          <w:rFonts w:ascii="Source Sans Pro" w:hAnsi="Source Sans Pro"/>
          <w:lang w:val="fr-FR"/>
        </w:rPr>
      </w:pPr>
      <w:r w:rsidRPr="00CE6372">
        <w:rPr>
          <w:rFonts w:ascii="Source Sans Pro" w:hAnsi="Source Sans Pro"/>
          <w:lang w:val="fr-FR"/>
        </w:rPr>
        <w:t>Identifier les pratiques communautaires susceptibles de contribuer à la propagation de l</w:t>
      </w:r>
      <w:r w:rsidR="5EAA5716" w:rsidRPr="00CE6372">
        <w:rPr>
          <w:rFonts w:ascii="Source Sans Pro" w:hAnsi="Source Sans Pro"/>
          <w:lang w:val="fr-FR"/>
        </w:rPr>
        <w:t>’épidémie</w:t>
      </w:r>
      <w:r w:rsidRPr="00CE6372">
        <w:rPr>
          <w:rFonts w:ascii="Source Sans Pro" w:hAnsi="Source Sans Pro"/>
          <w:lang w:val="fr-FR"/>
        </w:rPr>
        <w:t xml:space="preserve"> (annexe </w:t>
      </w:r>
      <w:r w:rsidR="00AE011D">
        <w:rPr>
          <w:rFonts w:ascii="Source Sans Pro" w:hAnsi="Source Sans Pro"/>
          <w:lang w:val="fr-FR"/>
        </w:rPr>
        <w:t>1</w:t>
      </w:r>
      <w:r w:rsidRPr="00CE6372">
        <w:rPr>
          <w:rFonts w:ascii="Source Sans Pro" w:hAnsi="Source Sans Pro"/>
          <w:lang w:val="fr-FR"/>
        </w:rPr>
        <w:t>).</w:t>
      </w:r>
    </w:p>
    <w:p w14:paraId="6F02FD4B" w14:textId="513AD900" w:rsidR="00764CE3" w:rsidRPr="00CE6372" w:rsidRDefault="00764CE3" w:rsidP="000204F7">
      <w:pPr>
        <w:numPr>
          <w:ilvl w:val="0"/>
          <w:numId w:val="45"/>
        </w:numPr>
        <w:spacing w:after="0" w:line="240" w:lineRule="auto"/>
        <w:contextualSpacing/>
        <w:rPr>
          <w:rFonts w:ascii="Source Sans Pro" w:hAnsi="Source Sans Pro"/>
          <w:lang w:val="fr-FR"/>
        </w:rPr>
      </w:pPr>
      <w:r w:rsidRPr="3FD7E593">
        <w:rPr>
          <w:rFonts w:ascii="Source Sans Pro" w:hAnsi="Source Sans Pro"/>
          <w:lang w:val="fr-FR"/>
        </w:rPr>
        <w:t xml:space="preserve">Identifier les outils à utiliser pour encourager </w:t>
      </w:r>
      <w:r w:rsidR="00960289" w:rsidRPr="3FD7E593">
        <w:rPr>
          <w:rFonts w:ascii="Source Sans Pro" w:hAnsi="Source Sans Pro"/>
          <w:lang w:val="fr-FR"/>
        </w:rPr>
        <w:t>l’engagement communautaire</w:t>
      </w:r>
      <w:r w:rsidRPr="3FD7E593">
        <w:rPr>
          <w:rFonts w:ascii="Source Sans Pro" w:hAnsi="Source Sans Pro"/>
          <w:lang w:val="fr-FR"/>
        </w:rPr>
        <w:t xml:space="preserve"> (annexe 2).</w:t>
      </w:r>
    </w:p>
    <w:p w14:paraId="60BC24A6" w14:textId="77777777" w:rsidR="00764CE3" w:rsidRPr="00CE6372" w:rsidRDefault="00764CE3" w:rsidP="000204F7">
      <w:pPr>
        <w:spacing w:after="0" w:line="240" w:lineRule="auto"/>
        <w:jc w:val="both"/>
        <w:rPr>
          <w:rFonts w:ascii="Source Sans Pro" w:hAnsi="Source Sans Pro"/>
          <w:lang w:val="fr-FR"/>
        </w:rPr>
      </w:pPr>
    </w:p>
    <w:p w14:paraId="2CD6DEA1" w14:textId="77777777" w:rsidR="00764CE3" w:rsidRPr="00CE6372" w:rsidRDefault="00764CE3" w:rsidP="000204F7">
      <w:pPr>
        <w:spacing w:after="0" w:line="240" w:lineRule="auto"/>
        <w:jc w:val="both"/>
        <w:rPr>
          <w:rFonts w:ascii="Source Sans Pro" w:hAnsi="Source Sans Pro"/>
          <w:b/>
          <w:i/>
          <w:lang w:val="fr-FR"/>
        </w:rPr>
      </w:pPr>
      <w:r w:rsidRPr="00CE6372">
        <w:rPr>
          <w:rFonts w:ascii="Source Sans Pro" w:hAnsi="Source Sans Pro"/>
          <w:b/>
          <w:i/>
          <w:lang w:val="fr-FR"/>
        </w:rPr>
        <w:t>Références</w:t>
      </w:r>
    </w:p>
    <w:p w14:paraId="4A2796A9" w14:textId="40BA49F2" w:rsidR="00764CE3" w:rsidRPr="00CE6372" w:rsidRDefault="1338A3F5" w:rsidP="000204F7">
      <w:pPr>
        <w:numPr>
          <w:ilvl w:val="0"/>
          <w:numId w:val="44"/>
        </w:numPr>
        <w:spacing w:after="0" w:line="240" w:lineRule="auto"/>
        <w:contextualSpacing/>
        <w:rPr>
          <w:rFonts w:ascii="Source Sans Pro" w:hAnsi="Source Sans Pro"/>
          <w:lang w:val="fr-FR"/>
        </w:rPr>
      </w:pPr>
      <w:r w:rsidRPr="00CE6372">
        <w:rPr>
          <w:rFonts w:ascii="Source Sans Pro" w:hAnsi="Source Sans Pro"/>
          <w:lang w:val="fr-FR"/>
        </w:rPr>
        <w:t xml:space="preserve">Communication pour un impact comportemental (COMBI). Outil pour la communication comportementale et sociale dans le cadre de la riposte aux </w:t>
      </w:r>
      <w:r w:rsidR="3C261F65" w:rsidRPr="00CE6372">
        <w:rPr>
          <w:rFonts w:ascii="Source Sans Pro" w:hAnsi="Source Sans Pro"/>
          <w:lang w:val="fr-FR"/>
        </w:rPr>
        <w:t>épidémie</w:t>
      </w:r>
      <w:r w:rsidRPr="00CE6372">
        <w:rPr>
          <w:rFonts w:ascii="Source Sans Pro" w:hAnsi="Source Sans Pro"/>
          <w:lang w:val="fr-FR"/>
        </w:rPr>
        <w:t>s épidémiques. Disponible à l’adresse suivante :</w:t>
      </w:r>
    </w:p>
    <w:p w14:paraId="6BCBB8DE" w14:textId="77777777" w:rsidR="00764CE3" w:rsidRPr="00CE6372" w:rsidRDefault="00000000" w:rsidP="000204F7">
      <w:pPr>
        <w:spacing w:after="0" w:line="240" w:lineRule="auto"/>
        <w:ind w:left="709"/>
        <w:rPr>
          <w:rFonts w:ascii="Source Sans Pro" w:hAnsi="Source Sans Pro"/>
          <w:lang w:val="fr-FR"/>
        </w:rPr>
      </w:pPr>
      <w:hyperlink r:id="rId30" w:history="1">
        <w:r w:rsidR="00764CE3" w:rsidRPr="00CE6372">
          <w:rPr>
            <w:rFonts w:ascii="Source Sans Pro" w:hAnsi="Source Sans Pro"/>
            <w:color w:val="0000FF"/>
            <w:sz w:val="20"/>
            <w:szCs w:val="20"/>
            <w:u w:val="single"/>
            <w:lang w:val="fr-FR"/>
          </w:rPr>
          <w:t>https://apps.who.int/iris/handle/10665/129391</w:t>
        </w:r>
      </w:hyperlink>
      <w:r w:rsidR="00764CE3" w:rsidRPr="00CE6372">
        <w:rPr>
          <w:rFonts w:ascii="Source Sans Pro" w:hAnsi="Source Sans Pro"/>
          <w:lang w:val="fr-FR"/>
        </w:rPr>
        <w:t xml:space="preserve"> </w:t>
      </w:r>
    </w:p>
    <w:p w14:paraId="018016EF" w14:textId="01CC211E" w:rsidR="00DE177C" w:rsidRPr="00C316B0" w:rsidRDefault="00764CE3" w:rsidP="000204F7">
      <w:pPr>
        <w:numPr>
          <w:ilvl w:val="0"/>
          <w:numId w:val="44"/>
        </w:numPr>
        <w:spacing w:after="0" w:line="240" w:lineRule="auto"/>
        <w:contextualSpacing/>
        <w:rPr>
          <w:rFonts w:ascii="Source Sans Pro" w:hAnsi="Source Sans Pro"/>
          <w:color w:val="0000FF"/>
          <w:sz w:val="20"/>
          <w:szCs w:val="20"/>
          <w:u w:val="single"/>
          <w:lang w:eastAsia="en-US"/>
        </w:rPr>
      </w:pPr>
      <w:r w:rsidRPr="00897994">
        <w:rPr>
          <w:rFonts w:ascii="Source Sans Pro" w:hAnsi="Source Sans Pro"/>
          <w:lang w:val="en-US"/>
        </w:rPr>
        <w:t xml:space="preserve">Bringing the community together to plan for Disease Outbreaks and other Emergencies: A step-by-step guide for community leaders. </w:t>
      </w:r>
      <w:hyperlink r:id="rId31" w:history="1">
        <w:r w:rsidRPr="00C316B0">
          <w:rPr>
            <w:rFonts w:ascii="Source Sans Pro" w:hAnsi="Source Sans Pro"/>
            <w:color w:val="0000FF"/>
            <w:sz w:val="20"/>
            <w:szCs w:val="20"/>
            <w:u w:val="single"/>
            <w:lang w:eastAsia="en-US"/>
          </w:rPr>
          <w:t>https://www.paho.org/hq/dmdocuments/2011/Risk-Comm-Bringing-Community-Together.pdf</w:t>
        </w:r>
      </w:hyperlink>
    </w:p>
    <w:p w14:paraId="0F1F24BD" w14:textId="77777777" w:rsidR="00DE177C" w:rsidRPr="00C316B0" w:rsidRDefault="00DE177C">
      <w:pPr>
        <w:spacing w:after="0" w:line="240" w:lineRule="auto"/>
        <w:rPr>
          <w:rFonts w:ascii="Source Sans Pro" w:hAnsi="Source Sans Pro"/>
          <w:color w:val="0000FF"/>
          <w:sz w:val="20"/>
          <w:szCs w:val="20"/>
          <w:u w:val="single"/>
          <w:lang w:eastAsia="en-US"/>
        </w:rPr>
      </w:pPr>
      <w:r w:rsidRPr="00C316B0">
        <w:rPr>
          <w:rFonts w:ascii="Source Sans Pro" w:hAnsi="Source Sans Pro"/>
          <w:color w:val="0000FF"/>
          <w:sz w:val="20"/>
          <w:szCs w:val="20"/>
          <w:u w:val="single"/>
          <w:lang w:eastAsia="en-US"/>
        </w:rPr>
        <w:br w:type="page"/>
      </w:r>
    </w:p>
    <w:p w14:paraId="7BACA85C" w14:textId="77777777" w:rsidR="00764CE3" w:rsidRPr="00C316B0" w:rsidRDefault="00764CE3" w:rsidP="000204F7">
      <w:pPr>
        <w:spacing w:after="0" w:line="240" w:lineRule="auto"/>
        <w:jc w:val="both"/>
        <w:rPr>
          <w:rFonts w:ascii="Source Sans Pro" w:hAnsi="Source Sans Pro"/>
          <w:b/>
          <w:iCs/>
          <w:color w:val="65A000"/>
        </w:rPr>
      </w:pPr>
    </w:p>
    <w:tbl>
      <w:tblPr>
        <w:tblpPr w:leftFromText="180" w:rightFromText="180" w:vertAnchor="text" w:horzAnchor="margin" w:tblpY="-597"/>
        <w:tblW w:w="0" w:type="auto"/>
        <w:shd w:val="clear" w:color="auto" w:fill="C00000"/>
        <w:tblLook w:val="04A0" w:firstRow="1" w:lastRow="0" w:firstColumn="1" w:lastColumn="0" w:noHBand="0" w:noVBand="1"/>
      </w:tblPr>
      <w:tblGrid>
        <w:gridCol w:w="9026"/>
      </w:tblGrid>
      <w:tr w:rsidR="00652D44" w:rsidRPr="009B43B1" w14:paraId="2D6432B5" w14:textId="77777777" w:rsidTr="0EB285BA">
        <w:trPr>
          <w:trHeight w:val="290"/>
        </w:trPr>
        <w:tc>
          <w:tcPr>
            <w:tcW w:w="9026" w:type="dxa"/>
            <w:shd w:val="clear" w:color="auto" w:fill="C00000"/>
          </w:tcPr>
          <w:p w14:paraId="392A78AC" w14:textId="272FB24B" w:rsidR="00652D44" w:rsidRPr="00CE6372" w:rsidRDefault="2A4941A7" w:rsidP="000204F7">
            <w:pPr>
              <w:pStyle w:val="Heading3"/>
              <w:spacing w:before="0" w:line="240" w:lineRule="auto"/>
              <w:rPr>
                <w:rFonts w:ascii="Source Sans Pro" w:hAnsi="Source Sans Pro"/>
                <w:b w:val="0"/>
                <w:bCs w:val="0"/>
                <w:sz w:val="24"/>
                <w:szCs w:val="24"/>
                <w:lang w:val="fr-FR"/>
              </w:rPr>
            </w:pPr>
            <w:bookmarkStart w:id="22" w:name="_Toc140084605"/>
            <w:bookmarkStart w:id="23" w:name="_Toc453455288"/>
            <w:r w:rsidRPr="0EB285BA">
              <w:rPr>
                <w:rStyle w:val="Heading2Char"/>
                <w:rFonts w:ascii="Source Sans Pro" w:hAnsi="Source Sans Pro" w:cs="Arial"/>
                <w:b/>
                <w:bCs/>
                <w:color w:val="FFFFFF" w:themeColor="background1"/>
                <w:sz w:val="24"/>
                <w:szCs w:val="24"/>
                <w:lang w:val="fr-FR"/>
              </w:rPr>
              <w:t>C5 Recherche active des cas et suivi des contacts (1 h 30)</w:t>
            </w:r>
            <w:bookmarkEnd w:id="22"/>
          </w:p>
        </w:tc>
      </w:tr>
    </w:tbl>
    <w:bookmarkEnd w:id="23"/>
    <w:p w14:paraId="7DC5FD0D" w14:textId="45AA841A" w:rsidR="00156811" w:rsidRPr="00CE6372" w:rsidRDefault="00156811"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1. Informations à donner aux participants</w:t>
      </w:r>
    </w:p>
    <w:p w14:paraId="403B9703" w14:textId="77777777" w:rsidR="00000EEC" w:rsidRPr="00CE6372" w:rsidRDefault="00000EEC" w:rsidP="000204F7">
      <w:pPr>
        <w:spacing w:after="0" w:line="240" w:lineRule="auto"/>
        <w:jc w:val="both"/>
        <w:rPr>
          <w:rFonts w:ascii="Source Sans Pro" w:hAnsi="Source Sans Pro"/>
          <w:b/>
          <w:i/>
          <w:color w:val="0070C0"/>
          <w:sz w:val="20"/>
          <w:szCs w:val="20"/>
          <w:lang w:val="fr-FR"/>
        </w:rPr>
      </w:pPr>
    </w:p>
    <w:tbl>
      <w:tblPr>
        <w:tblW w:w="9468" w:type="dxa"/>
        <w:shd w:val="clear" w:color="auto" w:fill="DEEAF6"/>
        <w:tblLook w:val="04A0" w:firstRow="1" w:lastRow="0" w:firstColumn="1" w:lastColumn="0" w:noHBand="0" w:noVBand="1"/>
      </w:tblPr>
      <w:tblGrid>
        <w:gridCol w:w="9468"/>
      </w:tblGrid>
      <w:tr w:rsidR="00AF5F8D" w:rsidRPr="009B43B1" w14:paraId="25504205" w14:textId="77777777" w:rsidTr="005B7491">
        <w:trPr>
          <w:trHeight w:val="1115"/>
        </w:trPr>
        <w:tc>
          <w:tcPr>
            <w:tcW w:w="9468" w:type="dxa"/>
            <w:shd w:val="clear" w:color="auto" w:fill="DEEAF6"/>
          </w:tcPr>
          <w:p w14:paraId="173B1EBC" w14:textId="1BF52639" w:rsidR="00156811" w:rsidRPr="00CE6372" w:rsidRDefault="00C31E5E" w:rsidP="000204F7">
            <w:pPr>
              <w:spacing w:after="0" w:line="240" w:lineRule="auto"/>
              <w:jc w:val="both"/>
              <w:rPr>
                <w:rFonts w:ascii="Source Sans Pro" w:hAnsi="Source Sans Pro"/>
                <w:sz w:val="20"/>
                <w:szCs w:val="20"/>
                <w:lang w:val="fr-FR" w:eastAsia="en-US"/>
              </w:rPr>
            </w:pPr>
            <w:r w:rsidRPr="00CE6372">
              <w:rPr>
                <w:noProof/>
                <w:lang w:val="fr-FR" w:eastAsia="fr-FR"/>
              </w:rPr>
              <w:drawing>
                <wp:anchor distT="0" distB="0" distL="114300" distR="114300" simplePos="0" relativeHeight="251658255" behindDoc="0" locked="0" layoutInCell="1" allowOverlap="1" wp14:anchorId="0F71D319" wp14:editId="651E1B30">
                  <wp:simplePos x="0" y="0"/>
                  <wp:positionH relativeFrom="column">
                    <wp:posOffset>0</wp:posOffset>
                  </wp:positionH>
                  <wp:positionV relativeFrom="paragraph">
                    <wp:posOffset>33020</wp:posOffset>
                  </wp:positionV>
                  <wp:extent cx="123825" cy="12382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sidRPr="00CE6372">
              <w:rPr>
                <w:rFonts w:ascii="Source Sans Pro" w:hAnsi="Source Sans Pro" w:cs="Calibri"/>
                <w:sz w:val="20"/>
                <w:szCs w:val="20"/>
                <w:lang w:val="fr-FR"/>
              </w:rPr>
              <w:t xml:space="preserve">      </w:t>
            </w:r>
            <w:r w:rsidR="00156811" w:rsidRPr="00CE6372">
              <w:rPr>
                <w:rFonts w:ascii="Source Sans Pro" w:hAnsi="Source Sans Pro"/>
                <w:sz w:val="20"/>
                <w:szCs w:val="20"/>
                <w:lang w:val="fr-FR" w:eastAsia="en-US"/>
              </w:rPr>
              <w:t xml:space="preserve">L’EIR a reçu un fax du ministère de l’Environnement indiquant que l’échantillon d’eau prélevé dans le fleuve Bughaw a révélé la présence de cadmium à un niveau inférieur au seuil d’empoisonnement, et que les troubles gastro-intestinaux des villageois de Guntana n’avaient pas de lien avec le cadmium. </w:t>
            </w:r>
          </w:p>
          <w:p w14:paraId="7CCB7B90" w14:textId="5216C70C" w:rsidR="00AF5F8D" w:rsidRPr="00CE6372" w:rsidRDefault="00156811" w:rsidP="000204F7">
            <w:pPr>
              <w:spacing w:after="0" w:line="240" w:lineRule="auto"/>
              <w:jc w:val="both"/>
              <w:rPr>
                <w:rFonts w:ascii="Source Sans Pro" w:hAnsi="Source Sans Pro"/>
                <w:sz w:val="20"/>
                <w:szCs w:val="20"/>
                <w:lang w:val="fr-FR" w:eastAsia="en-US"/>
              </w:rPr>
            </w:pPr>
            <w:r w:rsidRPr="00CE6372">
              <w:rPr>
                <w:rFonts w:ascii="Source Sans Pro" w:hAnsi="Source Sans Pro"/>
                <w:sz w:val="20"/>
                <w:szCs w:val="20"/>
                <w:lang w:val="fr-FR" w:eastAsia="en-US"/>
              </w:rPr>
              <w:t>Après avoir identifié et répertorié quelques cas potentiels dans la communauté grâce aux entretiens menés auprès de la patiente hospitalisée, l’EIR commencera à rechercher activement les cas et les contacts, et mettra en place des activités de surveillance dans la communauté. En outre, l’équipe doit impliquer la communauté afin de limiter la propagation de la maladie.</w:t>
            </w:r>
          </w:p>
        </w:tc>
      </w:tr>
    </w:tbl>
    <w:p w14:paraId="1301734A" w14:textId="77777777" w:rsidR="00AF5F8D" w:rsidRPr="00CE6372" w:rsidRDefault="00AF5F8D" w:rsidP="000204F7">
      <w:pPr>
        <w:spacing w:after="0" w:line="240" w:lineRule="auto"/>
        <w:jc w:val="both"/>
        <w:rPr>
          <w:rFonts w:ascii="Source Sans Pro" w:hAnsi="Source Sans Pro"/>
          <w:b/>
          <w:i/>
          <w:color w:val="0070C0"/>
          <w:lang w:val="fr-FR"/>
        </w:rPr>
      </w:pPr>
    </w:p>
    <w:p w14:paraId="054D9508" w14:textId="40CAAD44" w:rsidR="00156811" w:rsidRPr="00CE6372" w:rsidRDefault="00156811"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2.</w:t>
      </w:r>
      <w:r w:rsidR="002960FD" w:rsidRPr="00CE6372">
        <w:rPr>
          <w:rFonts w:ascii="Source Sans Pro" w:hAnsi="Source Sans Pro"/>
          <w:b/>
          <w:iCs/>
          <w:color w:val="65A000"/>
          <w:lang w:val="fr-FR"/>
        </w:rPr>
        <w:t xml:space="preserve"> </w:t>
      </w:r>
      <w:r w:rsidRPr="00CE6372">
        <w:rPr>
          <w:rFonts w:ascii="Source Sans Pro" w:hAnsi="Source Sans Pro"/>
          <w:b/>
          <w:iCs/>
          <w:color w:val="65A000"/>
          <w:lang w:val="fr-FR"/>
        </w:rPr>
        <w:t>Consignes, réalisations attendues de l’exercice et références</w:t>
      </w:r>
    </w:p>
    <w:p w14:paraId="4799D303" w14:textId="77777777" w:rsidR="00AF5F8D" w:rsidRPr="00CE6372" w:rsidRDefault="00AF5F8D" w:rsidP="000204F7">
      <w:pPr>
        <w:spacing w:after="0" w:line="240" w:lineRule="auto"/>
        <w:jc w:val="both"/>
        <w:rPr>
          <w:rFonts w:ascii="Source Sans Pro" w:hAnsi="Source Sans Pro"/>
          <w:b/>
          <w:i/>
          <w:color w:val="0070C0"/>
          <w:lang w:val="fr-FR"/>
        </w:rPr>
      </w:pPr>
    </w:p>
    <w:p w14:paraId="5A61D18B" w14:textId="01896FD4" w:rsidR="00156811" w:rsidRPr="00CE6372" w:rsidRDefault="00156811" w:rsidP="00990E12">
      <w:pPr>
        <w:spacing w:after="0" w:line="240" w:lineRule="auto"/>
        <w:rPr>
          <w:rFonts w:ascii="Source Sans Pro" w:hAnsi="Source Sans Pro" w:cs="Calibri"/>
          <w:b/>
          <w:i/>
          <w:iCs/>
          <w:lang w:val="fr-FR"/>
        </w:rPr>
      </w:pPr>
      <w:r w:rsidRPr="00CE6372">
        <w:rPr>
          <w:rFonts w:ascii="Source Sans Pro" w:hAnsi="Source Sans Pro" w:cs="Calibri"/>
          <w:b/>
          <w:i/>
          <w:iCs/>
          <w:lang w:val="fr-FR"/>
        </w:rPr>
        <w:t>Consignes</w:t>
      </w:r>
    </w:p>
    <w:p w14:paraId="75B0A05A" w14:textId="77777777" w:rsidR="00156811" w:rsidRPr="00CE6372" w:rsidRDefault="00156811" w:rsidP="000204F7">
      <w:pPr>
        <w:spacing w:after="0" w:line="240" w:lineRule="auto"/>
        <w:jc w:val="both"/>
        <w:rPr>
          <w:rFonts w:ascii="Source Sans Pro" w:hAnsi="Source Sans Pro" w:cs="Calibri"/>
          <w:lang w:val="fr-FR"/>
        </w:rPr>
      </w:pPr>
      <w:r w:rsidRPr="00CE6372">
        <w:rPr>
          <w:rFonts w:ascii="Source Sans Pro" w:hAnsi="Source Sans Pro" w:cs="Calibri"/>
          <w:lang w:val="fr-FR"/>
        </w:rPr>
        <w:t>L’EIR s’entretiendra avec les personnes suivantes :</w:t>
      </w:r>
    </w:p>
    <w:p w14:paraId="570D3F25" w14:textId="77777777" w:rsidR="00990E12" w:rsidRPr="00CE6372" w:rsidRDefault="00990E12" w:rsidP="000204F7">
      <w:pPr>
        <w:spacing w:after="0" w:line="240" w:lineRule="auto"/>
        <w:jc w:val="both"/>
        <w:rPr>
          <w:rFonts w:ascii="Source Sans Pro" w:hAnsi="Source Sans Pro" w:cs="Calibri"/>
          <w:lang w:val="fr-FR"/>
        </w:rPr>
      </w:pPr>
    </w:p>
    <w:p w14:paraId="0FC4B826" w14:textId="4E500BD2" w:rsidR="00156811" w:rsidRPr="00CE6372" w:rsidRDefault="00156811" w:rsidP="000204F7">
      <w:pPr>
        <w:spacing w:after="0" w:line="240" w:lineRule="auto"/>
        <w:rPr>
          <w:rFonts w:ascii="Source Sans Pro" w:hAnsi="Source Sans Pro" w:cs="Calibri"/>
          <w:b/>
          <w:lang w:val="fr-FR"/>
        </w:rPr>
      </w:pPr>
      <w:r w:rsidRPr="00CE6372">
        <w:rPr>
          <w:rFonts w:ascii="Source Sans Pro" w:hAnsi="Source Sans Pro" w:cs="Calibri"/>
          <w:b/>
          <w:lang w:val="fr-FR"/>
        </w:rPr>
        <w:t>1. Mme Fatma (belle-mère de Laila) et Nelly, fille de Mme Fatma</w:t>
      </w:r>
    </w:p>
    <w:p w14:paraId="08D951BD" w14:textId="77777777" w:rsidR="00156811" w:rsidRPr="00CE6372" w:rsidRDefault="00156811" w:rsidP="000204F7">
      <w:pPr>
        <w:spacing w:after="0" w:line="240" w:lineRule="auto"/>
        <w:rPr>
          <w:rFonts w:ascii="Source Sans Pro" w:hAnsi="Source Sans Pro" w:cs="Calibri"/>
          <w:lang w:val="fr-FR"/>
        </w:rPr>
      </w:pPr>
      <w:r w:rsidRPr="00CE6372">
        <w:rPr>
          <w:rFonts w:ascii="Source Sans Pro" w:hAnsi="Source Sans Pro" w:cs="Calibri"/>
          <w:lang w:val="fr-FR"/>
        </w:rPr>
        <w:t>L’équipe rend visite à Mme Fatma, la belle-mère de Laila. L’EIR a obtenu son adresse par Laila, la patiente hospitalisée, qui a indiqué que Mme Fatma souffrait également de symptômes similaires. L’équipe arrive à son domicile.</w:t>
      </w:r>
    </w:p>
    <w:p w14:paraId="14218186" w14:textId="77777777" w:rsidR="00156811" w:rsidRPr="00CE6372" w:rsidRDefault="00156811" w:rsidP="000204F7">
      <w:pPr>
        <w:pStyle w:val="ListParagraph"/>
        <w:numPr>
          <w:ilvl w:val="0"/>
          <w:numId w:val="47"/>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Quel EPI devez-vous porter, le cas échéant ? Comment allez-vous vous protéger sans créer de distance avec la communauté ?</w:t>
      </w:r>
    </w:p>
    <w:p w14:paraId="6472BE8E" w14:textId="77777777" w:rsidR="00156811" w:rsidRPr="00CE6372" w:rsidRDefault="00156811" w:rsidP="000204F7">
      <w:pPr>
        <w:pStyle w:val="ListParagraph"/>
        <w:numPr>
          <w:ilvl w:val="0"/>
          <w:numId w:val="47"/>
        </w:numPr>
        <w:spacing w:after="0" w:line="240" w:lineRule="auto"/>
        <w:jc w:val="both"/>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Vous entamerez un dialogue avec Mme Fatma. Saluez-la, expliquez-lui le but de votre visite, puis interrogez-la sur son état de santé et sur les précautions qu’elle prend. Conseillez-la sur les mesures susceptibles de prévenir ou non la propagation de l’infection. </w:t>
      </w:r>
    </w:p>
    <w:p w14:paraId="2105355D" w14:textId="77777777" w:rsidR="00156811" w:rsidRPr="00CE6372" w:rsidRDefault="00156811" w:rsidP="000204F7">
      <w:pPr>
        <w:pStyle w:val="ListParagraph"/>
        <w:numPr>
          <w:ilvl w:val="0"/>
          <w:numId w:val="47"/>
        </w:numPr>
        <w:spacing w:after="0" w:line="240" w:lineRule="auto"/>
        <w:jc w:val="both"/>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Nelly, la fille de Mme Fatma, s’occupe maintenant de sa mère malade. Quels conseils devez-vous lui donner ? </w:t>
      </w:r>
    </w:p>
    <w:p w14:paraId="5FDCFA37" w14:textId="77777777" w:rsidR="00156811" w:rsidRPr="00CE6372" w:rsidRDefault="00156811" w:rsidP="000204F7">
      <w:pPr>
        <w:spacing w:after="0" w:line="240" w:lineRule="auto"/>
        <w:rPr>
          <w:rFonts w:ascii="Source Sans Pro" w:hAnsi="Source Sans Pro" w:cs="Calibri"/>
          <w:lang w:val="fr-FR"/>
        </w:rPr>
      </w:pPr>
      <w:r w:rsidRPr="00CE6372">
        <w:rPr>
          <w:rFonts w:ascii="Source Sans Pro" w:hAnsi="Source Sans Pro" w:cs="Calibri"/>
          <w:lang w:val="fr-FR"/>
        </w:rPr>
        <w:t xml:space="preserve">Nelly est une belle et douce jeune femme. L’équipe souhaite la conseiller sur les précautions à prendre lorsqu’elle prend soin de sa mère. Lorsque l’équipe quitte la maison, l’un des membres masculins de l’EIR retourne à l’intérieur pour s’entretenir en privé avec Nelly : il lui propose de le retrouver dans la soirée dans le parc situé près de la maison. Il lui dit que si elle accepte, il pourra facilement se procurer des médicaments pour sa mère. Vous avez entendu cette conversation. </w:t>
      </w:r>
    </w:p>
    <w:p w14:paraId="3B77EA1F" w14:textId="77777777" w:rsidR="00156811" w:rsidRPr="00CE6372" w:rsidRDefault="00156811" w:rsidP="000204F7">
      <w:pPr>
        <w:pStyle w:val="ListParagraph"/>
        <w:numPr>
          <w:ilvl w:val="0"/>
          <w:numId w:val="48"/>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Comment qualifieriez-vous le comportement du membre de l’EIR qui a approché Nelly ? </w:t>
      </w:r>
    </w:p>
    <w:p w14:paraId="025D6E73" w14:textId="77777777" w:rsidR="00156811" w:rsidRPr="00CE6372" w:rsidRDefault="00156811" w:rsidP="000204F7">
      <w:pPr>
        <w:pStyle w:val="ListParagraph"/>
        <w:numPr>
          <w:ilvl w:val="0"/>
          <w:numId w:val="48"/>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Que faire pour prévenir ce genre de situations ? </w:t>
      </w:r>
    </w:p>
    <w:p w14:paraId="5562D451" w14:textId="77777777" w:rsidR="00156811" w:rsidRPr="00CE6372" w:rsidRDefault="00156811" w:rsidP="000204F7">
      <w:pPr>
        <w:pStyle w:val="ListParagraph"/>
        <w:numPr>
          <w:ilvl w:val="0"/>
          <w:numId w:val="48"/>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Que faire pour répondre à ce genre de situations ?</w:t>
      </w:r>
    </w:p>
    <w:p w14:paraId="4B781D84" w14:textId="77777777" w:rsidR="00156811" w:rsidRPr="00CE6372" w:rsidRDefault="00156811" w:rsidP="000204F7">
      <w:pPr>
        <w:spacing w:after="0" w:line="240" w:lineRule="auto"/>
        <w:rPr>
          <w:rFonts w:cstheme="minorHAnsi"/>
          <w:b/>
          <w:lang w:val="fr-FR"/>
        </w:rPr>
      </w:pPr>
    </w:p>
    <w:p w14:paraId="5A11259F" w14:textId="77777777" w:rsidR="00156811" w:rsidRPr="00CE6372" w:rsidRDefault="00156811" w:rsidP="000204F7">
      <w:pPr>
        <w:spacing w:after="0" w:line="240" w:lineRule="auto"/>
        <w:rPr>
          <w:rFonts w:ascii="Source Sans Pro" w:hAnsi="Source Sans Pro" w:cs="Calibri"/>
          <w:b/>
          <w:lang w:val="fr-FR"/>
        </w:rPr>
      </w:pPr>
      <w:r w:rsidRPr="00CE6372">
        <w:rPr>
          <w:rFonts w:ascii="Source Sans Pro" w:hAnsi="Source Sans Pro" w:cs="Calibri"/>
          <w:b/>
          <w:lang w:val="fr-FR"/>
        </w:rPr>
        <w:t>2. Voisin (barrière de la langue)</w:t>
      </w:r>
    </w:p>
    <w:p w14:paraId="5EDD2857" w14:textId="77777777" w:rsidR="00156811" w:rsidRPr="00CE6372" w:rsidRDefault="00156811" w:rsidP="000204F7">
      <w:pPr>
        <w:spacing w:after="0" w:line="240" w:lineRule="auto"/>
        <w:jc w:val="both"/>
        <w:rPr>
          <w:rFonts w:cstheme="minorHAnsi"/>
          <w:lang w:val="fr-FR"/>
        </w:rPr>
      </w:pPr>
    </w:p>
    <w:p w14:paraId="65617ACE" w14:textId="77777777" w:rsidR="00156811" w:rsidRPr="00CE6372" w:rsidRDefault="00156811" w:rsidP="000204F7">
      <w:pPr>
        <w:spacing w:after="0" w:line="240" w:lineRule="auto"/>
        <w:jc w:val="both"/>
        <w:rPr>
          <w:rFonts w:ascii="Source Sans Pro" w:hAnsi="Source Sans Pro" w:cs="Calibri"/>
          <w:lang w:val="fr-FR"/>
        </w:rPr>
      </w:pPr>
      <w:r w:rsidRPr="00CE6372">
        <w:rPr>
          <w:rFonts w:ascii="Source Sans Pro" w:hAnsi="Source Sans Pro" w:cs="Calibri"/>
          <w:lang w:val="fr-FR"/>
        </w:rPr>
        <w:t>Après avoir rendu visite aux voisins dans le cadre de la recherche active des cas, vous découvrez qu’ils parlent un dialecte que vous ne connaissez pas. Que devez-vous faire ?</w:t>
      </w:r>
    </w:p>
    <w:p w14:paraId="3C35600E" w14:textId="77777777" w:rsidR="00990E12" w:rsidRPr="00CE6372" w:rsidRDefault="00990E12" w:rsidP="000204F7">
      <w:pPr>
        <w:spacing w:after="0" w:line="240" w:lineRule="auto"/>
        <w:rPr>
          <w:rFonts w:cstheme="minorHAnsi"/>
          <w:b/>
          <w:lang w:val="fr-FR"/>
        </w:rPr>
      </w:pPr>
    </w:p>
    <w:p w14:paraId="78179E64" w14:textId="7DD04C31" w:rsidR="00156811" w:rsidRPr="00CE6372" w:rsidRDefault="00156811" w:rsidP="000204F7">
      <w:pPr>
        <w:spacing w:after="0" w:line="240" w:lineRule="auto"/>
        <w:rPr>
          <w:b/>
          <w:lang w:val="fr-FR" w:bidi="fr-FR"/>
        </w:rPr>
      </w:pPr>
      <w:r w:rsidRPr="00CE6372">
        <w:rPr>
          <w:rFonts w:ascii="Source Sans Pro" w:hAnsi="Source Sans Pro" w:cs="Calibri"/>
          <w:b/>
          <w:lang w:val="fr-FR"/>
        </w:rPr>
        <w:t>3. Membre(s) de la communauté</w:t>
      </w:r>
    </w:p>
    <w:p w14:paraId="3D245B6A" w14:textId="77777777" w:rsidR="00156811" w:rsidRPr="00CE6372" w:rsidRDefault="00156811" w:rsidP="000204F7">
      <w:pPr>
        <w:spacing w:after="0" w:line="240" w:lineRule="auto"/>
        <w:jc w:val="both"/>
        <w:rPr>
          <w:rFonts w:cstheme="minorHAnsi"/>
          <w:lang w:val="fr-FR"/>
        </w:rPr>
      </w:pPr>
    </w:p>
    <w:p w14:paraId="36D3B95D" w14:textId="4F1F40DD" w:rsidR="00156811" w:rsidRPr="00CE6372" w:rsidRDefault="00156811" w:rsidP="000204F7">
      <w:pPr>
        <w:spacing w:after="0" w:line="240" w:lineRule="auto"/>
        <w:jc w:val="both"/>
        <w:rPr>
          <w:rFonts w:ascii="Source Sans Pro" w:hAnsi="Source Sans Pro" w:cs="Calibri"/>
          <w:lang w:val="fr-FR"/>
        </w:rPr>
      </w:pPr>
      <w:r w:rsidRPr="3FD7E593">
        <w:rPr>
          <w:rFonts w:ascii="Source Sans Pro" w:hAnsi="Source Sans Pro" w:cs="Calibri"/>
          <w:lang w:val="fr-FR"/>
        </w:rPr>
        <w:t xml:space="preserve">De nombreuses </w:t>
      </w:r>
      <w:r w:rsidR="265675C8" w:rsidRPr="3FD7E593">
        <w:rPr>
          <w:rFonts w:ascii="Source Sans Pro" w:hAnsi="Source Sans Pro" w:cs="Calibri"/>
          <w:lang w:val="fr-FR"/>
        </w:rPr>
        <w:t>épidémies</w:t>
      </w:r>
      <w:r w:rsidRPr="3FD7E593">
        <w:rPr>
          <w:rFonts w:ascii="Source Sans Pro" w:hAnsi="Source Sans Pro" w:cs="Calibri"/>
          <w:lang w:val="fr-FR"/>
        </w:rPr>
        <w:t xml:space="preserve"> peuvent être maîtrisées plus rapidement lorsque la population sait comment limiter la propagation de la maladie, et lorsque l’EIR en sait plus sur les pratiques de la communauté. L’éducation sanitaire est primordiale pour garantir l</w:t>
      </w:r>
      <w:r w:rsidR="346D22EE" w:rsidRPr="3FD7E593">
        <w:rPr>
          <w:rFonts w:ascii="Source Sans Pro" w:hAnsi="Source Sans Pro" w:cs="Calibri"/>
          <w:lang w:val="fr-FR"/>
        </w:rPr>
        <w:t>’engagement</w:t>
      </w:r>
      <w:r w:rsidRPr="3FD7E593">
        <w:rPr>
          <w:rFonts w:ascii="Source Sans Pro" w:hAnsi="Source Sans Pro" w:cs="Calibri"/>
          <w:lang w:val="fr-FR"/>
        </w:rPr>
        <w:t xml:space="preserve"> communautaire, mais elle n’aura d’effets que si l’EIR connaît la communauté. Le responsable communautaire vous a demandé d’organiser des séances d’éducation sanitaire afin de conseiller la population sur les points suivants : </w:t>
      </w:r>
    </w:p>
    <w:p w14:paraId="737B060A" w14:textId="77777777" w:rsidR="00156811" w:rsidRPr="00CE6372" w:rsidRDefault="00156811" w:rsidP="000204F7">
      <w:pPr>
        <w:pStyle w:val="ListParagraph"/>
        <w:numPr>
          <w:ilvl w:val="0"/>
          <w:numId w:val="49"/>
        </w:numPr>
        <w:autoSpaceDE w:val="0"/>
        <w:autoSpaceDN w:val="0"/>
        <w:adjustRightInd w:val="0"/>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Les moyens de se protéger lorsque l’on prend soin d’une personne malade.</w:t>
      </w:r>
    </w:p>
    <w:p w14:paraId="51A3A4FE" w14:textId="77777777" w:rsidR="00156811" w:rsidRPr="00CE6372" w:rsidRDefault="00156811" w:rsidP="000204F7">
      <w:pPr>
        <w:pStyle w:val="ListParagraph"/>
        <w:numPr>
          <w:ilvl w:val="0"/>
          <w:numId w:val="49"/>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La marche à suivre lorsque l’on présente des symptômes.</w:t>
      </w:r>
    </w:p>
    <w:p w14:paraId="52E718AB" w14:textId="77777777" w:rsidR="00156811" w:rsidRPr="00CE6372" w:rsidRDefault="00156811" w:rsidP="000204F7">
      <w:pPr>
        <w:spacing w:after="0" w:line="240" w:lineRule="auto"/>
        <w:rPr>
          <w:rFonts w:ascii="Source Sans Pro" w:hAnsi="Source Sans Pro" w:cs="Calibri"/>
          <w:b/>
          <w:i/>
          <w:iCs/>
          <w:lang w:val="fr-FR"/>
        </w:rPr>
      </w:pPr>
      <w:r w:rsidRPr="00CE6372">
        <w:rPr>
          <w:rFonts w:ascii="Source Sans Pro" w:hAnsi="Source Sans Pro" w:cs="Calibri"/>
          <w:b/>
          <w:i/>
          <w:iCs/>
          <w:lang w:val="fr-FR"/>
        </w:rPr>
        <w:lastRenderedPageBreak/>
        <w:t>Réalisations attendues</w:t>
      </w:r>
    </w:p>
    <w:p w14:paraId="06AA42BF" w14:textId="0A4654DB" w:rsidR="00156811" w:rsidRPr="00CE6372" w:rsidRDefault="00156811" w:rsidP="000204F7">
      <w:pPr>
        <w:pStyle w:val="ListParagraph"/>
        <w:numPr>
          <w:ilvl w:val="0"/>
          <w:numId w:val="50"/>
        </w:numPr>
        <w:spacing w:after="0" w:line="240" w:lineRule="auto"/>
        <w:jc w:val="both"/>
        <w:rPr>
          <w:rFonts w:ascii="Source Sans Pro" w:eastAsia="SimSun" w:hAnsi="Source Sans Pro" w:cs="Calibri"/>
          <w:lang w:val="fr-FR" w:eastAsia="zh-CN"/>
        </w:rPr>
      </w:pPr>
      <w:r w:rsidRPr="3FD7E593">
        <w:rPr>
          <w:rFonts w:ascii="Source Sans Pro" w:eastAsia="SimSun" w:hAnsi="Source Sans Pro" w:cs="Calibri"/>
          <w:lang w:val="fr-FR" w:eastAsia="zh-CN"/>
        </w:rPr>
        <w:t>Remplir le formulaire de collecte de données pour l’</w:t>
      </w:r>
      <w:r w:rsidR="00AC2F40" w:rsidRPr="3FD7E593">
        <w:rPr>
          <w:rFonts w:ascii="Source Sans Pro" w:eastAsia="SimSun" w:hAnsi="Source Sans Pro" w:cs="Calibri"/>
          <w:lang w:val="fr-FR" w:eastAsia="zh-CN"/>
        </w:rPr>
        <w:t>investigation</w:t>
      </w:r>
      <w:r w:rsidRPr="3FD7E593">
        <w:rPr>
          <w:rFonts w:ascii="Source Sans Pro" w:eastAsia="SimSun" w:hAnsi="Source Sans Pro" w:cs="Calibri"/>
          <w:lang w:val="fr-FR" w:eastAsia="zh-CN"/>
        </w:rPr>
        <w:t xml:space="preserve"> initiale </w:t>
      </w:r>
      <w:r w:rsidR="0321248C" w:rsidRPr="3FD7E593">
        <w:rPr>
          <w:rFonts w:ascii="Source Sans Pro" w:eastAsia="SimSun" w:hAnsi="Source Sans Pro" w:cs="Calibri"/>
          <w:lang w:val="fr-FR" w:eastAsia="zh-CN"/>
        </w:rPr>
        <w:t>de</w:t>
      </w:r>
      <w:r w:rsidRPr="3FD7E593">
        <w:rPr>
          <w:rFonts w:ascii="Source Sans Pro" w:eastAsia="SimSun" w:hAnsi="Source Sans Pro" w:cs="Calibri"/>
          <w:lang w:val="fr-FR" w:eastAsia="zh-CN"/>
        </w:rPr>
        <w:t xml:space="preserve"> cas (au moyen de l’annexe 1 fournie dans la </w:t>
      </w:r>
      <w:r w:rsidR="00BE21B6" w:rsidRPr="3FD7E593">
        <w:rPr>
          <w:rFonts w:ascii="Source Sans Pro" w:eastAsia="SimSun" w:hAnsi="Source Sans Pro" w:cs="Calibri"/>
          <w:lang w:val="fr-FR" w:eastAsia="zh-CN"/>
        </w:rPr>
        <w:t>session</w:t>
      </w:r>
      <w:r w:rsidRPr="3FD7E593">
        <w:rPr>
          <w:rFonts w:ascii="Source Sans Pro" w:eastAsia="SimSun" w:hAnsi="Source Sans Pro" w:cs="Calibri"/>
          <w:lang w:val="fr-FR" w:eastAsia="zh-CN"/>
        </w:rPr>
        <w:t xml:space="preserve"> C</w:t>
      </w:r>
      <w:r w:rsidR="001533B4">
        <w:rPr>
          <w:rFonts w:ascii="Source Sans Pro" w:eastAsia="SimSun" w:hAnsi="Source Sans Pro" w:cs="Calibri"/>
          <w:lang w:val="fr-FR" w:eastAsia="zh-CN"/>
        </w:rPr>
        <w:t>3</w:t>
      </w:r>
      <w:r w:rsidRPr="3FD7E593">
        <w:rPr>
          <w:rFonts w:ascii="Source Sans Pro" w:eastAsia="SimSun" w:hAnsi="Source Sans Pro" w:cs="Calibri"/>
          <w:lang w:val="fr-FR" w:eastAsia="zh-CN"/>
        </w:rPr>
        <w:t>).</w:t>
      </w:r>
    </w:p>
    <w:p w14:paraId="4CCF5F12" w14:textId="7EF7C3E6" w:rsidR="00156811" w:rsidRPr="00CE6372" w:rsidRDefault="00156811" w:rsidP="000204F7">
      <w:pPr>
        <w:pStyle w:val="ListParagraph"/>
        <w:numPr>
          <w:ilvl w:val="0"/>
          <w:numId w:val="50"/>
        </w:numPr>
        <w:spacing w:after="0" w:line="240" w:lineRule="auto"/>
        <w:jc w:val="both"/>
        <w:rPr>
          <w:rFonts w:ascii="Source Sans Pro" w:eastAsia="SimSun" w:hAnsi="Source Sans Pro" w:cs="Calibri"/>
          <w:lang w:val="fr-FR" w:eastAsia="zh-CN"/>
        </w:rPr>
      </w:pPr>
      <w:r w:rsidRPr="3FD7E593">
        <w:rPr>
          <w:rFonts w:ascii="Source Sans Pro" w:eastAsia="SimSun" w:hAnsi="Source Sans Pro" w:cs="Calibri"/>
          <w:lang w:val="fr-FR" w:eastAsia="zh-CN"/>
        </w:rPr>
        <w:t>Établir une liste des contacts et commencer le suivi des contacts (au moyen des annexes 2 et 3 ).</w:t>
      </w:r>
    </w:p>
    <w:p w14:paraId="4A7F0C88" w14:textId="77777777" w:rsidR="00156811" w:rsidRPr="00CE6372" w:rsidRDefault="00156811" w:rsidP="000204F7">
      <w:pPr>
        <w:pStyle w:val="ListParagraph"/>
        <w:numPr>
          <w:ilvl w:val="0"/>
          <w:numId w:val="50"/>
        </w:numPr>
        <w:spacing w:after="0" w:line="240" w:lineRule="auto"/>
        <w:jc w:val="both"/>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Établir la liste des mesures à adopter en cas de comportement inapproprié de la part des membres de l’EIR. </w:t>
      </w:r>
    </w:p>
    <w:p w14:paraId="071092D4" w14:textId="77777777" w:rsidR="00156811" w:rsidRPr="00CE6372" w:rsidRDefault="00156811" w:rsidP="000204F7">
      <w:pPr>
        <w:pStyle w:val="ListParagraph"/>
        <w:numPr>
          <w:ilvl w:val="0"/>
          <w:numId w:val="50"/>
        </w:numPr>
        <w:spacing w:after="0" w:line="240" w:lineRule="auto"/>
        <w:jc w:val="both"/>
        <w:rPr>
          <w:rFonts w:ascii="Source Sans Pro" w:eastAsia="SimSun" w:hAnsi="Source Sans Pro" w:cs="Calibri"/>
          <w:lang w:val="fr-FR" w:eastAsia="zh-CN"/>
        </w:rPr>
      </w:pPr>
      <w:r w:rsidRPr="00CE6372">
        <w:rPr>
          <w:rFonts w:ascii="Source Sans Pro" w:eastAsia="SimSun" w:hAnsi="Source Sans Pro" w:cs="Calibri"/>
          <w:lang w:val="fr-FR" w:eastAsia="zh-CN"/>
        </w:rPr>
        <w:t>Répertorier les messages clés d’une campagne d’éducation sanitaire (par exemple, encourager l’hygiène au quotidien plutôt que des mesures exceptionnelles en cas d’épidémie ou de maladie)</w:t>
      </w:r>
    </w:p>
    <w:p w14:paraId="21DD8531" w14:textId="77777777" w:rsidR="00156811" w:rsidRPr="00CE6372" w:rsidRDefault="00156811" w:rsidP="000204F7">
      <w:pPr>
        <w:spacing w:after="0" w:line="240" w:lineRule="auto"/>
        <w:jc w:val="both"/>
        <w:rPr>
          <w:b/>
          <w:i/>
          <w:color w:val="0070C0"/>
          <w:lang w:val="fr-FR"/>
        </w:rPr>
      </w:pPr>
    </w:p>
    <w:p w14:paraId="4A4B68CA" w14:textId="77777777" w:rsidR="00156811" w:rsidRPr="00CE6372" w:rsidRDefault="00156811" w:rsidP="000204F7">
      <w:pPr>
        <w:spacing w:after="0" w:line="240" w:lineRule="auto"/>
        <w:rPr>
          <w:rFonts w:ascii="Source Sans Pro" w:hAnsi="Source Sans Pro" w:cs="Calibri"/>
          <w:b/>
          <w:i/>
          <w:iCs/>
          <w:lang w:val="fr-FR"/>
        </w:rPr>
      </w:pPr>
      <w:r w:rsidRPr="00CE6372">
        <w:rPr>
          <w:rFonts w:ascii="Source Sans Pro" w:hAnsi="Source Sans Pro" w:cs="Calibri"/>
          <w:b/>
          <w:i/>
          <w:iCs/>
          <w:lang w:val="fr-FR"/>
        </w:rPr>
        <w:t>Références</w:t>
      </w:r>
    </w:p>
    <w:p w14:paraId="49FFEBDE" w14:textId="788103EE" w:rsidR="00156811" w:rsidRPr="00CE6372" w:rsidRDefault="00D31DEB" w:rsidP="000204F7">
      <w:pPr>
        <w:pStyle w:val="ListParagraph"/>
        <w:numPr>
          <w:ilvl w:val="0"/>
          <w:numId w:val="51"/>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Premières</w:t>
      </w:r>
      <w:r w:rsidR="00156811" w:rsidRPr="00CE6372">
        <w:rPr>
          <w:rFonts w:ascii="Source Sans Pro" w:eastAsia="SimSun" w:hAnsi="Source Sans Pro" w:cs="Calibri"/>
          <w:lang w:val="fr-FR" w:eastAsia="zh-CN"/>
        </w:rPr>
        <w:t xml:space="preserve"> </w:t>
      </w:r>
      <w:r w:rsidRPr="00CE6372">
        <w:rPr>
          <w:rFonts w:ascii="Source Sans Pro" w:eastAsia="SimSun" w:hAnsi="Source Sans Pro" w:cs="Calibri"/>
          <w:lang w:val="fr-FR" w:eastAsia="zh-CN"/>
        </w:rPr>
        <w:t>étapes</w:t>
      </w:r>
      <w:r w:rsidR="00156811" w:rsidRPr="00CE6372">
        <w:rPr>
          <w:rFonts w:ascii="Source Sans Pro" w:eastAsia="SimSun" w:hAnsi="Source Sans Pro" w:cs="Calibri"/>
          <w:lang w:val="fr-FR" w:eastAsia="zh-CN"/>
        </w:rPr>
        <w:t xml:space="preserve"> de la prise en charge d’une </w:t>
      </w:r>
      <w:r w:rsidRPr="00CE6372">
        <w:rPr>
          <w:rFonts w:ascii="Source Sans Pro" w:eastAsia="SimSun" w:hAnsi="Source Sans Pro" w:cs="Calibri"/>
          <w:lang w:val="fr-FR" w:eastAsia="zh-CN"/>
        </w:rPr>
        <w:t>flambée</w:t>
      </w:r>
      <w:r w:rsidR="00156811" w:rsidRPr="00CE6372">
        <w:rPr>
          <w:rFonts w:ascii="Source Sans Pro" w:eastAsia="SimSun" w:hAnsi="Source Sans Pro" w:cs="Calibri"/>
          <w:lang w:val="fr-FR" w:eastAsia="zh-CN"/>
        </w:rPr>
        <w:t xml:space="preserve"> de </w:t>
      </w:r>
      <w:r w:rsidRPr="00CE6372">
        <w:rPr>
          <w:rFonts w:ascii="Source Sans Pro" w:eastAsia="SimSun" w:hAnsi="Source Sans Pro" w:cs="Calibri"/>
          <w:lang w:val="fr-FR" w:eastAsia="zh-CN"/>
        </w:rPr>
        <w:t>diarrhée</w:t>
      </w:r>
      <w:r w:rsidR="00156811" w:rsidRPr="00CE6372">
        <w:rPr>
          <w:rFonts w:ascii="Source Sans Pro" w:eastAsia="SimSun" w:hAnsi="Source Sans Pro" w:cs="Calibri"/>
          <w:lang w:val="fr-FR" w:eastAsia="zh-CN"/>
        </w:rPr>
        <w:t xml:space="preserve"> aiguë. OMS. </w:t>
      </w:r>
      <w:hyperlink r:id="rId32">
        <w:r w:rsidR="00156811" w:rsidRPr="00CE6372">
          <w:rPr>
            <w:rStyle w:val="Hyperlink"/>
            <w:lang w:val="fr-FR"/>
          </w:rPr>
          <w:t>https://apps.who.int/iris/handle/10665/70712?locale-attribute=fr&amp;</w:t>
        </w:r>
      </w:hyperlink>
      <w:r w:rsidR="00156811" w:rsidRPr="00CE6372">
        <w:rPr>
          <w:rFonts w:ascii="Source Sans Pro" w:eastAsia="SimSun" w:hAnsi="Source Sans Pro" w:cs="Calibri"/>
          <w:lang w:val="fr-FR" w:eastAsia="zh-CN"/>
        </w:rPr>
        <w:t xml:space="preserve"> </w:t>
      </w:r>
    </w:p>
    <w:p w14:paraId="7A087F5C" w14:textId="77777777" w:rsidR="00156811" w:rsidRPr="00CE6372" w:rsidRDefault="00156811" w:rsidP="000204F7">
      <w:pPr>
        <w:pStyle w:val="ListParagraph"/>
        <w:numPr>
          <w:ilvl w:val="0"/>
          <w:numId w:val="51"/>
        </w:numPr>
        <w:spacing w:after="0" w:line="240" w:lineRule="auto"/>
        <w:rPr>
          <w:rStyle w:val="Hyperlink"/>
          <w:lang w:val="fr-FR"/>
        </w:rPr>
      </w:pPr>
      <w:r w:rsidRPr="00897994">
        <w:rPr>
          <w:rFonts w:ascii="Source Sans Pro" w:eastAsia="SimSun" w:hAnsi="Source Sans Pro" w:cs="Calibri"/>
          <w:lang w:eastAsia="zh-CN"/>
        </w:rPr>
        <w:t xml:space="preserve">Foodborne disease outbreak, Guideline for investigation and control. </w:t>
      </w:r>
      <w:r w:rsidRPr="00CE6372">
        <w:rPr>
          <w:rFonts w:ascii="Source Sans Pro" w:eastAsia="SimSun" w:hAnsi="Source Sans Pro" w:cs="Calibri"/>
          <w:lang w:val="fr-FR" w:eastAsia="zh-CN"/>
        </w:rPr>
        <w:t xml:space="preserve">OMS. </w:t>
      </w:r>
      <w:hyperlink r:id="rId33">
        <w:r w:rsidRPr="00CE6372">
          <w:rPr>
            <w:rStyle w:val="Hyperlink"/>
            <w:lang w:val="fr-FR"/>
          </w:rPr>
          <w:t>https://apps.who.int/iris/bitstream/handle/10665/43771/9789241547222_eng.pdf?sequence=1&amp;isAllowed=y</w:t>
        </w:r>
      </w:hyperlink>
      <w:r w:rsidRPr="00CE6372">
        <w:rPr>
          <w:rStyle w:val="Hyperlink"/>
          <w:lang w:val="fr-FR"/>
        </w:rPr>
        <w:t xml:space="preserve"> </w:t>
      </w:r>
    </w:p>
    <w:p w14:paraId="330AD2DA" w14:textId="77777777" w:rsidR="00156811" w:rsidRPr="00CE6372" w:rsidRDefault="00156811" w:rsidP="000204F7">
      <w:pPr>
        <w:pStyle w:val="ListParagraph"/>
        <w:numPr>
          <w:ilvl w:val="0"/>
          <w:numId w:val="51"/>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 Communication pour un impact comportemental (COMBI). Outil pour la communication comportementale et sociale dans le cadre de la riposte aux flambées épidémiques. </w:t>
      </w:r>
      <w:hyperlink r:id="rId34">
        <w:r w:rsidRPr="00CE6372">
          <w:rPr>
            <w:rStyle w:val="Hyperlink"/>
            <w:lang w:val="fr-FR"/>
          </w:rPr>
          <w:t>https://apps.who.int/iris/handle/10665/129391</w:t>
        </w:r>
      </w:hyperlink>
    </w:p>
    <w:p w14:paraId="4147B45C" w14:textId="77777777" w:rsidR="00156811" w:rsidRDefault="00156811" w:rsidP="000204F7">
      <w:pPr>
        <w:pStyle w:val="ListParagraph"/>
        <w:numPr>
          <w:ilvl w:val="0"/>
          <w:numId w:val="51"/>
        </w:numPr>
        <w:spacing w:after="0" w:line="240" w:lineRule="auto"/>
        <w:rPr>
          <w:rFonts w:ascii="Source Sans Pro" w:eastAsia="SimSun" w:hAnsi="Source Sans Pro" w:cs="Calibri"/>
          <w:lang w:val="fr-FR" w:eastAsia="zh-CN"/>
        </w:rPr>
      </w:pPr>
      <w:r w:rsidRPr="00CE6372">
        <w:rPr>
          <w:rFonts w:ascii="Source Sans Pro" w:eastAsia="SimSun" w:hAnsi="Source Sans Pro" w:cs="Calibri"/>
          <w:lang w:val="fr-FR" w:eastAsia="zh-CN"/>
        </w:rPr>
        <w:t xml:space="preserve">Nations, M.K. et Monte, C.M., 1996. </w:t>
      </w:r>
      <w:r w:rsidRPr="00897994">
        <w:rPr>
          <w:rFonts w:ascii="Source Sans Pro" w:eastAsia="SimSun" w:hAnsi="Source Sans Pro" w:cs="Calibri"/>
          <w:lang w:eastAsia="zh-CN"/>
        </w:rPr>
        <w:t xml:space="preserve">« “I’m not dog, no!”: cries of resistance against cholera control campaigns ». </w:t>
      </w:r>
      <w:r w:rsidRPr="00CE6372">
        <w:rPr>
          <w:rFonts w:ascii="Source Sans Pro" w:eastAsia="SimSun" w:hAnsi="Source Sans Pro" w:cs="Calibri"/>
          <w:lang w:val="fr-FR" w:eastAsia="zh-CN"/>
        </w:rPr>
        <w:t xml:space="preserve">Social Science &amp; Medicine (1982), vol. 43, n° 6, p. 1007-1024. </w:t>
      </w:r>
    </w:p>
    <w:p w14:paraId="7E868508" w14:textId="77777777" w:rsidR="00621D0F" w:rsidRDefault="00621D0F" w:rsidP="00621D0F">
      <w:pPr>
        <w:pStyle w:val="ListParagraph"/>
        <w:spacing w:after="0" w:line="240" w:lineRule="auto"/>
        <w:rPr>
          <w:rFonts w:ascii="Source Sans Pro" w:eastAsia="SimSun" w:hAnsi="Source Sans Pro" w:cs="Calibri"/>
          <w:lang w:val="fr-FR" w:eastAsia="zh-CN"/>
        </w:rPr>
      </w:pPr>
    </w:p>
    <w:p w14:paraId="09AA87C9" w14:textId="6E27D181" w:rsidR="00621D0F" w:rsidRDefault="00621D0F">
      <w:pPr>
        <w:spacing w:after="0" w:line="240" w:lineRule="auto"/>
        <w:rPr>
          <w:rFonts w:ascii="Source Sans Pro" w:hAnsi="Source Sans Pro" w:cs="Calibri"/>
          <w:lang w:val="fr-FR"/>
        </w:rPr>
      </w:pPr>
      <w:r>
        <w:rPr>
          <w:rFonts w:ascii="Source Sans Pro" w:hAnsi="Source Sans Pro" w:cs="Calibri"/>
          <w:lang w:val="fr-FR"/>
        </w:rPr>
        <w:br w:type="page"/>
      </w:r>
    </w:p>
    <w:p w14:paraId="089D3781" w14:textId="77777777" w:rsidR="00621D0F" w:rsidRPr="00CE6372" w:rsidRDefault="00621D0F" w:rsidP="00621D0F">
      <w:pPr>
        <w:pStyle w:val="ListParagraph"/>
        <w:spacing w:after="0" w:line="240" w:lineRule="auto"/>
        <w:rPr>
          <w:rFonts w:ascii="Source Sans Pro" w:eastAsia="SimSun" w:hAnsi="Source Sans Pro" w:cs="Calibri"/>
          <w:lang w:val="fr-FR" w:eastAsia="zh-CN"/>
        </w:rPr>
      </w:pPr>
    </w:p>
    <w:p w14:paraId="45CE6936" w14:textId="64CEB621" w:rsidR="0033400A" w:rsidRPr="00CE6372" w:rsidRDefault="0033400A" w:rsidP="000204F7">
      <w:pPr>
        <w:autoSpaceDE w:val="0"/>
        <w:autoSpaceDN w:val="0"/>
        <w:adjustRightInd w:val="0"/>
        <w:spacing w:after="0" w:line="240" w:lineRule="auto"/>
        <w:jc w:val="both"/>
        <w:rPr>
          <w:rFonts w:ascii="Source Sans Pro" w:hAnsi="Source Sans Pro"/>
          <w:b/>
          <w:bCs/>
          <w:color w:val="FF0000"/>
          <w:sz w:val="24"/>
          <w:szCs w:val="24"/>
          <w:lang w:val="fr-FR"/>
        </w:rPr>
      </w:pPr>
    </w:p>
    <w:tbl>
      <w:tblPr>
        <w:tblpPr w:leftFromText="180" w:rightFromText="180" w:vertAnchor="text" w:horzAnchor="margin" w:tblpY="-227"/>
        <w:tblW w:w="0" w:type="auto"/>
        <w:tblLook w:val="04A0" w:firstRow="1" w:lastRow="0" w:firstColumn="1" w:lastColumn="0" w:noHBand="0" w:noVBand="1"/>
      </w:tblPr>
      <w:tblGrid>
        <w:gridCol w:w="9026"/>
      </w:tblGrid>
      <w:tr w:rsidR="0033400A" w:rsidRPr="009B43B1" w14:paraId="1931BFDD" w14:textId="77777777" w:rsidTr="0EB285BA">
        <w:trPr>
          <w:trHeight w:val="342"/>
        </w:trPr>
        <w:tc>
          <w:tcPr>
            <w:tcW w:w="9134" w:type="dxa"/>
            <w:shd w:val="clear" w:color="auto" w:fill="C00000"/>
          </w:tcPr>
          <w:p w14:paraId="1AA7248C" w14:textId="58AE5AB2" w:rsidR="0033400A" w:rsidRPr="00CE6372" w:rsidRDefault="57F400DF" w:rsidP="000204F7">
            <w:pPr>
              <w:pStyle w:val="Heading3"/>
              <w:spacing w:before="0" w:line="240" w:lineRule="auto"/>
              <w:rPr>
                <w:rStyle w:val="Heading2Char"/>
                <w:rFonts w:ascii="Source Sans Pro" w:hAnsi="Source Sans Pro" w:cs="Arial"/>
                <w:b/>
                <w:bCs/>
                <w:color w:val="FFFFFF" w:themeColor="background1"/>
                <w:sz w:val="24"/>
                <w:szCs w:val="24"/>
                <w:lang w:val="fr-FR"/>
              </w:rPr>
            </w:pPr>
            <w:bookmarkStart w:id="24" w:name="_Toc453455289"/>
            <w:bookmarkStart w:id="25" w:name="_Toc140084606"/>
            <w:r w:rsidRPr="0EB285BA">
              <w:rPr>
                <w:rStyle w:val="Heading2Char"/>
                <w:rFonts w:ascii="Source Sans Pro" w:hAnsi="Source Sans Pro" w:cs="Arial"/>
                <w:b/>
                <w:bCs/>
                <w:color w:val="FFFFFF" w:themeColor="background1"/>
                <w:sz w:val="24"/>
                <w:szCs w:val="24"/>
                <w:lang w:val="fr-FR"/>
              </w:rPr>
              <w:t xml:space="preserve">C6 </w:t>
            </w:r>
            <w:bookmarkEnd w:id="24"/>
            <w:r w:rsidR="0DB16CA9" w:rsidRPr="0EB285BA">
              <w:rPr>
                <w:rStyle w:val="Heading2Char"/>
                <w:rFonts w:ascii="Source Sans Pro" w:hAnsi="Source Sans Pro" w:cs="Arial"/>
                <w:b/>
                <w:bCs/>
                <w:color w:val="FFFFFF" w:themeColor="background1"/>
                <w:sz w:val="24"/>
                <w:szCs w:val="24"/>
                <w:lang w:val="fr-FR"/>
              </w:rPr>
              <w:t>Rédaction (2h) et présentation (1h</w:t>
            </w:r>
            <w:r w:rsidR="01C5B849" w:rsidRPr="0EB285BA">
              <w:rPr>
                <w:rStyle w:val="Heading2Char"/>
                <w:rFonts w:ascii="Source Sans Pro" w:hAnsi="Source Sans Pro" w:cs="Arial"/>
                <w:b/>
                <w:bCs/>
                <w:color w:val="FFFFFF" w:themeColor="background1"/>
                <w:sz w:val="24"/>
                <w:szCs w:val="24"/>
                <w:lang w:val="fr-FR"/>
              </w:rPr>
              <w:t>30</w:t>
            </w:r>
            <w:r w:rsidR="0DB16CA9" w:rsidRPr="0EB285BA">
              <w:rPr>
                <w:rStyle w:val="Heading2Char"/>
                <w:rFonts w:ascii="Source Sans Pro" w:hAnsi="Source Sans Pro" w:cs="Arial"/>
                <w:b/>
                <w:bCs/>
                <w:color w:val="FFFFFF" w:themeColor="background1"/>
                <w:sz w:val="24"/>
                <w:szCs w:val="24"/>
                <w:lang w:val="fr-FR"/>
              </w:rPr>
              <w:t>) du rapport d’investigation</w:t>
            </w:r>
            <w:bookmarkEnd w:id="25"/>
          </w:p>
        </w:tc>
      </w:tr>
    </w:tbl>
    <w:p w14:paraId="7447B59C" w14:textId="4B399755" w:rsidR="00AF5F8D" w:rsidRPr="00CE6372" w:rsidRDefault="00C636DB"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1. Informations à donner aux participants</w:t>
      </w:r>
    </w:p>
    <w:p w14:paraId="485D4E8C" w14:textId="77777777" w:rsidR="00974A15" w:rsidRPr="00CE6372" w:rsidRDefault="00974A15" w:rsidP="000204F7">
      <w:pPr>
        <w:spacing w:after="0" w:line="240" w:lineRule="auto"/>
        <w:jc w:val="both"/>
        <w:rPr>
          <w:rFonts w:ascii="Source Sans Pro" w:hAnsi="Source Sans Pro"/>
          <w:b/>
          <w:iCs/>
          <w:color w:val="76A037"/>
          <w:lang w:val="fr-FR"/>
        </w:rPr>
      </w:pPr>
    </w:p>
    <w:tbl>
      <w:tblPr>
        <w:tblW w:w="0" w:type="auto"/>
        <w:shd w:val="clear" w:color="auto" w:fill="DEEAF6"/>
        <w:tblLook w:val="04A0" w:firstRow="1" w:lastRow="0" w:firstColumn="1" w:lastColumn="0" w:noHBand="0" w:noVBand="1"/>
      </w:tblPr>
      <w:tblGrid>
        <w:gridCol w:w="9026"/>
      </w:tblGrid>
      <w:tr w:rsidR="00AF5F8D" w:rsidRPr="009B43B1" w14:paraId="28A0DD71" w14:textId="77777777" w:rsidTr="3FD7E593">
        <w:tc>
          <w:tcPr>
            <w:tcW w:w="9026" w:type="dxa"/>
            <w:shd w:val="clear" w:color="auto" w:fill="DEEAF6" w:themeFill="accent5" w:themeFillTint="33"/>
          </w:tcPr>
          <w:p w14:paraId="77D73513" w14:textId="77777777" w:rsidR="00C636DB" w:rsidRPr="009B4257" w:rsidRDefault="00C31E5E" w:rsidP="000204F7">
            <w:pPr>
              <w:spacing w:after="0" w:line="240" w:lineRule="auto"/>
              <w:jc w:val="both"/>
              <w:rPr>
                <w:rFonts w:ascii="Source Sans Pro" w:hAnsi="Source Sans Pro" w:cs="Calibri"/>
                <w:lang w:val="fr-FR"/>
              </w:rPr>
            </w:pPr>
            <w:r w:rsidRPr="009B4257">
              <w:rPr>
                <w:noProof/>
                <w:lang w:val="fr-FR" w:eastAsia="fr-FR"/>
              </w:rPr>
              <w:drawing>
                <wp:anchor distT="0" distB="0" distL="114300" distR="114300" simplePos="0" relativeHeight="251658256" behindDoc="0" locked="0" layoutInCell="1" allowOverlap="1" wp14:anchorId="3EF50234" wp14:editId="3AB3BB3E">
                  <wp:simplePos x="0" y="0"/>
                  <wp:positionH relativeFrom="column">
                    <wp:posOffset>0</wp:posOffset>
                  </wp:positionH>
                  <wp:positionV relativeFrom="paragraph">
                    <wp:posOffset>33020</wp:posOffset>
                  </wp:positionV>
                  <wp:extent cx="123825" cy="12382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sidRPr="009B4257">
              <w:rPr>
                <w:rFonts w:ascii="Source Sans Pro" w:hAnsi="Source Sans Pro"/>
                <w:lang w:val="fr-FR"/>
              </w:rPr>
              <w:t xml:space="preserve">      </w:t>
            </w:r>
            <w:r w:rsidR="00C636DB" w:rsidRPr="009B4257">
              <w:rPr>
                <w:rFonts w:ascii="Source Sans Pro" w:hAnsi="Source Sans Pro" w:cs="Calibri"/>
                <w:lang w:val="fr-FR"/>
              </w:rPr>
              <w:t xml:space="preserve">L’EIR est informée par le personnel de l’hôpital que les résultats de l’analyse des échantillons prélevés sur Mme Laila Samy sont positifs au choléra. De nouveaux cas de choléra ont été identifiés grâce aux activités de surveillance et de recherche active des cas. Afin de déterminer l’étendue géographique réelle du problème et d’identifier les populations touchées, vous devez réaliser une analyse épidémiologique descriptive à partir des données collectées. </w:t>
            </w:r>
          </w:p>
          <w:p w14:paraId="161C008F" w14:textId="4732001E" w:rsidR="00C636DB" w:rsidRPr="009B4257" w:rsidRDefault="00C636DB" w:rsidP="000204F7">
            <w:pPr>
              <w:spacing w:after="0" w:line="240" w:lineRule="auto"/>
              <w:jc w:val="both"/>
              <w:rPr>
                <w:rFonts w:ascii="Source Sans Pro" w:hAnsi="Source Sans Pro" w:cs="Calibri"/>
                <w:lang w:val="fr-FR"/>
              </w:rPr>
            </w:pPr>
            <w:r w:rsidRPr="3FD7E593">
              <w:rPr>
                <w:rFonts w:ascii="Source Sans Pro" w:hAnsi="Source Sans Pro" w:cs="Calibri"/>
                <w:lang w:val="fr-FR"/>
              </w:rPr>
              <w:t>En vous appuyant sur les informations disponibles, vous rédigerez un rapport d’</w:t>
            </w:r>
            <w:r w:rsidR="00AC2F40" w:rsidRPr="3FD7E593">
              <w:rPr>
                <w:rFonts w:ascii="Source Sans Pro" w:hAnsi="Source Sans Pro" w:cs="Calibri"/>
                <w:lang w:val="fr-FR"/>
              </w:rPr>
              <w:t>investigation</w:t>
            </w:r>
            <w:r w:rsidRPr="3FD7E593">
              <w:rPr>
                <w:rFonts w:ascii="Source Sans Pro" w:hAnsi="Source Sans Pro" w:cs="Calibri"/>
                <w:lang w:val="fr-FR"/>
              </w:rPr>
              <w:t xml:space="preserve"> et mettrez en œuvre les mesures de contrôle nécessaires pour endiguer cette </w:t>
            </w:r>
            <w:r w:rsidR="09C5F2F8" w:rsidRPr="3FD7E593">
              <w:rPr>
                <w:rFonts w:ascii="Source Sans Pro" w:hAnsi="Source Sans Pro" w:cs="Calibri"/>
                <w:lang w:val="fr-FR"/>
              </w:rPr>
              <w:t>épidémi</w:t>
            </w:r>
            <w:r w:rsidRPr="3FD7E593">
              <w:rPr>
                <w:rFonts w:ascii="Source Sans Pro" w:hAnsi="Source Sans Pro" w:cs="Calibri"/>
                <w:lang w:val="fr-FR"/>
              </w:rPr>
              <w:t xml:space="preserve">e. </w:t>
            </w:r>
          </w:p>
          <w:p w14:paraId="61482ADA" w14:textId="643B5F54" w:rsidR="00D32E9B" w:rsidRPr="009B4257" w:rsidRDefault="00C636DB" w:rsidP="000204F7">
            <w:pPr>
              <w:spacing w:after="0" w:line="240" w:lineRule="auto"/>
              <w:jc w:val="both"/>
              <w:rPr>
                <w:rFonts w:ascii="Source Sans Pro" w:hAnsi="Source Sans Pro" w:cs="Calibri"/>
                <w:lang w:val="fr-FR"/>
              </w:rPr>
            </w:pPr>
            <w:r w:rsidRPr="3FD7E593">
              <w:rPr>
                <w:rFonts w:ascii="Source Sans Pro" w:hAnsi="Source Sans Pro" w:cs="Calibri"/>
                <w:lang w:val="fr-FR"/>
              </w:rPr>
              <w:t xml:space="preserve">L’équipe devra présenter son rapport </w:t>
            </w:r>
            <w:r w:rsidR="00AC2F40" w:rsidRPr="3FD7E593">
              <w:rPr>
                <w:rFonts w:ascii="Source Sans Pro" w:hAnsi="Source Sans Pro" w:cs="Calibri"/>
                <w:lang w:val="fr-FR"/>
              </w:rPr>
              <w:t>d’investigation</w:t>
            </w:r>
            <w:r w:rsidRPr="3FD7E593">
              <w:rPr>
                <w:rFonts w:ascii="Source Sans Pro" w:hAnsi="Source Sans Pro" w:cs="Calibri"/>
                <w:lang w:val="fr-FR"/>
              </w:rPr>
              <w:t xml:space="preserve"> au Dr Zaher, le </w:t>
            </w:r>
            <w:r w:rsidR="29E1ACA3" w:rsidRPr="3FD7E593">
              <w:rPr>
                <w:rFonts w:ascii="Source Sans Pro" w:hAnsi="Source Sans Pro" w:cs="Calibri"/>
                <w:lang w:val="fr-FR"/>
              </w:rPr>
              <w:t xml:space="preserve">gestionnaire des </w:t>
            </w:r>
            <w:r w:rsidRPr="3FD7E593">
              <w:rPr>
                <w:rFonts w:ascii="Source Sans Pro" w:hAnsi="Source Sans Pro" w:cs="Calibri"/>
                <w:lang w:val="fr-FR"/>
              </w:rPr>
              <w:t>EIR au Centre d’opérations d’urgence, au cours d’une réunion de 8 à 10 minutes.</w:t>
            </w:r>
          </w:p>
        </w:tc>
      </w:tr>
    </w:tbl>
    <w:p w14:paraId="3E5BEF46" w14:textId="3E9B253B" w:rsidR="00E41361" w:rsidRPr="00CE6372" w:rsidRDefault="00E41361" w:rsidP="000204F7">
      <w:pPr>
        <w:spacing w:after="0" w:line="240" w:lineRule="auto"/>
        <w:jc w:val="both"/>
        <w:rPr>
          <w:rFonts w:ascii="Source Sans Pro" w:hAnsi="Source Sans Pro"/>
          <w:b/>
          <w:i/>
          <w:color w:val="0070C0"/>
          <w:lang w:val="fr-FR"/>
        </w:rPr>
      </w:pPr>
    </w:p>
    <w:p w14:paraId="60F01023" w14:textId="77777777" w:rsidR="00974A15" w:rsidRPr="00CE6372" w:rsidRDefault="00974A15" w:rsidP="000204F7">
      <w:pPr>
        <w:spacing w:after="0" w:line="240" w:lineRule="auto"/>
        <w:jc w:val="both"/>
        <w:rPr>
          <w:rFonts w:ascii="Source Sans Pro" w:hAnsi="Source Sans Pro"/>
          <w:b/>
          <w:i/>
          <w:color w:val="0070C0"/>
          <w:lang w:val="fr-FR"/>
        </w:rPr>
      </w:pPr>
    </w:p>
    <w:p w14:paraId="67F7253F" w14:textId="1B29B2AA" w:rsidR="00AF5F8D" w:rsidRPr="00CE6372" w:rsidRDefault="00C636DB" w:rsidP="000204F7">
      <w:pPr>
        <w:spacing w:after="0" w:line="240" w:lineRule="auto"/>
        <w:jc w:val="both"/>
        <w:rPr>
          <w:rFonts w:ascii="Source Sans Pro" w:hAnsi="Source Sans Pro"/>
          <w:b/>
          <w:iCs/>
          <w:color w:val="65A000"/>
          <w:lang w:val="fr-FR"/>
        </w:rPr>
      </w:pPr>
      <w:r w:rsidRPr="00CE6372">
        <w:rPr>
          <w:rFonts w:ascii="Source Sans Pro" w:hAnsi="Source Sans Pro"/>
          <w:b/>
          <w:iCs/>
          <w:color w:val="65A000"/>
          <w:lang w:val="fr-FR"/>
        </w:rPr>
        <w:t>2. Consignes, réalisations attendues de l’exercice et références</w:t>
      </w:r>
    </w:p>
    <w:p w14:paraId="0F5CD368" w14:textId="77777777" w:rsidR="00AF5F8D" w:rsidRPr="00CE6372" w:rsidRDefault="00AF5F8D" w:rsidP="000204F7">
      <w:pPr>
        <w:spacing w:after="0" w:line="240" w:lineRule="auto"/>
        <w:jc w:val="both"/>
        <w:rPr>
          <w:rFonts w:ascii="Source Sans Pro" w:hAnsi="Source Sans Pro"/>
          <w:b/>
          <w:i/>
          <w:color w:val="0070C0"/>
          <w:lang w:val="fr-FR"/>
        </w:rPr>
      </w:pPr>
    </w:p>
    <w:p w14:paraId="34AAF082" w14:textId="77777777" w:rsidR="00C636DB" w:rsidRPr="00CE6372" w:rsidRDefault="00C636DB" w:rsidP="000204F7">
      <w:pPr>
        <w:spacing w:after="0" w:line="240" w:lineRule="auto"/>
        <w:contextualSpacing/>
        <w:jc w:val="both"/>
        <w:rPr>
          <w:rFonts w:ascii="Source Sans Pro" w:eastAsia="Calibri" w:hAnsi="Source Sans Pro" w:cs="Calibri"/>
          <w:b/>
          <w:bCs/>
          <w:i/>
          <w:iCs/>
          <w:lang w:val="fr-FR" w:eastAsia="en-US"/>
        </w:rPr>
      </w:pPr>
      <w:r w:rsidRPr="00CE6372">
        <w:rPr>
          <w:rFonts w:ascii="Source Sans Pro" w:eastAsia="Calibri" w:hAnsi="Source Sans Pro" w:cs="Calibri"/>
          <w:b/>
          <w:bCs/>
          <w:i/>
          <w:iCs/>
          <w:lang w:val="fr-FR" w:eastAsia="en-US"/>
        </w:rPr>
        <w:t>Consignes</w:t>
      </w:r>
    </w:p>
    <w:p w14:paraId="1CD977E1" w14:textId="54C510F3" w:rsidR="00C636DB" w:rsidRPr="00CE6372" w:rsidRDefault="00C636DB" w:rsidP="3FD7E593">
      <w:pPr>
        <w:spacing w:after="0" w:line="240" w:lineRule="auto"/>
        <w:contextualSpacing/>
        <w:jc w:val="both"/>
        <w:rPr>
          <w:rFonts w:eastAsiaTheme="minorEastAsia" w:cstheme="minorBidi"/>
          <w:lang w:val="fr-FR" w:eastAsia="en-US"/>
        </w:rPr>
      </w:pPr>
      <w:r w:rsidRPr="3FD7E593">
        <w:rPr>
          <w:rFonts w:ascii="Source Sans Pro" w:eastAsia="Calibri" w:hAnsi="Source Sans Pro" w:cs="Calibri"/>
          <w:lang w:val="fr-FR" w:eastAsia="en-US"/>
        </w:rPr>
        <w:t>Chaque EIR doit rédiger un rapport d’</w:t>
      </w:r>
      <w:r w:rsidR="00AC2F40" w:rsidRPr="3FD7E593">
        <w:rPr>
          <w:rFonts w:ascii="Source Sans Pro" w:eastAsia="Calibri" w:hAnsi="Source Sans Pro" w:cs="Calibri"/>
          <w:lang w:val="fr-FR" w:eastAsia="en-US"/>
        </w:rPr>
        <w:t>investigation</w:t>
      </w:r>
      <w:r w:rsidRPr="3FD7E593">
        <w:rPr>
          <w:rFonts w:ascii="Source Sans Pro" w:eastAsia="Calibri" w:hAnsi="Source Sans Pro" w:cs="Calibri"/>
          <w:lang w:val="fr-FR" w:eastAsia="en-US"/>
        </w:rPr>
        <w:t xml:space="preserve"> incluant l’ensemble des observations et des conclusions, ainsi que des tableaux de données et des graphiques (sous la forme d’un fichier PPT de 8 diapositives maximum), et présenter le résumé du rapport en </w:t>
      </w:r>
      <w:r w:rsidR="7D9261C9" w:rsidRPr="3FD7E593">
        <w:rPr>
          <w:rFonts w:ascii="Source Sans Pro" w:eastAsia="Calibri" w:hAnsi="Source Sans Pro" w:cs="Calibri"/>
          <w:lang w:val="fr-FR" w:eastAsia="en-US"/>
        </w:rPr>
        <w:t>session</w:t>
      </w:r>
      <w:r w:rsidRPr="3FD7E593">
        <w:rPr>
          <w:rFonts w:ascii="Source Sans Pro" w:eastAsia="Calibri" w:hAnsi="Source Sans Pro" w:cs="Calibri"/>
          <w:lang w:val="fr-FR" w:eastAsia="en-US"/>
        </w:rPr>
        <w:t xml:space="preserve"> plénière (8 à 10 minutes de présentation</w:t>
      </w:r>
      <w:r w:rsidRPr="3FD7E593">
        <w:rPr>
          <w:lang w:val="fr-FR" w:bidi="fr-FR"/>
        </w:rPr>
        <w:t>).</w:t>
      </w:r>
    </w:p>
    <w:p w14:paraId="5DD8C59C" w14:textId="77777777" w:rsidR="00C636DB" w:rsidRPr="00CE6372" w:rsidRDefault="00C636DB" w:rsidP="000204F7">
      <w:pPr>
        <w:spacing w:after="0" w:line="240" w:lineRule="auto"/>
        <w:jc w:val="both"/>
        <w:rPr>
          <w:rFonts w:ascii="Source Sans Pro" w:eastAsia="Calibri" w:hAnsi="Source Sans Pro" w:cs="Calibri"/>
          <w:lang w:val="fr-FR" w:eastAsia="en-US"/>
        </w:rPr>
      </w:pPr>
    </w:p>
    <w:p w14:paraId="6021C777" w14:textId="3B5E80F9" w:rsidR="00C636DB" w:rsidRPr="00CE6372" w:rsidRDefault="00C636DB" w:rsidP="000204F7">
      <w:pPr>
        <w:spacing w:after="0" w:line="240" w:lineRule="auto"/>
        <w:contextualSpacing/>
        <w:jc w:val="both"/>
        <w:rPr>
          <w:rFonts w:ascii="Source Sans Pro" w:eastAsia="Calibri" w:hAnsi="Source Sans Pro" w:cs="Calibri"/>
          <w:b/>
          <w:bCs/>
          <w:i/>
          <w:iCs/>
          <w:lang w:val="fr-FR" w:eastAsia="en-US"/>
        </w:rPr>
      </w:pPr>
      <w:r w:rsidRPr="00CE6372">
        <w:rPr>
          <w:rFonts w:ascii="Source Sans Pro" w:eastAsia="Calibri" w:hAnsi="Source Sans Pro" w:cs="Calibri"/>
          <w:b/>
          <w:bCs/>
          <w:i/>
          <w:iCs/>
          <w:lang w:val="fr-FR" w:eastAsia="en-US"/>
        </w:rPr>
        <w:t>Réalisations attendues</w:t>
      </w:r>
    </w:p>
    <w:p w14:paraId="0AEDF940" w14:textId="333788CB" w:rsidR="00C636DB" w:rsidRPr="00CE6372" w:rsidRDefault="00C636DB" w:rsidP="00D55BFC">
      <w:pPr>
        <w:pStyle w:val="ListParagraph"/>
        <w:numPr>
          <w:ilvl w:val="0"/>
          <w:numId w:val="60"/>
        </w:numPr>
        <w:spacing w:after="0" w:line="240" w:lineRule="auto"/>
        <w:ind w:left="360"/>
        <w:rPr>
          <w:rFonts w:ascii="Source Sans Pro" w:hAnsi="Source Sans Pro" w:cs="Calibri"/>
          <w:lang w:val="fr-FR"/>
        </w:rPr>
      </w:pPr>
      <w:r w:rsidRPr="00CE6372">
        <w:rPr>
          <w:rFonts w:ascii="Source Sans Pro" w:hAnsi="Source Sans Pro" w:cs="Calibri"/>
          <w:lang w:val="fr-FR"/>
        </w:rPr>
        <w:t>Rapport d’</w:t>
      </w:r>
      <w:r w:rsidR="00AC2F40" w:rsidRPr="00CE6372">
        <w:rPr>
          <w:rFonts w:ascii="Source Sans Pro" w:hAnsi="Source Sans Pro" w:cs="Calibri"/>
          <w:lang w:val="fr-FR"/>
        </w:rPr>
        <w:t>investigation</w:t>
      </w:r>
      <w:r w:rsidRPr="00CE6372">
        <w:rPr>
          <w:rFonts w:ascii="Source Sans Pro" w:hAnsi="Source Sans Pro" w:cs="Calibri"/>
          <w:lang w:val="fr-FR"/>
        </w:rPr>
        <w:t xml:space="preserve"> exhaustif intégrant les résultats et les conclusions des différentes phases d’</w:t>
      </w:r>
      <w:r w:rsidR="00AC2F40" w:rsidRPr="00CE6372">
        <w:rPr>
          <w:rFonts w:ascii="Source Sans Pro" w:hAnsi="Source Sans Pro" w:cs="Calibri"/>
          <w:lang w:val="fr-FR"/>
        </w:rPr>
        <w:t>investigation</w:t>
      </w:r>
      <w:r w:rsidRPr="00CE6372">
        <w:rPr>
          <w:rFonts w:ascii="Source Sans Pro" w:hAnsi="Source Sans Pro" w:cs="Calibri"/>
          <w:lang w:val="fr-FR"/>
        </w:rPr>
        <w:t xml:space="preserve"> de manière systématique, et couvrant les points suivants :</w:t>
      </w:r>
    </w:p>
    <w:p w14:paraId="667FB7A2" w14:textId="77777777"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00CE6372">
        <w:rPr>
          <w:rFonts w:ascii="Source Sans Pro" w:hAnsi="Source Sans Pro" w:cs="Calibri"/>
          <w:lang w:val="fr-FR"/>
        </w:rPr>
        <w:t xml:space="preserve">Mesures de lutte contre le choléra, notamment les interventions techniques et axées sur la communauté. </w:t>
      </w:r>
    </w:p>
    <w:p w14:paraId="4CB4A235" w14:textId="77777777"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00CE6372">
        <w:rPr>
          <w:rFonts w:ascii="Source Sans Pro" w:hAnsi="Source Sans Pro" w:cs="Calibri"/>
          <w:lang w:val="fr-FR"/>
        </w:rPr>
        <w:t>Nécessité de créer un centre de traitement du choléra, structure de ce centre, et calcul des fournitures médicales et des postes de réhydratation orale à prévoir</w:t>
      </w:r>
    </w:p>
    <w:p w14:paraId="48BFBBB9" w14:textId="77777777"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00CE6372">
        <w:rPr>
          <w:rFonts w:ascii="Source Sans Pro" w:hAnsi="Source Sans Pro" w:cs="Calibri"/>
          <w:lang w:val="fr-FR"/>
        </w:rPr>
        <w:t xml:space="preserve">Réflexion sur la manière dont les membres de la communauté peuvent apporter leur soutien. </w:t>
      </w:r>
    </w:p>
    <w:p w14:paraId="7E917455" w14:textId="77777777"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00CE6372">
        <w:rPr>
          <w:rFonts w:ascii="Source Sans Pro" w:hAnsi="Source Sans Pro" w:cs="Calibri"/>
          <w:lang w:val="fr-FR"/>
        </w:rPr>
        <w:t>Présentation des données dans des tableaux et des graphiques, selon le cas.</w:t>
      </w:r>
    </w:p>
    <w:p w14:paraId="2D28CFB3" w14:textId="272828A6"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3FD7E593">
        <w:rPr>
          <w:rFonts w:ascii="Source Sans Pro" w:hAnsi="Source Sans Pro" w:cs="Calibri"/>
          <w:lang w:val="fr-FR"/>
        </w:rPr>
        <w:t xml:space="preserve">Mise en lumière des mesures de </w:t>
      </w:r>
      <w:r w:rsidR="00BE21B6" w:rsidRPr="3FD7E593">
        <w:rPr>
          <w:rFonts w:ascii="Source Sans Pro" w:hAnsi="Source Sans Pro" w:cs="Calibri"/>
          <w:lang w:val="fr-FR"/>
        </w:rPr>
        <w:t>prévention et contrôle de l’infection</w:t>
      </w:r>
      <w:r w:rsidRPr="3FD7E593">
        <w:rPr>
          <w:rFonts w:ascii="Source Sans Pro" w:hAnsi="Source Sans Pro" w:cs="Calibri"/>
          <w:lang w:val="fr-FR"/>
        </w:rPr>
        <w:t xml:space="preserve"> concernant la restriction des échanges et des mouvements de population internationaux en raison d’une </w:t>
      </w:r>
      <w:r w:rsidR="03F8F82E" w:rsidRPr="3FD7E593">
        <w:rPr>
          <w:rFonts w:ascii="Source Sans Pro" w:hAnsi="Source Sans Pro" w:cs="Calibri"/>
          <w:lang w:val="fr-FR"/>
        </w:rPr>
        <w:t>épidémie</w:t>
      </w:r>
      <w:r w:rsidRPr="3FD7E593">
        <w:rPr>
          <w:rFonts w:ascii="Source Sans Pro" w:hAnsi="Source Sans Pro" w:cs="Calibri"/>
          <w:lang w:val="fr-FR"/>
        </w:rPr>
        <w:t xml:space="preserve"> de choléra. </w:t>
      </w:r>
    </w:p>
    <w:p w14:paraId="11B4D262" w14:textId="77777777" w:rsidR="00C636DB" w:rsidRPr="00CE6372" w:rsidRDefault="00C636DB" w:rsidP="00D55BFC">
      <w:pPr>
        <w:pStyle w:val="ListParagraph"/>
        <w:numPr>
          <w:ilvl w:val="0"/>
          <w:numId w:val="59"/>
        </w:numPr>
        <w:spacing w:after="0" w:line="240" w:lineRule="auto"/>
        <w:ind w:left="1080"/>
        <w:rPr>
          <w:rFonts w:ascii="Source Sans Pro" w:hAnsi="Source Sans Pro" w:cs="Calibri"/>
          <w:lang w:val="fr-FR"/>
        </w:rPr>
      </w:pPr>
      <w:r w:rsidRPr="00CE6372">
        <w:rPr>
          <w:rFonts w:ascii="Source Sans Pro" w:hAnsi="Source Sans Pro" w:cs="Calibri"/>
          <w:lang w:val="fr-FR"/>
        </w:rPr>
        <w:t>Plan de vérification des hypothèses.</w:t>
      </w:r>
    </w:p>
    <w:p w14:paraId="60F7B099" w14:textId="14042634" w:rsidR="00C636DB" w:rsidRPr="00CE6372" w:rsidRDefault="00C636DB" w:rsidP="00D55BFC">
      <w:pPr>
        <w:pStyle w:val="ListParagraph"/>
        <w:numPr>
          <w:ilvl w:val="0"/>
          <w:numId w:val="60"/>
        </w:numPr>
        <w:spacing w:after="0" w:line="240" w:lineRule="auto"/>
        <w:ind w:left="360"/>
        <w:rPr>
          <w:rFonts w:ascii="Source Sans Pro" w:hAnsi="Source Sans Pro" w:cs="Calibri"/>
          <w:lang w:val="fr-FR"/>
        </w:rPr>
      </w:pPr>
      <w:r w:rsidRPr="00CE6372">
        <w:rPr>
          <w:rFonts w:ascii="Source Sans Pro" w:hAnsi="Source Sans Pro" w:cs="Calibri"/>
          <w:lang w:val="fr-FR"/>
        </w:rPr>
        <w:t>Présentation du rapport d’</w:t>
      </w:r>
      <w:r w:rsidR="00AC2F40" w:rsidRPr="00CE6372">
        <w:rPr>
          <w:rFonts w:ascii="Source Sans Pro" w:hAnsi="Source Sans Pro" w:cs="Calibri"/>
          <w:lang w:val="fr-FR"/>
        </w:rPr>
        <w:t>investigation</w:t>
      </w:r>
      <w:r w:rsidRPr="00CE6372">
        <w:rPr>
          <w:rFonts w:ascii="Source Sans Pro" w:hAnsi="Source Sans Pro" w:cs="Calibri"/>
          <w:lang w:val="fr-FR"/>
        </w:rPr>
        <w:t xml:space="preserve"> sous la forme d’un diaporama PPT (8 à 10 minutes)</w:t>
      </w:r>
    </w:p>
    <w:p w14:paraId="193EC3DD" w14:textId="77777777" w:rsidR="00C636DB" w:rsidRPr="00CE6372" w:rsidRDefault="00C636DB" w:rsidP="000204F7">
      <w:pPr>
        <w:pStyle w:val="ListParagraph"/>
        <w:spacing w:after="0" w:line="240" w:lineRule="auto"/>
        <w:rPr>
          <w:lang w:val="fr-FR"/>
        </w:rPr>
      </w:pPr>
    </w:p>
    <w:p w14:paraId="3533325F" w14:textId="7B724EE7" w:rsidR="00C636DB" w:rsidRPr="00897994" w:rsidRDefault="00C636DB" w:rsidP="000204F7">
      <w:pPr>
        <w:spacing w:after="0" w:line="240" w:lineRule="auto"/>
        <w:rPr>
          <w:rFonts w:ascii="Source Sans Pro" w:eastAsia="Calibri" w:hAnsi="Source Sans Pro"/>
          <w:b/>
          <w:bCs/>
          <w:i/>
          <w:iCs/>
          <w:lang w:val="en-US" w:eastAsia="en-US"/>
        </w:rPr>
      </w:pPr>
      <w:r w:rsidRPr="00897994">
        <w:rPr>
          <w:rFonts w:ascii="Source Sans Pro" w:eastAsia="Calibri" w:hAnsi="Source Sans Pro"/>
          <w:b/>
          <w:bCs/>
          <w:i/>
          <w:iCs/>
          <w:lang w:val="en-US" w:eastAsia="en-US"/>
        </w:rPr>
        <w:t>Références :</w:t>
      </w:r>
    </w:p>
    <w:p w14:paraId="0391DDA5" w14:textId="77777777" w:rsidR="00967FB7" w:rsidRPr="00897994" w:rsidRDefault="00967FB7" w:rsidP="000204F7">
      <w:pPr>
        <w:spacing w:after="0" w:line="240" w:lineRule="auto"/>
        <w:rPr>
          <w:rFonts w:ascii="Source Sans Pro" w:hAnsi="Source Sans Pro"/>
          <w:lang w:val="en-US"/>
        </w:rPr>
      </w:pPr>
      <w:r w:rsidRPr="00897994">
        <w:rPr>
          <w:rFonts w:ascii="Source Sans Pro" w:hAnsi="Source Sans Pro"/>
          <w:lang w:val="en-US"/>
        </w:rPr>
        <w:t>WHO Cholera outbreak toolbox</w:t>
      </w:r>
    </w:p>
    <w:p w14:paraId="0DF0A88F" w14:textId="1B8FCF63" w:rsidR="00967FB7" w:rsidRPr="00897994" w:rsidRDefault="00000000" w:rsidP="000204F7">
      <w:pPr>
        <w:pStyle w:val="CommentText"/>
        <w:spacing w:after="0"/>
        <w:rPr>
          <w:rFonts w:ascii="Source Sans Pro" w:hAnsi="Source Sans Pro"/>
          <w:sz w:val="22"/>
          <w:szCs w:val="22"/>
          <w:lang w:val="en-US"/>
        </w:rPr>
      </w:pPr>
      <w:hyperlink r:id="rId35" w:history="1">
        <w:r w:rsidR="00974A15" w:rsidRPr="00897994">
          <w:rPr>
            <w:rStyle w:val="Hyperlink"/>
            <w:rFonts w:ascii="Source Sans Pro" w:hAnsi="Source Sans Pro"/>
            <w:sz w:val="22"/>
            <w:szCs w:val="22"/>
            <w:lang w:val="en-US"/>
          </w:rPr>
          <w:t>https://www.who.int/emergencies/outbreak-toolkit/disease-outbreak-toolboxes/cholera-outbreak-toolbox</w:t>
        </w:r>
      </w:hyperlink>
      <w:r w:rsidR="00967FB7" w:rsidRPr="00897994">
        <w:rPr>
          <w:rFonts w:ascii="Source Sans Pro" w:hAnsi="Source Sans Pro"/>
          <w:sz w:val="22"/>
          <w:szCs w:val="22"/>
          <w:lang w:val="en-US"/>
        </w:rPr>
        <w:t xml:space="preserve">  </w:t>
      </w:r>
    </w:p>
    <w:p w14:paraId="647F3077" w14:textId="571BCCB2" w:rsidR="00446382" w:rsidRPr="00897994" w:rsidRDefault="00446382" w:rsidP="000204F7">
      <w:pPr>
        <w:spacing w:after="0" w:line="240" w:lineRule="auto"/>
        <w:rPr>
          <w:rFonts w:ascii="Source Sans Pro" w:eastAsia="Calibri" w:hAnsi="Source Sans Pro"/>
          <w:color w:val="FF0000"/>
          <w:lang w:val="en-US" w:eastAsia="en-US"/>
        </w:rPr>
      </w:pPr>
    </w:p>
    <w:p w14:paraId="6088A978" w14:textId="77777777" w:rsidR="00974A15" w:rsidRPr="00897994" w:rsidRDefault="00974A15" w:rsidP="000204F7">
      <w:pPr>
        <w:spacing w:after="0" w:line="240" w:lineRule="auto"/>
        <w:rPr>
          <w:rFonts w:ascii="Source Sans Pro" w:eastAsia="Calibri" w:hAnsi="Source Sans Pro"/>
          <w:color w:val="FF0000"/>
          <w:lang w:val="en-US" w:eastAsia="en-US"/>
        </w:rPr>
      </w:pPr>
    </w:p>
    <w:p w14:paraId="721E399D" w14:textId="77777777" w:rsidR="00C51F2F" w:rsidRDefault="00C51F2F" w:rsidP="000204F7">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val="en-US" w:eastAsia="en-CA"/>
        </w:rPr>
      </w:pPr>
    </w:p>
    <w:p w14:paraId="54043FCD" w14:textId="77777777" w:rsidR="00C76E42" w:rsidRDefault="00C76E42" w:rsidP="000204F7">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val="en-US" w:eastAsia="en-CA"/>
        </w:rPr>
      </w:pPr>
    </w:p>
    <w:p w14:paraId="55D49C14" w14:textId="77777777" w:rsidR="00C76E42" w:rsidRDefault="00C76E42" w:rsidP="000204F7">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val="en-US" w:eastAsia="en-CA"/>
        </w:rPr>
      </w:pPr>
    </w:p>
    <w:tbl>
      <w:tblPr>
        <w:tblW w:w="0" w:type="auto"/>
        <w:tblInd w:w="108" w:type="dxa"/>
        <w:shd w:val="clear" w:color="auto" w:fill="C00000"/>
        <w:tblLook w:val="04A0" w:firstRow="1" w:lastRow="0" w:firstColumn="1" w:lastColumn="0" w:noHBand="0" w:noVBand="1"/>
      </w:tblPr>
      <w:tblGrid>
        <w:gridCol w:w="8918"/>
      </w:tblGrid>
      <w:tr w:rsidR="00C76E42" w:rsidRPr="00CE6372" w14:paraId="293D1DCB" w14:textId="77777777" w:rsidTr="008721FD">
        <w:trPr>
          <w:trHeight w:val="342"/>
        </w:trPr>
        <w:tc>
          <w:tcPr>
            <w:tcW w:w="8918" w:type="dxa"/>
            <w:shd w:val="clear" w:color="auto" w:fill="auto"/>
          </w:tcPr>
          <w:p w14:paraId="07BE43D6" w14:textId="77777777" w:rsidR="00C76E42" w:rsidRPr="00CE6372" w:rsidRDefault="00C76E42" w:rsidP="008721FD">
            <w:pPr>
              <w:pStyle w:val="Heading1"/>
              <w:spacing w:before="0" w:line="240" w:lineRule="auto"/>
              <w:rPr>
                <w:rStyle w:val="Heading2Char"/>
                <w:rFonts w:ascii="Source Sans Pro" w:hAnsi="Source Sans Pro" w:cs="Arial"/>
                <w:b/>
                <w:bCs/>
                <w:color w:val="C00000"/>
                <w:sz w:val="28"/>
                <w:szCs w:val="28"/>
                <w:lang w:val="fr-FR"/>
              </w:rPr>
            </w:pPr>
            <w:bookmarkStart w:id="26" w:name="_Toc416857249"/>
            <w:bookmarkStart w:id="27" w:name="_Toc453455290"/>
            <w:bookmarkStart w:id="28" w:name="_Toc136000546"/>
            <w:bookmarkStart w:id="29" w:name="_Toc140084607"/>
            <w:r w:rsidRPr="00CE6372">
              <w:rPr>
                <w:rStyle w:val="Heading2Char"/>
                <w:rFonts w:ascii="Source Sans Pro" w:hAnsi="Source Sans Pro" w:cs="Arial"/>
                <w:b/>
                <w:bCs/>
                <w:color w:val="C00000"/>
                <w:sz w:val="28"/>
                <w:szCs w:val="28"/>
                <w:lang w:val="fr-FR"/>
              </w:rPr>
              <w:lastRenderedPageBreak/>
              <w:t>Conclusion</w:t>
            </w:r>
            <w:bookmarkEnd w:id="26"/>
            <w:bookmarkEnd w:id="27"/>
            <w:bookmarkEnd w:id="28"/>
            <w:bookmarkEnd w:id="29"/>
          </w:p>
        </w:tc>
      </w:tr>
    </w:tbl>
    <w:p w14:paraId="28ACBF4D" w14:textId="77777777" w:rsidR="00C76E42" w:rsidRPr="00CE6372" w:rsidRDefault="00C76E42" w:rsidP="00C76E42">
      <w:pPr>
        <w:shd w:val="clear" w:color="auto" w:fill="FFFFFF"/>
        <w:tabs>
          <w:tab w:val="left" w:pos="9000"/>
        </w:tabs>
        <w:spacing w:after="0" w:line="240" w:lineRule="auto"/>
        <w:ind w:right="300"/>
        <w:jc w:val="both"/>
        <w:textAlignment w:val="baseline"/>
        <w:rPr>
          <w:rFonts w:ascii="Source Sans Pro" w:eastAsia="Times New Roman" w:hAnsi="Source Sans Pro" w:cs="Calibri"/>
          <w:color w:val="333333"/>
          <w:bdr w:val="none" w:sz="0" w:space="0" w:color="auto" w:frame="1"/>
          <w:lang w:val="fr-FR" w:eastAsia="en-CA"/>
        </w:rPr>
      </w:pPr>
    </w:p>
    <w:p w14:paraId="0633BC8D" w14:textId="4AAC3122" w:rsidR="00C76E42" w:rsidRPr="00CE6372" w:rsidRDefault="00C76E42" w:rsidP="3FD7E593">
      <w:pPr>
        <w:shd w:val="clear" w:color="auto" w:fill="FFFFFF" w:themeFill="background1"/>
        <w:tabs>
          <w:tab w:val="left" w:pos="9000"/>
        </w:tabs>
        <w:spacing w:after="0" w:line="240" w:lineRule="auto"/>
        <w:jc w:val="both"/>
        <w:textAlignment w:val="baseline"/>
        <w:rPr>
          <w:rFonts w:ascii="Source Sans Pro" w:eastAsia="Arial" w:hAnsi="Source Sans Pro" w:cs="Calibri"/>
          <w:color w:val="000000"/>
          <w:lang w:val="fr-FR" w:eastAsia="en-US"/>
        </w:rPr>
      </w:pPr>
      <w:r w:rsidRPr="3FD7E593">
        <w:rPr>
          <w:rFonts w:ascii="Source Sans Pro" w:eastAsia="Arial" w:hAnsi="Source Sans Pro" w:cs="Calibri"/>
          <w:color w:val="000000" w:themeColor="text1"/>
          <w:lang w:val="fr-FR" w:eastAsia="en-US"/>
        </w:rPr>
        <w:t xml:space="preserve">Le choléra reste une menace mondiale dans de nombreux pays en développement. L’accès à une eau potable salubre et à un assainissement adéquat est l’une des mesures les plus efficaces pour éviter les </w:t>
      </w:r>
      <w:r w:rsidR="1006AD76" w:rsidRPr="3FD7E593">
        <w:rPr>
          <w:rFonts w:ascii="Source Sans Pro" w:eastAsia="Arial" w:hAnsi="Source Sans Pro" w:cs="Calibri"/>
          <w:color w:val="000000" w:themeColor="text1"/>
          <w:lang w:val="fr-FR" w:eastAsia="en-US"/>
        </w:rPr>
        <w:t>épidémies</w:t>
      </w:r>
      <w:r w:rsidRPr="3FD7E593">
        <w:rPr>
          <w:rFonts w:ascii="Source Sans Pro" w:eastAsia="Arial" w:hAnsi="Source Sans Pro" w:cs="Calibri"/>
          <w:color w:val="000000" w:themeColor="text1"/>
          <w:lang w:val="fr-FR" w:eastAsia="en-US"/>
        </w:rPr>
        <w:t xml:space="preserve"> de choléra.</w:t>
      </w:r>
    </w:p>
    <w:p w14:paraId="09D51CF5" w14:textId="77777777" w:rsidR="00C76E42" w:rsidRPr="00CE6372" w:rsidRDefault="00C76E42" w:rsidP="00C76E42">
      <w:pPr>
        <w:shd w:val="clear" w:color="auto" w:fill="FFFFFF"/>
        <w:tabs>
          <w:tab w:val="left" w:pos="9000"/>
        </w:tabs>
        <w:spacing w:after="0" w:line="240" w:lineRule="auto"/>
        <w:jc w:val="both"/>
        <w:textAlignment w:val="baseline"/>
        <w:rPr>
          <w:rFonts w:ascii="Source Sans Pro" w:eastAsia="Arial" w:hAnsi="Source Sans Pro" w:cs="Calibri"/>
          <w:color w:val="000000"/>
          <w:lang w:val="fr-FR" w:eastAsia="en-US"/>
        </w:rPr>
      </w:pPr>
    </w:p>
    <w:p w14:paraId="4FC48B2A" w14:textId="77777777" w:rsidR="00C76E42" w:rsidRPr="00CE6372" w:rsidRDefault="00C76E42" w:rsidP="00C76E42">
      <w:pPr>
        <w:shd w:val="clear" w:color="auto" w:fill="FFFFFF"/>
        <w:tabs>
          <w:tab w:val="left" w:pos="9000"/>
        </w:tabs>
        <w:spacing w:after="0" w:line="240" w:lineRule="auto"/>
        <w:jc w:val="both"/>
        <w:textAlignment w:val="baseline"/>
        <w:rPr>
          <w:rFonts w:ascii="Source Sans Pro" w:eastAsia="Arial" w:hAnsi="Source Sans Pro" w:cs="Calibri"/>
          <w:color w:val="000000"/>
          <w:lang w:val="fr-FR" w:eastAsia="en-US"/>
        </w:rPr>
      </w:pPr>
      <w:r w:rsidRPr="00CE6372">
        <w:rPr>
          <w:rFonts w:ascii="Source Sans Pro" w:eastAsia="Arial" w:hAnsi="Source Sans Pro" w:cs="Calibri"/>
          <w:color w:val="000000"/>
          <w:lang w:val="fr-FR" w:eastAsia="en-US"/>
        </w:rPr>
        <w:t>Au Salam, le ministère de la Santé a intensifié ses interventions afin de combattre et de prévenir la propagation de la maladie. Les patients sont traités avec des sels de réhydratation orale, des perfusions et des antibiotiques, selon les besoins.</w:t>
      </w:r>
    </w:p>
    <w:p w14:paraId="421BB1E2" w14:textId="77777777" w:rsidR="00C76E42" w:rsidRPr="00CE6372" w:rsidRDefault="00C76E42" w:rsidP="00C76E42">
      <w:pPr>
        <w:shd w:val="clear" w:color="auto" w:fill="FFFFFF"/>
        <w:tabs>
          <w:tab w:val="left" w:pos="9000"/>
        </w:tabs>
        <w:spacing w:after="0" w:line="240" w:lineRule="auto"/>
        <w:jc w:val="both"/>
        <w:textAlignment w:val="baseline"/>
        <w:rPr>
          <w:rFonts w:ascii="Source Sans Pro" w:eastAsia="Arial" w:hAnsi="Source Sans Pro" w:cs="Calibri"/>
          <w:color w:val="000000"/>
          <w:lang w:val="fr-FR" w:eastAsia="en-US"/>
        </w:rPr>
      </w:pPr>
    </w:p>
    <w:p w14:paraId="3B840CF5" w14:textId="4AE5D478" w:rsidR="00C76E42" w:rsidRPr="00CE6372" w:rsidRDefault="00C76E42" w:rsidP="3FD7E593">
      <w:pPr>
        <w:shd w:val="clear" w:color="auto" w:fill="FFFFFF" w:themeFill="background1"/>
        <w:tabs>
          <w:tab w:val="left" w:pos="9360"/>
        </w:tabs>
        <w:spacing w:after="0" w:line="240" w:lineRule="auto"/>
        <w:jc w:val="both"/>
        <w:textAlignment w:val="baseline"/>
        <w:rPr>
          <w:rFonts w:ascii="Source Sans Pro" w:eastAsia="Arial" w:hAnsi="Source Sans Pro" w:cs="Calibri"/>
          <w:color w:val="000000"/>
          <w:lang w:val="fr-FR" w:eastAsia="en-US"/>
        </w:rPr>
      </w:pPr>
      <w:r w:rsidRPr="3FD7E593">
        <w:rPr>
          <w:rFonts w:ascii="Source Sans Pro" w:eastAsia="Arial" w:hAnsi="Source Sans Pro" w:cs="Calibri"/>
          <w:color w:val="000000" w:themeColor="text1"/>
          <w:lang w:val="fr-FR" w:eastAsia="en-US"/>
        </w:rPr>
        <w:t xml:space="preserve">Les interventions visant à juguler </w:t>
      </w:r>
      <w:r w:rsidR="7FEBCFF1" w:rsidRPr="3FD7E593">
        <w:rPr>
          <w:rFonts w:ascii="Source Sans Pro" w:eastAsia="Arial" w:hAnsi="Source Sans Pro" w:cs="Calibri"/>
          <w:color w:val="000000" w:themeColor="text1"/>
          <w:lang w:val="fr-FR" w:eastAsia="en-US"/>
        </w:rPr>
        <w:t>l’épidémie</w:t>
      </w:r>
      <w:r w:rsidRPr="3FD7E593">
        <w:rPr>
          <w:rFonts w:ascii="Source Sans Pro" w:eastAsia="Arial" w:hAnsi="Source Sans Pro" w:cs="Calibri"/>
          <w:color w:val="000000" w:themeColor="text1"/>
          <w:lang w:val="fr-FR" w:eastAsia="en-US"/>
        </w:rPr>
        <w:t xml:space="preserve"> incluent les activités suivantes : surveillance renforcée au niveau communautaire pour la recherche des cas, approvisionnement en eau potable, amélioration de l’assainissement grâce à la désinfection des fosses septiques, et élimination plus adéquate des déchets. Dans le cadre des efforts visant à contenir l’épidémie, le ministère a soutenu de vastes campagnes de communication afin d’encourager les familles à purifier l’eau, à préparer correctement les aliments, et à se laver les mains.</w:t>
      </w:r>
    </w:p>
    <w:p w14:paraId="53F1F562" w14:textId="77777777" w:rsidR="00C76E42" w:rsidRPr="00CE6372" w:rsidRDefault="00C76E42" w:rsidP="00C76E42">
      <w:pPr>
        <w:shd w:val="clear" w:color="auto" w:fill="FFFFFF"/>
        <w:tabs>
          <w:tab w:val="left" w:pos="9000"/>
        </w:tabs>
        <w:spacing w:after="0" w:line="240" w:lineRule="auto"/>
        <w:jc w:val="both"/>
        <w:textAlignment w:val="baseline"/>
        <w:rPr>
          <w:rFonts w:ascii="Source Sans Pro" w:eastAsia="Arial" w:hAnsi="Source Sans Pro" w:cs="Calibri"/>
          <w:color w:val="000000"/>
          <w:lang w:val="fr-FR" w:eastAsia="en-US"/>
        </w:rPr>
      </w:pPr>
    </w:p>
    <w:p w14:paraId="045F9D67" w14:textId="77777777" w:rsidR="00C76E42" w:rsidRPr="00CE6372" w:rsidRDefault="00C76E42" w:rsidP="00C76E42">
      <w:pPr>
        <w:tabs>
          <w:tab w:val="left" w:pos="3255"/>
          <w:tab w:val="left" w:pos="9000"/>
        </w:tabs>
        <w:spacing w:after="0" w:line="240" w:lineRule="auto"/>
        <w:jc w:val="both"/>
        <w:rPr>
          <w:rFonts w:ascii="Source Sans Pro" w:eastAsia="Arial" w:hAnsi="Source Sans Pro" w:cs="Calibri"/>
          <w:color w:val="000000"/>
          <w:lang w:val="fr-FR" w:eastAsia="en-US"/>
        </w:rPr>
      </w:pPr>
      <w:r w:rsidRPr="00CE6372">
        <w:rPr>
          <w:rFonts w:ascii="Source Sans Pro" w:eastAsia="Arial" w:hAnsi="Source Sans Pro" w:cs="Calibri"/>
          <w:color w:val="000000"/>
          <w:lang w:val="fr-FR" w:eastAsia="en-US"/>
        </w:rPr>
        <w:t>Cette réussite n’aurait pas été possible sans vos efforts en tant qu’EIR.</w:t>
      </w:r>
    </w:p>
    <w:p w14:paraId="0BD50F72" w14:textId="77777777" w:rsidR="00C76E42" w:rsidRPr="00C76E42" w:rsidRDefault="00C76E42" w:rsidP="000204F7">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val="fr-FR" w:eastAsia="en-CA"/>
        </w:rPr>
      </w:pPr>
    </w:p>
    <w:p w14:paraId="4E9CA44F" w14:textId="77777777" w:rsidR="00C76E42" w:rsidRDefault="00C76E42" w:rsidP="000204F7">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val="fr-FR" w:eastAsia="en-CA"/>
        </w:rPr>
      </w:pPr>
    </w:p>
    <w:p w14:paraId="55DA445B" w14:textId="77777777" w:rsidR="00C76E42" w:rsidRDefault="00C76E42" w:rsidP="000204F7">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val="fr-FR" w:eastAsia="en-CA"/>
        </w:rPr>
      </w:pPr>
    </w:p>
    <w:p w14:paraId="564D39CC" w14:textId="6A583AF2" w:rsidR="00D957F1" w:rsidRDefault="00D957F1" w:rsidP="000204F7">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val="fr-FR" w:eastAsia="en-CA"/>
        </w:rPr>
      </w:pPr>
      <w:r w:rsidRPr="00CE6372">
        <w:rPr>
          <w:rFonts w:ascii="Source Sans Pro" w:eastAsia="Times New Roman" w:hAnsi="Source Sans Pro" w:cs="Calibri"/>
          <w:b/>
          <w:bCs/>
          <w:i/>
          <w:color w:val="002060"/>
          <w:sz w:val="24"/>
          <w:szCs w:val="24"/>
          <w:bdr w:val="none" w:sz="0" w:space="0" w:color="auto" w:frame="1"/>
          <w:lang w:val="fr-FR" w:eastAsia="en-CA"/>
        </w:rPr>
        <w:t xml:space="preserve">Merci </w:t>
      </w:r>
      <w:r w:rsidR="00F270F4" w:rsidRPr="00CE6372">
        <w:rPr>
          <w:rFonts w:ascii="Source Sans Pro" w:eastAsia="Times New Roman" w:hAnsi="Source Sans Pro" w:cs="Calibri"/>
          <w:b/>
          <w:bCs/>
          <w:i/>
          <w:color w:val="002060"/>
          <w:sz w:val="24"/>
          <w:szCs w:val="24"/>
          <w:bdr w:val="none" w:sz="0" w:space="0" w:color="auto" w:frame="1"/>
          <w:lang w:val="fr-FR" w:eastAsia="en-CA"/>
        </w:rPr>
        <w:t>d’avoir fait</w:t>
      </w:r>
      <w:r w:rsidRPr="00CE6372">
        <w:rPr>
          <w:rFonts w:ascii="Source Sans Pro" w:eastAsia="Times New Roman" w:hAnsi="Source Sans Pro" w:cs="Calibri"/>
          <w:b/>
          <w:bCs/>
          <w:i/>
          <w:color w:val="002060"/>
          <w:sz w:val="24"/>
          <w:szCs w:val="24"/>
          <w:bdr w:val="none" w:sz="0" w:space="0" w:color="auto" w:frame="1"/>
          <w:lang w:val="fr-FR" w:eastAsia="en-CA"/>
        </w:rPr>
        <w:t xml:space="preserve"> partie de l’équipe d’intervention rapide du Salam !</w:t>
      </w:r>
    </w:p>
    <w:p w14:paraId="7C859876" w14:textId="77777777" w:rsidR="00AE011D" w:rsidRPr="00CE6372" w:rsidRDefault="00AE011D" w:rsidP="000204F7">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val="fr-FR" w:eastAsia="en-CA"/>
        </w:rPr>
      </w:pPr>
    </w:p>
    <w:p w14:paraId="082A64B9" w14:textId="09D0A641" w:rsidR="00D957F1" w:rsidRPr="00CE6372" w:rsidRDefault="00D957F1" w:rsidP="000204F7">
      <w:pPr>
        <w:spacing w:after="0" w:line="240" w:lineRule="auto"/>
        <w:rPr>
          <w:rFonts w:ascii="Source Sans Pro" w:hAnsi="Source Sans Pro"/>
          <w:lang w:val="fr-FR" w:eastAsia="en-US"/>
        </w:rPr>
      </w:pPr>
      <w:r w:rsidRPr="00CE6372">
        <w:rPr>
          <w:noProof/>
          <w:lang w:val="fr-FR" w:eastAsia="fr-FR"/>
        </w:rPr>
        <w:drawing>
          <wp:anchor distT="0" distB="0" distL="114300" distR="114300" simplePos="0" relativeHeight="251658257" behindDoc="1" locked="0" layoutInCell="1" allowOverlap="1" wp14:anchorId="48FAF6C1" wp14:editId="3B5A6188">
            <wp:simplePos x="0" y="0"/>
            <wp:positionH relativeFrom="column">
              <wp:posOffset>-170916</wp:posOffset>
            </wp:positionH>
            <wp:positionV relativeFrom="paragraph">
              <wp:posOffset>107914</wp:posOffset>
            </wp:positionV>
            <wp:extent cx="2509282" cy="281466"/>
            <wp:effectExtent l="0" t="0" r="5715" b="444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8373" cy="298190"/>
                    </a:xfrm>
                    <a:prstGeom prst="rect">
                      <a:avLst/>
                    </a:prstGeom>
                    <a:noFill/>
                  </pic:spPr>
                </pic:pic>
              </a:graphicData>
            </a:graphic>
            <wp14:sizeRelH relativeFrom="margin">
              <wp14:pctWidth>0</wp14:pctWidth>
            </wp14:sizeRelH>
            <wp14:sizeRelV relativeFrom="margin">
              <wp14:pctHeight>0</wp14:pctHeight>
            </wp14:sizeRelV>
          </wp:anchor>
        </w:drawing>
      </w:r>
    </w:p>
    <w:p w14:paraId="1256201D" w14:textId="5D66BA03" w:rsidR="007E681C" w:rsidRPr="00CE6372" w:rsidRDefault="2BA73D95" w:rsidP="000204F7">
      <w:pPr>
        <w:pStyle w:val="Heading2"/>
        <w:spacing w:before="0" w:line="240" w:lineRule="auto"/>
        <w:rPr>
          <w:rFonts w:ascii="Source Sans Pro" w:hAnsi="Source Sans Pro"/>
          <w:color w:val="FFFFFF" w:themeColor="background1"/>
          <w:lang w:val="fr-FR"/>
        </w:rPr>
      </w:pPr>
      <w:bookmarkStart w:id="30" w:name="_Toc140084608"/>
      <w:r w:rsidRPr="0EB285BA">
        <w:rPr>
          <w:rFonts w:ascii="Source Sans Pro" w:hAnsi="Source Sans Pro"/>
          <w:color w:val="FFFFFF" w:themeColor="background1"/>
          <w:lang w:val="fr-FR"/>
        </w:rPr>
        <w:t>Clause de non-responsabilité</w:t>
      </w:r>
      <w:bookmarkEnd w:id="30"/>
    </w:p>
    <w:tbl>
      <w:tblPr>
        <w:tblW w:w="0" w:type="auto"/>
        <w:tblInd w:w="-270" w:type="dxa"/>
        <w:tblLook w:val="04A0" w:firstRow="1" w:lastRow="0" w:firstColumn="1" w:lastColumn="0" w:noHBand="0" w:noVBand="1"/>
      </w:tblPr>
      <w:tblGrid>
        <w:gridCol w:w="9296"/>
      </w:tblGrid>
      <w:tr w:rsidR="007A6CC9" w:rsidRPr="009B43B1" w14:paraId="3442FDE6" w14:textId="77777777" w:rsidTr="00252D5B">
        <w:tc>
          <w:tcPr>
            <w:tcW w:w="9296" w:type="dxa"/>
            <w:shd w:val="clear" w:color="auto" w:fill="DBE5F1"/>
          </w:tcPr>
          <w:p w14:paraId="0D1AA8CB" w14:textId="77777777" w:rsidR="007A6CC9" w:rsidRPr="00897994" w:rsidRDefault="4B443C75" w:rsidP="000204F7">
            <w:pPr>
              <w:spacing w:after="0" w:line="240" w:lineRule="auto"/>
              <w:contextualSpacing/>
              <w:rPr>
                <w:rFonts w:ascii="Source Sans Pro" w:eastAsia="Arial" w:hAnsi="Source Sans Pro" w:cs="Calibri"/>
                <w:color w:val="000000"/>
                <w:lang w:val="en-US"/>
              </w:rPr>
            </w:pPr>
            <w:r w:rsidRPr="00897994">
              <w:rPr>
                <w:rStyle w:val="normaltextrun"/>
                <w:rFonts w:ascii="Source Sans Pro" w:eastAsia="Arial" w:hAnsi="Source Sans Pro" w:cs="Calibri"/>
                <w:b/>
                <w:bCs/>
                <w:color w:val="000000"/>
                <w:lang w:val="en-US"/>
              </w:rPr>
              <w:t>WHO Health Security Learning Platform - Training Materials</w:t>
            </w:r>
            <w:r w:rsidRPr="00897994">
              <w:rPr>
                <w:rStyle w:val="eop"/>
                <w:rFonts w:ascii="Source Sans Pro" w:eastAsia="Arial" w:hAnsi="Source Sans Pro" w:cs="Calibri"/>
                <w:color w:val="000000"/>
                <w:lang w:val="en-US"/>
              </w:rPr>
              <w:t xml:space="preserve"> </w:t>
            </w:r>
          </w:p>
          <w:p w14:paraId="28613326" w14:textId="77777777" w:rsidR="00D957F1" w:rsidRPr="00CE6372" w:rsidRDefault="00D957F1" w:rsidP="000204F7">
            <w:pPr>
              <w:spacing w:after="0" w:line="240" w:lineRule="auto"/>
              <w:contextualSpacing/>
              <w:rPr>
                <w:rStyle w:val="normaltextrun"/>
                <w:rFonts w:ascii="Source Sans Pro" w:hAnsi="Source Sans Pro" w:cs="Calibri"/>
                <w:b/>
                <w:bCs/>
                <w:color w:val="000000"/>
                <w:lang w:val="fr-FR"/>
              </w:rPr>
            </w:pPr>
            <w:r w:rsidRPr="00CE6372">
              <w:rPr>
                <w:rStyle w:val="normaltextrun"/>
                <w:rFonts w:ascii="Source Sans Pro" w:eastAsia="Arial" w:hAnsi="Source Sans Pro" w:cs="Calibri"/>
                <w:b/>
                <w:bCs/>
                <w:color w:val="000000"/>
                <w:lang w:val="fr-FR"/>
              </w:rPr>
              <w:t xml:space="preserve">Plateforme d’apprentissage de l’OMS sur la sécurité sanitaire – Supports de formation </w:t>
            </w:r>
          </w:p>
          <w:p w14:paraId="33F3FD97" w14:textId="77777777" w:rsidR="00D957F1" w:rsidRPr="00CE6372" w:rsidRDefault="00D957F1" w:rsidP="000204F7">
            <w:pPr>
              <w:spacing w:after="0" w:line="240" w:lineRule="auto"/>
              <w:contextualSpacing/>
              <w:rPr>
                <w:rStyle w:val="normaltextrun"/>
                <w:rFonts w:ascii="Source Sans Pro" w:hAnsi="Source Sans Pro" w:cs="Calibri"/>
                <w:color w:val="000000"/>
                <w:lang w:val="fr-FR"/>
              </w:rPr>
            </w:pPr>
            <w:r w:rsidRPr="00CE6372">
              <w:rPr>
                <w:rStyle w:val="normaltextrun"/>
                <w:rFonts w:ascii="Source Sans Pro" w:eastAsia="Arial" w:hAnsi="Source Sans Pro" w:cs="Calibri"/>
                <w:color w:val="000000"/>
                <w:lang w:val="fr-FR"/>
              </w:rPr>
              <w:t xml:space="preserve">Les présents supports de formation sont la propriété de © l’Organisation mondiale de la Santé (OMS), 2022. Tous droits réservés. </w:t>
            </w:r>
          </w:p>
          <w:p w14:paraId="325459F4" w14:textId="77777777" w:rsidR="00D957F1" w:rsidRPr="00CE6372" w:rsidRDefault="00D957F1" w:rsidP="000204F7">
            <w:pPr>
              <w:spacing w:after="0" w:line="240" w:lineRule="auto"/>
              <w:contextualSpacing/>
              <w:rPr>
                <w:rStyle w:val="normaltextrun"/>
                <w:rFonts w:ascii="Source Sans Pro" w:hAnsi="Source Sans Pro" w:cs="Calibri"/>
                <w:color w:val="000000"/>
                <w:lang w:val="fr-FR"/>
              </w:rPr>
            </w:pPr>
            <w:r w:rsidRPr="00CE6372">
              <w:rPr>
                <w:rStyle w:val="normaltextrun"/>
                <w:rFonts w:ascii="Source Sans Pro" w:eastAsia="Arial" w:hAnsi="Source Sans Pro" w:cs="Calibri"/>
                <w:color w:val="000000"/>
                <w:lang w:val="fr-FR"/>
              </w:rPr>
              <w:t>Votre utilisation des présents supports est soumise aux conditions d’utilisation de la « </w:t>
            </w:r>
            <w:hyperlink r:id="rId37">
              <w:r w:rsidRPr="00CE6372">
                <w:rPr>
                  <w:rStyle w:val="normaltextrun"/>
                  <w:rFonts w:ascii="Source Sans Pro" w:eastAsia="Arial" w:hAnsi="Source Sans Pro" w:cs="Calibri"/>
                  <w:color w:val="000000"/>
                  <w:u w:val="single"/>
                  <w:lang w:val="fr-FR"/>
                </w:rPr>
                <w:t>Plateforme d’apprentissage de l’OMS sur la sécurité sanitaire – Supports</w:t>
              </w:r>
            </w:hyperlink>
            <w:hyperlink r:id="rId38">
              <w:r w:rsidRPr="00CE6372">
                <w:rPr>
                  <w:rStyle w:val="normaltextrun"/>
                  <w:rFonts w:ascii="Source Sans Pro" w:eastAsia="Arial" w:hAnsi="Source Sans Pro" w:cs="Calibri"/>
                  <w:color w:val="000000"/>
                  <w:u w:val="single"/>
                  <w:lang w:val="fr-FR"/>
                </w:rPr>
                <w:t xml:space="preserve"> de formation</w:t>
              </w:r>
            </w:hyperlink>
            <w:r w:rsidRPr="00CE6372">
              <w:rPr>
                <w:rStyle w:val="normaltextrun"/>
                <w:rFonts w:ascii="Source Sans Pro" w:eastAsia="Arial" w:hAnsi="Source Sans Pro" w:cs="Calibri"/>
                <w:color w:val="000000"/>
                <w:lang w:val="fr-FR"/>
              </w:rPr>
              <w:t> », que vous avez acceptées en les téléchargeant, et qui sont disponibles sur la Plateforme d’apprentissage sur la sécurité sanitaire à l’adresse suivante </w:t>
            </w:r>
            <w:r w:rsidRPr="00CE6372">
              <w:rPr>
                <w:rStyle w:val="Hyperlink"/>
                <w:color w:val="000000"/>
                <w:lang w:val="fr-FR"/>
              </w:rPr>
              <w:t xml:space="preserve">: </w:t>
            </w:r>
            <w:hyperlink r:id="rId39">
              <w:r w:rsidRPr="00CE6372">
                <w:rPr>
                  <w:rStyle w:val="Hyperlink"/>
                  <w:color w:val="000000"/>
                  <w:lang w:val="fr-FR"/>
                </w:rPr>
                <w:t>https://extranet.who.int/hslp</w:t>
              </w:r>
            </w:hyperlink>
            <w:r w:rsidRPr="00CE6372">
              <w:rPr>
                <w:rStyle w:val="normaltextrun"/>
                <w:rFonts w:ascii="Source Sans Pro" w:eastAsia="Arial" w:hAnsi="Source Sans Pro" w:cs="Calibri"/>
                <w:color w:val="000000"/>
                <w:lang w:val="fr-FR"/>
              </w:rPr>
              <w:t xml:space="preserve">. </w:t>
            </w:r>
          </w:p>
          <w:p w14:paraId="690BC625" w14:textId="77777777" w:rsidR="00D957F1" w:rsidRPr="00CE6372" w:rsidRDefault="00D957F1" w:rsidP="000204F7">
            <w:pPr>
              <w:spacing w:after="0" w:line="240" w:lineRule="auto"/>
              <w:contextualSpacing/>
              <w:rPr>
                <w:rStyle w:val="normaltextrun"/>
                <w:rFonts w:ascii="Source Sans Pro" w:hAnsi="Source Sans Pro" w:cs="Calibri"/>
                <w:color w:val="000000"/>
                <w:lang w:val="fr-FR"/>
              </w:rPr>
            </w:pPr>
            <w:r w:rsidRPr="00CE6372">
              <w:rPr>
                <w:rStyle w:val="normaltextrun"/>
                <w:rFonts w:ascii="Source Sans Pro" w:eastAsia="Arial" w:hAnsi="Source Sans Pro" w:cs="Calibri"/>
                <w:color w:val="000000"/>
                <w:lang w:val="fr-FR"/>
              </w:rPr>
              <w:t xml:space="preserve">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03BD77D9" w14:textId="77777777" w:rsidR="00D957F1" w:rsidRPr="00CE6372" w:rsidRDefault="00D957F1" w:rsidP="000204F7">
            <w:pPr>
              <w:spacing w:after="0" w:line="240" w:lineRule="auto"/>
              <w:contextualSpacing/>
              <w:rPr>
                <w:rStyle w:val="normaltextrun"/>
                <w:rFonts w:ascii="Source Sans Pro" w:hAnsi="Source Sans Pro" w:cs="Calibri"/>
                <w:color w:val="000000"/>
                <w:lang w:val="fr-FR"/>
              </w:rPr>
            </w:pPr>
            <w:r w:rsidRPr="00CE6372">
              <w:rPr>
                <w:rStyle w:val="normaltextrun"/>
                <w:rFonts w:ascii="Source Sans Pro" w:eastAsia="Arial" w:hAnsi="Source Sans Pro" w:cs="Calibri"/>
                <w:color w:val="000000"/>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équipes d’intervention rapide (disponible à l’adresse suivante : </w:t>
            </w:r>
            <w:hyperlink r:id="rId40">
              <w:r w:rsidRPr="00CE6372">
                <w:rPr>
                  <w:rStyle w:val="Hyperlink"/>
                  <w:color w:val="000000"/>
                  <w:lang w:val="fr-FR"/>
                </w:rPr>
                <w:t>https://extranet.who.int/hslp/</w:t>
              </w:r>
            </w:hyperlink>
            <w:r w:rsidRPr="00CE6372">
              <w:rPr>
                <w:rStyle w:val="normaltextrun"/>
                <w:rFonts w:ascii="Source Sans Pro" w:eastAsia="Arial" w:hAnsi="Source Sans Pro" w:cs="Calibri"/>
                <w:color w:val="000000"/>
                <w:lang w:val="fr-FR"/>
              </w:rPr>
              <w:t xml:space="preserve">), lequel est la propriété de © l’Organisation mondiale de la Santé (OMS) 2022, et sont utilisés avec l’autorisation de l’OMS. L’OMS décline toute responsabilité en cas de modification ou de révision des documents de l’OMS protégés par le droit d’auteur. » </w:t>
            </w:r>
          </w:p>
          <w:p w14:paraId="193C2ACF" w14:textId="16AB83B8" w:rsidR="007A6CC9" w:rsidRPr="00CE6372" w:rsidRDefault="00D957F1" w:rsidP="000204F7">
            <w:pPr>
              <w:spacing w:after="0" w:line="240" w:lineRule="auto"/>
              <w:contextualSpacing/>
              <w:jc w:val="both"/>
              <w:rPr>
                <w:rFonts w:ascii="Source Sans Pro" w:hAnsi="Source Sans Pro"/>
                <w:color w:val="000000"/>
                <w:lang w:val="fr-FR"/>
              </w:rPr>
            </w:pPr>
            <w:r w:rsidRPr="00CE6372">
              <w:rPr>
                <w:rStyle w:val="normaltextrun"/>
                <w:rFonts w:ascii="Source Sans Pro" w:eastAsia="Arial" w:hAnsi="Source Sans Pro" w:cs="Calibri"/>
                <w:color w:val="000000"/>
                <w:lang w:val="fr-FR"/>
              </w:rPr>
              <w:t>En outre, nous vous invitons à informer l’OMS de toute modification de ces documents utilisés à des fins publiques, d’archivage ou de développement continu, en envoyant un courrier électronique à l’adresse suivante </w:t>
            </w:r>
            <w:r w:rsidRPr="00CE6372">
              <w:rPr>
                <w:rStyle w:val="Hyperlink"/>
                <w:color w:val="000000"/>
                <w:lang w:val="fr-FR"/>
              </w:rPr>
              <w:t xml:space="preserve">: </w:t>
            </w:r>
            <w:hyperlink r:id="rId41">
              <w:r w:rsidRPr="00CE6372">
                <w:rPr>
                  <w:rStyle w:val="Hyperlink"/>
                  <w:color w:val="000000"/>
                  <w:lang w:val="fr-FR"/>
                </w:rPr>
                <w:t>ihrhrt@who.int</w:t>
              </w:r>
            </w:hyperlink>
            <w:r w:rsidRPr="00CE6372">
              <w:rPr>
                <w:rStyle w:val="normaltextrun"/>
                <w:rFonts w:ascii="Source Sans Pro" w:eastAsia="Arial" w:hAnsi="Source Sans Pro" w:cs="Calibri"/>
                <w:color w:val="000000"/>
                <w:lang w:val="fr-FR"/>
              </w:rPr>
              <w:t>.</w:t>
            </w:r>
          </w:p>
        </w:tc>
      </w:tr>
    </w:tbl>
    <w:p w14:paraId="09132AF6" w14:textId="77777777" w:rsidR="1C5D02EC" w:rsidRPr="00CE6372" w:rsidRDefault="1C5D02EC" w:rsidP="000204F7">
      <w:pPr>
        <w:spacing w:after="0" w:line="240" w:lineRule="auto"/>
        <w:rPr>
          <w:rFonts w:ascii="Source Sans Pro" w:hAnsi="Source Sans Pro"/>
          <w:lang w:val="fr-FR"/>
        </w:rPr>
      </w:pPr>
    </w:p>
    <w:p w14:paraId="3F63E101" w14:textId="77777777" w:rsidR="00BD2A18" w:rsidRPr="00D957F1" w:rsidRDefault="00BD2A18" w:rsidP="00AF12C2">
      <w:pPr>
        <w:spacing w:after="0" w:line="240" w:lineRule="auto"/>
        <w:jc w:val="both"/>
        <w:rPr>
          <w:rFonts w:ascii="Source Sans Pro" w:hAnsi="Source Sans Pro"/>
          <w:b/>
          <w:color w:val="FF0000"/>
          <w:sz w:val="28"/>
          <w:szCs w:val="28"/>
          <w:lang w:val="fr-FR"/>
        </w:rPr>
      </w:pPr>
    </w:p>
    <w:sectPr w:rsidR="00BD2A18" w:rsidRPr="00D957F1" w:rsidSect="00F17966">
      <w:headerReference w:type="default" r:id="rId42"/>
      <w:footerReference w:type="default" r:id="rId43"/>
      <w:headerReference w:type="first" r:id="rId44"/>
      <w:footerReference w:type="first" r:id="rId45"/>
      <w:pgSz w:w="11906" w:h="16838"/>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A539F" w14:textId="77777777" w:rsidR="003625C9" w:rsidRDefault="003625C9" w:rsidP="00913CA1">
      <w:pPr>
        <w:spacing w:after="0" w:line="240" w:lineRule="auto"/>
      </w:pPr>
      <w:r>
        <w:separator/>
      </w:r>
    </w:p>
  </w:endnote>
  <w:endnote w:type="continuationSeparator" w:id="0">
    <w:p w14:paraId="671FFB34" w14:textId="77777777" w:rsidR="003625C9" w:rsidRDefault="003625C9" w:rsidP="00913CA1">
      <w:pPr>
        <w:spacing w:after="0" w:line="240" w:lineRule="auto"/>
      </w:pPr>
      <w:r>
        <w:continuationSeparator/>
      </w:r>
    </w:p>
  </w:endnote>
  <w:endnote w:type="continuationNotice" w:id="1">
    <w:p w14:paraId="5EDB1708" w14:textId="77777777" w:rsidR="003625C9" w:rsidRDefault="003625C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Source Sans Pro Regular">
    <w:altName w:val="Times New Roman"/>
    <w:panose1 w:val="00000000000000000000"/>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11514" w14:textId="785A58DC" w:rsidR="00DD13B4" w:rsidRPr="00DD13B4" w:rsidRDefault="00DD13B4" w:rsidP="00DD13B4">
    <w:pPr>
      <w:rPr>
        <w:rFonts w:ascii="Source Sans Pro" w:hAnsi="Source Sans Pro" w:cs="Calibri"/>
        <w:color w:val="404040" w:themeColor="text1" w:themeTint="BF"/>
        <w:sz w:val="18"/>
        <w:szCs w:val="18"/>
        <w:lang w:val="fr-FR"/>
      </w:rPr>
    </w:pPr>
    <w:r w:rsidRPr="00DD13B4">
      <w:rPr>
        <w:rFonts w:ascii="Source Sans Pro" w:eastAsiaTheme="majorEastAsia" w:hAnsi="Source Sans Pro" w:cstheme="majorBidi"/>
        <w:color w:val="404040" w:themeColor="text1" w:themeTint="BF"/>
        <w:sz w:val="18"/>
        <w:szCs w:val="18"/>
      </w:rPr>
      <w:fldChar w:fldCharType="begin"/>
    </w:r>
    <w:r w:rsidRPr="00DD13B4">
      <w:rPr>
        <w:rFonts w:ascii="Source Sans Pro" w:eastAsiaTheme="majorEastAsia" w:hAnsi="Source Sans Pro" w:cstheme="majorBidi"/>
        <w:color w:val="404040" w:themeColor="text1" w:themeTint="BF"/>
        <w:sz w:val="18"/>
        <w:szCs w:val="18"/>
        <w:lang w:val="fr-FR"/>
      </w:rPr>
      <w:instrText xml:space="preserve"> PAGE   \* MERGEFORMAT </w:instrText>
    </w:r>
    <w:r w:rsidRPr="00DD13B4">
      <w:rPr>
        <w:rFonts w:ascii="Source Sans Pro" w:eastAsiaTheme="majorEastAsia" w:hAnsi="Source Sans Pro" w:cstheme="majorBidi"/>
        <w:color w:val="404040" w:themeColor="text1" w:themeTint="BF"/>
        <w:sz w:val="18"/>
        <w:szCs w:val="18"/>
      </w:rPr>
      <w:fldChar w:fldCharType="separate"/>
    </w:r>
    <w:r w:rsidRPr="00DD13B4">
      <w:rPr>
        <w:rFonts w:ascii="Source Sans Pro" w:eastAsiaTheme="majorEastAsia" w:hAnsi="Source Sans Pro" w:cstheme="majorBidi"/>
        <w:color w:val="404040" w:themeColor="text1" w:themeTint="BF"/>
        <w:sz w:val="18"/>
        <w:szCs w:val="18"/>
        <w:lang w:val="fr-FR"/>
      </w:rPr>
      <w:t>2</w:t>
    </w:r>
    <w:r w:rsidRPr="00DD13B4">
      <w:rPr>
        <w:rFonts w:ascii="Source Sans Pro" w:eastAsiaTheme="majorEastAsia" w:hAnsi="Source Sans Pro" w:cstheme="majorBidi"/>
        <w:color w:val="404040" w:themeColor="text1" w:themeTint="BF"/>
        <w:sz w:val="18"/>
        <w:szCs w:val="18"/>
      </w:rPr>
      <w:fldChar w:fldCharType="end"/>
    </w:r>
    <w:r w:rsidRPr="00DD13B4">
      <w:rPr>
        <w:rFonts w:ascii="Source Sans Pro" w:eastAsiaTheme="majorEastAsia" w:hAnsi="Source Sans Pro" w:cstheme="majorBidi"/>
        <w:color w:val="404040" w:themeColor="text1" w:themeTint="BF"/>
        <w:sz w:val="18"/>
        <w:szCs w:val="18"/>
        <w:lang w:val="fr-FR"/>
      </w:rPr>
      <w:t xml:space="preserve"> </w:t>
    </w:r>
    <w:r>
      <w:rPr>
        <w:rFonts w:ascii="Source Sans Pro" w:eastAsiaTheme="majorEastAsia" w:hAnsi="Source Sans Pro" w:cstheme="majorBidi"/>
        <w:color w:val="404040" w:themeColor="text1" w:themeTint="BF"/>
        <w:sz w:val="18"/>
        <w:szCs w:val="18"/>
        <w:lang w:val="fr-FR"/>
      </w:rPr>
      <w:t xml:space="preserve">                     </w:t>
    </w:r>
    <w:r w:rsidRPr="00DD13B4">
      <w:rPr>
        <w:rFonts w:ascii="Source Sans Pro" w:eastAsia="Times New Roman" w:hAnsi="Source Sans Pro" w:cs="Calibri"/>
        <w:color w:val="404040" w:themeColor="text1" w:themeTint="BF"/>
        <w:sz w:val="18"/>
        <w:szCs w:val="18"/>
        <w:lang w:val="fr-FR"/>
      </w:rPr>
      <w:t xml:space="preserve">Kit de formation avancée des EIR – Guide du participant pour l’exercice pratique V1 </w:t>
    </w:r>
    <w:r w:rsidR="00727157" w:rsidRPr="00DD13B4">
      <w:rPr>
        <w:rFonts w:ascii="Source Sans Pro" w:eastAsia="Times New Roman" w:hAnsi="Source Sans Pro" w:cs="Calibri"/>
        <w:color w:val="404040" w:themeColor="text1" w:themeTint="BF"/>
        <w:sz w:val="18"/>
        <w:szCs w:val="18"/>
        <w:lang w:val="fr-FR"/>
      </w:rPr>
      <w:t>janvier</w:t>
    </w:r>
    <w:r w:rsidRPr="00DD13B4">
      <w:rPr>
        <w:rFonts w:ascii="Source Sans Pro" w:eastAsia="Times New Roman" w:hAnsi="Source Sans Pro" w:cs="Calibri"/>
        <w:color w:val="404040" w:themeColor="text1" w:themeTint="BF"/>
        <w:sz w:val="18"/>
        <w:szCs w:val="18"/>
        <w:lang w:val="fr-FR"/>
      </w:rPr>
      <w:t xml:space="preserve"> 202</w:t>
    </w:r>
    <w:r w:rsidR="00727157">
      <w:rPr>
        <w:rFonts w:ascii="Source Sans Pro" w:eastAsia="Times New Roman" w:hAnsi="Source Sans Pro" w:cs="Calibri"/>
        <w:color w:val="404040" w:themeColor="text1" w:themeTint="BF"/>
        <w:sz w:val="18"/>
        <w:szCs w:val="18"/>
        <w:lang w:val="fr-FR"/>
      </w:rPr>
      <w:t>2</w:t>
    </w:r>
  </w:p>
  <w:p w14:paraId="2B83E3B7" w14:textId="7A6182A3" w:rsidR="00C81F63" w:rsidRPr="00DD13B4" w:rsidRDefault="00C81F63">
    <w:pPr>
      <w:pStyle w:val="Footer"/>
      <w:rPr>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897994" w:rsidRPr="0032018F" w14:paraId="7F234385" w14:textId="77777777" w:rsidTr="75542E05">
      <w:tc>
        <w:tcPr>
          <w:tcW w:w="3120" w:type="dxa"/>
        </w:tcPr>
        <w:p w14:paraId="3A7A3643" w14:textId="77777777" w:rsidR="00897994" w:rsidRPr="0032018F" w:rsidRDefault="00897994" w:rsidP="75542E05">
          <w:pPr>
            <w:pStyle w:val="Header"/>
            <w:ind w:left="-115"/>
          </w:pPr>
        </w:p>
      </w:tc>
      <w:tc>
        <w:tcPr>
          <w:tcW w:w="3120" w:type="dxa"/>
        </w:tcPr>
        <w:p w14:paraId="7D808758" w14:textId="77777777" w:rsidR="00897994" w:rsidRPr="0032018F" w:rsidRDefault="00897994" w:rsidP="75542E05">
          <w:pPr>
            <w:pStyle w:val="Header"/>
            <w:jc w:val="center"/>
          </w:pPr>
        </w:p>
      </w:tc>
      <w:tc>
        <w:tcPr>
          <w:tcW w:w="3120" w:type="dxa"/>
        </w:tcPr>
        <w:p w14:paraId="46D54776" w14:textId="77777777" w:rsidR="00897994" w:rsidRPr="0032018F" w:rsidRDefault="00897994" w:rsidP="75542E05">
          <w:pPr>
            <w:pStyle w:val="Header"/>
            <w:ind w:right="-115"/>
            <w:jc w:val="right"/>
          </w:pPr>
        </w:p>
      </w:tc>
    </w:tr>
  </w:tbl>
  <w:p w14:paraId="06E2345D" w14:textId="77777777" w:rsidR="00897994" w:rsidRDefault="00897994"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6CCEC" w14:textId="77777777" w:rsidR="003625C9" w:rsidRDefault="003625C9" w:rsidP="00913CA1">
      <w:pPr>
        <w:spacing w:after="0" w:line="240" w:lineRule="auto"/>
      </w:pPr>
      <w:r>
        <w:separator/>
      </w:r>
    </w:p>
  </w:footnote>
  <w:footnote w:type="continuationSeparator" w:id="0">
    <w:p w14:paraId="387EE0FB" w14:textId="77777777" w:rsidR="003625C9" w:rsidRDefault="003625C9" w:rsidP="00913CA1">
      <w:pPr>
        <w:spacing w:after="0" w:line="240" w:lineRule="auto"/>
      </w:pPr>
      <w:r>
        <w:continuationSeparator/>
      </w:r>
    </w:p>
  </w:footnote>
  <w:footnote w:type="continuationNotice" w:id="1">
    <w:p w14:paraId="1F8C840E" w14:textId="77777777" w:rsidR="003625C9" w:rsidRDefault="003625C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897994" w:rsidRPr="0032018F" w14:paraId="49C9E0DA" w14:textId="77777777" w:rsidTr="358F64FE">
      <w:tc>
        <w:tcPr>
          <w:tcW w:w="3120" w:type="dxa"/>
        </w:tcPr>
        <w:p w14:paraId="5B3B20A1" w14:textId="77777777" w:rsidR="00897994" w:rsidRPr="0032018F" w:rsidRDefault="00897994" w:rsidP="358F64FE">
          <w:pPr>
            <w:pStyle w:val="Header"/>
            <w:ind w:left="-115"/>
          </w:pPr>
        </w:p>
      </w:tc>
      <w:tc>
        <w:tcPr>
          <w:tcW w:w="3120" w:type="dxa"/>
        </w:tcPr>
        <w:p w14:paraId="065FA964" w14:textId="77777777" w:rsidR="00897994" w:rsidRPr="0032018F" w:rsidRDefault="00897994" w:rsidP="358F64FE">
          <w:pPr>
            <w:pStyle w:val="Header"/>
            <w:jc w:val="center"/>
          </w:pPr>
        </w:p>
      </w:tc>
      <w:tc>
        <w:tcPr>
          <w:tcW w:w="3120" w:type="dxa"/>
        </w:tcPr>
        <w:p w14:paraId="1EF22032" w14:textId="77777777" w:rsidR="00897994" w:rsidRPr="0032018F" w:rsidRDefault="00897994" w:rsidP="358F64FE">
          <w:pPr>
            <w:pStyle w:val="Header"/>
            <w:ind w:right="-115"/>
            <w:jc w:val="right"/>
          </w:pPr>
        </w:p>
      </w:tc>
    </w:tr>
  </w:tbl>
  <w:p w14:paraId="60C3D7FF" w14:textId="77777777" w:rsidR="00897994" w:rsidRDefault="00897994"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897994" w:rsidRPr="0032018F" w14:paraId="0E86209F" w14:textId="77777777" w:rsidTr="75542E05">
      <w:tc>
        <w:tcPr>
          <w:tcW w:w="3120" w:type="dxa"/>
        </w:tcPr>
        <w:p w14:paraId="0A960CF8" w14:textId="77777777" w:rsidR="00897994" w:rsidRPr="0032018F" w:rsidRDefault="00897994" w:rsidP="75542E05">
          <w:pPr>
            <w:pStyle w:val="Header"/>
            <w:ind w:left="-115"/>
          </w:pPr>
        </w:p>
      </w:tc>
      <w:tc>
        <w:tcPr>
          <w:tcW w:w="3120" w:type="dxa"/>
        </w:tcPr>
        <w:p w14:paraId="397C397F" w14:textId="77777777" w:rsidR="00897994" w:rsidRPr="0032018F" w:rsidRDefault="00897994" w:rsidP="75542E05">
          <w:pPr>
            <w:pStyle w:val="Header"/>
            <w:jc w:val="center"/>
          </w:pPr>
        </w:p>
      </w:tc>
      <w:tc>
        <w:tcPr>
          <w:tcW w:w="3120" w:type="dxa"/>
        </w:tcPr>
        <w:p w14:paraId="6DB687D6" w14:textId="77777777" w:rsidR="00897994" w:rsidRPr="0032018F" w:rsidRDefault="00897994" w:rsidP="75542E05">
          <w:pPr>
            <w:pStyle w:val="Header"/>
            <w:ind w:right="-115"/>
            <w:jc w:val="right"/>
          </w:pPr>
        </w:p>
      </w:tc>
    </w:tr>
  </w:tbl>
  <w:p w14:paraId="4A9E1B40" w14:textId="77777777" w:rsidR="00897994" w:rsidRDefault="00897994"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AugLoop_Text_Critique"/>
      <int2:state int2:value="Rejected" int2:type="LegacyProofing"/>
    </int2:textHash>
    <int2:textHash int2:hashCode="jRYeWU9tEAFeRf" int2:id="mJHwQPWj">
      <int2:state int2:value="Rejected" int2:type="AugLoop_Text_Critique"/>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50405"/>
    <w:multiLevelType w:val="hybridMultilevel"/>
    <w:tmpl w:val="B94ACD80"/>
    <w:lvl w:ilvl="0" w:tplc="BD863966">
      <w:start w:val="1"/>
      <w:numFmt w:val="bullet"/>
      <w:lvlText w:val=""/>
      <w:lvlJc w:val="left"/>
      <w:pPr>
        <w:ind w:left="720" w:hanging="360"/>
      </w:pPr>
      <w:rPr>
        <w:rFonts w:ascii="Symbol" w:hAnsi="Symbol" w:hint="default"/>
        <w:color w:val="9BBB59"/>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EC754E"/>
    <w:multiLevelType w:val="hybridMultilevel"/>
    <w:tmpl w:val="100052C8"/>
    <w:lvl w:ilvl="0" w:tplc="C13CB40E">
      <w:start w:val="1"/>
      <w:numFmt w:val="bullet"/>
      <w:lvlText w:val="o"/>
      <w:lvlJc w:val="left"/>
      <w:pPr>
        <w:ind w:left="1514" w:hanging="360"/>
      </w:pPr>
      <w:rPr>
        <w:rFonts w:ascii="Courier New" w:hAnsi="Courier New" w:hint="default"/>
        <w:color w:val="9BBB59"/>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2" w15:restartNumberingAfterBreak="0">
    <w:nsid w:val="049C7552"/>
    <w:multiLevelType w:val="hybridMultilevel"/>
    <w:tmpl w:val="26063EFE"/>
    <w:lvl w:ilvl="0" w:tplc="C13CB40E">
      <w:start w:val="1"/>
      <w:numFmt w:val="bullet"/>
      <w:lvlText w:val="o"/>
      <w:lvlJc w:val="left"/>
      <w:pPr>
        <w:tabs>
          <w:tab w:val="num" w:pos="680"/>
        </w:tabs>
        <w:ind w:left="680" w:hanging="340"/>
      </w:pPr>
      <w:rPr>
        <w:rFonts w:ascii="Courier New" w:hAnsi="Courier New" w:hint="default"/>
        <w:color w:val="9BBB59"/>
        <w:u w:color="00B0F0"/>
      </w:rPr>
    </w:lvl>
    <w:lvl w:ilvl="1" w:tplc="FFFFFFFF" w:tentative="1">
      <w:start w:val="1"/>
      <w:numFmt w:val="bullet"/>
      <w:lvlText w:val="o"/>
      <w:lvlJc w:val="left"/>
      <w:pPr>
        <w:ind w:left="1780" w:hanging="360"/>
      </w:pPr>
      <w:rPr>
        <w:rFonts w:ascii="Courier New" w:hAnsi="Courier New" w:hint="default"/>
      </w:rPr>
    </w:lvl>
    <w:lvl w:ilvl="2" w:tplc="FFFFFFFF" w:tentative="1">
      <w:start w:val="1"/>
      <w:numFmt w:val="bullet"/>
      <w:lvlText w:val=""/>
      <w:lvlJc w:val="left"/>
      <w:pPr>
        <w:ind w:left="2500" w:hanging="360"/>
      </w:pPr>
      <w:rPr>
        <w:rFonts w:ascii="Wingdings" w:hAnsi="Wingdings" w:hint="default"/>
      </w:rPr>
    </w:lvl>
    <w:lvl w:ilvl="3" w:tplc="FFFFFFFF" w:tentative="1">
      <w:start w:val="1"/>
      <w:numFmt w:val="bullet"/>
      <w:lvlText w:val=""/>
      <w:lvlJc w:val="left"/>
      <w:pPr>
        <w:ind w:left="3220" w:hanging="360"/>
      </w:pPr>
      <w:rPr>
        <w:rFonts w:ascii="Symbol" w:hAnsi="Symbol" w:hint="default"/>
      </w:rPr>
    </w:lvl>
    <w:lvl w:ilvl="4" w:tplc="FFFFFFFF" w:tentative="1">
      <w:start w:val="1"/>
      <w:numFmt w:val="bullet"/>
      <w:lvlText w:val="o"/>
      <w:lvlJc w:val="left"/>
      <w:pPr>
        <w:ind w:left="3940" w:hanging="360"/>
      </w:pPr>
      <w:rPr>
        <w:rFonts w:ascii="Courier New" w:hAnsi="Courier New" w:hint="default"/>
      </w:rPr>
    </w:lvl>
    <w:lvl w:ilvl="5" w:tplc="FFFFFFFF" w:tentative="1">
      <w:start w:val="1"/>
      <w:numFmt w:val="bullet"/>
      <w:lvlText w:val=""/>
      <w:lvlJc w:val="left"/>
      <w:pPr>
        <w:ind w:left="4660" w:hanging="360"/>
      </w:pPr>
      <w:rPr>
        <w:rFonts w:ascii="Wingdings" w:hAnsi="Wingdings" w:hint="default"/>
      </w:rPr>
    </w:lvl>
    <w:lvl w:ilvl="6" w:tplc="FFFFFFFF" w:tentative="1">
      <w:start w:val="1"/>
      <w:numFmt w:val="bullet"/>
      <w:lvlText w:val=""/>
      <w:lvlJc w:val="left"/>
      <w:pPr>
        <w:ind w:left="5380" w:hanging="360"/>
      </w:pPr>
      <w:rPr>
        <w:rFonts w:ascii="Symbol" w:hAnsi="Symbol" w:hint="default"/>
      </w:rPr>
    </w:lvl>
    <w:lvl w:ilvl="7" w:tplc="FFFFFFFF" w:tentative="1">
      <w:start w:val="1"/>
      <w:numFmt w:val="bullet"/>
      <w:lvlText w:val="o"/>
      <w:lvlJc w:val="left"/>
      <w:pPr>
        <w:ind w:left="6100" w:hanging="360"/>
      </w:pPr>
      <w:rPr>
        <w:rFonts w:ascii="Courier New" w:hAnsi="Courier New" w:hint="default"/>
      </w:rPr>
    </w:lvl>
    <w:lvl w:ilvl="8" w:tplc="FFFFFFFF" w:tentative="1">
      <w:start w:val="1"/>
      <w:numFmt w:val="bullet"/>
      <w:lvlText w:val=""/>
      <w:lvlJc w:val="left"/>
      <w:pPr>
        <w:ind w:left="6820" w:hanging="360"/>
      </w:pPr>
      <w:rPr>
        <w:rFonts w:ascii="Wingdings" w:hAnsi="Wingdings" w:hint="default"/>
      </w:rPr>
    </w:lvl>
  </w:abstractNum>
  <w:abstractNum w:abstractNumId="3" w15:restartNumberingAfterBreak="0">
    <w:nsid w:val="04E57687"/>
    <w:multiLevelType w:val="hybridMultilevel"/>
    <w:tmpl w:val="E186942A"/>
    <w:lvl w:ilvl="0" w:tplc="D4007DE6">
      <w:start w:val="1"/>
      <w:numFmt w:val="bullet"/>
      <w:lvlText w:val=""/>
      <w:lvlJc w:val="left"/>
      <w:pPr>
        <w:ind w:left="720" w:hanging="360"/>
      </w:pPr>
      <w:rPr>
        <w:rFonts w:ascii="Symbol" w:hAnsi="Symbol" w:hint="default"/>
        <w:color w:val="65A000"/>
      </w:rPr>
    </w:lvl>
    <w:lvl w:ilvl="1" w:tplc="D64EF7C4">
      <w:start w:val="1"/>
      <w:numFmt w:val="bullet"/>
      <w:lvlText w:val="-"/>
      <w:lvlJc w:val="left"/>
      <w:pPr>
        <w:ind w:left="1440" w:hanging="360"/>
      </w:pPr>
      <w:rPr>
        <w:rFonts w:ascii="Calibri" w:eastAsiaTheme="minorEastAsia"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8F4992"/>
    <w:multiLevelType w:val="hybridMultilevel"/>
    <w:tmpl w:val="5E542EB2"/>
    <w:lvl w:ilvl="0" w:tplc="2A682EA2">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7D82884"/>
    <w:multiLevelType w:val="hybridMultilevel"/>
    <w:tmpl w:val="1B46964E"/>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44670A"/>
    <w:multiLevelType w:val="hybridMultilevel"/>
    <w:tmpl w:val="42F8B4BE"/>
    <w:lvl w:ilvl="0" w:tplc="204EB9FA">
      <w:start w:val="1"/>
      <w:numFmt w:val="decimal"/>
      <w:lvlText w:val="%1."/>
      <w:lvlJc w:val="left"/>
      <w:pPr>
        <w:tabs>
          <w:tab w:val="num" w:pos="340"/>
        </w:tabs>
        <w:ind w:left="340" w:hanging="3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BA01F64"/>
    <w:multiLevelType w:val="hybridMultilevel"/>
    <w:tmpl w:val="09988ECA"/>
    <w:lvl w:ilvl="0" w:tplc="D4007DE6">
      <w:start w:val="1"/>
      <w:numFmt w:val="bullet"/>
      <w:lvlText w:val=""/>
      <w:lvlJc w:val="left"/>
      <w:pPr>
        <w:ind w:left="720" w:hanging="360"/>
      </w:pPr>
      <w:rPr>
        <w:rFonts w:ascii="Symbol" w:hAnsi="Symbol" w:hint="default"/>
        <w:color w:val="65A000"/>
      </w:rPr>
    </w:lvl>
    <w:lvl w:ilvl="1" w:tplc="5B369B3C">
      <w:start w:val="1"/>
      <w:numFmt w:val="bullet"/>
      <w:lvlText w:val="o"/>
      <w:lvlJc w:val="left"/>
      <w:pPr>
        <w:ind w:left="1440" w:hanging="360"/>
      </w:pPr>
      <w:rPr>
        <w:rFonts w:ascii="Courier New" w:hAnsi="Courier New" w:hint="default"/>
      </w:rPr>
    </w:lvl>
    <w:lvl w:ilvl="2" w:tplc="040C0001">
      <w:start w:val="1"/>
      <w:numFmt w:val="bullet"/>
      <w:lvlText w:val=""/>
      <w:lvlJc w:val="left"/>
      <w:pPr>
        <w:ind w:left="2160" w:hanging="360"/>
      </w:pPr>
      <w:rPr>
        <w:rFonts w:ascii="Symbol" w:hAnsi="Symbol"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abstractNum w:abstractNumId="8" w15:restartNumberingAfterBreak="0">
    <w:nsid w:val="0BF86949"/>
    <w:multiLevelType w:val="hybridMultilevel"/>
    <w:tmpl w:val="B7166020"/>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570C45"/>
    <w:multiLevelType w:val="hybridMultilevel"/>
    <w:tmpl w:val="E43C65FC"/>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3A711E7"/>
    <w:multiLevelType w:val="hybridMultilevel"/>
    <w:tmpl w:val="1FB49BCC"/>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6305676"/>
    <w:multiLevelType w:val="hybridMultilevel"/>
    <w:tmpl w:val="4EE2886C"/>
    <w:lvl w:ilvl="0" w:tplc="D4007DE6">
      <w:start w:val="1"/>
      <w:numFmt w:val="bullet"/>
      <w:lvlText w:val=""/>
      <w:lvlJc w:val="left"/>
      <w:pPr>
        <w:ind w:left="720" w:hanging="360"/>
      </w:pPr>
      <w:rPr>
        <w:rFonts w:ascii="Symbol" w:hAnsi="Symbol" w:hint="default"/>
        <w:color w:val="65A000"/>
      </w:rPr>
    </w:lvl>
    <w:lvl w:ilvl="1" w:tplc="D64EF7C4">
      <w:start w:val="1"/>
      <w:numFmt w:val="bullet"/>
      <w:lvlText w:val="-"/>
      <w:lvlJc w:val="left"/>
      <w:pPr>
        <w:ind w:left="1440" w:hanging="360"/>
      </w:pPr>
      <w:rPr>
        <w:rFonts w:ascii="Calibri" w:eastAsiaTheme="minorEastAsia"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0843CF"/>
    <w:multiLevelType w:val="hybridMultilevel"/>
    <w:tmpl w:val="C79AF840"/>
    <w:lvl w:ilvl="0" w:tplc="BD863966">
      <w:start w:val="1"/>
      <w:numFmt w:val="bullet"/>
      <w:lvlText w:val=""/>
      <w:lvlJc w:val="left"/>
      <w:pPr>
        <w:ind w:left="680" w:hanging="340"/>
      </w:pPr>
      <w:rPr>
        <w:rFonts w:ascii="Symbol" w:hAnsi="Symbol" w:hint="default"/>
        <w:color w:val="9BBB59"/>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13" w15:restartNumberingAfterBreak="0">
    <w:nsid w:val="17361C86"/>
    <w:multiLevelType w:val="hybridMultilevel"/>
    <w:tmpl w:val="CBBEC9E6"/>
    <w:lvl w:ilvl="0" w:tplc="110AF94E">
      <w:start w:val="1"/>
      <w:numFmt w:val="decimal"/>
      <w:lvlText w:val="%1."/>
      <w:lvlJc w:val="left"/>
      <w:pPr>
        <w:ind w:left="720" w:hanging="360"/>
      </w:pPr>
      <w:rPr>
        <w:rFonts w:hint="default"/>
        <w:b w:val="0"/>
        <w:i w:val="0"/>
        <w:strike w:val="0"/>
        <w:dstrike w:val="0"/>
        <w:color w:val="auto"/>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1B02145A"/>
    <w:multiLevelType w:val="hybridMultilevel"/>
    <w:tmpl w:val="2BF498D6"/>
    <w:lvl w:ilvl="0" w:tplc="B29EF402">
      <w:start w:val="1"/>
      <w:numFmt w:val="bullet"/>
      <w:lvlText w:val=""/>
      <w:lvlJc w:val="left"/>
      <w:pPr>
        <w:ind w:left="720" w:hanging="360"/>
      </w:pPr>
      <w:rPr>
        <w:rFonts w:ascii="Wingdings" w:hAnsi="Wingdings" w:hint="default"/>
      </w:rPr>
    </w:lvl>
    <w:lvl w:ilvl="1" w:tplc="78664696">
      <w:start w:val="1"/>
      <w:numFmt w:val="bullet"/>
      <w:lvlText w:val="o"/>
      <w:lvlJc w:val="left"/>
      <w:pPr>
        <w:ind w:left="1440" w:hanging="360"/>
      </w:pPr>
      <w:rPr>
        <w:rFonts w:ascii="Courier New" w:hAnsi="Courier New" w:hint="default"/>
      </w:rPr>
    </w:lvl>
    <w:lvl w:ilvl="2" w:tplc="790A0F48">
      <w:start w:val="1"/>
      <w:numFmt w:val="bullet"/>
      <w:lvlText w:val=""/>
      <w:lvlJc w:val="left"/>
      <w:pPr>
        <w:ind w:left="2160" w:hanging="360"/>
      </w:pPr>
      <w:rPr>
        <w:rFonts w:ascii="Wingdings" w:hAnsi="Wingdings" w:hint="default"/>
      </w:rPr>
    </w:lvl>
    <w:lvl w:ilvl="3" w:tplc="90442240">
      <w:start w:val="1"/>
      <w:numFmt w:val="bullet"/>
      <w:lvlText w:val=""/>
      <w:lvlJc w:val="left"/>
      <w:pPr>
        <w:ind w:left="2880" w:hanging="360"/>
      </w:pPr>
      <w:rPr>
        <w:rFonts w:ascii="Symbol" w:hAnsi="Symbol" w:hint="default"/>
      </w:rPr>
    </w:lvl>
    <w:lvl w:ilvl="4" w:tplc="36B63930">
      <w:start w:val="1"/>
      <w:numFmt w:val="bullet"/>
      <w:lvlText w:val="o"/>
      <w:lvlJc w:val="left"/>
      <w:pPr>
        <w:ind w:left="3600" w:hanging="360"/>
      </w:pPr>
      <w:rPr>
        <w:rFonts w:ascii="Courier New" w:hAnsi="Courier New" w:hint="default"/>
      </w:rPr>
    </w:lvl>
    <w:lvl w:ilvl="5" w:tplc="680E42D0">
      <w:start w:val="1"/>
      <w:numFmt w:val="bullet"/>
      <w:lvlText w:val=""/>
      <w:lvlJc w:val="left"/>
      <w:pPr>
        <w:ind w:left="4320" w:hanging="360"/>
      </w:pPr>
      <w:rPr>
        <w:rFonts w:ascii="Wingdings" w:hAnsi="Wingdings" w:hint="default"/>
      </w:rPr>
    </w:lvl>
    <w:lvl w:ilvl="6" w:tplc="7194DD2E">
      <w:start w:val="1"/>
      <w:numFmt w:val="bullet"/>
      <w:lvlText w:val=""/>
      <w:lvlJc w:val="left"/>
      <w:pPr>
        <w:ind w:left="5040" w:hanging="360"/>
      </w:pPr>
      <w:rPr>
        <w:rFonts w:ascii="Symbol" w:hAnsi="Symbol" w:hint="default"/>
      </w:rPr>
    </w:lvl>
    <w:lvl w:ilvl="7" w:tplc="E1309EC6">
      <w:start w:val="1"/>
      <w:numFmt w:val="bullet"/>
      <w:lvlText w:val="o"/>
      <w:lvlJc w:val="left"/>
      <w:pPr>
        <w:ind w:left="5760" w:hanging="360"/>
      </w:pPr>
      <w:rPr>
        <w:rFonts w:ascii="Courier New" w:hAnsi="Courier New" w:hint="default"/>
      </w:rPr>
    </w:lvl>
    <w:lvl w:ilvl="8" w:tplc="7EF28948">
      <w:start w:val="1"/>
      <w:numFmt w:val="bullet"/>
      <w:lvlText w:val=""/>
      <w:lvlJc w:val="left"/>
      <w:pPr>
        <w:ind w:left="6480" w:hanging="360"/>
      </w:pPr>
      <w:rPr>
        <w:rFonts w:ascii="Wingdings" w:hAnsi="Wingdings" w:hint="default"/>
      </w:rPr>
    </w:lvl>
  </w:abstractNum>
  <w:abstractNum w:abstractNumId="16" w15:restartNumberingAfterBreak="0">
    <w:nsid w:val="1CE2533D"/>
    <w:multiLevelType w:val="hybridMultilevel"/>
    <w:tmpl w:val="436A8430"/>
    <w:lvl w:ilvl="0" w:tplc="D4007DE6">
      <w:start w:val="1"/>
      <w:numFmt w:val="bullet"/>
      <w:lvlText w:val=""/>
      <w:lvlJc w:val="left"/>
      <w:pPr>
        <w:ind w:left="720" w:hanging="360"/>
      </w:pPr>
      <w:rPr>
        <w:rFonts w:ascii="Symbol" w:hAnsi="Symbol" w:hint="default"/>
        <w:color w:val="65A000"/>
      </w:rPr>
    </w:lvl>
    <w:lvl w:ilvl="1" w:tplc="08090001">
      <w:start w:val="1"/>
      <w:numFmt w:val="bullet"/>
      <w:lvlText w:val=""/>
      <w:lvlJc w:val="left"/>
      <w:pPr>
        <w:ind w:left="1875" w:hanging="795"/>
      </w:pPr>
      <w:rPr>
        <w:rFonts w:ascii="Symbol" w:hAnsi="Symbo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E5D7E13"/>
    <w:multiLevelType w:val="hybridMultilevel"/>
    <w:tmpl w:val="FE18A334"/>
    <w:lvl w:ilvl="0" w:tplc="D4007DE6">
      <w:start w:val="1"/>
      <w:numFmt w:val="bullet"/>
      <w:lvlText w:val=""/>
      <w:lvlJc w:val="left"/>
      <w:pPr>
        <w:ind w:left="680" w:hanging="340"/>
      </w:pPr>
      <w:rPr>
        <w:rFonts w:ascii="Symbol" w:hAnsi="Symbol" w:hint="default"/>
        <w:color w:val="65A000"/>
      </w:rPr>
    </w:lvl>
    <w:lvl w:ilvl="1" w:tplc="FFFFFFFF">
      <w:start w:val="1"/>
      <w:numFmt w:val="bullet"/>
      <w:lvlText w:val="o"/>
      <w:lvlJc w:val="left"/>
      <w:pPr>
        <w:ind w:left="1780" w:hanging="360"/>
      </w:pPr>
      <w:rPr>
        <w:rFonts w:ascii="Courier New" w:hAnsi="Courier New" w:hint="default"/>
      </w:rPr>
    </w:lvl>
    <w:lvl w:ilvl="2" w:tplc="FFFFFFFF">
      <w:start w:val="1"/>
      <w:numFmt w:val="bullet"/>
      <w:lvlText w:val=""/>
      <w:lvlJc w:val="left"/>
      <w:pPr>
        <w:ind w:left="2500" w:hanging="360"/>
      </w:pPr>
      <w:rPr>
        <w:rFonts w:ascii="Symbol" w:hAnsi="Symbol" w:hint="default"/>
      </w:rPr>
    </w:lvl>
    <w:lvl w:ilvl="3" w:tplc="FFFFFFFF">
      <w:start w:val="1"/>
      <w:numFmt w:val="bullet"/>
      <w:lvlText w:val=""/>
      <w:lvlJc w:val="left"/>
      <w:pPr>
        <w:ind w:left="3220" w:hanging="360"/>
      </w:pPr>
      <w:rPr>
        <w:rFonts w:ascii="Symbol" w:hAnsi="Symbol" w:hint="default"/>
      </w:rPr>
    </w:lvl>
    <w:lvl w:ilvl="4" w:tplc="FFFFFFFF">
      <w:start w:val="1"/>
      <w:numFmt w:val="bullet"/>
      <w:lvlText w:val="o"/>
      <w:lvlJc w:val="left"/>
      <w:pPr>
        <w:ind w:left="3940" w:hanging="360"/>
      </w:pPr>
      <w:rPr>
        <w:rFonts w:ascii="Courier New" w:hAnsi="Courier New" w:hint="default"/>
      </w:rPr>
    </w:lvl>
    <w:lvl w:ilvl="5" w:tplc="FFFFFFFF">
      <w:start w:val="1"/>
      <w:numFmt w:val="bullet"/>
      <w:lvlText w:val=""/>
      <w:lvlJc w:val="left"/>
      <w:pPr>
        <w:ind w:left="4660" w:hanging="360"/>
      </w:pPr>
      <w:rPr>
        <w:rFonts w:ascii="Wingdings" w:hAnsi="Wingdings" w:hint="default"/>
      </w:rPr>
    </w:lvl>
    <w:lvl w:ilvl="6" w:tplc="FFFFFFFF">
      <w:start w:val="1"/>
      <w:numFmt w:val="bullet"/>
      <w:lvlText w:val=""/>
      <w:lvlJc w:val="left"/>
      <w:pPr>
        <w:ind w:left="5380" w:hanging="360"/>
      </w:pPr>
      <w:rPr>
        <w:rFonts w:ascii="Symbol" w:hAnsi="Symbol" w:hint="default"/>
      </w:rPr>
    </w:lvl>
    <w:lvl w:ilvl="7" w:tplc="FFFFFFFF">
      <w:start w:val="1"/>
      <w:numFmt w:val="bullet"/>
      <w:lvlText w:val="o"/>
      <w:lvlJc w:val="left"/>
      <w:pPr>
        <w:ind w:left="6100" w:hanging="360"/>
      </w:pPr>
      <w:rPr>
        <w:rFonts w:ascii="Courier New" w:hAnsi="Courier New" w:hint="default"/>
      </w:rPr>
    </w:lvl>
    <w:lvl w:ilvl="8" w:tplc="FFFFFFFF">
      <w:start w:val="1"/>
      <w:numFmt w:val="bullet"/>
      <w:lvlText w:val=""/>
      <w:lvlJc w:val="left"/>
      <w:pPr>
        <w:ind w:left="6820" w:hanging="360"/>
      </w:pPr>
      <w:rPr>
        <w:rFonts w:ascii="Wingdings" w:hAnsi="Wingdings" w:hint="default"/>
      </w:rPr>
    </w:lvl>
  </w:abstractNum>
  <w:abstractNum w:abstractNumId="18" w15:restartNumberingAfterBreak="0">
    <w:nsid w:val="1EA60BA3"/>
    <w:multiLevelType w:val="hybridMultilevel"/>
    <w:tmpl w:val="FBEE61B2"/>
    <w:lvl w:ilvl="0" w:tplc="C13CB40E">
      <w:start w:val="1"/>
      <w:numFmt w:val="bullet"/>
      <w:lvlText w:val="o"/>
      <w:lvlJc w:val="left"/>
      <w:pPr>
        <w:ind w:left="567" w:firstLine="227"/>
      </w:pPr>
      <w:rPr>
        <w:rFonts w:ascii="Courier New" w:hAnsi="Courier New" w:hint="default"/>
        <w:color w:val="9BBB59"/>
      </w:rPr>
    </w:lvl>
    <w:lvl w:ilvl="1" w:tplc="FFFFFFFF" w:tentative="1">
      <w:start w:val="1"/>
      <w:numFmt w:val="bullet"/>
      <w:lvlText w:val="o"/>
      <w:lvlJc w:val="left"/>
      <w:pPr>
        <w:ind w:left="2197" w:hanging="360"/>
      </w:pPr>
      <w:rPr>
        <w:rFonts w:ascii="Courier New" w:hAnsi="Courier New" w:cs="Courier New" w:hint="default"/>
      </w:rPr>
    </w:lvl>
    <w:lvl w:ilvl="2" w:tplc="FFFFFFFF" w:tentative="1">
      <w:start w:val="1"/>
      <w:numFmt w:val="bullet"/>
      <w:lvlText w:val=""/>
      <w:lvlJc w:val="left"/>
      <w:pPr>
        <w:ind w:left="2917" w:hanging="360"/>
      </w:pPr>
      <w:rPr>
        <w:rFonts w:ascii="Wingdings" w:hAnsi="Wingdings" w:hint="default"/>
      </w:rPr>
    </w:lvl>
    <w:lvl w:ilvl="3" w:tplc="FFFFFFFF" w:tentative="1">
      <w:start w:val="1"/>
      <w:numFmt w:val="bullet"/>
      <w:lvlText w:val=""/>
      <w:lvlJc w:val="left"/>
      <w:pPr>
        <w:ind w:left="3637" w:hanging="360"/>
      </w:pPr>
      <w:rPr>
        <w:rFonts w:ascii="Symbol" w:hAnsi="Symbol" w:hint="default"/>
      </w:rPr>
    </w:lvl>
    <w:lvl w:ilvl="4" w:tplc="FFFFFFFF" w:tentative="1">
      <w:start w:val="1"/>
      <w:numFmt w:val="bullet"/>
      <w:lvlText w:val="o"/>
      <w:lvlJc w:val="left"/>
      <w:pPr>
        <w:ind w:left="4357" w:hanging="360"/>
      </w:pPr>
      <w:rPr>
        <w:rFonts w:ascii="Courier New" w:hAnsi="Courier New" w:cs="Courier New" w:hint="default"/>
      </w:rPr>
    </w:lvl>
    <w:lvl w:ilvl="5" w:tplc="FFFFFFFF" w:tentative="1">
      <w:start w:val="1"/>
      <w:numFmt w:val="bullet"/>
      <w:lvlText w:val=""/>
      <w:lvlJc w:val="left"/>
      <w:pPr>
        <w:ind w:left="5077" w:hanging="360"/>
      </w:pPr>
      <w:rPr>
        <w:rFonts w:ascii="Wingdings" w:hAnsi="Wingdings" w:hint="default"/>
      </w:rPr>
    </w:lvl>
    <w:lvl w:ilvl="6" w:tplc="FFFFFFFF" w:tentative="1">
      <w:start w:val="1"/>
      <w:numFmt w:val="bullet"/>
      <w:lvlText w:val=""/>
      <w:lvlJc w:val="left"/>
      <w:pPr>
        <w:ind w:left="5797" w:hanging="360"/>
      </w:pPr>
      <w:rPr>
        <w:rFonts w:ascii="Symbol" w:hAnsi="Symbol" w:hint="default"/>
      </w:rPr>
    </w:lvl>
    <w:lvl w:ilvl="7" w:tplc="FFFFFFFF" w:tentative="1">
      <w:start w:val="1"/>
      <w:numFmt w:val="bullet"/>
      <w:lvlText w:val="o"/>
      <w:lvlJc w:val="left"/>
      <w:pPr>
        <w:ind w:left="6517" w:hanging="360"/>
      </w:pPr>
      <w:rPr>
        <w:rFonts w:ascii="Courier New" w:hAnsi="Courier New" w:cs="Courier New" w:hint="default"/>
      </w:rPr>
    </w:lvl>
    <w:lvl w:ilvl="8" w:tplc="FFFFFFFF" w:tentative="1">
      <w:start w:val="1"/>
      <w:numFmt w:val="bullet"/>
      <w:lvlText w:val=""/>
      <w:lvlJc w:val="left"/>
      <w:pPr>
        <w:ind w:left="7237" w:hanging="360"/>
      </w:pPr>
      <w:rPr>
        <w:rFonts w:ascii="Wingdings" w:hAnsi="Wingdings" w:hint="default"/>
      </w:rPr>
    </w:lvl>
  </w:abstractNum>
  <w:abstractNum w:abstractNumId="19" w15:restartNumberingAfterBreak="0">
    <w:nsid w:val="20A106D4"/>
    <w:multiLevelType w:val="hybridMultilevel"/>
    <w:tmpl w:val="60121D5E"/>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32C7A9C"/>
    <w:multiLevelType w:val="hybridMultilevel"/>
    <w:tmpl w:val="08921314"/>
    <w:lvl w:ilvl="0" w:tplc="D4007DE6">
      <w:start w:val="1"/>
      <w:numFmt w:val="bullet"/>
      <w:lvlText w:val=""/>
      <w:lvlJc w:val="left"/>
      <w:pPr>
        <w:ind w:left="510" w:hanging="170"/>
      </w:pPr>
      <w:rPr>
        <w:rFonts w:ascii="Symbol" w:hAnsi="Symbol" w:hint="default"/>
        <w:color w:val="65A000"/>
      </w:rPr>
    </w:lvl>
    <w:lvl w:ilvl="1" w:tplc="FFFFFFFF">
      <w:start w:val="1"/>
      <w:numFmt w:val="bullet"/>
      <w:lvlText w:val="o"/>
      <w:lvlJc w:val="left"/>
      <w:pPr>
        <w:ind w:left="1780" w:hanging="360"/>
      </w:pPr>
      <w:rPr>
        <w:rFonts w:ascii="Courier New" w:hAnsi="Courier New" w:hint="default"/>
      </w:rPr>
    </w:lvl>
    <w:lvl w:ilvl="2" w:tplc="FFFFFFFF">
      <w:start w:val="1"/>
      <w:numFmt w:val="bullet"/>
      <w:lvlText w:val=""/>
      <w:lvlJc w:val="left"/>
      <w:pPr>
        <w:ind w:left="2500" w:hanging="360"/>
      </w:pPr>
      <w:rPr>
        <w:rFonts w:ascii="Wingdings" w:hAnsi="Wingdings" w:hint="default"/>
      </w:rPr>
    </w:lvl>
    <w:lvl w:ilvl="3" w:tplc="FFFFFFFF">
      <w:start w:val="1"/>
      <w:numFmt w:val="bullet"/>
      <w:lvlText w:val=""/>
      <w:lvlJc w:val="left"/>
      <w:pPr>
        <w:ind w:left="3220" w:hanging="360"/>
      </w:pPr>
      <w:rPr>
        <w:rFonts w:ascii="Symbol" w:hAnsi="Symbol" w:hint="default"/>
      </w:rPr>
    </w:lvl>
    <w:lvl w:ilvl="4" w:tplc="FFFFFFFF">
      <w:start w:val="1"/>
      <w:numFmt w:val="bullet"/>
      <w:lvlText w:val="o"/>
      <w:lvlJc w:val="left"/>
      <w:pPr>
        <w:ind w:left="3940" w:hanging="360"/>
      </w:pPr>
      <w:rPr>
        <w:rFonts w:ascii="Courier New" w:hAnsi="Courier New" w:hint="default"/>
      </w:rPr>
    </w:lvl>
    <w:lvl w:ilvl="5" w:tplc="FFFFFFFF">
      <w:start w:val="1"/>
      <w:numFmt w:val="bullet"/>
      <w:lvlText w:val=""/>
      <w:lvlJc w:val="left"/>
      <w:pPr>
        <w:ind w:left="4660" w:hanging="360"/>
      </w:pPr>
      <w:rPr>
        <w:rFonts w:ascii="Wingdings" w:hAnsi="Wingdings" w:hint="default"/>
      </w:rPr>
    </w:lvl>
    <w:lvl w:ilvl="6" w:tplc="FFFFFFFF">
      <w:start w:val="1"/>
      <w:numFmt w:val="bullet"/>
      <w:lvlText w:val=""/>
      <w:lvlJc w:val="left"/>
      <w:pPr>
        <w:ind w:left="5380" w:hanging="360"/>
      </w:pPr>
      <w:rPr>
        <w:rFonts w:ascii="Symbol" w:hAnsi="Symbol" w:hint="default"/>
      </w:rPr>
    </w:lvl>
    <w:lvl w:ilvl="7" w:tplc="FFFFFFFF">
      <w:start w:val="1"/>
      <w:numFmt w:val="bullet"/>
      <w:lvlText w:val="o"/>
      <w:lvlJc w:val="left"/>
      <w:pPr>
        <w:ind w:left="6100" w:hanging="360"/>
      </w:pPr>
      <w:rPr>
        <w:rFonts w:ascii="Courier New" w:hAnsi="Courier New" w:hint="default"/>
      </w:rPr>
    </w:lvl>
    <w:lvl w:ilvl="8" w:tplc="FFFFFFFF">
      <w:start w:val="1"/>
      <w:numFmt w:val="bullet"/>
      <w:lvlText w:val=""/>
      <w:lvlJc w:val="left"/>
      <w:pPr>
        <w:ind w:left="6820" w:hanging="360"/>
      </w:pPr>
      <w:rPr>
        <w:rFonts w:ascii="Wingdings" w:hAnsi="Wingdings" w:hint="default"/>
      </w:rPr>
    </w:lvl>
  </w:abstractNum>
  <w:abstractNum w:abstractNumId="21" w15:restartNumberingAfterBreak="0">
    <w:nsid w:val="262B682A"/>
    <w:multiLevelType w:val="hybridMultilevel"/>
    <w:tmpl w:val="AC607CFC"/>
    <w:lvl w:ilvl="0" w:tplc="B70A7B3E">
      <w:start w:val="1"/>
      <w:numFmt w:val="bullet"/>
      <w:lvlText w:val=""/>
      <w:lvlJc w:val="left"/>
      <w:pPr>
        <w:ind w:left="720" w:hanging="360"/>
      </w:pPr>
      <w:rPr>
        <w:rFonts w:ascii="Symbol" w:hAnsi="Symbol" w:hint="default"/>
      </w:rPr>
    </w:lvl>
    <w:lvl w:ilvl="1" w:tplc="C13CB40E">
      <w:start w:val="1"/>
      <w:numFmt w:val="bullet"/>
      <w:lvlText w:val="o"/>
      <w:lvlJc w:val="left"/>
      <w:pPr>
        <w:ind w:left="1440" w:hanging="360"/>
      </w:pPr>
      <w:rPr>
        <w:rFonts w:ascii="Courier New" w:hAnsi="Courier New" w:hint="default"/>
        <w:color w:val="9BBB59"/>
      </w:rPr>
    </w:lvl>
    <w:lvl w:ilvl="2" w:tplc="F63E4676">
      <w:start w:val="1"/>
      <w:numFmt w:val="bullet"/>
      <w:lvlText w:val=""/>
      <w:lvlJc w:val="left"/>
      <w:pPr>
        <w:ind w:left="2160" w:hanging="360"/>
      </w:pPr>
      <w:rPr>
        <w:rFonts w:ascii="Wingdings" w:hAnsi="Wingdings"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abstractNum w:abstractNumId="22" w15:restartNumberingAfterBreak="0">
    <w:nsid w:val="264016E7"/>
    <w:multiLevelType w:val="hybridMultilevel"/>
    <w:tmpl w:val="97121FFA"/>
    <w:lvl w:ilvl="0" w:tplc="D4007DE6">
      <w:start w:val="1"/>
      <w:numFmt w:val="bullet"/>
      <w:lvlText w:val=""/>
      <w:lvlJc w:val="left"/>
      <w:pPr>
        <w:ind w:left="680" w:hanging="34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7174AD0"/>
    <w:multiLevelType w:val="hybridMultilevel"/>
    <w:tmpl w:val="AE1E4B86"/>
    <w:lvl w:ilvl="0" w:tplc="7A742426">
      <w:start w:val="1"/>
      <w:numFmt w:val="decimal"/>
      <w:lvlText w:val="%1."/>
      <w:lvlJc w:val="left"/>
      <w:pPr>
        <w:ind w:left="644" w:hanging="360"/>
      </w:pPr>
      <w:rPr>
        <w:rFonts w:ascii="Calibri" w:hAnsi="Calibri" w:cs="Calibri" w:hint="default"/>
        <w:b w:val="0"/>
        <w:i w:val="0"/>
        <w:strike w:val="0"/>
        <w:dstrike w:val="0"/>
        <w:color w:val="65A200"/>
        <w:sz w:val="22"/>
        <w:szCs w:val="21"/>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A257A62"/>
    <w:multiLevelType w:val="hybridMultilevel"/>
    <w:tmpl w:val="8BA6DE6C"/>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2B436279"/>
    <w:multiLevelType w:val="hybridMultilevel"/>
    <w:tmpl w:val="0C462A94"/>
    <w:lvl w:ilvl="0" w:tplc="040C000F">
      <w:start w:val="1"/>
      <w:numFmt w:val="decimal"/>
      <w:lvlText w:val="%1."/>
      <w:lvlJc w:val="left"/>
      <w:pPr>
        <w:ind w:left="720" w:hanging="360"/>
      </w:pPr>
      <w:rPr>
        <w:rFonts w:hint="default"/>
        <w:b w:val="0"/>
        <w:i w:val="0"/>
        <w:strike w:val="0"/>
        <w:dstrike w:val="0"/>
        <w:color w:val="65A000"/>
        <w:sz w:val="22"/>
        <w:szCs w:val="21"/>
        <w:u w:val="none" w:color="000000"/>
        <w:vertAlign w:val="baseline"/>
        <w:lang w:val="en-G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2E330CC8"/>
    <w:multiLevelType w:val="hybridMultilevel"/>
    <w:tmpl w:val="1CC0706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E8C6A55"/>
    <w:multiLevelType w:val="hybridMultilevel"/>
    <w:tmpl w:val="1C428FF0"/>
    <w:lvl w:ilvl="0" w:tplc="D4007DE6">
      <w:start w:val="1"/>
      <w:numFmt w:val="bullet"/>
      <w:lvlText w:val=""/>
      <w:lvlJc w:val="left"/>
      <w:pPr>
        <w:tabs>
          <w:tab w:val="num" w:pos="340"/>
        </w:tabs>
        <w:ind w:left="340" w:hanging="340"/>
      </w:pPr>
      <w:rPr>
        <w:rFonts w:ascii="Symbol" w:hAnsi="Symbol" w:hint="default"/>
        <w:color w:val="65A000"/>
        <w:u w:color="00B0F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2F645B18"/>
    <w:multiLevelType w:val="hybridMultilevel"/>
    <w:tmpl w:val="D5EC3B2E"/>
    <w:lvl w:ilvl="0" w:tplc="D4007DE6">
      <w:start w:val="1"/>
      <w:numFmt w:val="bullet"/>
      <w:lvlText w:val=""/>
      <w:lvlJc w:val="left"/>
      <w:pPr>
        <w:ind w:left="737" w:hanging="340"/>
      </w:pPr>
      <w:rPr>
        <w:rFonts w:ascii="Symbol" w:hAnsi="Symbol" w:hint="default"/>
        <w:color w:val="65A000"/>
      </w:rPr>
    </w:lvl>
    <w:lvl w:ilvl="1" w:tplc="FFFFFFFF" w:tentative="1">
      <w:start w:val="1"/>
      <w:numFmt w:val="bullet"/>
      <w:lvlText w:val="o"/>
      <w:lvlJc w:val="left"/>
      <w:pPr>
        <w:ind w:left="2197" w:hanging="360"/>
      </w:pPr>
      <w:rPr>
        <w:rFonts w:ascii="Courier New" w:hAnsi="Courier New" w:cs="Courier New" w:hint="default"/>
      </w:rPr>
    </w:lvl>
    <w:lvl w:ilvl="2" w:tplc="FFFFFFFF" w:tentative="1">
      <w:start w:val="1"/>
      <w:numFmt w:val="bullet"/>
      <w:lvlText w:val=""/>
      <w:lvlJc w:val="left"/>
      <w:pPr>
        <w:ind w:left="2917" w:hanging="360"/>
      </w:pPr>
      <w:rPr>
        <w:rFonts w:ascii="Wingdings" w:hAnsi="Wingdings" w:hint="default"/>
      </w:rPr>
    </w:lvl>
    <w:lvl w:ilvl="3" w:tplc="FFFFFFFF" w:tentative="1">
      <w:start w:val="1"/>
      <w:numFmt w:val="bullet"/>
      <w:lvlText w:val=""/>
      <w:lvlJc w:val="left"/>
      <w:pPr>
        <w:ind w:left="3637" w:hanging="360"/>
      </w:pPr>
      <w:rPr>
        <w:rFonts w:ascii="Symbol" w:hAnsi="Symbol" w:hint="default"/>
      </w:rPr>
    </w:lvl>
    <w:lvl w:ilvl="4" w:tplc="FFFFFFFF" w:tentative="1">
      <w:start w:val="1"/>
      <w:numFmt w:val="bullet"/>
      <w:lvlText w:val="o"/>
      <w:lvlJc w:val="left"/>
      <w:pPr>
        <w:ind w:left="4357" w:hanging="360"/>
      </w:pPr>
      <w:rPr>
        <w:rFonts w:ascii="Courier New" w:hAnsi="Courier New" w:cs="Courier New" w:hint="default"/>
      </w:rPr>
    </w:lvl>
    <w:lvl w:ilvl="5" w:tplc="FFFFFFFF" w:tentative="1">
      <w:start w:val="1"/>
      <w:numFmt w:val="bullet"/>
      <w:lvlText w:val=""/>
      <w:lvlJc w:val="left"/>
      <w:pPr>
        <w:ind w:left="5077" w:hanging="360"/>
      </w:pPr>
      <w:rPr>
        <w:rFonts w:ascii="Wingdings" w:hAnsi="Wingdings" w:hint="default"/>
      </w:rPr>
    </w:lvl>
    <w:lvl w:ilvl="6" w:tplc="FFFFFFFF" w:tentative="1">
      <w:start w:val="1"/>
      <w:numFmt w:val="bullet"/>
      <w:lvlText w:val=""/>
      <w:lvlJc w:val="left"/>
      <w:pPr>
        <w:ind w:left="5797" w:hanging="360"/>
      </w:pPr>
      <w:rPr>
        <w:rFonts w:ascii="Symbol" w:hAnsi="Symbol" w:hint="default"/>
      </w:rPr>
    </w:lvl>
    <w:lvl w:ilvl="7" w:tplc="FFFFFFFF" w:tentative="1">
      <w:start w:val="1"/>
      <w:numFmt w:val="bullet"/>
      <w:lvlText w:val="o"/>
      <w:lvlJc w:val="left"/>
      <w:pPr>
        <w:ind w:left="6517" w:hanging="360"/>
      </w:pPr>
      <w:rPr>
        <w:rFonts w:ascii="Courier New" w:hAnsi="Courier New" w:cs="Courier New" w:hint="default"/>
      </w:rPr>
    </w:lvl>
    <w:lvl w:ilvl="8" w:tplc="FFFFFFFF" w:tentative="1">
      <w:start w:val="1"/>
      <w:numFmt w:val="bullet"/>
      <w:lvlText w:val=""/>
      <w:lvlJc w:val="left"/>
      <w:pPr>
        <w:ind w:left="7237" w:hanging="360"/>
      </w:pPr>
      <w:rPr>
        <w:rFonts w:ascii="Wingdings" w:hAnsi="Wingdings" w:hint="default"/>
      </w:rPr>
    </w:lvl>
  </w:abstractNum>
  <w:abstractNum w:abstractNumId="30" w15:restartNumberingAfterBreak="0">
    <w:nsid w:val="30AC4BA2"/>
    <w:multiLevelType w:val="hybridMultilevel"/>
    <w:tmpl w:val="7EF051A8"/>
    <w:lvl w:ilvl="0" w:tplc="2F4833DC">
      <w:start w:val="1"/>
      <w:numFmt w:val="bullet"/>
      <w:lvlText w:val=""/>
      <w:lvlJc w:val="left"/>
      <w:pPr>
        <w:ind w:left="720" w:hanging="360"/>
      </w:pPr>
      <w:rPr>
        <w:rFonts w:ascii="Wingdings" w:hAnsi="Wingdings" w:hint="default"/>
      </w:rPr>
    </w:lvl>
    <w:lvl w:ilvl="1" w:tplc="F6CC9D7A">
      <w:start w:val="1"/>
      <w:numFmt w:val="bullet"/>
      <w:lvlText w:val="o"/>
      <w:lvlJc w:val="left"/>
      <w:pPr>
        <w:ind w:left="1440" w:hanging="360"/>
      </w:pPr>
      <w:rPr>
        <w:rFonts w:ascii="Courier New" w:hAnsi="Courier New" w:hint="default"/>
      </w:rPr>
    </w:lvl>
    <w:lvl w:ilvl="2" w:tplc="F2D6C3C6">
      <w:start w:val="1"/>
      <w:numFmt w:val="bullet"/>
      <w:lvlText w:val=""/>
      <w:lvlJc w:val="left"/>
      <w:pPr>
        <w:ind w:left="2160" w:hanging="360"/>
      </w:pPr>
      <w:rPr>
        <w:rFonts w:ascii="Wingdings" w:hAnsi="Wingdings" w:hint="default"/>
      </w:rPr>
    </w:lvl>
    <w:lvl w:ilvl="3" w:tplc="FBCE99CA">
      <w:start w:val="1"/>
      <w:numFmt w:val="bullet"/>
      <w:lvlText w:val=""/>
      <w:lvlJc w:val="left"/>
      <w:pPr>
        <w:ind w:left="2880" w:hanging="360"/>
      </w:pPr>
      <w:rPr>
        <w:rFonts w:ascii="Symbol" w:hAnsi="Symbol" w:hint="default"/>
      </w:rPr>
    </w:lvl>
    <w:lvl w:ilvl="4" w:tplc="8B305ACE">
      <w:start w:val="1"/>
      <w:numFmt w:val="bullet"/>
      <w:lvlText w:val="o"/>
      <w:lvlJc w:val="left"/>
      <w:pPr>
        <w:ind w:left="3600" w:hanging="360"/>
      </w:pPr>
      <w:rPr>
        <w:rFonts w:ascii="Courier New" w:hAnsi="Courier New" w:hint="default"/>
      </w:rPr>
    </w:lvl>
    <w:lvl w:ilvl="5" w:tplc="14CC43C2">
      <w:start w:val="1"/>
      <w:numFmt w:val="bullet"/>
      <w:lvlText w:val=""/>
      <w:lvlJc w:val="left"/>
      <w:pPr>
        <w:ind w:left="4320" w:hanging="360"/>
      </w:pPr>
      <w:rPr>
        <w:rFonts w:ascii="Wingdings" w:hAnsi="Wingdings" w:hint="default"/>
      </w:rPr>
    </w:lvl>
    <w:lvl w:ilvl="6" w:tplc="B9F69A5E">
      <w:start w:val="1"/>
      <w:numFmt w:val="bullet"/>
      <w:lvlText w:val=""/>
      <w:lvlJc w:val="left"/>
      <w:pPr>
        <w:ind w:left="5040" w:hanging="360"/>
      </w:pPr>
      <w:rPr>
        <w:rFonts w:ascii="Symbol" w:hAnsi="Symbol" w:hint="default"/>
      </w:rPr>
    </w:lvl>
    <w:lvl w:ilvl="7" w:tplc="916E9930">
      <w:start w:val="1"/>
      <w:numFmt w:val="bullet"/>
      <w:lvlText w:val="o"/>
      <w:lvlJc w:val="left"/>
      <w:pPr>
        <w:ind w:left="5760" w:hanging="360"/>
      </w:pPr>
      <w:rPr>
        <w:rFonts w:ascii="Courier New" w:hAnsi="Courier New" w:hint="default"/>
      </w:rPr>
    </w:lvl>
    <w:lvl w:ilvl="8" w:tplc="66A4336C">
      <w:start w:val="1"/>
      <w:numFmt w:val="bullet"/>
      <w:lvlText w:val=""/>
      <w:lvlJc w:val="left"/>
      <w:pPr>
        <w:ind w:left="6480" w:hanging="360"/>
      </w:pPr>
      <w:rPr>
        <w:rFonts w:ascii="Wingdings" w:hAnsi="Wingdings" w:hint="default"/>
      </w:rPr>
    </w:lvl>
  </w:abstractNum>
  <w:abstractNum w:abstractNumId="31" w15:restartNumberingAfterBreak="0">
    <w:nsid w:val="31271658"/>
    <w:multiLevelType w:val="hybridMultilevel"/>
    <w:tmpl w:val="03DC85E4"/>
    <w:lvl w:ilvl="0" w:tplc="1FC2DE46">
      <w:start w:val="1"/>
      <w:numFmt w:val="bullet"/>
      <w:lvlText w:val=""/>
      <w:lvlJc w:val="left"/>
      <w:pPr>
        <w:ind w:left="720" w:hanging="360"/>
      </w:pPr>
      <w:rPr>
        <w:rFonts w:ascii="Wingdings" w:hAnsi="Wingdings" w:hint="default"/>
      </w:rPr>
    </w:lvl>
    <w:lvl w:ilvl="1" w:tplc="E3A24802">
      <w:start w:val="1"/>
      <w:numFmt w:val="bullet"/>
      <w:lvlText w:val="o"/>
      <w:lvlJc w:val="left"/>
      <w:pPr>
        <w:ind w:left="1440" w:hanging="360"/>
      </w:pPr>
      <w:rPr>
        <w:rFonts w:ascii="Courier New" w:hAnsi="Courier New" w:hint="default"/>
      </w:rPr>
    </w:lvl>
    <w:lvl w:ilvl="2" w:tplc="052E199C">
      <w:start w:val="1"/>
      <w:numFmt w:val="bullet"/>
      <w:lvlText w:val=""/>
      <w:lvlJc w:val="left"/>
      <w:pPr>
        <w:ind w:left="2160" w:hanging="360"/>
      </w:pPr>
      <w:rPr>
        <w:rFonts w:ascii="Wingdings" w:hAnsi="Wingdings" w:hint="default"/>
      </w:rPr>
    </w:lvl>
    <w:lvl w:ilvl="3" w:tplc="F4668862">
      <w:start w:val="1"/>
      <w:numFmt w:val="bullet"/>
      <w:lvlText w:val=""/>
      <w:lvlJc w:val="left"/>
      <w:pPr>
        <w:ind w:left="2880" w:hanging="360"/>
      </w:pPr>
      <w:rPr>
        <w:rFonts w:ascii="Symbol" w:hAnsi="Symbol" w:hint="default"/>
      </w:rPr>
    </w:lvl>
    <w:lvl w:ilvl="4" w:tplc="8CD89F82">
      <w:start w:val="1"/>
      <w:numFmt w:val="bullet"/>
      <w:lvlText w:val="o"/>
      <w:lvlJc w:val="left"/>
      <w:pPr>
        <w:ind w:left="3600" w:hanging="360"/>
      </w:pPr>
      <w:rPr>
        <w:rFonts w:ascii="Courier New" w:hAnsi="Courier New" w:hint="default"/>
      </w:rPr>
    </w:lvl>
    <w:lvl w:ilvl="5" w:tplc="EC366A76">
      <w:start w:val="1"/>
      <w:numFmt w:val="bullet"/>
      <w:lvlText w:val=""/>
      <w:lvlJc w:val="left"/>
      <w:pPr>
        <w:ind w:left="4320" w:hanging="360"/>
      </w:pPr>
      <w:rPr>
        <w:rFonts w:ascii="Wingdings" w:hAnsi="Wingdings" w:hint="default"/>
      </w:rPr>
    </w:lvl>
    <w:lvl w:ilvl="6" w:tplc="C9CE7AF0">
      <w:start w:val="1"/>
      <w:numFmt w:val="bullet"/>
      <w:lvlText w:val=""/>
      <w:lvlJc w:val="left"/>
      <w:pPr>
        <w:ind w:left="5040" w:hanging="360"/>
      </w:pPr>
      <w:rPr>
        <w:rFonts w:ascii="Symbol" w:hAnsi="Symbol" w:hint="default"/>
      </w:rPr>
    </w:lvl>
    <w:lvl w:ilvl="7" w:tplc="C19270AA">
      <w:start w:val="1"/>
      <w:numFmt w:val="bullet"/>
      <w:lvlText w:val="o"/>
      <w:lvlJc w:val="left"/>
      <w:pPr>
        <w:ind w:left="5760" w:hanging="360"/>
      </w:pPr>
      <w:rPr>
        <w:rFonts w:ascii="Courier New" w:hAnsi="Courier New" w:hint="default"/>
      </w:rPr>
    </w:lvl>
    <w:lvl w:ilvl="8" w:tplc="92429C64">
      <w:start w:val="1"/>
      <w:numFmt w:val="bullet"/>
      <w:lvlText w:val=""/>
      <w:lvlJc w:val="left"/>
      <w:pPr>
        <w:ind w:left="6480" w:hanging="360"/>
      </w:pPr>
      <w:rPr>
        <w:rFonts w:ascii="Wingdings" w:hAnsi="Wingdings" w:hint="default"/>
      </w:rPr>
    </w:lvl>
  </w:abstractNum>
  <w:abstractNum w:abstractNumId="32" w15:restartNumberingAfterBreak="0">
    <w:nsid w:val="334C36A2"/>
    <w:multiLevelType w:val="hybridMultilevel"/>
    <w:tmpl w:val="6452FDF4"/>
    <w:lvl w:ilvl="0" w:tplc="BD863966">
      <w:start w:val="1"/>
      <w:numFmt w:val="bullet"/>
      <w:lvlText w:val=""/>
      <w:lvlJc w:val="left"/>
      <w:pPr>
        <w:ind w:left="720" w:hanging="360"/>
      </w:pPr>
      <w:rPr>
        <w:rFonts w:ascii="Symbol" w:hAnsi="Symbol" w:hint="default"/>
        <w:color w:val="9BBB59"/>
        <w:u w:color="00B0F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E56DBA"/>
    <w:multiLevelType w:val="hybridMultilevel"/>
    <w:tmpl w:val="7E0E4C04"/>
    <w:lvl w:ilvl="0" w:tplc="B7FE21F0">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F11102"/>
    <w:multiLevelType w:val="hybridMultilevel"/>
    <w:tmpl w:val="48962218"/>
    <w:lvl w:ilvl="0" w:tplc="D4007DE6">
      <w:start w:val="1"/>
      <w:numFmt w:val="bullet"/>
      <w:lvlText w:val=""/>
      <w:lvlJc w:val="left"/>
      <w:pPr>
        <w:ind w:left="720" w:hanging="360"/>
      </w:pPr>
      <w:rPr>
        <w:rFonts w:ascii="Symbol" w:hAnsi="Symbol" w:hint="default"/>
        <w:color w:val="65A000"/>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abstractNum w:abstractNumId="36" w15:restartNumberingAfterBreak="0">
    <w:nsid w:val="417B3E9D"/>
    <w:multiLevelType w:val="hybridMultilevel"/>
    <w:tmpl w:val="950ECA9E"/>
    <w:lvl w:ilvl="0" w:tplc="040C000F">
      <w:start w:val="1"/>
      <w:numFmt w:val="decimal"/>
      <w:lvlText w:val="%1."/>
      <w:lvlJc w:val="left"/>
      <w:pPr>
        <w:ind w:left="720" w:hanging="360"/>
      </w:pPr>
      <w:rPr>
        <w:rFonts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65D4D63"/>
    <w:multiLevelType w:val="hybridMultilevel"/>
    <w:tmpl w:val="D3B0B41C"/>
    <w:lvl w:ilvl="0" w:tplc="36EEDA26">
      <w:start w:val="1"/>
      <w:numFmt w:val="upperRoman"/>
      <w:lvlText w:val="%1."/>
      <w:lvlJc w:val="left"/>
      <w:pPr>
        <w:ind w:left="720" w:hanging="360"/>
      </w:pPr>
    </w:lvl>
    <w:lvl w:ilvl="1" w:tplc="7AE8A968">
      <w:start w:val="1"/>
      <w:numFmt w:val="lowerLetter"/>
      <w:lvlText w:val="%2."/>
      <w:lvlJc w:val="left"/>
      <w:pPr>
        <w:ind w:left="1440" w:hanging="360"/>
      </w:pPr>
    </w:lvl>
    <w:lvl w:ilvl="2" w:tplc="9594DEBA">
      <w:start w:val="1"/>
      <w:numFmt w:val="lowerRoman"/>
      <w:lvlText w:val="%3."/>
      <w:lvlJc w:val="right"/>
      <w:pPr>
        <w:ind w:left="2160" w:hanging="180"/>
      </w:pPr>
    </w:lvl>
    <w:lvl w:ilvl="3" w:tplc="110AF94E">
      <w:start w:val="1"/>
      <w:numFmt w:val="decimal"/>
      <w:lvlText w:val="%4."/>
      <w:lvlJc w:val="left"/>
      <w:pPr>
        <w:ind w:left="2880" w:hanging="360"/>
      </w:pPr>
    </w:lvl>
    <w:lvl w:ilvl="4" w:tplc="E3F85516">
      <w:start w:val="1"/>
      <w:numFmt w:val="lowerLetter"/>
      <w:lvlText w:val="%5."/>
      <w:lvlJc w:val="left"/>
      <w:pPr>
        <w:ind w:left="3600" w:hanging="360"/>
      </w:pPr>
    </w:lvl>
    <w:lvl w:ilvl="5" w:tplc="82B86002">
      <w:start w:val="1"/>
      <w:numFmt w:val="lowerRoman"/>
      <w:lvlText w:val="%6."/>
      <w:lvlJc w:val="right"/>
      <w:pPr>
        <w:ind w:left="4320" w:hanging="180"/>
      </w:pPr>
    </w:lvl>
    <w:lvl w:ilvl="6" w:tplc="BE22D150">
      <w:start w:val="1"/>
      <w:numFmt w:val="decimal"/>
      <w:lvlText w:val="%7."/>
      <w:lvlJc w:val="left"/>
      <w:pPr>
        <w:ind w:left="5040" w:hanging="360"/>
      </w:pPr>
    </w:lvl>
    <w:lvl w:ilvl="7" w:tplc="877AEDA6">
      <w:start w:val="1"/>
      <w:numFmt w:val="lowerLetter"/>
      <w:lvlText w:val="%8."/>
      <w:lvlJc w:val="left"/>
      <w:pPr>
        <w:ind w:left="5760" w:hanging="360"/>
      </w:pPr>
    </w:lvl>
    <w:lvl w:ilvl="8" w:tplc="B93003AE">
      <w:start w:val="1"/>
      <w:numFmt w:val="lowerRoman"/>
      <w:lvlText w:val="%9."/>
      <w:lvlJc w:val="right"/>
      <w:pPr>
        <w:ind w:left="6480" w:hanging="180"/>
      </w:pPr>
    </w:lvl>
  </w:abstractNum>
  <w:abstractNum w:abstractNumId="38" w15:restartNumberingAfterBreak="0">
    <w:nsid w:val="475F3EEE"/>
    <w:multiLevelType w:val="hybridMultilevel"/>
    <w:tmpl w:val="C5CA7690"/>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8291A1E"/>
    <w:multiLevelType w:val="hybridMultilevel"/>
    <w:tmpl w:val="6C1A93C0"/>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4AF858DD"/>
    <w:multiLevelType w:val="hybridMultilevel"/>
    <w:tmpl w:val="C570F354"/>
    <w:lvl w:ilvl="0" w:tplc="D4007DE6">
      <w:start w:val="1"/>
      <w:numFmt w:val="bullet"/>
      <w:lvlText w:val=""/>
      <w:lvlJc w:val="left"/>
      <w:pPr>
        <w:ind w:left="720" w:hanging="360"/>
      </w:pPr>
      <w:rPr>
        <w:rFonts w:ascii="Symbol" w:hAnsi="Symbol" w:hint="default"/>
        <w:color w:val="65A000"/>
      </w:rPr>
    </w:lvl>
    <w:lvl w:ilvl="1" w:tplc="B70A7B3E">
      <w:start w:val="1"/>
      <w:numFmt w:val="bullet"/>
      <w:lvlText w:val=""/>
      <w:lvlJc w:val="left"/>
      <w:pPr>
        <w:ind w:left="1440" w:hanging="360"/>
      </w:pPr>
      <w:rPr>
        <w:rFonts w:ascii="Symbol" w:hAnsi="Symbol" w:hint="default"/>
      </w:rPr>
    </w:lvl>
    <w:lvl w:ilvl="2" w:tplc="F63E4676">
      <w:start w:val="1"/>
      <w:numFmt w:val="bullet"/>
      <w:lvlText w:val=""/>
      <w:lvlJc w:val="left"/>
      <w:pPr>
        <w:ind w:left="2160" w:hanging="360"/>
      </w:pPr>
      <w:rPr>
        <w:rFonts w:ascii="Wingdings" w:hAnsi="Wingdings"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abstractNum w:abstractNumId="41" w15:restartNumberingAfterBreak="0">
    <w:nsid w:val="4D4517F5"/>
    <w:multiLevelType w:val="hybridMultilevel"/>
    <w:tmpl w:val="98F2E1E2"/>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56E1445B"/>
    <w:multiLevelType w:val="hybridMultilevel"/>
    <w:tmpl w:val="1494B432"/>
    <w:lvl w:ilvl="0" w:tplc="D4007DE6">
      <w:start w:val="1"/>
      <w:numFmt w:val="bullet"/>
      <w:lvlText w:val=""/>
      <w:lvlJc w:val="left"/>
      <w:pPr>
        <w:ind w:left="720" w:hanging="360"/>
      </w:pPr>
      <w:rPr>
        <w:rFonts w:ascii="Symbol" w:hAnsi="Symbol" w:hint="default"/>
        <w:color w:val="65A000"/>
      </w:rPr>
    </w:lvl>
    <w:lvl w:ilvl="1" w:tplc="D4007DE6">
      <w:start w:val="1"/>
      <w:numFmt w:val="bullet"/>
      <w:lvlText w:val=""/>
      <w:lvlJc w:val="left"/>
      <w:pPr>
        <w:ind w:left="1440" w:hanging="360"/>
      </w:pPr>
      <w:rPr>
        <w:rFonts w:ascii="Symbol" w:hAnsi="Symbol" w:hint="default"/>
        <w:color w:val="65A000"/>
      </w:rPr>
    </w:lvl>
    <w:lvl w:ilvl="2" w:tplc="DA6A9182">
      <w:start w:val="1"/>
      <w:numFmt w:val="bullet"/>
      <w:lvlText w:val=""/>
      <w:lvlJc w:val="left"/>
      <w:pPr>
        <w:ind w:left="2160" w:hanging="360"/>
      </w:pPr>
      <w:rPr>
        <w:rFonts w:ascii="Wingdings" w:hAnsi="Wingdings" w:hint="default"/>
      </w:rPr>
    </w:lvl>
    <w:lvl w:ilvl="3" w:tplc="CB3EC64C">
      <w:start w:val="1"/>
      <w:numFmt w:val="bullet"/>
      <w:lvlText w:val=""/>
      <w:lvlJc w:val="left"/>
      <w:pPr>
        <w:ind w:left="2880" w:hanging="360"/>
      </w:pPr>
      <w:rPr>
        <w:rFonts w:ascii="Symbol" w:hAnsi="Symbol" w:hint="default"/>
      </w:rPr>
    </w:lvl>
    <w:lvl w:ilvl="4" w:tplc="D3168F80">
      <w:start w:val="1"/>
      <w:numFmt w:val="bullet"/>
      <w:lvlText w:val="o"/>
      <w:lvlJc w:val="left"/>
      <w:pPr>
        <w:ind w:left="3600" w:hanging="360"/>
      </w:pPr>
      <w:rPr>
        <w:rFonts w:ascii="Courier New" w:hAnsi="Courier New" w:hint="default"/>
      </w:rPr>
    </w:lvl>
    <w:lvl w:ilvl="5" w:tplc="B04E2E56">
      <w:start w:val="1"/>
      <w:numFmt w:val="bullet"/>
      <w:lvlText w:val=""/>
      <w:lvlJc w:val="left"/>
      <w:pPr>
        <w:ind w:left="4320" w:hanging="360"/>
      </w:pPr>
      <w:rPr>
        <w:rFonts w:ascii="Wingdings" w:hAnsi="Wingdings" w:hint="default"/>
      </w:rPr>
    </w:lvl>
    <w:lvl w:ilvl="6" w:tplc="03DED57C">
      <w:start w:val="1"/>
      <w:numFmt w:val="bullet"/>
      <w:lvlText w:val=""/>
      <w:lvlJc w:val="left"/>
      <w:pPr>
        <w:ind w:left="5040" w:hanging="360"/>
      </w:pPr>
      <w:rPr>
        <w:rFonts w:ascii="Symbol" w:hAnsi="Symbol" w:hint="default"/>
      </w:rPr>
    </w:lvl>
    <w:lvl w:ilvl="7" w:tplc="76C26DEC">
      <w:start w:val="1"/>
      <w:numFmt w:val="bullet"/>
      <w:lvlText w:val="o"/>
      <w:lvlJc w:val="left"/>
      <w:pPr>
        <w:ind w:left="5760" w:hanging="360"/>
      </w:pPr>
      <w:rPr>
        <w:rFonts w:ascii="Courier New" w:hAnsi="Courier New" w:hint="default"/>
      </w:rPr>
    </w:lvl>
    <w:lvl w:ilvl="8" w:tplc="93D275D0">
      <w:start w:val="1"/>
      <w:numFmt w:val="bullet"/>
      <w:lvlText w:val=""/>
      <w:lvlJc w:val="left"/>
      <w:pPr>
        <w:ind w:left="6480" w:hanging="360"/>
      </w:pPr>
      <w:rPr>
        <w:rFonts w:ascii="Wingdings" w:hAnsi="Wingdings" w:hint="default"/>
      </w:rPr>
    </w:lvl>
  </w:abstractNum>
  <w:abstractNum w:abstractNumId="43" w15:restartNumberingAfterBreak="0">
    <w:nsid w:val="583F358B"/>
    <w:multiLevelType w:val="hybridMultilevel"/>
    <w:tmpl w:val="9F040048"/>
    <w:lvl w:ilvl="0" w:tplc="D4007DE6">
      <w:start w:val="1"/>
      <w:numFmt w:val="bullet"/>
      <w:lvlText w:val=""/>
      <w:lvlJc w:val="left"/>
      <w:pPr>
        <w:ind w:left="720" w:hanging="360"/>
      </w:pPr>
      <w:rPr>
        <w:rFonts w:ascii="Symbol" w:hAnsi="Symbol" w:hint="default"/>
        <w:color w:val="65A000"/>
      </w:rPr>
    </w:lvl>
    <w:lvl w:ilvl="1" w:tplc="D64EF7C4">
      <w:start w:val="1"/>
      <w:numFmt w:val="bullet"/>
      <w:lvlText w:val="-"/>
      <w:lvlJc w:val="left"/>
      <w:pPr>
        <w:ind w:left="1440" w:hanging="360"/>
      </w:pPr>
      <w:rPr>
        <w:rFonts w:ascii="Calibri" w:eastAsiaTheme="minorEastAsia"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A6E6FF3"/>
    <w:multiLevelType w:val="hybridMultilevel"/>
    <w:tmpl w:val="1088831A"/>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5A9A00B6"/>
    <w:multiLevelType w:val="hybridMultilevel"/>
    <w:tmpl w:val="CDA82904"/>
    <w:lvl w:ilvl="0" w:tplc="D4007DE6">
      <w:start w:val="1"/>
      <w:numFmt w:val="bullet"/>
      <w:lvlText w:val=""/>
      <w:lvlJc w:val="left"/>
      <w:pPr>
        <w:ind w:left="737" w:hanging="340"/>
      </w:pPr>
      <w:rPr>
        <w:rFonts w:ascii="Symbol" w:hAnsi="Symbol" w:hint="default"/>
        <w:color w:val="65A000"/>
      </w:rPr>
    </w:lvl>
    <w:lvl w:ilvl="1" w:tplc="FFFFFFFF" w:tentative="1">
      <w:start w:val="1"/>
      <w:numFmt w:val="bullet"/>
      <w:lvlText w:val="o"/>
      <w:lvlJc w:val="left"/>
      <w:pPr>
        <w:ind w:left="2197" w:hanging="360"/>
      </w:pPr>
      <w:rPr>
        <w:rFonts w:ascii="Courier New" w:hAnsi="Courier New" w:cs="Courier New" w:hint="default"/>
      </w:rPr>
    </w:lvl>
    <w:lvl w:ilvl="2" w:tplc="FFFFFFFF" w:tentative="1">
      <w:start w:val="1"/>
      <w:numFmt w:val="bullet"/>
      <w:lvlText w:val=""/>
      <w:lvlJc w:val="left"/>
      <w:pPr>
        <w:ind w:left="2917" w:hanging="360"/>
      </w:pPr>
      <w:rPr>
        <w:rFonts w:ascii="Wingdings" w:hAnsi="Wingdings" w:hint="default"/>
      </w:rPr>
    </w:lvl>
    <w:lvl w:ilvl="3" w:tplc="FFFFFFFF" w:tentative="1">
      <w:start w:val="1"/>
      <w:numFmt w:val="bullet"/>
      <w:lvlText w:val=""/>
      <w:lvlJc w:val="left"/>
      <w:pPr>
        <w:ind w:left="3637" w:hanging="360"/>
      </w:pPr>
      <w:rPr>
        <w:rFonts w:ascii="Symbol" w:hAnsi="Symbol" w:hint="default"/>
      </w:rPr>
    </w:lvl>
    <w:lvl w:ilvl="4" w:tplc="FFFFFFFF" w:tentative="1">
      <w:start w:val="1"/>
      <w:numFmt w:val="bullet"/>
      <w:lvlText w:val="o"/>
      <w:lvlJc w:val="left"/>
      <w:pPr>
        <w:ind w:left="4357" w:hanging="360"/>
      </w:pPr>
      <w:rPr>
        <w:rFonts w:ascii="Courier New" w:hAnsi="Courier New" w:cs="Courier New" w:hint="default"/>
      </w:rPr>
    </w:lvl>
    <w:lvl w:ilvl="5" w:tplc="FFFFFFFF" w:tentative="1">
      <w:start w:val="1"/>
      <w:numFmt w:val="bullet"/>
      <w:lvlText w:val=""/>
      <w:lvlJc w:val="left"/>
      <w:pPr>
        <w:ind w:left="5077" w:hanging="360"/>
      </w:pPr>
      <w:rPr>
        <w:rFonts w:ascii="Wingdings" w:hAnsi="Wingdings" w:hint="default"/>
      </w:rPr>
    </w:lvl>
    <w:lvl w:ilvl="6" w:tplc="FFFFFFFF" w:tentative="1">
      <w:start w:val="1"/>
      <w:numFmt w:val="bullet"/>
      <w:lvlText w:val=""/>
      <w:lvlJc w:val="left"/>
      <w:pPr>
        <w:ind w:left="5797" w:hanging="360"/>
      </w:pPr>
      <w:rPr>
        <w:rFonts w:ascii="Symbol" w:hAnsi="Symbol" w:hint="default"/>
      </w:rPr>
    </w:lvl>
    <w:lvl w:ilvl="7" w:tplc="FFFFFFFF" w:tentative="1">
      <w:start w:val="1"/>
      <w:numFmt w:val="bullet"/>
      <w:lvlText w:val="o"/>
      <w:lvlJc w:val="left"/>
      <w:pPr>
        <w:ind w:left="6517" w:hanging="360"/>
      </w:pPr>
      <w:rPr>
        <w:rFonts w:ascii="Courier New" w:hAnsi="Courier New" w:cs="Courier New" w:hint="default"/>
      </w:rPr>
    </w:lvl>
    <w:lvl w:ilvl="8" w:tplc="FFFFFFFF" w:tentative="1">
      <w:start w:val="1"/>
      <w:numFmt w:val="bullet"/>
      <w:lvlText w:val=""/>
      <w:lvlJc w:val="left"/>
      <w:pPr>
        <w:ind w:left="7237" w:hanging="360"/>
      </w:pPr>
      <w:rPr>
        <w:rFonts w:ascii="Wingdings" w:hAnsi="Wingdings" w:hint="default"/>
      </w:rPr>
    </w:lvl>
  </w:abstractNum>
  <w:abstractNum w:abstractNumId="46" w15:restartNumberingAfterBreak="0">
    <w:nsid w:val="5C4A4F13"/>
    <w:multiLevelType w:val="hybridMultilevel"/>
    <w:tmpl w:val="8F7ADA42"/>
    <w:lvl w:ilvl="0" w:tplc="B70A7B3E">
      <w:start w:val="1"/>
      <w:numFmt w:val="bullet"/>
      <w:lvlText w:val=""/>
      <w:lvlJc w:val="left"/>
      <w:pPr>
        <w:ind w:left="720" w:hanging="360"/>
      </w:pPr>
      <w:rPr>
        <w:rFonts w:ascii="Symbol" w:hAnsi="Symbol" w:hint="default"/>
      </w:rPr>
    </w:lvl>
    <w:lvl w:ilvl="1" w:tplc="C13CB40E">
      <w:start w:val="1"/>
      <w:numFmt w:val="bullet"/>
      <w:lvlText w:val="o"/>
      <w:lvlJc w:val="left"/>
      <w:pPr>
        <w:ind w:left="1440" w:hanging="360"/>
      </w:pPr>
      <w:rPr>
        <w:rFonts w:ascii="Courier New" w:hAnsi="Courier New" w:hint="default"/>
        <w:color w:val="9BBB59"/>
      </w:rPr>
    </w:lvl>
    <w:lvl w:ilvl="2" w:tplc="F63E4676">
      <w:start w:val="1"/>
      <w:numFmt w:val="bullet"/>
      <w:lvlText w:val=""/>
      <w:lvlJc w:val="left"/>
      <w:pPr>
        <w:ind w:left="2160" w:hanging="360"/>
      </w:pPr>
      <w:rPr>
        <w:rFonts w:ascii="Wingdings" w:hAnsi="Wingdings"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abstractNum w:abstractNumId="47" w15:restartNumberingAfterBreak="0">
    <w:nsid w:val="5C626746"/>
    <w:multiLevelType w:val="hybridMultilevel"/>
    <w:tmpl w:val="8376A9E0"/>
    <w:lvl w:ilvl="0" w:tplc="D4007DE6">
      <w:start w:val="1"/>
      <w:numFmt w:val="bullet"/>
      <w:lvlText w:val=""/>
      <w:lvlJc w:val="left"/>
      <w:pPr>
        <w:ind w:left="720" w:hanging="360"/>
      </w:pPr>
      <w:rPr>
        <w:rFonts w:ascii="Symbol" w:hAnsi="Symbol" w:hint="default"/>
        <w:color w:val="65A00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5E4C5F74"/>
    <w:multiLevelType w:val="hybridMultilevel"/>
    <w:tmpl w:val="6DEA453E"/>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E996145"/>
    <w:multiLevelType w:val="hybridMultilevel"/>
    <w:tmpl w:val="AB822A42"/>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2D97667"/>
    <w:multiLevelType w:val="hybridMultilevel"/>
    <w:tmpl w:val="2824742A"/>
    <w:lvl w:ilvl="0" w:tplc="040C000F">
      <w:start w:val="1"/>
      <w:numFmt w:val="decimal"/>
      <w:lvlText w:val="%1."/>
      <w:lvlJc w:val="left"/>
      <w:pPr>
        <w:ind w:left="720" w:hanging="360"/>
      </w:pPr>
      <w:rPr>
        <w:rFonts w:hint="default"/>
        <w:color w:val="65A00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653C095B"/>
    <w:multiLevelType w:val="hybridMultilevel"/>
    <w:tmpl w:val="3D88E7C2"/>
    <w:lvl w:ilvl="0" w:tplc="D4007DE6">
      <w:start w:val="1"/>
      <w:numFmt w:val="bullet"/>
      <w:lvlText w:val=""/>
      <w:lvlJc w:val="left"/>
      <w:pPr>
        <w:ind w:left="1080" w:hanging="360"/>
      </w:pPr>
      <w:rPr>
        <w:rFonts w:ascii="Symbol" w:hAnsi="Symbol" w:hint="default"/>
        <w:color w:val="65A00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2" w15:restartNumberingAfterBreak="0">
    <w:nsid w:val="661321B7"/>
    <w:multiLevelType w:val="hybridMultilevel"/>
    <w:tmpl w:val="42C05588"/>
    <w:lvl w:ilvl="0" w:tplc="3050CB4C">
      <w:start w:val="1"/>
      <w:numFmt w:val="bullet"/>
      <w:lvlText w:val="-"/>
      <w:lvlJc w:val="left"/>
      <w:pPr>
        <w:ind w:left="360" w:hanging="360"/>
      </w:pPr>
      <w:rPr>
        <w:rFonts w:ascii="Calibri" w:hAnsi="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6B4D4101"/>
    <w:multiLevelType w:val="hybridMultilevel"/>
    <w:tmpl w:val="F9665CB6"/>
    <w:lvl w:ilvl="0" w:tplc="D4007DE6">
      <w:start w:val="1"/>
      <w:numFmt w:val="bullet"/>
      <w:lvlText w:val=""/>
      <w:lvlJc w:val="left"/>
      <w:pPr>
        <w:ind w:left="1440" w:hanging="360"/>
      </w:pPr>
      <w:rPr>
        <w:rFonts w:ascii="Symbol" w:hAnsi="Symbol" w:hint="default"/>
        <w:color w:val="65A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6B5609C7"/>
    <w:multiLevelType w:val="hybridMultilevel"/>
    <w:tmpl w:val="49E2E278"/>
    <w:lvl w:ilvl="0" w:tplc="040C000F">
      <w:start w:val="1"/>
      <w:numFmt w:val="decimal"/>
      <w:lvlText w:val="%1."/>
      <w:lvlJc w:val="left"/>
      <w:pPr>
        <w:ind w:left="720" w:hanging="360"/>
      </w:pPr>
      <w:rPr>
        <w:rFonts w:hint="default"/>
        <w:color w:val="65A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C664196"/>
    <w:multiLevelType w:val="hybridMultilevel"/>
    <w:tmpl w:val="BD2CBFD8"/>
    <w:lvl w:ilvl="0" w:tplc="D4007DE6">
      <w:start w:val="1"/>
      <w:numFmt w:val="bullet"/>
      <w:lvlText w:val=""/>
      <w:lvlJc w:val="left"/>
      <w:pPr>
        <w:ind w:left="720" w:hanging="360"/>
      </w:pPr>
      <w:rPr>
        <w:rFonts w:ascii="Symbol" w:hAnsi="Symbol" w:hint="default"/>
        <w:color w:val="65A00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0CE5214"/>
    <w:multiLevelType w:val="hybridMultilevel"/>
    <w:tmpl w:val="07D6103C"/>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44969F8"/>
    <w:multiLevelType w:val="hybridMultilevel"/>
    <w:tmpl w:val="3E6C4900"/>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4510A11"/>
    <w:multiLevelType w:val="hybridMultilevel"/>
    <w:tmpl w:val="E4DC8BDC"/>
    <w:lvl w:ilvl="0" w:tplc="D4007DE6">
      <w:start w:val="1"/>
      <w:numFmt w:val="bullet"/>
      <w:lvlText w:val=""/>
      <w:lvlJc w:val="left"/>
      <w:pPr>
        <w:ind w:left="720" w:hanging="360"/>
      </w:pPr>
      <w:rPr>
        <w:rFonts w:ascii="Symbol" w:hAnsi="Symbol" w:hint="default"/>
        <w:color w:val="65A000"/>
      </w:rPr>
    </w:lvl>
    <w:lvl w:ilvl="1" w:tplc="5B369B3C">
      <w:start w:val="1"/>
      <w:numFmt w:val="bullet"/>
      <w:lvlText w:val="o"/>
      <w:lvlJc w:val="left"/>
      <w:pPr>
        <w:ind w:left="1440" w:hanging="360"/>
      </w:pPr>
      <w:rPr>
        <w:rFonts w:ascii="Courier New" w:hAnsi="Courier New" w:hint="default"/>
      </w:rPr>
    </w:lvl>
    <w:lvl w:ilvl="2" w:tplc="F63E4676">
      <w:start w:val="1"/>
      <w:numFmt w:val="bullet"/>
      <w:lvlText w:val=""/>
      <w:lvlJc w:val="left"/>
      <w:pPr>
        <w:ind w:left="2160" w:hanging="360"/>
      </w:pPr>
      <w:rPr>
        <w:rFonts w:ascii="Wingdings" w:hAnsi="Wingdings"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abstractNum w:abstractNumId="59" w15:restartNumberingAfterBreak="0">
    <w:nsid w:val="74C90388"/>
    <w:multiLevelType w:val="hybridMultilevel"/>
    <w:tmpl w:val="75A6DE1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63E04D2"/>
    <w:multiLevelType w:val="hybridMultilevel"/>
    <w:tmpl w:val="5752755A"/>
    <w:lvl w:ilvl="0" w:tplc="44247EDC">
      <w:start w:val="1"/>
      <w:numFmt w:val="bullet"/>
      <w:lvlText w:val=""/>
      <w:lvlJc w:val="left"/>
      <w:pPr>
        <w:ind w:left="720" w:hanging="360"/>
      </w:pPr>
      <w:rPr>
        <w:rFonts w:ascii="Symbol" w:hAnsi="Symbol" w:hint="default"/>
      </w:rPr>
    </w:lvl>
    <w:lvl w:ilvl="1" w:tplc="D4007DE6">
      <w:start w:val="1"/>
      <w:numFmt w:val="bullet"/>
      <w:lvlText w:val=""/>
      <w:lvlJc w:val="left"/>
      <w:pPr>
        <w:ind w:left="1440" w:hanging="360"/>
      </w:pPr>
      <w:rPr>
        <w:rFonts w:ascii="Symbol" w:hAnsi="Symbol" w:hint="default"/>
        <w:color w:val="65A000"/>
      </w:rPr>
    </w:lvl>
    <w:lvl w:ilvl="2" w:tplc="DA6A9182">
      <w:start w:val="1"/>
      <w:numFmt w:val="bullet"/>
      <w:lvlText w:val=""/>
      <w:lvlJc w:val="left"/>
      <w:pPr>
        <w:ind w:left="2160" w:hanging="360"/>
      </w:pPr>
      <w:rPr>
        <w:rFonts w:ascii="Wingdings" w:hAnsi="Wingdings" w:hint="default"/>
      </w:rPr>
    </w:lvl>
    <w:lvl w:ilvl="3" w:tplc="CB3EC64C">
      <w:start w:val="1"/>
      <w:numFmt w:val="bullet"/>
      <w:lvlText w:val=""/>
      <w:lvlJc w:val="left"/>
      <w:pPr>
        <w:ind w:left="2880" w:hanging="360"/>
      </w:pPr>
      <w:rPr>
        <w:rFonts w:ascii="Symbol" w:hAnsi="Symbol" w:hint="default"/>
      </w:rPr>
    </w:lvl>
    <w:lvl w:ilvl="4" w:tplc="D3168F80">
      <w:start w:val="1"/>
      <w:numFmt w:val="bullet"/>
      <w:lvlText w:val="o"/>
      <w:lvlJc w:val="left"/>
      <w:pPr>
        <w:ind w:left="3600" w:hanging="360"/>
      </w:pPr>
      <w:rPr>
        <w:rFonts w:ascii="Courier New" w:hAnsi="Courier New" w:hint="default"/>
      </w:rPr>
    </w:lvl>
    <w:lvl w:ilvl="5" w:tplc="B04E2E56">
      <w:start w:val="1"/>
      <w:numFmt w:val="bullet"/>
      <w:lvlText w:val=""/>
      <w:lvlJc w:val="left"/>
      <w:pPr>
        <w:ind w:left="4320" w:hanging="360"/>
      </w:pPr>
      <w:rPr>
        <w:rFonts w:ascii="Wingdings" w:hAnsi="Wingdings" w:hint="default"/>
      </w:rPr>
    </w:lvl>
    <w:lvl w:ilvl="6" w:tplc="03DED57C">
      <w:start w:val="1"/>
      <w:numFmt w:val="bullet"/>
      <w:lvlText w:val=""/>
      <w:lvlJc w:val="left"/>
      <w:pPr>
        <w:ind w:left="5040" w:hanging="360"/>
      </w:pPr>
      <w:rPr>
        <w:rFonts w:ascii="Symbol" w:hAnsi="Symbol" w:hint="default"/>
      </w:rPr>
    </w:lvl>
    <w:lvl w:ilvl="7" w:tplc="76C26DEC">
      <w:start w:val="1"/>
      <w:numFmt w:val="bullet"/>
      <w:lvlText w:val="o"/>
      <w:lvlJc w:val="left"/>
      <w:pPr>
        <w:ind w:left="5760" w:hanging="360"/>
      </w:pPr>
      <w:rPr>
        <w:rFonts w:ascii="Courier New" w:hAnsi="Courier New" w:hint="default"/>
      </w:rPr>
    </w:lvl>
    <w:lvl w:ilvl="8" w:tplc="93D275D0">
      <w:start w:val="1"/>
      <w:numFmt w:val="bullet"/>
      <w:lvlText w:val=""/>
      <w:lvlJc w:val="left"/>
      <w:pPr>
        <w:ind w:left="6480" w:hanging="360"/>
      </w:pPr>
      <w:rPr>
        <w:rFonts w:ascii="Wingdings" w:hAnsi="Wingdings" w:hint="default"/>
      </w:rPr>
    </w:lvl>
  </w:abstractNum>
  <w:abstractNum w:abstractNumId="61" w15:restartNumberingAfterBreak="0">
    <w:nsid w:val="78174F0D"/>
    <w:multiLevelType w:val="hybridMultilevel"/>
    <w:tmpl w:val="F264850E"/>
    <w:lvl w:ilvl="0" w:tplc="3050CB4C">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799D52E6"/>
    <w:multiLevelType w:val="hybridMultilevel"/>
    <w:tmpl w:val="07CA1BF4"/>
    <w:lvl w:ilvl="0" w:tplc="D4007DE6">
      <w:start w:val="1"/>
      <w:numFmt w:val="bullet"/>
      <w:lvlText w:val=""/>
      <w:lvlJc w:val="left"/>
      <w:pPr>
        <w:ind w:left="360" w:hanging="360"/>
      </w:pPr>
      <w:rPr>
        <w:rFonts w:ascii="Symbol" w:hAnsi="Symbol" w:hint="default"/>
        <w:color w:val="65A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3" w15:restartNumberingAfterBreak="0">
    <w:nsid w:val="7C867B67"/>
    <w:multiLevelType w:val="hybridMultilevel"/>
    <w:tmpl w:val="F258E1AC"/>
    <w:lvl w:ilvl="0" w:tplc="44247EDC">
      <w:start w:val="1"/>
      <w:numFmt w:val="bullet"/>
      <w:lvlText w:val=""/>
      <w:lvlJc w:val="left"/>
      <w:pPr>
        <w:ind w:left="720" w:hanging="360"/>
      </w:pPr>
      <w:rPr>
        <w:rFonts w:ascii="Symbol" w:hAnsi="Symbol" w:hint="default"/>
      </w:rPr>
    </w:lvl>
    <w:lvl w:ilvl="1" w:tplc="41C8FADE">
      <w:start w:val="1"/>
      <w:numFmt w:val="bullet"/>
      <w:lvlText w:val=""/>
      <w:lvlJc w:val="left"/>
      <w:pPr>
        <w:ind w:left="1440" w:hanging="360"/>
      </w:pPr>
      <w:rPr>
        <w:rFonts w:ascii="Symbol" w:hAnsi="Symbol" w:hint="default"/>
      </w:rPr>
    </w:lvl>
    <w:lvl w:ilvl="2" w:tplc="DA6A9182">
      <w:start w:val="1"/>
      <w:numFmt w:val="bullet"/>
      <w:lvlText w:val=""/>
      <w:lvlJc w:val="left"/>
      <w:pPr>
        <w:ind w:left="2160" w:hanging="360"/>
      </w:pPr>
      <w:rPr>
        <w:rFonts w:ascii="Wingdings" w:hAnsi="Wingdings" w:hint="default"/>
      </w:rPr>
    </w:lvl>
    <w:lvl w:ilvl="3" w:tplc="CB3EC64C">
      <w:start w:val="1"/>
      <w:numFmt w:val="bullet"/>
      <w:lvlText w:val=""/>
      <w:lvlJc w:val="left"/>
      <w:pPr>
        <w:ind w:left="2880" w:hanging="360"/>
      </w:pPr>
      <w:rPr>
        <w:rFonts w:ascii="Symbol" w:hAnsi="Symbol" w:hint="default"/>
      </w:rPr>
    </w:lvl>
    <w:lvl w:ilvl="4" w:tplc="D3168F80">
      <w:start w:val="1"/>
      <w:numFmt w:val="bullet"/>
      <w:lvlText w:val="o"/>
      <w:lvlJc w:val="left"/>
      <w:pPr>
        <w:ind w:left="3600" w:hanging="360"/>
      </w:pPr>
      <w:rPr>
        <w:rFonts w:ascii="Courier New" w:hAnsi="Courier New" w:hint="default"/>
      </w:rPr>
    </w:lvl>
    <w:lvl w:ilvl="5" w:tplc="B04E2E56">
      <w:start w:val="1"/>
      <w:numFmt w:val="bullet"/>
      <w:lvlText w:val=""/>
      <w:lvlJc w:val="left"/>
      <w:pPr>
        <w:ind w:left="4320" w:hanging="360"/>
      </w:pPr>
      <w:rPr>
        <w:rFonts w:ascii="Wingdings" w:hAnsi="Wingdings" w:hint="default"/>
      </w:rPr>
    </w:lvl>
    <w:lvl w:ilvl="6" w:tplc="03DED57C">
      <w:start w:val="1"/>
      <w:numFmt w:val="bullet"/>
      <w:lvlText w:val=""/>
      <w:lvlJc w:val="left"/>
      <w:pPr>
        <w:ind w:left="5040" w:hanging="360"/>
      </w:pPr>
      <w:rPr>
        <w:rFonts w:ascii="Symbol" w:hAnsi="Symbol" w:hint="default"/>
      </w:rPr>
    </w:lvl>
    <w:lvl w:ilvl="7" w:tplc="76C26DEC">
      <w:start w:val="1"/>
      <w:numFmt w:val="bullet"/>
      <w:lvlText w:val="o"/>
      <w:lvlJc w:val="left"/>
      <w:pPr>
        <w:ind w:left="5760" w:hanging="360"/>
      </w:pPr>
      <w:rPr>
        <w:rFonts w:ascii="Courier New" w:hAnsi="Courier New" w:hint="default"/>
      </w:rPr>
    </w:lvl>
    <w:lvl w:ilvl="8" w:tplc="93D275D0">
      <w:start w:val="1"/>
      <w:numFmt w:val="bullet"/>
      <w:lvlText w:val=""/>
      <w:lvlJc w:val="left"/>
      <w:pPr>
        <w:ind w:left="6480" w:hanging="360"/>
      </w:pPr>
      <w:rPr>
        <w:rFonts w:ascii="Wingdings" w:hAnsi="Wingdings" w:hint="default"/>
      </w:rPr>
    </w:lvl>
  </w:abstractNum>
  <w:abstractNum w:abstractNumId="64" w15:restartNumberingAfterBreak="0">
    <w:nsid w:val="7D6D0FD6"/>
    <w:multiLevelType w:val="hybridMultilevel"/>
    <w:tmpl w:val="51A0EFB0"/>
    <w:lvl w:ilvl="0" w:tplc="D4007DE6">
      <w:start w:val="1"/>
      <w:numFmt w:val="bullet"/>
      <w:lvlText w:val=""/>
      <w:lvlJc w:val="left"/>
      <w:pPr>
        <w:ind w:left="680" w:hanging="340"/>
      </w:pPr>
      <w:rPr>
        <w:rFonts w:ascii="Symbol" w:hAnsi="Symbol" w:hint="default"/>
        <w:color w:val="65A000"/>
      </w:rPr>
    </w:lvl>
    <w:lvl w:ilvl="1" w:tplc="FFFFFFFF">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65" w15:restartNumberingAfterBreak="0">
    <w:nsid w:val="7D9F1939"/>
    <w:multiLevelType w:val="hybridMultilevel"/>
    <w:tmpl w:val="B6B83BB2"/>
    <w:lvl w:ilvl="0" w:tplc="D4007DE6">
      <w:start w:val="1"/>
      <w:numFmt w:val="bullet"/>
      <w:lvlText w:val=""/>
      <w:lvlJc w:val="left"/>
      <w:pPr>
        <w:tabs>
          <w:tab w:val="num" w:pos="170"/>
        </w:tabs>
        <w:ind w:left="170" w:hanging="170"/>
      </w:pPr>
      <w:rPr>
        <w:rFonts w:ascii="Symbol" w:hAnsi="Symbol" w:hint="default"/>
        <w:color w:val="65A000"/>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7E64288B"/>
    <w:multiLevelType w:val="hybridMultilevel"/>
    <w:tmpl w:val="1C1CCDB2"/>
    <w:lvl w:ilvl="0" w:tplc="BD863966">
      <w:start w:val="1"/>
      <w:numFmt w:val="bullet"/>
      <w:lvlText w:val=""/>
      <w:lvlJc w:val="left"/>
      <w:pPr>
        <w:ind w:left="720" w:hanging="360"/>
      </w:pPr>
      <w:rPr>
        <w:rFonts w:ascii="Symbol" w:hAnsi="Symbol" w:hint="default"/>
        <w:color w:val="9BBB59"/>
      </w:rPr>
    </w:lvl>
    <w:lvl w:ilvl="1" w:tplc="39F2495C">
      <w:start w:val="1"/>
      <w:numFmt w:val="bullet"/>
      <w:lvlText w:val="o"/>
      <w:lvlJc w:val="left"/>
      <w:pPr>
        <w:ind w:left="1440" w:hanging="360"/>
      </w:pPr>
      <w:rPr>
        <w:rFonts w:ascii="Courier New" w:hAnsi="Courier New" w:hint="default"/>
      </w:rPr>
    </w:lvl>
    <w:lvl w:ilvl="2" w:tplc="CA7EFEC8">
      <w:start w:val="1"/>
      <w:numFmt w:val="bullet"/>
      <w:lvlText w:val=""/>
      <w:lvlJc w:val="left"/>
      <w:pPr>
        <w:ind w:left="2160" w:hanging="360"/>
      </w:pPr>
      <w:rPr>
        <w:rFonts w:ascii="Wingdings" w:hAnsi="Wingdings" w:hint="default"/>
      </w:rPr>
    </w:lvl>
    <w:lvl w:ilvl="3" w:tplc="0CF673D0">
      <w:start w:val="1"/>
      <w:numFmt w:val="bullet"/>
      <w:lvlText w:val=""/>
      <w:lvlJc w:val="left"/>
      <w:pPr>
        <w:ind w:left="2880" w:hanging="360"/>
      </w:pPr>
      <w:rPr>
        <w:rFonts w:ascii="Symbol" w:hAnsi="Symbol" w:hint="default"/>
      </w:rPr>
    </w:lvl>
    <w:lvl w:ilvl="4" w:tplc="6608A36A">
      <w:start w:val="1"/>
      <w:numFmt w:val="bullet"/>
      <w:lvlText w:val="o"/>
      <w:lvlJc w:val="left"/>
      <w:pPr>
        <w:ind w:left="3600" w:hanging="360"/>
      </w:pPr>
      <w:rPr>
        <w:rFonts w:ascii="Courier New" w:hAnsi="Courier New" w:hint="default"/>
      </w:rPr>
    </w:lvl>
    <w:lvl w:ilvl="5" w:tplc="C62E6020">
      <w:start w:val="1"/>
      <w:numFmt w:val="bullet"/>
      <w:lvlText w:val=""/>
      <w:lvlJc w:val="left"/>
      <w:pPr>
        <w:ind w:left="4320" w:hanging="360"/>
      </w:pPr>
      <w:rPr>
        <w:rFonts w:ascii="Wingdings" w:hAnsi="Wingdings" w:hint="default"/>
      </w:rPr>
    </w:lvl>
    <w:lvl w:ilvl="6" w:tplc="0F349014">
      <w:start w:val="1"/>
      <w:numFmt w:val="bullet"/>
      <w:lvlText w:val=""/>
      <w:lvlJc w:val="left"/>
      <w:pPr>
        <w:ind w:left="5040" w:hanging="360"/>
      </w:pPr>
      <w:rPr>
        <w:rFonts w:ascii="Symbol" w:hAnsi="Symbol" w:hint="default"/>
      </w:rPr>
    </w:lvl>
    <w:lvl w:ilvl="7" w:tplc="D8C6A94E">
      <w:start w:val="1"/>
      <w:numFmt w:val="bullet"/>
      <w:lvlText w:val="o"/>
      <w:lvlJc w:val="left"/>
      <w:pPr>
        <w:ind w:left="5760" w:hanging="360"/>
      </w:pPr>
      <w:rPr>
        <w:rFonts w:ascii="Courier New" w:hAnsi="Courier New" w:hint="default"/>
      </w:rPr>
    </w:lvl>
    <w:lvl w:ilvl="8" w:tplc="96804280">
      <w:start w:val="1"/>
      <w:numFmt w:val="bullet"/>
      <w:lvlText w:val=""/>
      <w:lvlJc w:val="left"/>
      <w:pPr>
        <w:ind w:left="6480" w:hanging="360"/>
      </w:pPr>
      <w:rPr>
        <w:rFonts w:ascii="Wingdings" w:hAnsi="Wingdings" w:hint="default"/>
      </w:rPr>
    </w:lvl>
  </w:abstractNum>
  <w:abstractNum w:abstractNumId="67" w15:restartNumberingAfterBreak="0">
    <w:nsid w:val="7FBB7DC5"/>
    <w:multiLevelType w:val="hybridMultilevel"/>
    <w:tmpl w:val="9C96CFA6"/>
    <w:lvl w:ilvl="0" w:tplc="D4007DE6">
      <w:start w:val="1"/>
      <w:numFmt w:val="bullet"/>
      <w:lvlText w:val=""/>
      <w:lvlJc w:val="left"/>
      <w:pPr>
        <w:ind w:left="720" w:hanging="360"/>
      </w:pPr>
      <w:rPr>
        <w:rFonts w:ascii="Symbol" w:hAnsi="Symbol" w:hint="default"/>
        <w:color w:val="65A000"/>
      </w:rPr>
    </w:lvl>
    <w:lvl w:ilvl="1" w:tplc="5B369B3C">
      <w:start w:val="1"/>
      <w:numFmt w:val="bullet"/>
      <w:lvlText w:val="o"/>
      <w:lvlJc w:val="left"/>
      <w:pPr>
        <w:ind w:left="1440" w:hanging="360"/>
      </w:pPr>
      <w:rPr>
        <w:rFonts w:ascii="Courier New" w:hAnsi="Courier New" w:hint="default"/>
      </w:rPr>
    </w:lvl>
    <w:lvl w:ilvl="2" w:tplc="F63E4676">
      <w:start w:val="1"/>
      <w:numFmt w:val="bullet"/>
      <w:lvlText w:val=""/>
      <w:lvlJc w:val="left"/>
      <w:pPr>
        <w:ind w:left="2160" w:hanging="360"/>
      </w:pPr>
      <w:rPr>
        <w:rFonts w:ascii="Wingdings" w:hAnsi="Wingdings" w:hint="default"/>
      </w:rPr>
    </w:lvl>
    <w:lvl w:ilvl="3" w:tplc="A4108328">
      <w:start w:val="1"/>
      <w:numFmt w:val="bullet"/>
      <w:lvlText w:val=""/>
      <w:lvlJc w:val="left"/>
      <w:pPr>
        <w:ind w:left="2880" w:hanging="360"/>
      </w:pPr>
      <w:rPr>
        <w:rFonts w:ascii="Symbol" w:hAnsi="Symbol" w:hint="default"/>
      </w:rPr>
    </w:lvl>
    <w:lvl w:ilvl="4" w:tplc="115C3B0A">
      <w:start w:val="1"/>
      <w:numFmt w:val="bullet"/>
      <w:lvlText w:val="o"/>
      <w:lvlJc w:val="left"/>
      <w:pPr>
        <w:ind w:left="3600" w:hanging="360"/>
      </w:pPr>
      <w:rPr>
        <w:rFonts w:ascii="Courier New" w:hAnsi="Courier New" w:hint="default"/>
      </w:rPr>
    </w:lvl>
    <w:lvl w:ilvl="5" w:tplc="4D3ED3EE">
      <w:start w:val="1"/>
      <w:numFmt w:val="bullet"/>
      <w:lvlText w:val=""/>
      <w:lvlJc w:val="left"/>
      <w:pPr>
        <w:ind w:left="4320" w:hanging="360"/>
      </w:pPr>
      <w:rPr>
        <w:rFonts w:ascii="Wingdings" w:hAnsi="Wingdings" w:hint="default"/>
      </w:rPr>
    </w:lvl>
    <w:lvl w:ilvl="6" w:tplc="1150A212">
      <w:start w:val="1"/>
      <w:numFmt w:val="bullet"/>
      <w:lvlText w:val=""/>
      <w:lvlJc w:val="left"/>
      <w:pPr>
        <w:ind w:left="5040" w:hanging="360"/>
      </w:pPr>
      <w:rPr>
        <w:rFonts w:ascii="Symbol" w:hAnsi="Symbol" w:hint="default"/>
      </w:rPr>
    </w:lvl>
    <w:lvl w:ilvl="7" w:tplc="3FBEEC6C">
      <w:start w:val="1"/>
      <w:numFmt w:val="bullet"/>
      <w:lvlText w:val="o"/>
      <w:lvlJc w:val="left"/>
      <w:pPr>
        <w:ind w:left="5760" w:hanging="360"/>
      </w:pPr>
      <w:rPr>
        <w:rFonts w:ascii="Courier New" w:hAnsi="Courier New" w:hint="default"/>
      </w:rPr>
    </w:lvl>
    <w:lvl w:ilvl="8" w:tplc="7ED07A9A">
      <w:start w:val="1"/>
      <w:numFmt w:val="bullet"/>
      <w:lvlText w:val=""/>
      <w:lvlJc w:val="left"/>
      <w:pPr>
        <w:ind w:left="6480" w:hanging="360"/>
      </w:pPr>
      <w:rPr>
        <w:rFonts w:ascii="Wingdings" w:hAnsi="Wingdings" w:hint="default"/>
      </w:rPr>
    </w:lvl>
  </w:abstractNum>
  <w:num w:numId="1" w16cid:durableId="537087493">
    <w:abstractNumId w:val="37"/>
  </w:num>
  <w:num w:numId="2" w16cid:durableId="422773266">
    <w:abstractNumId w:val="30"/>
  </w:num>
  <w:num w:numId="3" w16cid:durableId="1440371956">
    <w:abstractNumId w:val="31"/>
  </w:num>
  <w:num w:numId="4" w16cid:durableId="370036789">
    <w:abstractNumId w:val="15"/>
  </w:num>
  <w:num w:numId="5" w16cid:durableId="2064016327">
    <w:abstractNumId w:val="35"/>
    <w:lvlOverride w:ilvl="0">
      <w:startOverride w:val="1"/>
    </w:lvlOverride>
    <w:lvlOverride w:ilvl="1"/>
    <w:lvlOverride w:ilvl="2"/>
    <w:lvlOverride w:ilvl="3"/>
    <w:lvlOverride w:ilvl="4"/>
    <w:lvlOverride w:ilvl="5"/>
    <w:lvlOverride w:ilvl="6"/>
    <w:lvlOverride w:ilvl="7"/>
    <w:lvlOverride w:ilvl="8"/>
  </w:num>
  <w:num w:numId="6" w16cid:durableId="322047364">
    <w:abstractNumId w:val="26"/>
  </w:num>
  <w:num w:numId="7" w16cid:durableId="277371766">
    <w:abstractNumId w:val="4"/>
  </w:num>
  <w:num w:numId="8" w16cid:durableId="1316256249">
    <w:abstractNumId w:val="27"/>
  </w:num>
  <w:num w:numId="9" w16cid:durableId="1101758190">
    <w:abstractNumId w:val="52"/>
  </w:num>
  <w:num w:numId="10" w16cid:durableId="1392266002">
    <w:abstractNumId w:val="44"/>
  </w:num>
  <w:num w:numId="11" w16cid:durableId="2064795164">
    <w:abstractNumId w:val="39"/>
  </w:num>
  <w:num w:numId="12" w16cid:durableId="1313103449">
    <w:abstractNumId w:val="24"/>
  </w:num>
  <w:num w:numId="13" w16cid:durableId="994920178">
    <w:abstractNumId w:val="9"/>
  </w:num>
  <w:num w:numId="14" w16cid:durableId="137115317">
    <w:abstractNumId w:val="38"/>
  </w:num>
  <w:num w:numId="15" w16cid:durableId="1304889433">
    <w:abstractNumId w:val="19"/>
  </w:num>
  <w:num w:numId="16" w16cid:durableId="740761435">
    <w:abstractNumId w:val="61"/>
  </w:num>
  <w:num w:numId="17" w16cid:durableId="1940871849">
    <w:abstractNumId w:val="14"/>
  </w:num>
  <w:num w:numId="18" w16cid:durableId="2046057640">
    <w:abstractNumId w:val="6"/>
  </w:num>
  <w:num w:numId="19" w16cid:durableId="1644894950">
    <w:abstractNumId w:val="18"/>
  </w:num>
  <w:num w:numId="20" w16cid:durableId="875384638">
    <w:abstractNumId w:val="12"/>
  </w:num>
  <w:num w:numId="21" w16cid:durableId="497353726">
    <w:abstractNumId w:val="22"/>
  </w:num>
  <w:num w:numId="22" w16cid:durableId="1356155436">
    <w:abstractNumId w:val="64"/>
  </w:num>
  <w:num w:numId="23" w16cid:durableId="1402294430">
    <w:abstractNumId w:val="20"/>
  </w:num>
  <w:num w:numId="24" w16cid:durableId="533269117">
    <w:abstractNumId w:val="8"/>
  </w:num>
  <w:num w:numId="25" w16cid:durableId="502280940">
    <w:abstractNumId w:val="29"/>
  </w:num>
  <w:num w:numId="26" w16cid:durableId="244070207">
    <w:abstractNumId w:val="45"/>
  </w:num>
  <w:num w:numId="27" w16cid:durableId="556670650">
    <w:abstractNumId w:val="17"/>
  </w:num>
  <w:num w:numId="28" w16cid:durableId="1011877504">
    <w:abstractNumId w:val="65"/>
  </w:num>
  <w:num w:numId="29" w16cid:durableId="1997298161">
    <w:abstractNumId w:val="0"/>
  </w:num>
  <w:num w:numId="30" w16cid:durableId="262421843">
    <w:abstractNumId w:val="32"/>
  </w:num>
  <w:num w:numId="31" w16cid:durableId="894388758">
    <w:abstractNumId w:val="1"/>
  </w:num>
  <w:num w:numId="32" w16cid:durableId="654916469">
    <w:abstractNumId w:val="66"/>
  </w:num>
  <w:num w:numId="33" w16cid:durableId="236087613">
    <w:abstractNumId w:val="41"/>
  </w:num>
  <w:num w:numId="34" w16cid:durableId="981079215">
    <w:abstractNumId w:val="36"/>
  </w:num>
  <w:num w:numId="35" w16cid:durableId="96489240">
    <w:abstractNumId w:val="43"/>
  </w:num>
  <w:num w:numId="36" w16cid:durableId="909510362">
    <w:abstractNumId w:val="3"/>
  </w:num>
  <w:num w:numId="37" w16cid:durableId="1219512757">
    <w:abstractNumId w:val="59"/>
  </w:num>
  <w:num w:numId="38" w16cid:durableId="1803498167">
    <w:abstractNumId w:val="51"/>
  </w:num>
  <w:num w:numId="39" w16cid:durableId="46537470">
    <w:abstractNumId w:val="63"/>
  </w:num>
  <w:num w:numId="40" w16cid:durableId="390888240">
    <w:abstractNumId w:val="13"/>
  </w:num>
  <w:num w:numId="41" w16cid:durableId="940146434">
    <w:abstractNumId w:val="33"/>
  </w:num>
  <w:num w:numId="42" w16cid:durableId="1178810930">
    <w:abstractNumId w:val="11"/>
  </w:num>
  <w:num w:numId="43" w16cid:durableId="1322468869">
    <w:abstractNumId w:val="55"/>
  </w:num>
  <w:num w:numId="44" w16cid:durableId="1272977779">
    <w:abstractNumId w:val="47"/>
  </w:num>
  <w:num w:numId="45" w16cid:durableId="1032533403">
    <w:abstractNumId w:val="50"/>
  </w:num>
  <w:num w:numId="46" w16cid:durableId="1888951042">
    <w:abstractNumId w:val="5"/>
  </w:num>
  <w:num w:numId="47" w16cid:durableId="1419132254">
    <w:abstractNumId w:val="16"/>
  </w:num>
  <w:num w:numId="48" w16cid:durableId="430518212">
    <w:abstractNumId w:val="48"/>
  </w:num>
  <w:num w:numId="49" w16cid:durableId="613638888">
    <w:abstractNumId w:val="57"/>
  </w:num>
  <w:num w:numId="50" w16cid:durableId="1417244467">
    <w:abstractNumId w:val="54"/>
  </w:num>
  <w:num w:numId="51" w16cid:durableId="1355308583">
    <w:abstractNumId w:val="34"/>
  </w:num>
  <w:num w:numId="52" w16cid:durableId="181359981">
    <w:abstractNumId w:val="2"/>
  </w:num>
  <w:num w:numId="53" w16cid:durableId="1391732799">
    <w:abstractNumId w:val="28"/>
  </w:num>
  <w:num w:numId="54" w16cid:durableId="1932003960">
    <w:abstractNumId w:val="62"/>
  </w:num>
  <w:num w:numId="55" w16cid:durableId="271132934">
    <w:abstractNumId w:val="40"/>
  </w:num>
  <w:num w:numId="56" w16cid:durableId="1456823937">
    <w:abstractNumId w:val="67"/>
  </w:num>
  <w:num w:numId="57" w16cid:durableId="363599208">
    <w:abstractNumId w:val="10"/>
  </w:num>
  <w:num w:numId="58" w16cid:durableId="1843426611">
    <w:abstractNumId w:val="7"/>
  </w:num>
  <w:num w:numId="59" w16cid:durableId="637296589">
    <w:abstractNumId w:val="53"/>
  </w:num>
  <w:num w:numId="60" w16cid:durableId="1480340352">
    <w:abstractNumId w:val="25"/>
  </w:num>
  <w:num w:numId="61" w16cid:durableId="1371495169">
    <w:abstractNumId w:val="58"/>
  </w:num>
  <w:num w:numId="62" w16cid:durableId="616913455">
    <w:abstractNumId w:val="46"/>
  </w:num>
  <w:num w:numId="63" w16cid:durableId="232742163">
    <w:abstractNumId w:val="21"/>
  </w:num>
  <w:num w:numId="64" w16cid:durableId="658389539">
    <w:abstractNumId w:val="60"/>
  </w:num>
  <w:num w:numId="65" w16cid:durableId="2055276564">
    <w:abstractNumId w:val="42"/>
  </w:num>
  <w:num w:numId="66" w16cid:durableId="1706564699">
    <w:abstractNumId w:val="49"/>
  </w:num>
  <w:num w:numId="67" w16cid:durableId="898636174">
    <w:abstractNumId w:val="23"/>
  </w:num>
  <w:num w:numId="68" w16cid:durableId="1462532429">
    <w:abstractNumId w:val="5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EC"/>
    <w:rsid w:val="00002EDE"/>
    <w:rsid w:val="000031E8"/>
    <w:rsid w:val="00003B82"/>
    <w:rsid w:val="000070ED"/>
    <w:rsid w:val="00007173"/>
    <w:rsid w:val="00011E0B"/>
    <w:rsid w:val="00012EFA"/>
    <w:rsid w:val="00015838"/>
    <w:rsid w:val="00015B9A"/>
    <w:rsid w:val="0001786E"/>
    <w:rsid w:val="000204F7"/>
    <w:rsid w:val="000216A0"/>
    <w:rsid w:val="000219D2"/>
    <w:rsid w:val="00022242"/>
    <w:rsid w:val="000225BA"/>
    <w:rsid w:val="00022E7A"/>
    <w:rsid w:val="00023AE5"/>
    <w:rsid w:val="000262E5"/>
    <w:rsid w:val="00026711"/>
    <w:rsid w:val="00026840"/>
    <w:rsid w:val="0002690E"/>
    <w:rsid w:val="00030236"/>
    <w:rsid w:val="00030A97"/>
    <w:rsid w:val="000314C0"/>
    <w:rsid w:val="000318B6"/>
    <w:rsid w:val="0003401B"/>
    <w:rsid w:val="00035AE6"/>
    <w:rsid w:val="00035FCD"/>
    <w:rsid w:val="00037614"/>
    <w:rsid w:val="00043EC5"/>
    <w:rsid w:val="0004424B"/>
    <w:rsid w:val="000457FC"/>
    <w:rsid w:val="00050327"/>
    <w:rsid w:val="000509F9"/>
    <w:rsid w:val="00052403"/>
    <w:rsid w:val="0005442B"/>
    <w:rsid w:val="0005495A"/>
    <w:rsid w:val="000556F4"/>
    <w:rsid w:val="0006088B"/>
    <w:rsid w:val="000626B1"/>
    <w:rsid w:val="00062891"/>
    <w:rsid w:val="00062906"/>
    <w:rsid w:val="00062BEA"/>
    <w:rsid w:val="000637E5"/>
    <w:rsid w:val="0006533F"/>
    <w:rsid w:val="0006712D"/>
    <w:rsid w:val="00070250"/>
    <w:rsid w:val="000706F2"/>
    <w:rsid w:val="000713A2"/>
    <w:rsid w:val="00072E50"/>
    <w:rsid w:val="00072E6C"/>
    <w:rsid w:val="000748D2"/>
    <w:rsid w:val="00074B19"/>
    <w:rsid w:val="0008059A"/>
    <w:rsid w:val="000805BE"/>
    <w:rsid w:val="0008094A"/>
    <w:rsid w:val="00080E8E"/>
    <w:rsid w:val="000811E8"/>
    <w:rsid w:val="00081871"/>
    <w:rsid w:val="00082D8A"/>
    <w:rsid w:val="00083586"/>
    <w:rsid w:val="00083A28"/>
    <w:rsid w:val="0008435B"/>
    <w:rsid w:val="00084FBB"/>
    <w:rsid w:val="00085B32"/>
    <w:rsid w:val="00087BB2"/>
    <w:rsid w:val="00090095"/>
    <w:rsid w:val="00090F8D"/>
    <w:rsid w:val="00091E06"/>
    <w:rsid w:val="000A1D16"/>
    <w:rsid w:val="000A26B3"/>
    <w:rsid w:val="000A3D21"/>
    <w:rsid w:val="000A59C8"/>
    <w:rsid w:val="000A5EF1"/>
    <w:rsid w:val="000A7495"/>
    <w:rsid w:val="000B1086"/>
    <w:rsid w:val="000B1A2D"/>
    <w:rsid w:val="000B2472"/>
    <w:rsid w:val="000B2ABF"/>
    <w:rsid w:val="000B360C"/>
    <w:rsid w:val="000B43D4"/>
    <w:rsid w:val="000B4B11"/>
    <w:rsid w:val="000B5108"/>
    <w:rsid w:val="000B51BB"/>
    <w:rsid w:val="000B52F3"/>
    <w:rsid w:val="000B58B4"/>
    <w:rsid w:val="000B764C"/>
    <w:rsid w:val="000C42E1"/>
    <w:rsid w:val="000C4716"/>
    <w:rsid w:val="000C5708"/>
    <w:rsid w:val="000C6770"/>
    <w:rsid w:val="000C711B"/>
    <w:rsid w:val="000C7D4B"/>
    <w:rsid w:val="000D0016"/>
    <w:rsid w:val="000D02E4"/>
    <w:rsid w:val="000D06D3"/>
    <w:rsid w:val="000D1DF1"/>
    <w:rsid w:val="000D1E12"/>
    <w:rsid w:val="000D28C5"/>
    <w:rsid w:val="000D3FD5"/>
    <w:rsid w:val="000D6B85"/>
    <w:rsid w:val="000D6CA7"/>
    <w:rsid w:val="000D6F06"/>
    <w:rsid w:val="000E07D9"/>
    <w:rsid w:val="000E1DC0"/>
    <w:rsid w:val="000E2D82"/>
    <w:rsid w:val="000E43B7"/>
    <w:rsid w:val="000E4CE8"/>
    <w:rsid w:val="000E577E"/>
    <w:rsid w:val="000E59CD"/>
    <w:rsid w:val="000E6860"/>
    <w:rsid w:val="000F0FFF"/>
    <w:rsid w:val="000F11A2"/>
    <w:rsid w:val="000F23B1"/>
    <w:rsid w:val="000F311B"/>
    <w:rsid w:val="000F3958"/>
    <w:rsid w:val="000F3BF3"/>
    <w:rsid w:val="000F4466"/>
    <w:rsid w:val="000F4492"/>
    <w:rsid w:val="000F450E"/>
    <w:rsid w:val="000F5781"/>
    <w:rsid w:val="000F57D4"/>
    <w:rsid w:val="000F5D43"/>
    <w:rsid w:val="001001AA"/>
    <w:rsid w:val="0010270D"/>
    <w:rsid w:val="00102725"/>
    <w:rsid w:val="00102CBF"/>
    <w:rsid w:val="00102CC5"/>
    <w:rsid w:val="00103456"/>
    <w:rsid w:val="00103ED9"/>
    <w:rsid w:val="00103F26"/>
    <w:rsid w:val="00104B05"/>
    <w:rsid w:val="00104DC5"/>
    <w:rsid w:val="00107C94"/>
    <w:rsid w:val="00107E12"/>
    <w:rsid w:val="00107FE4"/>
    <w:rsid w:val="00111C4D"/>
    <w:rsid w:val="00114819"/>
    <w:rsid w:val="00114D54"/>
    <w:rsid w:val="00115AED"/>
    <w:rsid w:val="00116851"/>
    <w:rsid w:val="00117C72"/>
    <w:rsid w:val="001212BB"/>
    <w:rsid w:val="00122BDB"/>
    <w:rsid w:val="001240EB"/>
    <w:rsid w:val="00124D9E"/>
    <w:rsid w:val="00124F5D"/>
    <w:rsid w:val="00125202"/>
    <w:rsid w:val="001270EA"/>
    <w:rsid w:val="0013077A"/>
    <w:rsid w:val="00131635"/>
    <w:rsid w:val="00131A76"/>
    <w:rsid w:val="00132C19"/>
    <w:rsid w:val="00132C3F"/>
    <w:rsid w:val="00133A62"/>
    <w:rsid w:val="00135424"/>
    <w:rsid w:val="00135485"/>
    <w:rsid w:val="00136FCF"/>
    <w:rsid w:val="0013752C"/>
    <w:rsid w:val="001376B6"/>
    <w:rsid w:val="00137D3B"/>
    <w:rsid w:val="00141FFD"/>
    <w:rsid w:val="001429D5"/>
    <w:rsid w:val="00142D83"/>
    <w:rsid w:val="00143008"/>
    <w:rsid w:val="001434D9"/>
    <w:rsid w:val="001445A0"/>
    <w:rsid w:val="00146C24"/>
    <w:rsid w:val="001476EB"/>
    <w:rsid w:val="00147940"/>
    <w:rsid w:val="00151AF9"/>
    <w:rsid w:val="00152001"/>
    <w:rsid w:val="001525C9"/>
    <w:rsid w:val="001533B4"/>
    <w:rsid w:val="00155A2F"/>
    <w:rsid w:val="00156811"/>
    <w:rsid w:val="00157665"/>
    <w:rsid w:val="001628D7"/>
    <w:rsid w:val="001628F6"/>
    <w:rsid w:val="0016495B"/>
    <w:rsid w:val="001650CE"/>
    <w:rsid w:val="00165857"/>
    <w:rsid w:val="00172B98"/>
    <w:rsid w:val="001734D5"/>
    <w:rsid w:val="00173923"/>
    <w:rsid w:val="00174456"/>
    <w:rsid w:val="001748AB"/>
    <w:rsid w:val="0017538D"/>
    <w:rsid w:val="00175905"/>
    <w:rsid w:val="001761D0"/>
    <w:rsid w:val="001768CF"/>
    <w:rsid w:val="00180900"/>
    <w:rsid w:val="00181808"/>
    <w:rsid w:val="00182426"/>
    <w:rsid w:val="001827EF"/>
    <w:rsid w:val="00183102"/>
    <w:rsid w:val="00184315"/>
    <w:rsid w:val="00184725"/>
    <w:rsid w:val="00184CB5"/>
    <w:rsid w:val="00185A2B"/>
    <w:rsid w:val="00185FA4"/>
    <w:rsid w:val="00186C80"/>
    <w:rsid w:val="00187AA4"/>
    <w:rsid w:val="00192AE0"/>
    <w:rsid w:val="00194046"/>
    <w:rsid w:val="0019466B"/>
    <w:rsid w:val="00194BF7"/>
    <w:rsid w:val="00194E10"/>
    <w:rsid w:val="001960AA"/>
    <w:rsid w:val="001A0693"/>
    <w:rsid w:val="001A27FA"/>
    <w:rsid w:val="001A373C"/>
    <w:rsid w:val="001A3E9B"/>
    <w:rsid w:val="001A3FAE"/>
    <w:rsid w:val="001A5B55"/>
    <w:rsid w:val="001A5C59"/>
    <w:rsid w:val="001B0858"/>
    <w:rsid w:val="001B0E95"/>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E07D5"/>
    <w:rsid w:val="001E1812"/>
    <w:rsid w:val="001E19BA"/>
    <w:rsid w:val="001E4843"/>
    <w:rsid w:val="001E5DF0"/>
    <w:rsid w:val="001E6C45"/>
    <w:rsid w:val="001E6FF1"/>
    <w:rsid w:val="001F0B06"/>
    <w:rsid w:val="001F1E63"/>
    <w:rsid w:val="001F21F2"/>
    <w:rsid w:val="001F292D"/>
    <w:rsid w:val="001F48F6"/>
    <w:rsid w:val="001F62CD"/>
    <w:rsid w:val="001F6B15"/>
    <w:rsid w:val="002002BF"/>
    <w:rsid w:val="002007EC"/>
    <w:rsid w:val="00201489"/>
    <w:rsid w:val="00202C83"/>
    <w:rsid w:val="00204E9E"/>
    <w:rsid w:val="00205475"/>
    <w:rsid w:val="0020634B"/>
    <w:rsid w:val="0020635B"/>
    <w:rsid w:val="002070F4"/>
    <w:rsid w:val="002101D3"/>
    <w:rsid w:val="00211E6E"/>
    <w:rsid w:val="00212149"/>
    <w:rsid w:val="002127B7"/>
    <w:rsid w:val="00212F81"/>
    <w:rsid w:val="002202BB"/>
    <w:rsid w:val="002215F0"/>
    <w:rsid w:val="00221B86"/>
    <w:rsid w:val="00222265"/>
    <w:rsid w:val="00222A4B"/>
    <w:rsid w:val="0022426D"/>
    <w:rsid w:val="002253B9"/>
    <w:rsid w:val="00226717"/>
    <w:rsid w:val="0023044A"/>
    <w:rsid w:val="00231396"/>
    <w:rsid w:val="00231D77"/>
    <w:rsid w:val="00231DE2"/>
    <w:rsid w:val="00232089"/>
    <w:rsid w:val="00232BEF"/>
    <w:rsid w:val="00232E93"/>
    <w:rsid w:val="00233C93"/>
    <w:rsid w:val="00234446"/>
    <w:rsid w:val="0023456E"/>
    <w:rsid w:val="00234ABE"/>
    <w:rsid w:val="002354D4"/>
    <w:rsid w:val="00235687"/>
    <w:rsid w:val="00235C45"/>
    <w:rsid w:val="00237744"/>
    <w:rsid w:val="00242758"/>
    <w:rsid w:val="00242A5F"/>
    <w:rsid w:val="002439BB"/>
    <w:rsid w:val="00243D50"/>
    <w:rsid w:val="002445D0"/>
    <w:rsid w:val="00244C51"/>
    <w:rsid w:val="002452F3"/>
    <w:rsid w:val="00245593"/>
    <w:rsid w:val="002502B3"/>
    <w:rsid w:val="002502E7"/>
    <w:rsid w:val="00252D5B"/>
    <w:rsid w:val="00254AB0"/>
    <w:rsid w:val="002556AD"/>
    <w:rsid w:val="00256CFE"/>
    <w:rsid w:val="002576B9"/>
    <w:rsid w:val="00257B04"/>
    <w:rsid w:val="00260044"/>
    <w:rsid w:val="00262C23"/>
    <w:rsid w:val="00263505"/>
    <w:rsid w:val="00264029"/>
    <w:rsid w:val="002659AA"/>
    <w:rsid w:val="002709B8"/>
    <w:rsid w:val="00271F21"/>
    <w:rsid w:val="00272B93"/>
    <w:rsid w:val="00275BB8"/>
    <w:rsid w:val="00277299"/>
    <w:rsid w:val="0027748D"/>
    <w:rsid w:val="00281CE1"/>
    <w:rsid w:val="002825C7"/>
    <w:rsid w:val="002833CD"/>
    <w:rsid w:val="00284A36"/>
    <w:rsid w:val="00286A90"/>
    <w:rsid w:val="002901BD"/>
    <w:rsid w:val="00290E42"/>
    <w:rsid w:val="00291565"/>
    <w:rsid w:val="00292551"/>
    <w:rsid w:val="002928AE"/>
    <w:rsid w:val="002929FE"/>
    <w:rsid w:val="00293E6A"/>
    <w:rsid w:val="002948F5"/>
    <w:rsid w:val="002960FD"/>
    <w:rsid w:val="002972A7"/>
    <w:rsid w:val="00297B35"/>
    <w:rsid w:val="002A0943"/>
    <w:rsid w:val="002A2122"/>
    <w:rsid w:val="002A3990"/>
    <w:rsid w:val="002A3C25"/>
    <w:rsid w:val="002A6758"/>
    <w:rsid w:val="002A6F2D"/>
    <w:rsid w:val="002B0037"/>
    <w:rsid w:val="002B09EA"/>
    <w:rsid w:val="002B16A5"/>
    <w:rsid w:val="002B18CF"/>
    <w:rsid w:val="002B1F37"/>
    <w:rsid w:val="002B3978"/>
    <w:rsid w:val="002B5817"/>
    <w:rsid w:val="002B68E5"/>
    <w:rsid w:val="002C01DF"/>
    <w:rsid w:val="002C05A7"/>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43C1"/>
    <w:rsid w:val="002D4BF8"/>
    <w:rsid w:val="002D6A5E"/>
    <w:rsid w:val="002E10B8"/>
    <w:rsid w:val="002E2637"/>
    <w:rsid w:val="002E3EF7"/>
    <w:rsid w:val="002E45B9"/>
    <w:rsid w:val="002E58F3"/>
    <w:rsid w:val="002E690E"/>
    <w:rsid w:val="002F0D63"/>
    <w:rsid w:val="002F17A0"/>
    <w:rsid w:val="002F1856"/>
    <w:rsid w:val="002F2B9A"/>
    <w:rsid w:val="002F2F0B"/>
    <w:rsid w:val="002F5F37"/>
    <w:rsid w:val="002F61F3"/>
    <w:rsid w:val="00300F5E"/>
    <w:rsid w:val="00304884"/>
    <w:rsid w:val="0030585F"/>
    <w:rsid w:val="0030673F"/>
    <w:rsid w:val="00307FA2"/>
    <w:rsid w:val="0030FC4A"/>
    <w:rsid w:val="00310C26"/>
    <w:rsid w:val="00310CDA"/>
    <w:rsid w:val="00312784"/>
    <w:rsid w:val="00312A1A"/>
    <w:rsid w:val="00313051"/>
    <w:rsid w:val="00313DED"/>
    <w:rsid w:val="003158A1"/>
    <w:rsid w:val="00317988"/>
    <w:rsid w:val="00317B08"/>
    <w:rsid w:val="0032018F"/>
    <w:rsid w:val="00320662"/>
    <w:rsid w:val="003207CB"/>
    <w:rsid w:val="003212E1"/>
    <w:rsid w:val="0032169E"/>
    <w:rsid w:val="00322EF4"/>
    <w:rsid w:val="00322F4E"/>
    <w:rsid w:val="0032300C"/>
    <w:rsid w:val="003237EB"/>
    <w:rsid w:val="00325892"/>
    <w:rsid w:val="003266F0"/>
    <w:rsid w:val="00326B12"/>
    <w:rsid w:val="003272B1"/>
    <w:rsid w:val="00330CC3"/>
    <w:rsid w:val="00330EC8"/>
    <w:rsid w:val="003321ED"/>
    <w:rsid w:val="00332468"/>
    <w:rsid w:val="0033400A"/>
    <w:rsid w:val="003348B5"/>
    <w:rsid w:val="00335712"/>
    <w:rsid w:val="003357B7"/>
    <w:rsid w:val="0033582A"/>
    <w:rsid w:val="00336934"/>
    <w:rsid w:val="00340980"/>
    <w:rsid w:val="00342682"/>
    <w:rsid w:val="0034358F"/>
    <w:rsid w:val="00343BD1"/>
    <w:rsid w:val="00344B0D"/>
    <w:rsid w:val="0034541D"/>
    <w:rsid w:val="00345BB4"/>
    <w:rsid w:val="00346728"/>
    <w:rsid w:val="00346885"/>
    <w:rsid w:val="00347D7F"/>
    <w:rsid w:val="00350736"/>
    <w:rsid w:val="00350F36"/>
    <w:rsid w:val="00351C4E"/>
    <w:rsid w:val="00352D15"/>
    <w:rsid w:val="00355235"/>
    <w:rsid w:val="003569AA"/>
    <w:rsid w:val="00356AC5"/>
    <w:rsid w:val="00356DC5"/>
    <w:rsid w:val="003575B4"/>
    <w:rsid w:val="00357911"/>
    <w:rsid w:val="0036080F"/>
    <w:rsid w:val="00361FB0"/>
    <w:rsid w:val="003625C9"/>
    <w:rsid w:val="00363472"/>
    <w:rsid w:val="00366801"/>
    <w:rsid w:val="00370170"/>
    <w:rsid w:val="00371F83"/>
    <w:rsid w:val="00372DC2"/>
    <w:rsid w:val="00373A02"/>
    <w:rsid w:val="00374675"/>
    <w:rsid w:val="00375820"/>
    <w:rsid w:val="00375BDF"/>
    <w:rsid w:val="00376291"/>
    <w:rsid w:val="00377035"/>
    <w:rsid w:val="00377A38"/>
    <w:rsid w:val="00380C9B"/>
    <w:rsid w:val="00382197"/>
    <w:rsid w:val="003835FB"/>
    <w:rsid w:val="00383AE1"/>
    <w:rsid w:val="0038454D"/>
    <w:rsid w:val="00384C51"/>
    <w:rsid w:val="00385183"/>
    <w:rsid w:val="00385223"/>
    <w:rsid w:val="00385689"/>
    <w:rsid w:val="00385CEF"/>
    <w:rsid w:val="0038668E"/>
    <w:rsid w:val="00386D21"/>
    <w:rsid w:val="00387057"/>
    <w:rsid w:val="00387BDC"/>
    <w:rsid w:val="00387C34"/>
    <w:rsid w:val="00391322"/>
    <w:rsid w:val="00391FEA"/>
    <w:rsid w:val="00392F96"/>
    <w:rsid w:val="0039486B"/>
    <w:rsid w:val="003963FF"/>
    <w:rsid w:val="003973F2"/>
    <w:rsid w:val="00397794"/>
    <w:rsid w:val="00397C07"/>
    <w:rsid w:val="003A02F1"/>
    <w:rsid w:val="003A04B5"/>
    <w:rsid w:val="003A071D"/>
    <w:rsid w:val="003A2011"/>
    <w:rsid w:val="003A25B7"/>
    <w:rsid w:val="003A3B40"/>
    <w:rsid w:val="003A443A"/>
    <w:rsid w:val="003A4E78"/>
    <w:rsid w:val="003A52E1"/>
    <w:rsid w:val="003B1995"/>
    <w:rsid w:val="003B1E4F"/>
    <w:rsid w:val="003B3524"/>
    <w:rsid w:val="003B712C"/>
    <w:rsid w:val="003B7C80"/>
    <w:rsid w:val="003B7D2E"/>
    <w:rsid w:val="003C2CE2"/>
    <w:rsid w:val="003C3117"/>
    <w:rsid w:val="003C32D4"/>
    <w:rsid w:val="003C39CB"/>
    <w:rsid w:val="003C5669"/>
    <w:rsid w:val="003C708D"/>
    <w:rsid w:val="003D089B"/>
    <w:rsid w:val="003D12F8"/>
    <w:rsid w:val="003D1B78"/>
    <w:rsid w:val="003D50CC"/>
    <w:rsid w:val="003D59AE"/>
    <w:rsid w:val="003D66AE"/>
    <w:rsid w:val="003D6F84"/>
    <w:rsid w:val="003E05BF"/>
    <w:rsid w:val="003E2AD7"/>
    <w:rsid w:val="003E34D4"/>
    <w:rsid w:val="003E35E9"/>
    <w:rsid w:val="003E57ED"/>
    <w:rsid w:val="003E741E"/>
    <w:rsid w:val="003F010A"/>
    <w:rsid w:val="003F1CC0"/>
    <w:rsid w:val="003F26CA"/>
    <w:rsid w:val="003F29B4"/>
    <w:rsid w:val="003F3527"/>
    <w:rsid w:val="003F5BA4"/>
    <w:rsid w:val="003F7252"/>
    <w:rsid w:val="003F7AE4"/>
    <w:rsid w:val="003F7B7C"/>
    <w:rsid w:val="004002BB"/>
    <w:rsid w:val="004008BD"/>
    <w:rsid w:val="004009D9"/>
    <w:rsid w:val="004017CB"/>
    <w:rsid w:val="00401A6C"/>
    <w:rsid w:val="00401CD4"/>
    <w:rsid w:val="00402504"/>
    <w:rsid w:val="0040292C"/>
    <w:rsid w:val="00403514"/>
    <w:rsid w:val="004040D8"/>
    <w:rsid w:val="0040435F"/>
    <w:rsid w:val="00405028"/>
    <w:rsid w:val="0040622A"/>
    <w:rsid w:val="00411835"/>
    <w:rsid w:val="0041230B"/>
    <w:rsid w:val="00413A4B"/>
    <w:rsid w:val="00413DCE"/>
    <w:rsid w:val="0041571A"/>
    <w:rsid w:val="00416269"/>
    <w:rsid w:val="00416C37"/>
    <w:rsid w:val="00416CA7"/>
    <w:rsid w:val="004177F9"/>
    <w:rsid w:val="00420B03"/>
    <w:rsid w:val="00421339"/>
    <w:rsid w:val="00421600"/>
    <w:rsid w:val="00422853"/>
    <w:rsid w:val="00422BF1"/>
    <w:rsid w:val="00422D1A"/>
    <w:rsid w:val="00422F43"/>
    <w:rsid w:val="00423CE9"/>
    <w:rsid w:val="00423D4B"/>
    <w:rsid w:val="00423E27"/>
    <w:rsid w:val="00426023"/>
    <w:rsid w:val="00426763"/>
    <w:rsid w:val="00426FB4"/>
    <w:rsid w:val="00427719"/>
    <w:rsid w:val="00430611"/>
    <w:rsid w:val="00430CA1"/>
    <w:rsid w:val="0043161E"/>
    <w:rsid w:val="00431A18"/>
    <w:rsid w:val="00431EB0"/>
    <w:rsid w:val="00433BE5"/>
    <w:rsid w:val="00433F2E"/>
    <w:rsid w:val="00437D17"/>
    <w:rsid w:val="00441AF4"/>
    <w:rsid w:val="00441BCD"/>
    <w:rsid w:val="00443332"/>
    <w:rsid w:val="00443507"/>
    <w:rsid w:val="00443DD6"/>
    <w:rsid w:val="00444C6E"/>
    <w:rsid w:val="00445C00"/>
    <w:rsid w:val="00446382"/>
    <w:rsid w:val="00446527"/>
    <w:rsid w:val="00446F69"/>
    <w:rsid w:val="00447E8C"/>
    <w:rsid w:val="0045093F"/>
    <w:rsid w:val="00450E2B"/>
    <w:rsid w:val="004529A0"/>
    <w:rsid w:val="00453CF5"/>
    <w:rsid w:val="00455E09"/>
    <w:rsid w:val="004565BE"/>
    <w:rsid w:val="00456BBC"/>
    <w:rsid w:val="004605DC"/>
    <w:rsid w:val="004609A4"/>
    <w:rsid w:val="00460C1E"/>
    <w:rsid w:val="0046166F"/>
    <w:rsid w:val="00461F53"/>
    <w:rsid w:val="00462239"/>
    <w:rsid w:val="00463A50"/>
    <w:rsid w:val="00463D86"/>
    <w:rsid w:val="00465FEF"/>
    <w:rsid w:val="00471408"/>
    <w:rsid w:val="004719F7"/>
    <w:rsid w:val="00472948"/>
    <w:rsid w:val="00474546"/>
    <w:rsid w:val="00474B00"/>
    <w:rsid w:val="00475574"/>
    <w:rsid w:val="00476EF5"/>
    <w:rsid w:val="00480C6B"/>
    <w:rsid w:val="00482370"/>
    <w:rsid w:val="00483290"/>
    <w:rsid w:val="00483607"/>
    <w:rsid w:val="0048492D"/>
    <w:rsid w:val="00485435"/>
    <w:rsid w:val="00485F53"/>
    <w:rsid w:val="00486EC2"/>
    <w:rsid w:val="00487393"/>
    <w:rsid w:val="004873B6"/>
    <w:rsid w:val="00487735"/>
    <w:rsid w:val="00487D69"/>
    <w:rsid w:val="00490BD4"/>
    <w:rsid w:val="00490D21"/>
    <w:rsid w:val="004914FA"/>
    <w:rsid w:val="004916C0"/>
    <w:rsid w:val="00495949"/>
    <w:rsid w:val="00495E17"/>
    <w:rsid w:val="004967FD"/>
    <w:rsid w:val="00496A73"/>
    <w:rsid w:val="004976A3"/>
    <w:rsid w:val="00497756"/>
    <w:rsid w:val="004A1424"/>
    <w:rsid w:val="004A15D4"/>
    <w:rsid w:val="004A565C"/>
    <w:rsid w:val="004B02C8"/>
    <w:rsid w:val="004B3D1A"/>
    <w:rsid w:val="004B4CEB"/>
    <w:rsid w:val="004B521F"/>
    <w:rsid w:val="004B696F"/>
    <w:rsid w:val="004C0961"/>
    <w:rsid w:val="004C136C"/>
    <w:rsid w:val="004C30C6"/>
    <w:rsid w:val="004C392B"/>
    <w:rsid w:val="004C4F40"/>
    <w:rsid w:val="004C5D6D"/>
    <w:rsid w:val="004C61E6"/>
    <w:rsid w:val="004C6362"/>
    <w:rsid w:val="004C7739"/>
    <w:rsid w:val="004D03D7"/>
    <w:rsid w:val="004D0426"/>
    <w:rsid w:val="004D49FE"/>
    <w:rsid w:val="004D5354"/>
    <w:rsid w:val="004D73CF"/>
    <w:rsid w:val="004D997B"/>
    <w:rsid w:val="004E02DD"/>
    <w:rsid w:val="004E07DE"/>
    <w:rsid w:val="004E0EF0"/>
    <w:rsid w:val="004E104B"/>
    <w:rsid w:val="004E36AC"/>
    <w:rsid w:val="004E4168"/>
    <w:rsid w:val="004E48A4"/>
    <w:rsid w:val="004E5201"/>
    <w:rsid w:val="004E5538"/>
    <w:rsid w:val="004E590C"/>
    <w:rsid w:val="004E6843"/>
    <w:rsid w:val="004F25D4"/>
    <w:rsid w:val="004F302B"/>
    <w:rsid w:val="004F34B5"/>
    <w:rsid w:val="004F445C"/>
    <w:rsid w:val="004F5495"/>
    <w:rsid w:val="004F6046"/>
    <w:rsid w:val="004F6382"/>
    <w:rsid w:val="004F7B45"/>
    <w:rsid w:val="004F7DC7"/>
    <w:rsid w:val="005014C5"/>
    <w:rsid w:val="00501593"/>
    <w:rsid w:val="005018BE"/>
    <w:rsid w:val="00501C3E"/>
    <w:rsid w:val="00502247"/>
    <w:rsid w:val="005025DE"/>
    <w:rsid w:val="00502EB1"/>
    <w:rsid w:val="005031E2"/>
    <w:rsid w:val="00503A4B"/>
    <w:rsid w:val="00505208"/>
    <w:rsid w:val="00507B99"/>
    <w:rsid w:val="0051076B"/>
    <w:rsid w:val="005121A5"/>
    <w:rsid w:val="00514799"/>
    <w:rsid w:val="00515349"/>
    <w:rsid w:val="00515881"/>
    <w:rsid w:val="00515FA4"/>
    <w:rsid w:val="005172BB"/>
    <w:rsid w:val="00517A62"/>
    <w:rsid w:val="00520E1B"/>
    <w:rsid w:val="00520E57"/>
    <w:rsid w:val="0052144E"/>
    <w:rsid w:val="005214C4"/>
    <w:rsid w:val="00523C2D"/>
    <w:rsid w:val="00523E09"/>
    <w:rsid w:val="0052431D"/>
    <w:rsid w:val="0052487C"/>
    <w:rsid w:val="00526116"/>
    <w:rsid w:val="00530024"/>
    <w:rsid w:val="00530308"/>
    <w:rsid w:val="005317F9"/>
    <w:rsid w:val="00531BFA"/>
    <w:rsid w:val="00532E13"/>
    <w:rsid w:val="0053438A"/>
    <w:rsid w:val="0053441E"/>
    <w:rsid w:val="0053446C"/>
    <w:rsid w:val="00534C1A"/>
    <w:rsid w:val="00534CA9"/>
    <w:rsid w:val="00534F1D"/>
    <w:rsid w:val="005351CB"/>
    <w:rsid w:val="00542EC7"/>
    <w:rsid w:val="00543689"/>
    <w:rsid w:val="00543F64"/>
    <w:rsid w:val="005455B7"/>
    <w:rsid w:val="00545C49"/>
    <w:rsid w:val="00547FDD"/>
    <w:rsid w:val="00552C10"/>
    <w:rsid w:val="00554B09"/>
    <w:rsid w:val="005556B8"/>
    <w:rsid w:val="00556096"/>
    <w:rsid w:val="00556AC3"/>
    <w:rsid w:val="00557B51"/>
    <w:rsid w:val="00560224"/>
    <w:rsid w:val="005602E9"/>
    <w:rsid w:val="005602FA"/>
    <w:rsid w:val="00561885"/>
    <w:rsid w:val="005673E3"/>
    <w:rsid w:val="00571BED"/>
    <w:rsid w:val="005732EC"/>
    <w:rsid w:val="00575659"/>
    <w:rsid w:val="005803BA"/>
    <w:rsid w:val="00580614"/>
    <w:rsid w:val="005806FE"/>
    <w:rsid w:val="005809E1"/>
    <w:rsid w:val="00580EC7"/>
    <w:rsid w:val="00581B0A"/>
    <w:rsid w:val="0058235C"/>
    <w:rsid w:val="00582A33"/>
    <w:rsid w:val="00582EF8"/>
    <w:rsid w:val="005842DE"/>
    <w:rsid w:val="00586C21"/>
    <w:rsid w:val="00587496"/>
    <w:rsid w:val="0059179C"/>
    <w:rsid w:val="0059315C"/>
    <w:rsid w:val="00593E6E"/>
    <w:rsid w:val="00596206"/>
    <w:rsid w:val="00597F0B"/>
    <w:rsid w:val="005A0664"/>
    <w:rsid w:val="005A06AD"/>
    <w:rsid w:val="005A0FED"/>
    <w:rsid w:val="005A11FB"/>
    <w:rsid w:val="005A1BF6"/>
    <w:rsid w:val="005A6364"/>
    <w:rsid w:val="005A7F8D"/>
    <w:rsid w:val="005B0F3D"/>
    <w:rsid w:val="005B130E"/>
    <w:rsid w:val="005B15C4"/>
    <w:rsid w:val="005B2B1A"/>
    <w:rsid w:val="005B2F3D"/>
    <w:rsid w:val="005B3FAF"/>
    <w:rsid w:val="005B4008"/>
    <w:rsid w:val="005B42EE"/>
    <w:rsid w:val="005B46E0"/>
    <w:rsid w:val="005B7491"/>
    <w:rsid w:val="005C03D9"/>
    <w:rsid w:val="005C04D5"/>
    <w:rsid w:val="005C0F79"/>
    <w:rsid w:val="005C1EE3"/>
    <w:rsid w:val="005C2E48"/>
    <w:rsid w:val="005C3830"/>
    <w:rsid w:val="005C3C2C"/>
    <w:rsid w:val="005C4B95"/>
    <w:rsid w:val="005D0E95"/>
    <w:rsid w:val="005D27FD"/>
    <w:rsid w:val="005D2B30"/>
    <w:rsid w:val="005D2D17"/>
    <w:rsid w:val="005D3539"/>
    <w:rsid w:val="005D3FA7"/>
    <w:rsid w:val="005D706D"/>
    <w:rsid w:val="005E102B"/>
    <w:rsid w:val="005E1376"/>
    <w:rsid w:val="005E22B5"/>
    <w:rsid w:val="005E39A3"/>
    <w:rsid w:val="005E5B3E"/>
    <w:rsid w:val="005E609C"/>
    <w:rsid w:val="005E63C1"/>
    <w:rsid w:val="005F0820"/>
    <w:rsid w:val="005F099C"/>
    <w:rsid w:val="005F0E80"/>
    <w:rsid w:val="005F0EC8"/>
    <w:rsid w:val="005F0FC2"/>
    <w:rsid w:val="005F3F22"/>
    <w:rsid w:val="005F4BF6"/>
    <w:rsid w:val="005F58B2"/>
    <w:rsid w:val="005F5DF3"/>
    <w:rsid w:val="005F5EA8"/>
    <w:rsid w:val="005F6923"/>
    <w:rsid w:val="005F6E63"/>
    <w:rsid w:val="005F74DF"/>
    <w:rsid w:val="0060073A"/>
    <w:rsid w:val="00600A13"/>
    <w:rsid w:val="00600ECA"/>
    <w:rsid w:val="00600F1A"/>
    <w:rsid w:val="00601369"/>
    <w:rsid w:val="00602CA3"/>
    <w:rsid w:val="006041E8"/>
    <w:rsid w:val="00604D2E"/>
    <w:rsid w:val="00606386"/>
    <w:rsid w:val="00607F33"/>
    <w:rsid w:val="00610F48"/>
    <w:rsid w:val="006110E3"/>
    <w:rsid w:val="0061115E"/>
    <w:rsid w:val="00611805"/>
    <w:rsid w:val="00611849"/>
    <w:rsid w:val="00614549"/>
    <w:rsid w:val="006158D1"/>
    <w:rsid w:val="00616D97"/>
    <w:rsid w:val="00616EA1"/>
    <w:rsid w:val="006171B2"/>
    <w:rsid w:val="006200F4"/>
    <w:rsid w:val="00621112"/>
    <w:rsid w:val="006213E4"/>
    <w:rsid w:val="006213E9"/>
    <w:rsid w:val="00621D0F"/>
    <w:rsid w:val="00624938"/>
    <w:rsid w:val="00624DCE"/>
    <w:rsid w:val="00624ECF"/>
    <w:rsid w:val="00626A8C"/>
    <w:rsid w:val="00626B23"/>
    <w:rsid w:val="00626EAD"/>
    <w:rsid w:val="006277C5"/>
    <w:rsid w:val="0063182E"/>
    <w:rsid w:val="00632499"/>
    <w:rsid w:val="0063278C"/>
    <w:rsid w:val="0063307A"/>
    <w:rsid w:val="006342F6"/>
    <w:rsid w:val="00634A92"/>
    <w:rsid w:val="006352CF"/>
    <w:rsid w:val="00635E4B"/>
    <w:rsid w:val="0063712F"/>
    <w:rsid w:val="00641173"/>
    <w:rsid w:val="0064166F"/>
    <w:rsid w:val="00641CD5"/>
    <w:rsid w:val="0064426A"/>
    <w:rsid w:val="00644596"/>
    <w:rsid w:val="00650477"/>
    <w:rsid w:val="00651756"/>
    <w:rsid w:val="00651AB8"/>
    <w:rsid w:val="00652D44"/>
    <w:rsid w:val="00653A5C"/>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416A"/>
    <w:rsid w:val="006655A6"/>
    <w:rsid w:val="00665A9B"/>
    <w:rsid w:val="00666813"/>
    <w:rsid w:val="00666C2F"/>
    <w:rsid w:val="00666F7D"/>
    <w:rsid w:val="00670EBF"/>
    <w:rsid w:val="00670FE5"/>
    <w:rsid w:val="00671445"/>
    <w:rsid w:val="0067174B"/>
    <w:rsid w:val="006727DB"/>
    <w:rsid w:val="006740AD"/>
    <w:rsid w:val="00674915"/>
    <w:rsid w:val="00674952"/>
    <w:rsid w:val="00675954"/>
    <w:rsid w:val="00677918"/>
    <w:rsid w:val="0067795B"/>
    <w:rsid w:val="00677BCD"/>
    <w:rsid w:val="00680A2D"/>
    <w:rsid w:val="00681B7F"/>
    <w:rsid w:val="00681CFB"/>
    <w:rsid w:val="00682076"/>
    <w:rsid w:val="006821A3"/>
    <w:rsid w:val="0068309A"/>
    <w:rsid w:val="0068440B"/>
    <w:rsid w:val="006846C3"/>
    <w:rsid w:val="00685D83"/>
    <w:rsid w:val="00686035"/>
    <w:rsid w:val="006863F4"/>
    <w:rsid w:val="00687BAF"/>
    <w:rsid w:val="00691265"/>
    <w:rsid w:val="00691816"/>
    <w:rsid w:val="00691D2F"/>
    <w:rsid w:val="00694070"/>
    <w:rsid w:val="00694A65"/>
    <w:rsid w:val="00697158"/>
    <w:rsid w:val="00697451"/>
    <w:rsid w:val="006A13A2"/>
    <w:rsid w:val="006A1927"/>
    <w:rsid w:val="006A226A"/>
    <w:rsid w:val="006A231E"/>
    <w:rsid w:val="006A2A36"/>
    <w:rsid w:val="006A2A75"/>
    <w:rsid w:val="006A345F"/>
    <w:rsid w:val="006A347D"/>
    <w:rsid w:val="006A4CE4"/>
    <w:rsid w:val="006A5302"/>
    <w:rsid w:val="006A5D04"/>
    <w:rsid w:val="006A67B4"/>
    <w:rsid w:val="006A6DCA"/>
    <w:rsid w:val="006B1E95"/>
    <w:rsid w:val="006B2460"/>
    <w:rsid w:val="006B31F7"/>
    <w:rsid w:val="006B3BB7"/>
    <w:rsid w:val="006B5F37"/>
    <w:rsid w:val="006B7A04"/>
    <w:rsid w:val="006B7E30"/>
    <w:rsid w:val="006C18B7"/>
    <w:rsid w:val="006C2CF9"/>
    <w:rsid w:val="006C322B"/>
    <w:rsid w:val="006C3417"/>
    <w:rsid w:val="006C38B4"/>
    <w:rsid w:val="006C492B"/>
    <w:rsid w:val="006C7D0C"/>
    <w:rsid w:val="006D05A3"/>
    <w:rsid w:val="006D09C9"/>
    <w:rsid w:val="006D0AEE"/>
    <w:rsid w:val="006D0F17"/>
    <w:rsid w:val="006D1119"/>
    <w:rsid w:val="006D173A"/>
    <w:rsid w:val="006D2D34"/>
    <w:rsid w:val="006D34A2"/>
    <w:rsid w:val="006D69E1"/>
    <w:rsid w:val="006D74CC"/>
    <w:rsid w:val="006D7927"/>
    <w:rsid w:val="006E0675"/>
    <w:rsid w:val="006E2D51"/>
    <w:rsid w:val="006E3866"/>
    <w:rsid w:val="006E3BFA"/>
    <w:rsid w:val="006E54A4"/>
    <w:rsid w:val="006E70A9"/>
    <w:rsid w:val="006E7BD7"/>
    <w:rsid w:val="006F1136"/>
    <w:rsid w:val="006F150D"/>
    <w:rsid w:val="006F16D5"/>
    <w:rsid w:val="006F1785"/>
    <w:rsid w:val="006F3513"/>
    <w:rsid w:val="006F56F2"/>
    <w:rsid w:val="006F7574"/>
    <w:rsid w:val="00702090"/>
    <w:rsid w:val="007030C8"/>
    <w:rsid w:val="00703A5A"/>
    <w:rsid w:val="007059FA"/>
    <w:rsid w:val="00705DCE"/>
    <w:rsid w:val="00705F4D"/>
    <w:rsid w:val="00706238"/>
    <w:rsid w:val="0070629A"/>
    <w:rsid w:val="00710EF9"/>
    <w:rsid w:val="007115B3"/>
    <w:rsid w:val="0071217D"/>
    <w:rsid w:val="0071249E"/>
    <w:rsid w:val="00714D8A"/>
    <w:rsid w:val="00715736"/>
    <w:rsid w:val="007176D3"/>
    <w:rsid w:val="00717938"/>
    <w:rsid w:val="0071A537"/>
    <w:rsid w:val="0072093E"/>
    <w:rsid w:val="00722242"/>
    <w:rsid w:val="007230D9"/>
    <w:rsid w:val="007236AD"/>
    <w:rsid w:val="00724BA5"/>
    <w:rsid w:val="00725C9C"/>
    <w:rsid w:val="00726A98"/>
    <w:rsid w:val="00726CAE"/>
    <w:rsid w:val="00727157"/>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730D"/>
    <w:rsid w:val="00747348"/>
    <w:rsid w:val="00747DFE"/>
    <w:rsid w:val="007517E9"/>
    <w:rsid w:val="00751F2E"/>
    <w:rsid w:val="00752336"/>
    <w:rsid w:val="00752392"/>
    <w:rsid w:val="007556FE"/>
    <w:rsid w:val="00756E98"/>
    <w:rsid w:val="00757625"/>
    <w:rsid w:val="00757D47"/>
    <w:rsid w:val="007619CD"/>
    <w:rsid w:val="00763246"/>
    <w:rsid w:val="00763E4E"/>
    <w:rsid w:val="00764CE3"/>
    <w:rsid w:val="00770A93"/>
    <w:rsid w:val="00772206"/>
    <w:rsid w:val="00772B80"/>
    <w:rsid w:val="00773182"/>
    <w:rsid w:val="007732D4"/>
    <w:rsid w:val="00775A1E"/>
    <w:rsid w:val="0077639E"/>
    <w:rsid w:val="007765B4"/>
    <w:rsid w:val="00777618"/>
    <w:rsid w:val="00777A63"/>
    <w:rsid w:val="00781665"/>
    <w:rsid w:val="007828D7"/>
    <w:rsid w:val="0078327B"/>
    <w:rsid w:val="007832D1"/>
    <w:rsid w:val="00783F8B"/>
    <w:rsid w:val="00784CB8"/>
    <w:rsid w:val="00784EE3"/>
    <w:rsid w:val="007857EC"/>
    <w:rsid w:val="00790DEE"/>
    <w:rsid w:val="00793C07"/>
    <w:rsid w:val="00794303"/>
    <w:rsid w:val="00794D43"/>
    <w:rsid w:val="0079542F"/>
    <w:rsid w:val="007960C8"/>
    <w:rsid w:val="007961B7"/>
    <w:rsid w:val="00796593"/>
    <w:rsid w:val="00796BD0"/>
    <w:rsid w:val="007A007C"/>
    <w:rsid w:val="007A16E2"/>
    <w:rsid w:val="007A1846"/>
    <w:rsid w:val="007A30B1"/>
    <w:rsid w:val="007A319A"/>
    <w:rsid w:val="007A41BE"/>
    <w:rsid w:val="007A583B"/>
    <w:rsid w:val="007A6CC9"/>
    <w:rsid w:val="007B31F1"/>
    <w:rsid w:val="007B4509"/>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81C"/>
    <w:rsid w:val="007E6D72"/>
    <w:rsid w:val="007F09CA"/>
    <w:rsid w:val="007F1FA9"/>
    <w:rsid w:val="007F35CA"/>
    <w:rsid w:val="007F363F"/>
    <w:rsid w:val="007F3FCF"/>
    <w:rsid w:val="007F4599"/>
    <w:rsid w:val="007F72BB"/>
    <w:rsid w:val="007F7BE5"/>
    <w:rsid w:val="00800221"/>
    <w:rsid w:val="008002B5"/>
    <w:rsid w:val="00802BD0"/>
    <w:rsid w:val="008038C6"/>
    <w:rsid w:val="00803CCF"/>
    <w:rsid w:val="00804FA5"/>
    <w:rsid w:val="00806D8E"/>
    <w:rsid w:val="00807239"/>
    <w:rsid w:val="00807A83"/>
    <w:rsid w:val="008106BE"/>
    <w:rsid w:val="008107CB"/>
    <w:rsid w:val="0081257A"/>
    <w:rsid w:val="00812B09"/>
    <w:rsid w:val="008142AB"/>
    <w:rsid w:val="0081505C"/>
    <w:rsid w:val="008157EA"/>
    <w:rsid w:val="0081664B"/>
    <w:rsid w:val="0082010C"/>
    <w:rsid w:val="00821C0A"/>
    <w:rsid w:val="00821D27"/>
    <w:rsid w:val="00822E6E"/>
    <w:rsid w:val="00824579"/>
    <w:rsid w:val="00824BBB"/>
    <w:rsid w:val="00825683"/>
    <w:rsid w:val="008262BD"/>
    <w:rsid w:val="00826986"/>
    <w:rsid w:val="00826990"/>
    <w:rsid w:val="00830C92"/>
    <w:rsid w:val="00831CED"/>
    <w:rsid w:val="00832914"/>
    <w:rsid w:val="008336A4"/>
    <w:rsid w:val="008342E0"/>
    <w:rsid w:val="008349D9"/>
    <w:rsid w:val="00835B54"/>
    <w:rsid w:val="008373C7"/>
    <w:rsid w:val="0084079A"/>
    <w:rsid w:val="00841FBC"/>
    <w:rsid w:val="00842A7B"/>
    <w:rsid w:val="00843D91"/>
    <w:rsid w:val="008445DF"/>
    <w:rsid w:val="008455E7"/>
    <w:rsid w:val="0084627B"/>
    <w:rsid w:val="00846C62"/>
    <w:rsid w:val="00851B49"/>
    <w:rsid w:val="00852749"/>
    <w:rsid w:val="0085344E"/>
    <w:rsid w:val="00853F5C"/>
    <w:rsid w:val="008542D4"/>
    <w:rsid w:val="00855C23"/>
    <w:rsid w:val="00856A10"/>
    <w:rsid w:val="00856A66"/>
    <w:rsid w:val="00857321"/>
    <w:rsid w:val="00860045"/>
    <w:rsid w:val="00860BCD"/>
    <w:rsid w:val="00860C0F"/>
    <w:rsid w:val="00862386"/>
    <w:rsid w:val="0086313E"/>
    <w:rsid w:val="0086329A"/>
    <w:rsid w:val="0086392F"/>
    <w:rsid w:val="00864137"/>
    <w:rsid w:val="00864B37"/>
    <w:rsid w:val="00865436"/>
    <w:rsid w:val="00867078"/>
    <w:rsid w:val="00870358"/>
    <w:rsid w:val="0087125D"/>
    <w:rsid w:val="008712D5"/>
    <w:rsid w:val="00874805"/>
    <w:rsid w:val="00880158"/>
    <w:rsid w:val="0088057B"/>
    <w:rsid w:val="00880EE2"/>
    <w:rsid w:val="00882C49"/>
    <w:rsid w:val="00884474"/>
    <w:rsid w:val="008858B7"/>
    <w:rsid w:val="00887679"/>
    <w:rsid w:val="00887C7C"/>
    <w:rsid w:val="008900AC"/>
    <w:rsid w:val="00890207"/>
    <w:rsid w:val="00890ACC"/>
    <w:rsid w:val="00890F48"/>
    <w:rsid w:val="008919F6"/>
    <w:rsid w:val="00892CE1"/>
    <w:rsid w:val="00893AAD"/>
    <w:rsid w:val="00893FD3"/>
    <w:rsid w:val="00893FD8"/>
    <w:rsid w:val="00894903"/>
    <w:rsid w:val="0089712D"/>
    <w:rsid w:val="0089743B"/>
    <w:rsid w:val="00897994"/>
    <w:rsid w:val="00897CE1"/>
    <w:rsid w:val="008A1ED2"/>
    <w:rsid w:val="008A4A14"/>
    <w:rsid w:val="008A6CB3"/>
    <w:rsid w:val="008A7EB7"/>
    <w:rsid w:val="008B0914"/>
    <w:rsid w:val="008B0BB1"/>
    <w:rsid w:val="008B7610"/>
    <w:rsid w:val="008B7BD0"/>
    <w:rsid w:val="008C051B"/>
    <w:rsid w:val="008C1126"/>
    <w:rsid w:val="008C1558"/>
    <w:rsid w:val="008C5F0B"/>
    <w:rsid w:val="008C7561"/>
    <w:rsid w:val="008D0A97"/>
    <w:rsid w:val="008D1C5A"/>
    <w:rsid w:val="008D269A"/>
    <w:rsid w:val="008D2797"/>
    <w:rsid w:val="008D458D"/>
    <w:rsid w:val="008D54DC"/>
    <w:rsid w:val="008D6976"/>
    <w:rsid w:val="008D6BB2"/>
    <w:rsid w:val="008D6F59"/>
    <w:rsid w:val="008D79B1"/>
    <w:rsid w:val="008E00C5"/>
    <w:rsid w:val="008E07C9"/>
    <w:rsid w:val="008E0978"/>
    <w:rsid w:val="008E1F17"/>
    <w:rsid w:val="008E2746"/>
    <w:rsid w:val="008E3BD3"/>
    <w:rsid w:val="008E3F14"/>
    <w:rsid w:val="008E40E2"/>
    <w:rsid w:val="008E42BA"/>
    <w:rsid w:val="008E5A54"/>
    <w:rsid w:val="008E612C"/>
    <w:rsid w:val="008F14DC"/>
    <w:rsid w:val="008F2F19"/>
    <w:rsid w:val="008F518A"/>
    <w:rsid w:val="008F52FD"/>
    <w:rsid w:val="008F53F2"/>
    <w:rsid w:val="008F63C3"/>
    <w:rsid w:val="0090080C"/>
    <w:rsid w:val="009011FF"/>
    <w:rsid w:val="00901350"/>
    <w:rsid w:val="009023F6"/>
    <w:rsid w:val="00903CC6"/>
    <w:rsid w:val="009048F6"/>
    <w:rsid w:val="00907C29"/>
    <w:rsid w:val="0091049B"/>
    <w:rsid w:val="0091092E"/>
    <w:rsid w:val="00913CA1"/>
    <w:rsid w:val="0091424C"/>
    <w:rsid w:val="00914E6B"/>
    <w:rsid w:val="00915B93"/>
    <w:rsid w:val="009163A0"/>
    <w:rsid w:val="009169FC"/>
    <w:rsid w:val="0091711C"/>
    <w:rsid w:val="00917E30"/>
    <w:rsid w:val="009203E9"/>
    <w:rsid w:val="00920E95"/>
    <w:rsid w:val="00922143"/>
    <w:rsid w:val="00922F2E"/>
    <w:rsid w:val="009233B4"/>
    <w:rsid w:val="0092346A"/>
    <w:rsid w:val="00923644"/>
    <w:rsid w:val="009241F6"/>
    <w:rsid w:val="00924A39"/>
    <w:rsid w:val="00924CC2"/>
    <w:rsid w:val="009272DA"/>
    <w:rsid w:val="0093277E"/>
    <w:rsid w:val="00933B62"/>
    <w:rsid w:val="00933F65"/>
    <w:rsid w:val="009357B5"/>
    <w:rsid w:val="00935E36"/>
    <w:rsid w:val="0093619B"/>
    <w:rsid w:val="00936ACF"/>
    <w:rsid w:val="00936C7A"/>
    <w:rsid w:val="0093753C"/>
    <w:rsid w:val="009379BD"/>
    <w:rsid w:val="00937D32"/>
    <w:rsid w:val="009405EA"/>
    <w:rsid w:val="00941A34"/>
    <w:rsid w:val="00941F3B"/>
    <w:rsid w:val="0094425A"/>
    <w:rsid w:val="009453D0"/>
    <w:rsid w:val="00946BEB"/>
    <w:rsid w:val="00947201"/>
    <w:rsid w:val="009474A5"/>
    <w:rsid w:val="0094795A"/>
    <w:rsid w:val="00950758"/>
    <w:rsid w:val="00951373"/>
    <w:rsid w:val="0095152D"/>
    <w:rsid w:val="009519F0"/>
    <w:rsid w:val="00953620"/>
    <w:rsid w:val="0095389E"/>
    <w:rsid w:val="00953A6E"/>
    <w:rsid w:val="009540A3"/>
    <w:rsid w:val="00954975"/>
    <w:rsid w:val="0095568A"/>
    <w:rsid w:val="009558ED"/>
    <w:rsid w:val="00957FB9"/>
    <w:rsid w:val="00960289"/>
    <w:rsid w:val="00960BE9"/>
    <w:rsid w:val="00960F91"/>
    <w:rsid w:val="0096117B"/>
    <w:rsid w:val="00961B7D"/>
    <w:rsid w:val="009662FF"/>
    <w:rsid w:val="00967FB7"/>
    <w:rsid w:val="00970914"/>
    <w:rsid w:val="00972726"/>
    <w:rsid w:val="00972B9D"/>
    <w:rsid w:val="009731E9"/>
    <w:rsid w:val="009739D2"/>
    <w:rsid w:val="00973E9B"/>
    <w:rsid w:val="00974A15"/>
    <w:rsid w:val="0097511B"/>
    <w:rsid w:val="00980B92"/>
    <w:rsid w:val="00983F58"/>
    <w:rsid w:val="009866CA"/>
    <w:rsid w:val="00990C67"/>
    <w:rsid w:val="00990E12"/>
    <w:rsid w:val="009912B8"/>
    <w:rsid w:val="009917A8"/>
    <w:rsid w:val="00993D22"/>
    <w:rsid w:val="00993FF8"/>
    <w:rsid w:val="00995773"/>
    <w:rsid w:val="00996761"/>
    <w:rsid w:val="00997CBE"/>
    <w:rsid w:val="00997EFA"/>
    <w:rsid w:val="009A2052"/>
    <w:rsid w:val="009A2640"/>
    <w:rsid w:val="009A2654"/>
    <w:rsid w:val="009A2FA1"/>
    <w:rsid w:val="009A37BE"/>
    <w:rsid w:val="009A468D"/>
    <w:rsid w:val="009A472B"/>
    <w:rsid w:val="009A4D3E"/>
    <w:rsid w:val="009A524C"/>
    <w:rsid w:val="009A63DD"/>
    <w:rsid w:val="009A6B37"/>
    <w:rsid w:val="009A7000"/>
    <w:rsid w:val="009A7589"/>
    <w:rsid w:val="009A7CD0"/>
    <w:rsid w:val="009A7D33"/>
    <w:rsid w:val="009B05D8"/>
    <w:rsid w:val="009B11AC"/>
    <w:rsid w:val="009B1539"/>
    <w:rsid w:val="009B4257"/>
    <w:rsid w:val="009B43B1"/>
    <w:rsid w:val="009B4745"/>
    <w:rsid w:val="009B5C63"/>
    <w:rsid w:val="009B64DF"/>
    <w:rsid w:val="009B7B7F"/>
    <w:rsid w:val="009B7F23"/>
    <w:rsid w:val="009B7FE7"/>
    <w:rsid w:val="009C0935"/>
    <w:rsid w:val="009C0F55"/>
    <w:rsid w:val="009C2BDB"/>
    <w:rsid w:val="009C2D04"/>
    <w:rsid w:val="009C3237"/>
    <w:rsid w:val="009C46B6"/>
    <w:rsid w:val="009C5217"/>
    <w:rsid w:val="009C5C25"/>
    <w:rsid w:val="009C6416"/>
    <w:rsid w:val="009D0794"/>
    <w:rsid w:val="009D0A8A"/>
    <w:rsid w:val="009D2662"/>
    <w:rsid w:val="009D3555"/>
    <w:rsid w:val="009D4928"/>
    <w:rsid w:val="009D5FE2"/>
    <w:rsid w:val="009D67DC"/>
    <w:rsid w:val="009D7AA5"/>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437"/>
    <w:rsid w:val="009F79F8"/>
    <w:rsid w:val="00A004B0"/>
    <w:rsid w:val="00A00CB6"/>
    <w:rsid w:val="00A00E4D"/>
    <w:rsid w:val="00A01FC8"/>
    <w:rsid w:val="00A02816"/>
    <w:rsid w:val="00A02ADE"/>
    <w:rsid w:val="00A055C4"/>
    <w:rsid w:val="00A05B4A"/>
    <w:rsid w:val="00A06A2C"/>
    <w:rsid w:val="00A1004A"/>
    <w:rsid w:val="00A1052B"/>
    <w:rsid w:val="00A13A2C"/>
    <w:rsid w:val="00A145BB"/>
    <w:rsid w:val="00A1533D"/>
    <w:rsid w:val="00A1718B"/>
    <w:rsid w:val="00A1735E"/>
    <w:rsid w:val="00A1798B"/>
    <w:rsid w:val="00A21FD1"/>
    <w:rsid w:val="00A22B1D"/>
    <w:rsid w:val="00A2316A"/>
    <w:rsid w:val="00A252AA"/>
    <w:rsid w:val="00A25C3E"/>
    <w:rsid w:val="00A30FE6"/>
    <w:rsid w:val="00A32200"/>
    <w:rsid w:val="00A34380"/>
    <w:rsid w:val="00A348B2"/>
    <w:rsid w:val="00A3692A"/>
    <w:rsid w:val="00A416E9"/>
    <w:rsid w:val="00A4193B"/>
    <w:rsid w:val="00A42461"/>
    <w:rsid w:val="00A425FC"/>
    <w:rsid w:val="00A43A64"/>
    <w:rsid w:val="00A44FFF"/>
    <w:rsid w:val="00A4571E"/>
    <w:rsid w:val="00A46774"/>
    <w:rsid w:val="00A46E51"/>
    <w:rsid w:val="00A47AF0"/>
    <w:rsid w:val="00A47D96"/>
    <w:rsid w:val="00A47F7F"/>
    <w:rsid w:val="00A50DF7"/>
    <w:rsid w:val="00A51533"/>
    <w:rsid w:val="00A527C9"/>
    <w:rsid w:val="00A53177"/>
    <w:rsid w:val="00A532F5"/>
    <w:rsid w:val="00A55F13"/>
    <w:rsid w:val="00A576A3"/>
    <w:rsid w:val="00A57D94"/>
    <w:rsid w:val="00A60936"/>
    <w:rsid w:val="00A60DF8"/>
    <w:rsid w:val="00A61001"/>
    <w:rsid w:val="00A6163B"/>
    <w:rsid w:val="00A617A9"/>
    <w:rsid w:val="00A621BE"/>
    <w:rsid w:val="00A6349B"/>
    <w:rsid w:val="00A642CA"/>
    <w:rsid w:val="00A64F11"/>
    <w:rsid w:val="00A67132"/>
    <w:rsid w:val="00A67EC8"/>
    <w:rsid w:val="00A7063E"/>
    <w:rsid w:val="00A70A60"/>
    <w:rsid w:val="00A70CA1"/>
    <w:rsid w:val="00A71152"/>
    <w:rsid w:val="00A71F73"/>
    <w:rsid w:val="00A72E65"/>
    <w:rsid w:val="00A72F5B"/>
    <w:rsid w:val="00A758B6"/>
    <w:rsid w:val="00A770CE"/>
    <w:rsid w:val="00A806FD"/>
    <w:rsid w:val="00A82B8F"/>
    <w:rsid w:val="00A84B6F"/>
    <w:rsid w:val="00A85BEA"/>
    <w:rsid w:val="00A863C7"/>
    <w:rsid w:val="00A91BE6"/>
    <w:rsid w:val="00A92CAB"/>
    <w:rsid w:val="00A93587"/>
    <w:rsid w:val="00A94084"/>
    <w:rsid w:val="00A941B3"/>
    <w:rsid w:val="00A9536A"/>
    <w:rsid w:val="00AA001D"/>
    <w:rsid w:val="00AA15FB"/>
    <w:rsid w:val="00AA33AB"/>
    <w:rsid w:val="00AA352D"/>
    <w:rsid w:val="00AA41AA"/>
    <w:rsid w:val="00AA450A"/>
    <w:rsid w:val="00AA4F4B"/>
    <w:rsid w:val="00AA5C00"/>
    <w:rsid w:val="00AA5FDE"/>
    <w:rsid w:val="00AA62ED"/>
    <w:rsid w:val="00AA64C8"/>
    <w:rsid w:val="00AB036B"/>
    <w:rsid w:val="00AB0A0B"/>
    <w:rsid w:val="00AB20C5"/>
    <w:rsid w:val="00AB2B4C"/>
    <w:rsid w:val="00AB3964"/>
    <w:rsid w:val="00AB3F62"/>
    <w:rsid w:val="00AB40D2"/>
    <w:rsid w:val="00AB62ED"/>
    <w:rsid w:val="00AB673B"/>
    <w:rsid w:val="00AB689C"/>
    <w:rsid w:val="00AB6BF8"/>
    <w:rsid w:val="00AB7B8B"/>
    <w:rsid w:val="00AC04FB"/>
    <w:rsid w:val="00AC12A8"/>
    <w:rsid w:val="00AC165A"/>
    <w:rsid w:val="00AC2F40"/>
    <w:rsid w:val="00AC3EEC"/>
    <w:rsid w:val="00AC41D0"/>
    <w:rsid w:val="00AC4B76"/>
    <w:rsid w:val="00AC5515"/>
    <w:rsid w:val="00AC5CBC"/>
    <w:rsid w:val="00AC61FB"/>
    <w:rsid w:val="00AC69BF"/>
    <w:rsid w:val="00AD0717"/>
    <w:rsid w:val="00AD082D"/>
    <w:rsid w:val="00AD0895"/>
    <w:rsid w:val="00AD158C"/>
    <w:rsid w:val="00AD177B"/>
    <w:rsid w:val="00AD4039"/>
    <w:rsid w:val="00AD4E4B"/>
    <w:rsid w:val="00AD56E6"/>
    <w:rsid w:val="00AD5FDB"/>
    <w:rsid w:val="00AD666E"/>
    <w:rsid w:val="00AD66FA"/>
    <w:rsid w:val="00AD78BC"/>
    <w:rsid w:val="00AD7C2D"/>
    <w:rsid w:val="00AE011D"/>
    <w:rsid w:val="00AE02EE"/>
    <w:rsid w:val="00AE112D"/>
    <w:rsid w:val="00AE19A8"/>
    <w:rsid w:val="00AE1FBA"/>
    <w:rsid w:val="00AE4290"/>
    <w:rsid w:val="00AE44D2"/>
    <w:rsid w:val="00AE4BFB"/>
    <w:rsid w:val="00AF12C2"/>
    <w:rsid w:val="00AF26B2"/>
    <w:rsid w:val="00AF4E3D"/>
    <w:rsid w:val="00AF5697"/>
    <w:rsid w:val="00AF5F8D"/>
    <w:rsid w:val="00B00F9B"/>
    <w:rsid w:val="00B02A61"/>
    <w:rsid w:val="00B031DB"/>
    <w:rsid w:val="00B03A73"/>
    <w:rsid w:val="00B04B48"/>
    <w:rsid w:val="00B06330"/>
    <w:rsid w:val="00B07319"/>
    <w:rsid w:val="00B074E7"/>
    <w:rsid w:val="00B0792E"/>
    <w:rsid w:val="00B1303B"/>
    <w:rsid w:val="00B14199"/>
    <w:rsid w:val="00B14456"/>
    <w:rsid w:val="00B1457A"/>
    <w:rsid w:val="00B1492F"/>
    <w:rsid w:val="00B14CE8"/>
    <w:rsid w:val="00B14FF8"/>
    <w:rsid w:val="00B15612"/>
    <w:rsid w:val="00B20537"/>
    <w:rsid w:val="00B2247C"/>
    <w:rsid w:val="00B23B6E"/>
    <w:rsid w:val="00B23F82"/>
    <w:rsid w:val="00B2403F"/>
    <w:rsid w:val="00B26138"/>
    <w:rsid w:val="00B26B98"/>
    <w:rsid w:val="00B302F2"/>
    <w:rsid w:val="00B32565"/>
    <w:rsid w:val="00B34280"/>
    <w:rsid w:val="00B3461A"/>
    <w:rsid w:val="00B35185"/>
    <w:rsid w:val="00B354C5"/>
    <w:rsid w:val="00B35A21"/>
    <w:rsid w:val="00B360AA"/>
    <w:rsid w:val="00B362A2"/>
    <w:rsid w:val="00B43F0B"/>
    <w:rsid w:val="00B45567"/>
    <w:rsid w:val="00B467F0"/>
    <w:rsid w:val="00B46864"/>
    <w:rsid w:val="00B5074A"/>
    <w:rsid w:val="00B5080D"/>
    <w:rsid w:val="00B50D21"/>
    <w:rsid w:val="00B53F44"/>
    <w:rsid w:val="00B54668"/>
    <w:rsid w:val="00B54933"/>
    <w:rsid w:val="00B568F8"/>
    <w:rsid w:val="00B56B25"/>
    <w:rsid w:val="00B57436"/>
    <w:rsid w:val="00B62AA6"/>
    <w:rsid w:val="00B63280"/>
    <w:rsid w:val="00B6488C"/>
    <w:rsid w:val="00B64E8F"/>
    <w:rsid w:val="00B65013"/>
    <w:rsid w:val="00B65EDB"/>
    <w:rsid w:val="00B6722B"/>
    <w:rsid w:val="00B675E0"/>
    <w:rsid w:val="00B67B48"/>
    <w:rsid w:val="00B71E80"/>
    <w:rsid w:val="00B724F5"/>
    <w:rsid w:val="00B7290C"/>
    <w:rsid w:val="00B72A4B"/>
    <w:rsid w:val="00B72D95"/>
    <w:rsid w:val="00B74661"/>
    <w:rsid w:val="00B75F16"/>
    <w:rsid w:val="00B76DFB"/>
    <w:rsid w:val="00B76EF1"/>
    <w:rsid w:val="00B80D58"/>
    <w:rsid w:val="00B83A92"/>
    <w:rsid w:val="00B83AC2"/>
    <w:rsid w:val="00B84AE1"/>
    <w:rsid w:val="00B857B9"/>
    <w:rsid w:val="00B86214"/>
    <w:rsid w:val="00B8628C"/>
    <w:rsid w:val="00B866B1"/>
    <w:rsid w:val="00B87CB7"/>
    <w:rsid w:val="00B90191"/>
    <w:rsid w:val="00B9039B"/>
    <w:rsid w:val="00B9153B"/>
    <w:rsid w:val="00B9200B"/>
    <w:rsid w:val="00B921A7"/>
    <w:rsid w:val="00B92A1A"/>
    <w:rsid w:val="00B93807"/>
    <w:rsid w:val="00B943CE"/>
    <w:rsid w:val="00B972AC"/>
    <w:rsid w:val="00B97C6A"/>
    <w:rsid w:val="00BA0C36"/>
    <w:rsid w:val="00BA1008"/>
    <w:rsid w:val="00BA14E3"/>
    <w:rsid w:val="00BA2A1F"/>
    <w:rsid w:val="00BA3523"/>
    <w:rsid w:val="00BA6118"/>
    <w:rsid w:val="00BA6C49"/>
    <w:rsid w:val="00BA7E73"/>
    <w:rsid w:val="00BB1870"/>
    <w:rsid w:val="00BB287F"/>
    <w:rsid w:val="00BB3417"/>
    <w:rsid w:val="00BC018C"/>
    <w:rsid w:val="00BC16C0"/>
    <w:rsid w:val="00BC1B94"/>
    <w:rsid w:val="00BC25C1"/>
    <w:rsid w:val="00BC2B50"/>
    <w:rsid w:val="00BC39C9"/>
    <w:rsid w:val="00BC46FA"/>
    <w:rsid w:val="00BC4A31"/>
    <w:rsid w:val="00BC6CEF"/>
    <w:rsid w:val="00BC6E6A"/>
    <w:rsid w:val="00BD01FC"/>
    <w:rsid w:val="00BD097F"/>
    <w:rsid w:val="00BD0D9F"/>
    <w:rsid w:val="00BD16A2"/>
    <w:rsid w:val="00BD1B49"/>
    <w:rsid w:val="00BD1B99"/>
    <w:rsid w:val="00BD208D"/>
    <w:rsid w:val="00BD2A18"/>
    <w:rsid w:val="00BD3278"/>
    <w:rsid w:val="00BD3492"/>
    <w:rsid w:val="00BD3D78"/>
    <w:rsid w:val="00BD43FB"/>
    <w:rsid w:val="00BD4B8F"/>
    <w:rsid w:val="00BD6B9D"/>
    <w:rsid w:val="00BD723C"/>
    <w:rsid w:val="00BE04FD"/>
    <w:rsid w:val="00BE0F8E"/>
    <w:rsid w:val="00BE21B6"/>
    <w:rsid w:val="00BE4739"/>
    <w:rsid w:val="00BE47BF"/>
    <w:rsid w:val="00BE5519"/>
    <w:rsid w:val="00BE594C"/>
    <w:rsid w:val="00BE5F7B"/>
    <w:rsid w:val="00BE7E61"/>
    <w:rsid w:val="00BF0178"/>
    <w:rsid w:val="00BF0E28"/>
    <w:rsid w:val="00BF2267"/>
    <w:rsid w:val="00BF5FBA"/>
    <w:rsid w:val="00BF6774"/>
    <w:rsid w:val="00BF724E"/>
    <w:rsid w:val="00BF7810"/>
    <w:rsid w:val="00C0002D"/>
    <w:rsid w:val="00C0224A"/>
    <w:rsid w:val="00C02509"/>
    <w:rsid w:val="00C03913"/>
    <w:rsid w:val="00C04081"/>
    <w:rsid w:val="00C04166"/>
    <w:rsid w:val="00C050B1"/>
    <w:rsid w:val="00C05B21"/>
    <w:rsid w:val="00C061A3"/>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6B0"/>
    <w:rsid w:val="00C318C3"/>
    <w:rsid w:val="00C31E5E"/>
    <w:rsid w:val="00C3290C"/>
    <w:rsid w:val="00C32A00"/>
    <w:rsid w:val="00C334B4"/>
    <w:rsid w:val="00C35B81"/>
    <w:rsid w:val="00C37519"/>
    <w:rsid w:val="00C413BE"/>
    <w:rsid w:val="00C413DF"/>
    <w:rsid w:val="00C4258C"/>
    <w:rsid w:val="00C4334A"/>
    <w:rsid w:val="00C468B5"/>
    <w:rsid w:val="00C51F2F"/>
    <w:rsid w:val="00C53F69"/>
    <w:rsid w:val="00C54D3D"/>
    <w:rsid w:val="00C56D44"/>
    <w:rsid w:val="00C56DB9"/>
    <w:rsid w:val="00C577C5"/>
    <w:rsid w:val="00C60470"/>
    <w:rsid w:val="00C606AC"/>
    <w:rsid w:val="00C636DB"/>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3F96"/>
    <w:rsid w:val="00C74ADF"/>
    <w:rsid w:val="00C75457"/>
    <w:rsid w:val="00C75B13"/>
    <w:rsid w:val="00C75F64"/>
    <w:rsid w:val="00C76E42"/>
    <w:rsid w:val="00C76FE7"/>
    <w:rsid w:val="00C772AA"/>
    <w:rsid w:val="00C813E1"/>
    <w:rsid w:val="00C816E8"/>
    <w:rsid w:val="00C81F63"/>
    <w:rsid w:val="00C8214F"/>
    <w:rsid w:val="00C83736"/>
    <w:rsid w:val="00C84F23"/>
    <w:rsid w:val="00C8529B"/>
    <w:rsid w:val="00C85896"/>
    <w:rsid w:val="00C910A9"/>
    <w:rsid w:val="00C938A9"/>
    <w:rsid w:val="00C93AF7"/>
    <w:rsid w:val="00C94CA4"/>
    <w:rsid w:val="00C9517F"/>
    <w:rsid w:val="00C952BF"/>
    <w:rsid w:val="00C95D5B"/>
    <w:rsid w:val="00C9717E"/>
    <w:rsid w:val="00C973F8"/>
    <w:rsid w:val="00C97C86"/>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B2"/>
    <w:rsid w:val="00CC1671"/>
    <w:rsid w:val="00CC26DE"/>
    <w:rsid w:val="00CC42C0"/>
    <w:rsid w:val="00CC54D4"/>
    <w:rsid w:val="00CC5719"/>
    <w:rsid w:val="00CC6169"/>
    <w:rsid w:val="00CC72F2"/>
    <w:rsid w:val="00CD19C5"/>
    <w:rsid w:val="00CD1D37"/>
    <w:rsid w:val="00CD1D6A"/>
    <w:rsid w:val="00CD33DC"/>
    <w:rsid w:val="00CD579C"/>
    <w:rsid w:val="00CD7671"/>
    <w:rsid w:val="00CE152F"/>
    <w:rsid w:val="00CE1767"/>
    <w:rsid w:val="00CE3D19"/>
    <w:rsid w:val="00CE6372"/>
    <w:rsid w:val="00CE67E8"/>
    <w:rsid w:val="00CF1306"/>
    <w:rsid w:val="00CF391F"/>
    <w:rsid w:val="00CF45E2"/>
    <w:rsid w:val="00CF4AFC"/>
    <w:rsid w:val="00CF538C"/>
    <w:rsid w:val="00CF584A"/>
    <w:rsid w:val="00CF68A2"/>
    <w:rsid w:val="00CF713B"/>
    <w:rsid w:val="00CF7DD4"/>
    <w:rsid w:val="00D001CB"/>
    <w:rsid w:val="00D00713"/>
    <w:rsid w:val="00D008B2"/>
    <w:rsid w:val="00D01062"/>
    <w:rsid w:val="00D01D69"/>
    <w:rsid w:val="00D020A2"/>
    <w:rsid w:val="00D028E0"/>
    <w:rsid w:val="00D03A8F"/>
    <w:rsid w:val="00D04630"/>
    <w:rsid w:val="00D04972"/>
    <w:rsid w:val="00D05A9E"/>
    <w:rsid w:val="00D064B4"/>
    <w:rsid w:val="00D0706A"/>
    <w:rsid w:val="00D11943"/>
    <w:rsid w:val="00D12B4B"/>
    <w:rsid w:val="00D173B3"/>
    <w:rsid w:val="00D174D0"/>
    <w:rsid w:val="00D17D63"/>
    <w:rsid w:val="00D23C46"/>
    <w:rsid w:val="00D23F5B"/>
    <w:rsid w:val="00D24603"/>
    <w:rsid w:val="00D25383"/>
    <w:rsid w:val="00D2544D"/>
    <w:rsid w:val="00D262A4"/>
    <w:rsid w:val="00D265A9"/>
    <w:rsid w:val="00D27417"/>
    <w:rsid w:val="00D31020"/>
    <w:rsid w:val="00D31DEB"/>
    <w:rsid w:val="00D32789"/>
    <w:rsid w:val="00D32E9B"/>
    <w:rsid w:val="00D337E8"/>
    <w:rsid w:val="00D415C7"/>
    <w:rsid w:val="00D42212"/>
    <w:rsid w:val="00D43ACD"/>
    <w:rsid w:val="00D44521"/>
    <w:rsid w:val="00D44AA3"/>
    <w:rsid w:val="00D45ABB"/>
    <w:rsid w:val="00D45DD9"/>
    <w:rsid w:val="00D462E5"/>
    <w:rsid w:val="00D471B8"/>
    <w:rsid w:val="00D476A4"/>
    <w:rsid w:val="00D47FBD"/>
    <w:rsid w:val="00D50DE2"/>
    <w:rsid w:val="00D50F1E"/>
    <w:rsid w:val="00D53684"/>
    <w:rsid w:val="00D53A55"/>
    <w:rsid w:val="00D5475D"/>
    <w:rsid w:val="00D55BFC"/>
    <w:rsid w:val="00D56232"/>
    <w:rsid w:val="00D5729C"/>
    <w:rsid w:val="00D6040D"/>
    <w:rsid w:val="00D6367B"/>
    <w:rsid w:val="00D63E47"/>
    <w:rsid w:val="00D64E2D"/>
    <w:rsid w:val="00D66684"/>
    <w:rsid w:val="00D67B18"/>
    <w:rsid w:val="00D70CB8"/>
    <w:rsid w:val="00D70FA9"/>
    <w:rsid w:val="00D71F8F"/>
    <w:rsid w:val="00D71FE8"/>
    <w:rsid w:val="00D728EC"/>
    <w:rsid w:val="00D737A7"/>
    <w:rsid w:val="00D7397E"/>
    <w:rsid w:val="00D73A71"/>
    <w:rsid w:val="00D73EAD"/>
    <w:rsid w:val="00D7589C"/>
    <w:rsid w:val="00D76DDF"/>
    <w:rsid w:val="00D8102A"/>
    <w:rsid w:val="00D839A0"/>
    <w:rsid w:val="00D83B56"/>
    <w:rsid w:val="00D851D9"/>
    <w:rsid w:val="00D86005"/>
    <w:rsid w:val="00D861F7"/>
    <w:rsid w:val="00D868CB"/>
    <w:rsid w:val="00D86A0C"/>
    <w:rsid w:val="00D87955"/>
    <w:rsid w:val="00D9010F"/>
    <w:rsid w:val="00D90608"/>
    <w:rsid w:val="00D90E63"/>
    <w:rsid w:val="00D915DF"/>
    <w:rsid w:val="00D92437"/>
    <w:rsid w:val="00D957F1"/>
    <w:rsid w:val="00D95D49"/>
    <w:rsid w:val="00D9643A"/>
    <w:rsid w:val="00DA0500"/>
    <w:rsid w:val="00DA13B0"/>
    <w:rsid w:val="00DA2A51"/>
    <w:rsid w:val="00DA3091"/>
    <w:rsid w:val="00DA4B53"/>
    <w:rsid w:val="00DA4BA1"/>
    <w:rsid w:val="00DA5909"/>
    <w:rsid w:val="00DA6467"/>
    <w:rsid w:val="00DA6874"/>
    <w:rsid w:val="00DA7446"/>
    <w:rsid w:val="00DB020D"/>
    <w:rsid w:val="00DB216B"/>
    <w:rsid w:val="00DB3FBC"/>
    <w:rsid w:val="00DB3FCD"/>
    <w:rsid w:val="00DB5253"/>
    <w:rsid w:val="00DB52F6"/>
    <w:rsid w:val="00DB5E45"/>
    <w:rsid w:val="00DB6F12"/>
    <w:rsid w:val="00DBB959"/>
    <w:rsid w:val="00DC0E01"/>
    <w:rsid w:val="00DC11A6"/>
    <w:rsid w:val="00DC12AE"/>
    <w:rsid w:val="00DC26ED"/>
    <w:rsid w:val="00DC47AF"/>
    <w:rsid w:val="00DC47F9"/>
    <w:rsid w:val="00DC5423"/>
    <w:rsid w:val="00DC60FE"/>
    <w:rsid w:val="00DC6560"/>
    <w:rsid w:val="00DC71A3"/>
    <w:rsid w:val="00DC7576"/>
    <w:rsid w:val="00DC7616"/>
    <w:rsid w:val="00DC7DE4"/>
    <w:rsid w:val="00DD0198"/>
    <w:rsid w:val="00DD13B4"/>
    <w:rsid w:val="00DD3C9D"/>
    <w:rsid w:val="00DD4CD9"/>
    <w:rsid w:val="00DD4FE1"/>
    <w:rsid w:val="00DD5337"/>
    <w:rsid w:val="00DD5519"/>
    <w:rsid w:val="00DD5D47"/>
    <w:rsid w:val="00DD724E"/>
    <w:rsid w:val="00DD7867"/>
    <w:rsid w:val="00DD7A9C"/>
    <w:rsid w:val="00DE0095"/>
    <w:rsid w:val="00DE177C"/>
    <w:rsid w:val="00DE3264"/>
    <w:rsid w:val="00DE3AED"/>
    <w:rsid w:val="00DE4B03"/>
    <w:rsid w:val="00DE4FFE"/>
    <w:rsid w:val="00DE5A99"/>
    <w:rsid w:val="00DE656C"/>
    <w:rsid w:val="00DE6918"/>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F13"/>
    <w:rsid w:val="00DF6210"/>
    <w:rsid w:val="00DF74E9"/>
    <w:rsid w:val="00E01195"/>
    <w:rsid w:val="00E0163E"/>
    <w:rsid w:val="00E036E6"/>
    <w:rsid w:val="00E065A1"/>
    <w:rsid w:val="00E071D7"/>
    <w:rsid w:val="00E07970"/>
    <w:rsid w:val="00E10A75"/>
    <w:rsid w:val="00E1136D"/>
    <w:rsid w:val="00E11748"/>
    <w:rsid w:val="00E14646"/>
    <w:rsid w:val="00E146F9"/>
    <w:rsid w:val="00E1589B"/>
    <w:rsid w:val="00E166C0"/>
    <w:rsid w:val="00E2009A"/>
    <w:rsid w:val="00E2058C"/>
    <w:rsid w:val="00E220A5"/>
    <w:rsid w:val="00E22999"/>
    <w:rsid w:val="00E240E1"/>
    <w:rsid w:val="00E24812"/>
    <w:rsid w:val="00E24FB9"/>
    <w:rsid w:val="00E26C33"/>
    <w:rsid w:val="00E27666"/>
    <w:rsid w:val="00E31809"/>
    <w:rsid w:val="00E34AB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0BD3"/>
    <w:rsid w:val="00E51890"/>
    <w:rsid w:val="00E52823"/>
    <w:rsid w:val="00E534C4"/>
    <w:rsid w:val="00E54E38"/>
    <w:rsid w:val="00E55579"/>
    <w:rsid w:val="00E565EE"/>
    <w:rsid w:val="00E5755A"/>
    <w:rsid w:val="00E579DC"/>
    <w:rsid w:val="00E6063F"/>
    <w:rsid w:val="00E610CA"/>
    <w:rsid w:val="00E65749"/>
    <w:rsid w:val="00E66325"/>
    <w:rsid w:val="00E66794"/>
    <w:rsid w:val="00E66D2A"/>
    <w:rsid w:val="00E6700E"/>
    <w:rsid w:val="00E709A0"/>
    <w:rsid w:val="00E71C21"/>
    <w:rsid w:val="00E72AC2"/>
    <w:rsid w:val="00E72FEB"/>
    <w:rsid w:val="00E73694"/>
    <w:rsid w:val="00E73B1E"/>
    <w:rsid w:val="00E74E18"/>
    <w:rsid w:val="00E75929"/>
    <w:rsid w:val="00E76671"/>
    <w:rsid w:val="00E76948"/>
    <w:rsid w:val="00E7787B"/>
    <w:rsid w:val="00E82939"/>
    <w:rsid w:val="00E8371C"/>
    <w:rsid w:val="00E8441C"/>
    <w:rsid w:val="00E84800"/>
    <w:rsid w:val="00E850B7"/>
    <w:rsid w:val="00E8634A"/>
    <w:rsid w:val="00E86558"/>
    <w:rsid w:val="00E86947"/>
    <w:rsid w:val="00E86F58"/>
    <w:rsid w:val="00E8798F"/>
    <w:rsid w:val="00E87F44"/>
    <w:rsid w:val="00E910EA"/>
    <w:rsid w:val="00E91468"/>
    <w:rsid w:val="00E925AC"/>
    <w:rsid w:val="00E94DB6"/>
    <w:rsid w:val="00E959DA"/>
    <w:rsid w:val="00E96656"/>
    <w:rsid w:val="00EA183F"/>
    <w:rsid w:val="00EA1EA2"/>
    <w:rsid w:val="00EA5DCD"/>
    <w:rsid w:val="00EA69F0"/>
    <w:rsid w:val="00EA6E88"/>
    <w:rsid w:val="00EB00DD"/>
    <w:rsid w:val="00EB196C"/>
    <w:rsid w:val="00EB2092"/>
    <w:rsid w:val="00EB23FF"/>
    <w:rsid w:val="00EB3D73"/>
    <w:rsid w:val="00EB3E23"/>
    <w:rsid w:val="00EB40D1"/>
    <w:rsid w:val="00EB4DFC"/>
    <w:rsid w:val="00EB7D6A"/>
    <w:rsid w:val="00EC2A0C"/>
    <w:rsid w:val="00EC2DD9"/>
    <w:rsid w:val="00EC3402"/>
    <w:rsid w:val="00EC3B68"/>
    <w:rsid w:val="00EC40F1"/>
    <w:rsid w:val="00EC45A2"/>
    <w:rsid w:val="00EC5270"/>
    <w:rsid w:val="00EC544C"/>
    <w:rsid w:val="00EC5664"/>
    <w:rsid w:val="00EC67B4"/>
    <w:rsid w:val="00EC7689"/>
    <w:rsid w:val="00EC7F19"/>
    <w:rsid w:val="00EC7F85"/>
    <w:rsid w:val="00ED0BCB"/>
    <w:rsid w:val="00ED15F0"/>
    <w:rsid w:val="00ED2E82"/>
    <w:rsid w:val="00ED3065"/>
    <w:rsid w:val="00ED4A40"/>
    <w:rsid w:val="00ED4EB8"/>
    <w:rsid w:val="00ED5632"/>
    <w:rsid w:val="00ED5D81"/>
    <w:rsid w:val="00ED637D"/>
    <w:rsid w:val="00ED7DF7"/>
    <w:rsid w:val="00ED7FA6"/>
    <w:rsid w:val="00EE089D"/>
    <w:rsid w:val="00EE166B"/>
    <w:rsid w:val="00EE19D9"/>
    <w:rsid w:val="00EE2311"/>
    <w:rsid w:val="00EE3C47"/>
    <w:rsid w:val="00EE4107"/>
    <w:rsid w:val="00EE4127"/>
    <w:rsid w:val="00EE76EC"/>
    <w:rsid w:val="00EF224A"/>
    <w:rsid w:val="00EF287C"/>
    <w:rsid w:val="00EF4001"/>
    <w:rsid w:val="00EF4EB4"/>
    <w:rsid w:val="00EF68E5"/>
    <w:rsid w:val="00EF708E"/>
    <w:rsid w:val="00F00274"/>
    <w:rsid w:val="00F0168F"/>
    <w:rsid w:val="00F0380A"/>
    <w:rsid w:val="00F039FC"/>
    <w:rsid w:val="00F04819"/>
    <w:rsid w:val="00F05E00"/>
    <w:rsid w:val="00F06922"/>
    <w:rsid w:val="00F06CC8"/>
    <w:rsid w:val="00F0758E"/>
    <w:rsid w:val="00F07E46"/>
    <w:rsid w:val="00F07E75"/>
    <w:rsid w:val="00F10A31"/>
    <w:rsid w:val="00F121B8"/>
    <w:rsid w:val="00F140D2"/>
    <w:rsid w:val="00F147A4"/>
    <w:rsid w:val="00F164BC"/>
    <w:rsid w:val="00F170D2"/>
    <w:rsid w:val="00F1757D"/>
    <w:rsid w:val="00F17834"/>
    <w:rsid w:val="00F17966"/>
    <w:rsid w:val="00F232A9"/>
    <w:rsid w:val="00F248F7"/>
    <w:rsid w:val="00F25C9C"/>
    <w:rsid w:val="00F26190"/>
    <w:rsid w:val="00F26A9E"/>
    <w:rsid w:val="00F26DE0"/>
    <w:rsid w:val="00F270F4"/>
    <w:rsid w:val="00F27CC3"/>
    <w:rsid w:val="00F3261A"/>
    <w:rsid w:val="00F351F4"/>
    <w:rsid w:val="00F35C7F"/>
    <w:rsid w:val="00F36D9B"/>
    <w:rsid w:val="00F374CB"/>
    <w:rsid w:val="00F37B22"/>
    <w:rsid w:val="00F40438"/>
    <w:rsid w:val="00F40DB9"/>
    <w:rsid w:val="00F4124E"/>
    <w:rsid w:val="00F41EEB"/>
    <w:rsid w:val="00F435B5"/>
    <w:rsid w:val="00F43F0A"/>
    <w:rsid w:val="00F44820"/>
    <w:rsid w:val="00F450E8"/>
    <w:rsid w:val="00F479FC"/>
    <w:rsid w:val="00F47F76"/>
    <w:rsid w:val="00F51CE8"/>
    <w:rsid w:val="00F5254F"/>
    <w:rsid w:val="00F569AA"/>
    <w:rsid w:val="00F603C2"/>
    <w:rsid w:val="00F60498"/>
    <w:rsid w:val="00F622F9"/>
    <w:rsid w:val="00F64CDB"/>
    <w:rsid w:val="00F65023"/>
    <w:rsid w:val="00F705A1"/>
    <w:rsid w:val="00F70B6A"/>
    <w:rsid w:val="00F70DF8"/>
    <w:rsid w:val="00F72D10"/>
    <w:rsid w:val="00F77A9A"/>
    <w:rsid w:val="00F81F8D"/>
    <w:rsid w:val="00F82142"/>
    <w:rsid w:val="00F84320"/>
    <w:rsid w:val="00F847D1"/>
    <w:rsid w:val="00F8545F"/>
    <w:rsid w:val="00F901D2"/>
    <w:rsid w:val="00F905D1"/>
    <w:rsid w:val="00F907D7"/>
    <w:rsid w:val="00F907E6"/>
    <w:rsid w:val="00F94DE3"/>
    <w:rsid w:val="00F954A5"/>
    <w:rsid w:val="00F97886"/>
    <w:rsid w:val="00FA0968"/>
    <w:rsid w:val="00FA14DC"/>
    <w:rsid w:val="00FA1993"/>
    <w:rsid w:val="00FA2E9E"/>
    <w:rsid w:val="00FA3B88"/>
    <w:rsid w:val="00FA665C"/>
    <w:rsid w:val="00FA72EB"/>
    <w:rsid w:val="00FA7CF4"/>
    <w:rsid w:val="00FB016B"/>
    <w:rsid w:val="00FB0F27"/>
    <w:rsid w:val="00FB1B08"/>
    <w:rsid w:val="00FB1F6D"/>
    <w:rsid w:val="00FB3CED"/>
    <w:rsid w:val="00FB4B8F"/>
    <w:rsid w:val="00FB74CB"/>
    <w:rsid w:val="00FB7C47"/>
    <w:rsid w:val="00FC00A1"/>
    <w:rsid w:val="00FC0162"/>
    <w:rsid w:val="00FC262D"/>
    <w:rsid w:val="00FC29A5"/>
    <w:rsid w:val="00FC524F"/>
    <w:rsid w:val="00FC52B6"/>
    <w:rsid w:val="00FC6B78"/>
    <w:rsid w:val="00FD1633"/>
    <w:rsid w:val="00FD22F8"/>
    <w:rsid w:val="00FD33A2"/>
    <w:rsid w:val="00FD5453"/>
    <w:rsid w:val="00FD5C46"/>
    <w:rsid w:val="00FD63B7"/>
    <w:rsid w:val="00FD6D4F"/>
    <w:rsid w:val="00FD6FF5"/>
    <w:rsid w:val="00FD7353"/>
    <w:rsid w:val="00FD751F"/>
    <w:rsid w:val="00FD7911"/>
    <w:rsid w:val="00FE042F"/>
    <w:rsid w:val="00FE0455"/>
    <w:rsid w:val="00FE0E84"/>
    <w:rsid w:val="00FE11E2"/>
    <w:rsid w:val="00FE1F50"/>
    <w:rsid w:val="00FE21A4"/>
    <w:rsid w:val="00FE2567"/>
    <w:rsid w:val="00FE2690"/>
    <w:rsid w:val="00FE3D79"/>
    <w:rsid w:val="00FE4CC9"/>
    <w:rsid w:val="00FE619A"/>
    <w:rsid w:val="00FF0800"/>
    <w:rsid w:val="00FF160B"/>
    <w:rsid w:val="00FF202F"/>
    <w:rsid w:val="00FF2F76"/>
    <w:rsid w:val="00FF7CF9"/>
    <w:rsid w:val="012A6A9D"/>
    <w:rsid w:val="0140090A"/>
    <w:rsid w:val="01588577"/>
    <w:rsid w:val="015C4E8B"/>
    <w:rsid w:val="015FC55A"/>
    <w:rsid w:val="016C93E8"/>
    <w:rsid w:val="01AC04E2"/>
    <w:rsid w:val="01C5B849"/>
    <w:rsid w:val="0206C6E5"/>
    <w:rsid w:val="021AC874"/>
    <w:rsid w:val="021B5167"/>
    <w:rsid w:val="0222643B"/>
    <w:rsid w:val="022745FE"/>
    <w:rsid w:val="0236DEDB"/>
    <w:rsid w:val="0279EFC6"/>
    <w:rsid w:val="02A04F61"/>
    <w:rsid w:val="02A81CA3"/>
    <w:rsid w:val="02B717CF"/>
    <w:rsid w:val="02BB1EAB"/>
    <w:rsid w:val="03037D19"/>
    <w:rsid w:val="0316FB14"/>
    <w:rsid w:val="0321248C"/>
    <w:rsid w:val="032383AF"/>
    <w:rsid w:val="03329AF7"/>
    <w:rsid w:val="033E2786"/>
    <w:rsid w:val="037E8D8A"/>
    <w:rsid w:val="038B9E06"/>
    <w:rsid w:val="0395CAD4"/>
    <w:rsid w:val="0398E74B"/>
    <w:rsid w:val="03A4472E"/>
    <w:rsid w:val="03C80002"/>
    <w:rsid w:val="03D82C6A"/>
    <w:rsid w:val="03D90D77"/>
    <w:rsid w:val="03EB6D77"/>
    <w:rsid w:val="03F6CB88"/>
    <w:rsid w:val="03F8F82E"/>
    <w:rsid w:val="043CD36C"/>
    <w:rsid w:val="044824C2"/>
    <w:rsid w:val="04A07224"/>
    <w:rsid w:val="04CFC495"/>
    <w:rsid w:val="0501E5F9"/>
    <w:rsid w:val="050C5D7A"/>
    <w:rsid w:val="0513AD32"/>
    <w:rsid w:val="0560AFB0"/>
    <w:rsid w:val="05645FC5"/>
    <w:rsid w:val="05648818"/>
    <w:rsid w:val="0565BFDE"/>
    <w:rsid w:val="056E96C5"/>
    <w:rsid w:val="057A2388"/>
    <w:rsid w:val="05846A71"/>
    <w:rsid w:val="05A388EE"/>
    <w:rsid w:val="05B19088"/>
    <w:rsid w:val="05F531A7"/>
    <w:rsid w:val="06048F40"/>
    <w:rsid w:val="0621FC80"/>
    <w:rsid w:val="0651B856"/>
    <w:rsid w:val="0672316D"/>
    <w:rsid w:val="06A59EA6"/>
    <w:rsid w:val="06AF7D93"/>
    <w:rsid w:val="07682018"/>
    <w:rsid w:val="076C3E95"/>
    <w:rsid w:val="07A553F4"/>
    <w:rsid w:val="07BE0ED1"/>
    <w:rsid w:val="0896842E"/>
    <w:rsid w:val="08A235F0"/>
    <w:rsid w:val="08B3C773"/>
    <w:rsid w:val="08D11F1E"/>
    <w:rsid w:val="08DAEB16"/>
    <w:rsid w:val="08DB80B3"/>
    <w:rsid w:val="090C832D"/>
    <w:rsid w:val="0935BC27"/>
    <w:rsid w:val="09599E67"/>
    <w:rsid w:val="09667848"/>
    <w:rsid w:val="09A2B0F8"/>
    <w:rsid w:val="09B52BD1"/>
    <w:rsid w:val="09C59248"/>
    <w:rsid w:val="09C5F2F8"/>
    <w:rsid w:val="09C6BE0C"/>
    <w:rsid w:val="09D4F726"/>
    <w:rsid w:val="09F47B15"/>
    <w:rsid w:val="0A192F86"/>
    <w:rsid w:val="0A2C9456"/>
    <w:rsid w:val="0A49492B"/>
    <w:rsid w:val="0A5146EF"/>
    <w:rsid w:val="0A528717"/>
    <w:rsid w:val="0A822704"/>
    <w:rsid w:val="0AAEB0B9"/>
    <w:rsid w:val="0ACD0EAC"/>
    <w:rsid w:val="0AD1182F"/>
    <w:rsid w:val="0AD4E619"/>
    <w:rsid w:val="0ADDCB1D"/>
    <w:rsid w:val="0AE2897F"/>
    <w:rsid w:val="0B001FF8"/>
    <w:rsid w:val="0B1776B6"/>
    <w:rsid w:val="0B3A0127"/>
    <w:rsid w:val="0B63E18F"/>
    <w:rsid w:val="0B84DE18"/>
    <w:rsid w:val="0BA74E2D"/>
    <w:rsid w:val="0BD0D9C9"/>
    <w:rsid w:val="0BD50162"/>
    <w:rsid w:val="0BD7A8F8"/>
    <w:rsid w:val="0BDBB869"/>
    <w:rsid w:val="0C03E0F7"/>
    <w:rsid w:val="0C128BD8"/>
    <w:rsid w:val="0C1F737A"/>
    <w:rsid w:val="0C20866A"/>
    <w:rsid w:val="0C3E3DA1"/>
    <w:rsid w:val="0C46207C"/>
    <w:rsid w:val="0C589F4F"/>
    <w:rsid w:val="0C63B65C"/>
    <w:rsid w:val="0C7C79A0"/>
    <w:rsid w:val="0C7E2338"/>
    <w:rsid w:val="0C9D75B8"/>
    <w:rsid w:val="0CE4C866"/>
    <w:rsid w:val="0CF6637F"/>
    <w:rsid w:val="0CFD330A"/>
    <w:rsid w:val="0D124FFF"/>
    <w:rsid w:val="0D354C55"/>
    <w:rsid w:val="0D35D000"/>
    <w:rsid w:val="0D36B95D"/>
    <w:rsid w:val="0D431E8E"/>
    <w:rsid w:val="0D6651DD"/>
    <w:rsid w:val="0D7FD942"/>
    <w:rsid w:val="0D8964F0"/>
    <w:rsid w:val="0D8A27D9"/>
    <w:rsid w:val="0DB16CA9"/>
    <w:rsid w:val="0DC494BB"/>
    <w:rsid w:val="0E0871E7"/>
    <w:rsid w:val="0E2BDE80"/>
    <w:rsid w:val="0E2FFFD8"/>
    <w:rsid w:val="0E38D492"/>
    <w:rsid w:val="0E52F685"/>
    <w:rsid w:val="0E57C2EB"/>
    <w:rsid w:val="0E644E02"/>
    <w:rsid w:val="0E71417B"/>
    <w:rsid w:val="0E97DEBF"/>
    <w:rsid w:val="0EADFAE6"/>
    <w:rsid w:val="0EB285BA"/>
    <w:rsid w:val="0EC24C2B"/>
    <w:rsid w:val="0ED50F66"/>
    <w:rsid w:val="0EDBA6BE"/>
    <w:rsid w:val="0EDEEEEF"/>
    <w:rsid w:val="0F129721"/>
    <w:rsid w:val="0F3C7A42"/>
    <w:rsid w:val="0F686D75"/>
    <w:rsid w:val="0F790F8D"/>
    <w:rsid w:val="10062D63"/>
    <w:rsid w:val="1006AD76"/>
    <w:rsid w:val="1027A1CD"/>
    <w:rsid w:val="1065B219"/>
    <w:rsid w:val="107BB606"/>
    <w:rsid w:val="1083FF61"/>
    <w:rsid w:val="10AA7783"/>
    <w:rsid w:val="10ACBF58"/>
    <w:rsid w:val="10DBAA70"/>
    <w:rsid w:val="10E5FCFB"/>
    <w:rsid w:val="10E7A2E0"/>
    <w:rsid w:val="10EC57FC"/>
    <w:rsid w:val="110AE6AA"/>
    <w:rsid w:val="112EFCEF"/>
    <w:rsid w:val="117D69C7"/>
    <w:rsid w:val="11807EBF"/>
    <w:rsid w:val="11CC5510"/>
    <w:rsid w:val="11E9760F"/>
    <w:rsid w:val="11EC9FD0"/>
    <w:rsid w:val="11F7DB61"/>
    <w:rsid w:val="11FB7E56"/>
    <w:rsid w:val="1201D7BC"/>
    <w:rsid w:val="1210AAFE"/>
    <w:rsid w:val="123E5739"/>
    <w:rsid w:val="1243C14C"/>
    <w:rsid w:val="1244709F"/>
    <w:rsid w:val="124D132F"/>
    <w:rsid w:val="12503443"/>
    <w:rsid w:val="125E101D"/>
    <w:rsid w:val="129B9A51"/>
    <w:rsid w:val="12A26491"/>
    <w:rsid w:val="12B15254"/>
    <w:rsid w:val="12C90029"/>
    <w:rsid w:val="12F075C8"/>
    <w:rsid w:val="13188055"/>
    <w:rsid w:val="131AC8BA"/>
    <w:rsid w:val="1338A3F5"/>
    <w:rsid w:val="134A0409"/>
    <w:rsid w:val="135A62D4"/>
    <w:rsid w:val="135E2148"/>
    <w:rsid w:val="139D4FBA"/>
    <w:rsid w:val="13B26B65"/>
    <w:rsid w:val="13CA5779"/>
    <w:rsid w:val="13CAB8BD"/>
    <w:rsid w:val="13D3AFCE"/>
    <w:rsid w:val="13FF3302"/>
    <w:rsid w:val="1405F7F3"/>
    <w:rsid w:val="1416CABF"/>
    <w:rsid w:val="143DFCF2"/>
    <w:rsid w:val="144C3A93"/>
    <w:rsid w:val="145EEEB9"/>
    <w:rsid w:val="148DD9E1"/>
    <w:rsid w:val="1493FF35"/>
    <w:rsid w:val="149D5F1C"/>
    <w:rsid w:val="14E78E3B"/>
    <w:rsid w:val="14FF2783"/>
    <w:rsid w:val="1509381B"/>
    <w:rsid w:val="150CD8E2"/>
    <w:rsid w:val="15351369"/>
    <w:rsid w:val="154402AF"/>
    <w:rsid w:val="155809F4"/>
    <w:rsid w:val="1573C9B8"/>
    <w:rsid w:val="1574FD91"/>
    <w:rsid w:val="1584156B"/>
    <w:rsid w:val="15A3FAB1"/>
    <w:rsid w:val="15BA36BE"/>
    <w:rsid w:val="15CCECB7"/>
    <w:rsid w:val="162A7E9D"/>
    <w:rsid w:val="162B9113"/>
    <w:rsid w:val="167D4E06"/>
    <w:rsid w:val="168D12D9"/>
    <w:rsid w:val="169057C4"/>
    <w:rsid w:val="16B0FC3A"/>
    <w:rsid w:val="16FD0458"/>
    <w:rsid w:val="171C9CA4"/>
    <w:rsid w:val="171F5ADB"/>
    <w:rsid w:val="1729ECC9"/>
    <w:rsid w:val="17329A0B"/>
    <w:rsid w:val="173B1127"/>
    <w:rsid w:val="1756AC82"/>
    <w:rsid w:val="1765802D"/>
    <w:rsid w:val="1770074B"/>
    <w:rsid w:val="17A8EE42"/>
    <w:rsid w:val="17B6E583"/>
    <w:rsid w:val="17DBAEB2"/>
    <w:rsid w:val="183F844D"/>
    <w:rsid w:val="1857410D"/>
    <w:rsid w:val="185747A6"/>
    <w:rsid w:val="185DE354"/>
    <w:rsid w:val="1888CBCD"/>
    <w:rsid w:val="189A8B6E"/>
    <w:rsid w:val="18B67CBA"/>
    <w:rsid w:val="18C3DD95"/>
    <w:rsid w:val="18EBE406"/>
    <w:rsid w:val="191FABB6"/>
    <w:rsid w:val="1930F14A"/>
    <w:rsid w:val="1944C18F"/>
    <w:rsid w:val="19B945F7"/>
    <w:rsid w:val="19DF7F0D"/>
    <w:rsid w:val="1A11BCED"/>
    <w:rsid w:val="1A1B9239"/>
    <w:rsid w:val="1A249C2E"/>
    <w:rsid w:val="1A2814E6"/>
    <w:rsid w:val="1A489B5C"/>
    <w:rsid w:val="1A604029"/>
    <w:rsid w:val="1A82939A"/>
    <w:rsid w:val="1A8763D7"/>
    <w:rsid w:val="1A876436"/>
    <w:rsid w:val="1ABC0DC8"/>
    <w:rsid w:val="1AD2FC19"/>
    <w:rsid w:val="1AE1FBA7"/>
    <w:rsid w:val="1B0F51E9"/>
    <w:rsid w:val="1B3C16D4"/>
    <w:rsid w:val="1B3F2F4A"/>
    <w:rsid w:val="1B614617"/>
    <w:rsid w:val="1BB3926E"/>
    <w:rsid w:val="1BB54803"/>
    <w:rsid w:val="1BCCA1B1"/>
    <w:rsid w:val="1BD5D59D"/>
    <w:rsid w:val="1C0E182C"/>
    <w:rsid w:val="1C21900E"/>
    <w:rsid w:val="1C2A7A9D"/>
    <w:rsid w:val="1C40972B"/>
    <w:rsid w:val="1C5D02EC"/>
    <w:rsid w:val="1CBADF8A"/>
    <w:rsid w:val="1CD31339"/>
    <w:rsid w:val="1CDD7D77"/>
    <w:rsid w:val="1CE5A6B5"/>
    <w:rsid w:val="1D0FFF51"/>
    <w:rsid w:val="1D31217D"/>
    <w:rsid w:val="1D495DAF"/>
    <w:rsid w:val="1D535DA5"/>
    <w:rsid w:val="1D743ABA"/>
    <w:rsid w:val="1D77C698"/>
    <w:rsid w:val="1DC1D317"/>
    <w:rsid w:val="1DEF2190"/>
    <w:rsid w:val="1E17D382"/>
    <w:rsid w:val="1E328D55"/>
    <w:rsid w:val="1E4C79E5"/>
    <w:rsid w:val="1E7F0BCE"/>
    <w:rsid w:val="1EA6641A"/>
    <w:rsid w:val="1EE624C5"/>
    <w:rsid w:val="1F1D5D54"/>
    <w:rsid w:val="1F2FFF5A"/>
    <w:rsid w:val="1F6C75A6"/>
    <w:rsid w:val="1FDB911F"/>
    <w:rsid w:val="200DFB0D"/>
    <w:rsid w:val="2026D083"/>
    <w:rsid w:val="203AADBF"/>
    <w:rsid w:val="2044FE20"/>
    <w:rsid w:val="20514AF6"/>
    <w:rsid w:val="206F28F4"/>
    <w:rsid w:val="207C5346"/>
    <w:rsid w:val="208557FD"/>
    <w:rsid w:val="2087A69C"/>
    <w:rsid w:val="208968C3"/>
    <w:rsid w:val="2093C1B7"/>
    <w:rsid w:val="20B9C43B"/>
    <w:rsid w:val="20C95D34"/>
    <w:rsid w:val="21231E44"/>
    <w:rsid w:val="21421AA0"/>
    <w:rsid w:val="216088E2"/>
    <w:rsid w:val="2175268D"/>
    <w:rsid w:val="2185A6B9"/>
    <w:rsid w:val="218DD7E0"/>
    <w:rsid w:val="21949941"/>
    <w:rsid w:val="21A2E0F7"/>
    <w:rsid w:val="21DCE82E"/>
    <w:rsid w:val="21DF92E8"/>
    <w:rsid w:val="21E1F8F8"/>
    <w:rsid w:val="21E5C558"/>
    <w:rsid w:val="21FB2611"/>
    <w:rsid w:val="220E0100"/>
    <w:rsid w:val="2213EBBA"/>
    <w:rsid w:val="221A695F"/>
    <w:rsid w:val="22514D3D"/>
    <w:rsid w:val="225F8881"/>
    <w:rsid w:val="228E0EE5"/>
    <w:rsid w:val="22B89600"/>
    <w:rsid w:val="22C0FDA3"/>
    <w:rsid w:val="22E97A5F"/>
    <w:rsid w:val="23207174"/>
    <w:rsid w:val="2353A187"/>
    <w:rsid w:val="237D00E8"/>
    <w:rsid w:val="23805D94"/>
    <w:rsid w:val="23B93B49"/>
    <w:rsid w:val="23E2E618"/>
    <w:rsid w:val="23EA448F"/>
    <w:rsid w:val="23FDBBBB"/>
    <w:rsid w:val="240277E5"/>
    <w:rsid w:val="244F97F4"/>
    <w:rsid w:val="246FCAF6"/>
    <w:rsid w:val="247B22CD"/>
    <w:rsid w:val="24A2A102"/>
    <w:rsid w:val="24B631B6"/>
    <w:rsid w:val="24CA8E8E"/>
    <w:rsid w:val="25030F31"/>
    <w:rsid w:val="251EC3A8"/>
    <w:rsid w:val="2524CDB0"/>
    <w:rsid w:val="2537B057"/>
    <w:rsid w:val="25453EAD"/>
    <w:rsid w:val="254F87F3"/>
    <w:rsid w:val="25A45D49"/>
    <w:rsid w:val="25D678B2"/>
    <w:rsid w:val="25DEC88A"/>
    <w:rsid w:val="2633DADC"/>
    <w:rsid w:val="265675C8"/>
    <w:rsid w:val="266AB0B2"/>
    <w:rsid w:val="26CEE07B"/>
    <w:rsid w:val="2702E877"/>
    <w:rsid w:val="2720F04A"/>
    <w:rsid w:val="273D5A82"/>
    <w:rsid w:val="275076D8"/>
    <w:rsid w:val="2763077B"/>
    <w:rsid w:val="2787A1B1"/>
    <w:rsid w:val="2791052D"/>
    <w:rsid w:val="27B3E0F0"/>
    <w:rsid w:val="27BCF278"/>
    <w:rsid w:val="27C4892A"/>
    <w:rsid w:val="27D29540"/>
    <w:rsid w:val="27D4DA81"/>
    <w:rsid w:val="2891C6F0"/>
    <w:rsid w:val="2893CF4F"/>
    <w:rsid w:val="28A62808"/>
    <w:rsid w:val="28BCB118"/>
    <w:rsid w:val="28E79B13"/>
    <w:rsid w:val="29118671"/>
    <w:rsid w:val="2948981F"/>
    <w:rsid w:val="2955CCDC"/>
    <w:rsid w:val="29878047"/>
    <w:rsid w:val="299BE823"/>
    <w:rsid w:val="29A71062"/>
    <w:rsid w:val="29ABE99C"/>
    <w:rsid w:val="29E1ACA3"/>
    <w:rsid w:val="2A0FA2CA"/>
    <w:rsid w:val="2A221120"/>
    <w:rsid w:val="2A38EE70"/>
    <w:rsid w:val="2A4941A7"/>
    <w:rsid w:val="2A6A8936"/>
    <w:rsid w:val="2A884012"/>
    <w:rsid w:val="2AC2E64C"/>
    <w:rsid w:val="2AC38C55"/>
    <w:rsid w:val="2ACA562C"/>
    <w:rsid w:val="2AF1FCA4"/>
    <w:rsid w:val="2B0300E5"/>
    <w:rsid w:val="2B0C530D"/>
    <w:rsid w:val="2B119CE3"/>
    <w:rsid w:val="2B21A8CA"/>
    <w:rsid w:val="2B3463B2"/>
    <w:rsid w:val="2B6040C9"/>
    <w:rsid w:val="2B6AC17B"/>
    <w:rsid w:val="2B6E0E77"/>
    <w:rsid w:val="2BA059A3"/>
    <w:rsid w:val="2BA18FDB"/>
    <w:rsid w:val="2BA73D95"/>
    <w:rsid w:val="2BBA07E5"/>
    <w:rsid w:val="2BDE7DDF"/>
    <w:rsid w:val="2BF867A4"/>
    <w:rsid w:val="2C003E36"/>
    <w:rsid w:val="2C19F7B9"/>
    <w:rsid w:val="2C369F0A"/>
    <w:rsid w:val="2C674E7F"/>
    <w:rsid w:val="2C79EA11"/>
    <w:rsid w:val="2C7C2A7C"/>
    <w:rsid w:val="2C99F981"/>
    <w:rsid w:val="2CAB05F3"/>
    <w:rsid w:val="2CB69BE7"/>
    <w:rsid w:val="2CDC1145"/>
    <w:rsid w:val="2CEE3F2A"/>
    <w:rsid w:val="2D01222E"/>
    <w:rsid w:val="2D0F225B"/>
    <w:rsid w:val="2D36B591"/>
    <w:rsid w:val="2D456B48"/>
    <w:rsid w:val="2D544BC2"/>
    <w:rsid w:val="2D569B87"/>
    <w:rsid w:val="2D6A665C"/>
    <w:rsid w:val="2D731E39"/>
    <w:rsid w:val="2D93ACE9"/>
    <w:rsid w:val="2DB26960"/>
    <w:rsid w:val="2DB93611"/>
    <w:rsid w:val="2DC90409"/>
    <w:rsid w:val="2DDC4162"/>
    <w:rsid w:val="2DF8DE28"/>
    <w:rsid w:val="2E199936"/>
    <w:rsid w:val="2E20C6BE"/>
    <w:rsid w:val="2E358DC5"/>
    <w:rsid w:val="2E3996FF"/>
    <w:rsid w:val="2E441C05"/>
    <w:rsid w:val="2E57AF1E"/>
    <w:rsid w:val="2E58B030"/>
    <w:rsid w:val="2E78C855"/>
    <w:rsid w:val="2E7D36B1"/>
    <w:rsid w:val="2EA094FC"/>
    <w:rsid w:val="2EA258AE"/>
    <w:rsid w:val="2EBAD9DC"/>
    <w:rsid w:val="2EC67258"/>
    <w:rsid w:val="2ECB721D"/>
    <w:rsid w:val="2ECD8C86"/>
    <w:rsid w:val="2EF81616"/>
    <w:rsid w:val="2EFCF64D"/>
    <w:rsid w:val="2EFE3E57"/>
    <w:rsid w:val="2F24B77C"/>
    <w:rsid w:val="2F3BC1EC"/>
    <w:rsid w:val="2F4BE2AC"/>
    <w:rsid w:val="2F60811A"/>
    <w:rsid w:val="2F653957"/>
    <w:rsid w:val="2FBB649F"/>
    <w:rsid w:val="2FC9B639"/>
    <w:rsid w:val="2FFDBABB"/>
    <w:rsid w:val="300CBB0A"/>
    <w:rsid w:val="3017207C"/>
    <w:rsid w:val="303CB7C1"/>
    <w:rsid w:val="305594CF"/>
    <w:rsid w:val="305A2683"/>
    <w:rsid w:val="30690422"/>
    <w:rsid w:val="3076DB56"/>
    <w:rsid w:val="3082C824"/>
    <w:rsid w:val="30D65F77"/>
    <w:rsid w:val="30E31FBB"/>
    <w:rsid w:val="30F933EB"/>
    <w:rsid w:val="30FA0AC2"/>
    <w:rsid w:val="311B9493"/>
    <w:rsid w:val="31362BA0"/>
    <w:rsid w:val="314DFDA8"/>
    <w:rsid w:val="314F5240"/>
    <w:rsid w:val="318A7431"/>
    <w:rsid w:val="3190EE62"/>
    <w:rsid w:val="31B6FB81"/>
    <w:rsid w:val="32103525"/>
    <w:rsid w:val="32104A1D"/>
    <w:rsid w:val="3227BA3C"/>
    <w:rsid w:val="32737ED7"/>
    <w:rsid w:val="32A1E689"/>
    <w:rsid w:val="32A33015"/>
    <w:rsid w:val="32BEC363"/>
    <w:rsid w:val="32CE85CA"/>
    <w:rsid w:val="32D9C926"/>
    <w:rsid w:val="32E30855"/>
    <w:rsid w:val="32EAC46F"/>
    <w:rsid w:val="32FA244B"/>
    <w:rsid w:val="33178D28"/>
    <w:rsid w:val="33725D7B"/>
    <w:rsid w:val="337B783F"/>
    <w:rsid w:val="33963772"/>
    <w:rsid w:val="33A201E9"/>
    <w:rsid w:val="33AFA475"/>
    <w:rsid w:val="33C38D46"/>
    <w:rsid w:val="34018D8E"/>
    <w:rsid w:val="3402274B"/>
    <w:rsid w:val="342713F8"/>
    <w:rsid w:val="34325A89"/>
    <w:rsid w:val="3448D167"/>
    <w:rsid w:val="3462AB3F"/>
    <w:rsid w:val="346D22EE"/>
    <w:rsid w:val="34859E6A"/>
    <w:rsid w:val="3499D5CA"/>
    <w:rsid w:val="34B0F7E9"/>
    <w:rsid w:val="34B5FA0B"/>
    <w:rsid w:val="34D8FC99"/>
    <w:rsid w:val="35110835"/>
    <w:rsid w:val="3539322E"/>
    <w:rsid w:val="357B3FC4"/>
    <w:rsid w:val="358F64FE"/>
    <w:rsid w:val="35A11289"/>
    <w:rsid w:val="35A2D4E2"/>
    <w:rsid w:val="35BDC16B"/>
    <w:rsid w:val="35E99B66"/>
    <w:rsid w:val="3602EF8E"/>
    <w:rsid w:val="360A8C6A"/>
    <w:rsid w:val="365D0023"/>
    <w:rsid w:val="3663E6BA"/>
    <w:rsid w:val="369CDB51"/>
    <w:rsid w:val="36B5DFFE"/>
    <w:rsid w:val="36E07DA7"/>
    <w:rsid w:val="37208642"/>
    <w:rsid w:val="373B1A4B"/>
    <w:rsid w:val="3740E1E4"/>
    <w:rsid w:val="3746EFFA"/>
    <w:rsid w:val="3758C8C4"/>
    <w:rsid w:val="3763273F"/>
    <w:rsid w:val="3776CC50"/>
    <w:rsid w:val="37AB3637"/>
    <w:rsid w:val="37B44431"/>
    <w:rsid w:val="37CEED9B"/>
    <w:rsid w:val="37CF90AD"/>
    <w:rsid w:val="37D6F78E"/>
    <w:rsid w:val="37DB95AD"/>
    <w:rsid w:val="37E4F055"/>
    <w:rsid w:val="37F0059E"/>
    <w:rsid w:val="38107068"/>
    <w:rsid w:val="3810D1EE"/>
    <w:rsid w:val="38159543"/>
    <w:rsid w:val="3875BE9E"/>
    <w:rsid w:val="38852D26"/>
    <w:rsid w:val="389660D2"/>
    <w:rsid w:val="38C598E1"/>
    <w:rsid w:val="38CBB96D"/>
    <w:rsid w:val="38D0A6A9"/>
    <w:rsid w:val="390712A4"/>
    <w:rsid w:val="39258DFD"/>
    <w:rsid w:val="39306FE0"/>
    <w:rsid w:val="397700B4"/>
    <w:rsid w:val="397D28D8"/>
    <w:rsid w:val="3986CEAC"/>
    <w:rsid w:val="39927034"/>
    <w:rsid w:val="399CCD13"/>
    <w:rsid w:val="39BC679E"/>
    <w:rsid w:val="39C89118"/>
    <w:rsid w:val="39CE2BF5"/>
    <w:rsid w:val="39F76888"/>
    <w:rsid w:val="3A0889F0"/>
    <w:rsid w:val="3A21FC1A"/>
    <w:rsid w:val="3A2C449A"/>
    <w:rsid w:val="3A32CECA"/>
    <w:rsid w:val="3A393A05"/>
    <w:rsid w:val="3A3D7D05"/>
    <w:rsid w:val="3A40F193"/>
    <w:rsid w:val="3AA69E20"/>
    <w:rsid w:val="3ABB7E54"/>
    <w:rsid w:val="3AC6B62C"/>
    <w:rsid w:val="3AC84B33"/>
    <w:rsid w:val="3ACBC0CC"/>
    <w:rsid w:val="3AE006B7"/>
    <w:rsid w:val="3AFFAF80"/>
    <w:rsid w:val="3B14F7A2"/>
    <w:rsid w:val="3B468A9D"/>
    <w:rsid w:val="3B4ADB25"/>
    <w:rsid w:val="3B52604F"/>
    <w:rsid w:val="3B590BBA"/>
    <w:rsid w:val="3B5CC669"/>
    <w:rsid w:val="3B7430CD"/>
    <w:rsid w:val="3B850B5F"/>
    <w:rsid w:val="3B963199"/>
    <w:rsid w:val="3B9BAEF1"/>
    <w:rsid w:val="3B9F5BD2"/>
    <w:rsid w:val="3BB23A2A"/>
    <w:rsid w:val="3BC89A0B"/>
    <w:rsid w:val="3BD022DE"/>
    <w:rsid w:val="3BE494F3"/>
    <w:rsid w:val="3C031E56"/>
    <w:rsid w:val="3C1235B2"/>
    <w:rsid w:val="3C1A652A"/>
    <w:rsid w:val="3C261F65"/>
    <w:rsid w:val="3C58B864"/>
    <w:rsid w:val="3C668F9D"/>
    <w:rsid w:val="3C6977B9"/>
    <w:rsid w:val="3C70AC2D"/>
    <w:rsid w:val="3C966114"/>
    <w:rsid w:val="3CA5A1A6"/>
    <w:rsid w:val="3CAE6DF5"/>
    <w:rsid w:val="3CD9F361"/>
    <w:rsid w:val="3CF0CF90"/>
    <w:rsid w:val="3CF8579E"/>
    <w:rsid w:val="3D05E639"/>
    <w:rsid w:val="3D15CEFF"/>
    <w:rsid w:val="3D1AA389"/>
    <w:rsid w:val="3D254625"/>
    <w:rsid w:val="3D3BDF39"/>
    <w:rsid w:val="3D53669A"/>
    <w:rsid w:val="3D5B5270"/>
    <w:rsid w:val="3D644D0B"/>
    <w:rsid w:val="3D6E1DB8"/>
    <w:rsid w:val="3D781073"/>
    <w:rsid w:val="3D811B05"/>
    <w:rsid w:val="3D857516"/>
    <w:rsid w:val="3D8F2E8E"/>
    <w:rsid w:val="3D9EB5D2"/>
    <w:rsid w:val="3DA306BC"/>
    <w:rsid w:val="3DBE151C"/>
    <w:rsid w:val="3E33B817"/>
    <w:rsid w:val="3EA1B69A"/>
    <w:rsid w:val="3EA5A36F"/>
    <w:rsid w:val="3EB83550"/>
    <w:rsid w:val="3ECDD25B"/>
    <w:rsid w:val="3EE9EEFF"/>
    <w:rsid w:val="3EEF36FB"/>
    <w:rsid w:val="3EF68B8E"/>
    <w:rsid w:val="3EF7E04D"/>
    <w:rsid w:val="3EF8631F"/>
    <w:rsid w:val="3F0310F0"/>
    <w:rsid w:val="3F05CECB"/>
    <w:rsid w:val="3F51B18E"/>
    <w:rsid w:val="3F5916BE"/>
    <w:rsid w:val="3F83D8F1"/>
    <w:rsid w:val="3F855312"/>
    <w:rsid w:val="3F9934E8"/>
    <w:rsid w:val="3FB5E012"/>
    <w:rsid w:val="3FD7E593"/>
    <w:rsid w:val="3FE14278"/>
    <w:rsid w:val="40245E9E"/>
    <w:rsid w:val="402C928D"/>
    <w:rsid w:val="4043D3F3"/>
    <w:rsid w:val="4061CE02"/>
    <w:rsid w:val="4064D46D"/>
    <w:rsid w:val="4093C921"/>
    <w:rsid w:val="40B82008"/>
    <w:rsid w:val="40D94147"/>
    <w:rsid w:val="40DA6A85"/>
    <w:rsid w:val="412AF03F"/>
    <w:rsid w:val="414EC68D"/>
    <w:rsid w:val="41557829"/>
    <w:rsid w:val="4155A208"/>
    <w:rsid w:val="419DCD34"/>
    <w:rsid w:val="41AA88DE"/>
    <w:rsid w:val="41BE8CA8"/>
    <w:rsid w:val="41C5A717"/>
    <w:rsid w:val="420C3341"/>
    <w:rsid w:val="422185D9"/>
    <w:rsid w:val="42911784"/>
    <w:rsid w:val="42943E29"/>
    <w:rsid w:val="42A085CF"/>
    <w:rsid w:val="42DF54A5"/>
    <w:rsid w:val="42E96E09"/>
    <w:rsid w:val="42EAB522"/>
    <w:rsid w:val="431C761B"/>
    <w:rsid w:val="4334F62B"/>
    <w:rsid w:val="4346783E"/>
    <w:rsid w:val="434DA152"/>
    <w:rsid w:val="43606F3C"/>
    <w:rsid w:val="4364C41D"/>
    <w:rsid w:val="43959F7B"/>
    <w:rsid w:val="43982DF2"/>
    <w:rsid w:val="439C752F"/>
    <w:rsid w:val="43A1437E"/>
    <w:rsid w:val="43C9D27B"/>
    <w:rsid w:val="43E9BB04"/>
    <w:rsid w:val="444AC4AA"/>
    <w:rsid w:val="444D8A4E"/>
    <w:rsid w:val="445CF9F4"/>
    <w:rsid w:val="446C1CF4"/>
    <w:rsid w:val="4478DEED"/>
    <w:rsid w:val="448814EA"/>
    <w:rsid w:val="44972D6C"/>
    <w:rsid w:val="44A943D7"/>
    <w:rsid w:val="44CD7403"/>
    <w:rsid w:val="44D4887B"/>
    <w:rsid w:val="4505347A"/>
    <w:rsid w:val="451B0099"/>
    <w:rsid w:val="451E931E"/>
    <w:rsid w:val="4522FAE0"/>
    <w:rsid w:val="4524E611"/>
    <w:rsid w:val="4529FB9B"/>
    <w:rsid w:val="4576B03E"/>
    <w:rsid w:val="4583E233"/>
    <w:rsid w:val="45EC3E23"/>
    <w:rsid w:val="461A05C4"/>
    <w:rsid w:val="4628247D"/>
    <w:rsid w:val="4683872C"/>
    <w:rsid w:val="46996BDB"/>
    <w:rsid w:val="469F4AE3"/>
    <w:rsid w:val="46F0FD55"/>
    <w:rsid w:val="46F400AA"/>
    <w:rsid w:val="471E8D31"/>
    <w:rsid w:val="473DA709"/>
    <w:rsid w:val="4778328B"/>
    <w:rsid w:val="479F33A7"/>
    <w:rsid w:val="47B4D111"/>
    <w:rsid w:val="481F578D"/>
    <w:rsid w:val="4829ECB0"/>
    <w:rsid w:val="48316132"/>
    <w:rsid w:val="48620521"/>
    <w:rsid w:val="4862A32B"/>
    <w:rsid w:val="48C9EA1C"/>
    <w:rsid w:val="48CD502F"/>
    <w:rsid w:val="48CE3E87"/>
    <w:rsid w:val="48EB3DA2"/>
    <w:rsid w:val="48EE4F9E"/>
    <w:rsid w:val="48F80BFF"/>
    <w:rsid w:val="4901D329"/>
    <w:rsid w:val="491CB64E"/>
    <w:rsid w:val="4951AC51"/>
    <w:rsid w:val="4958E12A"/>
    <w:rsid w:val="4985AF43"/>
    <w:rsid w:val="4998139D"/>
    <w:rsid w:val="49A3F16D"/>
    <w:rsid w:val="49BD5935"/>
    <w:rsid w:val="49C54CD7"/>
    <w:rsid w:val="49EAA718"/>
    <w:rsid w:val="49EFBD91"/>
    <w:rsid w:val="4A172407"/>
    <w:rsid w:val="4A31B16E"/>
    <w:rsid w:val="4A442259"/>
    <w:rsid w:val="4A50E01A"/>
    <w:rsid w:val="4A57E979"/>
    <w:rsid w:val="4A7547CB"/>
    <w:rsid w:val="4A7F0C8F"/>
    <w:rsid w:val="4A9EA07E"/>
    <w:rsid w:val="4AB8CB8D"/>
    <w:rsid w:val="4ABFAD5D"/>
    <w:rsid w:val="4AD8A56E"/>
    <w:rsid w:val="4AF7F586"/>
    <w:rsid w:val="4B238D2A"/>
    <w:rsid w:val="4B443C75"/>
    <w:rsid w:val="4B529DA7"/>
    <w:rsid w:val="4B52C541"/>
    <w:rsid w:val="4B8A3AED"/>
    <w:rsid w:val="4B8B7C75"/>
    <w:rsid w:val="4BD8C948"/>
    <w:rsid w:val="4C0519B7"/>
    <w:rsid w:val="4C4E9C27"/>
    <w:rsid w:val="4C681B1A"/>
    <w:rsid w:val="4C6CDFCD"/>
    <w:rsid w:val="4C97CC64"/>
    <w:rsid w:val="4CD209D3"/>
    <w:rsid w:val="4CFEAE30"/>
    <w:rsid w:val="4D158983"/>
    <w:rsid w:val="4D5793B9"/>
    <w:rsid w:val="4D6DA53A"/>
    <w:rsid w:val="4D8880DC"/>
    <w:rsid w:val="4DA64CD5"/>
    <w:rsid w:val="4DAC93DF"/>
    <w:rsid w:val="4DAD58C7"/>
    <w:rsid w:val="4DB0CFD3"/>
    <w:rsid w:val="4DD72910"/>
    <w:rsid w:val="4DEB8FBB"/>
    <w:rsid w:val="4E4F6737"/>
    <w:rsid w:val="4E68E881"/>
    <w:rsid w:val="4E8A40EE"/>
    <w:rsid w:val="4E9EB207"/>
    <w:rsid w:val="4ED52D95"/>
    <w:rsid w:val="4F0D78A5"/>
    <w:rsid w:val="4F127FFA"/>
    <w:rsid w:val="4F49F6EC"/>
    <w:rsid w:val="4F4E31E3"/>
    <w:rsid w:val="4F870341"/>
    <w:rsid w:val="4F9274FA"/>
    <w:rsid w:val="4FAA0F79"/>
    <w:rsid w:val="4FAB67B2"/>
    <w:rsid w:val="4FCF6D26"/>
    <w:rsid w:val="4FEA408C"/>
    <w:rsid w:val="4FF29C5D"/>
    <w:rsid w:val="5004421A"/>
    <w:rsid w:val="500F81B1"/>
    <w:rsid w:val="50221A9D"/>
    <w:rsid w:val="50252A39"/>
    <w:rsid w:val="5027AD60"/>
    <w:rsid w:val="503518F1"/>
    <w:rsid w:val="50360AB4"/>
    <w:rsid w:val="504C3217"/>
    <w:rsid w:val="5055E3EC"/>
    <w:rsid w:val="5065CB90"/>
    <w:rsid w:val="50DB583C"/>
    <w:rsid w:val="51708D9E"/>
    <w:rsid w:val="517B5BE6"/>
    <w:rsid w:val="517CBCCB"/>
    <w:rsid w:val="51B50FDD"/>
    <w:rsid w:val="51D0D906"/>
    <w:rsid w:val="5215D03D"/>
    <w:rsid w:val="5218BABE"/>
    <w:rsid w:val="521E1F9C"/>
    <w:rsid w:val="5221F378"/>
    <w:rsid w:val="522BC0B0"/>
    <w:rsid w:val="5230635B"/>
    <w:rsid w:val="524BBD48"/>
    <w:rsid w:val="52660953"/>
    <w:rsid w:val="528691A1"/>
    <w:rsid w:val="52AD35E9"/>
    <w:rsid w:val="52AF2FE2"/>
    <w:rsid w:val="52B9CC93"/>
    <w:rsid w:val="52E9DF0E"/>
    <w:rsid w:val="52EFB228"/>
    <w:rsid w:val="532C31A6"/>
    <w:rsid w:val="533054A4"/>
    <w:rsid w:val="53546403"/>
    <w:rsid w:val="535D65C6"/>
    <w:rsid w:val="538751BE"/>
    <w:rsid w:val="539D50E7"/>
    <w:rsid w:val="539ED035"/>
    <w:rsid w:val="53B8EF34"/>
    <w:rsid w:val="53F56280"/>
    <w:rsid w:val="54056347"/>
    <w:rsid w:val="5413F7E1"/>
    <w:rsid w:val="541AF8AE"/>
    <w:rsid w:val="54265CD8"/>
    <w:rsid w:val="546B75C3"/>
    <w:rsid w:val="546BB80F"/>
    <w:rsid w:val="549AC34A"/>
    <w:rsid w:val="54C2D6FD"/>
    <w:rsid w:val="54CDBC67"/>
    <w:rsid w:val="551E44AB"/>
    <w:rsid w:val="55206323"/>
    <w:rsid w:val="552CA1D0"/>
    <w:rsid w:val="553E3157"/>
    <w:rsid w:val="55477A2A"/>
    <w:rsid w:val="55479F8D"/>
    <w:rsid w:val="5569B3BE"/>
    <w:rsid w:val="55A9D633"/>
    <w:rsid w:val="55BFC3A1"/>
    <w:rsid w:val="55C18A04"/>
    <w:rsid w:val="55D162B5"/>
    <w:rsid w:val="55EE8935"/>
    <w:rsid w:val="55F53163"/>
    <w:rsid w:val="560D042A"/>
    <w:rsid w:val="560FE6CD"/>
    <w:rsid w:val="56140A7F"/>
    <w:rsid w:val="561F8EF4"/>
    <w:rsid w:val="56317F6D"/>
    <w:rsid w:val="56705820"/>
    <w:rsid w:val="56720DDC"/>
    <w:rsid w:val="567EF275"/>
    <w:rsid w:val="5694D19F"/>
    <w:rsid w:val="569E5E08"/>
    <w:rsid w:val="56A3E0B5"/>
    <w:rsid w:val="56ABBD65"/>
    <w:rsid w:val="56AE02A6"/>
    <w:rsid w:val="56B51C84"/>
    <w:rsid w:val="56F32418"/>
    <w:rsid w:val="571071D3"/>
    <w:rsid w:val="574DC6F5"/>
    <w:rsid w:val="57887D89"/>
    <w:rsid w:val="579A469A"/>
    <w:rsid w:val="579FBF3C"/>
    <w:rsid w:val="57DABC9E"/>
    <w:rsid w:val="57E7AF1E"/>
    <w:rsid w:val="57F400DF"/>
    <w:rsid w:val="57FC0B12"/>
    <w:rsid w:val="5836C1EE"/>
    <w:rsid w:val="58788675"/>
    <w:rsid w:val="587E782A"/>
    <w:rsid w:val="587FB089"/>
    <w:rsid w:val="58949237"/>
    <w:rsid w:val="58DCCE8F"/>
    <w:rsid w:val="59143D86"/>
    <w:rsid w:val="591E7BD6"/>
    <w:rsid w:val="593BF90E"/>
    <w:rsid w:val="5948313F"/>
    <w:rsid w:val="595D270F"/>
    <w:rsid w:val="595F15A5"/>
    <w:rsid w:val="596E5D97"/>
    <w:rsid w:val="5970DF37"/>
    <w:rsid w:val="5971DFB8"/>
    <w:rsid w:val="5988EC9B"/>
    <w:rsid w:val="598F8A98"/>
    <w:rsid w:val="59AE3593"/>
    <w:rsid w:val="59C248FF"/>
    <w:rsid w:val="59E19DAC"/>
    <w:rsid w:val="59E1B425"/>
    <w:rsid w:val="59FA9C79"/>
    <w:rsid w:val="5A1A8660"/>
    <w:rsid w:val="5A4B9C44"/>
    <w:rsid w:val="5A62885D"/>
    <w:rsid w:val="5A7E00B1"/>
    <w:rsid w:val="5A8624EB"/>
    <w:rsid w:val="5A8BA4D7"/>
    <w:rsid w:val="5AD7F4C0"/>
    <w:rsid w:val="5AEE330D"/>
    <w:rsid w:val="5AF96EA8"/>
    <w:rsid w:val="5B18EFA0"/>
    <w:rsid w:val="5B4FC0AE"/>
    <w:rsid w:val="5B5E1960"/>
    <w:rsid w:val="5B6126B8"/>
    <w:rsid w:val="5B65DC8A"/>
    <w:rsid w:val="5B7D8486"/>
    <w:rsid w:val="5BCF865C"/>
    <w:rsid w:val="5C086181"/>
    <w:rsid w:val="5C3AC48D"/>
    <w:rsid w:val="5C46B72B"/>
    <w:rsid w:val="5CA10777"/>
    <w:rsid w:val="5CB89249"/>
    <w:rsid w:val="5CBFAE33"/>
    <w:rsid w:val="5CC7E493"/>
    <w:rsid w:val="5CEC0E5F"/>
    <w:rsid w:val="5CF843D9"/>
    <w:rsid w:val="5D072F71"/>
    <w:rsid w:val="5D2EF491"/>
    <w:rsid w:val="5D597CBB"/>
    <w:rsid w:val="5D6EE88F"/>
    <w:rsid w:val="5D740FF0"/>
    <w:rsid w:val="5D841AE1"/>
    <w:rsid w:val="5D8AE3F6"/>
    <w:rsid w:val="5DD55B48"/>
    <w:rsid w:val="5DDDF2E2"/>
    <w:rsid w:val="5E1D2669"/>
    <w:rsid w:val="5E6CFE52"/>
    <w:rsid w:val="5E87F849"/>
    <w:rsid w:val="5E8EC37F"/>
    <w:rsid w:val="5EAA5716"/>
    <w:rsid w:val="5EAA696A"/>
    <w:rsid w:val="5ECA8187"/>
    <w:rsid w:val="5ECE70E2"/>
    <w:rsid w:val="5EFBDAA3"/>
    <w:rsid w:val="5F024272"/>
    <w:rsid w:val="5F0EBBA5"/>
    <w:rsid w:val="5F49F8A0"/>
    <w:rsid w:val="5F8A80F4"/>
    <w:rsid w:val="5FE23D26"/>
    <w:rsid w:val="5FE4FD97"/>
    <w:rsid w:val="601F3661"/>
    <w:rsid w:val="604B4A7F"/>
    <w:rsid w:val="608C9312"/>
    <w:rsid w:val="60A7FEC3"/>
    <w:rsid w:val="60B6B3B5"/>
    <w:rsid w:val="6107EC72"/>
    <w:rsid w:val="610EE732"/>
    <w:rsid w:val="611DB4C0"/>
    <w:rsid w:val="612262B0"/>
    <w:rsid w:val="6152E2E7"/>
    <w:rsid w:val="61575C89"/>
    <w:rsid w:val="6158E0D8"/>
    <w:rsid w:val="6169B14B"/>
    <w:rsid w:val="616A7ADE"/>
    <w:rsid w:val="6199F15F"/>
    <w:rsid w:val="619E422D"/>
    <w:rsid w:val="61C272D2"/>
    <w:rsid w:val="6214470D"/>
    <w:rsid w:val="62244F6E"/>
    <w:rsid w:val="62245EA2"/>
    <w:rsid w:val="626DAC5D"/>
    <w:rsid w:val="627021A8"/>
    <w:rsid w:val="62730FA2"/>
    <w:rsid w:val="6286E4AF"/>
    <w:rsid w:val="628787E4"/>
    <w:rsid w:val="628A2466"/>
    <w:rsid w:val="629261FC"/>
    <w:rsid w:val="62D9491A"/>
    <w:rsid w:val="63227981"/>
    <w:rsid w:val="632364E4"/>
    <w:rsid w:val="633B5163"/>
    <w:rsid w:val="637F7217"/>
    <w:rsid w:val="63BDE40A"/>
    <w:rsid w:val="63CAD9D3"/>
    <w:rsid w:val="63DA7524"/>
    <w:rsid w:val="63DD0A52"/>
    <w:rsid w:val="63DEA870"/>
    <w:rsid w:val="64031E8F"/>
    <w:rsid w:val="6497205E"/>
    <w:rsid w:val="64C165BD"/>
    <w:rsid w:val="64E598BA"/>
    <w:rsid w:val="64E6733C"/>
    <w:rsid w:val="653AE451"/>
    <w:rsid w:val="653EF83F"/>
    <w:rsid w:val="653F58D2"/>
    <w:rsid w:val="656496BA"/>
    <w:rsid w:val="657779E1"/>
    <w:rsid w:val="6591C27F"/>
    <w:rsid w:val="6596A460"/>
    <w:rsid w:val="65A3BB08"/>
    <w:rsid w:val="65BEE433"/>
    <w:rsid w:val="65BF28A6"/>
    <w:rsid w:val="65FB2ABB"/>
    <w:rsid w:val="6610D889"/>
    <w:rsid w:val="661829BF"/>
    <w:rsid w:val="661E7A70"/>
    <w:rsid w:val="663E0A54"/>
    <w:rsid w:val="663EE427"/>
    <w:rsid w:val="665D361E"/>
    <w:rsid w:val="665FE1FF"/>
    <w:rsid w:val="667D4D7F"/>
    <w:rsid w:val="668A2C75"/>
    <w:rsid w:val="6693484C"/>
    <w:rsid w:val="66E1EBDD"/>
    <w:rsid w:val="66EC70DB"/>
    <w:rsid w:val="6708E07C"/>
    <w:rsid w:val="670D4515"/>
    <w:rsid w:val="670F7629"/>
    <w:rsid w:val="6736E66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A76D9C"/>
    <w:rsid w:val="68ABC3E1"/>
    <w:rsid w:val="68D7C6AF"/>
    <w:rsid w:val="690E7064"/>
    <w:rsid w:val="69169E9D"/>
    <w:rsid w:val="6924A98D"/>
    <w:rsid w:val="694E8191"/>
    <w:rsid w:val="697496D9"/>
    <w:rsid w:val="6976949F"/>
    <w:rsid w:val="69832408"/>
    <w:rsid w:val="69A4E8F1"/>
    <w:rsid w:val="69CE00C0"/>
    <w:rsid w:val="69D0E7DD"/>
    <w:rsid w:val="69F8D8B8"/>
    <w:rsid w:val="6A256BC0"/>
    <w:rsid w:val="6A25F253"/>
    <w:rsid w:val="6A3A8517"/>
    <w:rsid w:val="6A3A8BBE"/>
    <w:rsid w:val="6A582E40"/>
    <w:rsid w:val="6A5BAEB9"/>
    <w:rsid w:val="6A7C49F4"/>
    <w:rsid w:val="6A8EE14E"/>
    <w:rsid w:val="6A931F05"/>
    <w:rsid w:val="6AAF2B76"/>
    <w:rsid w:val="6AB224C0"/>
    <w:rsid w:val="6AD41C87"/>
    <w:rsid w:val="6AF51E9B"/>
    <w:rsid w:val="6AFD50CB"/>
    <w:rsid w:val="6AFDD651"/>
    <w:rsid w:val="6B04268F"/>
    <w:rsid w:val="6B196021"/>
    <w:rsid w:val="6B272DC2"/>
    <w:rsid w:val="6B44235A"/>
    <w:rsid w:val="6B94419A"/>
    <w:rsid w:val="6BA836EB"/>
    <w:rsid w:val="6BB31832"/>
    <w:rsid w:val="6BD8391F"/>
    <w:rsid w:val="6C00AB0B"/>
    <w:rsid w:val="6C03CEBA"/>
    <w:rsid w:val="6C05C54E"/>
    <w:rsid w:val="6C38E766"/>
    <w:rsid w:val="6C3931E9"/>
    <w:rsid w:val="6C565F29"/>
    <w:rsid w:val="6C588F28"/>
    <w:rsid w:val="6C75540F"/>
    <w:rsid w:val="6C78441B"/>
    <w:rsid w:val="6C789234"/>
    <w:rsid w:val="6C960933"/>
    <w:rsid w:val="6CACBEB5"/>
    <w:rsid w:val="6CAD70E3"/>
    <w:rsid w:val="6CB8D36B"/>
    <w:rsid w:val="6CEDD13A"/>
    <w:rsid w:val="6D000D41"/>
    <w:rsid w:val="6D093DE2"/>
    <w:rsid w:val="6D20466E"/>
    <w:rsid w:val="6D42B14B"/>
    <w:rsid w:val="6D8D9DA4"/>
    <w:rsid w:val="6DAD3CEA"/>
    <w:rsid w:val="6DB05A0E"/>
    <w:rsid w:val="6DB56D05"/>
    <w:rsid w:val="6DBA3912"/>
    <w:rsid w:val="6DCA3A8B"/>
    <w:rsid w:val="6DEDF914"/>
    <w:rsid w:val="6DFAD665"/>
    <w:rsid w:val="6E055181"/>
    <w:rsid w:val="6E474C4A"/>
    <w:rsid w:val="6E7030CD"/>
    <w:rsid w:val="6EBF259C"/>
    <w:rsid w:val="6EFF0BB4"/>
    <w:rsid w:val="6F026CBC"/>
    <w:rsid w:val="6F3091B7"/>
    <w:rsid w:val="6F62F452"/>
    <w:rsid w:val="6F63C5AB"/>
    <w:rsid w:val="6F819272"/>
    <w:rsid w:val="6F89AE67"/>
    <w:rsid w:val="6F9DCCB4"/>
    <w:rsid w:val="6FA5E3A8"/>
    <w:rsid w:val="6FB20CED"/>
    <w:rsid w:val="6FB45027"/>
    <w:rsid w:val="6FB82CE2"/>
    <w:rsid w:val="6FBD733C"/>
    <w:rsid w:val="6FED6104"/>
    <w:rsid w:val="6FFB21E9"/>
    <w:rsid w:val="7009439B"/>
    <w:rsid w:val="702119DC"/>
    <w:rsid w:val="70275EA5"/>
    <w:rsid w:val="70279620"/>
    <w:rsid w:val="7029D1FF"/>
    <w:rsid w:val="70411E0C"/>
    <w:rsid w:val="7094BB85"/>
    <w:rsid w:val="70A18786"/>
    <w:rsid w:val="70A73A15"/>
    <w:rsid w:val="70A78773"/>
    <w:rsid w:val="70EB827D"/>
    <w:rsid w:val="71194877"/>
    <w:rsid w:val="712BD07B"/>
    <w:rsid w:val="7131CFE7"/>
    <w:rsid w:val="714BDB29"/>
    <w:rsid w:val="71600CB2"/>
    <w:rsid w:val="71ABAB15"/>
    <w:rsid w:val="71B73559"/>
    <w:rsid w:val="71CC15B5"/>
    <w:rsid w:val="72138430"/>
    <w:rsid w:val="72205D70"/>
    <w:rsid w:val="722B9A19"/>
    <w:rsid w:val="729E7B26"/>
    <w:rsid w:val="72D06F14"/>
    <w:rsid w:val="72D8A65A"/>
    <w:rsid w:val="72E52279"/>
    <w:rsid w:val="72FEC5A8"/>
    <w:rsid w:val="7306A5C4"/>
    <w:rsid w:val="733BD0C3"/>
    <w:rsid w:val="734435D1"/>
    <w:rsid w:val="735E6F7D"/>
    <w:rsid w:val="73784644"/>
    <w:rsid w:val="738F9D70"/>
    <w:rsid w:val="73C229A4"/>
    <w:rsid w:val="73EC460E"/>
    <w:rsid w:val="74092D80"/>
    <w:rsid w:val="74116DB5"/>
    <w:rsid w:val="741F71D4"/>
    <w:rsid w:val="742EA6E5"/>
    <w:rsid w:val="74324EC0"/>
    <w:rsid w:val="74485865"/>
    <w:rsid w:val="745C53AF"/>
    <w:rsid w:val="74603471"/>
    <w:rsid w:val="747B6775"/>
    <w:rsid w:val="74822ACD"/>
    <w:rsid w:val="74971189"/>
    <w:rsid w:val="74AFACA1"/>
    <w:rsid w:val="74FA2903"/>
    <w:rsid w:val="750000EF"/>
    <w:rsid w:val="751A7564"/>
    <w:rsid w:val="7522E64F"/>
    <w:rsid w:val="75379687"/>
    <w:rsid w:val="755342B9"/>
    <w:rsid w:val="75542E05"/>
    <w:rsid w:val="755EEEF3"/>
    <w:rsid w:val="7568A02E"/>
    <w:rsid w:val="757AF896"/>
    <w:rsid w:val="7588E41F"/>
    <w:rsid w:val="75ADDA6F"/>
    <w:rsid w:val="75CCFE36"/>
    <w:rsid w:val="75CFC09E"/>
    <w:rsid w:val="75E4067F"/>
    <w:rsid w:val="75EB5550"/>
    <w:rsid w:val="765ED16A"/>
    <w:rsid w:val="766028CA"/>
    <w:rsid w:val="7696337C"/>
    <w:rsid w:val="769A0D11"/>
    <w:rsid w:val="769B5044"/>
    <w:rsid w:val="76AFE706"/>
    <w:rsid w:val="76B3434A"/>
    <w:rsid w:val="76D3F32C"/>
    <w:rsid w:val="76D7C40D"/>
    <w:rsid w:val="76E5E66F"/>
    <w:rsid w:val="7704B934"/>
    <w:rsid w:val="771D299D"/>
    <w:rsid w:val="772FE61A"/>
    <w:rsid w:val="7734B469"/>
    <w:rsid w:val="77750F81"/>
    <w:rsid w:val="77A652ED"/>
    <w:rsid w:val="77B18E04"/>
    <w:rsid w:val="77BABA2F"/>
    <w:rsid w:val="77DEB75F"/>
    <w:rsid w:val="77E566CF"/>
    <w:rsid w:val="782D4836"/>
    <w:rsid w:val="784DE6F9"/>
    <w:rsid w:val="78C5109E"/>
    <w:rsid w:val="78CBB67B"/>
    <w:rsid w:val="78E81339"/>
    <w:rsid w:val="78FE4211"/>
    <w:rsid w:val="791EC7E9"/>
    <w:rsid w:val="79813730"/>
    <w:rsid w:val="798DA4CA"/>
    <w:rsid w:val="79974A32"/>
    <w:rsid w:val="79A9A971"/>
    <w:rsid w:val="79BF60F7"/>
    <w:rsid w:val="79CAE089"/>
    <w:rsid w:val="7A1D0769"/>
    <w:rsid w:val="7A1FCC19"/>
    <w:rsid w:val="7A370639"/>
    <w:rsid w:val="7A3A1F71"/>
    <w:rsid w:val="7A7F93BD"/>
    <w:rsid w:val="7ABA7386"/>
    <w:rsid w:val="7AC85152"/>
    <w:rsid w:val="7AD967F1"/>
    <w:rsid w:val="7ADC6112"/>
    <w:rsid w:val="7AF40D4C"/>
    <w:rsid w:val="7AF9C430"/>
    <w:rsid w:val="7B1C501F"/>
    <w:rsid w:val="7B4667B6"/>
    <w:rsid w:val="7B467684"/>
    <w:rsid w:val="7B8BCE6E"/>
    <w:rsid w:val="7BBC98B1"/>
    <w:rsid w:val="7BC3E21D"/>
    <w:rsid w:val="7BDDAFC9"/>
    <w:rsid w:val="7BEA0424"/>
    <w:rsid w:val="7C0D7D1D"/>
    <w:rsid w:val="7C23D69E"/>
    <w:rsid w:val="7C35E2D3"/>
    <w:rsid w:val="7C41863E"/>
    <w:rsid w:val="7C92D2A7"/>
    <w:rsid w:val="7C9EF823"/>
    <w:rsid w:val="7CD1EFBA"/>
    <w:rsid w:val="7CE435F3"/>
    <w:rsid w:val="7D8DF801"/>
    <w:rsid w:val="7D9261C9"/>
    <w:rsid w:val="7DD1B334"/>
    <w:rsid w:val="7DE05687"/>
    <w:rsid w:val="7DE68C8A"/>
    <w:rsid w:val="7DF1E40F"/>
    <w:rsid w:val="7E2A3843"/>
    <w:rsid w:val="7E4E32FE"/>
    <w:rsid w:val="7E53FBA5"/>
    <w:rsid w:val="7E68FE0B"/>
    <w:rsid w:val="7E785AA7"/>
    <w:rsid w:val="7ED42148"/>
    <w:rsid w:val="7EE641E9"/>
    <w:rsid w:val="7EE80CF4"/>
    <w:rsid w:val="7EF3B891"/>
    <w:rsid w:val="7F175909"/>
    <w:rsid w:val="7F31B6C2"/>
    <w:rsid w:val="7F48F8FF"/>
    <w:rsid w:val="7F691874"/>
    <w:rsid w:val="7F841C3C"/>
    <w:rsid w:val="7F9AB034"/>
    <w:rsid w:val="7FA5B7EF"/>
    <w:rsid w:val="7FDC34BB"/>
    <w:rsid w:val="7FEBCFF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A872094C-7456-4B30-BAFA-FDD3620ED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4521"/>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customStyle="1" w:styleId="UnresolvedMention3">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17"/>
      </w:numPr>
    </w:pPr>
  </w:style>
  <w:style w:type="character" w:styleId="UnresolvedMention">
    <w:name w:val="Unresolved Mention"/>
    <w:basedOn w:val="DefaultParagraphFont"/>
    <w:uiPriority w:val="99"/>
    <w:semiHidden/>
    <w:unhideWhenUsed/>
    <w:rsid w:val="00705D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623614501">
              <w:marLeft w:val="0"/>
              <w:marRight w:val="0"/>
              <w:marTop w:val="0"/>
              <w:marBottom w:val="0"/>
              <w:divBdr>
                <w:top w:val="none" w:sz="0" w:space="0" w:color="auto"/>
                <w:left w:val="none" w:sz="0" w:space="0" w:color="auto"/>
                <w:bottom w:val="none" w:sz="0" w:space="0" w:color="auto"/>
                <w:right w:val="none" w:sz="0" w:space="0" w:color="auto"/>
              </w:divBdr>
            </w:div>
            <w:div w:id="1702899381">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0.png"/><Relationship Id="rId18" Type="http://schemas.openxmlformats.org/officeDocument/2006/relationships/image" Target="media/image5.emf"/><Relationship Id="rId26" Type="http://schemas.openxmlformats.org/officeDocument/2006/relationships/hyperlink" Target="https://www.nj.gov/health/cd/edu_training/disease_investigator_video_res_guide.pdf" TargetMode="External"/><Relationship Id="rId39"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hyperlink" Target="https://apps.who.int/iris/handle/10665/129391" TargetMode="Externa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hyperlink" Target="https://apps.who.int/iris/bitstream/handle/10665/43771/9789241547222_eng.pdf?sequence=1&amp;isAllowed=y" TargetMode="External"/><Relationship Id="rId33" Type="http://schemas.openxmlformats.org/officeDocument/2006/relationships/hyperlink" Target="https://apps.who.int/iris/bitstream/handle/10665/43771/9789241547222_eng.pdf?sequence=1&amp;isAllowed=y" TargetMode="External"/><Relationship Id="rId38" Type="http://schemas.openxmlformats.org/officeDocument/2006/relationships/hyperlink" Target="https://extranet.who.int/hslp/?q=content/terms-use"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0.emf"/><Relationship Id="rId20" Type="http://schemas.openxmlformats.org/officeDocument/2006/relationships/image" Target="media/image6.emf"/><Relationship Id="rId29" Type="http://schemas.openxmlformats.org/officeDocument/2006/relationships/hyperlink" Target="https://pdf.usaid.gov/pdf_docs/PNACP054.pdf" TargetMode="External"/><Relationship Id="rId41"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apps.who.int/iris/handle/10665/70712?locale-attribute=fr&amp;" TargetMode="External"/><Relationship Id="rId32" Type="http://schemas.openxmlformats.org/officeDocument/2006/relationships/hyperlink" Target="https://apps.who.int/iris/handle/10665/70712?locale-attribute=fr&amp;" TargetMode="External"/><Relationship Id="rId37" Type="http://schemas.openxmlformats.org/officeDocument/2006/relationships/hyperlink" Target="https://extranet.who.int/hslp/?q=content/terms-use" TargetMode="External"/><Relationship Id="rId40" Type="http://schemas.openxmlformats.org/officeDocument/2006/relationships/hyperlink" Target="https://extranet.who.int/hslp/" TargetMode="External"/><Relationship Id="rId45"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9.emf"/><Relationship Id="rId28" Type="http://schemas.openxmlformats.org/officeDocument/2006/relationships/hyperlink" Target="https://www.cdc.gov/cholera/pdf/Laboratory-Methods-for-the-Diagnosis-of-Epidemic-Dysentery-and-Cholera.pdf" TargetMode="External"/><Relationship Id="rId36" Type="http://schemas.openxmlformats.org/officeDocument/2006/relationships/image" Target="media/image10.emf"/><Relationship Id="rId10" Type="http://schemas.openxmlformats.org/officeDocument/2006/relationships/footnotes" Target="footnotes.xml"/><Relationship Id="rId19" Type="http://schemas.openxmlformats.org/officeDocument/2006/relationships/hyperlink" Target="https://extranet.who.int/hslp/training/course/view.php?id=393" TargetMode="External"/><Relationship Id="rId31" Type="http://schemas.openxmlformats.org/officeDocument/2006/relationships/hyperlink" Target="https://www.paho.org/hq/dmdocuments/2011/Risk-Comm-Bringing-Community-Together.pdf" TargetMode="External"/><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hyperlink" Target="http://www.cdc.gov/ophss/csels/dsepd/SS1978/Lesson6/Section2.html" TargetMode="External"/><Relationship Id="rId30" Type="http://schemas.openxmlformats.org/officeDocument/2006/relationships/hyperlink" Target="https://apps.who.int/iris/handle/10665/129391" TargetMode="External"/><Relationship Id="rId35" Type="http://schemas.openxmlformats.org/officeDocument/2006/relationships/hyperlink" Target="https://www.who.int/emergencies/outbreak-toolkit/disease-outbreak-toolboxes/cholera-outbreak-toolbox" TargetMode="External"/><Relationship Id="rId43" Type="http://schemas.openxmlformats.org/officeDocument/2006/relationships/footer" Target="footer1.xml"/><Relationship Id="rId48" Type="http://schemas.microsoft.com/office/2020/10/relationships/intelligence" Target="intelligence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C8E802C-98C3-4DE9-B3DD-FF04FC619224}">
  <ds:schemaRefs>
    <ds:schemaRef ds:uri="http://schemas.openxmlformats.org/officeDocument/2006/bibliography"/>
  </ds:schemaRefs>
</ds:datastoreItem>
</file>

<file path=customXml/itemProps3.xml><?xml version="1.0" encoding="utf-8"?>
<ds:datastoreItem xmlns:ds="http://schemas.openxmlformats.org/officeDocument/2006/customXml" ds:itemID="{67E53418-08B4-40AA-A9CA-AC435CA8E602}"/>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18</Pages>
  <Words>6307</Words>
  <Characters>35953</Characters>
  <Application>Microsoft Office Word</Application>
  <DocSecurity>0</DocSecurity>
  <Lines>299</Lines>
  <Paragraphs>84</Paragraphs>
  <ScaleCrop>false</ScaleCrop>
  <Company>World Health Organization</Company>
  <LinksUpToDate>false</LinksUpToDate>
  <CharactersWithSpaces>42176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190</cp:revision>
  <cp:lastPrinted>2022-06-29T03:15:00Z</cp:lastPrinted>
  <dcterms:created xsi:type="dcterms:W3CDTF">2023-05-26T09:02:00Z</dcterms:created>
  <dcterms:modified xsi:type="dcterms:W3CDTF">2023-07-25T06:52:00Z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