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8DBB" w14:textId="423C307E" w:rsidR="00F43554" w:rsidRDefault="003F7213" w:rsidP="00F43554">
      <w:pPr>
        <w:tabs>
          <w:tab w:val="center" w:pos="4824"/>
        </w:tabs>
        <w:jc w:val="center"/>
        <w:rPr>
          <w:rFonts w:ascii="Source Sans Pro" w:eastAsia="Source Sans Pro" w:hAnsi="Source Sans Pro" w:cs="Source Sans Pro"/>
          <w:b/>
          <w:color w:val="FFFFFF"/>
          <w:sz w:val="24"/>
          <w:szCs w:val="24"/>
          <w:lang w:val="fr-FR"/>
        </w:rPr>
      </w:pPr>
      <w:r>
        <w:rPr>
          <w:noProof/>
          <w:color w:val="2B579A"/>
          <w:shd w:val="clear" w:color="auto" w:fill="E6E6E6"/>
          <w:lang w:val="fr-FR" w:eastAsia="fr-FR"/>
        </w:rPr>
        <w:drawing>
          <wp:anchor distT="0" distB="0" distL="0" distR="0" simplePos="0" relativeHeight="251658240" behindDoc="1" locked="0" layoutInCell="1" hidden="0" allowOverlap="1" wp14:anchorId="0F5C99E9" wp14:editId="4CD4FCC5">
            <wp:simplePos x="0" y="0"/>
            <wp:positionH relativeFrom="column">
              <wp:posOffset>-2244354</wp:posOffset>
            </wp:positionH>
            <wp:positionV relativeFrom="paragraph">
              <wp:posOffset>-1564439</wp:posOffset>
            </wp:positionV>
            <wp:extent cx="10715625" cy="2453489"/>
            <wp:effectExtent l="0" t="0" r="0" b="4445"/>
            <wp:wrapNone/>
            <wp:docPr id="5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10725205" cy="2455682"/>
                    </a:xfrm>
                    <a:prstGeom prst="rect">
                      <a:avLst/>
                    </a:prstGeom>
                    <a:ln/>
                  </pic:spPr>
                </pic:pic>
              </a:graphicData>
            </a:graphic>
            <wp14:sizeRelV relativeFrom="margin">
              <wp14:pctHeight>0</wp14:pctHeight>
            </wp14:sizeRelV>
          </wp:anchor>
        </w:drawing>
      </w:r>
      <w:r>
        <w:rPr>
          <w:noProof/>
        </w:rPr>
        <w:drawing>
          <wp:anchor distT="0" distB="0" distL="114300" distR="114300" simplePos="0" relativeHeight="251664384" behindDoc="0" locked="0" layoutInCell="1" allowOverlap="1" wp14:anchorId="6868F9BD" wp14:editId="11400173">
            <wp:simplePos x="0" y="0"/>
            <wp:positionH relativeFrom="column">
              <wp:posOffset>6075353</wp:posOffset>
            </wp:positionH>
            <wp:positionV relativeFrom="page">
              <wp:posOffset>149062</wp:posOffset>
            </wp:positionV>
            <wp:extent cx="641350" cy="574675"/>
            <wp:effectExtent l="0" t="0" r="6350" b="0"/>
            <wp:wrapSquare wrapText="bothSides"/>
            <wp:docPr id="16" name="Image 16" descr="C:\Users\DELL\Downloads\Frecnch ATP\WHO_RRT_Logo_White_Vertical-01_fr.png"/>
            <wp:cNvGraphicFramePr/>
            <a:graphic xmlns:a="http://schemas.openxmlformats.org/drawingml/2006/main">
              <a:graphicData uri="http://schemas.openxmlformats.org/drawingml/2006/picture">
                <pic:pic xmlns:pic="http://schemas.openxmlformats.org/drawingml/2006/picture">
                  <pic:nvPicPr>
                    <pic:cNvPr id="16" name="Image 16" descr="C:\Users\DELL\Downloads\Frecnch ATP\WHO_RRT_Logo_White_Vertical-01_f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1350" cy="574675"/>
                    </a:xfrm>
                    <a:prstGeom prst="rect">
                      <a:avLst/>
                    </a:prstGeom>
                    <a:noFill/>
                    <a:ln>
                      <a:noFill/>
                    </a:ln>
                  </pic:spPr>
                </pic:pic>
              </a:graphicData>
            </a:graphic>
          </wp:anchor>
        </w:drawing>
      </w:r>
      <w:r w:rsidR="00C06F89" w:rsidRPr="006C753E">
        <w:rPr>
          <w:rFonts w:ascii="Source Sans Pro" w:eastAsia="Source Sans Pro" w:hAnsi="Source Sans Pro" w:cs="Source Sans Pro"/>
          <w:b/>
          <w:color w:val="FFFFFF"/>
          <w:sz w:val="24"/>
          <w:szCs w:val="24"/>
          <w:lang w:val="fr-FR"/>
        </w:rPr>
        <w:t xml:space="preserve">B2.1c </w:t>
      </w:r>
      <w:r w:rsidR="006C753E" w:rsidRPr="006C753E">
        <w:rPr>
          <w:rFonts w:ascii="Source Sans Pro" w:eastAsia="Source Sans Pro" w:hAnsi="Source Sans Pro" w:cs="Source Sans Pro"/>
          <w:b/>
          <w:color w:val="FFFFFF"/>
          <w:sz w:val="24"/>
          <w:szCs w:val="24"/>
          <w:lang w:val="fr-FR"/>
        </w:rPr>
        <w:t>Exercice d'épidémiologie descriptive basé sur un scénario</w:t>
      </w:r>
    </w:p>
    <w:p w14:paraId="6E05E406" w14:textId="331B47C1" w:rsidR="006C753E" w:rsidRPr="00D53D7E" w:rsidRDefault="006C753E" w:rsidP="00F43554">
      <w:pPr>
        <w:tabs>
          <w:tab w:val="center" w:pos="4824"/>
        </w:tabs>
        <w:jc w:val="center"/>
        <w:rPr>
          <w:rFonts w:ascii="Source Sans Pro" w:eastAsia="Source Sans Pro" w:hAnsi="Source Sans Pro" w:cs="Source Sans Pro"/>
          <w:b/>
          <w:lang w:val="fr-FR"/>
        </w:rPr>
      </w:pPr>
      <w:r w:rsidRPr="006C753E">
        <w:rPr>
          <w:rFonts w:ascii="Source Sans Pro" w:eastAsia="Source Sans Pro" w:hAnsi="Source Sans Pro" w:cs="Source Sans Pro"/>
          <w:b/>
          <w:color w:val="FFFFFF"/>
          <w:sz w:val="24"/>
          <w:szCs w:val="24"/>
          <w:lang w:val="fr-FR"/>
        </w:rPr>
        <w:t>Guide du facilitateur</w:t>
      </w:r>
    </w:p>
    <w:p w14:paraId="724E06ED" w14:textId="6E7A89D0" w:rsidR="00852E9E" w:rsidRPr="006C753E" w:rsidRDefault="00852E9E" w:rsidP="006C753E">
      <w:pPr>
        <w:tabs>
          <w:tab w:val="center" w:pos="4824"/>
        </w:tabs>
        <w:rPr>
          <w:rFonts w:ascii="Source Sans Pro" w:eastAsia="Source Sans Pro" w:hAnsi="Source Sans Pro" w:cs="Source Sans Pro"/>
          <w:b/>
          <w:sz w:val="24"/>
          <w:szCs w:val="24"/>
          <w:lang w:val="fr-FR"/>
        </w:rPr>
      </w:pPr>
    </w:p>
    <w:p w14:paraId="366C9887" w14:textId="77777777" w:rsidR="00852E9E" w:rsidRPr="006C753E" w:rsidRDefault="00852E9E">
      <w:pPr>
        <w:tabs>
          <w:tab w:val="left" w:pos="-720"/>
        </w:tabs>
        <w:jc w:val="both"/>
        <w:rPr>
          <w:rFonts w:ascii="Source Sans Pro" w:eastAsia="Source Sans Pro" w:hAnsi="Source Sans Pro" w:cs="Source Sans Pro"/>
          <w:b/>
          <w:color w:val="0070C0"/>
          <w:sz w:val="22"/>
          <w:szCs w:val="22"/>
          <w:lang w:val="fr-FR"/>
        </w:rPr>
      </w:pPr>
    </w:p>
    <w:p w14:paraId="7F243234" w14:textId="77777777" w:rsidR="00852E9E" w:rsidRPr="006C753E" w:rsidRDefault="00852E9E" w:rsidP="4E3278C9">
      <w:pPr>
        <w:jc w:val="both"/>
        <w:rPr>
          <w:rFonts w:ascii="Source Sans Pro" w:eastAsia="Source Sans Pro" w:hAnsi="Source Sans Pro" w:cs="Source Sans Pro"/>
          <w:b/>
          <w:bCs/>
          <w:color w:val="0070C0"/>
          <w:sz w:val="24"/>
          <w:szCs w:val="24"/>
          <w:lang w:val="fr-FR"/>
        </w:rPr>
      </w:pPr>
    </w:p>
    <w:p w14:paraId="23C47DA1" w14:textId="1604C7A2" w:rsidR="4E3278C9" w:rsidRDefault="4E3278C9" w:rsidP="4E3278C9">
      <w:pPr>
        <w:jc w:val="both"/>
        <w:rPr>
          <w:rFonts w:ascii="Source Sans Pro" w:eastAsia="Source Sans Pro" w:hAnsi="Source Sans Pro" w:cs="Source Sans Pro"/>
          <w:b/>
          <w:bCs/>
          <w:color w:val="0070C0"/>
          <w:sz w:val="24"/>
          <w:szCs w:val="24"/>
          <w:lang w:val="fr-FR"/>
        </w:rPr>
      </w:pPr>
    </w:p>
    <w:p w14:paraId="366CAFF2" w14:textId="632EEDD3" w:rsidR="00852E9E" w:rsidRPr="006C753E" w:rsidRDefault="006C753E">
      <w:pPr>
        <w:tabs>
          <w:tab w:val="left" w:pos="-720"/>
        </w:tabs>
        <w:jc w:val="both"/>
        <w:rPr>
          <w:rFonts w:ascii="Source Sans Pro" w:eastAsia="Source Sans Pro" w:hAnsi="Source Sans Pro" w:cs="Source Sans Pro"/>
          <w:b/>
          <w:color w:val="65A000"/>
          <w:sz w:val="24"/>
          <w:szCs w:val="24"/>
          <w:lang w:val="fr-FR"/>
        </w:rPr>
      </w:pPr>
      <w:r w:rsidRPr="006C753E">
        <w:rPr>
          <w:rFonts w:ascii="Source Sans Pro" w:eastAsia="Source Sans Pro" w:hAnsi="Source Sans Pro" w:cs="Source Sans Pro"/>
          <w:b/>
          <w:color w:val="65A000"/>
          <w:sz w:val="24"/>
          <w:szCs w:val="24"/>
          <w:lang w:val="fr-FR"/>
        </w:rPr>
        <w:t>1. Scé</w:t>
      </w:r>
      <w:r w:rsidR="00C06F89" w:rsidRPr="006C753E">
        <w:rPr>
          <w:rFonts w:ascii="Source Sans Pro" w:eastAsia="Source Sans Pro" w:hAnsi="Source Sans Pro" w:cs="Source Sans Pro"/>
          <w:b/>
          <w:color w:val="65A000"/>
          <w:sz w:val="24"/>
          <w:szCs w:val="24"/>
          <w:lang w:val="fr-FR"/>
        </w:rPr>
        <w:t>nario</w:t>
      </w:r>
    </w:p>
    <w:p w14:paraId="46A6A58B" w14:textId="77777777" w:rsidR="00866818" w:rsidRPr="006C753E" w:rsidRDefault="00866818">
      <w:pPr>
        <w:tabs>
          <w:tab w:val="left" w:pos="-720"/>
        </w:tabs>
        <w:jc w:val="both"/>
        <w:rPr>
          <w:rFonts w:ascii="Source Sans Pro" w:eastAsia="Source Sans Pro" w:hAnsi="Source Sans Pro" w:cs="Source Sans Pro"/>
          <w:b/>
          <w:color w:val="65A000"/>
          <w:sz w:val="24"/>
          <w:szCs w:val="24"/>
          <w:lang w:val="fr-FR"/>
        </w:rPr>
      </w:pPr>
    </w:p>
    <w:p w14:paraId="30D07F91"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 xml:space="preserve">Une épidémie présumée de leptospirose a frappé la ville de </w:t>
      </w:r>
      <w:proofErr w:type="spellStart"/>
      <w:r w:rsidRPr="006C753E">
        <w:rPr>
          <w:rFonts w:ascii="Source Sans Pro" w:eastAsia="Source Sans Pro" w:hAnsi="Source Sans Pro" w:cs="Source Sans Pro"/>
          <w:sz w:val="22"/>
          <w:szCs w:val="22"/>
          <w:lang w:val="fr-FR"/>
        </w:rPr>
        <w:t>Lahij</w:t>
      </w:r>
      <w:proofErr w:type="spellEnd"/>
      <w:r w:rsidRPr="006C753E">
        <w:rPr>
          <w:rFonts w:ascii="Source Sans Pro" w:eastAsia="Source Sans Pro" w:hAnsi="Source Sans Pro" w:cs="Source Sans Pro"/>
          <w:sz w:val="22"/>
          <w:szCs w:val="22"/>
          <w:lang w:val="fr-FR"/>
        </w:rPr>
        <w:t>, au Yémen, en août 2004. La leptospirose est une maladie bactérienne qui touche les animaux et les hommes. Les symptômes se manifestent de différentes manières, allant de symptômes inexistants à une forte fièvre, des maux de tête, des frissons, des douleurs musculaires et des vomissements, en passant parfois par la jaunisse (peau et yeux jaunes), des rougeurs oculaires, des douleurs abdominales, des diarrhées ou une éruption cutanée. En raison du fait que ces symptômes peuvent apparaître avec d'autres maladies, le diagnostic doit être confirmé par des analyses de sang ou d'urine en laboratoire.</w:t>
      </w:r>
    </w:p>
    <w:p w14:paraId="49BA9ABE"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p>
    <w:p w14:paraId="16CF464A"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Des agents pathogènes Leptospira ont été découverts chez les bovins, les porcs, les chevaux, les chiens, les rongeurs et les animaux sauvages, qui peuvent être malades ou ne présenter aucun symptôme. L'homme se trouve infecté par le contact avec de l'eau, des aliments ou de la terre contenant de l'urine de ces animaux infectés. L'infection peut se produire en avalant de la nourriture ou de l'eau contaminée ou par un contact avec la peau, en particulier avec les muqueuses, comme les yeux ou le nez, ou avec de la peau abîmée. Les épidémies de leptospirose sont généralement dues au contact avec de l'eau contaminée par l'urine d'animaux infectés. La période d'incubation entre l'exposition d'une personne à une source contaminée et l'apparition de la maladie est de 2 jours à 4 semaines (en moyenne 10 jours). Il n'y a aucune preuve de la transmission de la maladie d'une personne à l'autre.</w:t>
      </w:r>
    </w:p>
    <w:p w14:paraId="28C84180"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p>
    <w:p w14:paraId="2585A351" w14:textId="77777777" w:rsidR="006C753E" w:rsidRPr="006C753E" w:rsidRDefault="006C753E" w:rsidP="006C753E">
      <w:pPr>
        <w:tabs>
          <w:tab w:val="left" w:pos="-720"/>
        </w:tabs>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Les enquêteurs ont recueilli des données cliniques et descriptives auprès des 24 cas suspects.</w:t>
      </w:r>
    </w:p>
    <w:p w14:paraId="2FCF1674" w14:textId="77777777" w:rsidR="00852E9E" w:rsidRPr="006C753E" w:rsidRDefault="00852E9E">
      <w:pPr>
        <w:tabs>
          <w:tab w:val="left" w:pos="-720"/>
        </w:tabs>
        <w:jc w:val="both"/>
        <w:rPr>
          <w:rFonts w:ascii="Source Sans Pro" w:eastAsia="Source Sans Pro" w:hAnsi="Source Sans Pro" w:cs="Source Sans Pro"/>
          <w:sz w:val="22"/>
          <w:szCs w:val="22"/>
          <w:lang w:val="fr-FR"/>
        </w:rPr>
      </w:pPr>
    </w:p>
    <w:p w14:paraId="369D2B12" w14:textId="14DADC14" w:rsidR="00852E9E" w:rsidRPr="00E04E28" w:rsidRDefault="00C06F89" w:rsidP="006C753E">
      <w:pPr>
        <w:tabs>
          <w:tab w:val="left" w:pos="-720"/>
        </w:tabs>
        <w:jc w:val="both"/>
        <w:rPr>
          <w:rFonts w:ascii="Source Sans Pro" w:eastAsia="Source Sans Pro" w:hAnsi="Source Sans Pro" w:cs="Source Sans Pro"/>
          <w:b/>
          <w:color w:val="65A000"/>
          <w:sz w:val="24"/>
          <w:szCs w:val="24"/>
          <w:lang w:val="fr-FR"/>
        </w:rPr>
      </w:pPr>
      <w:r w:rsidRPr="00E04E28">
        <w:rPr>
          <w:rFonts w:ascii="Source Sans Pro" w:eastAsia="Source Sans Pro" w:hAnsi="Source Sans Pro" w:cs="Source Sans Pro"/>
          <w:b/>
          <w:color w:val="65A000"/>
          <w:sz w:val="24"/>
          <w:szCs w:val="24"/>
          <w:lang w:val="fr-FR"/>
        </w:rPr>
        <w:t xml:space="preserve">2. </w:t>
      </w:r>
      <w:r w:rsidR="006C753E" w:rsidRPr="00E04E28">
        <w:rPr>
          <w:rFonts w:ascii="Source Sans Pro" w:eastAsia="Source Sans Pro" w:hAnsi="Source Sans Pro" w:cs="Source Sans Pro"/>
          <w:b/>
          <w:color w:val="65A000"/>
          <w:sz w:val="24"/>
          <w:szCs w:val="24"/>
          <w:lang w:val="fr-FR"/>
        </w:rPr>
        <w:t>Questions et suggestions de réponses</w:t>
      </w:r>
    </w:p>
    <w:p w14:paraId="468A1D97" w14:textId="77777777" w:rsidR="00852E9E" w:rsidRPr="00E04E28" w:rsidRDefault="00852E9E">
      <w:pPr>
        <w:tabs>
          <w:tab w:val="left" w:pos="-720"/>
        </w:tabs>
        <w:jc w:val="both"/>
        <w:rPr>
          <w:rFonts w:ascii="Source Sans Pro" w:eastAsia="Source Sans Pro" w:hAnsi="Source Sans Pro" w:cs="Source Sans Pro"/>
          <w:b/>
          <w:color w:val="0070C0"/>
          <w:sz w:val="22"/>
          <w:szCs w:val="22"/>
          <w:lang w:val="fr-FR"/>
        </w:rPr>
      </w:pPr>
    </w:p>
    <w:p w14:paraId="698C1E24" w14:textId="77777777" w:rsidR="006C753E" w:rsidRDefault="00C06F89" w:rsidP="006C753E">
      <w:pPr>
        <w:tabs>
          <w:tab w:val="left" w:pos="-720"/>
        </w:tabs>
        <w:jc w:val="both"/>
        <w:rPr>
          <w:rFonts w:ascii="Source Sans Pro" w:eastAsia="Source Sans Pro" w:hAnsi="Source Sans Pro" w:cs="Source Sans Pro"/>
          <w:sz w:val="22"/>
          <w:szCs w:val="22"/>
          <w:lang w:val="fr-FR"/>
        </w:rPr>
      </w:pPr>
      <w:r w:rsidRPr="00E04E28">
        <w:rPr>
          <w:rFonts w:ascii="Source Sans Pro" w:eastAsia="Source Sans Pro" w:hAnsi="Source Sans Pro" w:cs="Source Sans Pro"/>
          <w:b/>
          <w:color w:val="65A000"/>
          <w:sz w:val="22"/>
          <w:szCs w:val="22"/>
          <w:lang w:val="fr-FR"/>
        </w:rPr>
        <w:t>Question 1.</w:t>
      </w:r>
      <w:r w:rsidRPr="00E04E28">
        <w:rPr>
          <w:rFonts w:ascii="Source Sans Pro" w:eastAsia="Source Sans Pro" w:hAnsi="Source Sans Pro" w:cs="Source Sans Pro"/>
          <w:color w:val="9CBB59"/>
          <w:sz w:val="22"/>
          <w:szCs w:val="22"/>
          <w:lang w:val="fr-FR"/>
        </w:rPr>
        <w:t xml:space="preserve">  </w:t>
      </w:r>
      <w:r w:rsidR="006C753E" w:rsidRPr="006C753E">
        <w:rPr>
          <w:rFonts w:ascii="Source Sans Pro" w:eastAsia="Source Sans Pro" w:hAnsi="Source Sans Pro" w:cs="Source Sans Pro"/>
          <w:sz w:val="22"/>
          <w:szCs w:val="22"/>
          <w:lang w:val="fr-FR"/>
        </w:rPr>
        <w:t>Pour résumer l'épidémiologie descriptive de cette épidémie, quelles variables évalueriez-vous ?</w:t>
      </w:r>
    </w:p>
    <w:p w14:paraId="3A1A1D27" w14:textId="2D0E2B22" w:rsidR="00852E9E" w:rsidRPr="006C753E" w:rsidRDefault="006C753E" w:rsidP="4E3278C9">
      <w:pPr>
        <w:suppressAutoHyphens/>
        <w:spacing w:line="240" w:lineRule="atLeast"/>
        <w:jc w:val="both"/>
        <w:rPr>
          <w:rFonts w:ascii="Source Sans Pro" w:eastAsia="Source Sans Pro" w:hAnsi="Source Sans Pro" w:cs="Source Sans Pro"/>
          <w:sz w:val="22"/>
          <w:szCs w:val="22"/>
          <w:lang w:val="fr-FR"/>
        </w:rPr>
      </w:pPr>
      <w:r w:rsidRPr="4E3278C9">
        <w:rPr>
          <w:rFonts w:ascii="Source Sans Pro" w:eastAsia="Source Sans Pro" w:hAnsi="Source Sans Pro" w:cs="Source Sans Pro"/>
          <w:b/>
          <w:bCs/>
          <w:color w:val="65A000"/>
          <w:sz w:val="22"/>
          <w:szCs w:val="22"/>
          <w:lang w:val="fr-FR"/>
        </w:rPr>
        <w:t>Réponse</w:t>
      </w:r>
      <w:r w:rsidR="00C06F89" w:rsidRPr="4E3278C9">
        <w:rPr>
          <w:rFonts w:ascii="Source Sans Pro" w:eastAsia="Source Sans Pro" w:hAnsi="Source Sans Pro" w:cs="Source Sans Pro"/>
          <w:b/>
          <w:bCs/>
          <w:color w:val="65A000"/>
          <w:sz w:val="22"/>
          <w:szCs w:val="22"/>
          <w:lang w:val="fr-FR"/>
        </w:rPr>
        <w:t xml:space="preserve"> 1.  </w:t>
      </w:r>
      <w:r w:rsidRPr="4E3278C9">
        <w:rPr>
          <w:rFonts w:ascii="Source Sans Pro" w:eastAsia="Source Sans Pro" w:hAnsi="Source Sans Pro" w:cs="Source Sans Pro"/>
          <w:sz w:val="22"/>
          <w:szCs w:val="22"/>
          <w:lang w:val="fr-FR"/>
        </w:rPr>
        <w:t>L'épidémiologie descriptive doit présenter les caractéristiques cliniques et les informations relatives à la période, au lieu et à la personne. Parmi les variables à évaluer figurent :</w:t>
      </w:r>
    </w:p>
    <w:p w14:paraId="16DD3730" w14:textId="77777777" w:rsidR="00852E9E" w:rsidRPr="006C753E" w:rsidRDefault="00852E9E">
      <w:pPr>
        <w:tabs>
          <w:tab w:val="left" w:pos="-720"/>
        </w:tabs>
        <w:jc w:val="both"/>
        <w:rPr>
          <w:rFonts w:ascii="Source Sans Pro" w:eastAsia="Source Sans Pro" w:hAnsi="Source Sans Pro" w:cs="Source Sans Pro"/>
          <w:b/>
          <w:bCs/>
          <w:sz w:val="22"/>
          <w:szCs w:val="22"/>
          <w:lang w:val="fr-FR"/>
        </w:rPr>
      </w:pPr>
    </w:p>
    <w:p w14:paraId="79BD7019" w14:textId="77777777" w:rsidR="006C753E" w:rsidRPr="006C753E" w:rsidRDefault="00C06F89"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b/>
          <w:bCs/>
          <w:sz w:val="22"/>
          <w:szCs w:val="22"/>
          <w:lang w:val="fr-FR"/>
        </w:rPr>
      </w:pPr>
      <w:r w:rsidRPr="006C753E">
        <w:rPr>
          <w:rFonts w:ascii="Source Sans Pro" w:eastAsia="Source Sans Pro" w:hAnsi="Source Sans Pro" w:cs="Source Sans Pro"/>
          <w:b/>
          <w:bCs/>
          <w:sz w:val="22"/>
          <w:szCs w:val="22"/>
          <w:lang w:val="fr-FR"/>
        </w:rPr>
        <w:tab/>
      </w:r>
      <w:r w:rsidR="006C753E" w:rsidRPr="006C753E">
        <w:rPr>
          <w:rFonts w:ascii="Source Sans Pro" w:eastAsia="Source Sans Pro" w:hAnsi="Source Sans Pro" w:cs="Source Sans Pro"/>
          <w:b/>
          <w:bCs/>
          <w:sz w:val="22"/>
          <w:szCs w:val="22"/>
          <w:lang w:val="fr-FR"/>
        </w:rPr>
        <w:t>Données cliniques</w:t>
      </w:r>
      <w:r w:rsidR="006C753E" w:rsidRPr="006C753E">
        <w:rPr>
          <w:rFonts w:ascii="Source Sans Pro" w:eastAsia="Source Sans Pro" w:hAnsi="Source Sans Pro" w:cs="Source Sans Pro"/>
          <w:b/>
          <w:bCs/>
          <w:sz w:val="22"/>
          <w:szCs w:val="22"/>
          <w:lang w:val="fr-FR"/>
        </w:rPr>
        <w:tab/>
        <w:t>Période</w:t>
      </w:r>
      <w:r w:rsidR="006C753E" w:rsidRPr="006C753E">
        <w:rPr>
          <w:rFonts w:ascii="Source Sans Pro" w:eastAsia="Source Sans Pro" w:hAnsi="Source Sans Pro" w:cs="Source Sans Pro"/>
          <w:b/>
          <w:bCs/>
          <w:sz w:val="22"/>
          <w:szCs w:val="22"/>
          <w:lang w:val="fr-FR"/>
        </w:rPr>
        <w:tab/>
        <w:t>Lieu</w:t>
      </w:r>
      <w:r w:rsidR="006C753E" w:rsidRPr="006C753E">
        <w:rPr>
          <w:rFonts w:ascii="Source Sans Pro" w:eastAsia="Source Sans Pro" w:hAnsi="Source Sans Pro" w:cs="Source Sans Pro"/>
          <w:b/>
          <w:bCs/>
          <w:sz w:val="22"/>
          <w:szCs w:val="22"/>
          <w:lang w:val="fr-FR"/>
        </w:rPr>
        <w:tab/>
        <w:t>Personne</w:t>
      </w:r>
    </w:p>
    <w:p w14:paraId="73827414"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Fièvre</w:t>
      </w:r>
      <w:r w:rsidRPr="006C753E">
        <w:rPr>
          <w:rFonts w:ascii="Source Sans Pro" w:eastAsia="Source Sans Pro" w:hAnsi="Source Sans Pro" w:cs="Source Sans Pro"/>
          <w:sz w:val="22"/>
          <w:szCs w:val="22"/>
          <w:lang w:val="fr-FR"/>
        </w:rPr>
        <w:tab/>
        <w:t>Date d'apparition</w:t>
      </w:r>
      <w:r w:rsidRPr="006C753E">
        <w:rPr>
          <w:rFonts w:ascii="Source Sans Pro" w:eastAsia="Source Sans Pro" w:hAnsi="Source Sans Pro" w:cs="Source Sans Pro"/>
          <w:sz w:val="22"/>
          <w:szCs w:val="22"/>
          <w:lang w:val="fr-FR"/>
        </w:rPr>
        <w:tab/>
        <w:t>Lieu de résidence</w:t>
      </w:r>
      <w:r w:rsidRPr="006C753E">
        <w:rPr>
          <w:rFonts w:ascii="Source Sans Pro" w:eastAsia="Source Sans Pro" w:hAnsi="Source Sans Pro" w:cs="Source Sans Pro"/>
          <w:sz w:val="22"/>
          <w:szCs w:val="22"/>
          <w:lang w:val="fr-FR"/>
        </w:rPr>
        <w:tab/>
        <w:t>Âge</w:t>
      </w:r>
    </w:p>
    <w:p w14:paraId="6EAC0CFD"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Maux de tête</w:t>
      </w:r>
      <w:r w:rsidRPr="006C753E">
        <w:rPr>
          <w:rFonts w:ascii="Source Sans Pro" w:eastAsia="Source Sans Pro" w:hAnsi="Source Sans Pro" w:cs="Source Sans Pro"/>
          <w:sz w:val="22"/>
          <w:szCs w:val="22"/>
          <w:lang w:val="fr-FR"/>
        </w:rPr>
        <w:tab/>
        <w:t>Date d'hospitalisation</w:t>
      </w: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Genre</w:t>
      </w:r>
    </w:p>
    <w:p w14:paraId="597B2B23"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Frissons</w:t>
      </w:r>
    </w:p>
    <w:p w14:paraId="6532C6D6"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Douleurs musculaires</w:t>
      </w:r>
    </w:p>
    <w:p w14:paraId="6802F9E0"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Vomissements</w:t>
      </w:r>
    </w:p>
    <w:p w14:paraId="5538E30F"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Jaunisse</w:t>
      </w:r>
    </w:p>
    <w:p w14:paraId="026BAABE"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Rougeurs oculaires</w:t>
      </w:r>
    </w:p>
    <w:p w14:paraId="7781EAE6"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Douleurs abdominales</w:t>
      </w:r>
    </w:p>
    <w:p w14:paraId="4E1D7C62"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Diarrhée</w:t>
      </w:r>
    </w:p>
    <w:p w14:paraId="5C398BB3" w14:textId="77777777" w:rsidR="006C753E" w:rsidRPr="006C753E"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Éruption cutanée</w:t>
      </w:r>
    </w:p>
    <w:p w14:paraId="38656D76" w14:textId="26B13289" w:rsidR="00852E9E" w:rsidRPr="00E04E28" w:rsidRDefault="00C06F89" w:rsidP="006C753E">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r w:rsidRPr="00E04E28">
        <w:rPr>
          <w:rFonts w:ascii="Source Sans Pro" w:eastAsia="Source Sans Pro" w:hAnsi="Source Sans Pro" w:cs="Source Sans Pro"/>
          <w:sz w:val="22"/>
          <w:szCs w:val="22"/>
          <w:lang w:val="fr-FR"/>
        </w:rPr>
        <w:tab/>
      </w:r>
    </w:p>
    <w:p w14:paraId="740AB80E" w14:textId="77777777" w:rsidR="006C753E" w:rsidRPr="006C753E" w:rsidRDefault="00C06F89" w:rsidP="006C753E">
      <w:pPr>
        <w:tabs>
          <w:tab w:val="left" w:pos="-720"/>
          <w:tab w:val="left" w:pos="720"/>
          <w:tab w:val="left" w:pos="2880"/>
          <w:tab w:val="left" w:pos="5040"/>
          <w:tab w:val="left" w:pos="7200"/>
        </w:tabs>
        <w:suppressAutoHyphens/>
        <w:spacing w:line="240" w:lineRule="atLeast"/>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b/>
          <w:color w:val="65A000"/>
          <w:sz w:val="22"/>
          <w:szCs w:val="22"/>
          <w:lang w:val="fr-FR"/>
        </w:rPr>
        <w:lastRenderedPageBreak/>
        <w:t>Question 2.</w:t>
      </w:r>
      <w:r w:rsidRPr="006C753E">
        <w:rPr>
          <w:rFonts w:ascii="Source Sans Pro" w:eastAsia="Source Sans Pro" w:hAnsi="Source Sans Pro" w:cs="Source Sans Pro"/>
          <w:color w:val="9CBB59"/>
          <w:sz w:val="22"/>
          <w:szCs w:val="22"/>
          <w:lang w:val="fr-FR"/>
        </w:rPr>
        <w:t xml:space="preserve">  </w:t>
      </w:r>
      <w:r w:rsidR="006C753E" w:rsidRPr="00C527F5">
        <w:rPr>
          <w:rFonts w:ascii="Calibri" w:hAnsi="Calibri" w:cs="Calibri"/>
          <w:b/>
          <w:bCs/>
          <w:color w:val="0070C0"/>
          <w:sz w:val="22"/>
          <w:szCs w:val="22"/>
          <w:lang w:val="fr-FR"/>
        </w:rPr>
        <w:t>.</w:t>
      </w:r>
      <w:r w:rsidR="006C753E">
        <w:rPr>
          <w:rFonts w:ascii="Calibri" w:hAnsi="Calibri" w:cs="Calibri"/>
          <w:sz w:val="22"/>
          <w:szCs w:val="22"/>
          <w:lang w:val="fr-FR"/>
        </w:rPr>
        <w:t xml:space="preserve"> </w:t>
      </w:r>
      <w:r w:rsidR="006C753E" w:rsidRPr="006C753E">
        <w:rPr>
          <w:rFonts w:ascii="Source Sans Pro" w:eastAsia="Source Sans Pro" w:hAnsi="Source Sans Pro" w:cs="Source Sans Pro"/>
          <w:sz w:val="22"/>
          <w:szCs w:val="22"/>
          <w:lang w:val="fr-FR"/>
        </w:rPr>
        <w:t>À l'aide du tableau descriptif détaillé ci-joint, qualifiez les caractéristiques cliniques des cas.</w:t>
      </w:r>
    </w:p>
    <w:p w14:paraId="31F4A509" w14:textId="77777777" w:rsidR="00F43554" w:rsidRDefault="00F43554" w:rsidP="006C753E">
      <w:pPr>
        <w:tabs>
          <w:tab w:val="left" w:pos="-720"/>
          <w:tab w:val="left" w:pos="720"/>
          <w:tab w:val="left" w:pos="2880"/>
          <w:tab w:val="left" w:pos="5040"/>
          <w:tab w:val="left" w:pos="7200"/>
        </w:tabs>
        <w:suppressAutoHyphens/>
        <w:spacing w:line="240" w:lineRule="atLeast"/>
        <w:jc w:val="both"/>
        <w:rPr>
          <w:rFonts w:ascii="Source Sans Pro" w:eastAsia="Source Sans Pro" w:hAnsi="Source Sans Pro" w:cs="Source Sans Pro"/>
          <w:b/>
          <w:color w:val="65A000"/>
          <w:sz w:val="22"/>
          <w:szCs w:val="22"/>
          <w:lang w:val="fr-FR"/>
        </w:rPr>
      </w:pPr>
    </w:p>
    <w:p w14:paraId="5A43E273" w14:textId="1DC537A6" w:rsidR="006C753E" w:rsidRPr="006C753E" w:rsidRDefault="006C753E" w:rsidP="006C753E">
      <w:pPr>
        <w:tabs>
          <w:tab w:val="left" w:pos="-720"/>
          <w:tab w:val="left" w:pos="720"/>
          <w:tab w:val="left" w:pos="2880"/>
          <w:tab w:val="left" w:pos="5040"/>
          <w:tab w:val="left" w:pos="7200"/>
        </w:tabs>
        <w:suppressAutoHyphens/>
        <w:spacing w:line="240" w:lineRule="atLeast"/>
        <w:jc w:val="both"/>
        <w:rPr>
          <w:rFonts w:ascii="Source Sans Pro" w:eastAsia="Source Sans Pro" w:hAnsi="Source Sans Pro" w:cs="Source Sans Pro"/>
          <w:sz w:val="22"/>
          <w:szCs w:val="22"/>
          <w:lang w:val="fr-FR"/>
        </w:rPr>
      </w:pPr>
      <w:r w:rsidRPr="006C753E">
        <w:rPr>
          <w:rFonts w:ascii="Source Sans Pro" w:eastAsia="Source Sans Pro" w:hAnsi="Source Sans Pro" w:cs="Source Sans Pro"/>
          <w:b/>
          <w:color w:val="65A000"/>
          <w:sz w:val="22"/>
          <w:szCs w:val="22"/>
          <w:lang w:val="fr-FR"/>
        </w:rPr>
        <w:t>Réponse 2.</w:t>
      </w:r>
      <w:r w:rsidRPr="006C753E">
        <w:rPr>
          <w:rFonts w:ascii="Source Sans Pro" w:eastAsia="Source Sans Pro" w:hAnsi="Source Sans Pro" w:cs="Source Sans Pro"/>
          <w:sz w:val="22"/>
          <w:szCs w:val="22"/>
          <w:lang w:val="fr-FR"/>
        </w:rPr>
        <w:t xml:space="preserve"> Toutes les caractéristiques cliniques ne figurent pas dans le tableau descriptif détaillé. De même, aucune information clinique n'est disponible pour l'un des cas. </w:t>
      </w:r>
    </w:p>
    <w:p w14:paraId="79534F3C" w14:textId="77777777" w:rsidR="006C753E" w:rsidRPr="006C753E" w:rsidRDefault="006C753E" w:rsidP="006C753E">
      <w:pPr>
        <w:tabs>
          <w:tab w:val="left" w:pos="-720"/>
          <w:tab w:val="left" w:pos="720"/>
          <w:tab w:val="right" w:pos="2880"/>
          <w:tab w:val="right" w:pos="396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Fièvre</w:t>
      </w:r>
      <w:r w:rsidRPr="006C753E">
        <w:rPr>
          <w:rFonts w:ascii="Source Sans Pro" w:eastAsia="Source Sans Pro" w:hAnsi="Source Sans Pro" w:cs="Source Sans Pro"/>
          <w:sz w:val="22"/>
          <w:szCs w:val="22"/>
          <w:lang w:val="fr-FR"/>
        </w:rPr>
        <w:tab/>
        <w:t>23</w:t>
      </w:r>
      <w:r w:rsidRPr="006C753E">
        <w:rPr>
          <w:rFonts w:ascii="Source Sans Pro" w:eastAsia="Source Sans Pro" w:hAnsi="Source Sans Pro" w:cs="Source Sans Pro"/>
          <w:sz w:val="22"/>
          <w:szCs w:val="22"/>
          <w:lang w:val="fr-FR"/>
        </w:rPr>
        <w:tab/>
        <w:t>100 %</w:t>
      </w:r>
    </w:p>
    <w:p w14:paraId="0C139B80" w14:textId="77777777" w:rsidR="006C753E" w:rsidRPr="006C753E" w:rsidRDefault="006C753E" w:rsidP="006C753E">
      <w:pPr>
        <w:tabs>
          <w:tab w:val="left" w:pos="-720"/>
          <w:tab w:val="left" w:pos="720"/>
          <w:tab w:val="right" w:pos="2880"/>
          <w:tab w:val="right" w:pos="396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Frissons</w:t>
      </w:r>
      <w:r w:rsidRPr="006C753E">
        <w:rPr>
          <w:rFonts w:ascii="Source Sans Pro" w:eastAsia="Source Sans Pro" w:hAnsi="Source Sans Pro" w:cs="Source Sans Pro"/>
          <w:sz w:val="22"/>
          <w:szCs w:val="22"/>
          <w:lang w:val="fr-FR"/>
        </w:rPr>
        <w:tab/>
        <w:t>23</w:t>
      </w:r>
      <w:r w:rsidRPr="006C753E">
        <w:rPr>
          <w:rFonts w:ascii="Source Sans Pro" w:eastAsia="Source Sans Pro" w:hAnsi="Source Sans Pro" w:cs="Source Sans Pro"/>
          <w:sz w:val="22"/>
          <w:szCs w:val="22"/>
          <w:lang w:val="fr-FR"/>
        </w:rPr>
        <w:tab/>
        <w:t>100 %</w:t>
      </w:r>
    </w:p>
    <w:p w14:paraId="674123C9" w14:textId="77777777" w:rsidR="006C753E" w:rsidRPr="006C753E" w:rsidRDefault="006C753E" w:rsidP="006C753E">
      <w:pPr>
        <w:tabs>
          <w:tab w:val="left" w:pos="-720"/>
          <w:tab w:val="left" w:pos="720"/>
          <w:tab w:val="right" w:pos="2880"/>
          <w:tab w:val="right" w:pos="396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 xml:space="preserve">Maux de tête </w:t>
      </w:r>
    </w:p>
    <w:p w14:paraId="4906CF41"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intenses</w:t>
      </w:r>
      <w:r w:rsidRPr="006C753E">
        <w:rPr>
          <w:rFonts w:ascii="Source Sans Pro" w:eastAsia="Source Sans Pro" w:hAnsi="Source Sans Pro" w:cs="Source Sans Pro"/>
          <w:sz w:val="22"/>
          <w:szCs w:val="22"/>
          <w:lang w:val="fr-FR"/>
        </w:rPr>
        <w:tab/>
        <w:t>14</w:t>
      </w:r>
      <w:r w:rsidRPr="006C753E">
        <w:rPr>
          <w:rFonts w:ascii="Source Sans Pro" w:eastAsia="Source Sans Pro" w:hAnsi="Source Sans Pro" w:cs="Source Sans Pro"/>
          <w:sz w:val="22"/>
          <w:szCs w:val="22"/>
          <w:lang w:val="fr-FR"/>
        </w:rPr>
        <w:tab/>
        <w:t>61 %</w:t>
      </w:r>
    </w:p>
    <w:p w14:paraId="2549C668"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modérés</w:t>
      </w:r>
      <w:r w:rsidRPr="006C753E">
        <w:rPr>
          <w:rFonts w:ascii="Source Sans Pro" w:eastAsia="Source Sans Pro" w:hAnsi="Source Sans Pro" w:cs="Source Sans Pro"/>
          <w:sz w:val="22"/>
          <w:szCs w:val="22"/>
          <w:lang w:val="fr-FR"/>
        </w:rPr>
        <w:tab/>
        <w:t>6</w:t>
      </w:r>
      <w:r w:rsidRPr="006C753E">
        <w:rPr>
          <w:rFonts w:ascii="Source Sans Pro" w:eastAsia="Source Sans Pro" w:hAnsi="Source Sans Pro" w:cs="Source Sans Pro"/>
          <w:sz w:val="22"/>
          <w:szCs w:val="22"/>
          <w:lang w:val="fr-FR"/>
        </w:rPr>
        <w:tab/>
        <w:t>26 %</w:t>
      </w:r>
    </w:p>
    <w:p w14:paraId="1A4D5CCC"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légers</w:t>
      </w:r>
      <w:r w:rsidRPr="006C753E">
        <w:rPr>
          <w:rFonts w:ascii="Source Sans Pro" w:eastAsia="Source Sans Pro" w:hAnsi="Source Sans Pro" w:cs="Source Sans Pro"/>
          <w:sz w:val="22"/>
          <w:szCs w:val="22"/>
          <w:lang w:val="fr-FR"/>
        </w:rPr>
        <w:tab/>
        <w:t>1</w:t>
      </w:r>
      <w:r w:rsidRPr="006C753E">
        <w:rPr>
          <w:rFonts w:ascii="Source Sans Pro" w:eastAsia="Source Sans Pro" w:hAnsi="Source Sans Pro" w:cs="Source Sans Pro"/>
          <w:sz w:val="22"/>
          <w:szCs w:val="22"/>
          <w:lang w:val="fr-FR"/>
        </w:rPr>
        <w:tab/>
        <w:t>4 %</w:t>
      </w:r>
    </w:p>
    <w:p w14:paraId="24EDCFDC"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Myalgies</w:t>
      </w:r>
      <w:r w:rsidRPr="006C753E">
        <w:rPr>
          <w:rFonts w:ascii="Source Sans Pro" w:eastAsia="Source Sans Pro" w:hAnsi="Source Sans Pro" w:cs="Source Sans Pro"/>
          <w:sz w:val="22"/>
          <w:szCs w:val="22"/>
          <w:lang w:val="fr-FR"/>
        </w:rPr>
        <w:tab/>
        <w:t>17</w:t>
      </w:r>
      <w:r w:rsidRPr="006C753E">
        <w:rPr>
          <w:rFonts w:ascii="Source Sans Pro" w:eastAsia="Source Sans Pro" w:hAnsi="Source Sans Pro" w:cs="Source Sans Pro"/>
          <w:sz w:val="22"/>
          <w:szCs w:val="22"/>
          <w:lang w:val="fr-FR"/>
        </w:rPr>
        <w:tab/>
        <w:t>74 %</w:t>
      </w:r>
    </w:p>
    <w:p w14:paraId="524BE4EA"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Jaunisse</w:t>
      </w:r>
      <w:r w:rsidRPr="006C753E">
        <w:rPr>
          <w:rFonts w:ascii="Source Sans Pro" w:eastAsia="Source Sans Pro" w:hAnsi="Source Sans Pro" w:cs="Source Sans Pro"/>
          <w:sz w:val="22"/>
          <w:szCs w:val="22"/>
          <w:lang w:val="fr-FR"/>
        </w:rPr>
        <w:tab/>
        <w:t>7</w:t>
      </w:r>
      <w:r w:rsidRPr="006C753E">
        <w:rPr>
          <w:rFonts w:ascii="Source Sans Pro" w:eastAsia="Source Sans Pro" w:hAnsi="Source Sans Pro" w:cs="Source Sans Pro"/>
          <w:sz w:val="22"/>
          <w:szCs w:val="22"/>
          <w:lang w:val="fr-FR"/>
        </w:rPr>
        <w:tab/>
        <w:t>30 %</w:t>
      </w:r>
    </w:p>
    <w:p w14:paraId="4499D57A" w14:textId="77777777" w:rsidR="006C753E" w:rsidRPr="006C753E" w:rsidRDefault="006C753E" w:rsidP="006C753E">
      <w:pPr>
        <w:tabs>
          <w:tab w:val="left" w:pos="-720"/>
          <w:tab w:val="left" w:pos="720"/>
          <w:tab w:val="left" w:pos="1080"/>
          <w:tab w:val="right" w:pos="288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Rougeurs oculaires</w:t>
      </w:r>
      <w:r w:rsidRPr="006C753E">
        <w:rPr>
          <w:rFonts w:ascii="Source Sans Pro" w:eastAsia="Source Sans Pro" w:hAnsi="Source Sans Pro" w:cs="Source Sans Pro"/>
          <w:sz w:val="22"/>
          <w:szCs w:val="22"/>
          <w:lang w:val="fr-FR"/>
        </w:rPr>
        <w:tab/>
        <w:t>1</w:t>
      </w:r>
      <w:r w:rsidRPr="006C753E">
        <w:rPr>
          <w:rFonts w:ascii="Source Sans Pro" w:eastAsia="Source Sans Pro" w:hAnsi="Source Sans Pro" w:cs="Source Sans Pro"/>
          <w:sz w:val="22"/>
          <w:szCs w:val="22"/>
          <w:lang w:val="fr-FR"/>
        </w:rPr>
        <w:tab/>
        <w:t>4 %</w:t>
      </w:r>
    </w:p>
    <w:p w14:paraId="2CC1DFC8" w14:textId="116F4084" w:rsidR="00852E9E" w:rsidRPr="006C753E" w:rsidRDefault="00852E9E" w:rsidP="006C753E">
      <w:pPr>
        <w:tabs>
          <w:tab w:val="left" w:pos="-720"/>
          <w:tab w:val="left" w:pos="720"/>
          <w:tab w:val="left" w:pos="2880"/>
          <w:tab w:val="left" w:pos="5040"/>
          <w:tab w:val="left" w:pos="7200"/>
        </w:tabs>
        <w:jc w:val="both"/>
        <w:rPr>
          <w:rFonts w:ascii="Source Sans Pro" w:eastAsia="Source Sans Pro" w:hAnsi="Source Sans Pro" w:cs="Source Sans Pro"/>
          <w:lang w:val="fr-FR"/>
        </w:rPr>
      </w:pPr>
    </w:p>
    <w:p w14:paraId="24B2C324" w14:textId="77777777" w:rsidR="00852E9E" w:rsidRPr="00E04E28" w:rsidRDefault="00852E9E">
      <w:pPr>
        <w:tabs>
          <w:tab w:val="left" w:pos="-720"/>
          <w:tab w:val="left" w:pos="720"/>
          <w:tab w:val="left" w:pos="2880"/>
          <w:tab w:val="left" w:pos="5040"/>
          <w:tab w:val="left" w:pos="7200"/>
        </w:tabs>
        <w:rPr>
          <w:rFonts w:ascii="Source Sans Pro" w:eastAsia="Source Sans Pro" w:hAnsi="Source Sans Pro" w:cs="Source Sans Pro"/>
          <w:lang w:val="fr-FR"/>
        </w:rPr>
      </w:pPr>
    </w:p>
    <w:p w14:paraId="78F4FA7E" w14:textId="3831F2E1" w:rsidR="00852E9E" w:rsidRPr="006C753E" w:rsidRDefault="00C06F89" w:rsidP="006C753E">
      <w:pPr>
        <w:tabs>
          <w:tab w:val="left" w:pos="-720"/>
          <w:tab w:val="left" w:pos="720"/>
          <w:tab w:val="left" w:pos="2880"/>
          <w:tab w:val="left" w:pos="5040"/>
          <w:tab w:val="left" w:pos="7200"/>
        </w:tabs>
        <w:rPr>
          <w:rFonts w:ascii="Source Sans Pro" w:eastAsia="Source Sans Pro" w:hAnsi="Source Sans Pro" w:cs="Source Sans Pro"/>
          <w:lang w:val="fr-FR"/>
        </w:rPr>
      </w:pPr>
      <w:r w:rsidRPr="00E04E28">
        <w:rPr>
          <w:rFonts w:ascii="Source Sans Pro" w:eastAsia="Source Sans Pro" w:hAnsi="Source Sans Pro" w:cs="Source Sans Pro"/>
          <w:b/>
          <w:color w:val="65A000"/>
          <w:sz w:val="22"/>
          <w:szCs w:val="22"/>
          <w:lang w:val="fr-FR"/>
        </w:rPr>
        <w:t>Question 3.</w:t>
      </w:r>
      <w:r w:rsidRPr="00E04E28">
        <w:rPr>
          <w:rFonts w:ascii="Source Sans Pro" w:eastAsia="Source Sans Pro" w:hAnsi="Source Sans Pro" w:cs="Source Sans Pro"/>
          <w:color w:val="9CBB59"/>
          <w:sz w:val="22"/>
          <w:szCs w:val="22"/>
          <w:lang w:val="fr-FR"/>
        </w:rPr>
        <w:t xml:space="preserve">  </w:t>
      </w:r>
      <w:r w:rsidR="006C753E" w:rsidRPr="00113A9A">
        <w:rPr>
          <w:rFonts w:ascii="Source Sans Pro" w:eastAsia="Source Sans Pro" w:hAnsi="Source Sans Pro" w:cs="Source Sans Pro"/>
          <w:sz w:val="22"/>
          <w:szCs w:val="22"/>
          <w:lang w:val="fr-FR"/>
        </w:rPr>
        <w:t>À l'aide du tableau descriptif détaillé ci-joint, caractérisez l'épidémie par personne</w:t>
      </w:r>
    </w:p>
    <w:p w14:paraId="6851EC8D" w14:textId="77777777" w:rsidR="0098525A" w:rsidRDefault="0098525A">
      <w:pPr>
        <w:tabs>
          <w:tab w:val="left" w:pos="-720"/>
          <w:tab w:val="left" w:pos="720"/>
          <w:tab w:val="left" w:pos="2880"/>
          <w:tab w:val="left" w:pos="5040"/>
          <w:tab w:val="left" w:pos="7200"/>
        </w:tabs>
        <w:rPr>
          <w:rFonts w:ascii="Source Sans Pro" w:eastAsia="Source Sans Pro" w:hAnsi="Source Sans Pro" w:cs="Source Sans Pro"/>
          <w:b/>
          <w:color w:val="65A000"/>
          <w:sz w:val="22"/>
          <w:szCs w:val="22"/>
          <w:lang w:val="fr-FR"/>
        </w:rPr>
      </w:pPr>
    </w:p>
    <w:p w14:paraId="693A9960" w14:textId="0BD43DC2" w:rsidR="00852E9E" w:rsidRPr="006C753E" w:rsidRDefault="006C753E">
      <w:pPr>
        <w:tabs>
          <w:tab w:val="left" w:pos="-720"/>
          <w:tab w:val="left" w:pos="720"/>
          <w:tab w:val="left" w:pos="2880"/>
          <w:tab w:val="left" w:pos="5040"/>
          <w:tab w:val="left" w:pos="7200"/>
        </w:tabs>
        <w:rPr>
          <w:rFonts w:ascii="Source Sans Pro" w:eastAsia="Source Sans Pro" w:hAnsi="Source Sans Pro" w:cs="Source Sans Pro"/>
          <w:b/>
          <w:color w:val="65A000"/>
          <w:sz w:val="22"/>
          <w:szCs w:val="22"/>
          <w:lang w:val="fr-FR"/>
        </w:rPr>
      </w:pPr>
      <w:r w:rsidRPr="006C753E">
        <w:rPr>
          <w:rFonts w:ascii="Source Sans Pro" w:eastAsia="Source Sans Pro" w:hAnsi="Source Sans Pro" w:cs="Source Sans Pro"/>
          <w:b/>
          <w:color w:val="65A000"/>
          <w:sz w:val="22"/>
          <w:szCs w:val="22"/>
          <w:lang w:val="fr-FR"/>
        </w:rPr>
        <w:t>Réponse</w:t>
      </w:r>
      <w:r w:rsidR="00C06F89" w:rsidRPr="006C753E">
        <w:rPr>
          <w:rFonts w:ascii="Source Sans Pro" w:eastAsia="Source Sans Pro" w:hAnsi="Source Sans Pro" w:cs="Source Sans Pro"/>
          <w:b/>
          <w:color w:val="65A000"/>
          <w:sz w:val="22"/>
          <w:szCs w:val="22"/>
          <w:lang w:val="fr-FR"/>
        </w:rPr>
        <w:t xml:space="preserve"> 3.</w:t>
      </w:r>
    </w:p>
    <w:p w14:paraId="081ADD68" w14:textId="77777777" w:rsidR="00852E9E" w:rsidRPr="006C753E" w:rsidRDefault="00852E9E">
      <w:pPr>
        <w:tabs>
          <w:tab w:val="left" w:pos="-720"/>
          <w:tab w:val="left" w:pos="720"/>
          <w:tab w:val="left" w:pos="2880"/>
          <w:tab w:val="left" w:pos="5040"/>
          <w:tab w:val="left" w:pos="7200"/>
        </w:tabs>
        <w:rPr>
          <w:rFonts w:ascii="Source Sans Pro" w:eastAsia="Source Sans Pro" w:hAnsi="Source Sans Pro" w:cs="Source Sans Pro"/>
          <w:b/>
          <w:sz w:val="22"/>
          <w:szCs w:val="22"/>
          <w:lang w:val="fr-FR"/>
        </w:rPr>
      </w:pPr>
    </w:p>
    <w:p w14:paraId="2A2216AF" w14:textId="77777777" w:rsidR="006C753E" w:rsidRPr="006C753E" w:rsidRDefault="00C06F89" w:rsidP="006C753E">
      <w:pPr>
        <w:tabs>
          <w:tab w:val="left" w:pos="-720"/>
          <w:tab w:val="left" w:pos="720"/>
          <w:tab w:val="right" w:pos="2880"/>
          <w:tab w:val="right" w:pos="396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006C753E" w:rsidRPr="006C753E">
        <w:rPr>
          <w:rFonts w:ascii="Source Sans Pro" w:eastAsia="Source Sans Pro" w:hAnsi="Source Sans Pro" w:cs="Source Sans Pro"/>
          <w:sz w:val="22"/>
          <w:szCs w:val="22"/>
          <w:lang w:val="fr-FR"/>
        </w:rPr>
        <w:t>Genre, masculin</w:t>
      </w:r>
      <w:r w:rsidR="006C753E" w:rsidRPr="006C753E">
        <w:rPr>
          <w:rFonts w:ascii="Source Sans Pro" w:eastAsia="Source Sans Pro" w:hAnsi="Source Sans Pro" w:cs="Source Sans Pro"/>
          <w:sz w:val="22"/>
          <w:szCs w:val="22"/>
          <w:lang w:val="fr-FR"/>
        </w:rPr>
        <w:tab/>
        <w:t>14</w:t>
      </w:r>
      <w:r w:rsidR="006C753E" w:rsidRPr="006C753E">
        <w:rPr>
          <w:rFonts w:ascii="Source Sans Pro" w:eastAsia="Source Sans Pro" w:hAnsi="Source Sans Pro" w:cs="Source Sans Pro"/>
          <w:sz w:val="22"/>
          <w:szCs w:val="22"/>
          <w:lang w:val="fr-FR"/>
        </w:rPr>
        <w:tab/>
        <w:t>58 %</w:t>
      </w:r>
    </w:p>
    <w:p w14:paraId="78CCF457" w14:textId="77777777" w:rsidR="006C753E" w:rsidRPr="006C753E" w:rsidRDefault="006C753E" w:rsidP="006C753E">
      <w:pPr>
        <w:tabs>
          <w:tab w:val="left" w:pos="-720"/>
          <w:tab w:val="left" w:pos="720"/>
          <w:tab w:val="right" w:pos="2880"/>
          <w:tab w:val="right" w:pos="3960"/>
          <w:tab w:val="left" w:pos="5040"/>
          <w:tab w:val="left" w:pos="7200"/>
        </w:tabs>
        <w:suppressAutoHyphens/>
        <w:spacing w:line="240" w:lineRule="atLeast"/>
        <w:rPr>
          <w:rFonts w:ascii="Source Sans Pro" w:eastAsia="Source Sans Pro" w:hAnsi="Source Sans Pro" w:cs="Source Sans Pro"/>
          <w:sz w:val="22"/>
          <w:szCs w:val="22"/>
          <w:lang w:val="fr-FR"/>
        </w:rPr>
      </w:pPr>
    </w:p>
    <w:p w14:paraId="69C6935B" w14:textId="77777777" w:rsidR="006C753E" w:rsidRPr="006C753E" w:rsidRDefault="006C753E" w:rsidP="006C753E">
      <w:pPr>
        <w:tabs>
          <w:tab w:val="left" w:pos="-720"/>
          <w:tab w:val="left" w:pos="72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t>Âge – possibilité de présenter la répartition moyenne, médiane et/ou statistique</w:t>
      </w:r>
    </w:p>
    <w:p w14:paraId="020FFDAD"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Moyenne = 36 ans</w:t>
      </w:r>
    </w:p>
    <w:p w14:paraId="3A8393BD"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Médiane = 29 ans (moyenne de 28 et 30 ans)</w:t>
      </w:r>
    </w:p>
    <w:p w14:paraId="64C794D9"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p>
    <w:p w14:paraId="57A63BD9"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0–9 ans</w:t>
      </w:r>
      <w:r w:rsidRPr="006C753E">
        <w:rPr>
          <w:rFonts w:ascii="Source Sans Pro" w:eastAsia="Source Sans Pro" w:hAnsi="Source Sans Pro" w:cs="Source Sans Pro"/>
          <w:sz w:val="22"/>
          <w:szCs w:val="22"/>
          <w:lang w:val="fr-FR"/>
        </w:rPr>
        <w:tab/>
        <w:t>2</w:t>
      </w:r>
      <w:r w:rsidRPr="006C753E">
        <w:rPr>
          <w:rFonts w:ascii="Source Sans Pro" w:eastAsia="Source Sans Pro" w:hAnsi="Source Sans Pro" w:cs="Source Sans Pro"/>
          <w:sz w:val="22"/>
          <w:szCs w:val="22"/>
          <w:lang w:val="fr-FR"/>
        </w:rPr>
        <w:tab/>
        <w:t>8 %</w:t>
      </w:r>
    </w:p>
    <w:p w14:paraId="1F52C6B4"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10–19</w:t>
      </w:r>
      <w:r w:rsidRPr="006C753E">
        <w:rPr>
          <w:rFonts w:ascii="Source Sans Pro" w:eastAsia="Source Sans Pro" w:hAnsi="Source Sans Pro" w:cs="Source Sans Pro"/>
          <w:sz w:val="22"/>
          <w:szCs w:val="22"/>
          <w:lang w:val="fr-FR"/>
        </w:rPr>
        <w:tab/>
        <w:t>3</w:t>
      </w:r>
      <w:r w:rsidRPr="006C753E">
        <w:rPr>
          <w:rFonts w:ascii="Source Sans Pro" w:eastAsia="Source Sans Pro" w:hAnsi="Source Sans Pro" w:cs="Source Sans Pro"/>
          <w:sz w:val="22"/>
          <w:szCs w:val="22"/>
          <w:lang w:val="fr-FR"/>
        </w:rPr>
        <w:tab/>
        <w:t>13 %</w:t>
      </w:r>
    </w:p>
    <w:p w14:paraId="459DBD2F"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20–29</w:t>
      </w:r>
      <w:r w:rsidRPr="006C753E">
        <w:rPr>
          <w:rFonts w:ascii="Source Sans Pro" w:eastAsia="Source Sans Pro" w:hAnsi="Source Sans Pro" w:cs="Source Sans Pro"/>
          <w:sz w:val="22"/>
          <w:szCs w:val="22"/>
          <w:lang w:val="fr-FR"/>
        </w:rPr>
        <w:tab/>
        <w:t>7</w:t>
      </w:r>
      <w:r w:rsidRPr="006C753E">
        <w:rPr>
          <w:rFonts w:ascii="Source Sans Pro" w:eastAsia="Source Sans Pro" w:hAnsi="Source Sans Pro" w:cs="Source Sans Pro"/>
          <w:sz w:val="22"/>
          <w:szCs w:val="22"/>
          <w:lang w:val="fr-FR"/>
        </w:rPr>
        <w:tab/>
        <w:t>29 %</w:t>
      </w:r>
    </w:p>
    <w:p w14:paraId="4F6F8D17"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30–39</w:t>
      </w:r>
      <w:r w:rsidRPr="006C753E">
        <w:rPr>
          <w:rFonts w:ascii="Source Sans Pro" w:eastAsia="Source Sans Pro" w:hAnsi="Source Sans Pro" w:cs="Source Sans Pro"/>
          <w:sz w:val="22"/>
          <w:szCs w:val="22"/>
          <w:lang w:val="fr-FR"/>
        </w:rPr>
        <w:tab/>
        <w:t>4</w:t>
      </w:r>
      <w:r w:rsidRPr="006C753E">
        <w:rPr>
          <w:rFonts w:ascii="Source Sans Pro" w:eastAsia="Source Sans Pro" w:hAnsi="Source Sans Pro" w:cs="Source Sans Pro"/>
          <w:sz w:val="22"/>
          <w:szCs w:val="22"/>
          <w:lang w:val="fr-FR"/>
        </w:rPr>
        <w:tab/>
        <w:t>17 %</w:t>
      </w:r>
    </w:p>
    <w:p w14:paraId="05847D1B"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40–49</w:t>
      </w:r>
      <w:r w:rsidRPr="006C753E">
        <w:rPr>
          <w:rFonts w:ascii="Source Sans Pro" w:eastAsia="Source Sans Pro" w:hAnsi="Source Sans Pro" w:cs="Source Sans Pro"/>
          <w:sz w:val="22"/>
          <w:szCs w:val="22"/>
          <w:lang w:val="fr-FR"/>
        </w:rPr>
        <w:tab/>
        <w:t>1</w:t>
      </w:r>
      <w:r w:rsidRPr="006C753E">
        <w:rPr>
          <w:rFonts w:ascii="Source Sans Pro" w:eastAsia="Source Sans Pro" w:hAnsi="Source Sans Pro" w:cs="Source Sans Pro"/>
          <w:sz w:val="22"/>
          <w:szCs w:val="22"/>
          <w:lang w:val="fr-FR"/>
        </w:rPr>
        <w:tab/>
        <w:t>4 %</w:t>
      </w:r>
    </w:p>
    <w:p w14:paraId="46C02ECE"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50–59</w:t>
      </w:r>
      <w:r w:rsidRPr="006C753E">
        <w:rPr>
          <w:rFonts w:ascii="Source Sans Pro" w:eastAsia="Source Sans Pro" w:hAnsi="Source Sans Pro" w:cs="Source Sans Pro"/>
          <w:sz w:val="22"/>
          <w:szCs w:val="22"/>
          <w:lang w:val="fr-FR"/>
        </w:rPr>
        <w:tab/>
        <w:t>1</w:t>
      </w:r>
      <w:r w:rsidRPr="006C753E">
        <w:rPr>
          <w:rFonts w:ascii="Source Sans Pro" w:eastAsia="Source Sans Pro" w:hAnsi="Source Sans Pro" w:cs="Source Sans Pro"/>
          <w:sz w:val="22"/>
          <w:szCs w:val="22"/>
          <w:lang w:val="fr-FR"/>
        </w:rPr>
        <w:tab/>
        <w:t>4 %</w:t>
      </w:r>
    </w:p>
    <w:p w14:paraId="55D05EF0"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50–69</w:t>
      </w:r>
      <w:r w:rsidRPr="006C753E">
        <w:rPr>
          <w:rFonts w:ascii="Source Sans Pro" w:eastAsia="Source Sans Pro" w:hAnsi="Source Sans Pro" w:cs="Source Sans Pro"/>
          <w:sz w:val="22"/>
          <w:szCs w:val="22"/>
          <w:lang w:val="fr-FR"/>
        </w:rPr>
        <w:tab/>
        <w:t>6</w:t>
      </w:r>
      <w:r w:rsidRPr="006C753E">
        <w:rPr>
          <w:rFonts w:ascii="Source Sans Pro" w:eastAsia="Source Sans Pro" w:hAnsi="Source Sans Pro" w:cs="Source Sans Pro"/>
          <w:sz w:val="22"/>
          <w:szCs w:val="22"/>
          <w:lang w:val="fr-FR"/>
        </w:rPr>
        <w:tab/>
        <w:t>25 %</w:t>
      </w:r>
      <w:r w:rsidRPr="006C753E">
        <w:rPr>
          <w:rFonts w:ascii="Source Sans Pro" w:eastAsia="Source Sans Pro" w:hAnsi="Source Sans Pro" w:cs="Source Sans Pro"/>
          <w:sz w:val="22"/>
          <w:szCs w:val="22"/>
          <w:lang w:val="fr-FR"/>
        </w:rPr>
        <w:tab/>
      </w:r>
    </w:p>
    <w:p w14:paraId="35D70FAE"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r>
    </w:p>
    <w:p w14:paraId="16814EAB"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ind w:left="1440" w:hanging="1440"/>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ab/>
      </w:r>
      <w:r w:rsidRPr="006C753E">
        <w:rPr>
          <w:rFonts w:ascii="Source Sans Pro" w:eastAsia="Source Sans Pro" w:hAnsi="Source Sans Pro" w:cs="Source Sans Pro"/>
          <w:sz w:val="22"/>
          <w:szCs w:val="22"/>
          <w:lang w:val="fr-FR"/>
        </w:rPr>
        <w:tab/>
        <w:t>La moyenne et la médiane sont légèrement trompeuses car il existe une répartition bimodale qui ne s'observe qu'avec la répartition statistique.</w:t>
      </w:r>
    </w:p>
    <w:p w14:paraId="79B3C265" w14:textId="77777777" w:rsidR="006C753E" w:rsidRPr="006C753E" w:rsidRDefault="006C753E" w:rsidP="006C753E">
      <w:pPr>
        <w:tabs>
          <w:tab w:val="left" w:pos="-720"/>
          <w:tab w:val="left" w:pos="720"/>
          <w:tab w:val="left" w:pos="1440"/>
          <w:tab w:val="left" w:pos="2610"/>
          <w:tab w:val="right" w:pos="3960"/>
          <w:tab w:val="left" w:pos="7200"/>
        </w:tabs>
        <w:suppressAutoHyphens/>
        <w:spacing w:line="240" w:lineRule="atLeast"/>
        <w:rPr>
          <w:rFonts w:ascii="Source Sans Pro" w:eastAsia="Source Sans Pro" w:hAnsi="Source Sans Pro" w:cs="Source Sans Pro"/>
          <w:sz w:val="22"/>
          <w:szCs w:val="22"/>
          <w:lang w:val="fr-FR"/>
        </w:rPr>
      </w:pPr>
    </w:p>
    <w:p w14:paraId="39E70D0E" w14:textId="77777777" w:rsidR="006C753E" w:rsidRPr="006C753E" w:rsidRDefault="00C06F89"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E04E28">
        <w:rPr>
          <w:rFonts w:ascii="Source Sans Pro" w:eastAsia="Source Sans Pro" w:hAnsi="Source Sans Pro" w:cs="Source Sans Pro"/>
          <w:b/>
          <w:color w:val="65A000"/>
          <w:sz w:val="22"/>
          <w:szCs w:val="22"/>
          <w:lang w:val="fr-FR"/>
        </w:rPr>
        <w:t>Question 4.</w:t>
      </w:r>
      <w:r w:rsidRPr="00E04E28">
        <w:rPr>
          <w:rFonts w:ascii="Source Sans Pro" w:eastAsia="Source Sans Pro" w:hAnsi="Source Sans Pro" w:cs="Source Sans Pro"/>
          <w:color w:val="9CBB59"/>
          <w:sz w:val="22"/>
          <w:szCs w:val="22"/>
          <w:lang w:val="fr-FR"/>
        </w:rPr>
        <w:t xml:space="preserve">  </w:t>
      </w:r>
      <w:r w:rsidR="006C753E" w:rsidRPr="006C753E">
        <w:rPr>
          <w:rFonts w:ascii="Source Sans Pro" w:eastAsia="Source Sans Pro" w:hAnsi="Source Sans Pro" w:cs="Source Sans Pro"/>
          <w:sz w:val="22"/>
          <w:szCs w:val="22"/>
          <w:lang w:val="fr-FR"/>
        </w:rPr>
        <w:t>À l'aide du tableau descriptif détaillé et de la carte ci-joints, caractérisez l'épidémie par lieu.</w:t>
      </w:r>
    </w:p>
    <w:p w14:paraId="26C1A418" w14:textId="77777777" w:rsidR="0098525A" w:rsidRDefault="0098525A" w:rsidP="4E3278C9">
      <w:pPr>
        <w:tabs>
          <w:tab w:val="left" w:pos="720"/>
          <w:tab w:val="left" w:pos="2880"/>
          <w:tab w:val="left" w:pos="5040"/>
          <w:tab w:val="left" w:pos="7200"/>
        </w:tabs>
        <w:rPr>
          <w:rFonts w:ascii="Source Sans Pro" w:eastAsia="Source Sans Pro" w:hAnsi="Source Sans Pro" w:cs="Source Sans Pro"/>
          <w:b/>
          <w:bCs/>
          <w:color w:val="65A000"/>
          <w:sz w:val="22"/>
          <w:szCs w:val="22"/>
          <w:lang w:val="fr-FR"/>
        </w:rPr>
      </w:pPr>
    </w:p>
    <w:p w14:paraId="3454F703" w14:textId="5C077FE0" w:rsidR="00852E9E" w:rsidRPr="00E04E28" w:rsidRDefault="006C753E" w:rsidP="4E3278C9">
      <w:pPr>
        <w:tabs>
          <w:tab w:val="left" w:pos="720"/>
          <w:tab w:val="left" w:pos="2880"/>
          <w:tab w:val="left" w:pos="5040"/>
          <w:tab w:val="left" w:pos="7200"/>
        </w:tabs>
        <w:rPr>
          <w:rFonts w:ascii="Source Sans Pro" w:eastAsia="Source Sans Pro" w:hAnsi="Source Sans Pro" w:cs="Source Sans Pro"/>
          <w:sz w:val="22"/>
          <w:szCs w:val="22"/>
          <w:lang w:val="fr-FR"/>
        </w:rPr>
      </w:pPr>
      <w:r w:rsidRPr="00E04E28">
        <w:rPr>
          <w:rFonts w:ascii="Source Sans Pro" w:eastAsia="Source Sans Pro" w:hAnsi="Source Sans Pro" w:cs="Source Sans Pro"/>
          <w:b/>
          <w:bCs/>
          <w:color w:val="65A000"/>
          <w:sz w:val="22"/>
          <w:szCs w:val="22"/>
          <w:lang w:val="fr-FR"/>
        </w:rPr>
        <w:t>Réponse</w:t>
      </w:r>
      <w:r w:rsidR="00C06F89" w:rsidRPr="00E04E28">
        <w:rPr>
          <w:rFonts w:ascii="Source Sans Pro" w:eastAsia="Source Sans Pro" w:hAnsi="Source Sans Pro" w:cs="Source Sans Pro"/>
          <w:b/>
          <w:bCs/>
          <w:color w:val="65A000"/>
          <w:sz w:val="22"/>
          <w:szCs w:val="22"/>
          <w:lang w:val="fr-FR"/>
        </w:rPr>
        <w:t xml:space="preserve"> </w:t>
      </w:r>
      <w:r w:rsidR="00C06F89" w:rsidRPr="00CE6A8B">
        <w:rPr>
          <w:rFonts w:ascii="Source Sans Pro" w:eastAsia="Source Sans Pro" w:hAnsi="Source Sans Pro" w:cs="Source Sans Pro"/>
          <w:b/>
          <w:bCs/>
          <w:color w:val="65A000"/>
          <w:sz w:val="22"/>
          <w:szCs w:val="22"/>
          <w:lang w:val="fr-FR"/>
        </w:rPr>
        <w:t>4.</w:t>
      </w:r>
      <w:r w:rsidR="00C06F89" w:rsidRPr="00CE6A8B">
        <w:rPr>
          <w:rFonts w:ascii="Source Sans Pro" w:eastAsia="Source Sans Pro" w:hAnsi="Source Sans Pro" w:cs="Source Sans Pro"/>
          <w:color w:val="9CBB59"/>
          <w:sz w:val="22"/>
          <w:szCs w:val="22"/>
          <w:lang w:val="fr-FR"/>
        </w:rPr>
        <w:t xml:space="preserve"> </w:t>
      </w:r>
      <w:r w:rsidR="00C06F89" w:rsidRPr="00CE6A8B">
        <w:rPr>
          <w:rFonts w:ascii="Source Sans Pro" w:eastAsia="Source Sans Pro" w:hAnsi="Source Sans Pro" w:cs="Source Sans Pro"/>
          <w:sz w:val="22"/>
          <w:szCs w:val="22"/>
          <w:lang w:val="fr-FR"/>
        </w:rPr>
        <w:t xml:space="preserve">– </w:t>
      </w:r>
      <w:r w:rsidRPr="00CE6A8B">
        <w:rPr>
          <w:rFonts w:ascii="Source Sans Pro" w:eastAsia="Source Sans Pro" w:hAnsi="Source Sans Pro" w:cs="Source Sans Pro"/>
          <w:sz w:val="22"/>
          <w:szCs w:val="22"/>
          <w:lang w:val="fr-FR"/>
        </w:rPr>
        <w:t>voir</w:t>
      </w:r>
      <w:r w:rsidR="006C12AE" w:rsidRPr="00CE6A8B">
        <w:rPr>
          <w:rFonts w:ascii="Source Sans Pro" w:eastAsia="Source Sans Pro" w:hAnsi="Source Sans Pro" w:cs="Source Sans Pro"/>
          <w:sz w:val="22"/>
          <w:szCs w:val="22"/>
          <w:lang w:val="fr-FR"/>
        </w:rPr>
        <w:t xml:space="preserve"> page 6</w:t>
      </w:r>
    </w:p>
    <w:p w14:paraId="3A9501C9" w14:textId="77777777" w:rsidR="00852E9E" w:rsidRPr="00E04E28" w:rsidRDefault="00852E9E">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p>
    <w:p w14:paraId="4A13DA49" w14:textId="77777777" w:rsidR="006C753E" w:rsidRPr="006C753E" w:rsidRDefault="00C06F89"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E04E28">
        <w:rPr>
          <w:rFonts w:ascii="Source Sans Pro" w:eastAsia="Source Sans Pro" w:hAnsi="Source Sans Pro" w:cs="Source Sans Pro"/>
          <w:b/>
          <w:color w:val="65A000"/>
          <w:sz w:val="22"/>
          <w:szCs w:val="22"/>
          <w:lang w:val="fr-FR"/>
        </w:rPr>
        <w:t>Question 5.</w:t>
      </w:r>
      <w:r w:rsidRPr="00E04E28">
        <w:rPr>
          <w:rFonts w:ascii="Source Sans Pro" w:eastAsia="Source Sans Pro" w:hAnsi="Source Sans Pro" w:cs="Source Sans Pro"/>
          <w:color w:val="9CBB59"/>
          <w:sz w:val="22"/>
          <w:szCs w:val="22"/>
          <w:lang w:val="fr-FR"/>
        </w:rPr>
        <w:t xml:space="preserve">  </w:t>
      </w:r>
      <w:r w:rsidR="006C753E" w:rsidRPr="006C753E">
        <w:rPr>
          <w:rFonts w:ascii="Source Sans Pro" w:eastAsia="Source Sans Pro" w:hAnsi="Source Sans Pro" w:cs="Source Sans Pro"/>
          <w:sz w:val="22"/>
          <w:szCs w:val="22"/>
          <w:lang w:val="fr-FR"/>
        </w:rPr>
        <w:t>À l'aide du tableau descriptif détaillé et du graphique ci-joints, caractérisez l'épidémie par période.</w:t>
      </w:r>
    </w:p>
    <w:p w14:paraId="20259922" w14:textId="77777777" w:rsidR="0098525A" w:rsidRDefault="0098525A" w:rsidP="4E3278C9">
      <w:pPr>
        <w:tabs>
          <w:tab w:val="left" w:pos="720"/>
          <w:tab w:val="left" w:pos="2880"/>
          <w:tab w:val="left" w:pos="5040"/>
          <w:tab w:val="left" w:pos="7200"/>
        </w:tabs>
        <w:rPr>
          <w:rFonts w:ascii="Source Sans Pro" w:eastAsia="Source Sans Pro" w:hAnsi="Source Sans Pro" w:cs="Source Sans Pro"/>
          <w:b/>
          <w:bCs/>
          <w:color w:val="65A000"/>
          <w:sz w:val="22"/>
          <w:szCs w:val="22"/>
          <w:lang w:val="fr-FR"/>
        </w:rPr>
      </w:pPr>
    </w:p>
    <w:p w14:paraId="19B691B6" w14:textId="3E6A1238" w:rsidR="00852E9E" w:rsidRPr="00EC0A5E" w:rsidRDefault="0098525A" w:rsidP="4E3278C9">
      <w:pPr>
        <w:tabs>
          <w:tab w:val="left" w:pos="720"/>
          <w:tab w:val="left" w:pos="2880"/>
          <w:tab w:val="left" w:pos="5040"/>
          <w:tab w:val="left" w:pos="7200"/>
        </w:tabs>
        <w:rPr>
          <w:rFonts w:ascii="Source Sans Pro" w:eastAsia="Source Sans Pro" w:hAnsi="Source Sans Pro" w:cs="Source Sans Pro"/>
          <w:strike/>
          <w:sz w:val="22"/>
          <w:szCs w:val="22"/>
          <w:lang w:val="fr-FR"/>
        </w:rPr>
      </w:pPr>
      <w:r w:rsidRPr="4E3278C9">
        <w:rPr>
          <w:rFonts w:ascii="Source Sans Pro" w:eastAsia="Source Sans Pro" w:hAnsi="Source Sans Pro" w:cs="Source Sans Pro"/>
          <w:b/>
          <w:bCs/>
          <w:color w:val="65A000"/>
          <w:sz w:val="22"/>
          <w:szCs w:val="22"/>
          <w:lang w:val="fr-FR"/>
        </w:rPr>
        <w:t>Réponse</w:t>
      </w:r>
      <w:r w:rsidR="00C06F89" w:rsidRPr="4E3278C9">
        <w:rPr>
          <w:rFonts w:ascii="Source Sans Pro" w:eastAsia="Source Sans Pro" w:hAnsi="Source Sans Pro" w:cs="Source Sans Pro"/>
          <w:b/>
          <w:bCs/>
          <w:color w:val="65A000"/>
          <w:sz w:val="22"/>
          <w:szCs w:val="22"/>
          <w:lang w:val="fr-FR"/>
        </w:rPr>
        <w:t xml:space="preserve"> 5</w:t>
      </w:r>
      <w:r w:rsidR="00C06F89" w:rsidRPr="00CE6A8B">
        <w:rPr>
          <w:rFonts w:ascii="Source Sans Pro" w:eastAsia="Source Sans Pro" w:hAnsi="Source Sans Pro" w:cs="Source Sans Pro"/>
          <w:b/>
          <w:bCs/>
          <w:color w:val="65A000"/>
          <w:sz w:val="22"/>
          <w:szCs w:val="22"/>
          <w:lang w:val="fr-FR"/>
        </w:rPr>
        <w:t>.</w:t>
      </w:r>
      <w:r w:rsidR="00C06F89" w:rsidRPr="00CE6A8B">
        <w:rPr>
          <w:rFonts w:ascii="Source Sans Pro" w:eastAsia="Source Sans Pro" w:hAnsi="Source Sans Pro" w:cs="Source Sans Pro"/>
          <w:color w:val="9CBB59"/>
          <w:sz w:val="22"/>
          <w:szCs w:val="22"/>
          <w:lang w:val="fr-FR"/>
        </w:rPr>
        <w:t xml:space="preserve"> </w:t>
      </w:r>
      <w:r w:rsidR="00C06F89" w:rsidRPr="00CE6A8B">
        <w:rPr>
          <w:rFonts w:ascii="Source Sans Pro" w:eastAsia="Source Sans Pro" w:hAnsi="Source Sans Pro" w:cs="Source Sans Pro"/>
          <w:sz w:val="22"/>
          <w:szCs w:val="22"/>
          <w:lang w:val="fr-FR"/>
        </w:rPr>
        <w:t xml:space="preserve">– </w:t>
      </w:r>
      <w:r w:rsidR="006C753E" w:rsidRPr="00CE6A8B">
        <w:rPr>
          <w:rFonts w:ascii="Source Sans Pro" w:eastAsia="Source Sans Pro" w:hAnsi="Source Sans Pro" w:cs="Source Sans Pro"/>
          <w:sz w:val="22"/>
          <w:szCs w:val="22"/>
          <w:lang w:val="fr-FR"/>
        </w:rPr>
        <w:t>voir</w:t>
      </w:r>
      <w:r w:rsidR="00C06F89" w:rsidRPr="00CE6A8B">
        <w:rPr>
          <w:rFonts w:ascii="Source Sans Pro" w:eastAsia="Source Sans Pro" w:hAnsi="Source Sans Pro" w:cs="Source Sans Pro"/>
          <w:sz w:val="22"/>
          <w:szCs w:val="22"/>
          <w:lang w:val="fr-FR"/>
        </w:rPr>
        <w:t xml:space="preserve"> page </w:t>
      </w:r>
      <w:r w:rsidR="006C12AE" w:rsidRPr="00CE6A8B">
        <w:rPr>
          <w:rFonts w:ascii="Source Sans Pro" w:eastAsia="Source Sans Pro" w:hAnsi="Source Sans Pro" w:cs="Source Sans Pro"/>
          <w:sz w:val="22"/>
          <w:szCs w:val="22"/>
          <w:lang w:val="fr-FR"/>
        </w:rPr>
        <w:t>7</w:t>
      </w:r>
    </w:p>
    <w:p w14:paraId="49857F47" w14:textId="77777777" w:rsidR="006C753E" w:rsidRPr="00C273BC" w:rsidRDefault="006C753E" w:rsidP="006C753E">
      <w:pPr>
        <w:tabs>
          <w:tab w:val="left" w:pos="-720"/>
          <w:tab w:val="left" w:pos="720"/>
          <w:tab w:val="left" w:pos="2880"/>
          <w:tab w:val="left" w:pos="5040"/>
          <w:tab w:val="left" w:pos="7200"/>
        </w:tabs>
        <w:suppressAutoHyphens/>
        <w:spacing w:line="240" w:lineRule="atLeast"/>
        <w:rPr>
          <w:rFonts w:ascii="Source Sans Pro" w:eastAsia="Source Sans Pro" w:hAnsi="Source Sans Pro" w:cs="Source Sans Pro"/>
          <w:sz w:val="22"/>
          <w:szCs w:val="22"/>
          <w:lang w:val="fr-FR"/>
        </w:rPr>
      </w:pPr>
      <w:r w:rsidRPr="006C753E">
        <w:rPr>
          <w:rFonts w:ascii="Source Sans Pro" w:eastAsia="Source Sans Pro" w:hAnsi="Source Sans Pro" w:cs="Source Sans Pro"/>
          <w:sz w:val="22"/>
          <w:szCs w:val="22"/>
          <w:lang w:val="fr-FR"/>
        </w:rPr>
        <w:t xml:space="preserve">Vous pourriez soustraire la période d'incubation la plus courte (2 jours) à la date d'apparition du premier cas (1er août) pour estimer la date d'exposition (autour du 30 juillet). Vous pourriez soustraire la période d'incubation moyenne (10 jours) à la date d'apparition du cas médian (12e cas, 7 août) pour estimer la date d'exposition (autour du 29 juillet). </w:t>
      </w:r>
      <w:r w:rsidRPr="00C273BC">
        <w:rPr>
          <w:rFonts w:ascii="Source Sans Pro" w:eastAsia="Source Sans Pro" w:hAnsi="Source Sans Pro" w:cs="Source Sans Pro"/>
          <w:sz w:val="22"/>
          <w:szCs w:val="22"/>
          <w:lang w:val="fr-FR"/>
        </w:rPr>
        <w:t>Ces estimations sont manifestement très proches.</w:t>
      </w:r>
    </w:p>
    <w:p w14:paraId="43E318DC" w14:textId="2BA53640" w:rsidR="00852E9E" w:rsidRPr="00C273BC" w:rsidRDefault="00C06F89" w:rsidP="00C273BC">
      <w:pPr>
        <w:tabs>
          <w:tab w:val="left" w:pos="-720"/>
          <w:tab w:val="left" w:pos="720"/>
          <w:tab w:val="left" w:pos="2880"/>
          <w:tab w:val="left" w:pos="5040"/>
          <w:tab w:val="left" w:pos="7200"/>
        </w:tabs>
        <w:rPr>
          <w:rFonts w:ascii="Source Sans Pro" w:eastAsia="Source Sans Pro" w:hAnsi="Source Sans Pro" w:cs="Source Sans Pro"/>
          <w:sz w:val="22"/>
          <w:szCs w:val="22"/>
          <w:lang w:val="fr-FR"/>
        </w:rPr>
      </w:pPr>
      <w:r w:rsidRPr="00E04E28">
        <w:rPr>
          <w:rFonts w:ascii="Source Sans Pro" w:eastAsia="Source Sans Pro" w:hAnsi="Source Sans Pro" w:cs="Source Sans Pro"/>
          <w:b/>
          <w:color w:val="65A000"/>
          <w:sz w:val="22"/>
          <w:szCs w:val="22"/>
          <w:lang w:val="fr-FR"/>
        </w:rPr>
        <w:lastRenderedPageBreak/>
        <w:t>Question 6.</w:t>
      </w:r>
      <w:r w:rsidRPr="00C273BC">
        <w:rPr>
          <w:rFonts w:ascii="Source Sans Pro" w:eastAsia="Source Sans Pro" w:hAnsi="Source Sans Pro" w:cs="Source Sans Pro"/>
          <w:color w:val="9CBB59"/>
          <w:sz w:val="22"/>
          <w:szCs w:val="22"/>
          <w:lang w:val="fr-FR"/>
        </w:rPr>
        <w:t xml:space="preserve">  </w:t>
      </w:r>
      <w:r w:rsidR="00C273BC" w:rsidRPr="00C273BC">
        <w:rPr>
          <w:rFonts w:ascii="Source Sans Pro" w:eastAsia="Source Sans Pro" w:hAnsi="Source Sans Pro" w:cs="Source Sans Pro"/>
          <w:sz w:val="22"/>
          <w:szCs w:val="22"/>
          <w:lang w:val="fr-FR"/>
        </w:rPr>
        <w:t>Résumez vos conclusions</w:t>
      </w:r>
      <w:r w:rsidRPr="00C273BC">
        <w:rPr>
          <w:rFonts w:ascii="Source Sans Pro" w:eastAsia="Source Sans Pro" w:hAnsi="Source Sans Pro" w:cs="Source Sans Pro"/>
          <w:sz w:val="22"/>
          <w:szCs w:val="22"/>
          <w:lang w:val="fr-FR"/>
        </w:rPr>
        <w:t>.</w:t>
      </w:r>
    </w:p>
    <w:p w14:paraId="79D33408" w14:textId="77777777" w:rsidR="00CE6A8B" w:rsidRDefault="00CE6A8B">
      <w:pPr>
        <w:tabs>
          <w:tab w:val="left" w:pos="-720"/>
        </w:tabs>
        <w:rPr>
          <w:rFonts w:ascii="Source Sans Pro" w:eastAsia="Source Sans Pro" w:hAnsi="Source Sans Pro" w:cs="Source Sans Pro"/>
          <w:b/>
          <w:color w:val="65A000"/>
          <w:sz w:val="22"/>
          <w:szCs w:val="22"/>
          <w:lang w:val="fr-FR"/>
        </w:rPr>
      </w:pPr>
    </w:p>
    <w:p w14:paraId="7A3D92F9" w14:textId="598FB9AE" w:rsidR="00852E9E" w:rsidRPr="00E04E28" w:rsidRDefault="00C273BC">
      <w:pPr>
        <w:tabs>
          <w:tab w:val="left" w:pos="-720"/>
        </w:tabs>
        <w:rPr>
          <w:rFonts w:ascii="Source Sans Pro" w:eastAsia="Source Sans Pro" w:hAnsi="Source Sans Pro" w:cs="Source Sans Pro"/>
          <w:b/>
          <w:color w:val="65A000"/>
          <w:sz w:val="22"/>
          <w:szCs w:val="22"/>
          <w:lang w:val="fr-FR"/>
        </w:rPr>
      </w:pPr>
      <w:r w:rsidRPr="00E04E28">
        <w:rPr>
          <w:rFonts w:ascii="Source Sans Pro" w:eastAsia="Source Sans Pro" w:hAnsi="Source Sans Pro" w:cs="Source Sans Pro"/>
          <w:b/>
          <w:color w:val="65A000"/>
          <w:sz w:val="22"/>
          <w:szCs w:val="22"/>
          <w:lang w:val="fr-FR"/>
        </w:rPr>
        <w:t>Réponse</w:t>
      </w:r>
      <w:r w:rsidR="00EC0A5E" w:rsidRPr="00E04E28">
        <w:rPr>
          <w:rFonts w:ascii="Source Sans Pro" w:eastAsia="Source Sans Pro" w:hAnsi="Source Sans Pro" w:cs="Source Sans Pro"/>
          <w:b/>
          <w:color w:val="65A000"/>
          <w:sz w:val="22"/>
          <w:szCs w:val="22"/>
          <w:lang w:val="fr-FR"/>
        </w:rPr>
        <w:t xml:space="preserve"> 6:</w:t>
      </w:r>
    </w:p>
    <w:p w14:paraId="45757635"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r w:rsidRPr="00113A9A">
        <w:rPr>
          <w:rFonts w:ascii="Source Sans Pro" w:eastAsia="Source Sans Pro" w:hAnsi="Source Sans Pro" w:cs="Source Sans Pro"/>
          <w:sz w:val="22"/>
          <w:szCs w:val="22"/>
          <w:lang w:val="fr-FR"/>
        </w:rPr>
        <w:t xml:space="preserve">Données cliniques : tous les cas présentent de la fièvre et des frissons, 87 % ont souffert de maux de tête modérés ou intenses et 74 % ont eu des myalgies. </w:t>
      </w:r>
      <w:r w:rsidRPr="00EC0A5E">
        <w:rPr>
          <w:rFonts w:ascii="Source Sans Pro" w:eastAsia="Source Sans Pro" w:hAnsi="Source Sans Pro" w:cs="Source Sans Pro"/>
          <w:sz w:val="22"/>
          <w:szCs w:val="22"/>
          <w:lang w:val="fr-FR"/>
        </w:rPr>
        <w:t>30 % ont été atteints de jaunisse, mais seulement un cas (4 %) avait des rougeurs oculaires.</w:t>
      </w:r>
    </w:p>
    <w:p w14:paraId="4644A100"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p>
    <w:p w14:paraId="51E15D5B"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r w:rsidRPr="00EC0A5E">
        <w:rPr>
          <w:rFonts w:ascii="Source Sans Pro" w:eastAsia="Source Sans Pro" w:hAnsi="Source Sans Pro" w:cs="Source Sans Pro"/>
          <w:sz w:val="22"/>
          <w:szCs w:val="22"/>
          <w:lang w:val="fr-FR"/>
        </w:rPr>
        <w:t>Personne : un peu plus de la moitié des cas étaient des hommes. La répartition des âges était bimodale, avec un pic à 20-29 ans et un autre à 50-69 ans.</w:t>
      </w:r>
    </w:p>
    <w:p w14:paraId="4DC75C87"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p>
    <w:p w14:paraId="7435732B"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r w:rsidRPr="00EC0A5E">
        <w:rPr>
          <w:rFonts w:ascii="Source Sans Pro" w:eastAsia="Source Sans Pro" w:hAnsi="Source Sans Pro" w:cs="Source Sans Pro"/>
          <w:sz w:val="22"/>
          <w:szCs w:val="22"/>
          <w:lang w:val="fr-FR"/>
        </w:rPr>
        <w:t>Lieu : même si les cas étaient disséminés dans le village, 16 cas sont apparus dans les 33 foyers de la région sud. 6 cas se sont manifestés parmi les 24 maisons du Nord-Ouest, et seulement 2 cas sont survenus dans les 13 foyers du Nord-Est</w:t>
      </w:r>
    </w:p>
    <w:p w14:paraId="41902771"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p>
    <w:p w14:paraId="5245E667" w14:textId="77777777" w:rsidR="00EC0A5E" w:rsidRPr="00EC0A5E" w:rsidRDefault="00EC0A5E" w:rsidP="00EC0A5E">
      <w:pPr>
        <w:tabs>
          <w:tab w:val="left" w:pos="-720"/>
        </w:tabs>
        <w:suppressAutoHyphens/>
        <w:spacing w:line="240" w:lineRule="atLeast"/>
        <w:rPr>
          <w:rFonts w:ascii="Source Sans Pro" w:eastAsia="Source Sans Pro" w:hAnsi="Source Sans Pro" w:cs="Source Sans Pro"/>
          <w:sz w:val="22"/>
          <w:szCs w:val="22"/>
          <w:lang w:val="fr-FR"/>
        </w:rPr>
      </w:pPr>
      <w:r w:rsidRPr="00EC0A5E">
        <w:rPr>
          <w:rFonts w:ascii="Source Sans Pro" w:eastAsia="Source Sans Pro" w:hAnsi="Source Sans Pro" w:cs="Source Sans Pro"/>
          <w:sz w:val="22"/>
          <w:szCs w:val="22"/>
          <w:lang w:val="fr-FR"/>
        </w:rPr>
        <w:t>Période : 19 cas sont apparus entre le 3 août et le 10 août, le premier cas étant survenu le 1er août et 3 autres cas étant survenus entre le 11 et le 17 août. Compte tenu de la période d'incubation de la leptospirose, qui est de 2 jours à 4 semaines, ces cas sont compatibles avec une exposition à une source commune (c'est-à-dire qu'ils correspondent tous à une période d'incubation) qui pourrait avoir eu lieu autour du 29 ou du 30 juillet.</w:t>
      </w:r>
    </w:p>
    <w:p w14:paraId="2979ACB1" w14:textId="77777777" w:rsidR="00EC0A5E" w:rsidRPr="00EC0A5E" w:rsidRDefault="00EC0A5E">
      <w:pPr>
        <w:tabs>
          <w:tab w:val="left" w:pos="-720"/>
        </w:tabs>
        <w:rPr>
          <w:rFonts w:ascii="Source Sans Pro" w:eastAsia="Source Sans Pro" w:hAnsi="Source Sans Pro" w:cs="Source Sans Pro"/>
          <w:sz w:val="22"/>
          <w:szCs w:val="22"/>
          <w:lang w:val="fr-FR"/>
        </w:rPr>
      </w:pPr>
    </w:p>
    <w:p w14:paraId="3BE2C3DD" w14:textId="77777777" w:rsidR="00EC0A5E" w:rsidRPr="00EC0A5E" w:rsidRDefault="00EC0A5E">
      <w:pPr>
        <w:tabs>
          <w:tab w:val="left" w:pos="-720"/>
        </w:tabs>
        <w:rPr>
          <w:rFonts w:ascii="Source Sans Pro" w:eastAsia="Source Sans Pro" w:hAnsi="Source Sans Pro" w:cs="Source Sans Pro"/>
          <w:sz w:val="22"/>
          <w:szCs w:val="22"/>
          <w:lang w:val="fr-FR"/>
        </w:rPr>
      </w:pPr>
    </w:p>
    <w:p w14:paraId="0580CCA8" w14:textId="77777777" w:rsidR="00EC0A5E" w:rsidRPr="00EC0A5E" w:rsidRDefault="00EC0A5E">
      <w:pPr>
        <w:tabs>
          <w:tab w:val="left" w:pos="-720"/>
        </w:tabs>
        <w:rPr>
          <w:rFonts w:ascii="Source Sans Pro" w:eastAsia="Source Sans Pro" w:hAnsi="Source Sans Pro" w:cs="Source Sans Pro"/>
          <w:sz w:val="22"/>
          <w:szCs w:val="22"/>
          <w:lang w:val="fr-FR"/>
        </w:rPr>
      </w:pPr>
    </w:p>
    <w:p w14:paraId="3937F491" w14:textId="77777777" w:rsidR="00EC0A5E" w:rsidRPr="00EC0A5E" w:rsidRDefault="00EC0A5E">
      <w:pPr>
        <w:tabs>
          <w:tab w:val="left" w:pos="-720"/>
        </w:tabs>
        <w:rPr>
          <w:rFonts w:ascii="Source Sans Pro" w:eastAsia="Source Sans Pro" w:hAnsi="Source Sans Pro" w:cs="Source Sans Pro"/>
          <w:sz w:val="22"/>
          <w:szCs w:val="22"/>
          <w:lang w:val="fr-FR"/>
        </w:rPr>
      </w:pPr>
    </w:p>
    <w:p w14:paraId="32AE269C" w14:textId="77777777" w:rsidR="00EC0A5E" w:rsidRPr="00EC0A5E" w:rsidRDefault="00EC0A5E">
      <w:pPr>
        <w:tabs>
          <w:tab w:val="left" w:pos="-720"/>
        </w:tabs>
        <w:rPr>
          <w:rFonts w:ascii="Source Sans Pro" w:eastAsia="Source Sans Pro" w:hAnsi="Source Sans Pro" w:cs="Source Sans Pro"/>
          <w:sz w:val="22"/>
          <w:szCs w:val="22"/>
          <w:lang w:val="fr-FR"/>
        </w:rPr>
      </w:pPr>
    </w:p>
    <w:p w14:paraId="5E0BF088" w14:textId="77777777" w:rsidR="00EC0A5E" w:rsidRPr="00EC0A5E" w:rsidRDefault="00EC0A5E">
      <w:pPr>
        <w:tabs>
          <w:tab w:val="left" w:pos="-720"/>
        </w:tabs>
        <w:rPr>
          <w:rFonts w:ascii="Source Sans Pro" w:eastAsia="Source Sans Pro" w:hAnsi="Source Sans Pro" w:cs="Source Sans Pro"/>
          <w:sz w:val="22"/>
          <w:szCs w:val="22"/>
          <w:lang w:val="fr-FR"/>
        </w:rPr>
      </w:pPr>
    </w:p>
    <w:p w14:paraId="0B1784A6" w14:textId="77777777" w:rsidR="00EC0A5E" w:rsidRPr="00EC0A5E" w:rsidRDefault="00EC0A5E">
      <w:pPr>
        <w:tabs>
          <w:tab w:val="left" w:pos="-720"/>
        </w:tabs>
        <w:rPr>
          <w:rFonts w:ascii="Source Sans Pro" w:eastAsia="Source Sans Pro" w:hAnsi="Source Sans Pro" w:cs="Source Sans Pro"/>
          <w:sz w:val="22"/>
          <w:szCs w:val="22"/>
          <w:lang w:val="fr-FR"/>
        </w:rPr>
      </w:pPr>
    </w:p>
    <w:p w14:paraId="204895B8" w14:textId="77777777" w:rsidR="00EC0A5E" w:rsidRPr="00EC0A5E" w:rsidRDefault="00EC0A5E">
      <w:pPr>
        <w:tabs>
          <w:tab w:val="left" w:pos="-720"/>
        </w:tabs>
        <w:rPr>
          <w:rFonts w:ascii="Source Sans Pro" w:eastAsia="Source Sans Pro" w:hAnsi="Source Sans Pro" w:cs="Source Sans Pro"/>
          <w:sz w:val="22"/>
          <w:szCs w:val="22"/>
          <w:lang w:val="fr-FR"/>
        </w:rPr>
      </w:pPr>
    </w:p>
    <w:p w14:paraId="1BA47D47" w14:textId="77777777" w:rsidR="00EC0A5E" w:rsidRPr="00EC0A5E" w:rsidRDefault="00EC0A5E">
      <w:pPr>
        <w:tabs>
          <w:tab w:val="left" w:pos="-720"/>
        </w:tabs>
        <w:rPr>
          <w:rFonts w:ascii="Source Sans Pro" w:eastAsia="Source Sans Pro" w:hAnsi="Source Sans Pro" w:cs="Source Sans Pro"/>
          <w:sz w:val="22"/>
          <w:szCs w:val="22"/>
          <w:lang w:val="fr-FR"/>
        </w:rPr>
      </w:pPr>
    </w:p>
    <w:p w14:paraId="1066C092" w14:textId="77777777" w:rsidR="00EC0A5E" w:rsidRPr="00EC0A5E" w:rsidRDefault="00EC0A5E">
      <w:pPr>
        <w:tabs>
          <w:tab w:val="left" w:pos="-720"/>
        </w:tabs>
        <w:rPr>
          <w:rFonts w:ascii="Source Sans Pro" w:eastAsia="Source Sans Pro" w:hAnsi="Source Sans Pro" w:cs="Source Sans Pro"/>
          <w:sz w:val="22"/>
          <w:szCs w:val="22"/>
          <w:lang w:val="fr-FR"/>
        </w:rPr>
      </w:pPr>
    </w:p>
    <w:p w14:paraId="50F66838" w14:textId="77777777" w:rsidR="00EC0A5E" w:rsidRPr="00EC0A5E" w:rsidRDefault="00EC0A5E">
      <w:pPr>
        <w:tabs>
          <w:tab w:val="left" w:pos="-720"/>
        </w:tabs>
        <w:rPr>
          <w:rFonts w:ascii="Source Sans Pro" w:eastAsia="Source Sans Pro" w:hAnsi="Source Sans Pro" w:cs="Source Sans Pro"/>
          <w:sz w:val="22"/>
          <w:szCs w:val="22"/>
          <w:lang w:val="fr-FR"/>
        </w:rPr>
      </w:pPr>
    </w:p>
    <w:p w14:paraId="18091B9D" w14:textId="77777777" w:rsidR="00EC0A5E" w:rsidRPr="00EC0A5E" w:rsidRDefault="00EC0A5E">
      <w:pPr>
        <w:tabs>
          <w:tab w:val="left" w:pos="-720"/>
        </w:tabs>
        <w:rPr>
          <w:rFonts w:ascii="Source Sans Pro" w:eastAsia="Source Sans Pro" w:hAnsi="Source Sans Pro" w:cs="Source Sans Pro"/>
          <w:sz w:val="22"/>
          <w:szCs w:val="22"/>
          <w:lang w:val="fr-FR"/>
        </w:rPr>
      </w:pPr>
    </w:p>
    <w:p w14:paraId="307525C3" w14:textId="77777777" w:rsidR="00EC0A5E" w:rsidRPr="00EC0A5E" w:rsidRDefault="00EC0A5E">
      <w:pPr>
        <w:tabs>
          <w:tab w:val="left" w:pos="-720"/>
        </w:tabs>
        <w:rPr>
          <w:rFonts w:ascii="Source Sans Pro" w:eastAsia="Source Sans Pro" w:hAnsi="Source Sans Pro" w:cs="Source Sans Pro"/>
          <w:sz w:val="22"/>
          <w:szCs w:val="22"/>
          <w:lang w:val="fr-FR"/>
        </w:rPr>
      </w:pPr>
    </w:p>
    <w:p w14:paraId="19366782" w14:textId="77777777" w:rsidR="00EC0A5E" w:rsidRPr="00EC0A5E" w:rsidRDefault="00EC0A5E">
      <w:pPr>
        <w:tabs>
          <w:tab w:val="left" w:pos="-720"/>
        </w:tabs>
        <w:rPr>
          <w:rFonts w:ascii="Source Sans Pro" w:eastAsia="Source Sans Pro" w:hAnsi="Source Sans Pro" w:cs="Source Sans Pro"/>
          <w:sz w:val="22"/>
          <w:szCs w:val="22"/>
          <w:lang w:val="fr-FR"/>
        </w:rPr>
      </w:pPr>
    </w:p>
    <w:p w14:paraId="572DAC82" w14:textId="77777777" w:rsidR="00EC0A5E" w:rsidRPr="00EC0A5E" w:rsidRDefault="00EC0A5E">
      <w:pPr>
        <w:tabs>
          <w:tab w:val="left" w:pos="-720"/>
        </w:tabs>
        <w:rPr>
          <w:rFonts w:ascii="Source Sans Pro" w:eastAsia="Source Sans Pro" w:hAnsi="Source Sans Pro" w:cs="Source Sans Pro"/>
          <w:sz w:val="22"/>
          <w:szCs w:val="22"/>
          <w:lang w:val="fr-FR"/>
        </w:rPr>
      </w:pPr>
    </w:p>
    <w:p w14:paraId="0E3FDF9B" w14:textId="77777777" w:rsidR="00EC0A5E" w:rsidRPr="00EC0A5E" w:rsidRDefault="00EC0A5E">
      <w:pPr>
        <w:tabs>
          <w:tab w:val="left" w:pos="-720"/>
        </w:tabs>
        <w:rPr>
          <w:rFonts w:ascii="Source Sans Pro" w:eastAsia="Source Sans Pro" w:hAnsi="Source Sans Pro" w:cs="Source Sans Pro"/>
          <w:sz w:val="22"/>
          <w:szCs w:val="22"/>
          <w:lang w:val="fr-FR"/>
        </w:rPr>
      </w:pPr>
    </w:p>
    <w:p w14:paraId="4371F1C2" w14:textId="77777777" w:rsidR="00EC0A5E" w:rsidRPr="00EC0A5E" w:rsidRDefault="00EC0A5E">
      <w:pPr>
        <w:tabs>
          <w:tab w:val="left" w:pos="-720"/>
        </w:tabs>
        <w:rPr>
          <w:rFonts w:ascii="Source Sans Pro" w:eastAsia="Source Sans Pro" w:hAnsi="Source Sans Pro" w:cs="Source Sans Pro"/>
          <w:sz w:val="22"/>
          <w:szCs w:val="22"/>
          <w:lang w:val="fr-FR"/>
        </w:rPr>
      </w:pPr>
    </w:p>
    <w:p w14:paraId="05547F04" w14:textId="77777777" w:rsidR="00EC0A5E" w:rsidRPr="00EC0A5E" w:rsidRDefault="00EC0A5E">
      <w:pPr>
        <w:tabs>
          <w:tab w:val="left" w:pos="-720"/>
        </w:tabs>
        <w:rPr>
          <w:rFonts w:ascii="Source Sans Pro" w:eastAsia="Source Sans Pro" w:hAnsi="Source Sans Pro" w:cs="Source Sans Pro"/>
          <w:sz w:val="22"/>
          <w:szCs w:val="22"/>
          <w:lang w:val="fr-FR"/>
        </w:rPr>
      </w:pPr>
    </w:p>
    <w:p w14:paraId="15996046" w14:textId="77777777" w:rsidR="00EC0A5E" w:rsidRPr="00EC0A5E" w:rsidRDefault="00EC0A5E">
      <w:pPr>
        <w:tabs>
          <w:tab w:val="left" w:pos="-720"/>
        </w:tabs>
        <w:rPr>
          <w:rFonts w:ascii="Source Sans Pro" w:eastAsia="Source Sans Pro" w:hAnsi="Source Sans Pro" w:cs="Source Sans Pro"/>
          <w:sz w:val="22"/>
          <w:szCs w:val="22"/>
          <w:lang w:val="fr-FR"/>
        </w:rPr>
      </w:pPr>
    </w:p>
    <w:p w14:paraId="380F0A2A" w14:textId="77777777" w:rsidR="00EC0A5E" w:rsidRPr="00EC0A5E" w:rsidRDefault="00EC0A5E">
      <w:pPr>
        <w:tabs>
          <w:tab w:val="left" w:pos="-720"/>
        </w:tabs>
        <w:rPr>
          <w:rFonts w:ascii="Source Sans Pro" w:eastAsia="Source Sans Pro" w:hAnsi="Source Sans Pro" w:cs="Source Sans Pro"/>
          <w:sz w:val="22"/>
          <w:szCs w:val="22"/>
          <w:lang w:val="fr-FR"/>
        </w:rPr>
      </w:pPr>
    </w:p>
    <w:p w14:paraId="3405B198" w14:textId="77777777" w:rsidR="00EC0A5E" w:rsidRPr="00EC0A5E" w:rsidRDefault="00EC0A5E">
      <w:pPr>
        <w:tabs>
          <w:tab w:val="left" w:pos="-720"/>
        </w:tabs>
        <w:rPr>
          <w:rFonts w:ascii="Source Sans Pro" w:eastAsia="Source Sans Pro" w:hAnsi="Source Sans Pro" w:cs="Source Sans Pro"/>
          <w:sz w:val="22"/>
          <w:szCs w:val="22"/>
          <w:lang w:val="fr-FR"/>
        </w:rPr>
      </w:pPr>
    </w:p>
    <w:p w14:paraId="597AE0DF" w14:textId="77777777" w:rsidR="00EC0A5E" w:rsidRPr="00EC0A5E" w:rsidRDefault="00EC0A5E">
      <w:pPr>
        <w:tabs>
          <w:tab w:val="left" w:pos="-720"/>
        </w:tabs>
        <w:rPr>
          <w:rFonts w:ascii="Source Sans Pro" w:eastAsia="Source Sans Pro" w:hAnsi="Source Sans Pro" w:cs="Source Sans Pro"/>
          <w:sz w:val="22"/>
          <w:szCs w:val="22"/>
          <w:lang w:val="fr-FR"/>
        </w:rPr>
      </w:pPr>
    </w:p>
    <w:p w14:paraId="5A119DE2" w14:textId="77777777" w:rsidR="00EC0A5E" w:rsidRPr="00EC0A5E" w:rsidRDefault="00EC0A5E">
      <w:pPr>
        <w:tabs>
          <w:tab w:val="left" w:pos="-720"/>
        </w:tabs>
        <w:rPr>
          <w:rFonts w:ascii="Source Sans Pro" w:eastAsia="Source Sans Pro" w:hAnsi="Source Sans Pro" w:cs="Source Sans Pro"/>
          <w:sz w:val="22"/>
          <w:szCs w:val="22"/>
          <w:lang w:val="fr-FR"/>
        </w:rPr>
      </w:pPr>
    </w:p>
    <w:p w14:paraId="70E2BCE4" w14:textId="77777777" w:rsidR="00EC0A5E" w:rsidRPr="00EC0A5E" w:rsidRDefault="00EC0A5E">
      <w:pPr>
        <w:tabs>
          <w:tab w:val="left" w:pos="-720"/>
        </w:tabs>
        <w:rPr>
          <w:rFonts w:ascii="Source Sans Pro" w:eastAsia="Source Sans Pro" w:hAnsi="Source Sans Pro" w:cs="Source Sans Pro"/>
          <w:sz w:val="22"/>
          <w:szCs w:val="22"/>
          <w:lang w:val="fr-FR"/>
        </w:rPr>
        <w:sectPr w:rsidR="00EC0A5E" w:rsidRPr="00EC0A5E">
          <w:footerReference w:type="default" r:id="rId12"/>
          <w:pgSz w:w="12240" w:h="15840"/>
          <w:pgMar w:top="1152" w:right="1296" w:bottom="1152" w:left="1296" w:header="1152" w:footer="1152" w:gutter="0"/>
          <w:pgNumType w:start="1"/>
          <w:cols w:space="708"/>
        </w:sectPr>
      </w:pPr>
    </w:p>
    <w:p w14:paraId="6C7D1959" w14:textId="77777777" w:rsidR="00852E9E" w:rsidRPr="00EC0A5E" w:rsidRDefault="00852E9E">
      <w:pPr>
        <w:tabs>
          <w:tab w:val="left" w:pos="-720"/>
        </w:tabs>
        <w:rPr>
          <w:rFonts w:ascii="Source Sans Pro" w:eastAsia="Source Sans Pro" w:hAnsi="Source Sans Pro" w:cs="Source Sans Pro"/>
          <w:lang w:val="fr-FR"/>
        </w:rPr>
      </w:pPr>
    </w:p>
    <w:tbl>
      <w:tblPr>
        <w:tblW w:w="13513" w:type="dxa"/>
        <w:tblInd w:w="103" w:type="dxa"/>
        <w:tblLook w:val="0000" w:firstRow="0" w:lastRow="0" w:firstColumn="0" w:lastColumn="0" w:noHBand="0" w:noVBand="0"/>
      </w:tblPr>
      <w:tblGrid>
        <w:gridCol w:w="1139"/>
        <w:gridCol w:w="1204"/>
        <w:gridCol w:w="756"/>
        <w:gridCol w:w="1064"/>
        <w:gridCol w:w="924"/>
        <w:gridCol w:w="1217"/>
        <w:gridCol w:w="1526"/>
        <w:gridCol w:w="798"/>
        <w:gridCol w:w="910"/>
        <w:gridCol w:w="1036"/>
        <w:gridCol w:w="895"/>
        <w:gridCol w:w="924"/>
        <w:gridCol w:w="1120"/>
      </w:tblGrid>
      <w:tr w:rsidR="00C273BC" w:rsidRPr="007D663E" w14:paraId="778D60B1" w14:textId="77777777" w:rsidTr="00016C58">
        <w:trPr>
          <w:trHeight w:val="25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09EF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Identifiant</w:t>
            </w:r>
          </w:p>
        </w:tc>
        <w:tc>
          <w:tcPr>
            <w:tcW w:w="1204" w:type="dxa"/>
            <w:tcBorders>
              <w:top w:val="single" w:sz="4" w:space="0" w:color="auto"/>
              <w:left w:val="nil"/>
              <w:bottom w:val="single" w:sz="4" w:space="0" w:color="auto"/>
              <w:right w:val="single" w:sz="4" w:space="0" w:color="auto"/>
            </w:tcBorders>
            <w:shd w:val="clear" w:color="auto" w:fill="auto"/>
            <w:noWrap/>
            <w:vAlign w:val="bottom"/>
          </w:tcPr>
          <w:p w14:paraId="289F326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Symptômes</w:t>
            </w:r>
          </w:p>
        </w:tc>
        <w:tc>
          <w:tcPr>
            <w:tcW w:w="756" w:type="dxa"/>
            <w:tcBorders>
              <w:top w:val="single" w:sz="4" w:space="0" w:color="auto"/>
              <w:left w:val="nil"/>
              <w:bottom w:val="single" w:sz="4" w:space="0" w:color="auto"/>
              <w:right w:val="single" w:sz="4" w:space="0" w:color="auto"/>
            </w:tcBorders>
            <w:shd w:val="clear" w:color="auto" w:fill="auto"/>
            <w:noWrap/>
            <w:vAlign w:val="bottom"/>
          </w:tcPr>
          <w:p w14:paraId="7E5DC77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Genre</w:t>
            </w:r>
          </w:p>
        </w:tc>
        <w:tc>
          <w:tcPr>
            <w:tcW w:w="1064" w:type="dxa"/>
            <w:tcBorders>
              <w:top w:val="single" w:sz="4" w:space="0" w:color="auto"/>
              <w:left w:val="nil"/>
              <w:bottom w:val="single" w:sz="4" w:space="0" w:color="auto"/>
              <w:right w:val="single" w:sz="4" w:space="0" w:color="auto"/>
            </w:tcBorders>
            <w:shd w:val="clear" w:color="auto" w:fill="auto"/>
            <w:noWrap/>
            <w:vAlign w:val="bottom"/>
          </w:tcPr>
          <w:p w14:paraId="6EBA6B49" w14:textId="77777777" w:rsidR="00C273BC" w:rsidRPr="007D663E" w:rsidRDefault="00C273BC" w:rsidP="00016C58">
            <w:pPr>
              <w:widowControl/>
              <w:autoSpaceDE/>
              <w:autoSpaceDN/>
              <w:adjustRightInd/>
              <w:jc w:val="center"/>
              <w:rPr>
                <w:rFonts w:ascii="Calibri" w:hAnsi="Calibri" w:cs="Calibri"/>
                <w:lang w:val="ru-RU" w:eastAsia="ja-JP"/>
              </w:rPr>
            </w:pPr>
            <w:r>
              <w:rPr>
                <w:rFonts w:ascii="Calibri" w:hAnsi="Calibri" w:cs="Calibri"/>
                <w:lang w:val="fr-FR" w:eastAsia="ja-JP"/>
              </w:rPr>
              <w:t>Maison</w:t>
            </w:r>
          </w:p>
        </w:tc>
        <w:tc>
          <w:tcPr>
            <w:tcW w:w="924" w:type="dxa"/>
            <w:tcBorders>
              <w:top w:val="single" w:sz="4" w:space="0" w:color="auto"/>
              <w:left w:val="nil"/>
              <w:bottom w:val="single" w:sz="4" w:space="0" w:color="auto"/>
              <w:right w:val="single" w:sz="4" w:space="0" w:color="auto"/>
            </w:tcBorders>
            <w:shd w:val="clear" w:color="auto" w:fill="auto"/>
            <w:noWrap/>
            <w:vAlign w:val="bottom"/>
          </w:tcPr>
          <w:p w14:paraId="00B2B2F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Âge (année)</w:t>
            </w:r>
          </w:p>
        </w:tc>
        <w:tc>
          <w:tcPr>
            <w:tcW w:w="1217" w:type="dxa"/>
            <w:tcBorders>
              <w:top w:val="single" w:sz="4" w:space="0" w:color="auto"/>
              <w:left w:val="nil"/>
              <w:bottom w:val="single" w:sz="4" w:space="0" w:color="auto"/>
              <w:right w:val="single" w:sz="4" w:space="0" w:color="auto"/>
            </w:tcBorders>
            <w:shd w:val="clear" w:color="auto" w:fill="auto"/>
            <w:noWrap/>
            <w:vAlign w:val="bottom"/>
          </w:tcPr>
          <w:p w14:paraId="6287EF9D" w14:textId="77777777" w:rsidR="00C273BC" w:rsidRPr="007D663E" w:rsidRDefault="00C273BC" w:rsidP="00016C58">
            <w:pPr>
              <w:widowControl/>
              <w:autoSpaceDE/>
              <w:autoSpaceDN/>
              <w:adjustRightInd/>
              <w:jc w:val="center"/>
              <w:rPr>
                <w:rFonts w:ascii="Calibri" w:hAnsi="Calibri" w:cs="Calibri"/>
                <w:lang w:eastAsia="ja-JP"/>
              </w:rPr>
            </w:pPr>
            <w:r w:rsidRPr="007D663E">
              <w:rPr>
                <w:rFonts w:ascii="Calibri" w:hAnsi="Calibri" w:cs="Calibri"/>
                <w:lang w:val="fr-FR" w:eastAsia="ja-JP"/>
              </w:rPr>
              <w:t>Date d'apparition des symptômes</w:t>
            </w:r>
          </w:p>
        </w:tc>
        <w:tc>
          <w:tcPr>
            <w:tcW w:w="1526" w:type="dxa"/>
            <w:tcBorders>
              <w:top w:val="single" w:sz="4" w:space="0" w:color="auto"/>
              <w:left w:val="nil"/>
              <w:bottom w:val="single" w:sz="4" w:space="0" w:color="auto"/>
              <w:right w:val="single" w:sz="4" w:space="0" w:color="auto"/>
            </w:tcBorders>
            <w:shd w:val="clear" w:color="auto" w:fill="auto"/>
            <w:noWrap/>
            <w:vAlign w:val="bottom"/>
          </w:tcPr>
          <w:p w14:paraId="140043FD" w14:textId="77777777" w:rsidR="00C273BC" w:rsidRPr="007D663E" w:rsidRDefault="00C273BC" w:rsidP="00016C58">
            <w:pPr>
              <w:widowControl/>
              <w:autoSpaceDE/>
              <w:autoSpaceDN/>
              <w:adjustRightInd/>
              <w:jc w:val="center"/>
              <w:rPr>
                <w:rFonts w:ascii="Calibri" w:hAnsi="Calibri" w:cs="Calibri"/>
                <w:lang w:eastAsia="ja-JP"/>
              </w:rPr>
            </w:pPr>
            <w:r w:rsidRPr="007D663E">
              <w:rPr>
                <w:rFonts w:ascii="Calibri" w:hAnsi="Calibri" w:cs="Calibri"/>
                <w:lang w:val="fr-FR" w:eastAsia="ja-JP"/>
              </w:rPr>
              <w:t xml:space="preserve">Date </w:t>
            </w:r>
            <w:r w:rsidRPr="00493A6A">
              <w:rPr>
                <w:rFonts w:ascii="Calibri" w:hAnsi="Calibri" w:cs="Calibri"/>
                <w:spacing w:val="-4"/>
                <w:lang w:val="fr-FR" w:eastAsia="ja-JP"/>
              </w:rPr>
              <w:t>d'hospitalisation</w:t>
            </w:r>
          </w:p>
        </w:tc>
        <w:tc>
          <w:tcPr>
            <w:tcW w:w="798" w:type="dxa"/>
            <w:tcBorders>
              <w:top w:val="single" w:sz="4" w:space="0" w:color="auto"/>
              <w:left w:val="nil"/>
              <w:bottom w:val="single" w:sz="4" w:space="0" w:color="auto"/>
              <w:right w:val="single" w:sz="4" w:space="0" w:color="auto"/>
            </w:tcBorders>
            <w:shd w:val="clear" w:color="auto" w:fill="auto"/>
            <w:noWrap/>
            <w:vAlign w:val="bottom"/>
          </w:tcPr>
          <w:p w14:paraId="693CF9B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Fièvre</w:t>
            </w:r>
          </w:p>
        </w:tc>
        <w:tc>
          <w:tcPr>
            <w:tcW w:w="910" w:type="dxa"/>
            <w:tcBorders>
              <w:top w:val="single" w:sz="4" w:space="0" w:color="auto"/>
              <w:left w:val="nil"/>
              <w:bottom w:val="single" w:sz="4" w:space="0" w:color="auto"/>
              <w:right w:val="single" w:sz="4" w:space="0" w:color="auto"/>
            </w:tcBorders>
            <w:shd w:val="clear" w:color="auto" w:fill="auto"/>
            <w:noWrap/>
            <w:vAlign w:val="bottom"/>
          </w:tcPr>
          <w:p w14:paraId="634462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Frissons</w:t>
            </w:r>
          </w:p>
        </w:tc>
        <w:tc>
          <w:tcPr>
            <w:tcW w:w="1036" w:type="dxa"/>
            <w:tcBorders>
              <w:top w:val="single" w:sz="4" w:space="0" w:color="auto"/>
              <w:left w:val="nil"/>
              <w:bottom w:val="single" w:sz="4" w:space="0" w:color="auto"/>
              <w:right w:val="single" w:sz="4" w:space="0" w:color="auto"/>
            </w:tcBorders>
            <w:shd w:val="clear" w:color="auto" w:fill="auto"/>
            <w:noWrap/>
            <w:vAlign w:val="bottom"/>
          </w:tcPr>
          <w:p w14:paraId="5181E3D7" w14:textId="77777777" w:rsidR="00C273BC" w:rsidRPr="007D663E" w:rsidRDefault="00C273BC" w:rsidP="00016C58">
            <w:pPr>
              <w:widowControl/>
              <w:autoSpaceDE/>
              <w:autoSpaceDN/>
              <w:adjustRightInd/>
              <w:jc w:val="center"/>
              <w:rPr>
                <w:rFonts w:ascii="Calibri" w:hAnsi="Calibri" w:cs="Calibri"/>
                <w:lang w:val="fr-FR" w:eastAsia="ja-JP"/>
              </w:rPr>
            </w:pPr>
            <w:r w:rsidRPr="007D663E">
              <w:rPr>
                <w:rFonts w:ascii="Calibri" w:hAnsi="Calibri" w:cs="Calibri"/>
                <w:lang w:val="fr-FR" w:eastAsia="ja-JP"/>
              </w:rPr>
              <w:t>Maux de tête</w:t>
            </w:r>
          </w:p>
        </w:tc>
        <w:tc>
          <w:tcPr>
            <w:tcW w:w="895" w:type="dxa"/>
            <w:tcBorders>
              <w:top w:val="single" w:sz="4" w:space="0" w:color="auto"/>
              <w:left w:val="nil"/>
              <w:bottom w:val="single" w:sz="4" w:space="0" w:color="auto"/>
              <w:right w:val="single" w:sz="4" w:space="0" w:color="auto"/>
            </w:tcBorders>
            <w:shd w:val="clear" w:color="auto" w:fill="auto"/>
            <w:noWrap/>
            <w:vAlign w:val="bottom"/>
          </w:tcPr>
          <w:p w14:paraId="7F0E97E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Myalgie</w:t>
            </w:r>
          </w:p>
        </w:tc>
        <w:tc>
          <w:tcPr>
            <w:tcW w:w="924" w:type="dxa"/>
            <w:tcBorders>
              <w:top w:val="single" w:sz="4" w:space="0" w:color="auto"/>
              <w:left w:val="nil"/>
              <w:bottom w:val="single" w:sz="4" w:space="0" w:color="auto"/>
              <w:right w:val="single" w:sz="4" w:space="0" w:color="auto"/>
            </w:tcBorders>
            <w:shd w:val="clear" w:color="auto" w:fill="auto"/>
            <w:noWrap/>
            <w:vAlign w:val="bottom"/>
          </w:tcPr>
          <w:p w14:paraId="6DE763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Jaunisse</w:t>
            </w:r>
          </w:p>
        </w:tc>
        <w:tc>
          <w:tcPr>
            <w:tcW w:w="1120" w:type="dxa"/>
            <w:tcBorders>
              <w:top w:val="single" w:sz="4" w:space="0" w:color="auto"/>
              <w:left w:val="nil"/>
              <w:bottom w:val="single" w:sz="4" w:space="0" w:color="auto"/>
              <w:right w:val="single" w:sz="4" w:space="0" w:color="auto"/>
            </w:tcBorders>
            <w:shd w:val="clear" w:color="auto" w:fill="auto"/>
            <w:noWrap/>
            <w:vAlign w:val="bottom"/>
          </w:tcPr>
          <w:p w14:paraId="60E977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Rougeurs oculaires</w:t>
            </w:r>
          </w:p>
        </w:tc>
      </w:tr>
      <w:tr w:rsidR="00C273BC" w:rsidRPr="007D663E" w14:paraId="75A6BC4D" w14:textId="77777777" w:rsidTr="00016C58">
        <w:trPr>
          <w:trHeight w:val="255"/>
        </w:trPr>
        <w:tc>
          <w:tcPr>
            <w:tcW w:w="1139" w:type="dxa"/>
            <w:tcBorders>
              <w:top w:val="nil"/>
              <w:left w:val="nil"/>
              <w:bottom w:val="nil"/>
              <w:right w:val="nil"/>
            </w:tcBorders>
            <w:shd w:val="clear" w:color="auto" w:fill="auto"/>
            <w:noWrap/>
            <w:vAlign w:val="bottom"/>
          </w:tcPr>
          <w:p w14:paraId="05C36FB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w:t>
            </w:r>
          </w:p>
        </w:tc>
        <w:tc>
          <w:tcPr>
            <w:tcW w:w="1204" w:type="dxa"/>
            <w:tcBorders>
              <w:top w:val="nil"/>
              <w:left w:val="nil"/>
              <w:bottom w:val="nil"/>
              <w:right w:val="nil"/>
            </w:tcBorders>
            <w:shd w:val="clear" w:color="auto" w:fill="auto"/>
            <w:noWrap/>
            <w:vAlign w:val="bottom"/>
          </w:tcPr>
          <w:p w14:paraId="35A1C4C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A06E5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159D60D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23</w:t>
            </w:r>
          </w:p>
        </w:tc>
        <w:tc>
          <w:tcPr>
            <w:tcW w:w="924" w:type="dxa"/>
            <w:tcBorders>
              <w:top w:val="nil"/>
              <w:left w:val="nil"/>
              <w:bottom w:val="nil"/>
              <w:right w:val="nil"/>
            </w:tcBorders>
            <w:shd w:val="clear" w:color="auto" w:fill="auto"/>
            <w:noWrap/>
            <w:vAlign w:val="bottom"/>
          </w:tcPr>
          <w:p w14:paraId="5198FF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54</w:t>
            </w:r>
          </w:p>
        </w:tc>
        <w:tc>
          <w:tcPr>
            <w:tcW w:w="1217" w:type="dxa"/>
            <w:tcBorders>
              <w:top w:val="nil"/>
              <w:left w:val="nil"/>
              <w:bottom w:val="nil"/>
              <w:right w:val="nil"/>
            </w:tcBorders>
            <w:shd w:val="clear" w:color="auto" w:fill="auto"/>
            <w:noWrap/>
            <w:vAlign w:val="bottom"/>
          </w:tcPr>
          <w:p w14:paraId="759A6AA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1526" w:type="dxa"/>
            <w:tcBorders>
              <w:top w:val="nil"/>
              <w:left w:val="nil"/>
              <w:bottom w:val="nil"/>
              <w:right w:val="nil"/>
            </w:tcBorders>
            <w:shd w:val="clear" w:color="auto" w:fill="auto"/>
            <w:noWrap/>
            <w:vAlign w:val="bottom"/>
          </w:tcPr>
          <w:p w14:paraId="3FFAB3A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0FCAFA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90B96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C90D7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6BA8C5E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44BE39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50B61DE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A57450C" w14:textId="77777777" w:rsidTr="00016C58">
        <w:trPr>
          <w:trHeight w:val="255"/>
        </w:trPr>
        <w:tc>
          <w:tcPr>
            <w:tcW w:w="1139" w:type="dxa"/>
            <w:tcBorders>
              <w:top w:val="nil"/>
              <w:left w:val="nil"/>
              <w:bottom w:val="nil"/>
              <w:right w:val="nil"/>
            </w:tcBorders>
            <w:shd w:val="clear" w:color="auto" w:fill="auto"/>
            <w:noWrap/>
            <w:vAlign w:val="bottom"/>
          </w:tcPr>
          <w:p w14:paraId="1892C07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w:t>
            </w:r>
          </w:p>
        </w:tc>
        <w:tc>
          <w:tcPr>
            <w:tcW w:w="1204" w:type="dxa"/>
            <w:tcBorders>
              <w:top w:val="nil"/>
              <w:left w:val="nil"/>
              <w:bottom w:val="nil"/>
              <w:right w:val="nil"/>
            </w:tcBorders>
            <w:shd w:val="clear" w:color="auto" w:fill="auto"/>
            <w:noWrap/>
            <w:vAlign w:val="bottom"/>
          </w:tcPr>
          <w:p w14:paraId="50EDB39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A0FDA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5D4921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57</w:t>
            </w:r>
          </w:p>
        </w:tc>
        <w:tc>
          <w:tcPr>
            <w:tcW w:w="924" w:type="dxa"/>
            <w:tcBorders>
              <w:top w:val="nil"/>
              <w:left w:val="nil"/>
              <w:bottom w:val="nil"/>
              <w:right w:val="nil"/>
            </w:tcBorders>
            <w:shd w:val="clear" w:color="auto" w:fill="auto"/>
            <w:noWrap/>
            <w:vAlign w:val="bottom"/>
          </w:tcPr>
          <w:p w14:paraId="59999B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69</w:t>
            </w:r>
          </w:p>
        </w:tc>
        <w:tc>
          <w:tcPr>
            <w:tcW w:w="1217" w:type="dxa"/>
            <w:tcBorders>
              <w:top w:val="nil"/>
              <w:left w:val="nil"/>
              <w:bottom w:val="nil"/>
              <w:right w:val="nil"/>
            </w:tcBorders>
            <w:shd w:val="clear" w:color="auto" w:fill="auto"/>
            <w:noWrap/>
            <w:vAlign w:val="bottom"/>
          </w:tcPr>
          <w:p w14:paraId="74F455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5C7418C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798" w:type="dxa"/>
            <w:tcBorders>
              <w:top w:val="nil"/>
              <w:left w:val="nil"/>
              <w:bottom w:val="nil"/>
              <w:right w:val="nil"/>
            </w:tcBorders>
            <w:shd w:val="clear" w:color="auto" w:fill="auto"/>
            <w:noWrap/>
            <w:vAlign w:val="bottom"/>
          </w:tcPr>
          <w:p w14:paraId="6CE67E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191CA4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109E4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Aucun</w:t>
            </w:r>
          </w:p>
        </w:tc>
        <w:tc>
          <w:tcPr>
            <w:tcW w:w="895" w:type="dxa"/>
            <w:tcBorders>
              <w:top w:val="nil"/>
              <w:left w:val="nil"/>
              <w:bottom w:val="nil"/>
              <w:right w:val="nil"/>
            </w:tcBorders>
            <w:shd w:val="clear" w:color="auto" w:fill="auto"/>
            <w:noWrap/>
            <w:vAlign w:val="bottom"/>
          </w:tcPr>
          <w:p w14:paraId="639892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6F41DD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CE077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0F6821AE" w14:textId="77777777" w:rsidTr="00016C58">
        <w:trPr>
          <w:trHeight w:val="255"/>
        </w:trPr>
        <w:tc>
          <w:tcPr>
            <w:tcW w:w="1139" w:type="dxa"/>
            <w:tcBorders>
              <w:top w:val="nil"/>
              <w:left w:val="nil"/>
              <w:bottom w:val="nil"/>
              <w:right w:val="nil"/>
            </w:tcBorders>
            <w:shd w:val="clear" w:color="auto" w:fill="auto"/>
            <w:noWrap/>
            <w:vAlign w:val="bottom"/>
          </w:tcPr>
          <w:p w14:paraId="6100BB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23</w:t>
            </w:r>
          </w:p>
        </w:tc>
        <w:tc>
          <w:tcPr>
            <w:tcW w:w="1204" w:type="dxa"/>
            <w:tcBorders>
              <w:top w:val="nil"/>
              <w:left w:val="nil"/>
              <w:bottom w:val="nil"/>
              <w:right w:val="nil"/>
            </w:tcBorders>
            <w:shd w:val="clear" w:color="auto" w:fill="auto"/>
            <w:noWrap/>
            <w:vAlign w:val="bottom"/>
          </w:tcPr>
          <w:p w14:paraId="742A89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EEC72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6FF0238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65</w:t>
            </w:r>
          </w:p>
        </w:tc>
        <w:tc>
          <w:tcPr>
            <w:tcW w:w="924" w:type="dxa"/>
            <w:tcBorders>
              <w:top w:val="nil"/>
              <w:left w:val="nil"/>
              <w:bottom w:val="nil"/>
              <w:right w:val="nil"/>
            </w:tcBorders>
            <w:shd w:val="clear" w:color="auto" w:fill="auto"/>
            <w:noWrap/>
            <w:vAlign w:val="bottom"/>
          </w:tcPr>
          <w:p w14:paraId="6A91071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61</w:t>
            </w:r>
          </w:p>
        </w:tc>
        <w:tc>
          <w:tcPr>
            <w:tcW w:w="1217" w:type="dxa"/>
            <w:tcBorders>
              <w:top w:val="nil"/>
              <w:left w:val="nil"/>
              <w:bottom w:val="nil"/>
              <w:right w:val="nil"/>
            </w:tcBorders>
            <w:shd w:val="clear" w:color="auto" w:fill="auto"/>
            <w:noWrap/>
            <w:vAlign w:val="bottom"/>
          </w:tcPr>
          <w:p w14:paraId="58CA6ED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01/08</w:t>
            </w:r>
          </w:p>
        </w:tc>
        <w:tc>
          <w:tcPr>
            <w:tcW w:w="1526" w:type="dxa"/>
            <w:tcBorders>
              <w:top w:val="nil"/>
              <w:left w:val="nil"/>
              <w:bottom w:val="nil"/>
              <w:right w:val="nil"/>
            </w:tcBorders>
            <w:shd w:val="clear" w:color="auto" w:fill="auto"/>
            <w:noWrap/>
            <w:vAlign w:val="bottom"/>
          </w:tcPr>
          <w:p w14:paraId="690B651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75319F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BCD99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998DF5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28BDE0E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76AE4C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AD66ED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D124F63" w14:textId="77777777" w:rsidTr="00016C58">
        <w:trPr>
          <w:trHeight w:val="255"/>
        </w:trPr>
        <w:tc>
          <w:tcPr>
            <w:tcW w:w="1139" w:type="dxa"/>
            <w:tcBorders>
              <w:top w:val="nil"/>
              <w:left w:val="nil"/>
              <w:bottom w:val="nil"/>
              <w:right w:val="nil"/>
            </w:tcBorders>
            <w:shd w:val="clear" w:color="auto" w:fill="auto"/>
            <w:noWrap/>
            <w:vAlign w:val="bottom"/>
          </w:tcPr>
          <w:p w14:paraId="28E0BA6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24</w:t>
            </w:r>
          </w:p>
        </w:tc>
        <w:tc>
          <w:tcPr>
            <w:tcW w:w="1204" w:type="dxa"/>
            <w:tcBorders>
              <w:top w:val="nil"/>
              <w:left w:val="nil"/>
              <w:bottom w:val="nil"/>
              <w:right w:val="nil"/>
            </w:tcBorders>
            <w:shd w:val="clear" w:color="auto" w:fill="auto"/>
            <w:noWrap/>
            <w:vAlign w:val="bottom"/>
          </w:tcPr>
          <w:p w14:paraId="505B98A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64FBD7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2C8BB4E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58</w:t>
            </w:r>
          </w:p>
        </w:tc>
        <w:tc>
          <w:tcPr>
            <w:tcW w:w="924" w:type="dxa"/>
            <w:tcBorders>
              <w:top w:val="nil"/>
              <w:left w:val="nil"/>
              <w:bottom w:val="nil"/>
              <w:right w:val="nil"/>
            </w:tcBorders>
            <w:shd w:val="clear" w:color="auto" w:fill="auto"/>
            <w:noWrap/>
            <w:vAlign w:val="bottom"/>
          </w:tcPr>
          <w:p w14:paraId="06A78F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63</w:t>
            </w:r>
          </w:p>
        </w:tc>
        <w:tc>
          <w:tcPr>
            <w:tcW w:w="1217" w:type="dxa"/>
            <w:tcBorders>
              <w:top w:val="nil"/>
              <w:left w:val="nil"/>
              <w:bottom w:val="nil"/>
              <w:right w:val="nil"/>
            </w:tcBorders>
            <w:shd w:val="clear" w:color="auto" w:fill="auto"/>
            <w:noWrap/>
            <w:vAlign w:val="bottom"/>
          </w:tcPr>
          <w:p w14:paraId="653DF68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1526" w:type="dxa"/>
            <w:tcBorders>
              <w:top w:val="nil"/>
              <w:left w:val="nil"/>
              <w:bottom w:val="nil"/>
              <w:right w:val="nil"/>
            </w:tcBorders>
            <w:shd w:val="clear" w:color="auto" w:fill="auto"/>
            <w:noWrap/>
            <w:vAlign w:val="bottom"/>
          </w:tcPr>
          <w:p w14:paraId="1528114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3D2BC8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53B3072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62756A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E34814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3F4FC87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2C9A6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241E3721" w14:textId="77777777" w:rsidTr="00016C58">
        <w:trPr>
          <w:trHeight w:val="255"/>
        </w:trPr>
        <w:tc>
          <w:tcPr>
            <w:tcW w:w="1139" w:type="dxa"/>
            <w:tcBorders>
              <w:top w:val="nil"/>
              <w:left w:val="nil"/>
              <w:bottom w:val="nil"/>
              <w:right w:val="nil"/>
            </w:tcBorders>
            <w:shd w:val="clear" w:color="auto" w:fill="auto"/>
            <w:noWrap/>
            <w:vAlign w:val="bottom"/>
          </w:tcPr>
          <w:p w14:paraId="027C55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25</w:t>
            </w:r>
          </w:p>
        </w:tc>
        <w:tc>
          <w:tcPr>
            <w:tcW w:w="1204" w:type="dxa"/>
            <w:tcBorders>
              <w:top w:val="nil"/>
              <w:left w:val="nil"/>
              <w:bottom w:val="nil"/>
              <w:right w:val="nil"/>
            </w:tcBorders>
            <w:shd w:val="clear" w:color="auto" w:fill="auto"/>
            <w:noWrap/>
            <w:vAlign w:val="bottom"/>
          </w:tcPr>
          <w:p w14:paraId="76E1E1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529FC2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55EDCC2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13</w:t>
            </w:r>
          </w:p>
        </w:tc>
        <w:tc>
          <w:tcPr>
            <w:tcW w:w="924" w:type="dxa"/>
            <w:tcBorders>
              <w:top w:val="nil"/>
              <w:left w:val="nil"/>
              <w:bottom w:val="nil"/>
              <w:right w:val="nil"/>
            </w:tcBorders>
            <w:shd w:val="clear" w:color="auto" w:fill="auto"/>
            <w:noWrap/>
            <w:vAlign w:val="bottom"/>
          </w:tcPr>
          <w:p w14:paraId="1EBCE4C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1217" w:type="dxa"/>
            <w:tcBorders>
              <w:top w:val="nil"/>
              <w:left w:val="nil"/>
              <w:bottom w:val="nil"/>
              <w:right w:val="nil"/>
            </w:tcBorders>
            <w:shd w:val="clear" w:color="auto" w:fill="auto"/>
            <w:noWrap/>
            <w:vAlign w:val="bottom"/>
          </w:tcPr>
          <w:p w14:paraId="4FA0A6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1526" w:type="dxa"/>
            <w:tcBorders>
              <w:top w:val="nil"/>
              <w:left w:val="nil"/>
              <w:bottom w:val="nil"/>
              <w:right w:val="nil"/>
            </w:tcBorders>
            <w:shd w:val="clear" w:color="auto" w:fill="auto"/>
            <w:noWrap/>
            <w:vAlign w:val="bottom"/>
          </w:tcPr>
          <w:p w14:paraId="613320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017E8A6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E9160A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5A358D1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5373313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053477E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8E8C01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1D552D34" w14:textId="77777777" w:rsidTr="00016C58">
        <w:trPr>
          <w:trHeight w:val="255"/>
        </w:trPr>
        <w:tc>
          <w:tcPr>
            <w:tcW w:w="1139" w:type="dxa"/>
            <w:tcBorders>
              <w:top w:val="nil"/>
              <w:left w:val="nil"/>
              <w:bottom w:val="nil"/>
              <w:right w:val="nil"/>
            </w:tcBorders>
            <w:shd w:val="clear" w:color="auto" w:fill="auto"/>
            <w:noWrap/>
            <w:vAlign w:val="bottom"/>
          </w:tcPr>
          <w:p w14:paraId="3635C1B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26</w:t>
            </w:r>
          </w:p>
        </w:tc>
        <w:tc>
          <w:tcPr>
            <w:tcW w:w="1204" w:type="dxa"/>
            <w:tcBorders>
              <w:top w:val="nil"/>
              <w:left w:val="nil"/>
              <w:bottom w:val="nil"/>
              <w:right w:val="nil"/>
            </w:tcBorders>
            <w:shd w:val="clear" w:color="auto" w:fill="auto"/>
            <w:noWrap/>
            <w:vAlign w:val="bottom"/>
          </w:tcPr>
          <w:p w14:paraId="47560D7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B500CC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59066FF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33</w:t>
            </w:r>
          </w:p>
        </w:tc>
        <w:tc>
          <w:tcPr>
            <w:tcW w:w="924" w:type="dxa"/>
            <w:tcBorders>
              <w:top w:val="nil"/>
              <w:left w:val="nil"/>
              <w:bottom w:val="nil"/>
              <w:right w:val="nil"/>
            </w:tcBorders>
            <w:shd w:val="clear" w:color="auto" w:fill="auto"/>
            <w:noWrap/>
            <w:vAlign w:val="bottom"/>
          </w:tcPr>
          <w:p w14:paraId="6701B8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37</w:t>
            </w:r>
          </w:p>
        </w:tc>
        <w:tc>
          <w:tcPr>
            <w:tcW w:w="1217" w:type="dxa"/>
            <w:tcBorders>
              <w:top w:val="nil"/>
              <w:left w:val="nil"/>
              <w:bottom w:val="nil"/>
              <w:right w:val="nil"/>
            </w:tcBorders>
            <w:shd w:val="clear" w:color="auto" w:fill="auto"/>
            <w:noWrap/>
            <w:vAlign w:val="bottom"/>
          </w:tcPr>
          <w:p w14:paraId="4816F1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1526" w:type="dxa"/>
            <w:tcBorders>
              <w:top w:val="nil"/>
              <w:left w:val="nil"/>
              <w:bottom w:val="nil"/>
              <w:right w:val="nil"/>
            </w:tcBorders>
            <w:shd w:val="clear" w:color="auto" w:fill="auto"/>
            <w:noWrap/>
            <w:vAlign w:val="bottom"/>
          </w:tcPr>
          <w:p w14:paraId="3340A87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14/08</w:t>
            </w:r>
          </w:p>
        </w:tc>
        <w:tc>
          <w:tcPr>
            <w:tcW w:w="798" w:type="dxa"/>
            <w:tcBorders>
              <w:top w:val="nil"/>
              <w:left w:val="nil"/>
              <w:bottom w:val="nil"/>
              <w:right w:val="nil"/>
            </w:tcBorders>
            <w:shd w:val="clear" w:color="auto" w:fill="auto"/>
            <w:noWrap/>
            <w:vAlign w:val="bottom"/>
          </w:tcPr>
          <w:p w14:paraId="528AFA0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8A6A58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C27F9D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54A96F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32272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5B8F239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3ECA8AE" w14:textId="77777777" w:rsidTr="00016C58">
        <w:trPr>
          <w:trHeight w:val="255"/>
        </w:trPr>
        <w:tc>
          <w:tcPr>
            <w:tcW w:w="1139" w:type="dxa"/>
            <w:tcBorders>
              <w:top w:val="nil"/>
              <w:left w:val="nil"/>
              <w:bottom w:val="nil"/>
              <w:right w:val="nil"/>
            </w:tcBorders>
            <w:shd w:val="clear" w:color="auto" w:fill="auto"/>
            <w:noWrap/>
            <w:vAlign w:val="bottom"/>
          </w:tcPr>
          <w:p w14:paraId="67B3EA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27</w:t>
            </w:r>
          </w:p>
        </w:tc>
        <w:tc>
          <w:tcPr>
            <w:tcW w:w="1204" w:type="dxa"/>
            <w:tcBorders>
              <w:top w:val="nil"/>
              <w:left w:val="nil"/>
              <w:bottom w:val="nil"/>
              <w:right w:val="nil"/>
            </w:tcBorders>
            <w:shd w:val="clear" w:color="auto" w:fill="auto"/>
            <w:noWrap/>
            <w:vAlign w:val="bottom"/>
          </w:tcPr>
          <w:p w14:paraId="7C28A27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DEE745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7FF2333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w:t>
            </w:r>
          </w:p>
        </w:tc>
        <w:tc>
          <w:tcPr>
            <w:tcW w:w="924" w:type="dxa"/>
            <w:tcBorders>
              <w:top w:val="nil"/>
              <w:left w:val="nil"/>
              <w:bottom w:val="nil"/>
              <w:right w:val="nil"/>
            </w:tcBorders>
            <w:shd w:val="clear" w:color="auto" w:fill="auto"/>
            <w:noWrap/>
            <w:vAlign w:val="bottom"/>
          </w:tcPr>
          <w:p w14:paraId="09A3269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44</w:t>
            </w:r>
          </w:p>
        </w:tc>
        <w:tc>
          <w:tcPr>
            <w:tcW w:w="1217" w:type="dxa"/>
            <w:tcBorders>
              <w:top w:val="nil"/>
              <w:left w:val="nil"/>
              <w:bottom w:val="nil"/>
              <w:right w:val="nil"/>
            </w:tcBorders>
            <w:shd w:val="clear" w:color="auto" w:fill="auto"/>
            <w:noWrap/>
            <w:vAlign w:val="bottom"/>
          </w:tcPr>
          <w:p w14:paraId="530B1FA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1526" w:type="dxa"/>
            <w:tcBorders>
              <w:top w:val="nil"/>
              <w:left w:val="nil"/>
              <w:bottom w:val="nil"/>
              <w:right w:val="nil"/>
            </w:tcBorders>
            <w:shd w:val="clear" w:color="auto" w:fill="auto"/>
            <w:noWrap/>
            <w:vAlign w:val="bottom"/>
          </w:tcPr>
          <w:p w14:paraId="6CCB26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48A3640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F41D36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5B574B3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3EEC628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D8DAD9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0F484E3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6749182" w14:textId="77777777" w:rsidTr="00016C58">
        <w:trPr>
          <w:trHeight w:val="255"/>
        </w:trPr>
        <w:tc>
          <w:tcPr>
            <w:tcW w:w="1139" w:type="dxa"/>
            <w:tcBorders>
              <w:top w:val="nil"/>
              <w:left w:val="nil"/>
              <w:bottom w:val="nil"/>
              <w:right w:val="nil"/>
            </w:tcBorders>
            <w:shd w:val="clear" w:color="auto" w:fill="auto"/>
            <w:noWrap/>
            <w:vAlign w:val="bottom"/>
          </w:tcPr>
          <w:p w14:paraId="091017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04" w:type="dxa"/>
            <w:tcBorders>
              <w:top w:val="nil"/>
              <w:left w:val="nil"/>
              <w:bottom w:val="nil"/>
              <w:right w:val="nil"/>
            </w:tcBorders>
            <w:shd w:val="clear" w:color="auto" w:fill="auto"/>
            <w:noWrap/>
            <w:vAlign w:val="bottom"/>
          </w:tcPr>
          <w:p w14:paraId="49578A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E662B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095095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5</w:t>
            </w:r>
          </w:p>
        </w:tc>
        <w:tc>
          <w:tcPr>
            <w:tcW w:w="924" w:type="dxa"/>
            <w:tcBorders>
              <w:top w:val="nil"/>
              <w:left w:val="nil"/>
              <w:bottom w:val="nil"/>
              <w:right w:val="nil"/>
            </w:tcBorders>
            <w:shd w:val="clear" w:color="auto" w:fill="auto"/>
            <w:noWrap/>
            <w:vAlign w:val="bottom"/>
          </w:tcPr>
          <w:p w14:paraId="2093399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w:t>
            </w:r>
          </w:p>
        </w:tc>
        <w:tc>
          <w:tcPr>
            <w:tcW w:w="1217" w:type="dxa"/>
            <w:tcBorders>
              <w:top w:val="nil"/>
              <w:left w:val="nil"/>
              <w:bottom w:val="nil"/>
              <w:right w:val="nil"/>
            </w:tcBorders>
            <w:shd w:val="clear" w:color="auto" w:fill="auto"/>
            <w:noWrap/>
            <w:vAlign w:val="bottom"/>
          </w:tcPr>
          <w:p w14:paraId="4B148B7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1526" w:type="dxa"/>
            <w:tcBorders>
              <w:top w:val="nil"/>
              <w:left w:val="nil"/>
              <w:bottom w:val="nil"/>
              <w:right w:val="nil"/>
            </w:tcBorders>
            <w:shd w:val="clear" w:color="auto" w:fill="auto"/>
            <w:noWrap/>
            <w:vAlign w:val="bottom"/>
          </w:tcPr>
          <w:p w14:paraId="6E36ACD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4290B9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217DB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0DFA40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EA55BC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8BE4E4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37CD34E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2350EF9" w14:textId="77777777" w:rsidTr="00016C58">
        <w:trPr>
          <w:trHeight w:val="255"/>
        </w:trPr>
        <w:tc>
          <w:tcPr>
            <w:tcW w:w="1139" w:type="dxa"/>
            <w:tcBorders>
              <w:top w:val="nil"/>
              <w:left w:val="nil"/>
              <w:bottom w:val="nil"/>
              <w:right w:val="nil"/>
            </w:tcBorders>
            <w:shd w:val="clear" w:color="auto" w:fill="auto"/>
            <w:noWrap/>
            <w:vAlign w:val="bottom"/>
          </w:tcPr>
          <w:p w14:paraId="50FF1C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29</w:t>
            </w:r>
          </w:p>
        </w:tc>
        <w:tc>
          <w:tcPr>
            <w:tcW w:w="1204" w:type="dxa"/>
            <w:tcBorders>
              <w:top w:val="nil"/>
              <w:left w:val="nil"/>
              <w:bottom w:val="nil"/>
              <w:right w:val="nil"/>
            </w:tcBorders>
            <w:shd w:val="clear" w:color="auto" w:fill="auto"/>
            <w:noWrap/>
            <w:vAlign w:val="bottom"/>
          </w:tcPr>
          <w:p w14:paraId="65F5CA3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15ABC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3103258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45</w:t>
            </w:r>
          </w:p>
        </w:tc>
        <w:tc>
          <w:tcPr>
            <w:tcW w:w="924" w:type="dxa"/>
            <w:tcBorders>
              <w:top w:val="nil"/>
              <w:left w:val="nil"/>
              <w:bottom w:val="nil"/>
              <w:right w:val="nil"/>
            </w:tcBorders>
            <w:shd w:val="clear" w:color="auto" w:fill="auto"/>
            <w:noWrap/>
            <w:vAlign w:val="bottom"/>
          </w:tcPr>
          <w:p w14:paraId="60C2CE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17" w:type="dxa"/>
            <w:tcBorders>
              <w:top w:val="nil"/>
              <w:left w:val="nil"/>
              <w:bottom w:val="nil"/>
              <w:right w:val="nil"/>
            </w:tcBorders>
            <w:shd w:val="clear" w:color="auto" w:fill="auto"/>
            <w:noWrap/>
            <w:vAlign w:val="bottom"/>
          </w:tcPr>
          <w:p w14:paraId="2C859C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1CDA026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798" w:type="dxa"/>
            <w:tcBorders>
              <w:top w:val="nil"/>
              <w:left w:val="nil"/>
              <w:bottom w:val="nil"/>
              <w:right w:val="nil"/>
            </w:tcBorders>
            <w:shd w:val="clear" w:color="auto" w:fill="auto"/>
            <w:noWrap/>
            <w:vAlign w:val="bottom"/>
          </w:tcPr>
          <w:p w14:paraId="729C09A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72B47B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26C62C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131701F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4B3B3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2D05CA7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73993B8B" w14:textId="77777777" w:rsidTr="00016C58">
        <w:trPr>
          <w:trHeight w:val="255"/>
        </w:trPr>
        <w:tc>
          <w:tcPr>
            <w:tcW w:w="1139" w:type="dxa"/>
            <w:tcBorders>
              <w:top w:val="nil"/>
              <w:left w:val="nil"/>
              <w:bottom w:val="nil"/>
              <w:right w:val="nil"/>
            </w:tcBorders>
            <w:shd w:val="clear" w:color="auto" w:fill="auto"/>
            <w:noWrap/>
            <w:vAlign w:val="bottom"/>
          </w:tcPr>
          <w:p w14:paraId="588C34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71</w:t>
            </w:r>
          </w:p>
        </w:tc>
        <w:tc>
          <w:tcPr>
            <w:tcW w:w="1204" w:type="dxa"/>
            <w:tcBorders>
              <w:top w:val="nil"/>
              <w:left w:val="nil"/>
              <w:bottom w:val="nil"/>
              <w:right w:val="nil"/>
            </w:tcBorders>
            <w:shd w:val="clear" w:color="auto" w:fill="auto"/>
            <w:noWrap/>
            <w:vAlign w:val="bottom"/>
          </w:tcPr>
          <w:p w14:paraId="15D3A91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409DB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392DEE1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38</w:t>
            </w:r>
          </w:p>
        </w:tc>
        <w:tc>
          <w:tcPr>
            <w:tcW w:w="924" w:type="dxa"/>
            <w:tcBorders>
              <w:top w:val="nil"/>
              <w:left w:val="nil"/>
              <w:bottom w:val="nil"/>
              <w:right w:val="nil"/>
            </w:tcBorders>
            <w:shd w:val="clear" w:color="auto" w:fill="auto"/>
            <w:noWrap/>
            <w:vAlign w:val="bottom"/>
          </w:tcPr>
          <w:p w14:paraId="3212A95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28</w:t>
            </w:r>
          </w:p>
        </w:tc>
        <w:tc>
          <w:tcPr>
            <w:tcW w:w="1217" w:type="dxa"/>
            <w:tcBorders>
              <w:top w:val="nil"/>
              <w:left w:val="nil"/>
              <w:bottom w:val="nil"/>
              <w:right w:val="nil"/>
            </w:tcBorders>
            <w:shd w:val="clear" w:color="auto" w:fill="auto"/>
            <w:noWrap/>
            <w:vAlign w:val="bottom"/>
          </w:tcPr>
          <w:p w14:paraId="10F82E8D"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526" w:type="dxa"/>
            <w:tcBorders>
              <w:top w:val="nil"/>
              <w:left w:val="nil"/>
              <w:bottom w:val="nil"/>
              <w:right w:val="nil"/>
            </w:tcBorders>
            <w:shd w:val="clear" w:color="auto" w:fill="auto"/>
            <w:noWrap/>
            <w:vAlign w:val="bottom"/>
          </w:tcPr>
          <w:p w14:paraId="1C1EA1EE" w14:textId="77777777" w:rsidR="00C273BC" w:rsidRPr="007D663E" w:rsidRDefault="00C273BC" w:rsidP="00016C58">
            <w:pPr>
              <w:widowControl/>
              <w:autoSpaceDE/>
              <w:autoSpaceDN/>
              <w:adjustRightInd/>
              <w:jc w:val="center"/>
              <w:rPr>
                <w:rFonts w:ascii="Calibri" w:hAnsi="Calibri" w:cs="Calibri"/>
                <w:lang w:val="ru-RU" w:eastAsia="ja-JP"/>
              </w:rPr>
            </w:pPr>
          </w:p>
        </w:tc>
        <w:tc>
          <w:tcPr>
            <w:tcW w:w="798" w:type="dxa"/>
            <w:tcBorders>
              <w:top w:val="nil"/>
              <w:left w:val="nil"/>
              <w:bottom w:val="nil"/>
              <w:right w:val="nil"/>
            </w:tcBorders>
            <w:shd w:val="clear" w:color="auto" w:fill="auto"/>
            <w:noWrap/>
            <w:vAlign w:val="bottom"/>
          </w:tcPr>
          <w:p w14:paraId="5E36DE9B" w14:textId="77777777" w:rsidR="00C273BC" w:rsidRPr="007D663E" w:rsidRDefault="00C273BC" w:rsidP="00016C58">
            <w:pPr>
              <w:widowControl/>
              <w:autoSpaceDE/>
              <w:autoSpaceDN/>
              <w:adjustRightInd/>
              <w:jc w:val="center"/>
              <w:rPr>
                <w:rFonts w:ascii="Calibri" w:hAnsi="Calibri" w:cs="Calibri"/>
                <w:lang w:val="ru-RU" w:eastAsia="ja-JP"/>
              </w:rPr>
            </w:pPr>
          </w:p>
        </w:tc>
        <w:tc>
          <w:tcPr>
            <w:tcW w:w="910" w:type="dxa"/>
            <w:tcBorders>
              <w:top w:val="nil"/>
              <w:left w:val="nil"/>
              <w:bottom w:val="nil"/>
              <w:right w:val="nil"/>
            </w:tcBorders>
            <w:shd w:val="clear" w:color="auto" w:fill="auto"/>
            <w:noWrap/>
            <w:vAlign w:val="bottom"/>
          </w:tcPr>
          <w:p w14:paraId="7A06D485"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036" w:type="dxa"/>
            <w:tcBorders>
              <w:top w:val="nil"/>
              <w:left w:val="nil"/>
              <w:bottom w:val="nil"/>
              <w:right w:val="nil"/>
            </w:tcBorders>
            <w:shd w:val="clear" w:color="auto" w:fill="auto"/>
            <w:noWrap/>
            <w:vAlign w:val="bottom"/>
          </w:tcPr>
          <w:p w14:paraId="7313E7F3" w14:textId="77777777" w:rsidR="00C273BC" w:rsidRPr="007D663E" w:rsidRDefault="00C273BC" w:rsidP="00016C58">
            <w:pPr>
              <w:widowControl/>
              <w:autoSpaceDE/>
              <w:autoSpaceDN/>
              <w:adjustRightInd/>
              <w:jc w:val="center"/>
              <w:rPr>
                <w:rFonts w:ascii="Calibri" w:hAnsi="Calibri" w:cs="Calibri"/>
                <w:lang w:val="ru-RU" w:eastAsia="ja-JP"/>
              </w:rPr>
            </w:pPr>
          </w:p>
        </w:tc>
        <w:tc>
          <w:tcPr>
            <w:tcW w:w="895" w:type="dxa"/>
            <w:tcBorders>
              <w:top w:val="nil"/>
              <w:left w:val="nil"/>
              <w:bottom w:val="nil"/>
              <w:right w:val="nil"/>
            </w:tcBorders>
            <w:shd w:val="clear" w:color="auto" w:fill="auto"/>
            <w:noWrap/>
            <w:vAlign w:val="bottom"/>
          </w:tcPr>
          <w:p w14:paraId="5DB65C5F" w14:textId="77777777" w:rsidR="00C273BC" w:rsidRPr="007D663E" w:rsidRDefault="00C273BC" w:rsidP="00016C58">
            <w:pPr>
              <w:widowControl/>
              <w:autoSpaceDE/>
              <w:autoSpaceDN/>
              <w:adjustRightInd/>
              <w:jc w:val="center"/>
              <w:rPr>
                <w:rFonts w:ascii="Calibri" w:hAnsi="Calibri" w:cs="Calibri"/>
                <w:lang w:val="ru-RU" w:eastAsia="ja-JP"/>
              </w:rPr>
            </w:pPr>
          </w:p>
        </w:tc>
        <w:tc>
          <w:tcPr>
            <w:tcW w:w="924" w:type="dxa"/>
            <w:tcBorders>
              <w:top w:val="nil"/>
              <w:left w:val="nil"/>
              <w:bottom w:val="nil"/>
              <w:right w:val="nil"/>
            </w:tcBorders>
            <w:shd w:val="clear" w:color="auto" w:fill="auto"/>
            <w:noWrap/>
            <w:vAlign w:val="bottom"/>
          </w:tcPr>
          <w:p w14:paraId="38029588" w14:textId="77777777" w:rsidR="00C273BC" w:rsidRPr="007D663E" w:rsidRDefault="00C273BC" w:rsidP="00016C58">
            <w:pPr>
              <w:widowControl/>
              <w:autoSpaceDE/>
              <w:autoSpaceDN/>
              <w:adjustRightInd/>
              <w:jc w:val="center"/>
              <w:rPr>
                <w:rFonts w:ascii="Calibri" w:hAnsi="Calibri" w:cs="Calibri"/>
                <w:lang w:val="ru-RU" w:eastAsia="ja-JP"/>
              </w:rPr>
            </w:pPr>
          </w:p>
        </w:tc>
        <w:tc>
          <w:tcPr>
            <w:tcW w:w="1120" w:type="dxa"/>
            <w:tcBorders>
              <w:top w:val="nil"/>
              <w:left w:val="nil"/>
              <w:bottom w:val="nil"/>
              <w:right w:val="nil"/>
            </w:tcBorders>
            <w:shd w:val="clear" w:color="auto" w:fill="auto"/>
            <w:noWrap/>
            <w:vAlign w:val="bottom"/>
          </w:tcPr>
          <w:p w14:paraId="562F6742" w14:textId="77777777" w:rsidR="00C273BC" w:rsidRPr="007D663E" w:rsidRDefault="00C273BC" w:rsidP="00016C58">
            <w:pPr>
              <w:widowControl/>
              <w:autoSpaceDE/>
              <w:autoSpaceDN/>
              <w:adjustRightInd/>
              <w:jc w:val="center"/>
              <w:rPr>
                <w:rFonts w:ascii="Calibri" w:hAnsi="Calibri" w:cs="Calibri"/>
                <w:lang w:val="ru-RU" w:eastAsia="ja-JP"/>
              </w:rPr>
            </w:pPr>
          </w:p>
        </w:tc>
      </w:tr>
      <w:tr w:rsidR="00C273BC" w:rsidRPr="007D663E" w14:paraId="39F74E2E" w14:textId="77777777" w:rsidTr="00016C58">
        <w:trPr>
          <w:trHeight w:val="255"/>
        </w:trPr>
        <w:tc>
          <w:tcPr>
            <w:tcW w:w="1139" w:type="dxa"/>
            <w:tcBorders>
              <w:top w:val="nil"/>
              <w:left w:val="nil"/>
              <w:bottom w:val="nil"/>
              <w:right w:val="nil"/>
            </w:tcBorders>
            <w:shd w:val="clear" w:color="auto" w:fill="auto"/>
            <w:noWrap/>
            <w:vAlign w:val="bottom"/>
          </w:tcPr>
          <w:p w14:paraId="588E4B4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102</w:t>
            </w:r>
          </w:p>
        </w:tc>
        <w:tc>
          <w:tcPr>
            <w:tcW w:w="1204" w:type="dxa"/>
            <w:tcBorders>
              <w:top w:val="nil"/>
              <w:left w:val="nil"/>
              <w:bottom w:val="nil"/>
              <w:right w:val="nil"/>
            </w:tcBorders>
            <w:shd w:val="clear" w:color="auto" w:fill="auto"/>
            <w:noWrap/>
            <w:vAlign w:val="bottom"/>
          </w:tcPr>
          <w:p w14:paraId="65EA4EA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68D7A2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337D0A9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w:t>
            </w:r>
          </w:p>
        </w:tc>
        <w:tc>
          <w:tcPr>
            <w:tcW w:w="924" w:type="dxa"/>
            <w:tcBorders>
              <w:top w:val="nil"/>
              <w:left w:val="nil"/>
              <w:bottom w:val="nil"/>
              <w:right w:val="nil"/>
            </w:tcBorders>
            <w:shd w:val="clear" w:color="auto" w:fill="auto"/>
            <w:noWrap/>
            <w:vAlign w:val="bottom"/>
          </w:tcPr>
          <w:p w14:paraId="5F0B911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21</w:t>
            </w:r>
          </w:p>
        </w:tc>
        <w:tc>
          <w:tcPr>
            <w:tcW w:w="1217" w:type="dxa"/>
            <w:tcBorders>
              <w:top w:val="nil"/>
              <w:left w:val="nil"/>
              <w:bottom w:val="nil"/>
              <w:right w:val="nil"/>
            </w:tcBorders>
            <w:shd w:val="clear" w:color="auto" w:fill="auto"/>
            <w:noWrap/>
            <w:vAlign w:val="bottom"/>
          </w:tcPr>
          <w:p w14:paraId="59CA7B4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47E7E45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262F315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B84099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37057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57CA15F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EB8EA2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6FB18E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E78903F" w14:textId="77777777" w:rsidTr="00016C58">
        <w:trPr>
          <w:trHeight w:val="255"/>
        </w:trPr>
        <w:tc>
          <w:tcPr>
            <w:tcW w:w="1139" w:type="dxa"/>
            <w:tcBorders>
              <w:top w:val="nil"/>
              <w:left w:val="nil"/>
              <w:bottom w:val="nil"/>
              <w:right w:val="nil"/>
            </w:tcBorders>
            <w:shd w:val="clear" w:color="auto" w:fill="auto"/>
            <w:noWrap/>
            <w:vAlign w:val="bottom"/>
          </w:tcPr>
          <w:p w14:paraId="5F7F02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103</w:t>
            </w:r>
          </w:p>
        </w:tc>
        <w:tc>
          <w:tcPr>
            <w:tcW w:w="1204" w:type="dxa"/>
            <w:tcBorders>
              <w:top w:val="nil"/>
              <w:left w:val="nil"/>
              <w:bottom w:val="nil"/>
              <w:right w:val="nil"/>
            </w:tcBorders>
            <w:shd w:val="clear" w:color="auto" w:fill="auto"/>
            <w:noWrap/>
            <w:vAlign w:val="bottom"/>
          </w:tcPr>
          <w:p w14:paraId="269535C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53DEC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3AEE9E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8</w:t>
            </w:r>
          </w:p>
        </w:tc>
        <w:tc>
          <w:tcPr>
            <w:tcW w:w="924" w:type="dxa"/>
            <w:tcBorders>
              <w:top w:val="nil"/>
              <w:left w:val="nil"/>
              <w:bottom w:val="nil"/>
              <w:right w:val="nil"/>
            </w:tcBorders>
            <w:shd w:val="clear" w:color="auto" w:fill="auto"/>
            <w:noWrap/>
            <w:vAlign w:val="bottom"/>
          </w:tcPr>
          <w:p w14:paraId="184FBFA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30</w:t>
            </w:r>
          </w:p>
        </w:tc>
        <w:tc>
          <w:tcPr>
            <w:tcW w:w="1217" w:type="dxa"/>
            <w:tcBorders>
              <w:top w:val="nil"/>
              <w:left w:val="nil"/>
              <w:bottom w:val="nil"/>
              <w:right w:val="nil"/>
            </w:tcBorders>
            <w:shd w:val="clear" w:color="auto" w:fill="auto"/>
            <w:noWrap/>
            <w:vAlign w:val="bottom"/>
          </w:tcPr>
          <w:p w14:paraId="467710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60D0351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2E91EF5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F981F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9FA2F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E0C773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F45C80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0318837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297B1DF" w14:textId="77777777" w:rsidTr="00016C58">
        <w:trPr>
          <w:trHeight w:val="255"/>
        </w:trPr>
        <w:tc>
          <w:tcPr>
            <w:tcW w:w="1139" w:type="dxa"/>
            <w:tcBorders>
              <w:top w:val="nil"/>
              <w:left w:val="nil"/>
              <w:bottom w:val="nil"/>
              <w:right w:val="nil"/>
            </w:tcBorders>
            <w:shd w:val="clear" w:color="auto" w:fill="auto"/>
            <w:noWrap/>
            <w:vAlign w:val="bottom"/>
          </w:tcPr>
          <w:p w14:paraId="5242B22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109</w:t>
            </w:r>
          </w:p>
        </w:tc>
        <w:tc>
          <w:tcPr>
            <w:tcW w:w="1204" w:type="dxa"/>
            <w:tcBorders>
              <w:top w:val="nil"/>
              <w:left w:val="nil"/>
              <w:bottom w:val="nil"/>
              <w:right w:val="nil"/>
            </w:tcBorders>
            <w:shd w:val="clear" w:color="auto" w:fill="auto"/>
            <w:noWrap/>
            <w:vAlign w:val="bottom"/>
          </w:tcPr>
          <w:p w14:paraId="63BA71C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02AB4A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0689D2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924" w:type="dxa"/>
            <w:tcBorders>
              <w:top w:val="nil"/>
              <w:left w:val="nil"/>
              <w:bottom w:val="nil"/>
              <w:right w:val="nil"/>
            </w:tcBorders>
            <w:shd w:val="clear" w:color="auto" w:fill="auto"/>
            <w:noWrap/>
            <w:vAlign w:val="bottom"/>
          </w:tcPr>
          <w:p w14:paraId="4860F74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4AFBF63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3F20B2B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64749BB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6886FD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DB6C8B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83E484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5867B00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CD9978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52CCDC92" w14:textId="77777777" w:rsidTr="00016C58">
        <w:trPr>
          <w:trHeight w:val="255"/>
        </w:trPr>
        <w:tc>
          <w:tcPr>
            <w:tcW w:w="1139" w:type="dxa"/>
            <w:tcBorders>
              <w:top w:val="nil"/>
              <w:left w:val="nil"/>
              <w:bottom w:val="nil"/>
              <w:right w:val="nil"/>
            </w:tcBorders>
            <w:shd w:val="clear" w:color="auto" w:fill="auto"/>
            <w:noWrap/>
            <w:vAlign w:val="bottom"/>
          </w:tcPr>
          <w:p w14:paraId="708F93F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w:t>
            </w:r>
          </w:p>
        </w:tc>
        <w:tc>
          <w:tcPr>
            <w:tcW w:w="1204" w:type="dxa"/>
            <w:tcBorders>
              <w:top w:val="nil"/>
              <w:left w:val="nil"/>
              <w:bottom w:val="nil"/>
              <w:right w:val="nil"/>
            </w:tcBorders>
            <w:shd w:val="clear" w:color="auto" w:fill="auto"/>
            <w:noWrap/>
            <w:vAlign w:val="bottom"/>
          </w:tcPr>
          <w:p w14:paraId="4F2BA63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5895982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DF9EA4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35</w:t>
            </w:r>
          </w:p>
        </w:tc>
        <w:tc>
          <w:tcPr>
            <w:tcW w:w="924" w:type="dxa"/>
            <w:tcBorders>
              <w:top w:val="nil"/>
              <w:left w:val="nil"/>
              <w:bottom w:val="nil"/>
              <w:right w:val="nil"/>
            </w:tcBorders>
            <w:shd w:val="clear" w:color="auto" w:fill="auto"/>
            <w:noWrap/>
            <w:vAlign w:val="bottom"/>
          </w:tcPr>
          <w:p w14:paraId="779D79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67</w:t>
            </w:r>
          </w:p>
        </w:tc>
        <w:tc>
          <w:tcPr>
            <w:tcW w:w="1217" w:type="dxa"/>
            <w:tcBorders>
              <w:top w:val="nil"/>
              <w:left w:val="nil"/>
              <w:bottom w:val="nil"/>
              <w:right w:val="nil"/>
            </w:tcBorders>
            <w:shd w:val="clear" w:color="auto" w:fill="auto"/>
            <w:noWrap/>
            <w:vAlign w:val="bottom"/>
          </w:tcPr>
          <w:p w14:paraId="6F5605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08/04</w:t>
            </w:r>
          </w:p>
        </w:tc>
        <w:tc>
          <w:tcPr>
            <w:tcW w:w="1526" w:type="dxa"/>
            <w:tcBorders>
              <w:top w:val="nil"/>
              <w:left w:val="nil"/>
              <w:bottom w:val="nil"/>
              <w:right w:val="nil"/>
            </w:tcBorders>
            <w:shd w:val="clear" w:color="auto" w:fill="auto"/>
            <w:noWrap/>
            <w:vAlign w:val="bottom"/>
          </w:tcPr>
          <w:p w14:paraId="5224F98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08/06</w:t>
            </w:r>
          </w:p>
        </w:tc>
        <w:tc>
          <w:tcPr>
            <w:tcW w:w="798" w:type="dxa"/>
            <w:tcBorders>
              <w:top w:val="nil"/>
              <w:left w:val="nil"/>
              <w:bottom w:val="nil"/>
              <w:right w:val="nil"/>
            </w:tcBorders>
            <w:shd w:val="clear" w:color="auto" w:fill="auto"/>
            <w:noWrap/>
            <w:vAlign w:val="bottom"/>
          </w:tcPr>
          <w:p w14:paraId="6F8623C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817AB2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F0D44B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B12FD8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293CE1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2B57651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r>
      <w:tr w:rsidR="00C273BC" w:rsidRPr="007D663E" w14:paraId="4F1A43FB" w14:textId="77777777" w:rsidTr="00016C58">
        <w:trPr>
          <w:trHeight w:val="255"/>
        </w:trPr>
        <w:tc>
          <w:tcPr>
            <w:tcW w:w="1139" w:type="dxa"/>
            <w:tcBorders>
              <w:top w:val="nil"/>
              <w:left w:val="nil"/>
              <w:bottom w:val="nil"/>
              <w:right w:val="nil"/>
            </w:tcBorders>
            <w:shd w:val="clear" w:color="auto" w:fill="auto"/>
            <w:noWrap/>
            <w:vAlign w:val="bottom"/>
          </w:tcPr>
          <w:p w14:paraId="1836AB0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113</w:t>
            </w:r>
          </w:p>
        </w:tc>
        <w:tc>
          <w:tcPr>
            <w:tcW w:w="1204" w:type="dxa"/>
            <w:tcBorders>
              <w:top w:val="nil"/>
              <w:left w:val="nil"/>
              <w:bottom w:val="nil"/>
              <w:right w:val="nil"/>
            </w:tcBorders>
            <w:shd w:val="clear" w:color="auto" w:fill="auto"/>
            <w:noWrap/>
            <w:vAlign w:val="bottom"/>
          </w:tcPr>
          <w:p w14:paraId="044AF04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9F1708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4E76812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47</w:t>
            </w:r>
          </w:p>
        </w:tc>
        <w:tc>
          <w:tcPr>
            <w:tcW w:w="924" w:type="dxa"/>
            <w:tcBorders>
              <w:top w:val="nil"/>
              <w:left w:val="nil"/>
              <w:bottom w:val="nil"/>
              <w:right w:val="nil"/>
            </w:tcBorders>
            <w:shd w:val="clear" w:color="auto" w:fill="auto"/>
            <w:noWrap/>
            <w:vAlign w:val="bottom"/>
          </w:tcPr>
          <w:p w14:paraId="334558A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9</w:t>
            </w:r>
          </w:p>
        </w:tc>
        <w:tc>
          <w:tcPr>
            <w:tcW w:w="1217" w:type="dxa"/>
            <w:tcBorders>
              <w:top w:val="nil"/>
              <w:left w:val="nil"/>
              <w:bottom w:val="nil"/>
              <w:right w:val="nil"/>
            </w:tcBorders>
            <w:shd w:val="clear" w:color="auto" w:fill="auto"/>
            <w:noWrap/>
            <w:vAlign w:val="bottom"/>
          </w:tcPr>
          <w:p w14:paraId="06680F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17/08</w:t>
            </w:r>
          </w:p>
        </w:tc>
        <w:tc>
          <w:tcPr>
            <w:tcW w:w="1526" w:type="dxa"/>
            <w:tcBorders>
              <w:top w:val="nil"/>
              <w:left w:val="nil"/>
              <w:bottom w:val="nil"/>
              <w:right w:val="nil"/>
            </w:tcBorders>
            <w:shd w:val="clear" w:color="auto" w:fill="auto"/>
            <w:noWrap/>
            <w:vAlign w:val="bottom"/>
          </w:tcPr>
          <w:p w14:paraId="611A6C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17/08</w:t>
            </w:r>
          </w:p>
        </w:tc>
        <w:tc>
          <w:tcPr>
            <w:tcW w:w="798" w:type="dxa"/>
            <w:tcBorders>
              <w:top w:val="nil"/>
              <w:left w:val="nil"/>
              <w:bottom w:val="nil"/>
              <w:right w:val="nil"/>
            </w:tcBorders>
            <w:shd w:val="clear" w:color="auto" w:fill="auto"/>
            <w:noWrap/>
            <w:vAlign w:val="bottom"/>
          </w:tcPr>
          <w:p w14:paraId="4DC973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465EE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158756B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04156F7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4561CD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540E994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1862111D" w14:textId="77777777" w:rsidTr="00016C58">
        <w:trPr>
          <w:trHeight w:val="255"/>
        </w:trPr>
        <w:tc>
          <w:tcPr>
            <w:tcW w:w="1139" w:type="dxa"/>
            <w:tcBorders>
              <w:top w:val="nil"/>
              <w:left w:val="nil"/>
              <w:bottom w:val="nil"/>
              <w:right w:val="nil"/>
            </w:tcBorders>
            <w:shd w:val="clear" w:color="auto" w:fill="auto"/>
            <w:noWrap/>
            <w:vAlign w:val="bottom"/>
          </w:tcPr>
          <w:p w14:paraId="3DAEC73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114</w:t>
            </w:r>
          </w:p>
        </w:tc>
        <w:tc>
          <w:tcPr>
            <w:tcW w:w="1204" w:type="dxa"/>
            <w:tcBorders>
              <w:top w:val="nil"/>
              <w:left w:val="nil"/>
              <w:bottom w:val="nil"/>
              <w:right w:val="nil"/>
            </w:tcBorders>
            <w:shd w:val="clear" w:color="auto" w:fill="auto"/>
            <w:noWrap/>
            <w:vAlign w:val="bottom"/>
          </w:tcPr>
          <w:p w14:paraId="751CF99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3A1198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65D6F6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39</w:t>
            </w:r>
          </w:p>
        </w:tc>
        <w:tc>
          <w:tcPr>
            <w:tcW w:w="924" w:type="dxa"/>
            <w:tcBorders>
              <w:top w:val="nil"/>
              <w:left w:val="nil"/>
              <w:bottom w:val="nil"/>
              <w:right w:val="nil"/>
            </w:tcBorders>
            <w:shd w:val="clear" w:color="auto" w:fill="auto"/>
            <w:noWrap/>
            <w:vAlign w:val="bottom"/>
          </w:tcPr>
          <w:p w14:paraId="49881C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38</w:t>
            </w:r>
          </w:p>
        </w:tc>
        <w:tc>
          <w:tcPr>
            <w:tcW w:w="1217" w:type="dxa"/>
            <w:tcBorders>
              <w:top w:val="nil"/>
              <w:left w:val="nil"/>
              <w:bottom w:val="nil"/>
              <w:right w:val="nil"/>
            </w:tcBorders>
            <w:shd w:val="clear" w:color="auto" w:fill="auto"/>
            <w:noWrap/>
            <w:vAlign w:val="bottom"/>
          </w:tcPr>
          <w:p w14:paraId="05C703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15/08</w:t>
            </w:r>
          </w:p>
        </w:tc>
        <w:tc>
          <w:tcPr>
            <w:tcW w:w="1526" w:type="dxa"/>
            <w:tcBorders>
              <w:top w:val="nil"/>
              <w:left w:val="nil"/>
              <w:bottom w:val="nil"/>
              <w:right w:val="nil"/>
            </w:tcBorders>
            <w:shd w:val="clear" w:color="auto" w:fill="auto"/>
            <w:noWrap/>
            <w:vAlign w:val="bottom"/>
          </w:tcPr>
          <w:p w14:paraId="3EE6C31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15/08</w:t>
            </w:r>
          </w:p>
        </w:tc>
        <w:tc>
          <w:tcPr>
            <w:tcW w:w="798" w:type="dxa"/>
            <w:tcBorders>
              <w:top w:val="nil"/>
              <w:left w:val="nil"/>
              <w:bottom w:val="nil"/>
              <w:right w:val="nil"/>
            </w:tcBorders>
            <w:shd w:val="clear" w:color="auto" w:fill="auto"/>
            <w:noWrap/>
            <w:vAlign w:val="bottom"/>
          </w:tcPr>
          <w:p w14:paraId="35D674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7F4D13C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AFC918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Aucun</w:t>
            </w:r>
          </w:p>
        </w:tc>
        <w:tc>
          <w:tcPr>
            <w:tcW w:w="895" w:type="dxa"/>
            <w:tcBorders>
              <w:top w:val="nil"/>
              <w:left w:val="nil"/>
              <w:bottom w:val="nil"/>
              <w:right w:val="nil"/>
            </w:tcBorders>
            <w:shd w:val="clear" w:color="auto" w:fill="auto"/>
            <w:noWrap/>
            <w:vAlign w:val="bottom"/>
          </w:tcPr>
          <w:p w14:paraId="5668F3E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13613C9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45EEAC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2F8D384" w14:textId="77777777" w:rsidTr="00016C58">
        <w:trPr>
          <w:trHeight w:val="255"/>
        </w:trPr>
        <w:tc>
          <w:tcPr>
            <w:tcW w:w="1139" w:type="dxa"/>
            <w:tcBorders>
              <w:top w:val="nil"/>
              <w:left w:val="nil"/>
              <w:bottom w:val="nil"/>
              <w:right w:val="nil"/>
            </w:tcBorders>
            <w:shd w:val="clear" w:color="auto" w:fill="auto"/>
            <w:noWrap/>
            <w:vAlign w:val="bottom"/>
          </w:tcPr>
          <w:p w14:paraId="0537553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115</w:t>
            </w:r>
          </w:p>
        </w:tc>
        <w:tc>
          <w:tcPr>
            <w:tcW w:w="1204" w:type="dxa"/>
            <w:tcBorders>
              <w:top w:val="nil"/>
              <w:left w:val="nil"/>
              <w:bottom w:val="nil"/>
              <w:right w:val="nil"/>
            </w:tcBorders>
            <w:shd w:val="clear" w:color="auto" w:fill="auto"/>
            <w:noWrap/>
            <w:vAlign w:val="bottom"/>
          </w:tcPr>
          <w:p w14:paraId="36CBC92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2F00E1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E5A7CE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14</w:t>
            </w:r>
          </w:p>
        </w:tc>
        <w:tc>
          <w:tcPr>
            <w:tcW w:w="924" w:type="dxa"/>
            <w:tcBorders>
              <w:top w:val="nil"/>
              <w:left w:val="nil"/>
              <w:bottom w:val="nil"/>
              <w:right w:val="nil"/>
            </w:tcBorders>
            <w:shd w:val="clear" w:color="auto" w:fill="auto"/>
            <w:noWrap/>
            <w:vAlign w:val="bottom"/>
          </w:tcPr>
          <w:p w14:paraId="407661E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189635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03/08</w:t>
            </w:r>
          </w:p>
        </w:tc>
        <w:tc>
          <w:tcPr>
            <w:tcW w:w="1526" w:type="dxa"/>
            <w:tcBorders>
              <w:top w:val="nil"/>
              <w:left w:val="nil"/>
              <w:bottom w:val="nil"/>
              <w:right w:val="nil"/>
            </w:tcBorders>
            <w:shd w:val="clear" w:color="auto" w:fill="auto"/>
            <w:noWrap/>
            <w:vAlign w:val="bottom"/>
          </w:tcPr>
          <w:p w14:paraId="5593439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798" w:type="dxa"/>
            <w:tcBorders>
              <w:top w:val="nil"/>
              <w:left w:val="nil"/>
              <w:bottom w:val="nil"/>
              <w:right w:val="nil"/>
            </w:tcBorders>
            <w:shd w:val="clear" w:color="auto" w:fill="auto"/>
            <w:noWrap/>
            <w:vAlign w:val="bottom"/>
          </w:tcPr>
          <w:p w14:paraId="0D95C2B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5CAB4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0F2445E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D9A405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924" w:type="dxa"/>
            <w:tcBorders>
              <w:top w:val="nil"/>
              <w:left w:val="nil"/>
              <w:bottom w:val="nil"/>
              <w:right w:val="nil"/>
            </w:tcBorders>
            <w:shd w:val="clear" w:color="auto" w:fill="auto"/>
            <w:noWrap/>
            <w:vAlign w:val="bottom"/>
          </w:tcPr>
          <w:p w14:paraId="21A4891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402B94D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EDCAD90" w14:textId="77777777" w:rsidTr="00016C58">
        <w:trPr>
          <w:trHeight w:val="255"/>
        </w:trPr>
        <w:tc>
          <w:tcPr>
            <w:tcW w:w="1139" w:type="dxa"/>
            <w:tcBorders>
              <w:top w:val="nil"/>
              <w:left w:val="nil"/>
              <w:bottom w:val="nil"/>
              <w:right w:val="nil"/>
            </w:tcBorders>
            <w:shd w:val="clear" w:color="auto" w:fill="auto"/>
            <w:noWrap/>
            <w:vAlign w:val="bottom"/>
          </w:tcPr>
          <w:p w14:paraId="7ED754A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116</w:t>
            </w:r>
          </w:p>
        </w:tc>
        <w:tc>
          <w:tcPr>
            <w:tcW w:w="1204" w:type="dxa"/>
            <w:tcBorders>
              <w:top w:val="nil"/>
              <w:left w:val="nil"/>
              <w:bottom w:val="nil"/>
              <w:right w:val="nil"/>
            </w:tcBorders>
            <w:shd w:val="clear" w:color="auto" w:fill="auto"/>
            <w:noWrap/>
            <w:vAlign w:val="bottom"/>
          </w:tcPr>
          <w:p w14:paraId="25D690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3384ED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0DAABF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w:t>
            </w:r>
          </w:p>
        </w:tc>
        <w:tc>
          <w:tcPr>
            <w:tcW w:w="924" w:type="dxa"/>
            <w:tcBorders>
              <w:top w:val="nil"/>
              <w:left w:val="nil"/>
              <w:bottom w:val="nil"/>
              <w:right w:val="nil"/>
            </w:tcBorders>
            <w:shd w:val="clear" w:color="auto" w:fill="auto"/>
            <w:noWrap/>
            <w:vAlign w:val="bottom"/>
          </w:tcPr>
          <w:p w14:paraId="6A8555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19</w:t>
            </w:r>
          </w:p>
        </w:tc>
        <w:tc>
          <w:tcPr>
            <w:tcW w:w="1217" w:type="dxa"/>
            <w:tcBorders>
              <w:top w:val="nil"/>
              <w:left w:val="nil"/>
              <w:bottom w:val="nil"/>
              <w:right w:val="nil"/>
            </w:tcBorders>
            <w:shd w:val="clear" w:color="auto" w:fill="auto"/>
            <w:noWrap/>
            <w:vAlign w:val="bottom"/>
          </w:tcPr>
          <w:p w14:paraId="1836B82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0643AC7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6D3C84E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5C3A82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E169AF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4444A5F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89ED3B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202CB9B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25AEE10" w14:textId="77777777" w:rsidTr="00016C58">
        <w:trPr>
          <w:trHeight w:val="255"/>
        </w:trPr>
        <w:tc>
          <w:tcPr>
            <w:tcW w:w="1139" w:type="dxa"/>
            <w:tcBorders>
              <w:top w:val="nil"/>
              <w:left w:val="nil"/>
              <w:bottom w:val="nil"/>
              <w:right w:val="nil"/>
            </w:tcBorders>
            <w:shd w:val="clear" w:color="auto" w:fill="auto"/>
            <w:noWrap/>
            <w:vAlign w:val="bottom"/>
          </w:tcPr>
          <w:p w14:paraId="22FB6D9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118</w:t>
            </w:r>
          </w:p>
        </w:tc>
        <w:tc>
          <w:tcPr>
            <w:tcW w:w="1204" w:type="dxa"/>
            <w:tcBorders>
              <w:top w:val="nil"/>
              <w:left w:val="nil"/>
              <w:bottom w:val="nil"/>
              <w:right w:val="nil"/>
            </w:tcBorders>
            <w:shd w:val="clear" w:color="auto" w:fill="auto"/>
            <w:noWrap/>
            <w:vAlign w:val="bottom"/>
          </w:tcPr>
          <w:p w14:paraId="22A812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4DA676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69BDCF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w:t>
            </w:r>
          </w:p>
        </w:tc>
        <w:tc>
          <w:tcPr>
            <w:tcW w:w="924" w:type="dxa"/>
            <w:tcBorders>
              <w:top w:val="nil"/>
              <w:left w:val="nil"/>
              <w:bottom w:val="nil"/>
              <w:right w:val="nil"/>
            </w:tcBorders>
            <w:shd w:val="clear" w:color="auto" w:fill="auto"/>
            <w:noWrap/>
            <w:vAlign w:val="bottom"/>
          </w:tcPr>
          <w:p w14:paraId="31C9AAD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22</w:t>
            </w:r>
          </w:p>
        </w:tc>
        <w:tc>
          <w:tcPr>
            <w:tcW w:w="1217" w:type="dxa"/>
            <w:tcBorders>
              <w:top w:val="nil"/>
              <w:left w:val="nil"/>
              <w:bottom w:val="nil"/>
              <w:right w:val="nil"/>
            </w:tcBorders>
            <w:shd w:val="clear" w:color="auto" w:fill="auto"/>
            <w:noWrap/>
            <w:vAlign w:val="bottom"/>
          </w:tcPr>
          <w:p w14:paraId="20AB8B1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07/08</w:t>
            </w:r>
          </w:p>
        </w:tc>
        <w:tc>
          <w:tcPr>
            <w:tcW w:w="1526" w:type="dxa"/>
            <w:tcBorders>
              <w:top w:val="nil"/>
              <w:left w:val="nil"/>
              <w:bottom w:val="nil"/>
              <w:right w:val="nil"/>
            </w:tcBorders>
            <w:shd w:val="clear" w:color="auto" w:fill="auto"/>
            <w:noWrap/>
            <w:vAlign w:val="bottom"/>
          </w:tcPr>
          <w:p w14:paraId="7004BA4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006B922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39D2EA5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B73DA7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5691505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FC3E12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38A1CDA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26E7C435" w14:textId="77777777" w:rsidTr="00016C58">
        <w:trPr>
          <w:trHeight w:val="255"/>
        </w:trPr>
        <w:tc>
          <w:tcPr>
            <w:tcW w:w="1139" w:type="dxa"/>
            <w:tcBorders>
              <w:top w:val="nil"/>
              <w:left w:val="nil"/>
              <w:bottom w:val="nil"/>
              <w:right w:val="nil"/>
            </w:tcBorders>
            <w:shd w:val="clear" w:color="auto" w:fill="auto"/>
            <w:noWrap/>
            <w:vAlign w:val="bottom"/>
          </w:tcPr>
          <w:p w14:paraId="656B9B5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119</w:t>
            </w:r>
          </w:p>
        </w:tc>
        <w:tc>
          <w:tcPr>
            <w:tcW w:w="1204" w:type="dxa"/>
            <w:tcBorders>
              <w:top w:val="nil"/>
              <w:left w:val="nil"/>
              <w:bottom w:val="nil"/>
              <w:right w:val="nil"/>
            </w:tcBorders>
            <w:shd w:val="clear" w:color="auto" w:fill="auto"/>
            <w:noWrap/>
            <w:vAlign w:val="bottom"/>
          </w:tcPr>
          <w:p w14:paraId="6C33A6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490486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7E3548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30</w:t>
            </w:r>
          </w:p>
        </w:tc>
        <w:tc>
          <w:tcPr>
            <w:tcW w:w="924" w:type="dxa"/>
            <w:tcBorders>
              <w:top w:val="nil"/>
              <w:left w:val="nil"/>
              <w:bottom w:val="nil"/>
              <w:right w:val="nil"/>
            </w:tcBorders>
            <w:shd w:val="clear" w:color="auto" w:fill="auto"/>
            <w:noWrap/>
            <w:vAlign w:val="bottom"/>
          </w:tcPr>
          <w:p w14:paraId="5D38424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19</w:t>
            </w:r>
          </w:p>
        </w:tc>
        <w:tc>
          <w:tcPr>
            <w:tcW w:w="1217" w:type="dxa"/>
            <w:tcBorders>
              <w:top w:val="nil"/>
              <w:left w:val="nil"/>
              <w:bottom w:val="nil"/>
              <w:right w:val="nil"/>
            </w:tcBorders>
            <w:shd w:val="clear" w:color="auto" w:fill="auto"/>
            <w:noWrap/>
            <w:vAlign w:val="bottom"/>
          </w:tcPr>
          <w:p w14:paraId="5252DC6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05/08</w:t>
            </w:r>
          </w:p>
        </w:tc>
        <w:tc>
          <w:tcPr>
            <w:tcW w:w="1526" w:type="dxa"/>
            <w:tcBorders>
              <w:top w:val="nil"/>
              <w:left w:val="nil"/>
              <w:bottom w:val="nil"/>
              <w:right w:val="nil"/>
            </w:tcBorders>
            <w:shd w:val="clear" w:color="auto" w:fill="auto"/>
            <w:noWrap/>
            <w:vAlign w:val="bottom"/>
          </w:tcPr>
          <w:p w14:paraId="4FDD5F7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08/08</w:t>
            </w:r>
          </w:p>
        </w:tc>
        <w:tc>
          <w:tcPr>
            <w:tcW w:w="798" w:type="dxa"/>
            <w:tcBorders>
              <w:top w:val="nil"/>
              <w:left w:val="nil"/>
              <w:bottom w:val="nil"/>
              <w:right w:val="nil"/>
            </w:tcBorders>
            <w:shd w:val="clear" w:color="auto" w:fill="auto"/>
            <w:noWrap/>
            <w:vAlign w:val="bottom"/>
          </w:tcPr>
          <w:p w14:paraId="7AA5079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821FD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B0C036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Légers</w:t>
            </w:r>
          </w:p>
        </w:tc>
        <w:tc>
          <w:tcPr>
            <w:tcW w:w="895" w:type="dxa"/>
            <w:tcBorders>
              <w:top w:val="nil"/>
              <w:left w:val="nil"/>
              <w:bottom w:val="nil"/>
              <w:right w:val="nil"/>
            </w:tcBorders>
            <w:shd w:val="clear" w:color="auto" w:fill="auto"/>
            <w:noWrap/>
            <w:vAlign w:val="bottom"/>
          </w:tcPr>
          <w:p w14:paraId="56EB27D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1664170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8D4630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7F270B07" w14:textId="77777777" w:rsidTr="00016C58">
        <w:trPr>
          <w:trHeight w:val="255"/>
        </w:trPr>
        <w:tc>
          <w:tcPr>
            <w:tcW w:w="1139" w:type="dxa"/>
            <w:tcBorders>
              <w:top w:val="nil"/>
              <w:left w:val="nil"/>
              <w:bottom w:val="nil"/>
              <w:right w:val="nil"/>
            </w:tcBorders>
            <w:shd w:val="clear" w:color="auto" w:fill="auto"/>
            <w:noWrap/>
            <w:vAlign w:val="bottom"/>
          </w:tcPr>
          <w:p w14:paraId="245EF5B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w:t>
            </w:r>
          </w:p>
        </w:tc>
        <w:tc>
          <w:tcPr>
            <w:tcW w:w="1204" w:type="dxa"/>
            <w:tcBorders>
              <w:top w:val="nil"/>
              <w:left w:val="nil"/>
              <w:bottom w:val="nil"/>
              <w:right w:val="nil"/>
            </w:tcBorders>
            <w:shd w:val="clear" w:color="auto" w:fill="auto"/>
            <w:noWrap/>
            <w:vAlign w:val="bottom"/>
          </w:tcPr>
          <w:p w14:paraId="6A05BD8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7945DA6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07D7CDB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w:t>
            </w:r>
          </w:p>
        </w:tc>
        <w:tc>
          <w:tcPr>
            <w:tcW w:w="924" w:type="dxa"/>
            <w:tcBorders>
              <w:top w:val="nil"/>
              <w:left w:val="nil"/>
              <w:bottom w:val="nil"/>
              <w:right w:val="nil"/>
            </w:tcBorders>
            <w:shd w:val="clear" w:color="auto" w:fill="auto"/>
            <w:noWrap/>
            <w:vAlign w:val="bottom"/>
          </w:tcPr>
          <w:p w14:paraId="7CFC103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35</w:t>
            </w:r>
          </w:p>
        </w:tc>
        <w:tc>
          <w:tcPr>
            <w:tcW w:w="1217" w:type="dxa"/>
            <w:tcBorders>
              <w:top w:val="nil"/>
              <w:left w:val="nil"/>
              <w:bottom w:val="nil"/>
              <w:right w:val="nil"/>
            </w:tcBorders>
            <w:shd w:val="clear" w:color="auto" w:fill="auto"/>
            <w:noWrap/>
            <w:vAlign w:val="bottom"/>
          </w:tcPr>
          <w:p w14:paraId="6D07F2C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04/08</w:t>
            </w:r>
          </w:p>
        </w:tc>
        <w:tc>
          <w:tcPr>
            <w:tcW w:w="1526" w:type="dxa"/>
            <w:tcBorders>
              <w:top w:val="nil"/>
              <w:left w:val="nil"/>
              <w:bottom w:val="nil"/>
              <w:right w:val="nil"/>
            </w:tcBorders>
            <w:shd w:val="clear" w:color="auto" w:fill="auto"/>
            <w:noWrap/>
            <w:vAlign w:val="bottom"/>
          </w:tcPr>
          <w:p w14:paraId="64FA085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09/08</w:t>
            </w:r>
          </w:p>
        </w:tc>
        <w:tc>
          <w:tcPr>
            <w:tcW w:w="798" w:type="dxa"/>
            <w:tcBorders>
              <w:top w:val="nil"/>
              <w:left w:val="nil"/>
              <w:bottom w:val="nil"/>
              <w:right w:val="nil"/>
            </w:tcBorders>
            <w:shd w:val="clear" w:color="auto" w:fill="auto"/>
            <w:noWrap/>
            <w:vAlign w:val="bottom"/>
          </w:tcPr>
          <w:p w14:paraId="671E23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0A31C8D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32F1992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98DFD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57300F4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69C67FF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4F14D3C1" w14:textId="77777777" w:rsidTr="00016C58">
        <w:trPr>
          <w:trHeight w:val="255"/>
        </w:trPr>
        <w:tc>
          <w:tcPr>
            <w:tcW w:w="1139" w:type="dxa"/>
            <w:tcBorders>
              <w:top w:val="nil"/>
              <w:left w:val="nil"/>
              <w:bottom w:val="nil"/>
              <w:right w:val="nil"/>
            </w:tcBorders>
            <w:shd w:val="clear" w:color="auto" w:fill="auto"/>
            <w:noWrap/>
            <w:vAlign w:val="bottom"/>
          </w:tcPr>
          <w:p w14:paraId="17DEFA8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122</w:t>
            </w:r>
          </w:p>
        </w:tc>
        <w:tc>
          <w:tcPr>
            <w:tcW w:w="1204" w:type="dxa"/>
            <w:tcBorders>
              <w:top w:val="nil"/>
              <w:left w:val="nil"/>
              <w:bottom w:val="nil"/>
              <w:right w:val="nil"/>
            </w:tcBorders>
            <w:shd w:val="clear" w:color="auto" w:fill="auto"/>
            <w:noWrap/>
            <w:vAlign w:val="bottom"/>
          </w:tcPr>
          <w:p w14:paraId="603D4DE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2AE185D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28D9099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w:t>
            </w:r>
          </w:p>
        </w:tc>
        <w:tc>
          <w:tcPr>
            <w:tcW w:w="924" w:type="dxa"/>
            <w:tcBorders>
              <w:top w:val="nil"/>
              <w:left w:val="nil"/>
              <w:bottom w:val="nil"/>
              <w:right w:val="nil"/>
            </w:tcBorders>
            <w:shd w:val="clear" w:color="auto" w:fill="auto"/>
            <w:noWrap/>
            <w:vAlign w:val="bottom"/>
          </w:tcPr>
          <w:p w14:paraId="29518FF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64</w:t>
            </w:r>
          </w:p>
        </w:tc>
        <w:tc>
          <w:tcPr>
            <w:tcW w:w="1217" w:type="dxa"/>
            <w:tcBorders>
              <w:top w:val="nil"/>
              <w:left w:val="nil"/>
              <w:bottom w:val="nil"/>
              <w:right w:val="nil"/>
            </w:tcBorders>
            <w:shd w:val="clear" w:color="auto" w:fill="auto"/>
            <w:noWrap/>
            <w:vAlign w:val="bottom"/>
          </w:tcPr>
          <w:p w14:paraId="390CD3B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06/08</w:t>
            </w:r>
          </w:p>
        </w:tc>
        <w:tc>
          <w:tcPr>
            <w:tcW w:w="1526" w:type="dxa"/>
            <w:tcBorders>
              <w:top w:val="nil"/>
              <w:left w:val="nil"/>
              <w:bottom w:val="nil"/>
              <w:right w:val="nil"/>
            </w:tcBorders>
            <w:shd w:val="clear" w:color="auto" w:fill="auto"/>
            <w:noWrap/>
            <w:vAlign w:val="bottom"/>
          </w:tcPr>
          <w:p w14:paraId="3C22FD4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255B78E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413A86F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7D58A963"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4D673E3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CCB8CFE"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77ECB626"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3C6BC0FA" w14:textId="77777777" w:rsidTr="00016C58">
        <w:trPr>
          <w:trHeight w:val="255"/>
        </w:trPr>
        <w:tc>
          <w:tcPr>
            <w:tcW w:w="1139" w:type="dxa"/>
            <w:tcBorders>
              <w:top w:val="nil"/>
              <w:left w:val="nil"/>
              <w:bottom w:val="nil"/>
              <w:right w:val="nil"/>
            </w:tcBorders>
            <w:shd w:val="clear" w:color="auto" w:fill="auto"/>
            <w:noWrap/>
            <w:vAlign w:val="bottom"/>
          </w:tcPr>
          <w:p w14:paraId="6D0C680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123</w:t>
            </w:r>
          </w:p>
        </w:tc>
        <w:tc>
          <w:tcPr>
            <w:tcW w:w="1204" w:type="dxa"/>
            <w:tcBorders>
              <w:top w:val="nil"/>
              <w:left w:val="nil"/>
              <w:bottom w:val="nil"/>
              <w:right w:val="nil"/>
            </w:tcBorders>
            <w:shd w:val="clear" w:color="auto" w:fill="auto"/>
            <w:noWrap/>
            <w:vAlign w:val="bottom"/>
          </w:tcPr>
          <w:p w14:paraId="0FFEE6D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40EAEFA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H</w:t>
            </w:r>
          </w:p>
        </w:tc>
        <w:tc>
          <w:tcPr>
            <w:tcW w:w="1064" w:type="dxa"/>
            <w:tcBorders>
              <w:top w:val="nil"/>
              <w:left w:val="nil"/>
              <w:bottom w:val="nil"/>
              <w:right w:val="nil"/>
            </w:tcBorders>
            <w:shd w:val="clear" w:color="auto" w:fill="auto"/>
            <w:noWrap/>
            <w:vAlign w:val="bottom"/>
          </w:tcPr>
          <w:p w14:paraId="0FF94EF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16</w:t>
            </w:r>
          </w:p>
        </w:tc>
        <w:tc>
          <w:tcPr>
            <w:tcW w:w="924" w:type="dxa"/>
            <w:tcBorders>
              <w:top w:val="nil"/>
              <w:left w:val="nil"/>
              <w:bottom w:val="nil"/>
              <w:right w:val="nil"/>
            </w:tcBorders>
            <w:shd w:val="clear" w:color="auto" w:fill="auto"/>
            <w:noWrap/>
            <w:vAlign w:val="bottom"/>
          </w:tcPr>
          <w:p w14:paraId="6A57E78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27</w:t>
            </w:r>
          </w:p>
        </w:tc>
        <w:tc>
          <w:tcPr>
            <w:tcW w:w="1217" w:type="dxa"/>
            <w:tcBorders>
              <w:top w:val="nil"/>
              <w:left w:val="nil"/>
              <w:bottom w:val="nil"/>
              <w:right w:val="nil"/>
            </w:tcBorders>
            <w:shd w:val="clear" w:color="auto" w:fill="auto"/>
            <w:noWrap/>
            <w:vAlign w:val="bottom"/>
          </w:tcPr>
          <w:p w14:paraId="495AC31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39FA61E1"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12/08</w:t>
            </w:r>
          </w:p>
        </w:tc>
        <w:tc>
          <w:tcPr>
            <w:tcW w:w="798" w:type="dxa"/>
            <w:tcBorders>
              <w:top w:val="nil"/>
              <w:left w:val="nil"/>
              <w:bottom w:val="nil"/>
              <w:right w:val="nil"/>
            </w:tcBorders>
            <w:shd w:val="clear" w:color="auto" w:fill="auto"/>
            <w:noWrap/>
            <w:vAlign w:val="bottom"/>
          </w:tcPr>
          <w:p w14:paraId="5589D47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3A9EB3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48B1B070"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Modérés</w:t>
            </w:r>
          </w:p>
        </w:tc>
        <w:tc>
          <w:tcPr>
            <w:tcW w:w="895" w:type="dxa"/>
            <w:tcBorders>
              <w:top w:val="nil"/>
              <w:left w:val="nil"/>
              <w:bottom w:val="nil"/>
              <w:right w:val="nil"/>
            </w:tcBorders>
            <w:shd w:val="clear" w:color="auto" w:fill="auto"/>
            <w:noWrap/>
            <w:vAlign w:val="bottom"/>
          </w:tcPr>
          <w:p w14:paraId="63CAA48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7015F7AD"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c>
          <w:tcPr>
            <w:tcW w:w="1120" w:type="dxa"/>
            <w:tcBorders>
              <w:top w:val="nil"/>
              <w:left w:val="nil"/>
              <w:bottom w:val="nil"/>
              <w:right w:val="nil"/>
            </w:tcBorders>
            <w:shd w:val="clear" w:color="auto" w:fill="auto"/>
            <w:noWrap/>
            <w:vAlign w:val="bottom"/>
          </w:tcPr>
          <w:p w14:paraId="15CB89A2"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r w:rsidR="00C273BC" w:rsidRPr="007D663E" w14:paraId="6E1CB778" w14:textId="77777777" w:rsidTr="00016C58">
        <w:trPr>
          <w:trHeight w:val="255"/>
        </w:trPr>
        <w:tc>
          <w:tcPr>
            <w:tcW w:w="1139" w:type="dxa"/>
            <w:tcBorders>
              <w:top w:val="nil"/>
              <w:left w:val="nil"/>
              <w:bottom w:val="nil"/>
              <w:right w:val="nil"/>
            </w:tcBorders>
            <w:shd w:val="clear" w:color="auto" w:fill="auto"/>
            <w:noWrap/>
            <w:vAlign w:val="bottom"/>
          </w:tcPr>
          <w:p w14:paraId="0CD70859"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126</w:t>
            </w:r>
          </w:p>
        </w:tc>
        <w:tc>
          <w:tcPr>
            <w:tcW w:w="1204" w:type="dxa"/>
            <w:tcBorders>
              <w:top w:val="nil"/>
              <w:left w:val="nil"/>
              <w:bottom w:val="nil"/>
              <w:right w:val="nil"/>
            </w:tcBorders>
            <w:shd w:val="clear" w:color="auto" w:fill="auto"/>
            <w:noWrap/>
            <w:vAlign w:val="bottom"/>
          </w:tcPr>
          <w:p w14:paraId="3067E3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756" w:type="dxa"/>
            <w:tcBorders>
              <w:top w:val="nil"/>
              <w:left w:val="nil"/>
              <w:bottom w:val="nil"/>
              <w:right w:val="nil"/>
            </w:tcBorders>
            <w:shd w:val="clear" w:color="auto" w:fill="auto"/>
            <w:noWrap/>
            <w:vAlign w:val="bottom"/>
          </w:tcPr>
          <w:p w14:paraId="1C8C7CB4"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F</w:t>
            </w:r>
          </w:p>
        </w:tc>
        <w:tc>
          <w:tcPr>
            <w:tcW w:w="1064" w:type="dxa"/>
            <w:tcBorders>
              <w:top w:val="nil"/>
              <w:left w:val="nil"/>
              <w:bottom w:val="nil"/>
              <w:right w:val="nil"/>
            </w:tcBorders>
            <w:shd w:val="clear" w:color="auto" w:fill="auto"/>
            <w:noWrap/>
            <w:vAlign w:val="bottom"/>
          </w:tcPr>
          <w:p w14:paraId="5498D065"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25</w:t>
            </w:r>
          </w:p>
        </w:tc>
        <w:tc>
          <w:tcPr>
            <w:tcW w:w="924" w:type="dxa"/>
            <w:tcBorders>
              <w:top w:val="nil"/>
              <w:left w:val="nil"/>
              <w:bottom w:val="nil"/>
              <w:right w:val="nil"/>
            </w:tcBorders>
            <w:shd w:val="clear" w:color="auto" w:fill="auto"/>
            <w:noWrap/>
            <w:vAlign w:val="bottom"/>
          </w:tcPr>
          <w:p w14:paraId="057F85B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61</w:t>
            </w:r>
          </w:p>
        </w:tc>
        <w:tc>
          <w:tcPr>
            <w:tcW w:w="1217" w:type="dxa"/>
            <w:tcBorders>
              <w:top w:val="nil"/>
              <w:left w:val="nil"/>
              <w:bottom w:val="nil"/>
              <w:right w:val="nil"/>
            </w:tcBorders>
            <w:shd w:val="clear" w:color="auto" w:fill="auto"/>
            <w:noWrap/>
            <w:vAlign w:val="bottom"/>
          </w:tcPr>
          <w:p w14:paraId="08397ADA"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10/08</w:t>
            </w:r>
          </w:p>
        </w:tc>
        <w:tc>
          <w:tcPr>
            <w:tcW w:w="1526" w:type="dxa"/>
            <w:tcBorders>
              <w:top w:val="nil"/>
              <w:left w:val="nil"/>
              <w:bottom w:val="nil"/>
              <w:right w:val="nil"/>
            </w:tcBorders>
            <w:shd w:val="clear" w:color="auto" w:fill="auto"/>
            <w:noWrap/>
            <w:vAlign w:val="bottom"/>
          </w:tcPr>
          <w:p w14:paraId="202AA79B"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11/08</w:t>
            </w:r>
          </w:p>
        </w:tc>
        <w:tc>
          <w:tcPr>
            <w:tcW w:w="798" w:type="dxa"/>
            <w:tcBorders>
              <w:top w:val="nil"/>
              <w:left w:val="nil"/>
              <w:bottom w:val="nil"/>
              <w:right w:val="nil"/>
            </w:tcBorders>
            <w:shd w:val="clear" w:color="auto" w:fill="auto"/>
            <w:noWrap/>
            <w:vAlign w:val="bottom"/>
          </w:tcPr>
          <w:p w14:paraId="1F6CB7CF"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10" w:type="dxa"/>
            <w:tcBorders>
              <w:top w:val="nil"/>
              <w:left w:val="nil"/>
              <w:bottom w:val="nil"/>
              <w:right w:val="nil"/>
            </w:tcBorders>
            <w:shd w:val="clear" w:color="auto" w:fill="auto"/>
            <w:noWrap/>
            <w:vAlign w:val="bottom"/>
          </w:tcPr>
          <w:p w14:paraId="28D4332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036" w:type="dxa"/>
            <w:tcBorders>
              <w:top w:val="nil"/>
              <w:left w:val="nil"/>
              <w:bottom w:val="nil"/>
              <w:right w:val="nil"/>
            </w:tcBorders>
            <w:shd w:val="clear" w:color="auto" w:fill="auto"/>
            <w:noWrap/>
            <w:vAlign w:val="bottom"/>
          </w:tcPr>
          <w:p w14:paraId="6FBB266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Intenses</w:t>
            </w:r>
          </w:p>
        </w:tc>
        <w:tc>
          <w:tcPr>
            <w:tcW w:w="895" w:type="dxa"/>
            <w:tcBorders>
              <w:top w:val="nil"/>
              <w:left w:val="nil"/>
              <w:bottom w:val="nil"/>
              <w:right w:val="nil"/>
            </w:tcBorders>
            <w:shd w:val="clear" w:color="auto" w:fill="auto"/>
            <w:noWrap/>
            <w:vAlign w:val="bottom"/>
          </w:tcPr>
          <w:p w14:paraId="79BDF378"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924" w:type="dxa"/>
            <w:tcBorders>
              <w:top w:val="nil"/>
              <w:left w:val="nil"/>
              <w:bottom w:val="nil"/>
              <w:right w:val="nil"/>
            </w:tcBorders>
            <w:shd w:val="clear" w:color="auto" w:fill="auto"/>
            <w:noWrap/>
            <w:vAlign w:val="bottom"/>
          </w:tcPr>
          <w:p w14:paraId="073234B7"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O</w:t>
            </w:r>
          </w:p>
        </w:tc>
        <w:tc>
          <w:tcPr>
            <w:tcW w:w="1120" w:type="dxa"/>
            <w:tcBorders>
              <w:top w:val="nil"/>
              <w:left w:val="nil"/>
              <w:bottom w:val="nil"/>
              <w:right w:val="nil"/>
            </w:tcBorders>
            <w:shd w:val="clear" w:color="auto" w:fill="auto"/>
            <w:noWrap/>
            <w:vAlign w:val="bottom"/>
          </w:tcPr>
          <w:p w14:paraId="2C1CF62C" w14:textId="77777777" w:rsidR="00C273BC" w:rsidRPr="007D663E" w:rsidRDefault="00C273BC" w:rsidP="00016C58">
            <w:pPr>
              <w:widowControl/>
              <w:autoSpaceDE/>
              <w:autoSpaceDN/>
              <w:adjustRightInd/>
              <w:jc w:val="center"/>
              <w:rPr>
                <w:rFonts w:ascii="Calibri" w:hAnsi="Calibri" w:cs="Calibri"/>
                <w:lang w:val="ru-RU" w:eastAsia="ja-JP"/>
              </w:rPr>
            </w:pPr>
            <w:r w:rsidRPr="007D663E">
              <w:rPr>
                <w:rFonts w:ascii="Calibri" w:hAnsi="Calibri" w:cs="Calibri"/>
                <w:lang w:val="fr-FR" w:eastAsia="ja-JP"/>
              </w:rPr>
              <w:t>N</w:t>
            </w:r>
          </w:p>
        </w:tc>
      </w:tr>
    </w:tbl>
    <w:p w14:paraId="7462CE92" w14:textId="77777777" w:rsidR="00852E9E" w:rsidRDefault="00852E9E">
      <w:pPr>
        <w:tabs>
          <w:tab w:val="left" w:pos="-720"/>
        </w:tabs>
        <w:rPr>
          <w:rFonts w:ascii="Source Sans Pro" w:eastAsia="Source Sans Pro" w:hAnsi="Source Sans Pro" w:cs="Source Sans Pro"/>
        </w:rPr>
      </w:pPr>
    </w:p>
    <w:p w14:paraId="0D9BAAF5" w14:textId="77777777" w:rsidR="00852E9E" w:rsidRDefault="00852E9E">
      <w:pPr>
        <w:tabs>
          <w:tab w:val="left" w:pos="-720"/>
        </w:tabs>
        <w:rPr>
          <w:rFonts w:ascii="Source Sans Pro" w:eastAsia="Source Sans Pro" w:hAnsi="Source Sans Pro" w:cs="Source Sans Pro"/>
        </w:rPr>
        <w:sectPr w:rsidR="00852E9E">
          <w:pgSz w:w="15840" w:h="12240" w:orient="landscape"/>
          <w:pgMar w:top="1296" w:right="1152" w:bottom="1296" w:left="1152" w:header="1152" w:footer="1152" w:gutter="0"/>
          <w:cols w:space="708"/>
        </w:sectPr>
      </w:pPr>
    </w:p>
    <w:p w14:paraId="27FA2C7B" w14:textId="25B33FF7" w:rsidR="00852E9E" w:rsidRDefault="00C06F89">
      <w:pPr>
        <w:tabs>
          <w:tab w:val="left" w:pos="-720"/>
        </w:tabs>
        <w:rPr>
          <w:rFonts w:ascii="Source Sans Pro" w:eastAsia="Source Sans Pro" w:hAnsi="Source Sans Pro" w:cs="Source Sans Pro"/>
        </w:rPr>
        <w:sectPr w:rsidR="00852E9E">
          <w:type w:val="continuous"/>
          <w:pgSz w:w="15840" w:h="12240" w:orient="landscape"/>
          <w:pgMar w:top="1296" w:right="1152" w:bottom="1296" w:left="1152" w:header="1152" w:footer="1152" w:gutter="0"/>
          <w:cols w:space="708"/>
        </w:sectPr>
      </w:pPr>
      <w:r>
        <w:br w:type="page"/>
      </w:r>
      <w:r w:rsidR="00C273BC">
        <w:rPr>
          <w:rFonts w:ascii="Calibri" w:hAnsi="Calibri" w:cs="Calibri"/>
          <w:noProof/>
          <w:color w:val="2B579A"/>
          <w:shd w:val="clear" w:color="auto" w:fill="E6E6E6"/>
          <w:lang w:val="fr-FR" w:eastAsia="fr-FR"/>
        </w:rPr>
        <w:lastRenderedPageBreak/>
        <w:drawing>
          <wp:inline distT="0" distB="0" distL="0" distR="0" wp14:anchorId="3694FB17" wp14:editId="466E14AF">
            <wp:extent cx="8166100" cy="5989982"/>
            <wp:effectExtent l="0" t="0" r="6350" b="0"/>
            <wp:docPr id="1" name="Image 1" desc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71884" cy="5994225"/>
                    </a:xfrm>
                    <a:prstGeom prst="rect">
                      <a:avLst/>
                    </a:prstGeom>
                    <a:noFill/>
                    <a:ln>
                      <a:noFill/>
                    </a:ln>
                  </pic:spPr>
                </pic:pic>
              </a:graphicData>
            </a:graphic>
          </wp:inline>
        </w:drawing>
      </w:r>
      <w:r>
        <w:br w:type="page"/>
      </w:r>
      <w:r w:rsidR="006C12AE">
        <w:rPr>
          <w:noProof/>
          <w:color w:val="2B579A"/>
          <w:shd w:val="clear" w:color="auto" w:fill="E6E6E6"/>
          <w:lang w:val="fr-FR" w:eastAsia="fr-FR"/>
        </w:rPr>
        <w:lastRenderedPageBreak/>
        <mc:AlternateContent>
          <mc:Choice Requires="wps">
            <w:drawing>
              <wp:anchor distT="0" distB="0" distL="114300" distR="114300" simplePos="0" relativeHeight="251660288" behindDoc="0" locked="0" layoutInCell="1" hidden="0" allowOverlap="1" wp14:anchorId="615B70FD" wp14:editId="4FBFCDD3">
                <wp:simplePos x="0" y="0"/>
                <wp:positionH relativeFrom="column">
                  <wp:posOffset>1130409</wp:posOffset>
                </wp:positionH>
                <wp:positionV relativeFrom="paragraph">
                  <wp:posOffset>-226612</wp:posOffset>
                </wp:positionV>
                <wp:extent cx="954157" cy="284480"/>
                <wp:effectExtent l="0" t="0" r="0" b="1270"/>
                <wp:wrapNone/>
                <wp:docPr id="54" name="Téglalap 54"/>
                <wp:cNvGraphicFramePr/>
                <a:graphic xmlns:a="http://schemas.openxmlformats.org/drawingml/2006/main">
                  <a:graphicData uri="http://schemas.microsoft.com/office/word/2010/wordprocessingShape">
                    <wps:wsp>
                      <wps:cNvSpPr/>
                      <wps:spPr>
                        <a:xfrm>
                          <a:off x="0" y="0"/>
                          <a:ext cx="954157" cy="284480"/>
                        </a:xfrm>
                        <a:prstGeom prst="rect">
                          <a:avLst/>
                        </a:prstGeom>
                        <a:solidFill>
                          <a:srgbClr val="FFFFFF"/>
                        </a:solidFill>
                        <a:ln>
                          <a:noFill/>
                        </a:ln>
                      </wps:spPr>
                      <wps:txbx>
                        <w:txbxContent>
                          <w:p w14:paraId="3721FCD0" w14:textId="03B02AC1" w:rsidR="00852E9E" w:rsidRDefault="00C06F89" w:rsidP="00EC0A5E">
                            <w:pPr>
                              <w:textDirection w:val="btLr"/>
                            </w:pPr>
                            <w:r>
                              <w:rPr>
                                <w:rFonts w:ascii="Open Sans" w:hAnsi="Open Sans"/>
                                <w:b/>
                                <w:color w:val="000000"/>
                              </w:rPr>
                              <w:t xml:space="preserve"> </w:t>
                            </w:r>
                            <w:r w:rsidR="006C12AE">
                              <w:rPr>
                                <w:rFonts w:ascii="Open Sans" w:hAnsi="Open Sans"/>
                                <w:b/>
                                <w:color w:val="000000"/>
                              </w:rPr>
                              <w:t xml:space="preserve">Réponse </w:t>
                            </w:r>
                            <w:r>
                              <w:rPr>
                                <w:rFonts w:ascii="Open Sans" w:hAnsi="Open Sans"/>
                                <w:b/>
                                <w:color w:val="000000"/>
                              </w:rPr>
                              <w:t>4.</w:t>
                            </w:r>
                            <w:r w:rsidR="006C12AE">
                              <w:rPr>
                                <w:rFonts w:ascii="Open Sans" w:hAnsi="Open Sans"/>
                                <w:b/>
                                <w:color w:val="000000"/>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c="http://schemas.openxmlformats.org/drawingml/2006/chart">
            <w:pict w14:anchorId="2A5AE3C7">
              <v:rect id="Téglalap 54" style="position:absolute;margin-left:89pt;margin-top:-17.85pt;width:75.15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stroked="f" w14:anchorId="615B70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">
                <v:textbox inset="2.53958mm,1.2694mm,2.53958mm,1.2694mm">
                  <w:txbxContent>
                    <w:p w:rsidR="00852E9E" w:rsidP="00EC0A5E" w:rsidRDefault="00C06F89" w14:paraId="03F3AE11" w14:textId="03B02AC1">
                      <w:pPr>
                        <w:textDirection w:val="btLr"/>
                      </w:pPr>
                      <w:r>
                        <w:rPr>
                          <w:rFonts w:ascii="Open Sans" w:hAnsi="Open Sans"/>
                          <w:b/>
                          <w:color w:val="000000"/>
                        </w:rPr>
                        <w:t xml:space="preserve"> </w:t>
                      </w:r>
                      <w:r w:rsidR="006C12AE">
                        <w:rPr>
                          <w:rFonts w:ascii="Open Sans" w:hAnsi="Open Sans"/>
                          <w:b/>
                          <w:color w:val="000000"/>
                        </w:rPr>
                        <w:t xml:space="preserve">Réponse </w:t>
                      </w:r>
                      <w:r>
                        <w:rPr>
                          <w:rFonts w:ascii="Open Sans" w:hAnsi="Open Sans"/>
                          <w:b/>
                          <w:color w:val="000000"/>
                        </w:rPr>
                        <w:t>4.</w:t>
                      </w:r>
                      <w:r w:rsidR="006C12AE">
                        <w:rPr>
                          <w:rFonts w:ascii="Open Sans" w:hAnsi="Open Sans"/>
                          <w:b/>
                          <w:color w:val="000000"/>
                        </w:rPr>
                        <w:t xml:space="preserve"> </w:t>
                      </w:r>
                    </w:p>
                  </w:txbxContent>
                </v:textbox>
              </v:rect>
            </w:pict>
          </mc:Fallback>
        </mc:AlternateContent>
      </w:r>
      <w:r w:rsidR="00C273BC">
        <w:rPr>
          <w:rFonts w:ascii="Calibri" w:hAnsi="Calibri" w:cs="Calibri"/>
          <w:noProof/>
          <w:color w:val="2B579A"/>
          <w:shd w:val="clear" w:color="auto" w:fill="E6E6E6"/>
          <w:lang w:val="fr-FR" w:eastAsia="fr-FR"/>
        </w:rPr>
        <w:drawing>
          <wp:inline distT="0" distB="0" distL="0" distR="0" wp14:anchorId="0E391C37" wp14:editId="68A9B82D">
            <wp:extent cx="8103704" cy="5587577"/>
            <wp:effectExtent l="0" t="0" r="0" b="0"/>
            <wp:docPr id="2" name="Image 2" desc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41094" cy="5613358"/>
                    </a:xfrm>
                    <a:prstGeom prst="rect">
                      <a:avLst/>
                    </a:prstGeom>
                    <a:noFill/>
                    <a:ln>
                      <a:noFill/>
                    </a:ln>
                  </pic:spPr>
                </pic:pic>
              </a:graphicData>
            </a:graphic>
          </wp:inline>
        </w:drawing>
      </w:r>
    </w:p>
    <w:p w14:paraId="43893C5B" w14:textId="77777777" w:rsidR="00852E9E" w:rsidRDefault="00852E9E">
      <w:pPr>
        <w:tabs>
          <w:tab w:val="left" w:pos="-720"/>
        </w:tabs>
        <w:rPr>
          <w:rFonts w:ascii="Source Sans Pro" w:eastAsia="Source Sans Pro" w:hAnsi="Source Sans Pro" w:cs="Source Sans Pro"/>
        </w:rPr>
      </w:pPr>
    </w:p>
    <w:p w14:paraId="02DD4874" w14:textId="77777777" w:rsidR="00852E9E" w:rsidRDefault="00852E9E">
      <w:pPr>
        <w:tabs>
          <w:tab w:val="left" w:pos="-720"/>
        </w:tabs>
        <w:rPr>
          <w:rFonts w:ascii="Source Sans Pro" w:eastAsia="Source Sans Pro" w:hAnsi="Source Sans Pro" w:cs="Source Sans Pro"/>
        </w:rPr>
      </w:pPr>
    </w:p>
    <w:p w14:paraId="4BC82A3D" w14:textId="0105D967" w:rsidR="00C273BC" w:rsidRPr="00F2476C" w:rsidRDefault="00BA37F2" w:rsidP="00F2476C">
      <w:pPr>
        <w:tabs>
          <w:tab w:val="left" w:pos="-720"/>
          <w:tab w:val="left" w:pos="1080"/>
        </w:tabs>
        <w:suppressAutoHyphens/>
        <w:spacing w:line="240" w:lineRule="atLeast"/>
        <w:rPr>
          <w:rFonts w:ascii="Calibri" w:hAnsi="Calibri" w:cs="Calibri"/>
          <w:b/>
          <w:bCs/>
          <w:i/>
          <w:iCs/>
          <w:lang w:val="fr-FR"/>
        </w:rPr>
      </w:pPr>
      <w:r w:rsidRPr="00F2476C">
        <w:rPr>
          <w:rFonts w:ascii="Calibri" w:hAnsi="Calibri" w:cs="Calibri"/>
          <w:b/>
          <w:bCs/>
          <w:i/>
          <w:iCs/>
          <w:lang w:val="fr-FR"/>
        </w:rPr>
        <w:t xml:space="preserve">Figure 3. </w:t>
      </w:r>
      <w:r w:rsidR="00C273BC" w:rsidRPr="00F2476C">
        <w:rPr>
          <w:rFonts w:ascii="Calibri" w:hAnsi="Calibri" w:cs="Calibri"/>
          <w:b/>
          <w:bCs/>
          <w:i/>
          <w:iCs/>
          <w:lang w:val="fr-FR"/>
        </w:rPr>
        <w:t xml:space="preserve">Nombre de cas par date d'apparition de la maladie, épidémie de leptospirose, </w:t>
      </w:r>
      <w:proofErr w:type="spellStart"/>
      <w:r w:rsidR="00C273BC" w:rsidRPr="00F2476C">
        <w:rPr>
          <w:rFonts w:ascii="Calibri" w:hAnsi="Calibri" w:cs="Calibri"/>
          <w:b/>
          <w:bCs/>
          <w:i/>
          <w:iCs/>
          <w:lang w:val="fr-FR"/>
        </w:rPr>
        <w:t>Lahij</w:t>
      </w:r>
      <w:proofErr w:type="spellEnd"/>
      <w:r w:rsidR="00C273BC" w:rsidRPr="00F2476C">
        <w:rPr>
          <w:rFonts w:ascii="Calibri" w:hAnsi="Calibri" w:cs="Calibri"/>
          <w:b/>
          <w:bCs/>
          <w:i/>
          <w:iCs/>
          <w:lang w:val="fr-FR"/>
        </w:rPr>
        <w:t>, août 2004</w:t>
      </w:r>
    </w:p>
    <w:p w14:paraId="6DD21184" w14:textId="332DF69E" w:rsidR="00C273BC" w:rsidRPr="00F2476C" w:rsidRDefault="00C273BC" w:rsidP="00F2476C">
      <w:pPr>
        <w:tabs>
          <w:tab w:val="left" w:pos="-720"/>
          <w:tab w:val="left" w:pos="1080"/>
        </w:tabs>
        <w:suppressAutoHyphens/>
        <w:spacing w:line="240" w:lineRule="atLeast"/>
        <w:rPr>
          <w:rFonts w:ascii="Calibri" w:hAnsi="Calibri" w:cs="Calibri"/>
          <w:b/>
          <w:bCs/>
          <w:i/>
          <w:iCs/>
          <w:lang w:val="fr-FR"/>
        </w:rPr>
      </w:pPr>
      <w:r w:rsidRPr="00F2476C">
        <w:rPr>
          <w:rFonts w:ascii="Calibri" w:hAnsi="Calibri" w:cs="Calibri"/>
          <w:b/>
          <w:bCs/>
          <w:i/>
          <w:iCs/>
          <w:lang w:val="fr-FR"/>
        </w:rPr>
        <w:t>L'axe des abscisses utilise des intervalles d’un jour</w:t>
      </w:r>
    </w:p>
    <w:p w14:paraId="2EF6D589" w14:textId="01F1F328" w:rsidR="00C273BC" w:rsidRPr="005424AE" w:rsidRDefault="00F2476C" w:rsidP="00C273BC">
      <w:pPr>
        <w:tabs>
          <w:tab w:val="left" w:pos="-720"/>
          <w:tab w:val="left" w:pos="1080"/>
        </w:tabs>
        <w:suppressAutoHyphens/>
        <w:spacing w:line="240" w:lineRule="atLeast"/>
        <w:rPr>
          <w:rFonts w:ascii="Calibri" w:hAnsi="Calibri" w:cs="Calibri"/>
          <w:lang w:val="fr-FR"/>
        </w:rPr>
      </w:pPr>
      <w:r w:rsidRPr="00C527F5">
        <w:rPr>
          <w:rFonts w:ascii="Calibri" w:hAnsi="Calibri" w:cs="Calibri"/>
          <w:noProof/>
          <w:color w:val="2B579A"/>
          <w:shd w:val="clear" w:color="auto" w:fill="E6E6E6"/>
          <w:lang w:val="fr-FR" w:eastAsia="fr-FR"/>
        </w:rPr>
        <w:drawing>
          <wp:anchor distT="0" distB="0" distL="114300" distR="114300" simplePos="0" relativeHeight="251662336" behindDoc="0" locked="0" layoutInCell="1" allowOverlap="1" wp14:anchorId="1E6CEA88" wp14:editId="3DA920F5">
            <wp:simplePos x="0" y="0"/>
            <wp:positionH relativeFrom="column">
              <wp:posOffset>-48260</wp:posOffset>
            </wp:positionH>
            <wp:positionV relativeFrom="paragraph">
              <wp:posOffset>62865</wp:posOffset>
            </wp:positionV>
            <wp:extent cx="5067300" cy="1790311"/>
            <wp:effectExtent l="0" t="0" r="0" b="0"/>
            <wp:wrapNone/>
            <wp:docPr id="3" name="Graphique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4E6AC7DA"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7181E34A"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1EF979B5"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63BED6EA"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2B47B7C2"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796164C4"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2863A47F"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11AA6831"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516BE14A"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32AEA448"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714E711C" w14:textId="77777777" w:rsidR="00C273BC" w:rsidRPr="00F2476C" w:rsidRDefault="00C273BC" w:rsidP="00C273BC">
      <w:pPr>
        <w:tabs>
          <w:tab w:val="left" w:pos="-720"/>
          <w:tab w:val="left" w:pos="1080"/>
        </w:tabs>
        <w:suppressAutoHyphens/>
        <w:spacing w:line="240" w:lineRule="atLeast"/>
        <w:rPr>
          <w:rFonts w:ascii="Calibri" w:hAnsi="Calibri" w:cs="Calibri"/>
          <w:b/>
          <w:bCs/>
          <w:i/>
          <w:iCs/>
          <w:lang w:val="fr-FR"/>
        </w:rPr>
      </w:pPr>
    </w:p>
    <w:p w14:paraId="695620F3" w14:textId="77777777" w:rsidR="00C273BC" w:rsidRPr="00F2476C" w:rsidRDefault="00C273BC" w:rsidP="00C273BC">
      <w:pPr>
        <w:tabs>
          <w:tab w:val="left" w:pos="-720"/>
          <w:tab w:val="left" w:pos="1080"/>
        </w:tabs>
        <w:suppressAutoHyphens/>
        <w:spacing w:line="240" w:lineRule="atLeast"/>
        <w:rPr>
          <w:rFonts w:ascii="Calibri" w:hAnsi="Calibri" w:cs="Calibri"/>
          <w:b/>
          <w:bCs/>
          <w:i/>
          <w:iCs/>
          <w:lang w:val="fr-FR"/>
        </w:rPr>
      </w:pPr>
    </w:p>
    <w:p w14:paraId="283B0C21" w14:textId="77777777" w:rsidR="00C273BC" w:rsidRPr="00F2476C" w:rsidRDefault="00C273BC" w:rsidP="00C273BC">
      <w:pPr>
        <w:tabs>
          <w:tab w:val="left" w:pos="-720"/>
          <w:tab w:val="left" w:pos="1080"/>
        </w:tabs>
        <w:suppressAutoHyphens/>
        <w:spacing w:line="240" w:lineRule="atLeast"/>
        <w:rPr>
          <w:rFonts w:ascii="Calibri" w:hAnsi="Calibri" w:cs="Calibri"/>
          <w:b/>
          <w:bCs/>
          <w:i/>
          <w:iCs/>
          <w:lang w:val="fr-FR"/>
        </w:rPr>
      </w:pPr>
      <w:r w:rsidRPr="00F2476C">
        <w:rPr>
          <w:rFonts w:ascii="Calibri" w:hAnsi="Calibri" w:cs="Calibri"/>
          <w:b/>
          <w:bCs/>
          <w:i/>
          <w:iCs/>
          <w:lang w:val="fr-FR"/>
        </w:rPr>
        <w:t>Figure 4.</w:t>
      </w:r>
      <w:r w:rsidRPr="00F2476C">
        <w:rPr>
          <w:rFonts w:ascii="Calibri" w:hAnsi="Calibri" w:cs="Calibri"/>
          <w:b/>
          <w:bCs/>
          <w:i/>
          <w:iCs/>
          <w:lang w:val="fr-FR"/>
        </w:rPr>
        <w:tab/>
        <w:t xml:space="preserve">Nombre de cas par date d'apparition de la maladie, épidémie de leptospirose, </w:t>
      </w:r>
      <w:proofErr w:type="spellStart"/>
      <w:r w:rsidRPr="00F2476C">
        <w:rPr>
          <w:rFonts w:ascii="Calibri" w:hAnsi="Calibri" w:cs="Calibri"/>
          <w:b/>
          <w:bCs/>
          <w:i/>
          <w:iCs/>
          <w:lang w:val="fr-FR"/>
        </w:rPr>
        <w:t>Lahij</w:t>
      </w:r>
      <w:proofErr w:type="spellEnd"/>
      <w:r w:rsidRPr="00F2476C">
        <w:rPr>
          <w:rFonts w:ascii="Calibri" w:hAnsi="Calibri" w:cs="Calibri"/>
          <w:b/>
          <w:bCs/>
          <w:i/>
          <w:iCs/>
          <w:lang w:val="fr-FR"/>
        </w:rPr>
        <w:t>, août 2004</w:t>
      </w:r>
    </w:p>
    <w:p w14:paraId="7C4D1F82" w14:textId="77777777" w:rsidR="00C273BC" w:rsidRPr="00F2476C" w:rsidRDefault="00C273BC" w:rsidP="00C273BC">
      <w:pPr>
        <w:tabs>
          <w:tab w:val="left" w:pos="-720"/>
          <w:tab w:val="left" w:pos="1092"/>
        </w:tabs>
        <w:suppressAutoHyphens/>
        <w:spacing w:line="240" w:lineRule="atLeast"/>
        <w:rPr>
          <w:rFonts w:ascii="Calibri" w:hAnsi="Calibri" w:cs="Calibri"/>
          <w:b/>
          <w:bCs/>
          <w:i/>
          <w:iCs/>
          <w:lang w:val="fr-FR"/>
        </w:rPr>
      </w:pPr>
      <w:r w:rsidRPr="00F2476C">
        <w:rPr>
          <w:rFonts w:ascii="Calibri" w:hAnsi="Calibri" w:cs="Calibri"/>
          <w:b/>
          <w:bCs/>
          <w:i/>
          <w:iCs/>
          <w:lang w:val="fr-FR"/>
        </w:rPr>
        <w:tab/>
        <w:t>L'axe des abscisses utilise des intervalles de 3 jours</w:t>
      </w:r>
    </w:p>
    <w:p w14:paraId="35BEB00B" w14:textId="77777777" w:rsidR="00C273BC" w:rsidRPr="005424AE" w:rsidRDefault="003F7213" w:rsidP="00C273BC">
      <w:pPr>
        <w:tabs>
          <w:tab w:val="left" w:pos="-720"/>
          <w:tab w:val="left" w:pos="1080"/>
        </w:tabs>
        <w:suppressAutoHyphens/>
        <w:spacing w:line="240" w:lineRule="atLeast"/>
        <w:rPr>
          <w:rFonts w:ascii="Calibri" w:hAnsi="Calibri" w:cs="Calibri"/>
          <w:lang w:val="fr-FR"/>
        </w:rPr>
      </w:pPr>
      <w:r>
        <w:rPr>
          <w:rFonts w:ascii="Calibri" w:hAnsi="Calibri" w:cs="Calibri"/>
          <w:noProof/>
          <w:color w:val="2B579A"/>
          <w:shd w:val="clear" w:color="auto" w:fill="E6E6E6"/>
          <w:lang w:val="ru-RU" w:eastAsia="ja-JP"/>
        </w:rPr>
        <w:object w:dxaOrig="1440" w:dyaOrig="1440" w14:anchorId="536E2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7" type="#_x0000_t75" style="position:absolute;margin-left:97.45pt;margin-top:11.6pt;width:453.55pt;height:235.5pt;z-index:251663360" o:bwpure="blackTextAndLines" o:bwnormal="blackTextAndLines" fillcolor="#bbe0e3">
            <v:imagedata r:id="rId16" o:title=""/>
          </v:shape>
          <o:OLEObject Type="Embed" ProgID="MSGraph.Chart.8" ShapeID="_x0000_s3077" DrawAspect="Content" ObjectID="_1749036756" r:id="rId17"/>
        </w:object>
      </w:r>
    </w:p>
    <w:p w14:paraId="6F746C89" w14:textId="77777777" w:rsidR="00C273BC" w:rsidRDefault="00C273BC" w:rsidP="00C273BC">
      <w:pPr>
        <w:tabs>
          <w:tab w:val="left" w:pos="-720"/>
          <w:tab w:val="left" w:pos="1080"/>
        </w:tabs>
        <w:suppressAutoHyphens/>
        <w:spacing w:line="240" w:lineRule="atLeast"/>
        <w:rPr>
          <w:rFonts w:ascii="Calibri" w:hAnsi="Calibri" w:cs="Calibri"/>
          <w:lang w:val="fr-FR"/>
        </w:rPr>
      </w:pPr>
    </w:p>
    <w:p w14:paraId="6074BC1A"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796126DB" w14:textId="77777777" w:rsidR="00C273BC" w:rsidRPr="005424AE" w:rsidRDefault="00C273BC" w:rsidP="00C273BC">
      <w:pPr>
        <w:tabs>
          <w:tab w:val="left" w:pos="-720"/>
          <w:tab w:val="left" w:pos="1080"/>
        </w:tabs>
        <w:suppressAutoHyphens/>
        <w:spacing w:line="240" w:lineRule="atLeast"/>
        <w:rPr>
          <w:rFonts w:ascii="Calibri" w:hAnsi="Calibri" w:cs="Calibri"/>
          <w:lang w:val="fr-FR"/>
        </w:rPr>
      </w:pPr>
    </w:p>
    <w:p w14:paraId="1F1C919A" w14:textId="77777777" w:rsidR="00C273BC" w:rsidRDefault="00C273BC" w:rsidP="00C273BC">
      <w:pPr>
        <w:tabs>
          <w:tab w:val="left" w:pos="-720"/>
          <w:tab w:val="left" w:pos="1080"/>
        </w:tabs>
        <w:suppressAutoHyphens/>
        <w:spacing w:line="240" w:lineRule="atLeast"/>
        <w:rPr>
          <w:rFonts w:ascii="Calibri" w:hAnsi="Calibri" w:cs="Calibri"/>
          <w:lang w:val="fr-FR"/>
        </w:rPr>
      </w:pPr>
    </w:p>
    <w:p w14:paraId="260A861B" w14:textId="77777777" w:rsidR="00C273BC" w:rsidRPr="00465EB6" w:rsidRDefault="00C273BC" w:rsidP="00C273BC">
      <w:pPr>
        <w:rPr>
          <w:rFonts w:ascii="Calibri" w:hAnsi="Calibri" w:cs="Calibri"/>
          <w:lang w:val="fr-FR"/>
        </w:rPr>
      </w:pPr>
    </w:p>
    <w:p w14:paraId="7CC78662" w14:textId="77777777" w:rsidR="00C273BC" w:rsidRPr="00465EB6" w:rsidRDefault="00C273BC" w:rsidP="00C273BC">
      <w:pPr>
        <w:rPr>
          <w:rFonts w:ascii="Calibri" w:hAnsi="Calibri" w:cs="Calibri"/>
          <w:lang w:val="fr-FR"/>
        </w:rPr>
      </w:pPr>
    </w:p>
    <w:p w14:paraId="0D7B4FDF" w14:textId="77777777" w:rsidR="00C273BC" w:rsidRPr="00465EB6" w:rsidRDefault="00C273BC" w:rsidP="00C273BC">
      <w:pPr>
        <w:rPr>
          <w:rFonts w:ascii="Calibri" w:hAnsi="Calibri" w:cs="Calibri"/>
          <w:lang w:val="fr-FR"/>
        </w:rPr>
      </w:pPr>
    </w:p>
    <w:p w14:paraId="4EB3D1A3" w14:textId="77777777" w:rsidR="00C273BC" w:rsidRPr="00465EB6" w:rsidRDefault="00C273BC" w:rsidP="00C273BC">
      <w:pPr>
        <w:rPr>
          <w:rFonts w:ascii="Calibri" w:hAnsi="Calibri" w:cs="Calibri"/>
          <w:lang w:val="fr-FR"/>
        </w:rPr>
      </w:pPr>
    </w:p>
    <w:p w14:paraId="637E39D2" w14:textId="77777777" w:rsidR="00C273BC" w:rsidRPr="00465EB6" w:rsidRDefault="00C273BC" w:rsidP="00C273BC">
      <w:pPr>
        <w:rPr>
          <w:rFonts w:ascii="Calibri" w:hAnsi="Calibri" w:cs="Calibri"/>
          <w:lang w:val="fr-FR"/>
        </w:rPr>
      </w:pPr>
    </w:p>
    <w:p w14:paraId="7C7D24CC" w14:textId="77777777" w:rsidR="00C273BC" w:rsidRPr="00465EB6" w:rsidRDefault="00C273BC" w:rsidP="00C273BC">
      <w:pPr>
        <w:rPr>
          <w:rFonts w:ascii="Calibri" w:hAnsi="Calibri" w:cs="Calibri"/>
          <w:lang w:val="fr-FR"/>
        </w:rPr>
      </w:pPr>
    </w:p>
    <w:p w14:paraId="67F99B72" w14:textId="77777777" w:rsidR="00C273BC" w:rsidRPr="00465EB6" w:rsidRDefault="00C273BC" w:rsidP="00C273BC">
      <w:pPr>
        <w:rPr>
          <w:rFonts w:ascii="Calibri" w:hAnsi="Calibri" w:cs="Calibri"/>
          <w:lang w:val="fr-FR"/>
        </w:rPr>
      </w:pPr>
    </w:p>
    <w:p w14:paraId="6DCD4FA2" w14:textId="77777777" w:rsidR="00C273BC" w:rsidRPr="00465EB6" w:rsidRDefault="00C273BC" w:rsidP="00C273BC">
      <w:pPr>
        <w:rPr>
          <w:rFonts w:ascii="Calibri" w:hAnsi="Calibri" w:cs="Calibri"/>
          <w:lang w:val="fr-FR"/>
        </w:rPr>
      </w:pPr>
    </w:p>
    <w:p w14:paraId="7874F747" w14:textId="77777777" w:rsidR="00C273BC" w:rsidRPr="00465EB6" w:rsidRDefault="00C273BC" w:rsidP="00C273BC">
      <w:pPr>
        <w:rPr>
          <w:rFonts w:ascii="Calibri" w:hAnsi="Calibri" w:cs="Calibri"/>
          <w:lang w:val="fr-FR"/>
        </w:rPr>
      </w:pPr>
    </w:p>
    <w:tbl>
      <w:tblPr>
        <w:tblStyle w:val="a0"/>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8"/>
      </w:tblGrid>
      <w:tr w:rsidR="00852E9E" w:rsidRPr="00E04E28" w14:paraId="61F5C0FA" w14:textId="77777777" w:rsidTr="4E3278C9">
        <w:tc>
          <w:tcPr>
            <w:tcW w:w="9638" w:type="dxa"/>
            <w:shd w:val="clear" w:color="auto" w:fill="D9E2F3" w:themeFill="accent1" w:themeFillTint="33"/>
          </w:tcPr>
          <w:p w14:paraId="541DE105" w14:textId="5E0A220F" w:rsidR="00852E9E" w:rsidRPr="00E04E28" w:rsidRDefault="2B17985B" w:rsidP="4E3278C9">
            <w:pPr>
              <w:spacing w:line="259" w:lineRule="auto"/>
              <w:rPr>
                <w:lang w:val="fr-FR"/>
              </w:rPr>
            </w:pPr>
            <w:r w:rsidRPr="00E04E28">
              <w:rPr>
                <w:rFonts w:ascii="Source Sans Pro" w:eastAsia="Source Sans Pro" w:hAnsi="Source Sans Pro" w:cs="Source Sans Pro"/>
                <w:b/>
                <w:bCs/>
                <w:color w:val="C00000"/>
                <w:sz w:val="22"/>
                <w:szCs w:val="22"/>
                <w:lang w:val="fr-FR"/>
              </w:rPr>
              <w:t>Clause de non-responsabilité</w:t>
            </w:r>
          </w:p>
          <w:p w14:paraId="75609065" w14:textId="60D2B307" w:rsidR="00852E9E" w:rsidRPr="00E04E28" w:rsidRDefault="00852E9E" w:rsidP="4E3278C9">
            <w:pPr>
              <w:spacing w:line="259" w:lineRule="auto"/>
              <w:rPr>
                <w:rFonts w:ascii="Source Sans Pro" w:eastAsia="Source Sans Pro" w:hAnsi="Source Sans Pro" w:cs="Source Sans Pro"/>
                <w:b/>
                <w:bCs/>
                <w:color w:val="C00000"/>
                <w:sz w:val="22"/>
                <w:szCs w:val="22"/>
                <w:lang w:val="fr-FR"/>
              </w:rPr>
            </w:pPr>
          </w:p>
          <w:p w14:paraId="0F421C7F" w14:textId="2DAACB3A" w:rsidR="00852E9E" w:rsidRPr="00E04E28" w:rsidRDefault="2B17985B" w:rsidP="4E3278C9">
            <w:pPr>
              <w:widowControl/>
              <w:spacing w:line="240" w:lineRule="exact"/>
              <w:rPr>
                <w:rFonts w:ascii="Source Sans Pro" w:eastAsia="Source Sans Pro" w:hAnsi="Source Sans Pro" w:cs="Source Sans Pro"/>
                <w:color w:val="000000" w:themeColor="text1"/>
                <w:sz w:val="18"/>
                <w:szCs w:val="18"/>
                <w:lang w:val="fr-FR"/>
              </w:rPr>
            </w:pPr>
            <w:r w:rsidRPr="4E3278C9">
              <w:rPr>
                <w:rFonts w:ascii="Source Sans Pro" w:eastAsia="Source Sans Pro" w:hAnsi="Source Sans Pro" w:cs="Source Sans Pro"/>
                <w:b/>
                <w:bCs/>
                <w:color w:val="000000" w:themeColor="text1"/>
                <w:sz w:val="18"/>
                <w:szCs w:val="18"/>
                <w:lang w:val="fr"/>
              </w:rPr>
              <w:t>Plateforme d’apprentissage de l’OMS sur la sécurité sanitaire – Supports de formation</w:t>
            </w:r>
          </w:p>
          <w:p w14:paraId="04ED038C" w14:textId="69678DA7" w:rsidR="00852E9E" w:rsidRDefault="00852E9E" w:rsidP="4E3278C9">
            <w:pPr>
              <w:widowControl/>
              <w:spacing w:line="240" w:lineRule="exact"/>
              <w:rPr>
                <w:rFonts w:ascii="Source Sans Pro" w:eastAsia="Source Sans Pro" w:hAnsi="Source Sans Pro" w:cs="Source Sans Pro"/>
                <w:color w:val="000000" w:themeColor="text1"/>
                <w:sz w:val="18"/>
                <w:szCs w:val="18"/>
                <w:lang w:val="fr"/>
              </w:rPr>
            </w:pPr>
          </w:p>
          <w:p w14:paraId="5492E3E3" w14:textId="02E88882" w:rsidR="00852E9E" w:rsidRPr="00E04E28" w:rsidRDefault="2B17985B" w:rsidP="4E3278C9">
            <w:pPr>
              <w:widowControl/>
              <w:spacing w:line="240" w:lineRule="exact"/>
              <w:rPr>
                <w:rFonts w:ascii="Source Sans Pro" w:eastAsia="Source Sans Pro" w:hAnsi="Source Sans Pro" w:cs="Source Sans Pro"/>
                <w:color w:val="000000" w:themeColor="text1"/>
                <w:sz w:val="18"/>
                <w:szCs w:val="18"/>
                <w:lang w:val="fr-FR"/>
              </w:rPr>
            </w:pPr>
            <w:r w:rsidRPr="4E3278C9">
              <w:rPr>
                <w:rFonts w:ascii="Source Sans Pro" w:eastAsia="Source Sans Pro" w:hAnsi="Source Sans Pro" w:cs="Source Sans Pro"/>
                <w:color w:val="000000" w:themeColor="text1"/>
                <w:sz w:val="18"/>
                <w:szCs w:val="18"/>
                <w:lang w:val="fr"/>
              </w:rPr>
              <w:t>Les présents supports de formation sont la propriété de © l’Organisation mondiale de la Santé (OMS), 2022. Tous droits réservés.</w:t>
            </w:r>
          </w:p>
          <w:p w14:paraId="7A50F65F" w14:textId="1558A7F2" w:rsidR="00852E9E" w:rsidRPr="00E04E28" w:rsidRDefault="2B17985B" w:rsidP="4E3278C9">
            <w:pPr>
              <w:widowControl/>
              <w:spacing w:line="240" w:lineRule="exact"/>
              <w:rPr>
                <w:rFonts w:ascii="Source Sans Pro" w:eastAsia="Source Sans Pro" w:hAnsi="Source Sans Pro" w:cs="Source Sans Pro"/>
                <w:color w:val="000000" w:themeColor="text1"/>
                <w:sz w:val="18"/>
                <w:szCs w:val="18"/>
                <w:lang w:val="fr-FR"/>
              </w:rPr>
            </w:pPr>
            <w:r w:rsidRPr="4E3278C9">
              <w:rPr>
                <w:rFonts w:ascii="Source Sans Pro" w:eastAsia="Source Sans Pro" w:hAnsi="Source Sans Pro" w:cs="Source Sans Pro"/>
                <w:color w:val="000000" w:themeColor="text1"/>
                <w:sz w:val="18"/>
                <w:szCs w:val="18"/>
                <w:lang w:val="fr"/>
              </w:rPr>
              <w:t xml:space="preserve">Votre utilisation des présents supports est soumise aux conditions d’utilisation de la « </w:t>
            </w:r>
            <w:hyperlink r:id="rId18">
              <w:r w:rsidRPr="4E3278C9">
                <w:rPr>
                  <w:rStyle w:val="Hyperlink"/>
                  <w:rFonts w:ascii="Source Sans Pro" w:eastAsia="Source Sans Pro" w:hAnsi="Source Sans Pro" w:cs="Source Sans Pro"/>
                  <w:sz w:val="18"/>
                  <w:szCs w:val="18"/>
                  <w:lang w:val="fr"/>
                </w:rPr>
                <w:t xml:space="preserve">Plateforme d’apprentissage de l’OMS sur la </w:t>
              </w:r>
            </w:hyperlink>
            <w:hyperlink r:id="rId19">
              <w:r w:rsidRPr="4E3278C9">
                <w:rPr>
                  <w:rStyle w:val="Hyperlink"/>
                  <w:rFonts w:ascii="Source Sans Pro" w:eastAsia="Source Sans Pro" w:hAnsi="Source Sans Pro" w:cs="Source Sans Pro"/>
                  <w:sz w:val="18"/>
                  <w:szCs w:val="18"/>
                  <w:lang w:val="fr"/>
                </w:rPr>
                <w:t>sécurité sanitaire – Supports de formation</w:t>
              </w:r>
            </w:hyperlink>
            <w:r w:rsidRPr="4E3278C9">
              <w:rPr>
                <w:rFonts w:ascii="Source Sans Pro" w:eastAsia="Source Sans Pro" w:hAnsi="Source Sans Pro" w:cs="Source Sans Pro"/>
                <w:color w:val="000000" w:themeColor="text1"/>
                <w:sz w:val="18"/>
                <w:szCs w:val="18"/>
                <w:lang w:val="fr"/>
              </w:rPr>
              <w:t xml:space="preserve"> », que vous avez acceptées en les téléchargeant, et qui sont disponibles sur la Plateforme d’apprentissage sur la sécurité sanitaire à l’adresse suivante : </w:t>
            </w:r>
            <w:hyperlink r:id="rId20">
              <w:r w:rsidRPr="4E3278C9">
                <w:rPr>
                  <w:rStyle w:val="Hyperlink"/>
                  <w:rFonts w:ascii="Source Sans Pro" w:eastAsia="Source Sans Pro" w:hAnsi="Source Sans Pro" w:cs="Source Sans Pro"/>
                  <w:sz w:val="18"/>
                  <w:szCs w:val="18"/>
                  <w:lang w:val="fr"/>
                </w:rPr>
                <w:t>https://extranet.who.int/hslp</w:t>
              </w:r>
            </w:hyperlink>
            <w:r w:rsidRPr="4E3278C9">
              <w:rPr>
                <w:rFonts w:ascii="Source Sans Pro" w:eastAsia="Source Sans Pro" w:hAnsi="Source Sans Pro" w:cs="Source Sans Pro"/>
                <w:color w:val="000000" w:themeColor="text1"/>
                <w:sz w:val="18"/>
                <w:szCs w:val="18"/>
                <w:lang w:val="fr"/>
              </w:rPr>
              <w:t xml:space="preserve">.  </w:t>
            </w:r>
          </w:p>
          <w:p w14:paraId="316DA198" w14:textId="3DC4CD91" w:rsidR="00852E9E" w:rsidRPr="00E04E28" w:rsidRDefault="2B17985B" w:rsidP="4E3278C9">
            <w:pPr>
              <w:widowControl/>
              <w:spacing w:line="240" w:lineRule="exact"/>
              <w:rPr>
                <w:rFonts w:ascii="Source Sans Pro" w:eastAsia="Source Sans Pro" w:hAnsi="Source Sans Pro" w:cs="Source Sans Pro"/>
                <w:color w:val="000000" w:themeColor="text1"/>
                <w:sz w:val="18"/>
                <w:szCs w:val="18"/>
                <w:lang w:val="fr-FR"/>
              </w:rPr>
            </w:pPr>
            <w:r w:rsidRPr="4E3278C9">
              <w:rPr>
                <w:rFonts w:ascii="Source Sans Pro" w:eastAsia="Source Sans Pro" w:hAnsi="Source Sans Pro" w:cs="Source Sans Pro"/>
                <w:color w:val="000000" w:themeColor="text1"/>
                <w:sz w:val="18"/>
                <w:szCs w:val="18"/>
                <w:lang w:val="fr"/>
              </w:rPr>
              <w:t xml:space="preserve">En cas d’adaptation, de modification, de traduction ou de toute autre révision du contenu de ces documents, vous ne devez pas laisser entendre que l’OMS est affiliée de quelque manière que ce soit à ces modifications, et vous ne devez pas utiliser le nom ni l’emblème de l’OMS dans les documents ainsi modifiés. </w:t>
            </w:r>
          </w:p>
          <w:p w14:paraId="66C8CD72" w14:textId="7D81B407" w:rsidR="00852E9E" w:rsidRPr="00F2476C" w:rsidRDefault="2B17985B" w:rsidP="4E3278C9">
            <w:pPr>
              <w:widowControl/>
              <w:spacing w:line="240" w:lineRule="exact"/>
              <w:rPr>
                <w:rFonts w:ascii="Source Sans Pro" w:eastAsia="Source Sans Pro" w:hAnsi="Source Sans Pro" w:cs="Source Sans Pro"/>
                <w:color w:val="000000" w:themeColor="text1"/>
                <w:sz w:val="18"/>
                <w:szCs w:val="18"/>
                <w:lang w:val="fr-FR"/>
              </w:rPr>
            </w:pPr>
            <w:r w:rsidRPr="4E3278C9">
              <w:rPr>
                <w:rFonts w:ascii="Source Sans Pro" w:eastAsia="Source Sans Pro" w:hAnsi="Source Sans Pro" w:cs="Source Sans Pro"/>
                <w:color w:val="000000" w:themeColor="text1"/>
                <w:sz w:val="18"/>
                <w:szCs w:val="18"/>
                <w:lang w:val="fr"/>
              </w:rPr>
              <w:t xml:space="preserve">Si vous adaptez, modifiez, traduisez ou révisez de toute autre manière que ce soit le contenu de ces documents, vous devez en citer la source en indiquant la mention suivante : « Ces supports de formation sont une version modifiée du Kit de formation avancée pour les équipes d’intervention rapide (disponible à l’adresse suivante : </w:t>
            </w:r>
            <w:hyperlink r:id="rId21">
              <w:r w:rsidRPr="4E3278C9">
                <w:rPr>
                  <w:rStyle w:val="Hyperlink"/>
                  <w:rFonts w:ascii="Source Sans Pro" w:eastAsia="Source Sans Pro" w:hAnsi="Source Sans Pro" w:cs="Source Sans Pro"/>
                  <w:sz w:val="18"/>
                  <w:szCs w:val="18"/>
                  <w:lang w:val="fr"/>
                </w:rPr>
                <w:t>https://extranet.who.int/hslp/</w:t>
              </w:r>
            </w:hyperlink>
            <w:r w:rsidRPr="4E3278C9">
              <w:rPr>
                <w:rFonts w:ascii="Source Sans Pro" w:eastAsia="Source Sans Pro" w:hAnsi="Source Sans Pro" w:cs="Source Sans Pro"/>
                <w:color w:val="000000" w:themeColor="text1"/>
                <w:sz w:val="18"/>
                <w:szCs w:val="18"/>
                <w:lang w:val="fr"/>
              </w:rPr>
              <w:t xml:space="preserve">), lequel est la propriété de © l’Organisation mondiale de la Santé (OMS) 2022, et sont utilisés avec l’autorisation de l’OMS. L’OMS décline toute responsabilité en cas de modification ou de révision des documents de l’OMS protégés par le droit d’auteur. »  </w:t>
            </w:r>
          </w:p>
          <w:p w14:paraId="3C74A549" w14:textId="78C839C8" w:rsidR="00852E9E" w:rsidRDefault="2B17985B" w:rsidP="4E3278C9">
            <w:pPr>
              <w:widowControl/>
              <w:spacing w:line="240" w:lineRule="exact"/>
              <w:rPr>
                <w:rFonts w:ascii="Source Sans Pro" w:eastAsia="Source Sans Pro" w:hAnsi="Source Sans Pro" w:cs="Source Sans Pro"/>
                <w:color w:val="000000"/>
                <w:sz w:val="18"/>
                <w:szCs w:val="18"/>
                <w:lang w:val="fr"/>
              </w:rPr>
            </w:pPr>
            <w:r w:rsidRPr="4E3278C9">
              <w:rPr>
                <w:rFonts w:ascii="Source Sans Pro" w:eastAsia="Source Sans Pro" w:hAnsi="Source Sans Pro" w:cs="Source Sans Pro"/>
                <w:color w:val="000000" w:themeColor="text1"/>
                <w:sz w:val="18"/>
                <w:szCs w:val="18"/>
                <w:lang w:val="fr"/>
              </w:rPr>
              <w:t xml:space="preserve">En outre, nous vous invitons à informer l’OMS de toute modification de ces documents utilisés à des fins publiques, d’archivage ou de formation continue, en envoyant un courrier électronique à l’adresse suivante : </w:t>
            </w:r>
            <w:hyperlink r:id="rId22">
              <w:r w:rsidRPr="4E3278C9">
                <w:rPr>
                  <w:rStyle w:val="Hyperlink"/>
                  <w:rFonts w:ascii="Source Sans Pro" w:eastAsia="Source Sans Pro" w:hAnsi="Source Sans Pro" w:cs="Source Sans Pro"/>
                  <w:sz w:val="18"/>
                  <w:szCs w:val="18"/>
                  <w:lang w:val="fr"/>
                </w:rPr>
                <w:t>ihrhrt@who.int</w:t>
              </w:r>
            </w:hyperlink>
            <w:r w:rsidRPr="4E3278C9">
              <w:rPr>
                <w:rFonts w:ascii="Source Sans Pro" w:eastAsia="Source Sans Pro" w:hAnsi="Source Sans Pro" w:cs="Source Sans Pro"/>
                <w:color w:val="000000" w:themeColor="text1"/>
                <w:sz w:val="18"/>
                <w:szCs w:val="18"/>
                <w:lang w:val="fr"/>
              </w:rPr>
              <w:t>.</w:t>
            </w:r>
          </w:p>
        </w:tc>
      </w:tr>
    </w:tbl>
    <w:p w14:paraId="2BF92065" w14:textId="77777777" w:rsidR="00852E9E" w:rsidRPr="00E04E28" w:rsidRDefault="00852E9E">
      <w:pPr>
        <w:tabs>
          <w:tab w:val="left" w:pos="-720"/>
          <w:tab w:val="left" w:pos="1080"/>
        </w:tabs>
        <w:rPr>
          <w:rFonts w:ascii="Source Sans Pro" w:eastAsia="Source Sans Pro" w:hAnsi="Source Sans Pro" w:cs="Source Sans Pro"/>
          <w:lang w:val="fr-FR"/>
        </w:rPr>
      </w:pPr>
    </w:p>
    <w:sectPr w:rsidR="00852E9E" w:rsidRPr="00E04E28">
      <w:type w:val="continuous"/>
      <w:pgSz w:w="12240" w:h="15840"/>
      <w:pgMar w:top="1152" w:right="1296" w:bottom="1152" w:left="1296" w:header="1152" w:footer="11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4F43" w14:textId="77777777" w:rsidR="00211A95" w:rsidRDefault="00211A95">
      <w:r>
        <w:separator/>
      </w:r>
    </w:p>
  </w:endnote>
  <w:endnote w:type="continuationSeparator" w:id="0">
    <w:p w14:paraId="74A9E443" w14:textId="77777777" w:rsidR="00211A95" w:rsidRDefault="00211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Univers">
    <w:altName w:val="Arial"/>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EE"/>
    <w:family w:val="swiss"/>
    <w:pitch w:val="variable"/>
    <w:sig w:usb0="600002F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752E" w14:textId="202A0554" w:rsidR="00852E9E" w:rsidRDefault="00D62178">
    <w:pPr>
      <w:pBdr>
        <w:top w:val="nil"/>
        <w:left w:val="nil"/>
        <w:bottom w:val="nil"/>
        <w:right w:val="nil"/>
        <w:between w:val="nil"/>
      </w:pBdr>
      <w:tabs>
        <w:tab w:val="center" w:pos="4513"/>
        <w:tab w:val="right" w:pos="9026"/>
      </w:tabs>
      <w:jc w:val="center"/>
      <w:rPr>
        <w:rFonts w:ascii="Open Sans" w:hAnsi="Open Sans"/>
        <w:smallCaps/>
        <w:color w:val="4472C4"/>
      </w:rPr>
    </w:pPr>
    <w:r>
      <w:rPr>
        <w:noProof/>
        <w:color w:val="2B579A"/>
        <w:shd w:val="clear" w:color="auto" w:fill="E6E6E6"/>
        <w:lang w:val="fr-FR" w:eastAsia="fr-FR"/>
      </w:rPr>
      <mc:AlternateContent>
        <mc:Choice Requires="wps">
          <w:drawing>
            <wp:anchor distT="0" distB="0" distL="114300" distR="114300" simplePos="0" relativeHeight="251659264" behindDoc="0" locked="0" layoutInCell="1" hidden="0" allowOverlap="1" wp14:anchorId="05222737" wp14:editId="11ACA439">
              <wp:simplePos x="0" y="0"/>
              <wp:positionH relativeFrom="column">
                <wp:posOffset>6238543</wp:posOffset>
              </wp:positionH>
              <wp:positionV relativeFrom="paragraph">
                <wp:posOffset>42021</wp:posOffset>
              </wp:positionV>
              <wp:extent cx="694828" cy="645160"/>
              <wp:effectExtent l="0" t="0" r="0" b="2540"/>
              <wp:wrapNone/>
              <wp:docPr id="50" name="Szövegdoboz 50"/>
              <wp:cNvGraphicFramePr/>
              <a:graphic xmlns:a="http://schemas.openxmlformats.org/drawingml/2006/main">
                <a:graphicData uri="http://schemas.microsoft.com/office/word/2010/wordprocessingShape">
                  <wps:wsp>
                    <wps:cNvSpPr txBox="1"/>
                    <wps:spPr>
                      <a:xfrm>
                        <a:off x="0" y="0"/>
                        <a:ext cx="694828" cy="645160"/>
                      </a:xfrm>
                      <a:prstGeom prst="rect">
                        <a:avLst/>
                      </a:prstGeom>
                      <a:noFill/>
                      <a:ln w="6350">
                        <a:noFill/>
                      </a:ln>
                    </wps:spPr>
                    <wps:txbx>
                      <w:txbxContent>
                        <w:p w14:paraId="4135C0B1" w14:textId="58229C17" w:rsidR="00D23BE3" w:rsidRDefault="00D62178" w:rsidP="00D23BE3">
                          <w:pPr>
                            <w:jc w:val="center"/>
                          </w:pPr>
                          <w:r w:rsidRPr="00D62178">
                            <w:rPr>
                              <w:noProof/>
                              <w:color w:val="2B579A"/>
                              <w:shd w:val="clear" w:color="auto" w:fill="E6E6E6"/>
                              <w:lang w:val="fr-FR" w:eastAsia="fr-FR"/>
                            </w:rPr>
                            <w:drawing>
                              <wp:inline distT="0" distB="0" distL="0" distR="0" wp14:anchorId="0728ADAD" wp14:editId="4EADF73B">
                                <wp:extent cx="505460" cy="453163"/>
                                <wp:effectExtent l="0" t="0" r="8890" b="4445"/>
                                <wp:docPr id="17" name="Image 17"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Downloads\Frecnch ATP\WHO_RRT_Logo_Vertical_couleurs_f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460" cy="45316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5222737" id="_x0000_t202" coordsize="21600,21600" o:spt="202" path="m,l,21600r21600,l21600,xe">
              <v:stroke joinstyle="miter"/>
              <v:path gradientshapeok="t" o:connecttype="rect"/>
            </v:shapetype>
            <v:shape id="Szövegdoboz 50" o:spid="_x0000_s1027" type="#_x0000_t202" style="position:absolute;left:0;text-align:left;margin-left:491.2pt;margin-top:3.3pt;width:54.7pt;height:5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" filled="f" stroked="f" strokeweight=".5pt">
              <v:textbox>
                <w:txbxContent>
                  <w:p w14:paraId="4135C0B1" w14:textId="58229C17" w:rsidR="00D23BE3" w:rsidRDefault="00D62178" w:rsidP="00D23BE3">
                    <w:pPr>
                      <w:jc w:val="center"/>
                    </w:pPr>
                    <w:r w:rsidRPr="00D62178">
                      <w:rPr>
                        <w:noProof/>
                        <w:color w:val="2B579A"/>
                        <w:shd w:val="clear" w:color="auto" w:fill="E6E6E6"/>
                        <w:lang w:val="fr-FR" w:eastAsia="fr-FR"/>
                      </w:rPr>
                      <w:drawing>
                        <wp:inline distT="0" distB="0" distL="0" distR="0" wp14:anchorId="0728ADAD" wp14:editId="4EADF73B">
                          <wp:extent cx="505460" cy="453163"/>
                          <wp:effectExtent l="0" t="0" r="8890" b="4445"/>
                          <wp:docPr id="17" name="Image 17"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Downloads\Frecnch ATP\WHO_RRT_Logo_Vertical_couleurs_f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460" cy="453163"/>
                                  </a:xfrm>
                                  <a:prstGeom prst="rect">
                                    <a:avLst/>
                                  </a:prstGeom>
                                  <a:noFill/>
                                  <a:ln>
                                    <a:noFill/>
                                  </a:ln>
                                </pic:spPr>
                              </pic:pic>
                            </a:graphicData>
                          </a:graphic>
                        </wp:inline>
                      </w:drawing>
                    </w:r>
                  </w:p>
                </w:txbxContent>
              </v:textbox>
            </v:shape>
          </w:pict>
        </mc:Fallback>
      </mc:AlternateContent>
    </w:r>
    <w:r>
      <w:rPr>
        <w:noProof/>
        <w:color w:val="2B579A"/>
        <w:shd w:val="clear" w:color="auto" w:fill="E6E6E6"/>
        <w:lang w:val="fr-FR" w:eastAsia="fr-FR"/>
      </w:rPr>
      <mc:AlternateContent>
        <mc:Choice Requires="wps">
          <w:drawing>
            <wp:anchor distT="0" distB="0" distL="114300" distR="114300" simplePos="0" relativeHeight="251658240" behindDoc="1" locked="0" layoutInCell="1" hidden="0" allowOverlap="1" wp14:anchorId="2881EE81" wp14:editId="2BFC4AE7">
              <wp:simplePos x="0" y="0"/>
              <wp:positionH relativeFrom="margin">
                <wp:align>center</wp:align>
              </wp:positionH>
              <wp:positionV relativeFrom="paragraph">
                <wp:posOffset>213995</wp:posOffset>
              </wp:positionV>
              <wp:extent cx="4360545" cy="412115"/>
              <wp:effectExtent l="0" t="0" r="0" b="6985"/>
              <wp:wrapTight wrapText="bothSides">
                <wp:wrapPolygon edited="0">
                  <wp:start x="189" y="0"/>
                  <wp:lineTo x="189" y="20968"/>
                  <wp:lineTo x="21326" y="20968"/>
                  <wp:lineTo x="21326" y="0"/>
                  <wp:lineTo x="189" y="0"/>
                </wp:wrapPolygon>
              </wp:wrapTight>
              <wp:docPr id="52" name="Téglalap 52"/>
              <wp:cNvGraphicFramePr/>
              <a:graphic xmlns:a="http://schemas.openxmlformats.org/drawingml/2006/main">
                <a:graphicData uri="http://schemas.microsoft.com/office/word/2010/wordprocessingShape">
                  <wps:wsp>
                    <wps:cNvSpPr/>
                    <wps:spPr>
                      <a:xfrm>
                        <a:off x="0" y="0"/>
                        <a:ext cx="4360545" cy="412115"/>
                      </a:xfrm>
                      <a:prstGeom prst="rect">
                        <a:avLst/>
                      </a:prstGeom>
                      <a:noFill/>
                      <a:ln>
                        <a:noFill/>
                      </a:ln>
                    </wps:spPr>
                    <wps:txbx>
                      <w:txbxContent>
                        <w:p w14:paraId="1999D4F9" w14:textId="1458B877" w:rsidR="00852E9E" w:rsidRDefault="00C06F89">
                          <w:pPr>
                            <w:jc w:val="center"/>
                            <w:textDirection w:val="btLr"/>
                          </w:pPr>
                          <w:r>
                            <w:rPr>
                              <w:rFonts w:ascii="Calibri" w:eastAsia="Calibri" w:hAnsi="Calibri" w:cs="Calibri"/>
                              <w:color w:val="808080"/>
                              <w:sz w:val="18"/>
                            </w:rPr>
                            <w:t>RRT Advanced Training Package –</w:t>
                          </w:r>
                          <w:r w:rsidR="006840AB">
                            <w:rPr>
                              <w:rFonts w:ascii="Calibri" w:eastAsia="Calibri" w:hAnsi="Calibri" w:cs="Calibri"/>
                              <w:color w:val="808080"/>
                              <w:sz w:val="18"/>
                            </w:rPr>
                            <w:t xml:space="preserve"> B2</w:t>
                          </w:r>
                          <w:r w:rsidR="00866818">
                            <w:rPr>
                              <w:rFonts w:ascii="Calibri" w:eastAsia="Calibri" w:hAnsi="Calibri" w:cs="Calibri"/>
                              <w:color w:val="808080"/>
                              <w:sz w:val="18"/>
                            </w:rPr>
                            <w:t>.1</w:t>
                          </w:r>
                          <w:r w:rsidR="006840AB">
                            <w:rPr>
                              <w:rFonts w:ascii="Calibri" w:eastAsia="Calibri" w:hAnsi="Calibri" w:cs="Calibri"/>
                              <w:color w:val="808080"/>
                              <w:sz w:val="18"/>
                            </w:rPr>
                            <w:t xml:space="preserve"> Epi Surv</w:t>
                          </w:r>
                          <w:r w:rsidR="00866818">
                            <w:rPr>
                              <w:rFonts w:ascii="Calibri" w:eastAsia="Calibri" w:hAnsi="Calibri" w:cs="Calibri"/>
                              <w:color w:val="808080"/>
                              <w:sz w:val="18"/>
                            </w:rPr>
                            <w:t>eillance sce</w:t>
                          </w:r>
                          <w:r>
                            <w:rPr>
                              <w:rFonts w:ascii="Calibri" w:eastAsia="Calibri" w:hAnsi="Calibri" w:cs="Calibri"/>
                              <w:color w:val="808080"/>
                              <w:sz w:val="18"/>
                            </w:rPr>
                            <w:t>nario IG – V1 Jan 2023</w:t>
                          </w:r>
                        </w:p>
                      </w:txbxContent>
                    </wps:txbx>
                    <wps:bodyPr spcFirstLastPara="1" wrap="square" lIns="91425" tIns="45700" rIns="91425" bIns="45700" anchor="t" anchorCtr="0">
                      <a:noAutofit/>
                    </wps:bodyPr>
                  </wps:wsp>
                </a:graphicData>
              </a:graphic>
            </wp:anchor>
          </w:drawing>
        </mc:Choice>
        <mc:Fallback>
          <w:pict>
            <v:rect w14:anchorId="2881EE81" id="Téglalap 52" o:spid="_x0000_s1028" style="position:absolute;left:0;text-align:left;margin-left:0;margin-top:16.85pt;width:343.35pt;height:32.45pt;z-index:-25165824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" filled="f" stroked="f">
              <v:textbox inset="2.53958mm,1.2694mm,2.53958mm,1.2694mm">
                <w:txbxContent>
                  <w:p w14:paraId="1999D4F9" w14:textId="1458B877" w:rsidR="00852E9E" w:rsidRDefault="00C06F89">
                    <w:pPr>
                      <w:jc w:val="center"/>
                      <w:textDirection w:val="btLr"/>
                    </w:pPr>
                    <w:r>
                      <w:rPr>
                        <w:rFonts w:ascii="Calibri" w:eastAsia="Calibri" w:hAnsi="Calibri" w:cs="Calibri"/>
                        <w:color w:val="808080"/>
                        <w:sz w:val="18"/>
                      </w:rPr>
                      <w:t>RRT Advanced Training Package –</w:t>
                    </w:r>
                    <w:r w:rsidR="006840AB">
                      <w:rPr>
                        <w:rFonts w:ascii="Calibri" w:eastAsia="Calibri" w:hAnsi="Calibri" w:cs="Calibri"/>
                        <w:color w:val="808080"/>
                        <w:sz w:val="18"/>
                      </w:rPr>
                      <w:t xml:space="preserve"> B2</w:t>
                    </w:r>
                    <w:r w:rsidR="00866818">
                      <w:rPr>
                        <w:rFonts w:ascii="Calibri" w:eastAsia="Calibri" w:hAnsi="Calibri" w:cs="Calibri"/>
                        <w:color w:val="808080"/>
                        <w:sz w:val="18"/>
                      </w:rPr>
                      <w:t>.1</w:t>
                    </w:r>
                    <w:r w:rsidR="006840AB">
                      <w:rPr>
                        <w:rFonts w:ascii="Calibri" w:eastAsia="Calibri" w:hAnsi="Calibri" w:cs="Calibri"/>
                        <w:color w:val="808080"/>
                        <w:sz w:val="18"/>
                      </w:rPr>
                      <w:t xml:space="preserve"> Epi Surv</w:t>
                    </w:r>
                    <w:r w:rsidR="00866818">
                      <w:rPr>
                        <w:rFonts w:ascii="Calibri" w:eastAsia="Calibri" w:hAnsi="Calibri" w:cs="Calibri"/>
                        <w:color w:val="808080"/>
                        <w:sz w:val="18"/>
                      </w:rPr>
                      <w:t>eillance sce</w:t>
                    </w:r>
                    <w:r>
                      <w:rPr>
                        <w:rFonts w:ascii="Calibri" w:eastAsia="Calibri" w:hAnsi="Calibri" w:cs="Calibri"/>
                        <w:color w:val="808080"/>
                        <w:sz w:val="18"/>
                      </w:rPr>
                      <w:t>nario IG – V1 Jan 2023</w:t>
                    </w:r>
                  </w:p>
                </w:txbxContent>
              </v:textbox>
              <w10:wrap type="tight" anchorx="margin"/>
            </v:rect>
          </w:pict>
        </mc:Fallback>
      </mc:AlternateContent>
    </w:r>
    <w:r>
      <w:rPr>
        <w:noProof/>
        <w:color w:val="2B579A"/>
        <w:shd w:val="clear" w:color="auto" w:fill="E6E6E6"/>
        <w:lang w:val="fr-FR" w:eastAsia="fr-FR"/>
      </w:rPr>
      <mc:AlternateContent>
        <mc:Choice Requires="wps">
          <w:drawing>
            <wp:anchor distT="0" distB="0" distL="114300" distR="114300" simplePos="0" relativeHeight="251660288" behindDoc="0" locked="0" layoutInCell="1" hidden="0" allowOverlap="1" wp14:anchorId="62A6027F" wp14:editId="560479B5">
              <wp:simplePos x="0" y="0"/>
              <wp:positionH relativeFrom="column">
                <wp:posOffset>-475256</wp:posOffset>
              </wp:positionH>
              <wp:positionV relativeFrom="paragraph">
                <wp:posOffset>107315</wp:posOffset>
              </wp:positionV>
              <wp:extent cx="1397635" cy="518160"/>
              <wp:effectExtent l="0" t="0" r="0" b="0"/>
              <wp:wrapNone/>
              <wp:docPr id="51" name="Szövegdoboz 51"/>
              <wp:cNvGraphicFramePr/>
              <a:graphic xmlns:a="http://schemas.openxmlformats.org/drawingml/2006/main">
                <a:graphicData uri="http://schemas.microsoft.com/office/word/2010/wordprocessingShape">
                  <wps:wsp>
                    <wps:cNvSpPr txBox="1"/>
                    <wps:spPr>
                      <a:xfrm>
                        <a:off x="0" y="0"/>
                        <a:ext cx="1397635" cy="518160"/>
                      </a:xfrm>
                      <a:prstGeom prst="rect">
                        <a:avLst/>
                      </a:prstGeom>
                      <a:noFill/>
                      <a:ln w="6350">
                        <a:noFill/>
                      </a:ln>
                    </wps:spPr>
                    <wps:txbx>
                      <w:txbxContent>
                        <w:p w14:paraId="749C1F57" w14:textId="4B066558" w:rsidR="00D23BE3" w:rsidRDefault="00EC0A5E" w:rsidP="00D23BE3">
                          <w:pPr>
                            <w:jc w:val="center"/>
                          </w:pPr>
                          <w:r>
                            <w:rPr>
                              <w:noProof/>
                              <w:color w:val="2B579A"/>
                              <w:shd w:val="clear" w:color="auto" w:fill="E6E6E6"/>
                              <w:lang w:val="fr-FR" w:eastAsia="fr-FR"/>
                            </w:rPr>
                            <w:drawing>
                              <wp:inline distT="0" distB="0" distL="0" distR="0" wp14:anchorId="4F6AC440" wp14:editId="542A1B30">
                                <wp:extent cx="1208405" cy="303530"/>
                                <wp:effectExtent l="0" t="0" r="0" b="1270"/>
                                <wp:docPr id="18" name="Image 18" descr="C:\Users\DELL\Downloads\Frecnch ATP\WHO-F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208405" cy="3035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A6027F" id="Szövegdoboz 51" o:spid="_x0000_s1029" type="#_x0000_t202" style="position:absolute;left:0;text-align:left;margin-left:-37.4pt;margin-top:8.45pt;width:110.05pt;height:40.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" filled="f" stroked="f" strokeweight=".5pt">
              <v:textbox>
                <w:txbxContent>
                  <w:p w14:paraId="749C1F57" w14:textId="4B066558" w:rsidR="00D23BE3" w:rsidRDefault="00EC0A5E" w:rsidP="00D23BE3">
                    <w:pPr>
                      <w:jc w:val="center"/>
                    </w:pPr>
                    <w:r>
                      <w:rPr>
                        <w:noProof/>
                        <w:color w:val="2B579A"/>
                        <w:shd w:val="clear" w:color="auto" w:fill="E6E6E6"/>
                        <w:lang w:val="fr-FR" w:eastAsia="fr-FR"/>
                      </w:rPr>
                      <w:drawing>
                        <wp:inline distT="0" distB="0" distL="0" distR="0" wp14:anchorId="4F6AC440" wp14:editId="542A1B30">
                          <wp:extent cx="1208405" cy="303530"/>
                          <wp:effectExtent l="0" t="0" r="0" b="1270"/>
                          <wp:docPr id="18" name="Image 18" descr="C:\Users\DELL\Downloads\Frecnch ATP\WHO-F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208405" cy="303530"/>
                                  </a:xfrm>
                                  <a:prstGeom prst="rect">
                                    <a:avLst/>
                                  </a:prstGeom>
                                </pic:spPr>
                              </pic:pic>
                            </a:graphicData>
                          </a:graphic>
                        </wp:inline>
                      </w:drawing>
                    </w:r>
                  </w:p>
                </w:txbxContent>
              </v:textbox>
            </v:shape>
          </w:pict>
        </mc:Fallback>
      </mc:AlternateContent>
    </w:r>
    <w:r w:rsidR="00C06F89">
      <w:rPr>
        <w:rFonts w:ascii="Open Sans" w:hAnsi="Open Sans"/>
        <w:smallCaps/>
        <w:color w:val="808080"/>
        <w:shd w:val="clear" w:color="auto" w:fill="E6E6E6"/>
      </w:rPr>
      <w:fldChar w:fldCharType="begin"/>
    </w:r>
    <w:r w:rsidR="00C06F89">
      <w:rPr>
        <w:rFonts w:ascii="Open Sans" w:hAnsi="Open Sans"/>
        <w:smallCaps/>
        <w:color w:val="808080"/>
      </w:rPr>
      <w:instrText>PAGE</w:instrText>
    </w:r>
    <w:r w:rsidR="00C06F89">
      <w:rPr>
        <w:rFonts w:ascii="Open Sans" w:hAnsi="Open Sans"/>
        <w:smallCaps/>
        <w:color w:val="808080"/>
        <w:shd w:val="clear" w:color="auto" w:fill="E6E6E6"/>
      </w:rPr>
      <w:fldChar w:fldCharType="separate"/>
    </w:r>
    <w:r w:rsidR="00661611">
      <w:rPr>
        <w:rFonts w:ascii="Open Sans" w:hAnsi="Open Sans"/>
        <w:smallCaps/>
        <w:noProof/>
        <w:color w:val="808080"/>
      </w:rPr>
      <w:t>1</w:t>
    </w:r>
    <w:r w:rsidR="00C06F89">
      <w:rPr>
        <w:rFonts w:ascii="Open Sans" w:hAnsi="Open Sans"/>
        <w:smallCaps/>
        <w:color w:val="80808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08B8" w14:textId="77777777" w:rsidR="00211A95" w:rsidRDefault="00211A95">
      <w:r>
        <w:separator/>
      </w:r>
    </w:p>
  </w:footnote>
  <w:footnote w:type="continuationSeparator" w:id="0">
    <w:p w14:paraId="268C907D" w14:textId="77777777" w:rsidR="00211A95" w:rsidRDefault="00211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30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9E"/>
    <w:rsid w:val="001243A8"/>
    <w:rsid w:val="00211A95"/>
    <w:rsid w:val="003F7213"/>
    <w:rsid w:val="00443703"/>
    <w:rsid w:val="00661611"/>
    <w:rsid w:val="006840AB"/>
    <w:rsid w:val="006C12AE"/>
    <w:rsid w:val="006C753E"/>
    <w:rsid w:val="00852E9E"/>
    <w:rsid w:val="00866818"/>
    <w:rsid w:val="0098525A"/>
    <w:rsid w:val="00A14702"/>
    <w:rsid w:val="00AF4E5A"/>
    <w:rsid w:val="00B64D5F"/>
    <w:rsid w:val="00BA37F2"/>
    <w:rsid w:val="00C06F89"/>
    <w:rsid w:val="00C273BC"/>
    <w:rsid w:val="00CE6A8B"/>
    <w:rsid w:val="00D53D7E"/>
    <w:rsid w:val="00D62178"/>
    <w:rsid w:val="00E04E28"/>
    <w:rsid w:val="00EC0A5E"/>
    <w:rsid w:val="00F2476C"/>
    <w:rsid w:val="00F43554"/>
    <w:rsid w:val="26ADA9FA"/>
    <w:rsid w:val="2B17985B"/>
    <w:rsid w:val="31F5B976"/>
    <w:rsid w:val="39764605"/>
    <w:rsid w:val="45E39EE5"/>
    <w:rsid w:val="4E3278C9"/>
    <w:rsid w:val="6970C617"/>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2,3"/>
    </o:shapelayout>
  </w:shapeDefaults>
  <w:decimalSymbol w:val="."/>
  <w:listSeparator w:val=","/>
  <w14:docId w14:val="26D9587C"/>
  <w15:docId w15:val="{4A77FBF1-1E4B-4417-AD88-3127A557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lang w:val="en-US" w:eastAsia="hu-H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Univers" w:hAnsi="Univers"/>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EndnoteText">
    <w:name w:val="endnote text"/>
    <w:basedOn w:val="Normal"/>
    <w:semiHidden/>
    <w:rPr>
      <w:szCs w:val="24"/>
    </w:rPr>
  </w:style>
  <w:style w:type="character" w:styleId="EndnoteReference">
    <w:name w:val="endnote reference"/>
    <w:semiHidden/>
    <w:rPr>
      <w:vertAlign w:val="superscript"/>
    </w:rPr>
  </w:style>
  <w:style w:type="paragraph" w:styleId="FootnoteText">
    <w:name w:val="footnote text"/>
    <w:basedOn w:val="Normal"/>
    <w:semiHidden/>
    <w:rPr>
      <w:szCs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Univers" w:hAnsi="Univers"/>
      <w:sz w:val="20"/>
      <w:szCs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Univers" w:hAnsi="Univers"/>
      <w:sz w:val="20"/>
      <w:szCs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tabs>
        <w:tab w:val="left" w:pos="-720"/>
      </w:tabs>
      <w:suppressAutoHyphens/>
      <w:autoSpaceDE w:val="0"/>
      <w:autoSpaceDN w:val="0"/>
      <w:adjustRightInd w:val="0"/>
      <w:spacing w:line="240" w:lineRule="atLeast"/>
    </w:pPr>
    <w:rPr>
      <w:rFonts w:ascii="Univers" w:hAnsi="Univers"/>
      <w:lang w:eastAsia="en-US"/>
    </w:rPr>
  </w:style>
  <w:style w:type="character" w:customStyle="1" w:styleId="DocInit">
    <w:name w:val="Doc Init"/>
    <w:basedOn w:val="DefaultParagraphFont"/>
  </w:style>
  <w:style w:type="character" w:customStyle="1" w:styleId="TechInit">
    <w:name w:val="Tech Init"/>
    <w:rPr>
      <w:rFonts w:ascii="Univers" w:hAnsi="Univers"/>
      <w:sz w:val="20"/>
      <w:szCs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Univers" w:hAnsi="Univers"/>
      <w:sz w:val="20"/>
      <w:szCs w:val="20"/>
      <w:lang w:val="en-US"/>
    </w:rPr>
  </w:style>
  <w:style w:type="character" w:customStyle="1" w:styleId="Technical3">
    <w:name w:val="Technical 3"/>
    <w:rPr>
      <w:rFonts w:ascii="Univers" w:hAnsi="Univers"/>
      <w:sz w:val="20"/>
      <w:szCs w:val="20"/>
      <w:lang w:val="en-US"/>
    </w:rPr>
  </w:style>
  <w:style w:type="character" w:customStyle="1" w:styleId="Technical4">
    <w:name w:val="Technical 4"/>
    <w:basedOn w:val="DefaultParagraphFont"/>
  </w:style>
  <w:style w:type="character" w:customStyle="1" w:styleId="Technical1">
    <w:name w:val="Technical 1"/>
    <w:rPr>
      <w:rFonts w:ascii="Univers" w:hAnsi="Univers"/>
      <w:sz w:val="20"/>
      <w:szCs w:val="20"/>
      <w:lang w:val="en-US"/>
    </w:rPr>
  </w:style>
  <w:style w:type="character" w:customStyle="1" w:styleId="Technical7a">
    <w:name w:val="Technical 7a"/>
    <w:basedOn w:val="DefaultParagraphFont"/>
  </w:style>
  <w:style w:type="character" w:customStyle="1" w:styleId="Technical8a">
    <w:name w:val="Technical 8a"/>
    <w:basedOn w:val="DefaultParagraphFont"/>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Cs w:val="24"/>
    </w:rPr>
  </w:style>
  <w:style w:type="character" w:customStyle="1" w:styleId="EquationCaption">
    <w:name w:val="_Equation Caption"/>
  </w:style>
  <w:style w:type="paragraph" w:styleId="Header">
    <w:name w:val="header"/>
    <w:basedOn w:val="Normal"/>
    <w:link w:val="HeaderChar"/>
    <w:uiPriority w:val="99"/>
    <w:unhideWhenUsed/>
    <w:rsid w:val="00C527F5"/>
    <w:pPr>
      <w:tabs>
        <w:tab w:val="center" w:pos="4513"/>
        <w:tab w:val="right" w:pos="9026"/>
      </w:tabs>
    </w:pPr>
  </w:style>
  <w:style w:type="character" w:customStyle="1" w:styleId="HeaderChar">
    <w:name w:val="Header Char"/>
    <w:link w:val="Header"/>
    <w:uiPriority w:val="99"/>
    <w:rsid w:val="00C527F5"/>
    <w:rPr>
      <w:rFonts w:ascii="Univers" w:hAnsi="Univers"/>
      <w:lang w:val="en-US" w:eastAsia="en-US"/>
    </w:rPr>
  </w:style>
  <w:style w:type="paragraph" w:styleId="Footer">
    <w:name w:val="footer"/>
    <w:basedOn w:val="Normal"/>
    <w:link w:val="FooterChar"/>
    <w:uiPriority w:val="99"/>
    <w:unhideWhenUsed/>
    <w:rsid w:val="00C527F5"/>
    <w:pPr>
      <w:tabs>
        <w:tab w:val="center" w:pos="4513"/>
        <w:tab w:val="right" w:pos="9026"/>
      </w:tabs>
    </w:pPr>
  </w:style>
  <w:style w:type="character" w:customStyle="1" w:styleId="FooterChar">
    <w:name w:val="Footer Char"/>
    <w:link w:val="Footer"/>
    <w:uiPriority w:val="99"/>
    <w:rsid w:val="00C527F5"/>
    <w:rPr>
      <w:rFonts w:ascii="Univers" w:hAnsi="Univers"/>
      <w:lang w:val="en-US" w:eastAsia="en-US"/>
    </w:rPr>
  </w:style>
  <w:style w:type="table" w:styleId="TableGrid">
    <w:name w:val="Table Grid"/>
    <w:basedOn w:val="TableNormal"/>
    <w:uiPriority w:val="59"/>
    <w:rsid w:val="00D47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47708"/>
    <w:pPr>
      <w:widowControl/>
      <w:autoSpaceDE/>
      <w:autoSpaceDN/>
      <w:adjustRightInd/>
      <w:spacing w:before="100" w:beforeAutospacing="1" w:after="100" w:afterAutospacing="1"/>
    </w:pPr>
    <w:rPr>
      <w:rFonts w:ascii="Times New Roman" w:hAnsi="Times New Roman"/>
      <w:sz w:val="24"/>
      <w:szCs w:val="24"/>
    </w:rPr>
  </w:style>
  <w:style w:type="character" w:styleId="Hyperlink">
    <w:name w:val="Hyperlink"/>
    <w:uiPriority w:val="99"/>
    <w:semiHidden/>
    <w:unhideWhenUsed/>
    <w:rsid w:val="00D47708"/>
    <w:rPr>
      <w:color w:val="0000FF"/>
      <w:u w:val="single"/>
    </w:rPr>
  </w:style>
  <w:style w:type="paragraph" w:customStyle="1" w:styleId="paragraph">
    <w:name w:val="paragraph"/>
    <w:basedOn w:val="Normal"/>
    <w:rsid w:val="007A2DB0"/>
    <w:pPr>
      <w:widowControl/>
      <w:autoSpaceDE/>
      <w:autoSpaceDN/>
      <w:adjustRightInd/>
      <w:spacing w:before="100" w:beforeAutospacing="1" w:after="100" w:afterAutospacing="1"/>
    </w:pPr>
    <w:rPr>
      <w:rFonts w:ascii="Times New Roman" w:hAnsi="Times New Roman"/>
      <w:sz w:val="24"/>
      <w:szCs w:val="24"/>
      <w:lang w:val="fr-FR" w:eastAsia="fr-FR"/>
    </w:rPr>
  </w:style>
  <w:style w:type="character" w:customStyle="1" w:styleId="normaltextrun">
    <w:name w:val="normaltextrun"/>
    <w:rsid w:val="007A2DB0"/>
  </w:style>
  <w:style w:type="character" w:customStyle="1" w:styleId="eop">
    <w:name w:val="eop"/>
    <w:rsid w:val="007A2DB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Univers" w:hAnsi="Univers"/>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04E28"/>
    <w:rPr>
      <w:b/>
      <w:bCs/>
    </w:rPr>
  </w:style>
  <w:style w:type="character" w:customStyle="1" w:styleId="CommentSubjectChar">
    <w:name w:val="Comment Subject Char"/>
    <w:basedOn w:val="CommentTextChar"/>
    <w:link w:val="CommentSubject"/>
    <w:uiPriority w:val="99"/>
    <w:semiHidden/>
    <w:rsid w:val="00E04E28"/>
    <w:rPr>
      <w:rFonts w:ascii="Univers" w:hAnsi="Univer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hyperlink" Target="https://extranet.who.int/hslp/?q=content/terms-use" TargetMode="External"/><Relationship Id="rId3" Type="http://schemas.openxmlformats.org/officeDocument/2006/relationships/customXml" Target="../customXml/item3.xml"/><Relationship Id="rId21" Type="http://schemas.openxmlformats.org/officeDocument/2006/relationships/hyperlink" Target="https://extranet.who.int/hslp/"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oleObject" Target="embeddings/oleObject1.bin"/><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yperlink" Target="https://extranet.who.int/hsl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hart" Target="charts/chart1.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extranet.who.int/hslp/?q=content/terms-u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hyperlink" Target="mailto:ihrhrt@who.in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3272171253822631E-2"/>
          <c:y val="9.8214285714285712E-2"/>
          <c:w val="0.86238532110091748"/>
          <c:h val="0.5848214285714286"/>
        </c:manualLayout>
      </c:layout>
      <c:barChart>
        <c:barDir val="col"/>
        <c:grouping val="stacked"/>
        <c:varyColors val="0"/>
        <c:ser>
          <c:idx val="0"/>
          <c:order val="0"/>
          <c:tx>
            <c:strRef>
              <c:f>Sheet1!$A$2</c:f>
              <c:strCache>
                <c:ptCount val="1"/>
              </c:strCache>
            </c:strRef>
          </c:tx>
          <c:spPr>
            <a:solidFill>
              <a:srgbClr val="FFFFFF"/>
            </a:solidFill>
            <a:ln w="12726">
              <a:solidFill>
                <a:srgbClr val="000000"/>
              </a:solidFill>
              <a:prstDash val="solid"/>
            </a:ln>
          </c:spPr>
          <c:invertIfNegative val="0"/>
          <c:cat>
            <c:numRef>
              <c:f>Sheet1!$B$1:$AF$1</c:f>
              <c:numCache>
                <c:formatCode>d\-mmm</c:formatCode>
                <c:ptCount val="31"/>
                <c:pt idx="0">
                  <c:v>38553</c:v>
                </c:pt>
                <c:pt idx="1">
                  <c:v>38554</c:v>
                </c:pt>
                <c:pt idx="2">
                  <c:v>38555</c:v>
                </c:pt>
                <c:pt idx="3">
                  <c:v>38556</c:v>
                </c:pt>
                <c:pt idx="4">
                  <c:v>38557</c:v>
                </c:pt>
                <c:pt idx="5">
                  <c:v>38558</c:v>
                </c:pt>
                <c:pt idx="6">
                  <c:v>38559</c:v>
                </c:pt>
                <c:pt idx="7">
                  <c:v>38560</c:v>
                </c:pt>
                <c:pt idx="8">
                  <c:v>38561</c:v>
                </c:pt>
                <c:pt idx="9">
                  <c:v>38562</c:v>
                </c:pt>
                <c:pt idx="10">
                  <c:v>38563</c:v>
                </c:pt>
                <c:pt idx="11">
                  <c:v>38564</c:v>
                </c:pt>
                <c:pt idx="12">
                  <c:v>38565</c:v>
                </c:pt>
                <c:pt idx="13">
                  <c:v>38566</c:v>
                </c:pt>
                <c:pt idx="14">
                  <c:v>38567</c:v>
                </c:pt>
                <c:pt idx="15">
                  <c:v>38568</c:v>
                </c:pt>
                <c:pt idx="16">
                  <c:v>38569</c:v>
                </c:pt>
                <c:pt idx="17">
                  <c:v>38570</c:v>
                </c:pt>
                <c:pt idx="18">
                  <c:v>38571</c:v>
                </c:pt>
                <c:pt idx="19">
                  <c:v>38572</c:v>
                </c:pt>
                <c:pt idx="20">
                  <c:v>38573</c:v>
                </c:pt>
                <c:pt idx="21">
                  <c:v>38574</c:v>
                </c:pt>
                <c:pt idx="22">
                  <c:v>38575</c:v>
                </c:pt>
                <c:pt idx="23">
                  <c:v>38576</c:v>
                </c:pt>
                <c:pt idx="24">
                  <c:v>38577</c:v>
                </c:pt>
                <c:pt idx="25">
                  <c:v>38578</c:v>
                </c:pt>
                <c:pt idx="26">
                  <c:v>38579</c:v>
                </c:pt>
                <c:pt idx="27">
                  <c:v>38580</c:v>
                </c:pt>
                <c:pt idx="28">
                  <c:v>38581</c:v>
                </c:pt>
                <c:pt idx="29">
                  <c:v>38582</c:v>
                </c:pt>
                <c:pt idx="30">
                  <c:v>38583</c:v>
                </c:pt>
              </c:numCache>
            </c:numRef>
          </c:cat>
          <c:val>
            <c:numRef>
              <c:f>Sheet1!$B$2:$AF$2</c:f>
              <c:numCache>
                <c:formatCode>General</c:formatCode>
                <c:ptCount val="31"/>
                <c:pt idx="12">
                  <c:v>1</c:v>
                </c:pt>
                <c:pt idx="14">
                  <c:v>1</c:v>
                </c:pt>
                <c:pt idx="15">
                  <c:v>1</c:v>
                </c:pt>
                <c:pt idx="16">
                  <c:v>1</c:v>
                </c:pt>
                <c:pt idx="17">
                  <c:v>1</c:v>
                </c:pt>
                <c:pt idx="18">
                  <c:v>1</c:v>
                </c:pt>
                <c:pt idx="19">
                  <c:v>1</c:v>
                </c:pt>
                <c:pt idx="20">
                  <c:v>1</c:v>
                </c:pt>
                <c:pt idx="21">
                  <c:v>1</c:v>
                </c:pt>
                <c:pt idx="23">
                  <c:v>1</c:v>
                </c:pt>
                <c:pt idx="26">
                  <c:v>1</c:v>
                </c:pt>
                <c:pt idx="28">
                  <c:v>1</c:v>
                </c:pt>
              </c:numCache>
            </c:numRef>
          </c:val>
          <c:extLst>
            <c:ext xmlns:c16="http://schemas.microsoft.com/office/drawing/2014/chart" uri="{C3380CC4-5D6E-409C-BE32-E72D297353CC}">
              <c16:uniqueId val="{00000000-FA4B-4CE1-B589-13C150C50AB5}"/>
            </c:ext>
          </c:extLst>
        </c:ser>
        <c:ser>
          <c:idx val="1"/>
          <c:order val="1"/>
          <c:tx>
            <c:strRef>
              <c:f>Sheet1!$A$3</c:f>
              <c:strCache>
                <c:ptCount val="1"/>
              </c:strCache>
            </c:strRef>
          </c:tx>
          <c:spPr>
            <a:solidFill>
              <a:srgbClr val="FFFFFF"/>
            </a:solidFill>
            <a:ln w="12726">
              <a:solidFill>
                <a:srgbClr val="000000"/>
              </a:solidFill>
              <a:prstDash val="solid"/>
            </a:ln>
          </c:spPr>
          <c:invertIfNegative val="0"/>
          <c:cat>
            <c:numRef>
              <c:f>Sheet1!$B$1:$AF$1</c:f>
              <c:numCache>
                <c:formatCode>d\-mmm</c:formatCode>
                <c:ptCount val="31"/>
                <c:pt idx="0">
                  <c:v>38553</c:v>
                </c:pt>
                <c:pt idx="1">
                  <c:v>38554</c:v>
                </c:pt>
                <c:pt idx="2">
                  <c:v>38555</c:v>
                </c:pt>
                <c:pt idx="3">
                  <c:v>38556</c:v>
                </c:pt>
                <c:pt idx="4">
                  <c:v>38557</c:v>
                </c:pt>
                <c:pt idx="5">
                  <c:v>38558</c:v>
                </c:pt>
                <c:pt idx="6">
                  <c:v>38559</c:v>
                </c:pt>
                <c:pt idx="7">
                  <c:v>38560</c:v>
                </c:pt>
                <c:pt idx="8">
                  <c:v>38561</c:v>
                </c:pt>
                <c:pt idx="9">
                  <c:v>38562</c:v>
                </c:pt>
                <c:pt idx="10">
                  <c:v>38563</c:v>
                </c:pt>
                <c:pt idx="11">
                  <c:v>38564</c:v>
                </c:pt>
                <c:pt idx="12">
                  <c:v>38565</c:v>
                </c:pt>
                <c:pt idx="13">
                  <c:v>38566</c:v>
                </c:pt>
                <c:pt idx="14">
                  <c:v>38567</c:v>
                </c:pt>
                <c:pt idx="15">
                  <c:v>38568</c:v>
                </c:pt>
                <c:pt idx="16">
                  <c:v>38569</c:v>
                </c:pt>
                <c:pt idx="17">
                  <c:v>38570</c:v>
                </c:pt>
                <c:pt idx="18">
                  <c:v>38571</c:v>
                </c:pt>
                <c:pt idx="19">
                  <c:v>38572</c:v>
                </c:pt>
                <c:pt idx="20">
                  <c:v>38573</c:v>
                </c:pt>
                <c:pt idx="21">
                  <c:v>38574</c:v>
                </c:pt>
                <c:pt idx="22">
                  <c:v>38575</c:v>
                </c:pt>
                <c:pt idx="23">
                  <c:v>38576</c:v>
                </c:pt>
                <c:pt idx="24">
                  <c:v>38577</c:v>
                </c:pt>
                <c:pt idx="25">
                  <c:v>38578</c:v>
                </c:pt>
                <c:pt idx="26">
                  <c:v>38579</c:v>
                </c:pt>
                <c:pt idx="27">
                  <c:v>38580</c:v>
                </c:pt>
                <c:pt idx="28">
                  <c:v>38581</c:v>
                </c:pt>
                <c:pt idx="29">
                  <c:v>38582</c:v>
                </c:pt>
                <c:pt idx="30">
                  <c:v>38583</c:v>
                </c:pt>
              </c:numCache>
            </c:numRef>
          </c:cat>
          <c:val>
            <c:numRef>
              <c:f>Sheet1!$B$3:$AF$3</c:f>
              <c:numCache>
                <c:formatCode>General</c:formatCode>
                <c:ptCount val="31"/>
                <c:pt idx="15">
                  <c:v>1</c:v>
                </c:pt>
                <c:pt idx="16">
                  <c:v>1</c:v>
                </c:pt>
                <c:pt idx="17">
                  <c:v>1</c:v>
                </c:pt>
                <c:pt idx="18">
                  <c:v>1</c:v>
                </c:pt>
                <c:pt idx="19">
                  <c:v>1</c:v>
                </c:pt>
                <c:pt idx="21">
                  <c:v>1</c:v>
                </c:pt>
              </c:numCache>
            </c:numRef>
          </c:val>
          <c:extLst>
            <c:ext xmlns:c16="http://schemas.microsoft.com/office/drawing/2014/chart" uri="{C3380CC4-5D6E-409C-BE32-E72D297353CC}">
              <c16:uniqueId val="{00000001-FA4B-4CE1-B589-13C150C50AB5}"/>
            </c:ext>
          </c:extLst>
        </c:ser>
        <c:ser>
          <c:idx val="2"/>
          <c:order val="2"/>
          <c:tx>
            <c:strRef>
              <c:f>Sheet1!$A$4</c:f>
              <c:strCache>
                <c:ptCount val="1"/>
              </c:strCache>
            </c:strRef>
          </c:tx>
          <c:spPr>
            <a:solidFill>
              <a:srgbClr val="FFFFFF"/>
            </a:solidFill>
            <a:ln w="12726">
              <a:solidFill>
                <a:srgbClr val="000000"/>
              </a:solidFill>
              <a:prstDash val="solid"/>
            </a:ln>
          </c:spPr>
          <c:invertIfNegative val="0"/>
          <c:cat>
            <c:numRef>
              <c:f>Sheet1!$B$1:$AF$1</c:f>
              <c:numCache>
                <c:formatCode>d\-mmm</c:formatCode>
                <c:ptCount val="31"/>
                <c:pt idx="0">
                  <c:v>38553</c:v>
                </c:pt>
                <c:pt idx="1">
                  <c:v>38554</c:v>
                </c:pt>
                <c:pt idx="2">
                  <c:v>38555</c:v>
                </c:pt>
                <c:pt idx="3">
                  <c:v>38556</c:v>
                </c:pt>
                <c:pt idx="4">
                  <c:v>38557</c:v>
                </c:pt>
                <c:pt idx="5">
                  <c:v>38558</c:v>
                </c:pt>
                <c:pt idx="6">
                  <c:v>38559</c:v>
                </c:pt>
                <c:pt idx="7">
                  <c:v>38560</c:v>
                </c:pt>
                <c:pt idx="8">
                  <c:v>38561</c:v>
                </c:pt>
                <c:pt idx="9">
                  <c:v>38562</c:v>
                </c:pt>
                <c:pt idx="10">
                  <c:v>38563</c:v>
                </c:pt>
                <c:pt idx="11">
                  <c:v>38564</c:v>
                </c:pt>
                <c:pt idx="12">
                  <c:v>38565</c:v>
                </c:pt>
                <c:pt idx="13">
                  <c:v>38566</c:v>
                </c:pt>
                <c:pt idx="14">
                  <c:v>38567</c:v>
                </c:pt>
                <c:pt idx="15">
                  <c:v>38568</c:v>
                </c:pt>
                <c:pt idx="16">
                  <c:v>38569</c:v>
                </c:pt>
                <c:pt idx="17">
                  <c:v>38570</c:v>
                </c:pt>
                <c:pt idx="18">
                  <c:v>38571</c:v>
                </c:pt>
                <c:pt idx="19">
                  <c:v>38572</c:v>
                </c:pt>
                <c:pt idx="20">
                  <c:v>38573</c:v>
                </c:pt>
                <c:pt idx="21">
                  <c:v>38574</c:v>
                </c:pt>
                <c:pt idx="22">
                  <c:v>38575</c:v>
                </c:pt>
                <c:pt idx="23">
                  <c:v>38576</c:v>
                </c:pt>
                <c:pt idx="24">
                  <c:v>38577</c:v>
                </c:pt>
                <c:pt idx="25">
                  <c:v>38578</c:v>
                </c:pt>
                <c:pt idx="26">
                  <c:v>38579</c:v>
                </c:pt>
                <c:pt idx="27">
                  <c:v>38580</c:v>
                </c:pt>
                <c:pt idx="28">
                  <c:v>38581</c:v>
                </c:pt>
                <c:pt idx="29">
                  <c:v>38582</c:v>
                </c:pt>
                <c:pt idx="30">
                  <c:v>38583</c:v>
                </c:pt>
              </c:numCache>
            </c:numRef>
          </c:cat>
          <c:val>
            <c:numRef>
              <c:f>Sheet1!$B$4:$AF$4</c:f>
              <c:numCache>
                <c:formatCode>General</c:formatCode>
                <c:ptCount val="31"/>
                <c:pt idx="15">
                  <c:v>1</c:v>
                </c:pt>
                <c:pt idx="21">
                  <c:v>1</c:v>
                </c:pt>
              </c:numCache>
            </c:numRef>
          </c:val>
          <c:extLst>
            <c:ext xmlns:c16="http://schemas.microsoft.com/office/drawing/2014/chart" uri="{C3380CC4-5D6E-409C-BE32-E72D297353CC}">
              <c16:uniqueId val="{00000002-FA4B-4CE1-B589-13C150C50AB5}"/>
            </c:ext>
          </c:extLst>
        </c:ser>
        <c:ser>
          <c:idx val="3"/>
          <c:order val="3"/>
          <c:tx>
            <c:strRef>
              <c:f>Sheet1!$A$5</c:f>
              <c:strCache>
                <c:ptCount val="1"/>
              </c:strCache>
            </c:strRef>
          </c:tx>
          <c:spPr>
            <a:solidFill>
              <a:srgbClr val="FFFFFF"/>
            </a:solidFill>
            <a:ln w="12726">
              <a:solidFill>
                <a:srgbClr val="000000"/>
              </a:solidFill>
              <a:prstDash val="solid"/>
            </a:ln>
          </c:spPr>
          <c:invertIfNegative val="0"/>
          <c:cat>
            <c:numRef>
              <c:f>Sheet1!$B$1:$AF$1</c:f>
              <c:numCache>
                <c:formatCode>d\-mmm</c:formatCode>
                <c:ptCount val="31"/>
                <c:pt idx="0">
                  <c:v>38553</c:v>
                </c:pt>
                <c:pt idx="1">
                  <c:v>38554</c:v>
                </c:pt>
                <c:pt idx="2">
                  <c:v>38555</c:v>
                </c:pt>
                <c:pt idx="3">
                  <c:v>38556</c:v>
                </c:pt>
                <c:pt idx="4">
                  <c:v>38557</c:v>
                </c:pt>
                <c:pt idx="5">
                  <c:v>38558</c:v>
                </c:pt>
                <c:pt idx="6">
                  <c:v>38559</c:v>
                </c:pt>
                <c:pt idx="7">
                  <c:v>38560</c:v>
                </c:pt>
                <c:pt idx="8">
                  <c:v>38561</c:v>
                </c:pt>
                <c:pt idx="9">
                  <c:v>38562</c:v>
                </c:pt>
                <c:pt idx="10">
                  <c:v>38563</c:v>
                </c:pt>
                <c:pt idx="11">
                  <c:v>38564</c:v>
                </c:pt>
                <c:pt idx="12">
                  <c:v>38565</c:v>
                </c:pt>
                <c:pt idx="13">
                  <c:v>38566</c:v>
                </c:pt>
                <c:pt idx="14">
                  <c:v>38567</c:v>
                </c:pt>
                <c:pt idx="15">
                  <c:v>38568</c:v>
                </c:pt>
                <c:pt idx="16">
                  <c:v>38569</c:v>
                </c:pt>
                <c:pt idx="17">
                  <c:v>38570</c:v>
                </c:pt>
                <c:pt idx="18">
                  <c:v>38571</c:v>
                </c:pt>
                <c:pt idx="19">
                  <c:v>38572</c:v>
                </c:pt>
                <c:pt idx="20">
                  <c:v>38573</c:v>
                </c:pt>
                <c:pt idx="21">
                  <c:v>38574</c:v>
                </c:pt>
                <c:pt idx="22">
                  <c:v>38575</c:v>
                </c:pt>
                <c:pt idx="23">
                  <c:v>38576</c:v>
                </c:pt>
                <c:pt idx="24">
                  <c:v>38577</c:v>
                </c:pt>
                <c:pt idx="25">
                  <c:v>38578</c:v>
                </c:pt>
                <c:pt idx="26">
                  <c:v>38579</c:v>
                </c:pt>
                <c:pt idx="27">
                  <c:v>38580</c:v>
                </c:pt>
                <c:pt idx="28">
                  <c:v>38581</c:v>
                </c:pt>
                <c:pt idx="29">
                  <c:v>38582</c:v>
                </c:pt>
                <c:pt idx="30">
                  <c:v>38583</c:v>
                </c:pt>
              </c:numCache>
            </c:numRef>
          </c:cat>
          <c:val>
            <c:numRef>
              <c:f>Sheet1!$B$5:$AF$5</c:f>
              <c:numCache>
                <c:formatCode>General</c:formatCode>
                <c:ptCount val="31"/>
                <c:pt idx="15">
                  <c:v>1</c:v>
                </c:pt>
                <c:pt idx="21">
                  <c:v>1</c:v>
                </c:pt>
              </c:numCache>
            </c:numRef>
          </c:val>
          <c:extLst>
            <c:ext xmlns:c16="http://schemas.microsoft.com/office/drawing/2014/chart" uri="{C3380CC4-5D6E-409C-BE32-E72D297353CC}">
              <c16:uniqueId val="{00000003-FA4B-4CE1-B589-13C150C50AB5}"/>
            </c:ext>
          </c:extLst>
        </c:ser>
        <c:ser>
          <c:idx val="4"/>
          <c:order val="4"/>
          <c:tx>
            <c:strRef>
              <c:f>Sheet1!$A$6</c:f>
              <c:strCache>
                <c:ptCount val="1"/>
              </c:strCache>
            </c:strRef>
          </c:tx>
          <c:spPr>
            <a:solidFill>
              <a:srgbClr val="FFFFFF"/>
            </a:solidFill>
            <a:ln w="12726">
              <a:solidFill>
                <a:srgbClr val="000000"/>
              </a:solidFill>
              <a:prstDash val="solid"/>
            </a:ln>
          </c:spPr>
          <c:invertIfNegative val="0"/>
          <c:cat>
            <c:numRef>
              <c:f>Sheet1!$B$1:$AF$1</c:f>
              <c:numCache>
                <c:formatCode>d\-mmm</c:formatCode>
                <c:ptCount val="31"/>
                <c:pt idx="0">
                  <c:v>38553</c:v>
                </c:pt>
                <c:pt idx="1">
                  <c:v>38554</c:v>
                </c:pt>
                <c:pt idx="2">
                  <c:v>38555</c:v>
                </c:pt>
                <c:pt idx="3">
                  <c:v>38556</c:v>
                </c:pt>
                <c:pt idx="4">
                  <c:v>38557</c:v>
                </c:pt>
                <c:pt idx="5">
                  <c:v>38558</c:v>
                </c:pt>
                <c:pt idx="6">
                  <c:v>38559</c:v>
                </c:pt>
                <c:pt idx="7">
                  <c:v>38560</c:v>
                </c:pt>
                <c:pt idx="8">
                  <c:v>38561</c:v>
                </c:pt>
                <c:pt idx="9">
                  <c:v>38562</c:v>
                </c:pt>
                <c:pt idx="10">
                  <c:v>38563</c:v>
                </c:pt>
                <c:pt idx="11">
                  <c:v>38564</c:v>
                </c:pt>
                <c:pt idx="12">
                  <c:v>38565</c:v>
                </c:pt>
                <c:pt idx="13">
                  <c:v>38566</c:v>
                </c:pt>
                <c:pt idx="14">
                  <c:v>38567</c:v>
                </c:pt>
                <c:pt idx="15">
                  <c:v>38568</c:v>
                </c:pt>
                <c:pt idx="16">
                  <c:v>38569</c:v>
                </c:pt>
                <c:pt idx="17">
                  <c:v>38570</c:v>
                </c:pt>
                <c:pt idx="18">
                  <c:v>38571</c:v>
                </c:pt>
                <c:pt idx="19">
                  <c:v>38572</c:v>
                </c:pt>
                <c:pt idx="20">
                  <c:v>38573</c:v>
                </c:pt>
                <c:pt idx="21">
                  <c:v>38574</c:v>
                </c:pt>
                <c:pt idx="22">
                  <c:v>38575</c:v>
                </c:pt>
                <c:pt idx="23">
                  <c:v>38576</c:v>
                </c:pt>
                <c:pt idx="24">
                  <c:v>38577</c:v>
                </c:pt>
                <c:pt idx="25">
                  <c:v>38578</c:v>
                </c:pt>
                <c:pt idx="26">
                  <c:v>38579</c:v>
                </c:pt>
                <c:pt idx="27">
                  <c:v>38580</c:v>
                </c:pt>
                <c:pt idx="28">
                  <c:v>38581</c:v>
                </c:pt>
                <c:pt idx="29">
                  <c:v>38582</c:v>
                </c:pt>
                <c:pt idx="30">
                  <c:v>38583</c:v>
                </c:pt>
              </c:numCache>
            </c:numRef>
          </c:cat>
          <c:val>
            <c:numRef>
              <c:f>Sheet1!$B$6:$AF$6</c:f>
              <c:numCache>
                <c:formatCode>General</c:formatCode>
                <c:ptCount val="31"/>
                <c:pt idx="21">
                  <c:v>1</c:v>
                </c:pt>
              </c:numCache>
            </c:numRef>
          </c:val>
          <c:extLst>
            <c:ext xmlns:c16="http://schemas.microsoft.com/office/drawing/2014/chart" uri="{C3380CC4-5D6E-409C-BE32-E72D297353CC}">
              <c16:uniqueId val="{00000004-FA4B-4CE1-B589-13C150C50AB5}"/>
            </c:ext>
          </c:extLst>
        </c:ser>
        <c:dLbls>
          <c:showLegendKey val="0"/>
          <c:showVal val="0"/>
          <c:showCatName val="0"/>
          <c:showSerName val="0"/>
          <c:showPercent val="0"/>
          <c:showBubbleSize val="0"/>
        </c:dLbls>
        <c:gapWidth val="0"/>
        <c:overlap val="100"/>
        <c:axId val="452640256"/>
        <c:axId val="452637512"/>
      </c:barChart>
      <c:dateAx>
        <c:axId val="452640256"/>
        <c:scaling>
          <c:orientation val="minMax"/>
        </c:scaling>
        <c:delete val="0"/>
        <c:axPos val="b"/>
        <c:title>
          <c:tx>
            <c:rich>
              <a:bodyPr/>
              <a:lstStyle/>
              <a:p>
                <a:pPr>
                  <a:defRPr sz="1227" b="1" i="0" u="none" strike="noStrike" baseline="0">
                    <a:solidFill>
                      <a:srgbClr val="000000"/>
                    </a:solidFill>
                    <a:latin typeface="Arial"/>
                    <a:ea typeface="Arial"/>
                    <a:cs typeface="Arial"/>
                  </a:defRPr>
                </a:pPr>
                <a:r>
                  <a:rPr lang="fr-FR"/>
                  <a:t>Date d'apparition`</a:t>
                </a:r>
              </a:p>
            </c:rich>
          </c:tx>
          <c:layout>
            <c:manualLayout>
              <c:xMode val="edge"/>
              <c:yMode val="edge"/>
              <c:x val="0.41590214067278286"/>
              <c:y val="0.8214285714285714"/>
            </c:manualLayout>
          </c:layout>
          <c:overlay val="0"/>
          <c:spPr>
            <a:noFill/>
            <a:ln w="25451">
              <a:noFill/>
            </a:ln>
          </c:spPr>
        </c:title>
        <c:numFmt formatCode="mm/dd" sourceLinked="0"/>
        <c:majorTickMark val="out"/>
        <c:minorTickMark val="out"/>
        <c:tickLblPos val="nextTo"/>
        <c:spPr>
          <a:ln w="3181">
            <a:solidFill>
              <a:srgbClr val="000000"/>
            </a:solidFill>
            <a:prstDash val="solid"/>
          </a:ln>
        </c:spPr>
        <c:txPr>
          <a:bodyPr rot="0" vert="horz"/>
          <a:lstStyle/>
          <a:p>
            <a:pPr>
              <a:defRPr sz="1077" b="1" i="0" u="none" strike="noStrike" baseline="0">
                <a:solidFill>
                  <a:srgbClr val="000000"/>
                </a:solidFill>
                <a:latin typeface="Arial"/>
                <a:ea typeface="Arial"/>
                <a:cs typeface="Arial"/>
              </a:defRPr>
            </a:pPr>
            <a:endParaRPr lang="en-US"/>
          </a:p>
        </c:txPr>
        <c:crossAx val="452637512"/>
        <c:crosses val="autoZero"/>
        <c:auto val="1"/>
        <c:lblOffset val="100"/>
        <c:baseTimeUnit val="days"/>
        <c:majorUnit val="4"/>
        <c:majorTimeUnit val="days"/>
        <c:minorUnit val="2"/>
        <c:minorTimeUnit val="days"/>
      </c:dateAx>
      <c:valAx>
        <c:axId val="452637512"/>
        <c:scaling>
          <c:orientation val="minMax"/>
        </c:scaling>
        <c:delete val="0"/>
        <c:axPos val="l"/>
        <c:title>
          <c:tx>
            <c:rich>
              <a:bodyPr/>
              <a:lstStyle/>
              <a:p>
                <a:pPr>
                  <a:defRPr sz="1227" b="1" i="0" u="none" strike="noStrike" baseline="0">
                    <a:solidFill>
                      <a:srgbClr val="000000"/>
                    </a:solidFill>
                    <a:latin typeface="Arial"/>
                    <a:ea typeface="Arial"/>
                    <a:cs typeface="Arial"/>
                  </a:defRPr>
                </a:pPr>
                <a:r>
                  <a:rPr lang="fr-FR"/>
                  <a:t>Nombre de cas</a:t>
                </a:r>
              </a:p>
            </c:rich>
          </c:tx>
          <c:layout>
            <c:manualLayout>
              <c:xMode val="edge"/>
              <c:yMode val="edge"/>
              <c:x val="1.6819571865443424E-2"/>
              <c:y val="0.11607142857142858"/>
            </c:manualLayout>
          </c:layout>
          <c:overlay val="0"/>
          <c:spPr>
            <a:noFill/>
            <a:ln w="25451">
              <a:noFill/>
            </a:ln>
          </c:spPr>
        </c:title>
        <c:numFmt formatCode="General" sourceLinked="1"/>
        <c:majorTickMark val="out"/>
        <c:minorTickMark val="none"/>
        <c:tickLblPos val="nextTo"/>
        <c:spPr>
          <a:ln w="3181">
            <a:solidFill>
              <a:srgbClr val="000000"/>
            </a:solidFill>
            <a:prstDash val="solid"/>
          </a:ln>
        </c:spPr>
        <c:txPr>
          <a:bodyPr rot="0" vert="horz"/>
          <a:lstStyle/>
          <a:p>
            <a:pPr>
              <a:defRPr sz="877" b="1" i="0" u="none" strike="noStrike" baseline="0">
                <a:solidFill>
                  <a:srgbClr val="000000"/>
                </a:solidFill>
                <a:latin typeface="Arial"/>
                <a:ea typeface="Arial"/>
                <a:cs typeface="Arial"/>
              </a:defRPr>
            </a:pPr>
            <a:endParaRPr lang="en-US"/>
          </a:p>
        </c:txPr>
        <c:crossAx val="452640256"/>
        <c:crosses val="autoZero"/>
        <c:crossBetween val="between"/>
      </c:valAx>
      <c:spPr>
        <a:solidFill>
          <a:srgbClr val="FFFFFF"/>
        </a:solidFill>
        <a:ln w="25451">
          <a:noFill/>
        </a:ln>
      </c:spPr>
    </c:plotArea>
    <c:plotVisOnly val="1"/>
    <c:dispBlanksAs val="gap"/>
    <c:showDLblsOverMax val="0"/>
  </c:chart>
  <c:spPr>
    <a:noFill/>
    <a:ln>
      <a:noFill/>
    </a:ln>
  </c:spPr>
  <c:txPr>
    <a:bodyPr/>
    <a:lstStyle/>
    <a:p>
      <a:pPr>
        <a:defRPr sz="877" b="1" i="0" u="none" strike="noStrike" baseline="0">
          <a:solidFill>
            <a:srgbClr val="000000"/>
          </a:solidFill>
          <a:latin typeface="Arial"/>
          <a:ea typeface="Arial"/>
          <a:cs typeface="Arial"/>
        </a:defRPr>
      </a:pPr>
      <a:endParaRPr lang="en-US"/>
    </a:p>
  </c:txPr>
  <c:externalData r:id="rId1">
    <c:autoUpdate val="0"/>
  </c:externalData>
</c:chartSpace>
</file>

<file path=word/documenttasks/documenttasks1.xml><?xml version="1.0" encoding="utf-8"?>
<t:Tasks xmlns:t="http://schemas.microsoft.com/office/tasks/2019/documenttasks" xmlns:oel="http://schemas.microsoft.com/office/2019/extlst">
  <t:Task id="{F1C5C2A6-863B-4833-ACC7-DCEE50F93D1E}">
    <t:Anchor>
      <t:Comment id="981339964"/>
    </t:Anchor>
    <t:History>
      <t:Event id="{A552DB71-9F3B-423C-8293-30034282992B}" time="2023-06-22T12:31:48.76Z">
        <t:Attribution userId="S::ezzineh@who.int::edcab00f-6318-46e5-a4a9-188b01ee222f" userProvider="AD" userName="EZZINE, Hind"/>
        <t:Anchor>
          <t:Comment id="981339964"/>
        </t:Anchor>
        <t:Create/>
      </t:Event>
      <t:Event id="{2CB58B69-1F75-4163-83A1-77F8A7C7C823}" time="2023-06-22T12:31:48.76Z">
        <t:Attribution userId="S::ezzineh@who.int::edcab00f-6318-46e5-a4a9-188b01ee222f" userProvider="AD" userName="EZZINE, Hind"/>
        <t:Anchor>
          <t:Comment id="981339964"/>
        </t:Anchor>
        <t:Assign userId="S::gomezp@who.int::c93cf399-3ed7-4230-9282-8831e3fe5ae7" userProvider="AD" userName="GOMEZ, Paula"/>
      </t:Event>
      <t:Event id="{CE7A6464-F048-4F49-B7CF-562C82F38EE0}" time="2023-06-22T12:31:48.76Z">
        <t:Attribution userId="S::ezzineh@who.int::edcab00f-6318-46e5-a4a9-188b01ee222f" userProvider="AD" userName="EZZINE, Hind"/>
        <t:Anchor>
          <t:Comment id="981339964"/>
        </t:Anchor>
        <t:SetTitle title="@GOMEZ, Paula Stp peux-tu voir comment cela s'affiche sur ton écran? sur le mien c'est correct mais sur le sharepoint les colonnes apparaissent décalées sur mon écran."/>
      </t:Event>
    </t:History>
  </t:Task>
  <t:Task id="{26244244-5281-4D25-B4C8-AC674342D2E0}">
    <t:Anchor>
      <t:Comment id="747626736"/>
    </t:Anchor>
    <t:History>
      <t:Event id="{2DE6B2EB-844B-427F-94E9-84F167764DF3}" time="2023-06-22T12:33:35.034Z">
        <t:Attribution userId="S::ezzineh@who.int::edcab00f-6318-46e5-a4a9-188b01ee222f" userProvider="AD" userName="EZZINE, Hind"/>
        <t:Anchor>
          <t:Comment id="747626736"/>
        </t:Anchor>
        <t:Create/>
      </t:Event>
      <t:Event id="{DA3EB835-4C7D-4C4A-B2C6-6AAE50295063}" time="2023-06-22T12:33:35.034Z">
        <t:Attribution userId="S::ezzineh@who.int::edcab00f-6318-46e5-a4a9-188b01ee222f" userProvider="AD" userName="EZZINE, Hind"/>
        <t:Anchor>
          <t:Comment id="747626736"/>
        </t:Anchor>
        <t:Assign userId="S::gomezp@who.int::c93cf399-3ed7-4230-9282-8831e3fe5ae7" userProvider="AD" userName="GOMEZ, Paula"/>
      </t:Event>
      <t:Event id="{487E3359-B5CE-4464-82C1-2592D9AFD7C1}" time="2023-06-22T12:33:35.034Z">
        <t:Attribution userId="S::ezzineh@who.int::edcab00f-6318-46e5-a4a9-188b01ee222f" userProvider="AD" userName="EZZINE, Hind"/>
        <t:Anchor>
          <t:Comment id="747626736"/>
        </t:Anchor>
        <t:SetTitle title="@GOMEZ, Paula Peux-tu stp vérifier à la fin de la révision si les 2 numéros de page surlignés en jaune sont correc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EsvajB+YQZTYeSnocMnzpNG/dg==">AMUW2mUCybpRlmYcOgPEQgWOOp/rx4wFXB/N5S4cydcqXyUEQ6iQkmdeq4UbdL0Ilrgxrr5OK2dI9e2frw6DvuPM/6GHYchcpXQWITFjeYS3CZ00ge1TNyg=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0f158c-397a-4a9d-b005-a44c92e0fccb" xsi:nil="true"/>
    <lcf76f155ced4ddcb4097134ff3c332f xmlns="e2a64997-203d-4655-a595-383c2eb1e865">
      <Terms xmlns="http://schemas.microsoft.com/office/infopath/2007/PartnerControls"/>
    </lcf76f155ced4ddcb4097134ff3c332f>
    <SharedWithUsers xmlns="450f158c-397a-4a9d-b005-a44c92e0fccb">
      <UserInfo>
        <DisplayName/>
        <AccountId xsi:nil="true"/>
        <AccountType/>
      </UserInfo>
    </SharedWithUsers>
    <MediaLengthInSeconds xmlns="e2a64997-203d-4655-a595-383c2eb1e8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6" ma:contentTypeDescription="Create a new document." ma:contentTypeScope="" ma:versionID="9ac26170f589b5d8b8b5a62825d76a84">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c48eb46232bbfdf9c03e80ab561c633b"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caf602-7482-4721-838f-b4f5b717ddac}" ma:internalName="TaxCatchAll" ma:showField="CatchAllData" ma:web="450f158c-397a-4a9d-b005-a44c92e0fc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E4E882-EF3C-4B4D-AB99-27CB59B65015}">
  <ds:schemaRefs>
    <ds:schemaRef ds:uri="http://schemas.microsoft.com/sharepoint/v3/contenttype/forms"/>
  </ds:schemaRefs>
</ds:datastoreItem>
</file>

<file path=customXml/itemProps3.xml><?xml version="1.0" encoding="utf-8"?>
<ds:datastoreItem xmlns:ds="http://schemas.openxmlformats.org/officeDocument/2006/customXml" ds:itemID="{682261CA-BFA2-46DE-A156-D20A5B5BE751}">
  <ds:schemaRefs>
    <ds:schemaRef ds:uri="http://purl.org/dc/elements/1.1/"/>
    <ds:schemaRef ds:uri="http://purl.org/dc/terms/"/>
    <ds:schemaRef ds:uri="http://schemas.openxmlformats.org/package/2006/metadata/core-properties"/>
    <ds:schemaRef ds:uri="e2a64997-203d-4655-a595-383c2eb1e865"/>
    <ds:schemaRef ds:uri="http://purl.org/dc/dcmitype/"/>
    <ds:schemaRef ds:uri="http://schemas.microsoft.com/office/infopath/2007/PartnerControls"/>
    <ds:schemaRef ds:uri="http://schemas.microsoft.com/office/2006/documentManagement/types"/>
    <ds:schemaRef ds:uri="http://schemas.microsoft.com/office/2006/metadata/properties"/>
    <ds:schemaRef ds:uri="450f158c-397a-4a9d-b005-a44c92e0fccb"/>
    <ds:schemaRef ds:uri="http://www.w3.org/XML/1998/namespace"/>
  </ds:schemaRefs>
</ds:datastoreItem>
</file>

<file path=customXml/itemProps4.xml><?xml version="1.0" encoding="utf-8"?>
<ds:datastoreItem xmlns:ds="http://schemas.openxmlformats.org/officeDocument/2006/customXml" ds:itemID="{24E767C6-8C86-4565-AC8E-F9FE12BC8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4997-203d-4655-a595-383c2eb1e865"/>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1322</Words>
  <Characters>7539</Characters>
  <Application>Microsoft Office Word</Application>
  <DocSecurity>0</DocSecurity>
  <Lines>62</Lines>
  <Paragraphs>17</Paragraphs>
  <ScaleCrop>false</ScaleCrop>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EPO</dc:creator>
  <cp:lastModifiedBy>GOMEZ, Paula</cp:lastModifiedBy>
  <cp:revision>19</cp:revision>
  <dcterms:created xsi:type="dcterms:W3CDTF">2022-11-25T12:43:00Z</dcterms:created>
  <dcterms:modified xsi:type="dcterms:W3CDTF">2023-06-23T12:46:00Z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0x01010063D8C0AFE3A8684EAD891AA7EE49FBD9</vt:lpwstr>
  </property>
  <property fmtid="{D5CDD505-2E9C-101B-9397-08002B2CF9AE}" pid="3" name="MediaServiceImageTags">
    <vt:lpwstr/>
  </property>
  <property fmtid="{D5CDD505-2E9C-101B-9397-08002B2CF9AE}" pid="4" name="Order">
    <vt:r8>134100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