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CD0F24" w14:textId="18869444" w:rsidR="003500B5" w:rsidRDefault="003500B5" w:rsidP="003500B5">
      <w:pPr>
        <w:spacing w:after="0" w:line="240" w:lineRule="auto"/>
        <w:jc w:val="center"/>
        <w:rPr>
          <w:rFonts w:ascii="Source Sans Pro" w:hAnsi="Source Sans Pro"/>
          <w:b/>
          <w:bCs/>
          <w:color w:val="FFFFFF" w:themeColor="background1"/>
          <w:sz w:val="24"/>
          <w:szCs w:val="24"/>
          <w:lang w:val="fr-FR"/>
        </w:rPr>
      </w:pPr>
      <w:r w:rsidRPr="003500B5">
        <w:rPr>
          <w:rFonts w:ascii="Source Sans Pro" w:hAnsi="Source Sans Pro"/>
          <w:b/>
          <w:bCs/>
          <w:noProof/>
          <w:color w:val="FFFFFF" w:themeColor="background1"/>
          <w:sz w:val="24"/>
          <w:szCs w:val="24"/>
          <w:lang w:val="fr-FR" w:eastAsia="fr-FR"/>
        </w:rPr>
        <w:drawing>
          <wp:anchor distT="0" distB="0" distL="114300" distR="114300" simplePos="0" relativeHeight="251659264" behindDoc="1" locked="0" layoutInCell="1" allowOverlap="1" wp14:anchorId="415E9468" wp14:editId="0F07F3F2">
            <wp:simplePos x="0" y="0"/>
            <wp:positionH relativeFrom="column">
              <wp:posOffset>-2268220</wp:posOffset>
            </wp:positionH>
            <wp:positionV relativeFrom="paragraph">
              <wp:posOffset>-1919605</wp:posOffset>
            </wp:positionV>
            <wp:extent cx="10715625" cy="3041650"/>
            <wp:effectExtent l="0" t="0" r="9525"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3041650"/>
                    </a:xfrm>
                    <a:prstGeom prst="rect">
                      <a:avLst/>
                    </a:prstGeom>
                  </pic:spPr>
                </pic:pic>
              </a:graphicData>
            </a:graphic>
            <wp14:sizeRelH relativeFrom="margin">
              <wp14:pctWidth>0</wp14:pctWidth>
            </wp14:sizeRelH>
            <wp14:sizeRelV relativeFrom="margin">
              <wp14:pctHeight>0</wp14:pctHeight>
            </wp14:sizeRelV>
          </wp:anchor>
        </w:drawing>
      </w:r>
      <w:r w:rsidR="00052A7C" w:rsidRPr="003500B5">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60288" behindDoc="0" locked="0" layoutInCell="1" allowOverlap="1" wp14:anchorId="3D62847D" wp14:editId="52935514">
                <wp:simplePos x="0" y="0"/>
                <wp:positionH relativeFrom="column">
                  <wp:posOffset>5805170</wp:posOffset>
                </wp:positionH>
                <wp:positionV relativeFrom="paragraph">
                  <wp:posOffset>-820517</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186D1AA6" w14:textId="117BA860" w:rsidR="00052A7C" w:rsidRPr="00950D3F" w:rsidRDefault="006408DF" w:rsidP="006408DF">
                            <w:pPr>
                              <w:rPr>
                                <w:lang w:val="en-US"/>
                              </w:rPr>
                            </w:pPr>
                            <w:r w:rsidRPr="006408DF">
                              <w:rPr>
                                <w:noProof/>
                                <w:lang w:val="fr-FR" w:eastAsia="fr-FR"/>
                              </w:rPr>
                              <w:drawing>
                                <wp:inline distT="0" distB="0" distL="0" distR="0" wp14:anchorId="4FF72060" wp14:editId="71810322">
                                  <wp:extent cx="725170" cy="650240"/>
                                  <wp:effectExtent l="0" t="0" r="0" b="0"/>
                                  <wp:docPr id="2"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25170" cy="650240"/>
                                          </a:xfrm>
                                          <a:prstGeom prst="rect">
                                            <a:avLst/>
                                          </a:prstGeom>
                                          <a:noFill/>
                                          <a:ln>
                                            <a:noFill/>
                                          </a:ln>
                                        </pic:spPr>
                                      </pic:pic>
                                    </a:graphicData>
                                  </a:graphic>
                                </wp:inline>
                              </w:drawing>
                            </w:r>
                            <w:r w:rsidR="00052A7C">
                              <w:rPr>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62847D" id="_x0000_t202" coordsize="21600,21600" o:spt="202" path="m,l,21600r21600,l21600,xe">
                <v:stroke joinstyle="miter"/>
                <v:path gradientshapeok="t" o:connecttype="rect"/>
              </v:shapetype>
              <v:shape id="Text Box 12" o:spid="_x0000_s1026" type="#_x0000_t202" style="position:absolute;left:0;text-align:left;margin-left:457.1pt;margin-top:-64.6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" filled="f" stroked="f" strokeweight=".5pt">
                <v:textbox>
                  <w:txbxContent>
                    <w:p w14:paraId="186D1AA6" w14:textId="117BA860" w:rsidR="00052A7C" w:rsidRPr="00950D3F" w:rsidRDefault="006408DF" w:rsidP="006408DF">
                      <w:pPr>
                        <w:rPr>
                          <w:lang w:val="en-US"/>
                        </w:rPr>
                      </w:pPr>
                      <w:r w:rsidRPr="006408DF">
                        <w:rPr>
                          <w:noProof/>
                          <w:lang w:val="fr-FR" w:eastAsia="fr-FR"/>
                        </w:rPr>
                        <w:drawing>
                          <wp:inline distT="0" distB="0" distL="0" distR="0" wp14:anchorId="4FF72060" wp14:editId="71810322">
                            <wp:extent cx="725170" cy="650240"/>
                            <wp:effectExtent l="0" t="0" r="0" b="0"/>
                            <wp:docPr id="2" name="Image 1"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25170" cy="650240"/>
                                    </a:xfrm>
                                    <a:prstGeom prst="rect">
                                      <a:avLst/>
                                    </a:prstGeom>
                                    <a:noFill/>
                                    <a:ln>
                                      <a:noFill/>
                                    </a:ln>
                                  </pic:spPr>
                                </pic:pic>
                              </a:graphicData>
                            </a:graphic>
                          </wp:inline>
                        </w:drawing>
                      </w:r>
                      <w:r w:rsidR="00052A7C">
                        <w:rPr>
                          <w:lang w:val="en-US"/>
                        </w:rPr>
                        <w:t xml:space="preserve"> </w:t>
                      </w:r>
                    </w:p>
                  </w:txbxContent>
                </v:textbox>
              </v:shape>
            </w:pict>
          </mc:Fallback>
        </mc:AlternateContent>
      </w:r>
      <w:r w:rsidRPr="003500B5">
        <w:rPr>
          <w:rFonts w:ascii="Source Sans Pro" w:hAnsi="Source Sans Pro"/>
          <w:b/>
          <w:bCs/>
          <w:color w:val="FFFFFF" w:themeColor="background1"/>
          <w:sz w:val="24"/>
          <w:szCs w:val="24"/>
          <w:lang w:val="fr-FR"/>
        </w:rPr>
        <w:t>Formation des formateurs des équipes d’intervention rapide</w:t>
      </w:r>
    </w:p>
    <w:p w14:paraId="7D97F756" w14:textId="4ACAC3D3" w:rsidR="003500B5" w:rsidRPr="003500B5" w:rsidRDefault="003500B5" w:rsidP="003500B5">
      <w:pPr>
        <w:spacing w:after="0" w:line="240" w:lineRule="auto"/>
        <w:jc w:val="center"/>
        <w:rPr>
          <w:rFonts w:ascii="Source Sans Pro" w:hAnsi="Source Sans Pro"/>
          <w:b/>
          <w:bCs/>
          <w:color w:val="FF0000"/>
          <w:sz w:val="24"/>
          <w:szCs w:val="24"/>
          <w:lang w:val="fr-FR"/>
        </w:rPr>
      </w:pPr>
      <w:r w:rsidRPr="003500B5">
        <w:rPr>
          <w:rFonts w:ascii="Source Sans Pro" w:hAnsi="Source Sans Pro"/>
          <w:b/>
          <w:bCs/>
          <w:color w:val="FF0000"/>
          <w:sz w:val="24"/>
          <w:szCs w:val="24"/>
          <w:lang w:val="fr-FR"/>
        </w:rPr>
        <w:t xml:space="preserve">Lieu, ville, pays, dates </w:t>
      </w:r>
    </w:p>
    <w:p w14:paraId="2E9FDF3E" w14:textId="66B0562A" w:rsidR="003500B5" w:rsidRPr="003500B5" w:rsidRDefault="003500B5" w:rsidP="003500B5">
      <w:pPr>
        <w:spacing w:after="0" w:line="240" w:lineRule="auto"/>
        <w:jc w:val="center"/>
        <w:rPr>
          <w:rFonts w:ascii="Source Sans Pro" w:hAnsi="Source Sans Pro"/>
          <w:b/>
          <w:bCs/>
          <w:color w:val="FF0000"/>
          <w:sz w:val="24"/>
          <w:szCs w:val="24"/>
          <w:lang w:val="fr-FR"/>
        </w:rPr>
      </w:pPr>
      <w:r w:rsidRPr="003500B5">
        <w:rPr>
          <w:rFonts w:ascii="Source Sans Pro" w:hAnsi="Source Sans Pro"/>
          <w:b/>
          <w:bCs/>
          <w:color w:val="FF0000"/>
          <w:sz w:val="24"/>
          <w:szCs w:val="24"/>
          <w:lang w:val="fr-FR"/>
        </w:rPr>
        <w:t xml:space="preserve"> </w:t>
      </w:r>
      <w:r w:rsidRPr="003500B5">
        <w:rPr>
          <w:rFonts w:ascii="Source Sans Pro" w:hAnsi="Source Sans Pro"/>
          <w:b/>
          <w:bCs/>
          <w:color w:val="FFFFFF" w:themeColor="background1"/>
          <w:sz w:val="24"/>
          <w:szCs w:val="24"/>
          <w:lang w:val="fr-FR"/>
        </w:rPr>
        <w:t>Réunion préparatoire de l’équipe d</w:t>
      </w:r>
      <w:r>
        <w:rPr>
          <w:rFonts w:ascii="Source Sans Pro" w:hAnsi="Source Sans Pro"/>
          <w:b/>
          <w:bCs/>
          <w:color w:val="FFFFFF" w:themeColor="background1"/>
          <w:sz w:val="24"/>
          <w:szCs w:val="24"/>
          <w:lang w:val="fr-FR"/>
        </w:rPr>
        <w:t>e facilitation</w:t>
      </w:r>
      <w:r w:rsidRPr="003500B5">
        <w:rPr>
          <w:rFonts w:ascii="Source Sans Pro" w:hAnsi="Source Sans Pro"/>
          <w:b/>
          <w:bCs/>
          <w:color w:val="FFFFFF" w:themeColor="background1"/>
          <w:sz w:val="24"/>
          <w:szCs w:val="24"/>
          <w:lang w:val="fr-FR"/>
        </w:rPr>
        <w:t xml:space="preserve"> de la formation des formateurs </w:t>
      </w:r>
    </w:p>
    <w:p w14:paraId="46440E56" w14:textId="77777777" w:rsidR="003500B5" w:rsidRPr="003500B5" w:rsidRDefault="003500B5" w:rsidP="003500B5">
      <w:pPr>
        <w:spacing w:after="0" w:line="240" w:lineRule="auto"/>
        <w:jc w:val="center"/>
        <w:rPr>
          <w:rFonts w:ascii="Source Sans Pro" w:hAnsi="Source Sans Pro"/>
          <w:b/>
          <w:bCs/>
          <w:color w:val="FF0000"/>
          <w:sz w:val="24"/>
          <w:szCs w:val="24"/>
          <w:lang w:val="fr-FR"/>
        </w:rPr>
      </w:pPr>
    </w:p>
    <w:p w14:paraId="3D50D4F4" w14:textId="3BE6D7A7" w:rsidR="003E5778" w:rsidRPr="003E6C0E" w:rsidRDefault="003500B5" w:rsidP="003500B5">
      <w:pPr>
        <w:spacing w:after="0" w:line="240" w:lineRule="auto"/>
        <w:jc w:val="center"/>
        <w:rPr>
          <w:rFonts w:ascii="Source Sans Pro" w:hAnsi="Source Sans Pro"/>
          <w:b/>
          <w:bCs/>
          <w:color w:val="FF0000"/>
          <w:sz w:val="24"/>
          <w:szCs w:val="24"/>
          <w:lang w:val="fr-FR"/>
        </w:rPr>
      </w:pPr>
      <w:r w:rsidRPr="003500B5">
        <w:rPr>
          <w:rFonts w:ascii="Source Sans Pro" w:hAnsi="Source Sans Pro"/>
          <w:b/>
          <w:bCs/>
          <w:color w:val="FF0000"/>
          <w:sz w:val="24"/>
          <w:szCs w:val="24"/>
          <w:lang w:val="fr-FR"/>
        </w:rPr>
        <w:t>Agenda type</w:t>
      </w:r>
    </w:p>
    <w:p w14:paraId="4F88FB0E" w14:textId="7DF2A4BB" w:rsidR="003E5778" w:rsidRDefault="003E5778" w:rsidP="003E5778">
      <w:pPr>
        <w:spacing w:after="0" w:line="240" w:lineRule="auto"/>
        <w:rPr>
          <w:b/>
          <w:sz w:val="24"/>
          <w:szCs w:val="24"/>
          <w:lang w:val="fr-FR"/>
        </w:rPr>
      </w:pPr>
    </w:p>
    <w:p w14:paraId="60A68455" w14:textId="77777777" w:rsidR="003500B5" w:rsidRPr="003E6C0E" w:rsidRDefault="003500B5" w:rsidP="003E5778">
      <w:pPr>
        <w:spacing w:after="0" w:line="240" w:lineRule="auto"/>
        <w:rPr>
          <w:b/>
          <w:lang w:val="fr-FR"/>
        </w:rPr>
      </w:pPr>
    </w:p>
    <w:p w14:paraId="7EF66352" w14:textId="77777777" w:rsidR="003E5778" w:rsidRPr="003E6C0E" w:rsidRDefault="003E5778" w:rsidP="003E5778">
      <w:pPr>
        <w:spacing w:after="0" w:line="240" w:lineRule="auto"/>
        <w:rPr>
          <w:b/>
          <w:lang w:val="fr-FR"/>
        </w:rPr>
      </w:pP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
        <w:gridCol w:w="7020"/>
        <w:gridCol w:w="1080"/>
      </w:tblGrid>
      <w:tr w:rsidR="003500B5" w:rsidRPr="003500B5" w14:paraId="0A5F4BEC" w14:textId="77777777" w:rsidTr="003500B5">
        <w:trPr>
          <w:trHeight w:val="300"/>
        </w:trPr>
        <w:tc>
          <w:tcPr>
            <w:tcW w:w="900" w:type="dxa"/>
            <w:tcBorders>
              <w:top w:val="single" w:sz="6" w:space="0" w:color="auto"/>
              <w:left w:val="single" w:sz="6" w:space="0" w:color="auto"/>
              <w:bottom w:val="single" w:sz="6" w:space="0" w:color="auto"/>
              <w:right w:val="single" w:sz="6" w:space="0" w:color="auto"/>
            </w:tcBorders>
            <w:shd w:val="clear" w:color="auto" w:fill="65A200"/>
            <w:hideMark/>
          </w:tcPr>
          <w:p w14:paraId="4171EFCB" w14:textId="77777777" w:rsidR="003500B5" w:rsidRPr="003500B5" w:rsidRDefault="003500B5" w:rsidP="003500B5">
            <w:pPr>
              <w:spacing w:after="0" w:line="240" w:lineRule="auto"/>
              <w:textAlignment w:val="baseline"/>
              <w:rPr>
                <w:rFonts w:ascii="Source Sans Pro" w:eastAsia="Times New Roman" w:hAnsi="Source Sans Pro" w:cs="Times New Roman"/>
                <w:lang w:val="en-US" w:eastAsia="en-US"/>
              </w:rPr>
            </w:pPr>
            <w:r w:rsidRPr="003500B5">
              <w:rPr>
                <w:rFonts w:ascii="Source Sans Pro" w:eastAsia="Times New Roman" w:hAnsi="Source Sans Pro" w:cs="Calibri"/>
                <w:b/>
                <w:bCs/>
                <w:color w:val="FFFFFF"/>
                <w:lang w:val="fr-FR" w:eastAsia="en-US"/>
              </w:rPr>
              <w:t>Durée</w:t>
            </w:r>
            <w:r w:rsidRPr="003500B5">
              <w:rPr>
                <w:rFonts w:ascii="Source Sans Pro" w:eastAsia="Times New Roman" w:hAnsi="Source Sans Pro" w:cs="Calibri"/>
                <w:color w:val="FFFFFF"/>
                <w:lang w:val="en-US" w:eastAsia="en-US"/>
              </w:rPr>
              <w:t> </w:t>
            </w:r>
          </w:p>
        </w:tc>
        <w:tc>
          <w:tcPr>
            <w:tcW w:w="7020" w:type="dxa"/>
            <w:tcBorders>
              <w:top w:val="single" w:sz="6" w:space="0" w:color="auto"/>
              <w:left w:val="single" w:sz="6" w:space="0" w:color="auto"/>
              <w:bottom w:val="single" w:sz="6" w:space="0" w:color="auto"/>
              <w:right w:val="single" w:sz="6" w:space="0" w:color="auto"/>
            </w:tcBorders>
            <w:shd w:val="clear" w:color="auto" w:fill="65A200"/>
            <w:hideMark/>
          </w:tcPr>
          <w:p w14:paraId="4B090328" w14:textId="77777777" w:rsidR="003500B5" w:rsidRPr="003500B5" w:rsidRDefault="003500B5" w:rsidP="003500B5">
            <w:pPr>
              <w:spacing w:after="0" w:line="240" w:lineRule="auto"/>
              <w:textAlignment w:val="baseline"/>
              <w:rPr>
                <w:rFonts w:ascii="Source Sans Pro" w:eastAsia="Times New Roman" w:hAnsi="Source Sans Pro" w:cs="Times New Roman"/>
                <w:lang w:val="fr-FR" w:eastAsia="en-US"/>
              </w:rPr>
            </w:pPr>
            <w:r w:rsidRPr="003500B5">
              <w:rPr>
                <w:rFonts w:ascii="Source Sans Pro" w:eastAsia="Times New Roman" w:hAnsi="Source Sans Pro" w:cs="Calibri"/>
                <w:b/>
                <w:bCs/>
                <w:color w:val="FFFFFF"/>
                <w:lang w:val="fr-FR" w:eastAsia="en-US"/>
              </w:rPr>
              <w:t>Points à l’ordre du jour</w:t>
            </w:r>
            <w:r w:rsidRPr="003500B5">
              <w:rPr>
                <w:rFonts w:ascii="Source Sans Pro" w:eastAsia="Times New Roman" w:hAnsi="Source Sans Pro" w:cs="Calibri"/>
                <w:color w:val="FFFFFF"/>
                <w:lang w:val="fr-FR" w:eastAsia="en-US"/>
              </w:rPr>
              <w:t> </w:t>
            </w:r>
          </w:p>
        </w:tc>
        <w:tc>
          <w:tcPr>
            <w:tcW w:w="1080" w:type="dxa"/>
            <w:tcBorders>
              <w:top w:val="single" w:sz="6" w:space="0" w:color="auto"/>
              <w:left w:val="single" w:sz="6" w:space="0" w:color="auto"/>
              <w:bottom w:val="single" w:sz="6" w:space="0" w:color="auto"/>
              <w:right w:val="single" w:sz="6" w:space="0" w:color="auto"/>
            </w:tcBorders>
            <w:shd w:val="clear" w:color="auto" w:fill="65A200"/>
            <w:hideMark/>
          </w:tcPr>
          <w:p w14:paraId="33CAE927" w14:textId="77777777" w:rsidR="003500B5" w:rsidRPr="003500B5" w:rsidRDefault="003500B5" w:rsidP="003500B5">
            <w:pPr>
              <w:spacing w:after="0" w:line="240" w:lineRule="auto"/>
              <w:textAlignment w:val="baseline"/>
              <w:rPr>
                <w:rFonts w:ascii="Source Sans Pro" w:eastAsia="Times New Roman" w:hAnsi="Source Sans Pro" w:cs="Times New Roman"/>
                <w:lang w:val="en-US" w:eastAsia="en-US"/>
              </w:rPr>
            </w:pPr>
            <w:r w:rsidRPr="003500B5">
              <w:rPr>
                <w:rFonts w:ascii="Source Sans Pro" w:eastAsia="Times New Roman" w:hAnsi="Source Sans Pro" w:cs="Calibri"/>
                <w:b/>
                <w:bCs/>
                <w:color w:val="FFFFFF"/>
                <w:lang w:val="fr-FR" w:eastAsia="en-US"/>
              </w:rPr>
              <w:t>Présence requise</w:t>
            </w:r>
            <w:r w:rsidRPr="003500B5">
              <w:rPr>
                <w:rFonts w:ascii="Source Sans Pro" w:eastAsia="Times New Roman" w:hAnsi="Source Sans Pro" w:cs="Calibri"/>
                <w:color w:val="FFFFFF"/>
                <w:lang w:val="en-US" w:eastAsia="en-US"/>
              </w:rPr>
              <w:t> </w:t>
            </w:r>
          </w:p>
        </w:tc>
      </w:tr>
      <w:tr w:rsidR="003500B5" w:rsidRPr="003500B5" w14:paraId="5CF60A2E" w14:textId="77777777" w:rsidTr="003500B5">
        <w:trPr>
          <w:trHeight w:val="300"/>
        </w:trPr>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04F04C8B" w14:textId="77777777" w:rsidR="003500B5" w:rsidRPr="003500B5" w:rsidRDefault="003500B5" w:rsidP="003500B5">
            <w:pPr>
              <w:spacing w:after="0" w:line="240" w:lineRule="auto"/>
              <w:textAlignment w:val="baseline"/>
              <w:rPr>
                <w:rFonts w:ascii="Source Sans Pro" w:eastAsia="Times New Roman" w:hAnsi="Source Sans Pro" w:cs="Times New Roman"/>
                <w:lang w:val="en-US" w:eastAsia="en-US"/>
              </w:rPr>
            </w:pPr>
            <w:r w:rsidRPr="003500B5">
              <w:rPr>
                <w:rFonts w:ascii="Source Sans Pro" w:eastAsia="Times New Roman" w:hAnsi="Source Sans Pro" w:cs="Calibri"/>
                <w:lang w:val="en-US" w:eastAsia="en-US"/>
              </w:rPr>
              <w:t> </w:t>
            </w:r>
          </w:p>
        </w:tc>
        <w:tc>
          <w:tcPr>
            <w:tcW w:w="7020" w:type="dxa"/>
            <w:tcBorders>
              <w:top w:val="single" w:sz="6" w:space="0" w:color="auto"/>
              <w:left w:val="single" w:sz="6" w:space="0" w:color="auto"/>
              <w:bottom w:val="single" w:sz="6" w:space="0" w:color="auto"/>
              <w:right w:val="single" w:sz="6" w:space="0" w:color="auto"/>
            </w:tcBorders>
            <w:shd w:val="clear" w:color="auto" w:fill="auto"/>
            <w:hideMark/>
          </w:tcPr>
          <w:p w14:paraId="452FD4F7" w14:textId="1440898F"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Distribuer aux membres de l’équipe d</w:t>
            </w:r>
            <w:r>
              <w:rPr>
                <w:rFonts w:ascii="Source Sans Pro" w:eastAsia="Times New Roman" w:hAnsi="Source Sans Pro" w:cs="Calibri"/>
                <w:lang w:val="fr-FR" w:eastAsia="en-US"/>
              </w:rPr>
              <w:t>e facilitation</w:t>
            </w:r>
            <w:r w:rsidRPr="003500B5">
              <w:rPr>
                <w:rFonts w:ascii="Source Sans Pro" w:eastAsia="Times New Roman" w:hAnsi="Source Sans Pro" w:cs="Calibri"/>
                <w:lang w:val="fr-FR" w:eastAsia="en-US"/>
              </w:rPr>
              <w:t xml:space="preserve"> des copies de la dernière version du programme au format papier.  </w:t>
            </w:r>
          </w:p>
          <w:p w14:paraId="46EA910E" w14:textId="4F20E176"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Finaliser l</w:t>
            </w:r>
            <w:r>
              <w:rPr>
                <w:rFonts w:ascii="Source Sans Pro" w:eastAsia="Times New Roman" w:hAnsi="Source Sans Pro" w:cs="Calibri"/>
                <w:lang w:val="fr-FR" w:eastAsia="en-US"/>
              </w:rPr>
              <w:t>’agenda</w:t>
            </w:r>
            <w:r w:rsidRPr="003500B5">
              <w:rPr>
                <w:rFonts w:ascii="Source Sans Pro" w:eastAsia="Times New Roman" w:hAnsi="Source Sans Pro" w:cs="Calibri"/>
                <w:lang w:val="fr-FR" w:eastAsia="en-US"/>
              </w:rPr>
              <w:t xml:space="preserve"> et confirmer les animateurs de chaque s</w:t>
            </w:r>
            <w:r>
              <w:rPr>
                <w:rFonts w:ascii="Source Sans Pro" w:eastAsia="Times New Roman" w:hAnsi="Source Sans Pro" w:cs="Calibri"/>
                <w:lang w:val="fr-FR" w:eastAsia="en-US"/>
              </w:rPr>
              <w:t>ession</w:t>
            </w:r>
            <w:r w:rsidRPr="003500B5">
              <w:rPr>
                <w:rFonts w:ascii="Source Sans Pro" w:eastAsia="Times New Roman" w:hAnsi="Source Sans Pro" w:cs="Calibri"/>
                <w:lang w:val="fr-FR" w:eastAsia="en-US"/>
              </w:rPr>
              <w:t>, le temps alloué, etc.</w:t>
            </w:r>
          </w:p>
          <w:p w14:paraId="05865783" w14:textId="08645723"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Attribuer/actualiser les rôles et les noms pour la s</w:t>
            </w:r>
            <w:r>
              <w:rPr>
                <w:rFonts w:ascii="Source Sans Pro" w:eastAsia="Times New Roman" w:hAnsi="Source Sans Pro" w:cs="Calibri"/>
                <w:lang w:val="fr-FR" w:eastAsia="en-US"/>
              </w:rPr>
              <w:t>ession</w:t>
            </w:r>
            <w:r w:rsidRPr="003500B5">
              <w:rPr>
                <w:rFonts w:ascii="Source Sans Pro" w:eastAsia="Times New Roman" w:hAnsi="Source Sans Pro" w:cs="Calibri"/>
                <w:lang w:val="fr-FR" w:eastAsia="en-US"/>
              </w:rPr>
              <w:t xml:space="preserve"> d’ouverture (responsables du Ministère de la santé/de l’OMS ?). </w:t>
            </w:r>
          </w:p>
          <w:p w14:paraId="0E64EBD7" w14:textId="77777777"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Attribuer le rôle de président au moins pour le premier jour (cette tâche pourra ensuite être assumée à tour de rôle).</w:t>
            </w:r>
          </w:p>
          <w:p w14:paraId="647E5046" w14:textId="77777777"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Attribuer le rôle de maître du temps au moins pour le premier jour (cette tâche pourra ensuite être assumée à tour de rôle).</w:t>
            </w:r>
          </w:p>
          <w:p w14:paraId="6DB4CBE7" w14:textId="77777777"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Établir la version finale d</w:t>
            </w:r>
            <w:r>
              <w:rPr>
                <w:rFonts w:ascii="Source Sans Pro" w:eastAsia="Times New Roman" w:hAnsi="Source Sans Pro" w:cs="Calibri"/>
                <w:lang w:val="fr-FR" w:eastAsia="en-US"/>
              </w:rPr>
              <w:t>e la présentation d’ouverture</w:t>
            </w:r>
            <w:r w:rsidRPr="003500B5">
              <w:rPr>
                <w:rFonts w:ascii="Source Sans Pro" w:eastAsia="Times New Roman" w:hAnsi="Source Sans Pro" w:cs="Calibri"/>
                <w:lang w:val="fr-FR" w:eastAsia="en-US"/>
              </w:rPr>
              <w:t xml:space="preserve"> de la formation des formateurs (</w:t>
            </w:r>
            <w:proofErr w:type="spellStart"/>
            <w:r w:rsidRPr="003500B5">
              <w:rPr>
                <w:rFonts w:ascii="Source Sans Pro" w:eastAsia="Times New Roman" w:hAnsi="Source Sans Pro" w:cs="Calibri"/>
                <w:lang w:val="fr-FR" w:eastAsia="en-US"/>
              </w:rPr>
              <w:t>RRT_TOT_</w:t>
            </w:r>
            <w:r>
              <w:rPr>
                <w:rFonts w:ascii="Source Sans Pro" w:eastAsia="Times New Roman" w:hAnsi="Source Sans Pro" w:cs="Calibri"/>
                <w:lang w:val="fr-FR" w:eastAsia="en-US"/>
              </w:rPr>
              <w:t>opening</w:t>
            </w:r>
            <w:proofErr w:type="spellEnd"/>
            <w:r w:rsidRPr="003500B5">
              <w:rPr>
                <w:rFonts w:ascii="Source Sans Pro" w:eastAsia="Times New Roman" w:hAnsi="Source Sans Pro" w:cs="Calibri"/>
                <w:lang w:val="fr-FR" w:eastAsia="en-US"/>
              </w:rPr>
              <w:t>).</w:t>
            </w:r>
          </w:p>
          <w:p w14:paraId="7A7532BC" w14:textId="67FC9402"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 xml:space="preserve">Vérifier/finaliser le contenu des </w:t>
            </w:r>
            <w:r>
              <w:rPr>
                <w:rFonts w:ascii="Source Sans Pro" w:eastAsia="Times New Roman" w:hAnsi="Source Sans Pro" w:cs="Calibri"/>
                <w:lang w:val="fr-FR" w:eastAsia="en-US"/>
              </w:rPr>
              <w:t xml:space="preserve">présentations </w:t>
            </w:r>
            <w:r w:rsidRPr="003500B5">
              <w:rPr>
                <w:rFonts w:ascii="Source Sans Pro" w:eastAsia="Times New Roman" w:hAnsi="Source Sans Pro" w:cs="Calibri"/>
                <w:lang w:val="fr-FR" w:eastAsia="en-US"/>
              </w:rPr>
              <w:t>et les outils de la formation des formateurs. </w:t>
            </w:r>
          </w:p>
          <w:p w14:paraId="28E962D1" w14:textId="41E41268"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Remettre à l’équipe d</w:t>
            </w:r>
            <w:r>
              <w:rPr>
                <w:rFonts w:ascii="Source Sans Pro" w:eastAsia="Times New Roman" w:hAnsi="Source Sans Pro" w:cs="Calibri"/>
                <w:lang w:val="fr-FR" w:eastAsia="en-US"/>
              </w:rPr>
              <w:t>e facilitateurs</w:t>
            </w:r>
            <w:r w:rsidRPr="003500B5">
              <w:rPr>
                <w:rFonts w:ascii="Source Sans Pro" w:eastAsia="Times New Roman" w:hAnsi="Source Sans Pro" w:cs="Calibri"/>
                <w:lang w:val="fr-FR" w:eastAsia="en-US"/>
              </w:rPr>
              <w:t xml:space="preserve"> un exemplaire papier du Guide d</w:t>
            </w:r>
            <w:r>
              <w:rPr>
                <w:rFonts w:ascii="Source Sans Pro" w:eastAsia="Times New Roman" w:hAnsi="Source Sans Pro" w:cs="Calibri"/>
                <w:lang w:val="fr-FR" w:eastAsia="en-US"/>
              </w:rPr>
              <w:t>u Facilitateur</w:t>
            </w:r>
            <w:r w:rsidRPr="003500B5">
              <w:rPr>
                <w:rFonts w:ascii="Source Sans Pro" w:eastAsia="Times New Roman" w:hAnsi="Source Sans Pro" w:cs="Calibri"/>
                <w:lang w:val="fr-FR" w:eastAsia="en-US"/>
              </w:rPr>
              <w:t xml:space="preserve"> de l’exercice pratique. </w:t>
            </w:r>
          </w:p>
          <w:p w14:paraId="5F7EA84D" w14:textId="49489054"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Afficher l</w:t>
            </w:r>
            <w:r>
              <w:rPr>
                <w:rFonts w:ascii="Source Sans Pro" w:eastAsia="Times New Roman" w:hAnsi="Source Sans Pro" w:cs="Calibri"/>
                <w:lang w:val="fr-FR" w:eastAsia="en-US"/>
              </w:rPr>
              <w:t>a présentation</w:t>
            </w:r>
            <w:r w:rsidRPr="003500B5">
              <w:rPr>
                <w:rFonts w:ascii="Source Sans Pro" w:eastAsia="Times New Roman" w:hAnsi="Source Sans Pro" w:cs="Calibri"/>
                <w:lang w:val="fr-FR" w:eastAsia="en-US"/>
              </w:rPr>
              <w:t> C1.1 « Présentation de l’exercice pratique destiné à l’équipe d</w:t>
            </w:r>
            <w:r>
              <w:rPr>
                <w:rFonts w:ascii="Source Sans Pro" w:eastAsia="Times New Roman" w:hAnsi="Source Sans Pro" w:cs="Calibri"/>
                <w:lang w:val="fr-FR" w:eastAsia="en-US"/>
              </w:rPr>
              <w:t>e facilitateurs</w:t>
            </w:r>
            <w:r w:rsidRPr="003500B5">
              <w:rPr>
                <w:rFonts w:ascii="Source Sans Pro" w:eastAsia="Times New Roman" w:hAnsi="Source Sans Pro" w:cs="Calibri"/>
                <w:lang w:val="fr-FR" w:eastAsia="en-US"/>
              </w:rPr>
              <w:t>» : passer en revue/rappeler chaque étape de l’exercice, et s’assurer que tout le monde comprend et maîtrise le scénario.</w:t>
            </w:r>
          </w:p>
          <w:p w14:paraId="7B1D581F" w14:textId="058AC4D1"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Expliquer les rôles de coach et d’évaluateur. Attribuer un coach et un évaluateur à chaque groupe/équipe (compléter la liste dans l’onglet 2 d</w:t>
            </w:r>
            <w:r>
              <w:rPr>
                <w:rFonts w:ascii="Source Sans Pro" w:eastAsia="Times New Roman" w:hAnsi="Source Sans Pro" w:cs="Calibri"/>
                <w:lang w:val="fr-FR" w:eastAsia="en-US"/>
              </w:rPr>
              <w:t>e l’agenda</w:t>
            </w:r>
            <w:r w:rsidRPr="003500B5">
              <w:rPr>
                <w:rFonts w:ascii="Source Sans Pro" w:eastAsia="Times New Roman" w:hAnsi="Source Sans Pro" w:cs="Calibri"/>
                <w:lang w:val="fr-FR" w:eastAsia="en-US"/>
              </w:rPr>
              <w:t xml:space="preserve"> de la formation des formateurs des EIR). </w:t>
            </w:r>
          </w:p>
          <w:p w14:paraId="245C5A0F" w14:textId="35B44E66" w:rsid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Attribuer les rôles à interpréter aux membres de l’équipe d</w:t>
            </w:r>
            <w:r>
              <w:rPr>
                <w:rFonts w:ascii="Source Sans Pro" w:eastAsia="Times New Roman" w:hAnsi="Source Sans Pro" w:cs="Calibri"/>
                <w:lang w:val="fr-FR" w:eastAsia="en-US"/>
              </w:rPr>
              <w:t>e facilitateurs</w:t>
            </w:r>
            <w:r w:rsidRPr="003500B5">
              <w:rPr>
                <w:rFonts w:ascii="Source Sans Pro" w:eastAsia="Times New Roman" w:hAnsi="Source Sans Pro" w:cs="Calibri"/>
                <w:lang w:val="fr-FR" w:eastAsia="en-US"/>
              </w:rPr>
              <w:t xml:space="preserve"> (compléter la liste dans l’onglet 2 du programme de la formation des formateurs). Si possible, éviter d’attribuer les rôles à interpréter aux coaches.</w:t>
            </w:r>
          </w:p>
          <w:p w14:paraId="7560EABB" w14:textId="5D9DE540" w:rsidR="003500B5" w:rsidRPr="003500B5" w:rsidRDefault="003500B5" w:rsidP="003500B5">
            <w:pPr>
              <w:pStyle w:val="ListParagraph"/>
              <w:numPr>
                <w:ilvl w:val="0"/>
                <w:numId w:val="22"/>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 xml:space="preserve">Consulter la liste des participants et </w:t>
            </w:r>
            <w:r>
              <w:rPr>
                <w:rFonts w:ascii="Source Sans Pro" w:eastAsia="Times New Roman" w:hAnsi="Source Sans Pro" w:cs="Calibri"/>
                <w:lang w:val="fr-FR" w:eastAsia="en-US"/>
              </w:rPr>
              <w:t xml:space="preserve">les répartir </w:t>
            </w:r>
            <w:r w:rsidRPr="003500B5">
              <w:rPr>
                <w:rFonts w:ascii="Source Sans Pro" w:eastAsia="Times New Roman" w:hAnsi="Source Sans Pro" w:cs="Calibri"/>
                <w:lang w:val="fr-FR" w:eastAsia="en-US"/>
              </w:rPr>
              <w:t>de sorte que chaque groupe dispose de tous les domaines d’expertise nécessaires (4 groupes ?). </w:t>
            </w:r>
          </w:p>
        </w:tc>
        <w:tc>
          <w:tcPr>
            <w:tcW w:w="1080" w:type="dxa"/>
            <w:tcBorders>
              <w:top w:val="single" w:sz="6" w:space="0" w:color="auto"/>
              <w:left w:val="single" w:sz="6" w:space="0" w:color="auto"/>
              <w:bottom w:val="single" w:sz="6" w:space="0" w:color="auto"/>
              <w:right w:val="single" w:sz="6" w:space="0" w:color="auto"/>
            </w:tcBorders>
            <w:shd w:val="clear" w:color="auto" w:fill="auto"/>
            <w:hideMark/>
          </w:tcPr>
          <w:p w14:paraId="221A1075" w14:textId="77777777" w:rsidR="003500B5" w:rsidRPr="003500B5" w:rsidRDefault="003500B5" w:rsidP="003500B5">
            <w:pPr>
              <w:spacing w:after="0" w:line="240" w:lineRule="auto"/>
              <w:textAlignment w:val="baseline"/>
              <w:rPr>
                <w:rFonts w:ascii="Source Sans Pro" w:eastAsia="Times New Roman" w:hAnsi="Source Sans Pro" w:cs="Times New Roman"/>
                <w:lang w:val="en-US" w:eastAsia="en-US"/>
              </w:rPr>
            </w:pPr>
            <w:r w:rsidRPr="003500B5">
              <w:rPr>
                <w:rFonts w:ascii="Source Sans Pro" w:eastAsia="Times New Roman" w:hAnsi="Source Sans Pro" w:cs="Calibri"/>
                <w:lang w:val="fr-FR" w:eastAsia="en-US"/>
              </w:rPr>
              <w:t>Toute l’équipe</w:t>
            </w:r>
            <w:r w:rsidRPr="003500B5">
              <w:rPr>
                <w:rFonts w:ascii="Source Sans Pro" w:eastAsia="Times New Roman" w:hAnsi="Source Sans Pro" w:cs="Calibri"/>
                <w:lang w:val="en-US" w:eastAsia="en-US"/>
              </w:rPr>
              <w:t> </w:t>
            </w:r>
          </w:p>
        </w:tc>
      </w:tr>
    </w:tbl>
    <w:p w14:paraId="65F170F5" w14:textId="77777777" w:rsidR="003500B5" w:rsidRPr="003500B5" w:rsidRDefault="003500B5" w:rsidP="003500B5">
      <w:pPr>
        <w:spacing w:after="0" w:line="240" w:lineRule="auto"/>
        <w:textAlignment w:val="baseline"/>
        <w:rPr>
          <w:rFonts w:ascii="Source Sans Pro" w:eastAsia="Times New Roman" w:hAnsi="Source Sans Pro" w:cs="Segoe UI"/>
          <w:lang w:val="en-US" w:eastAsia="en-US"/>
        </w:rPr>
      </w:pPr>
      <w:r w:rsidRPr="003500B5">
        <w:rPr>
          <w:rFonts w:ascii="Source Sans Pro" w:eastAsia="Times New Roman" w:hAnsi="Source Sans Pro" w:cs="Calibri"/>
          <w:lang w:val="en-US"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
        <w:gridCol w:w="8100"/>
      </w:tblGrid>
      <w:tr w:rsidR="003500B5" w:rsidRPr="003500B5" w14:paraId="096DD6F0" w14:textId="77777777" w:rsidTr="003500B5">
        <w:trPr>
          <w:trHeight w:val="300"/>
        </w:trPr>
        <w:tc>
          <w:tcPr>
            <w:tcW w:w="900" w:type="dxa"/>
            <w:tcBorders>
              <w:top w:val="single" w:sz="6" w:space="0" w:color="auto"/>
              <w:left w:val="single" w:sz="6" w:space="0" w:color="auto"/>
              <w:bottom w:val="single" w:sz="6" w:space="0" w:color="auto"/>
              <w:right w:val="single" w:sz="6" w:space="0" w:color="auto"/>
            </w:tcBorders>
            <w:shd w:val="clear" w:color="auto" w:fill="auto"/>
            <w:hideMark/>
          </w:tcPr>
          <w:p w14:paraId="7A875692" w14:textId="77777777" w:rsidR="003500B5" w:rsidRPr="003500B5" w:rsidRDefault="003500B5" w:rsidP="003500B5">
            <w:pPr>
              <w:spacing w:after="0" w:line="240" w:lineRule="auto"/>
              <w:textAlignment w:val="baseline"/>
              <w:rPr>
                <w:rFonts w:ascii="Source Sans Pro" w:eastAsia="Times New Roman" w:hAnsi="Source Sans Pro" w:cs="Times New Roman"/>
                <w:lang w:val="en-US" w:eastAsia="en-US"/>
              </w:rPr>
            </w:pPr>
            <w:r w:rsidRPr="003500B5">
              <w:rPr>
                <w:rFonts w:ascii="Source Sans Pro" w:eastAsia="Times New Roman" w:hAnsi="Source Sans Pro" w:cs="Calibri"/>
                <w:lang w:val="en-US" w:eastAsia="en-US"/>
              </w:rPr>
              <w:t> </w:t>
            </w:r>
          </w:p>
        </w:tc>
        <w:tc>
          <w:tcPr>
            <w:tcW w:w="8100" w:type="dxa"/>
            <w:tcBorders>
              <w:top w:val="single" w:sz="6" w:space="0" w:color="auto"/>
              <w:left w:val="single" w:sz="6" w:space="0" w:color="auto"/>
              <w:bottom w:val="single" w:sz="6" w:space="0" w:color="auto"/>
              <w:right w:val="single" w:sz="6" w:space="0" w:color="auto"/>
            </w:tcBorders>
            <w:shd w:val="clear" w:color="auto" w:fill="auto"/>
            <w:hideMark/>
          </w:tcPr>
          <w:p w14:paraId="35110AA3" w14:textId="77777777" w:rsidR="003500B5" w:rsidRPr="003500B5" w:rsidRDefault="003500B5" w:rsidP="003500B5">
            <w:pPr>
              <w:spacing w:after="0" w:line="240" w:lineRule="auto"/>
              <w:textAlignment w:val="baseline"/>
              <w:rPr>
                <w:rFonts w:ascii="Source Sans Pro" w:eastAsia="Times New Roman" w:hAnsi="Source Sans Pro" w:cs="Times New Roman"/>
                <w:lang w:val="en-US" w:eastAsia="en-US"/>
              </w:rPr>
            </w:pPr>
            <w:r w:rsidRPr="003500B5">
              <w:rPr>
                <w:rFonts w:ascii="Source Sans Pro" w:eastAsia="Times New Roman" w:hAnsi="Source Sans Pro" w:cs="Calibri"/>
                <w:b/>
                <w:bCs/>
                <w:lang w:val="fr-FR" w:eastAsia="en-US"/>
              </w:rPr>
              <w:t>Logistique :</w:t>
            </w:r>
            <w:r w:rsidRPr="003500B5">
              <w:rPr>
                <w:rFonts w:ascii="Source Sans Pro" w:eastAsia="Times New Roman" w:hAnsi="Source Sans Pro" w:cs="Calibri"/>
                <w:lang w:val="en-US" w:eastAsia="en-US"/>
              </w:rPr>
              <w:t> </w:t>
            </w:r>
          </w:p>
          <w:p w14:paraId="7D85E8B2" w14:textId="10DFED6A"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Vérifier l’aménagement de la salle plénière (1 table ronde par groupe, 8 à 10 participants par table, ainsi que des places assises pour les</w:t>
            </w:r>
            <w:r>
              <w:rPr>
                <w:rFonts w:ascii="Source Sans Pro" w:eastAsia="Times New Roman" w:hAnsi="Source Sans Pro" w:cs="Calibri"/>
                <w:lang w:val="fr-FR" w:eastAsia="en-US"/>
              </w:rPr>
              <w:t xml:space="preserve"> facilitateurs </w:t>
            </w:r>
            <w:r w:rsidRPr="003500B5">
              <w:rPr>
                <w:rFonts w:ascii="Source Sans Pro" w:eastAsia="Times New Roman" w:hAnsi="Source Sans Pro" w:cs="Calibri"/>
                <w:lang w:val="fr-FR" w:eastAsia="en-US"/>
              </w:rPr>
              <w:t>de la formation).</w:t>
            </w:r>
          </w:p>
          <w:p w14:paraId="61AC44AC" w14:textId="73A8963E"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Tester l’équipement</w:t>
            </w:r>
            <w:r>
              <w:rPr>
                <w:rFonts w:ascii="Source Sans Pro" w:eastAsia="Times New Roman" w:hAnsi="Source Sans Pro" w:cs="Calibri"/>
                <w:lang w:val="fr-FR" w:eastAsia="en-US"/>
              </w:rPr>
              <w:t xml:space="preserve"> qui sera</w:t>
            </w:r>
            <w:r w:rsidRPr="003500B5">
              <w:rPr>
                <w:rFonts w:ascii="Source Sans Pro" w:eastAsia="Times New Roman" w:hAnsi="Source Sans Pro" w:cs="Calibri"/>
                <w:lang w:val="fr-FR" w:eastAsia="en-US"/>
              </w:rPr>
              <w:t xml:space="preserve"> utilisé en séance plénière (ordinateur portable, projecteur, micros, connexion Internet, sonorisation).</w:t>
            </w:r>
          </w:p>
          <w:p w14:paraId="199E0D96" w14:textId="614467CF"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 xml:space="preserve">Installer les versions électroniques des </w:t>
            </w:r>
            <w:r w:rsidR="009109E0" w:rsidRPr="003500B5">
              <w:rPr>
                <w:rFonts w:ascii="Source Sans Pro" w:eastAsia="Times New Roman" w:hAnsi="Source Sans Pro" w:cs="Calibri"/>
                <w:lang w:val="fr-FR" w:eastAsia="en-US"/>
              </w:rPr>
              <w:t xml:space="preserve">supports </w:t>
            </w:r>
            <w:r w:rsidR="009109E0">
              <w:rPr>
                <w:rFonts w:ascii="Source Sans Pro" w:eastAsia="Times New Roman" w:hAnsi="Source Sans Pro" w:cs="Calibri"/>
                <w:lang w:val="fr-FR" w:eastAsia="en-US"/>
              </w:rPr>
              <w:t xml:space="preserve">pédagogiques (présentations et autres) </w:t>
            </w:r>
            <w:r w:rsidRPr="003500B5">
              <w:rPr>
                <w:rFonts w:ascii="Source Sans Pro" w:eastAsia="Times New Roman" w:hAnsi="Source Sans Pro" w:cs="Calibri"/>
                <w:lang w:val="fr-FR" w:eastAsia="en-US"/>
              </w:rPr>
              <w:t>qui seront utilisés sur l’ordinateur de la salle plénière.</w:t>
            </w:r>
          </w:p>
          <w:p w14:paraId="6AB91032" w14:textId="17BF3032"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lastRenderedPageBreak/>
              <w:t>Vérifier l</w:t>
            </w:r>
            <w:r w:rsidR="009109E0">
              <w:rPr>
                <w:rFonts w:ascii="Source Sans Pro" w:eastAsia="Times New Roman" w:hAnsi="Source Sans Pro" w:cs="Calibri"/>
                <w:lang w:val="fr-FR" w:eastAsia="en-US"/>
              </w:rPr>
              <w:t xml:space="preserve">a disponibilité et la conformité </w:t>
            </w:r>
            <w:r w:rsidRPr="003500B5">
              <w:rPr>
                <w:rFonts w:ascii="Source Sans Pro" w:eastAsia="Times New Roman" w:hAnsi="Source Sans Pro" w:cs="Calibri"/>
                <w:lang w:val="fr-FR" w:eastAsia="en-US"/>
              </w:rPr>
              <w:t>pièces destinées aux jeux de rôle (2 </w:t>
            </w:r>
            <w:r w:rsidR="009109E0">
              <w:rPr>
                <w:rFonts w:ascii="Source Sans Pro" w:eastAsia="Times New Roman" w:hAnsi="Source Sans Pro" w:cs="Calibri"/>
                <w:lang w:val="fr-FR" w:eastAsia="en-US"/>
              </w:rPr>
              <w:t>pièces</w:t>
            </w:r>
            <w:r w:rsidRPr="003500B5">
              <w:rPr>
                <w:rFonts w:ascii="Source Sans Pro" w:eastAsia="Times New Roman" w:hAnsi="Source Sans Pro" w:cs="Calibri"/>
                <w:lang w:val="fr-FR" w:eastAsia="en-US"/>
              </w:rPr>
              <w:t>) et identifier les autres espaces nécessaires pour les jeux de rôle.</w:t>
            </w:r>
          </w:p>
          <w:p w14:paraId="2E535598" w14:textId="77777777"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Installer le secrétariat à côté de la salle plénière (ordinateur portable, imprimante, connexion Internet).</w:t>
            </w:r>
          </w:p>
          <w:p w14:paraId="439532E0" w14:textId="77777777"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Passer en revue le matériel/les fournitures (</w:t>
            </w:r>
            <w:proofErr w:type="spellStart"/>
            <w:r w:rsidRPr="003500B5">
              <w:rPr>
                <w:rFonts w:ascii="Source Sans Pro" w:eastAsia="Times New Roman" w:hAnsi="Source Sans Pro" w:cs="Calibri"/>
                <w:lang w:val="fr-FR" w:eastAsia="en-US"/>
              </w:rPr>
              <w:t>RRT_ATP_material_checklist</w:t>
            </w:r>
            <w:proofErr w:type="spellEnd"/>
            <w:r w:rsidRPr="003500B5">
              <w:rPr>
                <w:rFonts w:ascii="Source Sans Pro" w:eastAsia="Times New Roman" w:hAnsi="Source Sans Pro" w:cs="Calibri"/>
                <w:lang w:val="fr-FR" w:eastAsia="en-US"/>
              </w:rPr>
              <w:t>).</w:t>
            </w:r>
          </w:p>
          <w:p w14:paraId="09B0CB0F" w14:textId="51352C14"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 xml:space="preserve">Les spécialistes de la </w:t>
            </w:r>
            <w:r w:rsidR="009109E0">
              <w:rPr>
                <w:rFonts w:ascii="Source Sans Pro" w:eastAsia="Times New Roman" w:hAnsi="Source Sans Pro" w:cs="Calibri"/>
                <w:lang w:val="fr-FR" w:eastAsia="en-US"/>
              </w:rPr>
              <w:t>prévention et contrôle de l’infection</w:t>
            </w:r>
            <w:r w:rsidRPr="003500B5">
              <w:rPr>
                <w:rFonts w:ascii="Source Sans Pro" w:eastAsia="Times New Roman" w:hAnsi="Source Sans Pro" w:cs="Calibri"/>
                <w:lang w:val="fr-FR" w:eastAsia="en-US"/>
              </w:rPr>
              <w:t xml:space="preserve">, les experts de laboratoires et </w:t>
            </w:r>
            <w:r w:rsidR="009109E0">
              <w:rPr>
                <w:rFonts w:ascii="Source Sans Pro" w:eastAsia="Times New Roman" w:hAnsi="Source Sans Pro" w:cs="Calibri"/>
                <w:lang w:val="fr-FR" w:eastAsia="en-US"/>
              </w:rPr>
              <w:t>en</w:t>
            </w:r>
            <w:r w:rsidRPr="003500B5">
              <w:rPr>
                <w:rFonts w:ascii="Source Sans Pro" w:eastAsia="Times New Roman" w:hAnsi="Source Sans Pro" w:cs="Calibri"/>
                <w:lang w:val="fr-FR" w:eastAsia="en-US"/>
              </w:rPr>
              <w:t xml:space="preserve"> logisti</w:t>
            </w:r>
            <w:r w:rsidR="009109E0">
              <w:rPr>
                <w:rFonts w:ascii="Source Sans Pro" w:eastAsia="Times New Roman" w:hAnsi="Source Sans Pro" w:cs="Calibri"/>
                <w:lang w:val="fr-FR" w:eastAsia="en-US"/>
              </w:rPr>
              <w:t>que de santé</w:t>
            </w:r>
            <w:r w:rsidRPr="003500B5">
              <w:rPr>
                <w:rFonts w:ascii="Source Sans Pro" w:eastAsia="Times New Roman" w:hAnsi="Source Sans Pro" w:cs="Calibri"/>
                <w:lang w:val="fr-FR" w:eastAsia="en-US"/>
              </w:rPr>
              <w:t xml:space="preserve"> doivent prendre le temps de bien vérifier la disponibilité des EPI, du matériel de prélèvement d’échantillons et du kit de préparation de solution chlorée, ainsi que leur quantité et leur qualité.</w:t>
            </w:r>
          </w:p>
          <w:p w14:paraId="0DD2C4D1" w14:textId="22023876"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Passer en revue/compter/préparer les supports papier</w:t>
            </w:r>
            <w:r w:rsidR="009109E0">
              <w:rPr>
                <w:rFonts w:ascii="Source Sans Pro" w:eastAsia="Times New Roman" w:hAnsi="Source Sans Pro" w:cs="Calibri"/>
                <w:lang w:val="fr-FR" w:eastAsia="en-US"/>
              </w:rPr>
              <w:t xml:space="preserve"> </w:t>
            </w:r>
            <w:r w:rsidRPr="003500B5">
              <w:rPr>
                <w:rFonts w:ascii="Source Sans Pro" w:eastAsia="Times New Roman" w:hAnsi="Source Sans Pro" w:cs="Calibri"/>
                <w:lang w:val="fr-FR" w:eastAsia="en-US"/>
              </w:rPr>
              <w:t>(</w:t>
            </w:r>
            <w:proofErr w:type="spellStart"/>
            <w:r w:rsidRPr="003500B5">
              <w:rPr>
                <w:rFonts w:ascii="Source Sans Pro" w:eastAsia="Times New Roman" w:hAnsi="Source Sans Pro" w:cs="Calibri"/>
                <w:lang w:val="fr-FR" w:eastAsia="en-US"/>
              </w:rPr>
              <w:t>RRT_ATP_material_checklist</w:t>
            </w:r>
            <w:proofErr w:type="spellEnd"/>
            <w:r w:rsidRPr="003500B5">
              <w:rPr>
                <w:rFonts w:ascii="Source Sans Pro" w:eastAsia="Times New Roman" w:hAnsi="Source Sans Pro" w:cs="Calibri"/>
                <w:lang w:val="fr-FR" w:eastAsia="en-US"/>
              </w:rPr>
              <w:t>).</w:t>
            </w:r>
          </w:p>
          <w:p w14:paraId="52C2D71D" w14:textId="22CA0AD1" w:rsid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Remettre un exemplaire d</w:t>
            </w:r>
            <w:r w:rsidR="009109E0">
              <w:rPr>
                <w:rFonts w:ascii="Source Sans Pro" w:eastAsia="Times New Roman" w:hAnsi="Source Sans Pro" w:cs="Calibri"/>
                <w:lang w:val="fr-FR" w:eastAsia="en-US"/>
              </w:rPr>
              <w:t>e l’</w:t>
            </w:r>
            <w:proofErr w:type="spellStart"/>
            <w:r w:rsidR="009109E0">
              <w:rPr>
                <w:rFonts w:ascii="Source Sans Pro" w:eastAsia="Times New Roman" w:hAnsi="Source Sans Pro" w:cs="Calibri"/>
                <w:lang w:val="fr-FR" w:eastAsia="en-US"/>
              </w:rPr>
              <w:t>aganda</w:t>
            </w:r>
            <w:proofErr w:type="spellEnd"/>
            <w:r w:rsidRPr="003500B5">
              <w:rPr>
                <w:rFonts w:ascii="Source Sans Pro" w:eastAsia="Times New Roman" w:hAnsi="Source Sans Pro" w:cs="Calibri"/>
                <w:lang w:val="fr-FR" w:eastAsia="en-US"/>
              </w:rPr>
              <w:t xml:space="preserve"> à la personne référente de l’hôtel afin que les collations et repas soient servis à l’heure.</w:t>
            </w:r>
          </w:p>
          <w:p w14:paraId="23F858A7" w14:textId="4FC1A424" w:rsidR="003500B5" w:rsidRPr="003500B5" w:rsidRDefault="003500B5" w:rsidP="003500B5">
            <w:pPr>
              <w:pStyle w:val="ListParagraph"/>
              <w:numPr>
                <w:ilvl w:val="0"/>
                <w:numId w:val="23"/>
              </w:numPr>
              <w:spacing w:after="0" w:line="240" w:lineRule="auto"/>
              <w:textAlignment w:val="baseline"/>
              <w:rPr>
                <w:rFonts w:ascii="Source Sans Pro" w:eastAsia="Times New Roman" w:hAnsi="Source Sans Pro" w:cs="Calibri"/>
                <w:lang w:val="fr-FR" w:eastAsia="en-US"/>
              </w:rPr>
            </w:pPr>
            <w:r w:rsidRPr="003500B5">
              <w:rPr>
                <w:rFonts w:ascii="Source Sans Pro" w:eastAsia="Times New Roman" w:hAnsi="Source Sans Pro" w:cs="Calibri"/>
                <w:lang w:val="fr-FR" w:eastAsia="en-US"/>
              </w:rPr>
              <w:t>Disposer sur le bureau d’accueil/d’émargement les porte-noms, la liste d’émargement, les badges, etc. </w:t>
            </w:r>
          </w:p>
        </w:tc>
      </w:tr>
    </w:tbl>
    <w:p w14:paraId="55DB679D" w14:textId="77777777" w:rsidR="003500B5" w:rsidRPr="003500B5" w:rsidRDefault="003500B5" w:rsidP="003500B5">
      <w:pPr>
        <w:spacing w:after="0" w:line="240" w:lineRule="auto"/>
        <w:textAlignment w:val="baseline"/>
        <w:rPr>
          <w:rFonts w:ascii="Source Sans Pro" w:eastAsia="Times New Roman" w:hAnsi="Source Sans Pro" w:cs="Segoe UI"/>
          <w:lang w:val="fr-FR" w:eastAsia="en-US"/>
        </w:rPr>
      </w:pPr>
      <w:r w:rsidRPr="003500B5">
        <w:rPr>
          <w:rFonts w:ascii="Source Sans Pro" w:eastAsia="Times New Roman" w:hAnsi="Source Sans Pro" w:cs="Calibri"/>
          <w:lang w:val="fr-FR" w:eastAsia="en-US"/>
        </w:rPr>
        <w:lastRenderedPageBreak/>
        <w:t> </w:t>
      </w:r>
    </w:p>
    <w:p w14:paraId="4068A424" w14:textId="77777777" w:rsidR="003E5778" w:rsidRPr="003500B5" w:rsidRDefault="003E5778" w:rsidP="003E5778">
      <w:pPr>
        <w:spacing w:after="0" w:line="240" w:lineRule="auto"/>
        <w:rPr>
          <w:rFonts w:ascii="Source Sans Pro" w:hAnsi="Source Sans Pro"/>
          <w:b/>
          <w:lang w:val="fr-FR"/>
        </w:rPr>
      </w:pPr>
    </w:p>
    <w:p w14:paraId="292C3F02" w14:textId="77777777" w:rsidR="00052A7C" w:rsidRPr="003500B5" w:rsidRDefault="00052A7C" w:rsidP="00B36B14">
      <w:pPr>
        <w:spacing w:after="0" w:line="240" w:lineRule="auto"/>
        <w:rPr>
          <w:rFonts w:ascii="Source Sans Pro" w:hAnsi="Source Sans Pro"/>
          <w:b/>
          <w:lang w:val="fr-FR"/>
        </w:rPr>
      </w:pPr>
    </w:p>
    <w:sectPr w:rsidR="00052A7C" w:rsidRPr="003500B5" w:rsidSect="00833062">
      <w:headerReference w:type="default" r:id="rId12"/>
      <w:footerReference w:type="default" r:id="rId13"/>
      <w:pgSz w:w="11906" w:h="16838"/>
      <w:pgMar w:top="1152" w:right="1152" w:bottom="1152" w:left="1152"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720DC4" w14:textId="77777777" w:rsidR="00670EAB" w:rsidRDefault="00670EAB" w:rsidP="009F489E">
      <w:pPr>
        <w:spacing w:after="0" w:line="240" w:lineRule="auto"/>
      </w:pPr>
      <w:r>
        <w:separator/>
      </w:r>
    </w:p>
  </w:endnote>
  <w:endnote w:type="continuationSeparator" w:id="0">
    <w:p w14:paraId="189D757F" w14:textId="77777777" w:rsidR="00670EAB" w:rsidRDefault="00670EAB" w:rsidP="009F48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w:altName w:val="Cambria Math"/>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6478131"/>
      <w:docPartObj>
        <w:docPartGallery w:val="Page Numbers (Bottom of Page)"/>
        <w:docPartUnique/>
      </w:docPartObj>
    </w:sdtPr>
    <w:sdtEndPr>
      <w:rPr>
        <w:noProof/>
        <w:color w:val="808080" w:themeColor="background1" w:themeShade="80"/>
      </w:rPr>
    </w:sdtEndPr>
    <w:sdtContent>
      <w:p w14:paraId="1395A74D" w14:textId="08E1D408" w:rsidR="00DE07DB" w:rsidRPr="0016377E" w:rsidRDefault="006408DF" w:rsidP="006408DF">
        <w:pPr>
          <w:pStyle w:val="Footer"/>
          <w:rPr>
            <w:color w:val="808080" w:themeColor="background1" w:themeShade="80"/>
          </w:rPr>
        </w:pPr>
        <w:r w:rsidRPr="006408DF">
          <w:rPr>
            <w:noProof/>
            <w:lang w:val="fr-FR" w:eastAsia="fr-FR"/>
          </w:rPr>
          <w:drawing>
            <wp:anchor distT="0" distB="0" distL="114300" distR="114300" simplePos="0" relativeHeight="251661312" behindDoc="1" locked="0" layoutInCell="1" allowOverlap="1" wp14:anchorId="59068BC5" wp14:editId="6743EEE5">
              <wp:simplePos x="0" y="0"/>
              <wp:positionH relativeFrom="column">
                <wp:posOffset>-679450</wp:posOffset>
              </wp:positionH>
              <wp:positionV relativeFrom="paragraph">
                <wp:posOffset>65405</wp:posOffset>
              </wp:positionV>
              <wp:extent cx="1479550" cy="374015"/>
              <wp:effectExtent l="0" t="0" r="6350" b="6985"/>
              <wp:wrapTight wrapText="bothSides">
                <wp:wrapPolygon edited="0">
                  <wp:start x="0" y="0"/>
                  <wp:lineTo x="0" y="20903"/>
                  <wp:lineTo x="21415" y="20903"/>
                  <wp:lineTo x="21415" y="0"/>
                  <wp:lineTo x="0" y="0"/>
                </wp:wrapPolygon>
              </wp:wrapTight>
              <wp:docPr id="3" name="Image 3"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FR-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79550" cy="374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377E">
          <w:rPr>
            <w:noProof/>
            <w:color w:val="808080" w:themeColor="background1" w:themeShade="80"/>
            <w:lang w:val="fr-FR" w:eastAsia="fr-FR"/>
          </w:rPr>
          <mc:AlternateContent>
            <mc:Choice Requires="wps">
              <w:drawing>
                <wp:anchor distT="0" distB="0" distL="114300" distR="114300" simplePos="0" relativeHeight="251659264" behindDoc="1" locked="0" layoutInCell="1" allowOverlap="1" wp14:anchorId="7556187C" wp14:editId="158D3D4A">
                  <wp:simplePos x="0" y="0"/>
                  <wp:positionH relativeFrom="rightMargin">
                    <wp:align>left</wp:align>
                  </wp:positionH>
                  <wp:positionV relativeFrom="paragraph">
                    <wp:posOffset>9525</wp:posOffset>
                  </wp:positionV>
                  <wp:extent cx="615315" cy="645160"/>
                  <wp:effectExtent l="0" t="0" r="0" b="2540"/>
                  <wp:wrapTight wrapText="bothSides">
                    <wp:wrapPolygon edited="0">
                      <wp:start x="2006" y="0"/>
                      <wp:lineTo x="2006" y="21047"/>
                      <wp:lineTo x="19393" y="21047"/>
                      <wp:lineTo x="19393" y="0"/>
                      <wp:lineTo x="2006" y="0"/>
                    </wp:wrapPolygon>
                  </wp:wrapTight>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663C4930" w14:textId="3441F537" w:rsidR="00052A7C" w:rsidRDefault="006408DF" w:rsidP="006408DF">
                              <w:r w:rsidRPr="006408DF">
                                <w:rPr>
                                  <w:noProof/>
                                  <w:lang w:val="fr-FR" w:eastAsia="fr-FR"/>
                                </w:rPr>
                                <w:drawing>
                                  <wp:inline distT="0" distB="0" distL="0" distR="0" wp14:anchorId="309CBC1E" wp14:editId="1F7298A0">
                                    <wp:extent cx="426085" cy="382139"/>
                                    <wp:effectExtent l="0" t="0" r="0" b="0"/>
                                    <wp:docPr id="7" name="Image 7"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56187C" id="_x0000_t202" coordsize="21600,21600" o:spt="202" path="m,l,21600r21600,l21600,xe">
                  <v:stroke joinstyle="miter"/>
                  <v:path gradientshapeok="t" o:connecttype="rect"/>
                </v:shapetype>
                <v:shape id="Text Box 47" o:spid="_x0000_s1027" type="#_x0000_t202" style="position:absolute;margin-left:0;margin-top:.75pt;width:48.45pt;height:50.8pt;z-index:-251657216;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" filled="f" stroked="f" strokeweight=".5pt">
                  <v:textbox>
                    <w:txbxContent>
                      <w:p w14:paraId="663C4930" w14:textId="3441F537" w:rsidR="00052A7C" w:rsidRDefault="006408DF" w:rsidP="006408DF">
                        <w:r w:rsidRPr="006408DF">
                          <w:rPr>
                            <w:noProof/>
                            <w:lang w:val="fr-FR" w:eastAsia="fr-FR"/>
                          </w:rPr>
                          <w:drawing>
                            <wp:inline distT="0" distB="0" distL="0" distR="0" wp14:anchorId="309CBC1E" wp14:editId="1F7298A0">
                              <wp:extent cx="426085" cy="382139"/>
                              <wp:effectExtent l="0" t="0" r="0" b="0"/>
                              <wp:docPr id="7" name="Image 7"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w10:wrap type="tight" anchorx="margin"/>
                </v:shape>
              </w:pict>
            </mc:Fallback>
          </mc:AlternateContent>
        </w:r>
        <w:r w:rsidR="00672B19">
          <w:t xml:space="preserve">                                                              </w:t>
        </w:r>
        <w:r w:rsidRPr="006408DF">
          <w:t xml:space="preserve"> </w:t>
        </w:r>
        <w:r w:rsidR="00052A7C" w:rsidRPr="0016377E">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39EAF0DE" wp14:editId="0E3D6FE9">
                  <wp:simplePos x="0" y="0"/>
                  <wp:positionH relativeFrom="column">
                    <wp:posOffset>887730</wp:posOffset>
                  </wp:positionH>
                  <wp:positionV relativeFrom="paragraph">
                    <wp:posOffset>175260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14:paraId="0389C751" w14:textId="22D89D9A" w:rsidR="00052A7C" w:rsidRPr="00163F6E" w:rsidRDefault="00163F6E" w:rsidP="00163F6E">
                              <w:pPr>
                                <w:jc w:val="center"/>
                                <w:rPr>
                                  <w:rFonts w:ascii="Source Sans Pro" w:hAnsi="Source Sans Pro"/>
                                  <w:color w:val="808080" w:themeColor="background1" w:themeShade="80"/>
                                  <w:lang w:val="fr-FR"/>
                                </w:rPr>
                              </w:pPr>
                              <w:r w:rsidRPr="00163F6E">
                                <w:rPr>
                                  <w:rFonts w:ascii="Source Sans Pro" w:eastAsiaTheme="majorEastAsia" w:hAnsi="Source Sans Pro" w:cstheme="minorHAnsi"/>
                                  <w:color w:val="808080" w:themeColor="background1" w:themeShade="80"/>
                                  <w:sz w:val="18"/>
                                  <w:szCs w:val="18"/>
                                  <w:lang w:val="fr-FR"/>
                                </w:rPr>
                                <w:t xml:space="preserve">Kit de </w:t>
                              </w:r>
                              <w:r w:rsidR="009109E0">
                                <w:rPr>
                                  <w:rFonts w:ascii="Source Sans Pro" w:eastAsiaTheme="majorEastAsia" w:hAnsi="Source Sans Pro" w:cstheme="minorHAnsi"/>
                                  <w:color w:val="808080" w:themeColor="background1" w:themeShade="80"/>
                                  <w:sz w:val="18"/>
                                  <w:szCs w:val="18"/>
                                  <w:lang w:val="fr-FR"/>
                                </w:rPr>
                                <w:t>FDF</w:t>
                              </w:r>
                              <w:r w:rsidRPr="00163F6E">
                                <w:rPr>
                                  <w:rFonts w:ascii="Source Sans Pro" w:eastAsiaTheme="majorEastAsia" w:hAnsi="Source Sans Pro" w:cstheme="minorHAnsi"/>
                                  <w:color w:val="808080" w:themeColor="background1" w:themeShade="80"/>
                                  <w:sz w:val="18"/>
                                  <w:szCs w:val="18"/>
                                  <w:lang w:val="fr-FR"/>
                                </w:rPr>
                                <w:t xml:space="preserve"> des EIR </w:t>
                              </w:r>
                              <w:r w:rsidR="00052A7C" w:rsidRPr="00163F6E">
                                <w:rPr>
                                  <w:rFonts w:ascii="Source Sans Pro" w:eastAsiaTheme="majorEastAsia" w:hAnsi="Source Sans Pro" w:cstheme="minorHAnsi"/>
                                  <w:color w:val="808080" w:themeColor="background1" w:themeShade="80"/>
                                  <w:sz w:val="18"/>
                                  <w:szCs w:val="18"/>
                                  <w:lang w:val="fr-FR"/>
                                </w:rPr>
                                <w:t xml:space="preserve">– </w:t>
                              </w:r>
                              <w:r w:rsidR="00F348A0">
                                <w:rPr>
                                  <w:rFonts w:ascii="Source Sans Pro" w:eastAsiaTheme="majorEastAsia" w:hAnsi="Source Sans Pro" w:cstheme="minorHAnsi"/>
                                  <w:color w:val="808080" w:themeColor="background1" w:themeShade="80"/>
                                  <w:sz w:val="18"/>
                                  <w:szCs w:val="18"/>
                                  <w:lang w:val="fr-FR"/>
                                </w:rPr>
                                <w:t>Réunion préparatoire</w:t>
                              </w:r>
                              <w:r>
                                <w:rPr>
                                  <w:rFonts w:ascii="Source Sans Pro" w:eastAsiaTheme="majorEastAsia" w:hAnsi="Source Sans Pro" w:cstheme="minorHAnsi"/>
                                  <w:color w:val="808080" w:themeColor="background1" w:themeShade="80"/>
                                  <w:sz w:val="18"/>
                                  <w:szCs w:val="18"/>
                                  <w:lang w:val="fr-FR"/>
                                </w:rPr>
                                <w:t xml:space="preserve"> facilitateur</w:t>
                              </w:r>
                              <w:r w:rsidR="00F348A0">
                                <w:rPr>
                                  <w:rFonts w:ascii="Source Sans Pro" w:eastAsiaTheme="majorEastAsia" w:hAnsi="Source Sans Pro" w:cstheme="minorHAnsi"/>
                                  <w:color w:val="808080" w:themeColor="background1" w:themeShade="80"/>
                                  <w:sz w:val="18"/>
                                  <w:szCs w:val="18"/>
                                  <w:lang w:val="fr-FR"/>
                                </w:rPr>
                                <w:t>s</w:t>
                              </w:r>
                              <w:r w:rsidR="00672B19" w:rsidRPr="00163F6E">
                                <w:rPr>
                                  <w:rFonts w:ascii="Source Sans Pro" w:eastAsiaTheme="majorEastAsia" w:hAnsi="Source Sans Pro" w:cstheme="minorHAnsi"/>
                                  <w:color w:val="808080" w:themeColor="background1" w:themeShade="80"/>
                                  <w:sz w:val="18"/>
                                  <w:szCs w:val="18"/>
                                  <w:lang w:val="fr-FR"/>
                                </w:rPr>
                                <w:t>–</w:t>
                              </w:r>
                              <w:r w:rsidR="00672B19">
                                <w:rPr>
                                  <w:rFonts w:ascii="Source Sans Pro" w:eastAsiaTheme="majorEastAsia" w:hAnsi="Source Sans Pro" w:cstheme="minorHAnsi"/>
                                  <w:color w:val="808080" w:themeColor="background1" w:themeShade="80"/>
                                  <w:sz w:val="18"/>
                                  <w:szCs w:val="18"/>
                                  <w:lang w:val="fr-FR"/>
                                </w:rPr>
                                <w:t xml:space="preserve"> </w:t>
                              </w:r>
                              <w:r w:rsidR="002E7959" w:rsidRPr="00163F6E">
                                <w:rPr>
                                  <w:rFonts w:ascii="Source Sans Pro" w:eastAsiaTheme="majorEastAsia" w:hAnsi="Source Sans Pro" w:cstheme="minorHAnsi"/>
                                  <w:color w:val="808080" w:themeColor="background1" w:themeShade="80"/>
                                  <w:sz w:val="18"/>
                                  <w:szCs w:val="18"/>
                                  <w:lang w:val="fr-FR"/>
                                </w:rPr>
                                <w:t xml:space="preserve">V1 </w:t>
                              </w:r>
                              <w:r w:rsidR="00F348A0">
                                <w:rPr>
                                  <w:rFonts w:ascii="Source Sans Pro" w:eastAsiaTheme="majorEastAsia" w:hAnsi="Source Sans Pro" w:cstheme="minorHAnsi"/>
                                  <w:color w:val="808080" w:themeColor="background1" w:themeShade="80"/>
                                  <w:sz w:val="18"/>
                                  <w:szCs w:val="18"/>
                                  <w:lang w:val="fr-FR"/>
                                </w:rPr>
                                <w:t>j</w:t>
                              </w:r>
                              <w:r w:rsidR="002E7959" w:rsidRPr="00163F6E">
                                <w:rPr>
                                  <w:rFonts w:ascii="Source Sans Pro" w:eastAsiaTheme="majorEastAsia" w:hAnsi="Source Sans Pro" w:cstheme="minorHAnsi"/>
                                  <w:color w:val="808080" w:themeColor="background1" w:themeShade="80"/>
                                  <w:sz w:val="18"/>
                                  <w:szCs w:val="18"/>
                                  <w:lang w:val="fr-FR"/>
                                </w:rPr>
                                <w:t>an</w:t>
                              </w:r>
                              <w:r>
                                <w:rPr>
                                  <w:rFonts w:ascii="Source Sans Pro" w:eastAsiaTheme="majorEastAsia" w:hAnsi="Source Sans Pro" w:cstheme="minorHAnsi"/>
                                  <w:color w:val="808080" w:themeColor="background1" w:themeShade="80"/>
                                  <w:sz w:val="18"/>
                                  <w:szCs w:val="18"/>
                                  <w:lang w:val="fr-FR"/>
                                </w:rPr>
                                <w:t>vier</w:t>
                              </w:r>
                              <w:r w:rsidR="002E7959" w:rsidRPr="00163F6E">
                                <w:rPr>
                                  <w:rFonts w:ascii="Source Sans Pro" w:eastAsiaTheme="majorEastAsia" w:hAnsi="Source Sans Pro" w:cstheme="minorHAnsi"/>
                                  <w:color w:val="808080" w:themeColor="background1" w:themeShade="80"/>
                                  <w:sz w:val="18"/>
                                  <w:szCs w:val="18"/>
                                  <w:lang w:val="fr-FR"/>
                                </w:rPr>
                                <w:t xml:space="preserve">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AF0DE" id="Text Box 5" o:spid="_x0000_s1028" type="#_x0000_t202" style="position:absolute;margin-left:69.9pt;margin-top:13.8pt;width:344pt;height:3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" filled="f" stroked="f" strokeweight=".5pt">
                  <v:textbox>
                    <w:txbxContent>
                      <w:p w14:paraId="0389C751" w14:textId="22D89D9A" w:rsidR="00052A7C" w:rsidRPr="00163F6E" w:rsidRDefault="00163F6E" w:rsidP="00163F6E">
                        <w:pPr>
                          <w:jc w:val="center"/>
                          <w:rPr>
                            <w:rFonts w:ascii="Source Sans Pro" w:hAnsi="Source Sans Pro"/>
                            <w:color w:val="808080" w:themeColor="background1" w:themeShade="80"/>
                            <w:lang w:val="fr-FR"/>
                          </w:rPr>
                        </w:pPr>
                        <w:r w:rsidRPr="00163F6E">
                          <w:rPr>
                            <w:rFonts w:ascii="Source Sans Pro" w:eastAsiaTheme="majorEastAsia" w:hAnsi="Source Sans Pro" w:cstheme="minorHAnsi"/>
                            <w:color w:val="808080" w:themeColor="background1" w:themeShade="80"/>
                            <w:sz w:val="18"/>
                            <w:szCs w:val="18"/>
                            <w:lang w:val="fr-FR"/>
                          </w:rPr>
                          <w:t xml:space="preserve">Kit de </w:t>
                        </w:r>
                        <w:r w:rsidR="009109E0">
                          <w:rPr>
                            <w:rFonts w:ascii="Source Sans Pro" w:eastAsiaTheme="majorEastAsia" w:hAnsi="Source Sans Pro" w:cstheme="minorHAnsi"/>
                            <w:color w:val="808080" w:themeColor="background1" w:themeShade="80"/>
                            <w:sz w:val="18"/>
                            <w:szCs w:val="18"/>
                            <w:lang w:val="fr-FR"/>
                          </w:rPr>
                          <w:t>FDF</w:t>
                        </w:r>
                        <w:r w:rsidRPr="00163F6E">
                          <w:rPr>
                            <w:rFonts w:ascii="Source Sans Pro" w:eastAsiaTheme="majorEastAsia" w:hAnsi="Source Sans Pro" w:cstheme="minorHAnsi"/>
                            <w:color w:val="808080" w:themeColor="background1" w:themeShade="80"/>
                            <w:sz w:val="18"/>
                            <w:szCs w:val="18"/>
                            <w:lang w:val="fr-FR"/>
                          </w:rPr>
                          <w:t xml:space="preserve"> des EIR </w:t>
                        </w:r>
                        <w:r w:rsidR="00052A7C" w:rsidRPr="00163F6E">
                          <w:rPr>
                            <w:rFonts w:ascii="Source Sans Pro" w:eastAsiaTheme="majorEastAsia" w:hAnsi="Source Sans Pro" w:cstheme="minorHAnsi"/>
                            <w:color w:val="808080" w:themeColor="background1" w:themeShade="80"/>
                            <w:sz w:val="18"/>
                            <w:szCs w:val="18"/>
                            <w:lang w:val="fr-FR"/>
                          </w:rPr>
                          <w:t xml:space="preserve">– </w:t>
                        </w:r>
                        <w:r w:rsidR="00F348A0">
                          <w:rPr>
                            <w:rFonts w:ascii="Source Sans Pro" w:eastAsiaTheme="majorEastAsia" w:hAnsi="Source Sans Pro" w:cstheme="minorHAnsi"/>
                            <w:color w:val="808080" w:themeColor="background1" w:themeShade="80"/>
                            <w:sz w:val="18"/>
                            <w:szCs w:val="18"/>
                            <w:lang w:val="fr-FR"/>
                          </w:rPr>
                          <w:t>Réunion préparatoire</w:t>
                        </w:r>
                        <w:r>
                          <w:rPr>
                            <w:rFonts w:ascii="Source Sans Pro" w:eastAsiaTheme="majorEastAsia" w:hAnsi="Source Sans Pro" w:cstheme="minorHAnsi"/>
                            <w:color w:val="808080" w:themeColor="background1" w:themeShade="80"/>
                            <w:sz w:val="18"/>
                            <w:szCs w:val="18"/>
                            <w:lang w:val="fr-FR"/>
                          </w:rPr>
                          <w:t xml:space="preserve"> facilitateur</w:t>
                        </w:r>
                        <w:r w:rsidR="00F348A0">
                          <w:rPr>
                            <w:rFonts w:ascii="Source Sans Pro" w:eastAsiaTheme="majorEastAsia" w:hAnsi="Source Sans Pro" w:cstheme="minorHAnsi"/>
                            <w:color w:val="808080" w:themeColor="background1" w:themeShade="80"/>
                            <w:sz w:val="18"/>
                            <w:szCs w:val="18"/>
                            <w:lang w:val="fr-FR"/>
                          </w:rPr>
                          <w:t>s</w:t>
                        </w:r>
                        <w:r w:rsidR="00672B19" w:rsidRPr="00163F6E">
                          <w:rPr>
                            <w:rFonts w:ascii="Source Sans Pro" w:eastAsiaTheme="majorEastAsia" w:hAnsi="Source Sans Pro" w:cstheme="minorHAnsi"/>
                            <w:color w:val="808080" w:themeColor="background1" w:themeShade="80"/>
                            <w:sz w:val="18"/>
                            <w:szCs w:val="18"/>
                            <w:lang w:val="fr-FR"/>
                          </w:rPr>
                          <w:t>–</w:t>
                        </w:r>
                        <w:r w:rsidR="00672B19">
                          <w:rPr>
                            <w:rFonts w:ascii="Source Sans Pro" w:eastAsiaTheme="majorEastAsia" w:hAnsi="Source Sans Pro" w:cstheme="minorHAnsi"/>
                            <w:color w:val="808080" w:themeColor="background1" w:themeShade="80"/>
                            <w:sz w:val="18"/>
                            <w:szCs w:val="18"/>
                            <w:lang w:val="fr-FR"/>
                          </w:rPr>
                          <w:t xml:space="preserve"> </w:t>
                        </w:r>
                        <w:r w:rsidR="002E7959" w:rsidRPr="00163F6E">
                          <w:rPr>
                            <w:rFonts w:ascii="Source Sans Pro" w:eastAsiaTheme="majorEastAsia" w:hAnsi="Source Sans Pro" w:cstheme="minorHAnsi"/>
                            <w:color w:val="808080" w:themeColor="background1" w:themeShade="80"/>
                            <w:sz w:val="18"/>
                            <w:szCs w:val="18"/>
                            <w:lang w:val="fr-FR"/>
                          </w:rPr>
                          <w:t xml:space="preserve">V1 </w:t>
                        </w:r>
                        <w:r w:rsidR="00F348A0">
                          <w:rPr>
                            <w:rFonts w:ascii="Source Sans Pro" w:eastAsiaTheme="majorEastAsia" w:hAnsi="Source Sans Pro" w:cstheme="minorHAnsi"/>
                            <w:color w:val="808080" w:themeColor="background1" w:themeShade="80"/>
                            <w:sz w:val="18"/>
                            <w:szCs w:val="18"/>
                            <w:lang w:val="fr-FR"/>
                          </w:rPr>
                          <w:t>j</w:t>
                        </w:r>
                        <w:r w:rsidR="002E7959" w:rsidRPr="00163F6E">
                          <w:rPr>
                            <w:rFonts w:ascii="Source Sans Pro" w:eastAsiaTheme="majorEastAsia" w:hAnsi="Source Sans Pro" w:cstheme="minorHAnsi"/>
                            <w:color w:val="808080" w:themeColor="background1" w:themeShade="80"/>
                            <w:sz w:val="18"/>
                            <w:szCs w:val="18"/>
                            <w:lang w:val="fr-FR"/>
                          </w:rPr>
                          <w:t>an</w:t>
                        </w:r>
                        <w:r>
                          <w:rPr>
                            <w:rFonts w:ascii="Source Sans Pro" w:eastAsiaTheme="majorEastAsia" w:hAnsi="Source Sans Pro" w:cstheme="minorHAnsi"/>
                            <w:color w:val="808080" w:themeColor="background1" w:themeShade="80"/>
                            <w:sz w:val="18"/>
                            <w:szCs w:val="18"/>
                            <w:lang w:val="fr-FR"/>
                          </w:rPr>
                          <w:t>vier</w:t>
                        </w:r>
                        <w:r w:rsidR="002E7959" w:rsidRPr="00163F6E">
                          <w:rPr>
                            <w:rFonts w:ascii="Source Sans Pro" w:eastAsiaTheme="majorEastAsia" w:hAnsi="Source Sans Pro" w:cstheme="minorHAnsi"/>
                            <w:color w:val="808080" w:themeColor="background1" w:themeShade="80"/>
                            <w:sz w:val="18"/>
                            <w:szCs w:val="18"/>
                            <w:lang w:val="fr-FR"/>
                          </w:rPr>
                          <w:t xml:space="preserve"> 2023</w:t>
                        </w:r>
                      </w:p>
                    </w:txbxContent>
                  </v:textbox>
                </v:shape>
              </w:pict>
            </mc:Fallback>
          </mc:AlternateContent>
        </w:r>
        <w:r w:rsidR="00DE07DB" w:rsidRPr="0016377E">
          <w:rPr>
            <w:color w:val="808080" w:themeColor="background1" w:themeShade="80"/>
          </w:rPr>
          <w:fldChar w:fldCharType="begin"/>
        </w:r>
        <w:r w:rsidR="00DE07DB" w:rsidRPr="0016377E">
          <w:rPr>
            <w:color w:val="808080" w:themeColor="background1" w:themeShade="80"/>
          </w:rPr>
          <w:instrText xml:space="preserve"> PAGE   \* MERGEFORMAT </w:instrText>
        </w:r>
        <w:r w:rsidR="00DE07DB" w:rsidRPr="0016377E">
          <w:rPr>
            <w:color w:val="808080" w:themeColor="background1" w:themeShade="80"/>
          </w:rPr>
          <w:fldChar w:fldCharType="separate"/>
        </w:r>
        <w:r w:rsidR="00670EAB">
          <w:rPr>
            <w:noProof/>
            <w:color w:val="808080" w:themeColor="background1" w:themeShade="80"/>
          </w:rPr>
          <w:t>1</w:t>
        </w:r>
        <w:r w:rsidR="00DE07DB" w:rsidRPr="0016377E">
          <w:rPr>
            <w:noProof/>
            <w:color w:val="808080" w:themeColor="background1" w:themeShade="80"/>
          </w:rPr>
          <w:fldChar w:fldCharType="end"/>
        </w:r>
        <w:r w:rsidR="00672B19">
          <w:rPr>
            <w:noProof/>
            <w:color w:val="808080" w:themeColor="background1" w:themeShade="80"/>
          </w:rPr>
          <w:ptab w:relativeTo="margin" w:alignment="center" w:leader="none"/>
        </w:r>
      </w:p>
    </w:sdtContent>
  </w:sdt>
  <w:p w14:paraId="6F3FED64" w14:textId="181E1680" w:rsidR="00DE07DB" w:rsidRDefault="00DE07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E0F6FD" w14:textId="77777777" w:rsidR="00670EAB" w:rsidRDefault="00670EAB" w:rsidP="009F489E">
      <w:pPr>
        <w:spacing w:after="0" w:line="240" w:lineRule="auto"/>
      </w:pPr>
      <w:r>
        <w:separator/>
      </w:r>
    </w:p>
  </w:footnote>
  <w:footnote w:type="continuationSeparator" w:id="0">
    <w:p w14:paraId="5FBF3B63" w14:textId="77777777" w:rsidR="00670EAB" w:rsidRDefault="00670EAB" w:rsidP="009F48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B22E8DE" w14:paraId="261AF70B" w14:textId="77777777" w:rsidTr="0B22E8DE">
      <w:tc>
        <w:tcPr>
          <w:tcW w:w="3005" w:type="dxa"/>
        </w:tcPr>
        <w:p w14:paraId="0FEC6BDE" w14:textId="1D97D369" w:rsidR="0B22E8DE" w:rsidRDefault="0B22E8DE" w:rsidP="0B22E8DE">
          <w:pPr>
            <w:pStyle w:val="Header"/>
            <w:ind w:left="-115"/>
          </w:pPr>
        </w:p>
      </w:tc>
      <w:tc>
        <w:tcPr>
          <w:tcW w:w="3005" w:type="dxa"/>
        </w:tcPr>
        <w:p w14:paraId="72747937" w14:textId="7E681A05" w:rsidR="0B22E8DE" w:rsidRDefault="0B22E8DE" w:rsidP="0B22E8DE">
          <w:pPr>
            <w:pStyle w:val="Header"/>
            <w:jc w:val="center"/>
          </w:pPr>
        </w:p>
      </w:tc>
      <w:tc>
        <w:tcPr>
          <w:tcW w:w="3005" w:type="dxa"/>
        </w:tcPr>
        <w:p w14:paraId="2E0F97E5" w14:textId="7B79B6EE" w:rsidR="0B22E8DE" w:rsidRDefault="0B22E8DE" w:rsidP="0B22E8DE">
          <w:pPr>
            <w:pStyle w:val="Header"/>
            <w:ind w:right="-115"/>
            <w:jc w:val="right"/>
          </w:pPr>
        </w:p>
      </w:tc>
    </w:tr>
  </w:tbl>
  <w:p w14:paraId="2CEA8A52" w14:textId="59951B18" w:rsidR="0B22E8DE" w:rsidRDefault="0B22E8DE" w:rsidP="0B22E8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336B1"/>
    <w:multiLevelType w:val="hybridMultilevel"/>
    <w:tmpl w:val="AF82B160"/>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EB6CD2"/>
    <w:multiLevelType w:val="hybridMultilevel"/>
    <w:tmpl w:val="1D965DF6"/>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BB4CA8"/>
    <w:multiLevelType w:val="multilevel"/>
    <w:tmpl w:val="350EE1C8"/>
    <w:lvl w:ilvl="0">
      <w:start w:val="1"/>
      <w:numFmt w:val="bullet"/>
      <w:lvlText w:val=""/>
      <w:lvlJc w:val="left"/>
      <w:pPr>
        <w:tabs>
          <w:tab w:val="num" w:pos="0"/>
        </w:tabs>
        <w:ind w:left="0" w:hanging="360"/>
      </w:pPr>
      <w:rPr>
        <w:rFonts w:ascii="Symbol" w:hAnsi="Symbol" w:hint="default"/>
        <w:sz w:val="20"/>
      </w:rPr>
    </w:lvl>
    <w:lvl w:ilvl="1" w:tentative="1">
      <w:start w:val="1"/>
      <w:numFmt w:val="bullet"/>
      <w:lvlText w:val=""/>
      <w:lvlJc w:val="left"/>
      <w:pPr>
        <w:tabs>
          <w:tab w:val="num" w:pos="720"/>
        </w:tabs>
        <w:ind w:left="720" w:hanging="360"/>
      </w:pPr>
      <w:rPr>
        <w:rFonts w:ascii="Symbol" w:hAnsi="Symbol" w:hint="default"/>
        <w:sz w:val="20"/>
      </w:rPr>
    </w:lvl>
    <w:lvl w:ilvl="2" w:tentative="1">
      <w:start w:val="1"/>
      <w:numFmt w:val="bullet"/>
      <w:lvlText w:val=""/>
      <w:lvlJc w:val="left"/>
      <w:pPr>
        <w:tabs>
          <w:tab w:val="num" w:pos="1440"/>
        </w:tabs>
        <w:ind w:left="1440" w:hanging="360"/>
      </w:pPr>
      <w:rPr>
        <w:rFonts w:ascii="Symbol" w:hAnsi="Symbol" w:hint="default"/>
        <w:sz w:val="20"/>
      </w:rPr>
    </w:lvl>
    <w:lvl w:ilvl="3" w:tentative="1">
      <w:start w:val="1"/>
      <w:numFmt w:val="bullet"/>
      <w:lvlText w:val=""/>
      <w:lvlJc w:val="left"/>
      <w:pPr>
        <w:tabs>
          <w:tab w:val="num" w:pos="2160"/>
        </w:tabs>
        <w:ind w:left="2160" w:hanging="360"/>
      </w:pPr>
      <w:rPr>
        <w:rFonts w:ascii="Symbol" w:hAnsi="Symbol" w:hint="default"/>
        <w:sz w:val="20"/>
      </w:rPr>
    </w:lvl>
    <w:lvl w:ilvl="4" w:tentative="1">
      <w:start w:val="1"/>
      <w:numFmt w:val="bullet"/>
      <w:lvlText w:val=""/>
      <w:lvlJc w:val="left"/>
      <w:pPr>
        <w:tabs>
          <w:tab w:val="num" w:pos="2880"/>
        </w:tabs>
        <w:ind w:left="2880" w:hanging="360"/>
      </w:pPr>
      <w:rPr>
        <w:rFonts w:ascii="Symbol" w:hAnsi="Symbol" w:hint="default"/>
        <w:sz w:val="20"/>
      </w:rPr>
    </w:lvl>
    <w:lvl w:ilvl="5" w:tentative="1">
      <w:start w:val="1"/>
      <w:numFmt w:val="bullet"/>
      <w:lvlText w:val=""/>
      <w:lvlJc w:val="left"/>
      <w:pPr>
        <w:tabs>
          <w:tab w:val="num" w:pos="3600"/>
        </w:tabs>
        <w:ind w:left="3600" w:hanging="360"/>
      </w:pPr>
      <w:rPr>
        <w:rFonts w:ascii="Symbol" w:hAnsi="Symbol" w:hint="default"/>
        <w:sz w:val="20"/>
      </w:rPr>
    </w:lvl>
    <w:lvl w:ilvl="6" w:tentative="1">
      <w:start w:val="1"/>
      <w:numFmt w:val="bullet"/>
      <w:lvlText w:val=""/>
      <w:lvlJc w:val="left"/>
      <w:pPr>
        <w:tabs>
          <w:tab w:val="num" w:pos="4320"/>
        </w:tabs>
        <w:ind w:left="4320" w:hanging="360"/>
      </w:pPr>
      <w:rPr>
        <w:rFonts w:ascii="Symbol" w:hAnsi="Symbol" w:hint="default"/>
        <w:sz w:val="20"/>
      </w:rPr>
    </w:lvl>
    <w:lvl w:ilvl="7" w:tentative="1">
      <w:start w:val="1"/>
      <w:numFmt w:val="bullet"/>
      <w:lvlText w:val=""/>
      <w:lvlJc w:val="left"/>
      <w:pPr>
        <w:tabs>
          <w:tab w:val="num" w:pos="5040"/>
        </w:tabs>
        <w:ind w:left="5040" w:hanging="360"/>
      </w:pPr>
      <w:rPr>
        <w:rFonts w:ascii="Symbol" w:hAnsi="Symbol" w:hint="default"/>
        <w:sz w:val="20"/>
      </w:rPr>
    </w:lvl>
    <w:lvl w:ilvl="8" w:tentative="1">
      <w:start w:val="1"/>
      <w:numFmt w:val="bullet"/>
      <w:lvlText w:val=""/>
      <w:lvlJc w:val="left"/>
      <w:pPr>
        <w:tabs>
          <w:tab w:val="num" w:pos="5760"/>
        </w:tabs>
        <w:ind w:left="5760" w:hanging="360"/>
      </w:pPr>
      <w:rPr>
        <w:rFonts w:ascii="Symbol" w:hAnsi="Symbol" w:hint="default"/>
        <w:sz w:val="20"/>
      </w:rPr>
    </w:lvl>
  </w:abstractNum>
  <w:abstractNum w:abstractNumId="3" w15:restartNumberingAfterBreak="0">
    <w:nsid w:val="0B7F2725"/>
    <w:multiLevelType w:val="hybridMultilevel"/>
    <w:tmpl w:val="C0CCC3FA"/>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E633F8"/>
    <w:multiLevelType w:val="hybridMultilevel"/>
    <w:tmpl w:val="C2CCBB18"/>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A90C13"/>
    <w:multiLevelType w:val="hybridMultilevel"/>
    <w:tmpl w:val="EF485FE6"/>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5F3DF5"/>
    <w:multiLevelType w:val="hybridMultilevel"/>
    <w:tmpl w:val="5C64D7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43F7598"/>
    <w:multiLevelType w:val="hybridMultilevel"/>
    <w:tmpl w:val="5934B37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DB0FCC"/>
    <w:multiLevelType w:val="hybridMultilevel"/>
    <w:tmpl w:val="7C4E2EE4"/>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EC3329"/>
    <w:multiLevelType w:val="hybridMultilevel"/>
    <w:tmpl w:val="777E9FAA"/>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DE1BDC"/>
    <w:multiLevelType w:val="multilevel"/>
    <w:tmpl w:val="1F2ADD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1590653"/>
    <w:multiLevelType w:val="hybridMultilevel"/>
    <w:tmpl w:val="C16828F8"/>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F835EFF"/>
    <w:multiLevelType w:val="hybridMultilevel"/>
    <w:tmpl w:val="67B60EFA"/>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A7524C"/>
    <w:multiLevelType w:val="hybridMultilevel"/>
    <w:tmpl w:val="FE106D5A"/>
    <w:lvl w:ilvl="0" w:tplc="D4007DE6">
      <w:start w:val="1"/>
      <w:numFmt w:val="bullet"/>
      <w:lvlText w:val=""/>
      <w:lvlJc w:val="left"/>
      <w:pPr>
        <w:ind w:left="360" w:hanging="360"/>
      </w:pPr>
      <w:rPr>
        <w:rFonts w:ascii="Symbol" w:hAnsi="Symbol" w:hint="default"/>
        <w:color w:val="65A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FEB6C37"/>
    <w:multiLevelType w:val="hybridMultilevel"/>
    <w:tmpl w:val="89446058"/>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24F1BDF"/>
    <w:multiLevelType w:val="hybridMultilevel"/>
    <w:tmpl w:val="D3C23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2E92086"/>
    <w:multiLevelType w:val="hybridMultilevel"/>
    <w:tmpl w:val="EAF66414"/>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9B66730"/>
    <w:multiLevelType w:val="hybridMultilevel"/>
    <w:tmpl w:val="AE00D9CA"/>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0EF7845"/>
    <w:multiLevelType w:val="hybridMultilevel"/>
    <w:tmpl w:val="72B2A6F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698F729E"/>
    <w:multiLevelType w:val="hybridMultilevel"/>
    <w:tmpl w:val="ED3E268C"/>
    <w:lvl w:ilvl="0" w:tplc="D4007DE6">
      <w:start w:val="1"/>
      <w:numFmt w:val="bullet"/>
      <w:lvlText w:val=""/>
      <w:lvlJc w:val="left"/>
      <w:pPr>
        <w:ind w:left="720" w:hanging="360"/>
      </w:pPr>
      <w:rPr>
        <w:rFonts w:ascii="Symbol" w:hAnsi="Symbol" w:hint="default"/>
        <w:b w:val="0"/>
        <w:i w:val="0"/>
        <w:color w:val="65A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9A2332B"/>
    <w:multiLevelType w:val="hybridMultilevel"/>
    <w:tmpl w:val="88DCC162"/>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C80427C"/>
    <w:multiLevelType w:val="hybridMultilevel"/>
    <w:tmpl w:val="912EFC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2F314A2"/>
    <w:multiLevelType w:val="hybridMultilevel"/>
    <w:tmpl w:val="767A848E"/>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3732045">
    <w:abstractNumId w:val="18"/>
  </w:num>
  <w:num w:numId="2" w16cid:durableId="23790676">
    <w:abstractNumId w:val="4"/>
  </w:num>
  <w:num w:numId="3" w16cid:durableId="807432672">
    <w:abstractNumId w:val="11"/>
  </w:num>
  <w:num w:numId="4" w16cid:durableId="852643440">
    <w:abstractNumId w:val="16"/>
  </w:num>
  <w:num w:numId="5" w16cid:durableId="2053529941">
    <w:abstractNumId w:val="9"/>
  </w:num>
  <w:num w:numId="6" w16cid:durableId="336806596">
    <w:abstractNumId w:val="6"/>
  </w:num>
  <w:num w:numId="7" w16cid:durableId="1741438373">
    <w:abstractNumId w:val="20"/>
  </w:num>
  <w:num w:numId="8" w16cid:durableId="1277786181">
    <w:abstractNumId w:val="17"/>
  </w:num>
  <w:num w:numId="9" w16cid:durableId="1414157077">
    <w:abstractNumId w:val="5"/>
  </w:num>
  <w:num w:numId="10" w16cid:durableId="796684720">
    <w:abstractNumId w:val="8"/>
  </w:num>
  <w:num w:numId="11" w16cid:durableId="509418789">
    <w:abstractNumId w:val="12"/>
  </w:num>
  <w:num w:numId="12" w16cid:durableId="1268731915">
    <w:abstractNumId w:val="21"/>
  </w:num>
  <w:num w:numId="13" w16cid:durableId="1176454672">
    <w:abstractNumId w:val="15"/>
  </w:num>
  <w:num w:numId="14" w16cid:durableId="790902626">
    <w:abstractNumId w:val="13"/>
  </w:num>
  <w:num w:numId="15" w16cid:durableId="600262472">
    <w:abstractNumId w:val="19"/>
  </w:num>
  <w:num w:numId="16" w16cid:durableId="1484152028">
    <w:abstractNumId w:val="7"/>
  </w:num>
  <w:num w:numId="17" w16cid:durableId="769590096">
    <w:abstractNumId w:val="22"/>
  </w:num>
  <w:num w:numId="18" w16cid:durableId="2127195765">
    <w:abstractNumId w:val="0"/>
  </w:num>
  <w:num w:numId="19" w16cid:durableId="27295203">
    <w:abstractNumId w:val="14"/>
  </w:num>
  <w:num w:numId="20" w16cid:durableId="1204247133">
    <w:abstractNumId w:val="2"/>
  </w:num>
  <w:num w:numId="21" w16cid:durableId="1970628497">
    <w:abstractNumId w:val="10"/>
  </w:num>
  <w:num w:numId="22" w16cid:durableId="564024188">
    <w:abstractNumId w:val="3"/>
  </w:num>
  <w:num w:numId="23" w16cid:durableId="38922994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5CF"/>
    <w:rsid w:val="00050101"/>
    <w:rsid w:val="00052A7C"/>
    <w:rsid w:val="000626AB"/>
    <w:rsid w:val="000A358C"/>
    <w:rsid w:val="000F43FA"/>
    <w:rsid w:val="000F793B"/>
    <w:rsid w:val="0010233D"/>
    <w:rsid w:val="00105B4F"/>
    <w:rsid w:val="00117EE0"/>
    <w:rsid w:val="00125514"/>
    <w:rsid w:val="00136686"/>
    <w:rsid w:val="0016377E"/>
    <w:rsid w:val="00163F6E"/>
    <w:rsid w:val="001E73D2"/>
    <w:rsid w:val="001F6411"/>
    <w:rsid w:val="00251093"/>
    <w:rsid w:val="002665CF"/>
    <w:rsid w:val="002C37CB"/>
    <w:rsid w:val="002E08F7"/>
    <w:rsid w:val="002E21A1"/>
    <w:rsid w:val="002E7959"/>
    <w:rsid w:val="00315050"/>
    <w:rsid w:val="00324DE7"/>
    <w:rsid w:val="00331C45"/>
    <w:rsid w:val="00331DC2"/>
    <w:rsid w:val="003500B5"/>
    <w:rsid w:val="003650C9"/>
    <w:rsid w:val="00393E14"/>
    <w:rsid w:val="003C0B9B"/>
    <w:rsid w:val="003E5778"/>
    <w:rsid w:val="003E6C0E"/>
    <w:rsid w:val="00420622"/>
    <w:rsid w:val="00436566"/>
    <w:rsid w:val="004468C9"/>
    <w:rsid w:val="004F46CA"/>
    <w:rsid w:val="00504309"/>
    <w:rsid w:val="00504535"/>
    <w:rsid w:val="005610EA"/>
    <w:rsid w:val="00576556"/>
    <w:rsid w:val="005E7165"/>
    <w:rsid w:val="006075B7"/>
    <w:rsid w:val="0062154D"/>
    <w:rsid w:val="00631576"/>
    <w:rsid w:val="006408DF"/>
    <w:rsid w:val="00670EAB"/>
    <w:rsid w:val="00672B19"/>
    <w:rsid w:val="0067650D"/>
    <w:rsid w:val="006919B7"/>
    <w:rsid w:val="006C66BC"/>
    <w:rsid w:val="006D050B"/>
    <w:rsid w:val="006F6C9A"/>
    <w:rsid w:val="00722981"/>
    <w:rsid w:val="00723330"/>
    <w:rsid w:val="00742D67"/>
    <w:rsid w:val="00743D2E"/>
    <w:rsid w:val="007B0629"/>
    <w:rsid w:val="007C35E4"/>
    <w:rsid w:val="00800B71"/>
    <w:rsid w:val="00833062"/>
    <w:rsid w:val="00850D8A"/>
    <w:rsid w:val="00866C4B"/>
    <w:rsid w:val="0087017C"/>
    <w:rsid w:val="0089779F"/>
    <w:rsid w:val="008D3A5B"/>
    <w:rsid w:val="009109E0"/>
    <w:rsid w:val="00971460"/>
    <w:rsid w:val="00982F6D"/>
    <w:rsid w:val="009B6031"/>
    <w:rsid w:val="009C5156"/>
    <w:rsid w:val="009F489E"/>
    <w:rsid w:val="00A156A1"/>
    <w:rsid w:val="00A550CB"/>
    <w:rsid w:val="00A60194"/>
    <w:rsid w:val="00AE36F7"/>
    <w:rsid w:val="00AE38E4"/>
    <w:rsid w:val="00B36B14"/>
    <w:rsid w:val="00B42D90"/>
    <w:rsid w:val="00B43580"/>
    <w:rsid w:val="00B5570B"/>
    <w:rsid w:val="00B62B2F"/>
    <w:rsid w:val="00B95E8A"/>
    <w:rsid w:val="00B96FB1"/>
    <w:rsid w:val="00BB3144"/>
    <w:rsid w:val="00BB7964"/>
    <w:rsid w:val="00C0427F"/>
    <w:rsid w:val="00C148B6"/>
    <w:rsid w:val="00C154DD"/>
    <w:rsid w:val="00C23C12"/>
    <w:rsid w:val="00C45C18"/>
    <w:rsid w:val="00C50ADD"/>
    <w:rsid w:val="00C85382"/>
    <w:rsid w:val="00D17AAE"/>
    <w:rsid w:val="00D440DA"/>
    <w:rsid w:val="00D722E8"/>
    <w:rsid w:val="00D9561E"/>
    <w:rsid w:val="00DE07DB"/>
    <w:rsid w:val="00E27E94"/>
    <w:rsid w:val="00E378D9"/>
    <w:rsid w:val="00E56B22"/>
    <w:rsid w:val="00E659B0"/>
    <w:rsid w:val="00E85765"/>
    <w:rsid w:val="00EB1F61"/>
    <w:rsid w:val="00EE4458"/>
    <w:rsid w:val="00F16A43"/>
    <w:rsid w:val="00F348A0"/>
    <w:rsid w:val="00F6150D"/>
    <w:rsid w:val="00F77C65"/>
    <w:rsid w:val="00FA0DCE"/>
    <w:rsid w:val="00FC20C6"/>
    <w:rsid w:val="00FC61DE"/>
    <w:rsid w:val="00FE5147"/>
    <w:rsid w:val="00FF536F"/>
    <w:rsid w:val="0B22E8DE"/>
    <w:rsid w:val="14898F80"/>
    <w:rsid w:val="301CB4FF"/>
    <w:rsid w:val="3A557181"/>
    <w:rsid w:val="5C418EF6"/>
    <w:rsid w:val="7555FF7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0C44316"/>
  <w15:docId w15:val="{667EEA0A-91FE-4E6C-A559-BD916CF276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665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A358C"/>
    <w:pPr>
      <w:ind w:left="720"/>
      <w:contextualSpacing/>
    </w:pPr>
  </w:style>
  <w:style w:type="paragraph" w:styleId="Header">
    <w:name w:val="header"/>
    <w:basedOn w:val="Normal"/>
    <w:link w:val="HeaderChar"/>
    <w:uiPriority w:val="99"/>
    <w:unhideWhenUsed/>
    <w:rsid w:val="009F489E"/>
    <w:pPr>
      <w:tabs>
        <w:tab w:val="center" w:pos="4513"/>
        <w:tab w:val="right" w:pos="9026"/>
      </w:tabs>
      <w:spacing w:after="0" w:line="240" w:lineRule="auto"/>
    </w:pPr>
  </w:style>
  <w:style w:type="character" w:customStyle="1" w:styleId="HeaderChar">
    <w:name w:val="Header Char"/>
    <w:basedOn w:val="DefaultParagraphFont"/>
    <w:link w:val="Header"/>
    <w:uiPriority w:val="99"/>
    <w:rsid w:val="009F489E"/>
  </w:style>
  <w:style w:type="paragraph" w:styleId="Footer">
    <w:name w:val="footer"/>
    <w:basedOn w:val="Normal"/>
    <w:link w:val="FooterChar"/>
    <w:uiPriority w:val="99"/>
    <w:unhideWhenUsed/>
    <w:rsid w:val="009F489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F489E"/>
  </w:style>
  <w:style w:type="character" w:styleId="Hyperlink">
    <w:name w:val="Hyperlink"/>
    <w:basedOn w:val="DefaultParagraphFont"/>
    <w:uiPriority w:val="99"/>
    <w:unhideWhenUsed/>
    <w:rsid w:val="00C23C12"/>
    <w:rPr>
      <w:color w:val="0000FF" w:themeColor="hyperlink"/>
      <w:u w:val="single"/>
    </w:rPr>
  </w:style>
  <w:style w:type="character" w:customStyle="1" w:styleId="UnresolvedMention1">
    <w:name w:val="Unresolved Mention1"/>
    <w:basedOn w:val="DefaultParagraphFont"/>
    <w:uiPriority w:val="99"/>
    <w:semiHidden/>
    <w:unhideWhenUsed/>
    <w:rsid w:val="00576556"/>
    <w:rPr>
      <w:color w:val="808080"/>
      <w:shd w:val="clear" w:color="auto" w:fill="E6E6E6"/>
    </w:rPr>
  </w:style>
  <w:style w:type="character" w:styleId="FollowedHyperlink">
    <w:name w:val="FollowedHyperlink"/>
    <w:basedOn w:val="DefaultParagraphFont"/>
    <w:uiPriority w:val="99"/>
    <w:semiHidden/>
    <w:unhideWhenUsed/>
    <w:rsid w:val="00331DC2"/>
    <w:rPr>
      <w:color w:val="800080" w:themeColor="followedHyperlink"/>
      <w:u w:val="single"/>
    </w:rPr>
  </w:style>
  <w:style w:type="paragraph" w:styleId="BalloonText">
    <w:name w:val="Balloon Text"/>
    <w:basedOn w:val="Normal"/>
    <w:link w:val="BalloonTextChar"/>
    <w:uiPriority w:val="99"/>
    <w:semiHidden/>
    <w:unhideWhenUsed/>
    <w:rsid w:val="003650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650C9"/>
    <w:rPr>
      <w:rFonts w:ascii="Segoe UI" w:hAnsi="Segoe UI" w:cs="Segoe UI"/>
      <w:sz w:val="18"/>
      <w:szCs w:val="18"/>
    </w:rPr>
  </w:style>
  <w:style w:type="character" w:styleId="CommentReference">
    <w:name w:val="annotation reference"/>
    <w:basedOn w:val="DefaultParagraphFont"/>
    <w:uiPriority w:val="99"/>
    <w:semiHidden/>
    <w:unhideWhenUsed/>
    <w:rsid w:val="003650C9"/>
    <w:rPr>
      <w:sz w:val="16"/>
      <w:szCs w:val="16"/>
    </w:rPr>
  </w:style>
  <w:style w:type="paragraph" w:styleId="CommentText">
    <w:name w:val="annotation text"/>
    <w:basedOn w:val="Normal"/>
    <w:link w:val="CommentTextChar"/>
    <w:uiPriority w:val="99"/>
    <w:semiHidden/>
    <w:unhideWhenUsed/>
    <w:rsid w:val="003650C9"/>
    <w:pPr>
      <w:spacing w:line="240" w:lineRule="auto"/>
    </w:pPr>
    <w:rPr>
      <w:sz w:val="20"/>
      <w:szCs w:val="20"/>
    </w:rPr>
  </w:style>
  <w:style w:type="character" w:customStyle="1" w:styleId="CommentTextChar">
    <w:name w:val="Comment Text Char"/>
    <w:basedOn w:val="DefaultParagraphFont"/>
    <w:link w:val="CommentText"/>
    <w:uiPriority w:val="99"/>
    <w:semiHidden/>
    <w:rsid w:val="003650C9"/>
    <w:rPr>
      <w:sz w:val="20"/>
      <w:szCs w:val="20"/>
    </w:rPr>
  </w:style>
  <w:style w:type="paragraph" w:styleId="CommentSubject">
    <w:name w:val="annotation subject"/>
    <w:basedOn w:val="CommentText"/>
    <w:next w:val="CommentText"/>
    <w:link w:val="CommentSubjectChar"/>
    <w:uiPriority w:val="99"/>
    <w:semiHidden/>
    <w:unhideWhenUsed/>
    <w:rsid w:val="003650C9"/>
    <w:rPr>
      <w:b/>
      <w:bCs/>
    </w:rPr>
  </w:style>
  <w:style w:type="character" w:customStyle="1" w:styleId="CommentSubjectChar">
    <w:name w:val="Comment Subject Char"/>
    <w:basedOn w:val="CommentTextChar"/>
    <w:link w:val="CommentSubject"/>
    <w:uiPriority w:val="99"/>
    <w:semiHidden/>
    <w:rsid w:val="003650C9"/>
    <w:rPr>
      <w:b/>
      <w:bCs/>
      <w:sz w:val="20"/>
      <w:szCs w:val="20"/>
    </w:rPr>
  </w:style>
  <w:style w:type="character" w:customStyle="1" w:styleId="normaltextrun">
    <w:name w:val="normaltextrun"/>
    <w:basedOn w:val="DefaultParagraphFont"/>
    <w:rsid w:val="0062154D"/>
  </w:style>
  <w:style w:type="paragraph" w:customStyle="1" w:styleId="paragraph">
    <w:name w:val="paragraph"/>
    <w:basedOn w:val="Normal"/>
    <w:rsid w:val="003500B5"/>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eop">
    <w:name w:val="eop"/>
    <w:basedOn w:val="DefaultParagraphFont"/>
    <w:rsid w:val="003500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386407">
      <w:bodyDiv w:val="1"/>
      <w:marLeft w:val="0"/>
      <w:marRight w:val="0"/>
      <w:marTop w:val="0"/>
      <w:marBottom w:val="0"/>
      <w:divBdr>
        <w:top w:val="none" w:sz="0" w:space="0" w:color="auto"/>
        <w:left w:val="none" w:sz="0" w:space="0" w:color="auto"/>
        <w:bottom w:val="none" w:sz="0" w:space="0" w:color="auto"/>
        <w:right w:val="none" w:sz="0" w:space="0" w:color="auto"/>
      </w:divBdr>
      <w:divsChild>
        <w:div w:id="1181821889">
          <w:marLeft w:val="0"/>
          <w:marRight w:val="0"/>
          <w:marTop w:val="0"/>
          <w:marBottom w:val="0"/>
          <w:divBdr>
            <w:top w:val="none" w:sz="0" w:space="0" w:color="auto"/>
            <w:left w:val="none" w:sz="0" w:space="0" w:color="auto"/>
            <w:bottom w:val="none" w:sz="0" w:space="0" w:color="auto"/>
            <w:right w:val="none" w:sz="0" w:space="0" w:color="auto"/>
          </w:divBdr>
        </w:div>
        <w:div w:id="840387126">
          <w:marLeft w:val="0"/>
          <w:marRight w:val="0"/>
          <w:marTop w:val="0"/>
          <w:marBottom w:val="0"/>
          <w:divBdr>
            <w:top w:val="none" w:sz="0" w:space="0" w:color="auto"/>
            <w:left w:val="none" w:sz="0" w:space="0" w:color="auto"/>
            <w:bottom w:val="none" w:sz="0" w:space="0" w:color="auto"/>
            <w:right w:val="none" w:sz="0" w:space="0" w:color="auto"/>
          </w:divBdr>
        </w:div>
        <w:div w:id="461383300">
          <w:marLeft w:val="0"/>
          <w:marRight w:val="0"/>
          <w:marTop w:val="0"/>
          <w:marBottom w:val="0"/>
          <w:divBdr>
            <w:top w:val="none" w:sz="0" w:space="0" w:color="auto"/>
            <w:left w:val="none" w:sz="0" w:space="0" w:color="auto"/>
            <w:bottom w:val="none" w:sz="0" w:space="0" w:color="auto"/>
            <w:right w:val="none" w:sz="0" w:space="0" w:color="auto"/>
          </w:divBdr>
        </w:div>
        <w:div w:id="721564872">
          <w:marLeft w:val="0"/>
          <w:marRight w:val="0"/>
          <w:marTop w:val="0"/>
          <w:marBottom w:val="0"/>
          <w:divBdr>
            <w:top w:val="none" w:sz="0" w:space="0" w:color="auto"/>
            <w:left w:val="none" w:sz="0" w:space="0" w:color="auto"/>
            <w:bottom w:val="none" w:sz="0" w:space="0" w:color="auto"/>
            <w:right w:val="none" w:sz="0" w:space="0" w:color="auto"/>
          </w:divBdr>
        </w:div>
      </w:divsChild>
    </w:div>
    <w:div w:id="650402281">
      <w:bodyDiv w:val="1"/>
      <w:marLeft w:val="0"/>
      <w:marRight w:val="0"/>
      <w:marTop w:val="0"/>
      <w:marBottom w:val="0"/>
      <w:divBdr>
        <w:top w:val="none" w:sz="0" w:space="0" w:color="auto"/>
        <w:left w:val="none" w:sz="0" w:space="0" w:color="auto"/>
        <w:bottom w:val="none" w:sz="0" w:space="0" w:color="auto"/>
        <w:right w:val="none" w:sz="0" w:space="0" w:color="auto"/>
      </w:divBdr>
      <w:divsChild>
        <w:div w:id="1764910054">
          <w:marLeft w:val="0"/>
          <w:marRight w:val="0"/>
          <w:marTop w:val="0"/>
          <w:marBottom w:val="0"/>
          <w:divBdr>
            <w:top w:val="none" w:sz="0" w:space="0" w:color="auto"/>
            <w:left w:val="none" w:sz="0" w:space="0" w:color="auto"/>
            <w:bottom w:val="none" w:sz="0" w:space="0" w:color="auto"/>
            <w:right w:val="none" w:sz="0" w:space="0" w:color="auto"/>
          </w:divBdr>
          <w:divsChild>
            <w:div w:id="669406980">
              <w:marLeft w:val="0"/>
              <w:marRight w:val="0"/>
              <w:marTop w:val="30"/>
              <w:marBottom w:val="30"/>
              <w:divBdr>
                <w:top w:val="none" w:sz="0" w:space="0" w:color="auto"/>
                <w:left w:val="none" w:sz="0" w:space="0" w:color="auto"/>
                <w:bottom w:val="none" w:sz="0" w:space="0" w:color="auto"/>
                <w:right w:val="none" w:sz="0" w:space="0" w:color="auto"/>
              </w:divBdr>
              <w:divsChild>
                <w:div w:id="312298342">
                  <w:marLeft w:val="0"/>
                  <w:marRight w:val="0"/>
                  <w:marTop w:val="0"/>
                  <w:marBottom w:val="0"/>
                  <w:divBdr>
                    <w:top w:val="none" w:sz="0" w:space="0" w:color="auto"/>
                    <w:left w:val="none" w:sz="0" w:space="0" w:color="auto"/>
                    <w:bottom w:val="none" w:sz="0" w:space="0" w:color="auto"/>
                    <w:right w:val="none" w:sz="0" w:space="0" w:color="auto"/>
                  </w:divBdr>
                  <w:divsChild>
                    <w:div w:id="1020280203">
                      <w:marLeft w:val="0"/>
                      <w:marRight w:val="0"/>
                      <w:marTop w:val="0"/>
                      <w:marBottom w:val="0"/>
                      <w:divBdr>
                        <w:top w:val="none" w:sz="0" w:space="0" w:color="auto"/>
                        <w:left w:val="none" w:sz="0" w:space="0" w:color="auto"/>
                        <w:bottom w:val="none" w:sz="0" w:space="0" w:color="auto"/>
                        <w:right w:val="none" w:sz="0" w:space="0" w:color="auto"/>
                      </w:divBdr>
                    </w:div>
                  </w:divsChild>
                </w:div>
                <w:div w:id="1064913843">
                  <w:marLeft w:val="0"/>
                  <w:marRight w:val="0"/>
                  <w:marTop w:val="0"/>
                  <w:marBottom w:val="0"/>
                  <w:divBdr>
                    <w:top w:val="none" w:sz="0" w:space="0" w:color="auto"/>
                    <w:left w:val="none" w:sz="0" w:space="0" w:color="auto"/>
                    <w:bottom w:val="none" w:sz="0" w:space="0" w:color="auto"/>
                    <w:right w:val="none" w:sz="0" w:space="0" w:color="auto"/>
                  </w:divBdr>
                  <w:divsChild>
                    <w:div w:id="422265479">
                      <w:marLeft w:val="0"/>
                      <w:marRight w:val="0"/>
                      <w:marTop w:val="0"/>
                      <w:marBottom w:val="0"/>
                      <w:divBdr>
                        <w:top w:val="none" w:sz="0" w:space="0" w:color="auto"/>
                        <w:left w:val="none" w:sz="0" w:space="0" w:color="auto"/>
                        <w:bottom w:val="none" w:sz="0" w:space="0" w:color="auto"/>
                        <w:right w:val="none" w:sz="0" w:space="0" w:color="auto"/>
                      </w:divBdr>
                    </w:div>
                  </w:divsChild>
                </w:div>
                <w:div w:id="661663740">
                  <w:marLeft w:val="0"/>
                  <w:marRight w:val="0"/>
                  <w:marTop w:val="0"/>
                  <w:marBottom w:val="0"/>
                  <w:divBdr>
                    <w:top w:val="none" w:sz="0" w:space="0" w:color="auto"/>
                    <w:left w:val="none" w:sz="0" w:space="0" w:color="auto"/>
                    <w:bottom w:val="none" w:sz="0" w:space="0" w:color="auto"/>
                    <w:right w:val="none" w:sz="0" w:space="0" w:color="auto"/>
                  </w:divBdr>
                  <w:divsChild>
                    <w:div w:id="760881015">
                      <w:marLeft w:val="0"/>
                      <w:marRight w:val="0"/>
                      <w:marTop w:val="0"/>
                      <w:marBottom w:val="0"/>
                      <w:divBdr>
                        <w:top w:val="none" w:sz="0" w:space="0" w:color="auto"/>
                        <w:left w:val="none" w:sz="0" w:space="0" w:color="auto"/>
                        <w:bottom w:val="none" w:sz="0" w:space="0" w:color="auto"/>
                        <w:right w:val="none" w:sz="0" w:space="0" w:color="auto"/>
                      </w:divBdr>
                    </w:div>
                  </w:divsChild>
                </w:div>
                <w:div w:id="281084344">
                  <w:marLeft w:val="0"/>
                  <w:marRight w:val="0"/>
                  <w:marTop w:val="0"/>
                  <w:marBottom w:val="0"/>
                  <w:divBdr>
                    <w:top w:val="none" w:sz="0" w:space="0" w:color="auto"/>
                    <w:left w:val="none" w:sz="0" w:space="0" w:color="auto"/>
                    <w:bottom w:val="none" w:sz="0" w:space="0" w:color="auto"/>
                    <w:right w:val="none" w:sz="0" w:space="0" w:color="auto"/>
                  </w:divBdr>
                  <w:divsChild>
                    <w:div w:id="1960381591">
                      <w:marLeft w:val="0"/>
                      <w:marRight w:val="0"/>
                      <w:marTop w:val="0"/>
                      <w:marBottom w:val="0"/>
                      <w:divBdr>
                        <w:top w:val="none" w:sz="0" w:space="0" w:color="auto"/>
                        <w:left w:val="none" w:sz="0" w:space="0" w:color="auto"/>
                        <w:bottom w:val="none" w:sz="0" w:space="0" w:color="auto"/>
                        <w:right w:val="none" w:sz="0" w:space="0" w:color="auto"/>
                      </w:divBdr>
                    </w:div>
                  </w:divsChild>
                </w:div>
                <w:div w:id="754909367">
                  <w:marLeft w:val="0"/>
                  <w:marRight w:val="0"/>
                  <w:marTop w:val="0"/>
                  <w:marBottom w:val="0"/>
                  <w:divBdr>
                    <w:top w:val="none" w:sz="0" w:space="0" w:color="auto"/>
                    <w:left w:val="none" w:sz="0" w:space="0" w:color="auto"/>
                    <w:bottom w:val="none" w:sz="0" w:space="0" w:color="auto"/>
                    <w:right w:val="none" w:sz="0" w:space="0" w:color="auto"/>
                  </w:divBdr>
                  <w:divsChild>
                    <w:div w:id="878593747">
                      <w:marLeft w:val="0"/>
                      <w:marRight w:val="0"/>
                      <w:marTop w:val="0"/>
                      <w:marBottom w:val="0"/>
                      <w:divBdr>
                        <w:top w:val="none" w:sz="0" w:space="0" w:color="auto"/>
                        <w:left w:val="none" w:sz="0" w:space="0" w:color="auto"/>
                        <w:bottom w:val="none" w:sz="0" w:space="0" w:color="auto"/>
                        <w:right w:val="none" w:sz="0" w:space="0" w:color="auto"/>
                      </w:divBdr>
                    </w:div>
                  </w:divsChild>
                </w:div>
                <w:div w:id="896360568">
                  <w:marLeft w:val="0"/>
                  <w:marRight w:val="0"/>
                  <w:marTop w:val="0"/>
                  <w:marBottom w:val="0"/>
                  <w:divBdr>
                    <w:top w:val="none" w:sz="0" w:space="0" w:color="auto"/>
                    <w:left w:val="none" w:sz="0" w:space="0" w:color="auto"/>
                    <w:bottom w:val="none" w:sz="0" w:space="0" w:color="auto"/>
                    <w:right w:val="none" w:sz="0" w:space="0" w:color="auto"/>
                  </w:divBdr>
                  <w:divsChild>
                    <w:div w:id="177085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802534">
          <w:marLeft w:val="0"/>
          <w:marRight w:val="0"/>
          <w:marTop w:val="0"/>
          <w:marBottom w:val="0"/>
          <w:divBdr>
            <w:top w:val="none" w:sz="0" w:space="0" w:color="auto"/>
            <w:left w:val="none" w:sz="0" w:space="0" w:color="auto"/>
            <w:bottom w:val="none" w:sz="0" w:space="0" w:color="auto"/>
            <w:right w:val="none" w:sz="0" w:space="0" w:color="auto"/>
          </w:divBdr>
        </w:div>
        <w:div w:id="463473767">
          <w:marLeft w:val="0"/>
          <w:marRight w:val="0"/>
          <w:marTop w:val="0"/>
          <w:marBottom w:val="0"/>
          <w:divBdr>
            <w:top w:val="none" w:sz="0" w:space="0" w:color="auto"/>
            <w:left w:val="none" w:sz="0" w:space="0" w:color="auto"/>
            <w:bottom w:val="none" w:sz="0" w:space="0" w:color="auto"/>
            <w:right w:val="none" w:sz="0" w:space="0" w:color="auto"/>
          </w:divBdr>
          <w:divsChild>
            <w:div w:id="1822043163">
              <w:marLeft w:val="0"/>
              <w:marRight w:val="0"/>
              <w:marTop w:val="30"/>
              <w:marBottom w:val="30"/>
              <w:divBdr>
                <w:top w:val="none" w:sz="0" w:space="0" w:color="auto"/>
                <w:left w:val="none" w:sz="0" w:space="0" w:color="auto"/>
                <w:bottom w:val="none" w:sz="0" w:space="0" w:color="auto"/>
                <w:right w:val="none" w:sz="0" w:space="0" w:color="auto"/>
              </w:divBdr>
              <w:divsChild>
                <w:div w:id="2075083470">
                  <w:marLeft w:val="0"/>
                  <w:marRight w:val="0"/>
                  <w:marTop w:val="0"/>
                  <w:marBottom w:val="0"/>
                  <w:divBdr>
                    <w:top w:val="none" w:sz="0" w:space="0" w:color="auto"/>
                    <w:left w:val="none" w:sz="0" w:space="0" w:color="auto"/>
                    <w:bottom w:val="none" w:sz="0" w:space="0" w:color="auto"/>
                    <w:right w:val="none" w:sz="0" w:space="0" w:color="auto"/>
                  </w:divBdr>
                  <w:divsChild>
                    <w:div w:id="531961097">
                      <w:marLeft w:val="0"/>
                      <w:marRight w:val="0"/>
                      <w:marTop w:val="0"/>
                      <w:marBottom w:val="0"/>
                      <w:divBdr>
                        <w:top w:val="none" w:sz="0" w:space="0" w:color="auto"/>
                        <w:left w:val="none" w:sz="0" w:space="0" w:color="auto"/>
                        <w:bottom w:val="none" w:sz="0" w:space="0" w:color="auto"/>
                        <w:right w:val="none" w:sz="0" w:space="0" w:color="auto"/>
                      </w:divBdr>
                    </w:div>
                  </w:divsChild>
                </w:div>
                <w:div w:id="1339963744">
                  <w:marLeft w:val="0"/>
                  <w:marRight w:val="0"/>
                  <w:marTop w:val="0"/>
                  <w:marBottom w:val="0"/>
                  <w:divBdr>
                    <w:top w:val="none" w:sz="0" w:space="0" w:color="auto"/>
                    <w:left w:val="none" w:sz="0" w:space="0" w:color="auto"/>
                    <w:bottom w:val="none" w:sz="0" w:space="0" w:color="auto"/>
                    <w:right w:val="none" w:sz="0" w:space="0" w:color="auto"/>
                  </w:divBdr>
                  <w:divsChild>
                    <w:div w:id="1929773794">
                      <w:marLeft w:val="0"/>
                      <w:marRight w:val="0"/>
                      <w:marTop w:val="0"/>
                      <w:marBottom w:val="0"/>
                      <w:divBdr>
                        <w:top w:val="none" w:sz="0" w:space="0" w:color="auto"/>
                        <w:left w:val="none" w:sz="0" w:space="0" w:color="auto"/>
                        <w:bottom w:val="none" w:sz="0" w:space="0" w:color="auto"/>
                        <w:right w:val="none" w:sz="0" w:space="0" w:color="auto"/>
                      </w:divBdr>
                    </w:div>
                    <w:div w:id="1966236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01885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ée un document." ma:contentTypeScope="" ma:versionID="428c4bbda22511630f0e26c4440b9921">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e09f907536778049227f51fe45798c4"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EEDCA2-00B9-40B1-A9C1-F903FB0AE2A3}">
  <ds:schemaRefs>
    <ds:schemaRef ds:uri="http://schemas.microsoft.com/sharepoint/v3/contenttype/forms"/>
  </ds:schemaRefs>
</ds:datastoreItem>
</file>

<file path=customXml/itemProps2.xml><?xml version="1.0" encoding="utf-8"?>
<ds:datastoreItem xmlns:ds="http://schemas.openxmlformats.org/officeDocument/2006/customXml" ds:itemID="{8F412CC8-C14E-4A1B-916D-069278E6F340}">
  <ds:schemaRefs>
    <ds:schemaRef ds:uri="http://schemas.microsoft.com/office/2006/metadata/properties"/>
    <ds:schemaRef ds:uri="http://purl.org/dc/terms/"/>
    <ds:schemaRef ds:uri="http://schemas.microsoft.com/office/2006/documentManagement/types"/>
    <ds:schemaRef ds:uri="http://purl.org/dc/dcmitype/"/>
    <ds:schemaRef ds:uri="e2a64997-203d-4655-a595-383c2eb1e865"/>
    <ds:schemaRef ds:uri="http://schemas.microsoft.com/office/infopath/2007/PartnerControls"/>
    <ds:schemaRef ds:uri="http://purl.org/dc/elements/1.1/"/>
    <ds:schemaRef ds:uri="http://schemas.openxmlformats.org/package/2006/metadata/core-properties"/>
    <ds:schemaRef ds:uri="450f158c-397a-4a9d-b005-a44c92e0fccb"/>
    <ds:schemaRef ds:uri="http://www.w3.org/XML/1998/namespace"/>
  </ds:schemaRefs>
</ds:datastoreItem>
</file>

<file path=customXml/itemProps3.xml><?xml version="1.0" encoding="utf-8"?>
<ds:datastoreItem xmlns:ds="http://schemas.openxmlformats.org/officeDocument/2006/customXml" ds:itemID="{798A1589-B5E9-4600-9C6C-8060E54D32D1}"/>
</file>

<file path=docProps/app.xml><?xml version="1.0" encoding="utf-8"?>
<Properties xmlns="http://schemas.openxmlformats.org/officeDocument/2006/extended-properties" xmlns:vt="http://schemas.openxmlformats.org/officeDocument/2006/docPropsVTypes">
  <Template>Normal.dotm</Template>
  <TotalTime>3</TotalTime>
  <Pages>2</Pages>
  <Words>503</Words>
  <Characters>2872</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3369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BAYUGO, Yolanda</dc:creator>
  <cp:lastModifiedBy>GOMEZ, Paula</cp:lastModifiedBy>
  <cp:revision>2</cp:revision>
  <cp:lastPrinted>2017-02-10T13:00:00Z</cp:lastPrinted>
  <dcterms:created xsi:type="dcterms:W3CDTF">2023-06-19T15:46:00Z</dcterms:created>
  <dcterms:modified xsi:type="dcterms:W3CDTF">2023-06-19T15:46:00Z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