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E14" w:rsidRPr="004D76CB" w:rsidRDefault="00C6481E" w:rsidP="00641A16">
      <w:pPr>
        <w:spacing w:after="0" w:line="240" w:lineRule="auto"/>
        <w:jc w:val="center"/>
        <w:rPr>
          <w:b/>
          <w:sz w:val="24"/>
          <w:szCs w:val="24"/>
          <w:lang w:val="fr-FR"/>
        </w:rPr>
      </w:pPr>
      <w:r w:rsidRPr="004D76CB">
        <w:rPr>
          <w:b/>
          <w:bCs/>
          <w:sz w:val="24"/>
          <w:szCs w:val="24"/>
          <w:lang w:val="fr-FR"/>
        </w:rPr>
        <w:t>Paquet</w:t>
      </w:r>
      <w:r w:rsidR="00A67D75" w:rsidRPr="004D76CB">
        <w:rPr>
          <w:b/>
          <w:bCs/>
          <w:sz w:val="24"/>
          <w:szCs w:val="24"/>
          <w:lang w:val="fr-FR"/>
        </w:rPr>
        <w:t xml:space="preserve"> de formation EIR</w:t>
      </w:r>
    </w:p>
    <w:p w:rsidR="00ED5E14" w:rsidRPr="004D76CB" w:rsidRDefault="00A67D75" w:rsidP="004D76CB">
      <w:pPr>
        <w:spacing w:after="0" w:line="240" w:lineRule="auto"/>
        <w:jc w:val="center"/>
        <w:rPr>
          <w:b/>
          <w:sz w:val="24"/>
          <w:szCs w:val="24"/>
          <w:lang w:val="fr-FR"/>
        </w:rPr>
      </w:pPr>
      <w:r w:rsidRPr="004D76CB">
        <w:rPr>
          <w:b/>
          <w:bCs/>
          <w:sz w:val="24"/>
          <w:szCs w:val="24"/>
          <w:lang w:val="fr-FR"/>
        </w:rPr>
        <w:t>A2.3 Exercice de cartographie des parties prenantes</w:t>
      </w:r>
    </w:p>
    <w:p w:rsidR="006039F9" w:rsidRPr="004D76CB" w:rsidRDefault="00641A16" w:rsidP="004D76CB">
      <w:pPr>
        <w:spacing w:after="0" w:line="240" w:lineRule="auto"/>
        <w:jc w:val="both"/>
        <w:rPr>
          <w:b/>
          <w:bCs/>
          <w:lang w:val="fr-FR"/>
        </w:rPr>
      </w:pPr>
    </w:p>
    <w:p w:rsidR="00557FA5" w:rsidRPr="004D76CB" w:rsidRDefault="00A67D75" w:rsidP="004D76CB">
      <w:pPr>
        <w:spacing w:after="0" w:line="240" w:lineRule="auto"/>
        <w:jc w:val="both"/>
        <w:rPr>
          <w:lang w:val="fr-FR"/>
        </w:rPr>
      </w:pPr>
      <w:r w:rsidRPr="004D76CB">
        <w:rPr>
          <w:b/>
          <w:bCs/>
          <w:lang w:val="fr-FR"/>
        </w:rPr>
        <w:t>Objectifs d'apprentissage</w:t>
      </w:r>
      <w:r w:rsidRPr="004D76CB">
        <w:rPr>
          <w:lang w:val="fr-FR"/>
        </w:rPr>
        <w:t xml:space="preserve"> : </w:t>
      </w:r>
    </w:p>
    <w:p w:rsidR="00F14F57" w:rsidRPr="004D76CB" w:rsidRDefault="004D76CB" w:rsidP="004D76CB">
      <w:pPr>
        <w:numPr>
          <w:ilvl w:val="0"/>
          <w:numId w:val="3"/>
        </w:numPr>
        <w:spacing w:after="0" w:line="240" w:lineRule="auto"/>
        <w:jc w:val="both"/>
        <w:rPr>
          <w:lang w:val="fr-FR"/>
        </w:rPr>
      </w:pPr>
      <w:r w:rsidRPr="004D76CB">
        <w:rPr>
          <w:lang w:val="fr-FR"/>
        </w:rPr>
        <w:t>D’identifier les parties prenantes aux activités des EIR sur le terrain.</w:t>
      </w:r>
    </w:p>
    <w:p w:rsidR="00F14F57" w:rsidRPr="004D76CB" w:rsidRDefault="004D76CB" w:rsidP="004D76CB">
      <w:pPr>
        <w:numPr>
          <w:ilvl w:val="0"/>
          <w:numId w:val="3"/>
        </w:numPr>
        <w:spacing w:after="0" w:line="240" w:lineRule="auto"/>
        <w:jc w:val="both"/>
        <w:rPr>
          <w:lang w:val="fr-FR"/>
        </w:rPr>
      </w:pPr>
      <w:r w:rsidRPr="004D76CB">
        <w:rPr>
          <w:lang w:val="fr-FR"/>
        </w:rPr>
        <w:t xml:space="preserve">D’expliquer le rôle et les fonctions des parties prenantes aux activités des EIR sur le terrain. </w:t>
      </w:r>
    </w:p>
    <w:p w:rsidR="00F14F57" w:rsidRPr="004D76CB" w:rsidRDefault="004D76CB" w:rsidP="004D76CB">
      <w:pPr>
        <w:numPr>
          <w:ilvl w:val="0"/>
          <w:numId w:val="3"/>
        </w:numPr>
        <w:spacing w:after="0" w:line="240" w:lineRule="auto"/>
        <w:jc w:val="both"/>
        <w:rPr>
          <w:lang w:val="fr-FR"/>
        </w:rPr>
      </w:pPr>
      <w:r w:rsidRPr="004D76CB">
        <w:rPr>
          <w:lang w:val="fr-FR"/>
        </w:rPr>
        <w:t>D’opérer au sein des mécanismes de coordination nationaux établis pour une meilleure préparation et riposte aux évènements de santé publique de portée nationale ou internationale.</w:t>
      </w:r>
    </w:p>
    <w:p w:rsidR="006039F9" w:rsidRPr="004D76CB" w:rsidRDefault="00641A16" w:rsidP="004D76CB">
      <w:pPr>
        <w:spacing w:after="0" w:line="240" w:lineRule="auto"/>
        <w:jc w:val="both"/>
        <w:rPr>
          <w:lang w:val="fr-FR"/>
        </w:rPr>
      </w:pPr>
    </w:p>
    <w:p w:rsidR="00ED5E14" w:rsidRPr="004D76CB" w:rsidRDefault="00A67D75" w:rsidP="004D76CB">
      <w:pPr>
        <w:spacing w:after="0" w:line="240" w:lineRule="auto"/>
        <w:jc w:val="both"/>
        <w:rPr>
          <w:lang w:val="fr-FR"/>
        </w:rPr>
      </w:pPr>
      <w:r w:rsidRPr="004D76CB">
        <w:rPr>
          <w:b/>
          <w:bCs/>
          <w:lang w:val="fr-FR"/>
        </w:rPr>
        <w:t>Durée :</w:t>
      </w:r>
      <w:r w:rsidR="004D76CB" w:rsidRPr="004D76CB">
        <w:rPr>
          <w:lang w:val="fr-FR"/>
        </w:rPr>
        <w:t xml:space="preserve"> 60 min au total (instructions</w:t>
      </w:r>
      <w:r w:rsidRPr="004D76CB">
        <w:rPr>
          <w:lang w:val="fr-FR"/>
        </w:rPr>
        <w:t> </w:t>
      </w:r>
      <w:r w:rsidR="00641A16">
        <w:rPr>
          <w:lang w:val="fr-FR"/>
        </w:rPr>
        <w:t>: 5’</w:t>
      </w:r>
      <w:r w:rsidR="004D76CB" w:rsidRPr="004D76CB">
        <w:rPr>
          <w:lang w:val="fr-FR"/>
        </w:rPr>
        <w:t>; travail en équipe : 20</w:t>
      </w:r>
      <w:r w:rsidR="00641A16">
        <w:rPr>
          <w:lang w:val="fr-FR"/>
        </w:rPr>
        <w:t>’</w:t>
      </w:r>
      <w:r w:rsidRPr="004D76CB">
        <w:rPr>
          <w:lang w:val="fr-FR"/>
        </w:rPr>
        <w:t xml:space="preserve">; </w:t>
      </w:r>
      <w:r w:rsidR="00C6481E" w:rsidRPr="004D76CB">
        <w:rPr>
          <w:lang w:val="fr-FR"/>
        </w:rPr>
        <w:t>bilan</w:t>
      </w:r>
      <w:r w:rsidR="00641A16">
        <w:rPr>
          <w:lang w:val="fr-FR"/>
        </w:rPr>
        <w:t> : 5’/</w:t>
      </w:r>
      <w:r w:rsidRPr="004D76CB">
        <w:rPr>
          <w:lang w:val="fr-FR"/>
        </w:rPr>
        <w:t xml:space="preserve">groupe </w:t>
      </w:r>
      <w:r w:rsidR="004D76CB" w:rsidRPr="004D76CB">
        <w:rPr>
          <w:lang w:val="fr-FR"/>
        </w:rPr>
        <w:t>; synthèse : 5</w:t>
      </w:r>
      <w:r w:rsidR="00641A16">
        <w:rPr>
          <w:lang w:val="fr-FR"/>
        </w:rPr>
        <w:t>’</w:t>
      </w:r>
      <w:r w:rsidRPr="004D76CB">
        <w:rPr>
          <w:lang w:val="fr-FR"/>
        </w:rPr>
        <w:t>).</w:t>
      </w:r>
    </w:p>
    <w:p w:rsidR="00ED5E14" w:rsidRPr="004D76CB" w:rsidRDefault="00641A16" w:rsidP="004D76CB">
      <w:pPr>
        <w:spacing w:after="0" w:line="240" w:lineRule="auto"/>
        <w:jc w:val="both"/>
        <w:rPr>
          <w:b/>
          <w:lang w:val="fr-FR"/>
        </w:rPr>
      </w:pPr>
    </w:p>
    <w:p w:rsidR="00ED5E14" w:rsidRPr="004D76CB" w:rsidRDefault="00A67D75" w:rsidP="004D76CB">
      <w:pPr>
        <w:spacing w:after="0" w:line="240" w:lineRule="auto"/>
        <w:jc w:val="both"/>
        <w:rPr>
          <w:lang w:val="fr-FR"/>
        </w:rPr>
      </w:pPr>
      <w:r w:rsidRPr="004D76CB">
        <w:rPr>
          <w:b/>
          <w:bCs/>
          <w:lang w:val="fr-FR"/>
        </w:rPr>
        <w:t>Méthode :</w:t>
      </w:r>
      <w:r w:rsidR="00C6481E" w:rsidRPr="004D76CB">
        <w:rPr>
          <w:b/>
          <w:bCs/>
          <w:lang w:val="fr-FR"/>
        </w:rPr>
        <w:t xml:space="preserve"> </w:t>
      </w:r>
      <w:r w:rsidRPr="004D76CB">
        <w:rPr>
          <w:lang w:val="fr-FR"/>
        </w:rPr>
        <w:t>travail</w:t>
      </w:r>
      <w:r w:rsidR="004D76CB" w:rsidRPr="004D76CB">
        <w:rPr>
          <w:lang w:val="fr-FR"/>
        </w:rPr>
        <w:t xml:space="preserve"> en équipe avec des paper-board. On peut proposer</w:t>
      </w:r>
      <w:r w:rsidRPr="004D76CB">
        <w:rPr>
          <w:lang w:val="fr-FR"/>
        </w:rPr>
        <w:t xml:space="preserve"> des codes couleur pour les parties prenantes (primaire/secondaire), une détermination du type de relations via des flèches de différents types (relation et rôle).</w:t>
      </w:r>
    </w:p>
    <w:p w:rsidR="00ED5E14" w:rsidRPr="004D76CB" w:rsidRDefault="00641A16" w:rsidP="004D76CB">
      <w:pPr>
        <w:spacing w:after="0" w:line="240" w:lineRule="auto"/>
        <w:jc w:val="both"/>
        <w:rPr>
          <w:b/>
          <w:lang w:val="fr-FR"/>
        </w:rPr>
      </w:pPr>
    </w:p>
    <w:p w:rsidR="00ED5E14" w:rsidRPr="004D76CB" w:rsidRDefault="00A67D75" w:rsidP="004D76CB">
      <w:pPr>
        <w:spacing w:after="0" w:line="240" w:lineRule="auto"/>
        <w:jc w:val="both"/>
        <w:rPr>
          <w:lang w:val="fr-FR"/>
        </w:rPr>
      </w:pPr>
      <w:r w:rsidRPr="004D76CB">
        <w:rPr>
          <w:b/>
          <w:bCs/>
          <w:lang w:val="fr-FR"/>
        </w:rPr>
        <w:t>Groupes :</w:t>
      </w:r>
      <w:r w:rsidRPr="004D76CB">
        <w:rPr>
          <w:lang w:val="fr-FR"/>
        </w:rPr>
        <w:t xml:space="preserve"> 4 à 6 groupes en fonction du nombre de participants. </w:t>
      </w:r>
      <w:r w:rsidR="00C6481E" w:rsidRPr="004D76CB">
        <w:rPr>
          <w:lang w:val="fr-FR"/>
        </w:rPr>
        <w:t>Répartis par</w:t>
      </w:r>
      <w:r w:rsidRPr="004D76CB">
        <w:rPr>
          <w:lang w:val="fr-FR"/>
        </w:rPr>
        <w:t xml:space="preserve"> domaines techniques ou </w:t>
      </w:r>
      <w:r w:rsidR="00C6481E" w:rsidRPr="004D76CB">
        <w:rPr>
          <w:lang w:val="fr-FR"/>
        </w:rPr>
        <w:t>en</w:t>
      </w:r>
      <w:r w:rsidRPr="004D76CB">
        <w:rPr>
          <w:lang w:val="fr-FR"/>
        </w:rPr>
        <w:t xml:space="preserve"> groupes mixtes en incluant : communications risque et média ; engagement communautaire ; surveillance, laboratoire et gestion des données, prévention et </w:t>
      </w:r>
      <w:r w:rsidR="00F702B0">
        <w:rPr>
          <w:lang w:val="fr-FR"/>
        </w:rPr>
        <w:t xml:space="preserve">contrôle des </w:t>
      </w:r>
      <w:r w:rsidRPr="004D76CB">
        <w:rPr>
          <w:lang w:val="fr-FR"/>
        </w:rPr>
        <w:t>infection</w:t>
      </w:r>
      <w:r w:rsidR="00F702B0">
        <w:rPr>
          <w:lang w:val="fr-FR"/>
        </w:rPr>
        <w:t>s</w:t>
      </w:r>
      <w:r w:rsidRPr="004D76CB">
        <w:rPr>
          <w:lang w:val="fr-FR"/>
        </w:rPr>
        <w:t xml:space="preserve"> </w:t>
      </w:r>
      <w:r w:rsidR="00C6481E" w:rsidRPr="004D76CB">
        <w:rPr>
          <w:lang w:val="fr-FR"/>
        </w:rPr>
        <w:t xml:space="preserve">et </w:t>
      </w:r>
      <w:r w:rsidRPr="004D76CB">
        <w:rPr>
          <w:lang w:val="fr-FR"/>
        </w:rPr>
        <w:t xml:space="preserve">inhumations sans risque ; recherche des contacts. </w:t>
      </w:r>
    </w:p>
    <w:p w:rsidR="00ED5E14" w:rsidRPr="004D76CB" w:rsidRDefault="00641A16" w:rsidP="004D76CB">
      <w:pPr>
        <w:spacing w:after="0" w:line="240" w:lineRule="auto"/>
        <w:jc w:val="both"/>
        <w:rPr>
          <w:lang w:val="fr-FR"/>
        </w:rPr>
      </w:pPr>
    </w:p>
    <w:p w:rsidR="00ED5E14" w:rsidRPr="004D76CB" w:rsidRDefault="00A67D75" w:rsidP="004D76CB">
      <w:pPr>
        <w:spacing w:after="0" w:line="240" w:lineRule="auto"/>
        <w:jc w:val="both"/>
        <w:rPr>
          <w:b/>
          <w:lang w:val="fr-FR"/>
        </w:rPr>
      </w:pPr>
      <w:r w:rsidRPr="004D76CB">
        <w:rPr>
          <w:b/>
          <w:bCs/>
          <w:lang w:val="fr-FR"/>
        </w:rPr>
        <w:t>Instructions à donner aux participants </w:t>
      </w:r>
      <w:r w:rsidRPr="004D76CB">
        <w:rPr>
          <w:lang w:val="fr-FR"/>
        </w:rPr>
        <w:t xml:space="preserve">: </w:t>
      </w:r>
    </w:p>
    <w:p w:rsidR="00ED5E14" w:rsidRPr="004D76CB" w:rsidRDefault="00A67D75" w:rsidP="004D76CB">
      <w:pPr>
        <w:spacing w:after="0" w:line="240" w:lineRule="auto"/>
        <w:jc w:val="both"/>
        <w:rPr>
          <w:lang w:val="fr-FR"/>
        </w:rPr>
      </w:pPr>
      <w:r w:rsidRPr="004D76CB">
        <w:rPr>
          <w:lang w:val="fr-FR"/>
        </w:rPr>
        <w:t>Identifier les parties prenantes, leurs rôles et le rapport existant avec l'EIR au niveau national et sur le terrain. Les parties prenantes doivent inclure :</w:t>
      </w:r>
    </w:p>
    <w:p w:rsidR="00ED5E14" w:rsidRPr="00641A16" w:rsidRDefault="00A67D75" w:rsidP="00641A16">
      <w:pPr>
        <w:numPr>
          <w:ilvl w:val="0"/>
          <w:numId w:val="1"/>
        </w:numPr>
        <w:spacing w:after="0" w:line="240" w:lineRule="auto"/>
        <w:jc w:val="both"/>
        <w:rPr>
          <w:lang w:val="fr-FR"/>
        </w:rPr>
      </w:pPr>
      <w:r w:rsidRPr="004D76CB">
        <w:rPr>
          <w:lang w:val="fr-FR"/>
        </w:rPr>
        <w:t xml:space="preserve">Les </w:t>
      </w:r>
      <w:r w:rsidR="00641A16">
        <w:rPr>
          <w:lang w:val="fr-FR"/>
        </w:rPr>
        <w:t>autorités locales et nationales, organismes publics, l</w:t>
      </w:r>
      <w:r w:rsidRPr="00641A16">
        <w:rPr>
          <w:lang w:val="fr-FR"/>
        </w:rPr>
        <w:t>es chefs religieux et communautaires</w:t>
      </w:r>
    </w:p>
    <w:p w:rsidR="00ED5E14" w:rsidRPr="004D76CB" w:rsidRDefault="00A67D75" w:rsidP="004D76CB">
      <w:pPr>
        <w:numPr>
          <w:ilvl w:val="0"/>
          <w:numId w:val="1"/>
        </w:numPr>
        <w:spacing w:after="0" w:line="240" w:lineRule="auto"/>
        <w:jc w:val="both"/>
        <w:rPr>
          <w:lang w:val="fr-FR"/>
        </w:rPr>
      </w:pPr>
      <w:r w:rsidRPr="004D76CB">
        <w:rPr>
          <w:lang w:val="fr-FR"/>
        </w:rPr>
        <w:t xml:space="preserve">Les partenaires s'occupant de la mise en œuvre au niveau </w:t>
      </w:r>
      <w:r w:rsidR="00C6481E" w:rsidRPr="004D76CB">
        <w:rPr>
          <w:lang w:val="fr-FR"/>
        </w:rPr>
        <w:t>local (notamment la Croix-Rouge</w:t>
      </w:r>
      <w:r w:rsidRPr="004D76CB">
        <w:rPr>
          <w:lang w:val="fr-FR"/>
        </w:rPr>
        <w:t>, le Secours Catholique ou d'autres ONG)</w:t>
      </w:r>
    </w:p>
    <w:p w:rsidR="00ED5E14" w:rsidRDefault="00A67D75" w:rsidP="004D76CB">
      <w:pPr>
        <w:numPr>
          <w:ilvl w:val="0"/>
          <w:numId w:val="1"/>
        </w:numPr>
        <w:spacing w:after="0" w:line="240" w:lineRule="auto"/>
        <w:jc w:val="both"/>
        <w:rPr>
          <w:lang w:val="fr-FR"/>
        </w:rPr>
      </w:pPr>
      <w:r w:rsidRPr="004D76CB">
        <w:rPr>
          <w:lang w:val="fr-FR"/>
        </w:rPr>
        <w:t>Agences des Nations Unies ou autres organisations internationales</w:t>
      </w:r>
    </w:p>
    <w:p w:rsidR="00641A16" w:rsidRPr="00641A16" w:rsidRDefault="00641A16" w:rsidP="00641A16">
      <w:pPr>
        <w:spacing w:after="0" w:line="240" w:lineRule="auto"/>
        <w:ind w:left="720"/>
        <w:jc w:val="both"/>
        <w:rPr>
          <w:lang w:val="fr-FR"/>
        </w:rPr>
      </w:pPr>
      <w:bookmarkStart w:id="0" w:name="_GoBack"/>
      <w:bookmarkEnd w:id="0"/>
    </w:p>
    <w:p w:rsidR="00ED5E14" w:rsidRPr="004D76CB" w:rsidRDefault="00C6481E" w:rsidP="004D76CB">
      <w:pPr>
        <w:spacing w:after="0" w:line="240" w:lineRule="auto"/>
        <w:jc w:val="both"/>
        <w:rPr>
          <w:lang w:val="fr-FR"/>
        </w:rPr>
      </w:pPr>
      <w:r w:rsidRPr="004D76CB">
        <w:rPr>
          <w:b/>
          <w:bCs/>
          <w:lang w:val="fr-FR"/>
        </w:rPr>
        <w:t>Bilan</w:t>
      </w:r>
      <w:r w:rsidR="004D76CB" w:rsidRPr="004D76CB">
        <w:rPr>
          <w:b/>
          <w:bCs/>
          <w:lang w:val="fr-FR"/>
        </w:rPr>
        <w:t xml:space="preserve"> par le facilitateur</w:t>
      </w:r>
      <w:r w:rsidR="00A67D75" w:rsidRPr="004D76CB">
        <w:rPr>
          <w:lang w:val="fr-FR"/>
        </w:rPr>
        <w:t xml:space="preserve">: </w:t>
      </w:r>
      <w:r w:rsidR="004D76CB" w:rsidRPr="004D76CB">
        <w:rPr>
          <w:lang w:val="fr-FR"/>
        </w:rPr>
        <w:t>mettre en lumière les similitudes, divergences, manques, caractéristiques particulières pour chaque groupe.</w:t>
      </w:r>
    </w:p>
    <w:p w:rsidR="00ED5E14" w:rsidRPr="004D76CB" w:rsidRDefault="00641A16" w:rsidP="004D76CB">
      <w:pPr>
        <w:spacing w:after="0" w:line="240" w:lineRule="auto"/>
        <w:jc w:val="both"/>
        <w:rPr>
          <w:lang w:val="fr-FR"/>
        </w:rPr>
      </w:pPr>
    </w:p>
    <w:p w:rsidR="00557FA5" w:rsidRPr="004D76CB" w:rsidRDefault="00A67D75" w:rsidP="004D76CB">
      <w:pPr>
        <w:spacing w:after="0" w:line="240" w:lineRule="auto"/>
        <w:jc w:val="both"/>
        <w:rPr>
          <w:lang w:val="fr-FR"/>
        </w:rPr>
      </w:pPr>
      <w:r w:rsidRPr="004D76CB">
        <w:rPr>
          <w:b/>
          <w:bCs/>
          <w:lang w:val="fr-FR"/>
        </w:rPr>
        <w:t>Astuces pédagogiques </w:t>
      </w:r>
      <w:r w:rsidRPr="004D76CB">
        <w:rPr>
          <w:lang w:val="fr-FR"/>
        </w:rPr>
        <w:t xml:space="preserve">: si vous avez </w:t>
      </w:r>
      <w:r w:rsidR="00C6481E" w:rsidRPr="004D76CB">
        <w:rPr>
          <w:lang w:val="fr-FR"/>
        </w:rPr>
        <w:t>suffisamment</w:t>
      </w:r>
      <w:r w:rsidRPr="004D76CB">
        <w:rPr>
          <w:lang w:val="fr-FR"/>
        </w:rPr>
        <w:t xml:space="preserve"> de place, effectuez le </w:t>
      </w:r>
      <w:r w:rsidR="00C6481E" w:rsidRPr="004D76CB">
        <w:rPr>
          <w:lang w:val="fr-FR"/>
        </w:rPr>
        <w:t>bilan</w:t>
      </w:r>
      <w:r w:rsidRPr="004D76CB">
        <w:rPr>
          <w:lang w:val="fr-FR"/>
        </w:rPr>
        <w:t xml:space="preserve"> tout autour de la pièce devant les posters. Identifiez préalablement les chefs/rapporteurs du groupe et demandez-leur de se remémorer leur dernière intervention</w:t>
      </w:r>
      <w:r w:rsidR="004D76CB" w:rsidRPr="004D76CB">
        <w:rPr>
          <w:lang w:val="fr-FR"/>
        </w:rPr>
        <w:t xml:space="preserve"> dans le cadre d’un évènement de santé publique</w:t>
      </w:r>
      <w:r w:rsidRPr="004D76CB">
        <w:rPr>
          <w:lang w:val="fr-FR"/>
        </w:rPr>
        <w:t>. Leur équipe devra expliciter les rapports avec les parties prenantes</w:t>
      </w:r>
      <w:r w:rsidR="004D76CB" w:rsidRPr="004D76CB">
        <w:rPr>
          <w:lang w:val="fr-FR"/>
        </w:rPr>
        <w:t xml:space="preserve"> à partir de cet exemple précis</w:t>
      </w:r>
      <w:r w:rsidRPr="004D76CB">
        <w:rPr>
          <w:lang w:val="fr-FR"/>
        </w:rPr>
        <w:t>.</w:t>
      </w:r>
    </w:p>
    <w:p w:rsidR="004D76CB" w:rsidRDefault="004D76CB" w:rsidP="004D76CB">
      <w:pPr>
        <w:spacing w:after="0" w:line="240" w:lineRule="auto"/>
        <w:rPr>
          <w:lang w:val="fr-FR"/>
        </w:rPr>
      </w:pPr>
      <w:r w:rsidRPr="004D76CB">
        <w:rPr>
          <w:lang w:val="fr-FR"/>
        </w:rPr>
        <w:t>Laisser les posters affichés pour référence pendant toute la durée de la formation EIR. Ils seront à nouveau utilisés lors d'autres sessions.</w:t>
      </w:r>
    </w:p>
    <w:p w:rsidR="00641A16" w:rsidRPr="00641A16" w:rsidRDefault="00641A16" w:rsidP="004D76CB">
      <w:pPr>
        <w:spacing w:after="0" w:line="240" w:lineRule="auto"/>
        <w:rPr>
          <w:sz w:val="18"/>
          <w:szCs w:val="18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641A16" w:rsidRPr="00641A16" w:rsidTr="00641A16">
        <w:tc>
          <w:tcPr>
            <w:tcW w:w="1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6" w:rsidRPr="00641A16" w:rsidRDefault="00641A16" w:rsidP="00641A16">
            <w:pPr>
              <w:spacing w:after="0" w:line="240" w:lineRule="auto"/>
              <w:rPr>
                <w:rFonts w:ascii="Calibri" w:eastAsia="Arial" w:hAnsi="Calibri" w:cs="Calibri"/>
                <w:b/>
                <w:bCs/>
                <w:sz w:val="18"/>
                <w:szCs w:val="18"/>
                <w:lang w:val="en-US" w:eastAsia="en-US"/>
              </w:rPr>
            </w:pPr>
            <w:r w:rsidRPr="00641A16">
              <w:rPr>
                <w:rFonts w:ascii="Calibri" w:eastAsia="+mj-ea" w:hAnsi="Calibri" w:cs="Calibri"/>
                <w:b/>
                <w:bCs/>
                <w:kern w:val="24"/>
                <w:sz w:val="18"/>
                <w:szCs w:val="18"/>
                <w:lang w:val="en-US" w:eastAsia="en-US"/>
              </w:rPr>
              <w:t>Clause de non-responsabilité</w:t>
            </w:r>
          </w:p>
          <w:p w:rsidR="00641A16" w:rsidRPr="00641A16" w:rsidRDefault="00641A16" w:rsidP="00641A16">
            <w:pPr>
              <w:spacing w:after="0" w:line="240" w:lineRule="auto"/>
              <w:rPr>
                <w:rFonts w:ascii="Calibri" w:eastAsia="Arial" w:hAnsi="Calibri" w:cs="Calibri"/>
                <w:b/>
                <w:bCs/>
                <w:sz w:val="18"/>
                <w:szCs w:val="18"/>
                <w:lang w:val="en-US" w:eastAsia="en-US"/>
              </w:rPr>
            </w:pPr>
          </w:p>
          <w:p w:rsidR="00641A16" w:rsidRPr="00641A16" w:rsidRDefault="00641A16" w:rsidP="00641A16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  <w:lang w:val="en-US" w:eastAsia="en-US"/>
              </w:rPr>
            </w:pPr>
            <w:r w:rsidRPr="00641A16">
              <w:rPr>
                <w:rFonts w:ascii="Calibri" w:eastAsia="Arial" w:hAnsi="Calibri" w:cs="Calibri"/>
                <w:b/>
                <w:bCs/>
                <w:sz w:val="18"/>
                <w:szCs w:val="18"/>
                <w:lang w:val="en-US" w:eastAsia="en-US"/>
              </w:rPr>
              <w:t>WHO Health Security Learning Platform - Training Materials</w:t>
            </w:r>
          </w:p>
          <w:p w:rsidR="00641A16" w:rsidRPr="00641A16" w:rsidRDefault="00641A16" w:rsidP="00641A16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  <w:lang w:val="fr-FR" w:eastAsia="en-US"/>
              </w:rPr>
            </w:pPr>
            <w:r w:rsidRPr="00641A16">
              <w:rPr>
                <w:rFonts w:ascii="Calibri" w:eastAsia="Arial" w:hAnsi="Calibri" w:cs="Calibri"/>
                <w:b/>
                <w:bCs/>
                <w:sz w:val="18"/>
                <w:szCs w:val="18"/>
                <w:lang w:val="fr-FR" w:eastAsia="en-US"/>
              </w:rPr>
              <w:t>Plateforme d’Apprentissage de l'OMS sur la Sécurité Sanitaire - Matériel de formation</w:t>
            </w:r>
          </w:p>
          <w:p w:rsidR="00641A16" w:rsidRPr="00641A16" w:rsidRDefault="00641A16" w:rsidP="00641A16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  <w:lang w:val="fr-FR" w:eastAsia="en-US"/>
              </w:rPr>
            </w:pPr>
            <w:r w:rsidRPr="00641A16">
              <w:rPr>
                <w:rFonts w:ascii="Calibri" w:eastAsia="Arial" w:hAnsi="Calibri" w:cs="Calibri"/>
                <w:sz w:val="18"/>
                <w:szCs w:val="18"/>
                <w:lang w:val="fr-FR" w:eastAsia="en-US"/>
              </w:rPr>
              <w:t>Ces matériels de formation de l'OMS sont © Organisation mondiale de la Santé (OMS) 2018. Tous droits réservés.</w:t>
            </w:r>
          </w:p>
          <w:p w:rsidR="00641A16" w:rsidRPr="00641A16" w:rsidRDefault="00641A16" w:rsidP="00641A16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  <w:lang w:val="fr-FR" w:eastAsia="en-US"/>
              </w:rPr>
            </w:pPr>
            <w:r w:rsidRPr="00641A16">
              <w:rPr>
                <w:rFonts w:ascii="Calibri" w:eastAsia="Arial" w:hAnsi="Calibri" w:cs="Calibri"/>
                <w:sz w:val="18"/>
                <w:szCs w:val="18"/>
                <w:lang w:val="fr-FR" w:eastAsia="en-US"/>
              </w:rPr>
              <w:t xml:space="preserve">Votre utilisation de ces matériels est soumise aux conditions d’utilisation de la "Plate-forme d'Apprentissage de la Sécurité Sanitaire de l’OMS, Matériel de Formation", que vous avez acceptés lors du téléchargement et qui sont disponibles sur la Plateforme d'Apprentissage de la Sécurité Sanitaire: </w:t>
            </w:r>
            <w:hyperlink r:id="rId7" w:history="1">
              <w:r w:rsidRPr="00641A16">
                <w:rPr>
                  <w:rFonts w:ascii="Calibri" w:eastAsia="Arial" w:hAnsi="Calibri" w:cs="Calibri"/>
                  <w:color w:val="0000FF"/>
                  <w:sz w:val="18"/>
                  <w:szCs w:val="18"/>
                  <w:u w:val="single"/>
                  <w:lang w:val="fr-FR" w:eastAsia="en-US"/>
                </w:rPr>
                <w:t>https://extranet.who.int/hslp</w:t>
              </w:r>
            </w:hyperlink>
          </w:p>
          <w:p w:rsidR="00641A16" w:rsidRPr="00641A16" w:rsidRDefault="00641A16" w:rsidP="00641A16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  <w:lang w:val="fr-FR" w:eastAsia="en-US"/>
              </w:rPr>
            </w:pPr>
            <w:r w:rsidRPr="00641A16">
              <w:rPr>
                <w:rFonts w:ascii="Calibri" w:eastAsia="Arial" w:hAnsi="Calibri" w:cs="Calibri"/>
                <w:sz w:val="18"/>
                <w:szCs w:val="18"/>
                <w:lang w:val="fr-FR" w:eastAsia="en-US"/>
              </w:rPr>
              <w:t>Si vous adaptez, modifiez, traduisez ou révisez de toute autre manière le contenu de ces documents, vous n'impliquerez pas que l'OMS soit affiliée à de telles modifications et n'utiliserez pas le nom ou l'emblème de l'OMS dans ces documents modifiés.</w:t>
            </w:r>
          </w:p>
          <w:p w:rsidR="00641A16" w:rsidRPr="00641A16" w:rsidRDefault="00641A16" w:rsidP="00641A16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  <w:lang w:val="fr-FR" w:eastAsia="en-US"/>
              </w:rPr>
            </w:pPr>
            <w:r w:rsidRPr="00641A16">
              <w:rPr>
                <w:rFonts w:ascii="Calibri" w:eastAsia="Arial" w:hAnsi="Calibri" w:cs="Calibri"/>
                <w:sz w:val="18"/>
                <w:szCs w:val="18"/>
                <w:lang w:val="fr-FR" w:eastAsia="en-US"/>
              </w:rPr>
              <w:t xml:space="preserve">En outre, nous vous invitons à informer l'OMS de toute modification de ces documents que vous utilisez publiquement, à des fins d'archivage et de développement continu, en envoyant un courrier électronique à l'adresse suivante : </w:t>
            </w:r>
            <w:hyperlink r:id="rId8" w:history="1">
              <w:r w:rsidRPr="00641A16">
                <w:rPr>
                  <w:rFonts w:ascii="Calibri" w:eastAsia="Arial" w:hAnsi="Calibri" w:cs="Calibri"/>
                  <w:color w:val="0000FF"/>
                  <w:sz w:val="18"/>
                  <w:szCs w:val="18"/>
                  <w:u w:val="single"/>
                  <w:lang w:val="fr-FR" w:eastAsia="en-US"/>
                </w:rPr>
                <w:t>ihrhrt@who.int</w:t>
              </w:r>
            </w:hyperlink>
            <w:r w:rsidRPr="00641A16">
              <w:rPr>
                <w:rFonts w:ascii="Calibri" w:eastAsia="Arial" w:hAnsi="Calibri" w:cs="Calibri"/>
                <w:sz w:val="18"/>
                <w:szCs w:val="18"/>
                <w:lang w:val="fr-FR" w:eastAsia="en-US"/>
              </w:rPr>
              <w:t xml:space="preserve"> </w:t>
            </w:r>
          </w:p>
        </w:tc>
      </w:tr>
    </w:tbl>
    <w:p w:rsidR="00641A16" w:rsidRPr="004D76CB" w:rsidRDefault="00641A16" w:rsidP="004D76CB">
      <w:pPr>
        <w:spacing w:after="0" w:line="240" w:lineRule="auto"/>
        <w:rPr>
          <w:lang w:val="fr-FR"/>
        </w:rPr>
      </w:pPr>
    </w:p>
    <w:sectPr w:rsidR="00641A16" w:rsidRPr="004D76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D75" w:rsidRDefault="00A67D75" w:rsidP="00C6481E">
      <w:pPr>
        <w:spacing w:after="0" w:line="240" w:lineRule="auto"/>
      </w:pPr>
      <w:r>
        <w:separator/>
      </w:r>
    </w:p>
  </w:endnote>
  <w:endnote w:type="continuationSeparator" w:id="0">
    <w:p w:rsidR="00A67D75" w:rsidRDefault="00A67D75" w:rsidP="00C64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D75" w:rsidRDefault="00A67D75" w:rsidP="00C6481E">
      <w:pPr>
        <w:spacing w:after="0" w:line="240" w:lineRule="auto"/>
      </w:pPr>
      <w:r>
        <w:separator/>
      </w:r>
    </w:p>
  </w:footnote>
  <w:footnote w:type="continuationSeparator" w:id="0">
    <w:p w:rsidR="00A67D75" w:rsidRDefault="00A67D75" w:rsidP="00C648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E043D"/>
    <w:multiLevelType w:val="hybridMultilevel"/>
    <w:tmpl w:val="847E76B2"/>
    <w:lvl w:ilvl="0" w:tplc="534CE8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8D6272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A25D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8053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3071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08FB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B4E5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1E8C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86D5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445F2"/>
    <w:multiLevelType w:val="hybridMultilevel"/>
    <w:tmpl w:val="4D0C56B0"/>
    <w:lvl w:ilvl="0" w:tplc="1D9C6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6C01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22C4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3AF1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9452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0E88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DAD3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02C2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E051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6062677F"/>
    <w:multiLevelType w:val="hybridMultilevel"/>
    <w:tmpl w:val="6BFE6FB0"/>
    <w:lvl w:ilvl="0" w:tplc="D20481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4A65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82CA11A">
      <w:start w:val="1753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24AF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94F6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BAF0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F455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3C5E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C42C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FA5"/>
    <w:rsid w:val="004D76CB"/>
    <w:rsid w:val="00557FA5"/>
    <w:rsid w:val="00641A16"/>
    <w:rsid w:val="00A67D75"/>
    <w:rsid w:val="00C6481E"/>
    <w:rsid w:val="00F14F57"/>
    <w:rsid w:val="00F70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C07E6"/>
  <w15:docId w15:val="{00D4633D-B411-4CD3-AB57-9570FEE13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39F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48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481E"/>
  </w:style>
  <w:style w:type="paragraph" w:styleId="Footer">
    <w:name w:val="footer"/>
    <w:basedOn w:val="Normal"/>
    <w:link w:val="FooterChar"/>
    <w:uiPriority w:val="99"/>
    <w:unhideWhenUsed/>
    <w:rsid w:val="00C648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4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4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51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1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901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hrhrt@who.in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xtranet.who.int/hsl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520</Words>
  <Characters>2965</Characters>
  <Application>Microsoft Office Word</Application>
  <DocSecurity>0</DocSecurity>
  <Lines>24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WHO</Company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GOMEZ, Paula</dc:creator>
  <cp:lastModifiedBy>GOMEZ, Paula</cp:lastModifiedBy>
  <cp:revision>5</cp:revision>
  <dcterms:created xsi:type="dcterms:W3CDTF">2015-11-03T12:29:00Z</dcterms:created>
  <dcterms:modified xsi:type="dcterms:W3CDTF">2018-06-13T13:36:00Z</dcterms:modified>
</cp:coreProperties>
</file>