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C85C3A" w14:textId="3E014EBD" w:rsidR="000A6276" w:rsidRPr="00221EE2" w:rsidRDefault="00B41BC6">
      <w:pPr>
        <w:rPr>
          <w:rFonts w:ascii="Source Sans Pro" w:hAnsi="Source Sans Pro"/>
          <w:color w:val="9CBB59"/>
          <w:lang w:val="fr-FR" w:eastAsia="fr-FR"/>
        </w:rPr>
      </w:pPr>
      <w:r w:rsidRPr="00221EE2">
        <w:rPr>
          <w:noProof/>
          <w:lang w:val="fr-FR"/>
        </w:rPr>
        <mc:AlternateContent>
          <mc:Choice Requires="wps">
            <w:drawing>
              <wp:anchor distT="0" distB="0" distL="114300" distR="114300" simplePos="0" relativeHeight="251652096" behindDoc="0" locked="0" layoutInCell="1" allowOverlap="1" wp14:anchorId="7AC85DCA" wp14:editId="71E852F2">
                <wp:simplePos x="0" y="0"/>
                <wp:positionH relativeFrom="column">
                  <wp:posOffset>-812800</wp:posOffset>
                </wp:positionH>
                <wp:positionV relativeFrom="paragraph">
                  <wp:posOffset>-831850</wp:posOffset>
                </wp:positionV>
                <wp:extent cx="4352290" cy="3378200"/>
                <wp:effectExtent l="0" t="0" r="0" b="0"/>
                <wp:wrapNone/>
                <wp:docPr id="58"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2290" cy="3378200"/>
                        </a:xfrm>
                        <a:prstGeom prst="rect">
                          <a:avLst/>
                        </a:prstGeom>
                        <a:noFill/>
                        <a:ln>
                          <a:noFill/>
                        </a:ln>
                      </wps:spPr>
                      <wps:txbx>
                        <w:txbxContent>
                          <w:p w14:paraId="0ABD96AA" w14:textId="77777777" w:rsidR="004811D7" w:rsidRPr="00373A02" w:rsidRDefault="004811D7" w:rsidP="004811D7">
                            <w:pPr>
                              <w:spacing w:after="0" w:line="240" w:lineRule="auto"/>
                              <w:rPr>
                                <w:rFonts w:ascii="Source Sans Pro" w:hAnsi="Source Sans Pro" w:cs="Calibri"/>
                                <w:b/>
                                <w:bCs/>
                                <w:color w:val="FFFFFF"/>
                                <w:sz w:val="76"/>
                                <w:szCs w:val="76"/>
                                <w:lang w:val="fr-FR"/>
                              </w:rPr>
                            </w:pPr>
                            <w:r w:rsidRPr="00373A02">
                              <w:rPr>
                                <w:rFonts w:ascii="Source Sans Pro" w:hAnsi="Source Sans Pro" w:cs="Calibri"/>
                                <w:b/>
                                <w:bCs/>
                                <w:color w:val="FFFFFF"/>
                                <w:sz w:val="76"/>
                                <w:szCs w:val="76"/>
                                <w:lang w:val="fr-FR"/>
                              </w:rPr>
                              <w:t xml:space="preserve">Exercice pratique basé sur un scénario </w:t>
                            </w:r>
                          </w:p>
                          <w:p w14:paraId="2649B1D4" w14:textId="77777777" w:rsidR="004811D7" w:rsidRPr="00373A02" w:rsidRDefault="004811D7" w:rsidP="004811D7">
                            <w:pPr>
                              <w:spacing w:after="0" w:line="240" w:lineRule="auto"/>
                              <w:rPr>
                                <w:rFonts w:ascii="Source Sans Pro" w:hAnsi="Source Sans Pro" w:cs="Calibri"/>
                                <w:b/>
                                <w:bCs/>
                                <w:color w:val="FFFFFF"/>
                                <w:sz w:val="56"/>
                                <w:szCs w:val="24"/>
                                <w:lang w:val="fr-FR"/>
                              </w:rPr>
                            </w:pPr>
                          </w:p>
                          <w:p w14:paraId="7437E316" w14:textId="77777777" w:rsidR="004811D7" w:rsidRPr="009C5217" w:rsidRDefault="004811D7" w:rsidP="004811D7">
                            <w:pPr>
                              <w:spacing w:after="0" w:line="240" w:lineRule="auto"/>
                              <w:rPr>
                                <w:rFonts w:ascii="Source Sans Pro" w:hAnsi="Source Sans Pro" w:cs="Calibri"/>
                                <w:b/>
                                <w:bCs/>
                                <w:color w:val="FFFFFF"/>
                                <w:sz w:val="58"/>
                                <w:szCs w:val="28"/>
                                <w:lang w:val="fr-FR"/>
                              </w:rPr>
                            </w:pPr>
                            <w:r w:rsidRPr="009C5217">
                              <w:rPr>
                                <w:rFonts w:ascii="Source Sans Pro" w:hAnsi="Source Sans Pro" w:cs="Calibri"/>
                                <w:b/>
                                <w:bCs/>
                                <w:color w:val="FFFFFF"/>
                                <w:sz w:val="58"/>
                                <w:szCs w:val="28"/>
                                <w:lang w:val="fr-FR"/>
                              </w:rPr>
                              <w:t xml:space="preserve">Guide du facilitateur  </w:t>
                            </w:r>
                          </w:p>
                          <w:p w14:paraId="7AC85E00" w14:textId="10FE66E2" w:rsidR="000A6276" w:rsidRPr="004811D7" w:rsidRDefault="000A6276">
                            <w:pPr>
                              <w:spacing w:after="0" w:line="240" w:lineRule="auto"/>
                              <w:rPr>
                                <w:rFonts w:ascii="Source Sans Pro" w:hAnsi="Source Sans Pro"/>
                                <w:color w:val="FFFFFF"/>
                                <w:sz w:val="88"/>
                                <w:szCs w:val="88"/>
                                <w:lang w:val="en-US"/>
                              </w:rPr>
                            </w:pP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type w14:anchorId="7AC85DCA" id="_x0000_t202" coordsize="21600,21600" o:spt="202" path="m,l,21600r21600,l21600,xe">
                <v:stroke joinstyle="miter"/>
                <v:path gradientshapeok="t" o:connecttype="rect"/>
              </v:shapetype>
              <v:shape id="Text Box 53" o:spid="_x0000_s1026" type="#_x0000_t202" style="position:absolute;margin-left:-64pt;margin-top:-65.5pt;width:342.7pt;height:266pt;z-index:251652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" filled="f" stroked="f">
                <v:textbox>
                  <w:txbxContent>
                    <w:p w14:paraId="0ABD96AA" w14:textId="77777777" w:rsidR="004811D7" w:rsidRPr="00373A02" w:rsidRDefault="004811D7" w:rsidP="004811D7">
                      <w:pPr>
                        <w:spacing w:after="0" w:line="240" w:lineRule="auto"/>
                        <w:rPr>
                          <w:rFonts w:ascii="Source Sans Pro" w:hAnsi="Source Sans Pro" w:cs="Calibri"/>
                          <w:b/>
                          <w:bCs/>
                          <w:color w:val="FFFFFF"/>
                          <w:sz w:val="76"/>
                          <w:szCs w:val="76"/>
                          <w:lang w:val="fr-FR"/>
                        </w:rPr>
                      </w:pPr>
                      <w:r w:rsidRPr="00373A02">
                        <w:rPr>
                          <w:rFonts w:ascii="Source Sans Pro" w:hAnsi="Source Sans Pro" w:cs="Calibri"/>
                          <w:b/>
                          <w:bCs/>
                          <w:color w:val="FFFFFF"/>
                          <w:sz w:val="76"/>
                          <w:szCs w:val="76"/>
                          <w:lang w:val="fr-FR"/>
                        </w:rPr>
                        <w:t xml:space="preserve">Exercice pratique basé sur un scénario </w:t>
                      </w:r>
                    </w:p>
                    <w:p w14:paraId="2649B1D4" w14:textId="77777777" w:rsidR="004811D7" w:rsidRPr="00373A02" w:rsidRDefault="004811D7" w:rsidP="004811D7">
                      <w:pPr>
                        <w:spacing w:after="0" w:line="240" w:lineRule="auto"/>
                        <w:rPr>
                          <w:rFonts w:ascii="Source Sans Pro" w:hAnsi="Source Sans Pro" w:cs="Calibri"/>
                          <w:b/>
                          <w:bCs/>
                          <w:color w:val="FFFFFF"/>
                          <w:sz w:val="56"/>
                          <w:szCs w:val="24"/>
                          <w:lang w:val="fr-FR"/>
                        </w:rPr>
                      </w:pPr>
                    </w:p>
                    <w:p w14:paraId="7437E316" w14:textId="77777777" w:rsidR="004811D7" w:rsidRPr="009C5217" w:rsidRDefault="004811D7" w:rsidP="004811D7">
                      <w:pPr>
                        <w:spacing w:after="0" w:line="240" w:lineRule="auto"/>
                        <w:rPr>
                          <w:rFonts w:ascii="Source Sans Pro" w:hAnsi="Source Sans Pro" w:cs="Calibri"/>
                          <w:b/>
                          <w:bCs/>
                          <w:color w:val="FFFFFF"/>
                          <w:sz w:val="58"/>
                          <w:szCs w:val="28"/>
                          <w:lang w:val="fr-FR"/>
                        </w:rPr>
                      </w:pPr>
                      <w:r w:rsidRPr="009C5217">
                        <w:rPr>
                          <w:rFonts w:ascii="Source Sans Pro" w:hAnsi="Source Sans Pro" w:cs="Calibri"/>
                          <w:b/>
                          <w:bCs/>
                          <w:color w:val="FFFFFF"/>
                          <w:sz w:val="58"/>
                          <w:szCs w:val="28"/>
                          <w:lang w:val="fr-FR"/>
                        </w:rPr>
                        <w:t xml:space="preserve">Guide du facilitateur  </w:t>
                      </w:r>
                    </w:p>
                    <w:p w14:paraId="7AC85E00" w14:textId="10FE66E2" w:rsidR="000A6276" w:rsidRPr="004811D7" w:rsidRDefault="000A6276">
                      <w:pPr>
                        <w:spacing w:after="0" w:line="240" w:lineRule="auto"/>
                        <w:rPr>
                          <w:rFonts w:ascii="Source Sans Pro" w:hAnsi="Source Sans Pro"/>
                          <w:color w:val="FFFFFF"/>
                          <w:sz w:val="88"/>
                          <w:szCs w:val="88"/>
                          <w:lang w:val="en-US"/>
                        </w:rPr>
                      </w:pPr>
                    </w:p>
                  </w:txbxContent>
                </v:textbox>
              </v:shape>
            </w:pict>
          </mc:Fallback>
        </mc:AlternateContent>
      </w:r>
      <w:r w:rsidR="00000000" w:rsidRPr="00221EE2">
        <w:rPr>
          <w:noProof/>
          <w:lang w:val="fr-FR"/>
        </w:rPr>
        <mc:AlternateContent>
          <mc:Choice Requires="wps">
            <w:drawing>
              <wp:anchor distT="0" distB="0" distL="114300" distR="114300" simplePos="0" relativeHeight="251653120" behindDoc="0" locked="0" layoutInCell="1" allowOverlap="1" wp14:anchorId="7AC85DCC" wp14:editId="493FC73C">
                <wp:simplePos x="0" y="0"/>
                <wp:positionH relativeFrom="column">
                  <wp:posOffset>5363845</wp:posOffset>
                </wp:positionH>
                <wp:positionV relativeFrom="paragraph">
                  <wp:posOffset>-774065</wp:posOffset>
                </wp:positionV>
                <wp:extent cx="1169670" cy="1058545"/>
                <wp:effectExtent l="1270" t="0" r="635" b="1270"/>
                <wp:wrapNone/>
                <wp:docPr id="59"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9670" cy="1058545"/>
                        </a:xfrm>
                        <a:prstGeom prst="rect">
                          <a:avLst/>
                        </a:prstGeom>
                        <a:noFill/>
                        <a:ln>
                          <a:noFill/>
                        </a:ln>
                      </wps:spPr>
                      <wps:txbx>
                        <w:txbxContent>
                          <w:p w14:paraId="7AC85E01" w14:textId="77777777" w:rsidR="000A6276" w:rsidRDefault="00000000">
                            <w:r>
                              <w:rPr>
                                <w:noProof/>
                              </w:rPr>
                              <w:drawing>
                                <wp:inline distT="0" distB="0" distL="0" distR="0" wp14:anchorId="7AC85E08" wp14:editId="7AC85E09">
                                  <wp:extent cx="996950" cy="996950"/>
                                  <wp:effectExtent l="0" t="0" r="0" b="0"/>
                                  <wp:docPr id="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996950" cy="996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anchor>
            </w:drawing>
          </mc:Choice>
          <mc:Fallback>
            <w:pict>
              <v:shape w14:anchorId="7AC85DCC" id="Text Box 36" o:spid="_x0000_s1027" type="#_x0000_t202" style="position:absolute;margin-left:422.35pt;margin-top:-60.95pt;width:92.1pt;height:83.35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" filled="f" stroked="f">
                <v:textbox>
                  <w:txbxContent>
                    <w:p w14:paraId="7AC85E01" w14:textId="77777777" w:rsidR="000A6276" w:rsidRDefault="00000000">
                      <w:r>
                        <w:rPr>
                          <w:noProof/>
                        </w:rPr>
                        <w:drawing>
                          <wp:inline distT="0" distB="0" distL="0" distR="0" wp14:anchorId="7AC85E08" wp14:editId="7AC85E09">
                            <wp:extent cx="996950" cy="996950"/>
                            <wp:effectExtent l="0" t="0" r="0" b="0"/>
                            <wp:docPr id="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4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996950" cy="996950"/>
                                    </a:xfrm>
                                    <a:prstGeom prst="rect">
                                      <a:avLst/>
                                    </a:prstGeom>
                                    <a:noFill/>
                                    <a:ln>
                                      <a:noFill/>
                                    </a:ln>
                                  </pic:spPr>
                                </pic:pic>
                              </a:graphicData>
                            </a:graphic>
                          </wp:inline>
                        </w:drawing>
                      </w:r>
                    </w:p>
                  </w:txbxContent>
                </v:textbox>
              </v:shape>
            </w:pict>
          </mc:Fallback>
        </mc:AlternateContent>
      </w:r>
      <w:r w:rsidR="00000000" w:rsidRPr="00221EE2">
        <w:rPr>
          <w:noProof/>
          <w:lang w:val="fr-FR"/>
        </w:rPr>
        <w:drawing>
          <wp:anchor distT="0" distB="0" distL="114300" distR="114300" simplePos="0" relativeHeight="251654144" behindDoc="1" locked="0" layoutInCell="1" allowOverlap="1" wp14:anchorId="7AC85DCE" wp14:editId="7AC85DCF">
            <wp:simplePos x="0" y="0"/>
            <wp:positionH relativeFrom="column">
              <wp:posOffset>-1004570</wp:posOffset>
            </wp:positionH>
            <wp:positionV relativeFrom="paragraph">
              <wp:posOffset>-1066165</wp:posOffset>
            </wp:positionV>
            <wp:extent cx="7865745" cy="8341995"/>
            <wp:effectExtent l="0" t="0" r="0" b="0"/>
            <wp:wrapNone/>
            <wp:docPr id="5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7865745" cy="8341995"/>
                    </a:xfrm>
                    <a:prstGeom prst="rect">
                      <a:avLst/>
                    </a:prstGeom>
                    <a:noFill/>
                  </pic:spPr>
                </pic:pic>
              </a:graphicData>
            </a:graphic>
          </wp:anchor>
        </w:drawing>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0A6276" w:rsidRPr="00221EE2" w14:paraId="7AC85C3D" w14:textId="77777777">
        <w:tc>
          <w:tcPr>
            <w:tcW w:w="10031" w:type="dxa"/>
            <w:tcBorders>
              <w:top w:val="nil"/>
              <w:left w:val="nil"/>
              <w:bottom w:val="nil"/>
              <w:right w:val="nil"/>
            </w:tcBorders>
            <w:shd w:val="clear" w:color="auto" w:fill="auto"/>
          </w:tcPr>
          <w:p w14:paraId="7AC85C3B" w14:textId="6FB33B05" w:rsidR="000A6276" w:rsidRPr="00221EE2" w:rsidRDefault="000A6276">
            <w:pPr>
              <w:spacing w:after="0" w:line="240" w:lineRule="auto"/>
              <w:rPr>
                <w:rFonts w:ascii="Source Sans Pro" w:hAnsi="Source Sans Pro"/>
                <w:color w:val="9CBB59"/>
                <w:lang w:val="fr-FR"/>
              </w:rPr>
            </w:pPr>
          </w:p>
          <w:p w14:paraId="7AC85C3C" w14:textId="596620B3" w:rsidR="000A6276" w:rsidRPr="00221EE2" w:rsidRDefault="000A6276">
            <w:pPr>
              <w:spacing w:after="0" w:line="240" w:lineRule="auto"/>
              <w:jc w:val="center"/>
              <w:rPr>
                <w:rFonts w:ascii="Source Sans Pro" w:hAnsi="Source Sans Pro"/>
                <w:color w:val="9CBB59"/>
                <w:lang w:val="fr-FR"/>
              </w:rPr>
            </w:pPr>
          </w:p>
        </w:tc>
      </w:tr>
    </w:tbl>
    <w:p w14:paraId="7AC85C40" w14:textId="40A629CC" w:rsidR="000A6276" w:rsidRPr="00886B67" w:rsidRDefault="000A24E6">
      <w:pPr>
        <w:rPr>
          <w:rFonts w:ascii="Source Sans Pro" w:hAnsi="Source Sans Pro"/>
          <w:b/>
          <w:bCs/>
          <w:sz w:val="28"/>
          <w:szCs w:val="28"/>
          <w:lang w:val="fr-FR"/>
        </w:rPr>
      </w:pPr>
      <w:r w:rsidRPr="00221EE2">
        <w:rPr>
          <w:noProof/>
          <w:lang w:val="fr-FR"/>
        </w:rPr>
        <mc:AlternateContent>
          <mc:Choice Requires="wps">
            <w:drawing>
              <wp:anchor distT="0" distB="0" distL="114300" distR="114300" simplePos="0" relativeHeight="251664384" behindDoc="0" locked="0" layoutInCell="1" allowOverlap="1" wp14:anchorId="7AC85DD2" wp14:editId="40EA21CC">
                <wp:simplePos x="0" y="0"/>
                <wp:positionH relativeFrom="column">
                  <wp:posOffset>574040</wp:posOffset>
                </wp:positionH>
                <wp:positionV relativeFrom="page">
                  <wp:posOffset>5124450</wp:posOffset>
                </wp:positionV>
                <wp:extent cx="5445125" cy="2667635"/>
                <wp:effectExtent l="0" t="0" r="0" b="0"/>
                <wp:wrapSquare wrapText="bothSides"/>
                <wp:docPr id="134288915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5125" cy="2667635"/>
                        </a:xfrm>
                        <a:prstGeom prst="rect">
                          <a:avLst/>
                        </a:prstGeom>
                        <a:noFill/>
                        <a:ln>
                          <a:noFill/>
                        </a:ln>
                      </wps:spPr>
                      <wps:txbx>
                        <w:txbxContent>
                          <w:p w14:paraId="12105DF1" w14:textId="77777777" w:rsidR="00B41BC6" w:rsidRPr="00373A02" w:rsidRDefault="00B41BC6" w:rsidP="00B41BC6">
                            <w:pPr>
                              <w:jc w:val="right"/>
                              <w:rPr>
                                <w:rFonts w:ascii="Source Sans Pro" w:hAnsi="Source Sans Pro"/>
                                <w:i/>
                                <w:iCs/>
                                <w:color w:val="002060"/>
                                <w:lang w:val="fr-FR"/>
                              </w:rPr>
                            </w:pPr>
                            <w:r>
                              <w:rPr>
                                <w:rFonts w:ascii="Source Sans Pro" w:hAnsi="Source Sans Pro" w:cs="Calibri"/>
                                <w:b/>
                                <w:bCs/>
                                <w:i/>
                                <w:iCs/>
                                <w:color w:val="002060"/>
                                <w:sz w:val="56"/>
                                <w:szCs w:val="56"/>
                                <w:lang w:val="fr-FR"/>
                              </w:rPr>
                              <w:t>“</w:t>
                            </w:r>
                            <w:r w:rsidRPr="00373A02">
                              <w:rPr>
                                <w:rFonts w:ascii="Source Sans Pro" w:hAnsi="Source Sans Pro" w:cs="Calibri"/>
                                <w:b/>
                                <w:bCs/>
                                <w:i/>
                                <w:iCs/>
                                <w:color w:val="002060"/>
                                <w:sz w:val="56"/>
                                <w:szCs w:val="56"/>
                                <w:lang w:val="fr-FR"/>
                              </w:rPr>
                              <w:t xml:space="preserve">Décès inexpliqués </w:t>
                            </w:r>
                            <w:r>
                              <w:rPr>
                                <w:rFonts w:ascii="Source Sans Pro" w:hAnsi="Source Sans Pro" w:cs="Calibri"/>
                                <w:b/>
                                <w:bCs/>
                                <w:i/>
                                <w:iCs/>
                                <w:color w:val="002060"/>
                                <w:sz w:val="56"/>
                                <w:szCs w:val="56"/>
                                <w:lang w:val="fr-FR"/>
                              </w:rPr>
                              <w:t>d</w:t>
                            </w:r>
                            <w:r w:rsidRPr="00373A02">
                              <w:rPr>
                                <w:rFonts w:ascii="Source Sans Pro" w:hAnsi="Source Sans Pro" w:cs="Calibri"/>
                                <w:b/>
                                <w:bCs/>
                                <w:i/>
                                <w:iCs/>
                                <w:color w:val="002060"/>
                                <w:sz w:val="56"/>
                                <w:szCs w:val="56"/>
                                <w:lang w:val="fr-FR"/>
                              </w:rPr>
                              <w:t xml:space="preserve">’enfants </w:t>
                            </w:r>
                            <w:r>
                              <w:rPr>
                                <w:rFonts w:ascii="Source Sans Pro" w:hAnsi="Source Sans Pro" w:cs="Calibri"/>
                                <w:b/>
                                <w:bCs/>
                                <w:i/>
                                <w:iCs/>
                                <w:color w:val="002060"/>
                                <w:sz w:val="56"/>
                                <w:szCs w:val="56"/>
                                <w:lang w:val="fr-FR"/>
                              </w:rPr>
                              <w:t xml:space="preserve">dans </w:t>
                            </w:r>
                            <w:r w:rsidRPr="00373A02">
                              <w:rPr>
                                <w:rFonts w:ascii="Source Sans Pro" w:hAnsi="Source Sans Pro" w:cs="Calibri"/>
                                <w:b/>
                                <w:bCs/>
                                <w:i/>
                                <w:iCs/>
                                <w:color w:val="002060"/>
                                <w:sz w:val="56"/>
                                <w:szCs w:val="56"/>
                                <w:lang w:val="fr-FR"/>
                              </w:rPr>
                              <w:t>la province de Karan, Salam ”</w:t>
                            </w:r>
                          </w:p>
                          <w:p w14:paraId="7AC85E06" w14:textId="77777777" w:rsidR="000A6276" w:rsidRPr="00B41BC6" w:rsidRDefault="000A6276">
                            <w:pPr>
                              <w:jc w:val="right"/>
                              <w:rPr>
                                <w:rFonts w:ascii="Source Sans Pro" w:hAnsi="Source Sans Pro"/>
                                <w:color w:val="002060"/>
                                <w:sz w:val="56"/>
                                <w:szCs w:val="56"/>
                                <w:lang w:val="fr-FR"/>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C85DD2" id="Text Box 30" o:spid="_x0000_s1028" type="#_x0000_t202" style="position:absolute;margin-left:45.2pt;margin-top:403.5pt;width:428.75pt;height:210.0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" filled="f" stroked="f">
                <v:textbox>
                  <w:txbxContent>
                    <w:p w14:paraId="12105DF1" w14:textId="77777777" w:rsidR="00B41BC6" w:rsidRPr="00373A02" w:rsidRDefault="00B41BC6" w:rsidP="00B41BC6">
                      <w:pPr>
                        <w:jc w:val="right"/>
                        <w:rPr>
                          <w:rFonts w:ascii="Source Sans Pro" w:hAnsi="Source Sans Pro"/>
                          <w:i/>
                          <w:iCs/>
                          <w:color w:val="002060"/>
                          <w:lang w:val="fr-FR"/>
                        </w:rPr>
                      </w:pPr>
                      <w:r>
                        <w:rPr>
                          <w:rFonts w:ascii="Source Sans Pro" w:hAnsi="Source Sans Pro" w:cs="Calibri"/>
                          <w:b/>
                          <w:bCs/>
                          <w:i/>
                          <w:iCs/>
                          <w:color w:val="002060"/>
                          <w:sz w:val="56"/>
                          <w:szCs w:val="56"/>
                          <w:lang w:val="fr-FR"/>
                        </w:rPr>
                        <w:t>“</w:t>
                      </w:r>
                      <w:r w:rsidRPr="00373A02">
                        <w:rPr>
                          <w:rFonts w:ascii="Source Sans Pro" w:hAnsi="Source Sans Pro" w:cs="Calibri"/>
                          <w:b/>
                          <w:bCs/>
                          <w:i/>
                          <w:iCs/>
                          <w:color w:val="002060"/>
                          <w:sz w:val="56"/>
                          <w:szCs w:val="56"/>
                          <w:lang w:val="fr-FR"/>
                        </w:rPr>
                        <w:t xml:space="preserve">Décès inexpliqués </w:t>
                      </w:r>
                      <w:r>
                        <w:rPr>
                          <w:rFonts w:ascii="Source Sans Pro" w:hAnsi="Source Sans Pro" w:cs="Calibri"/>
                          <w:b/>
                          <w:bCs/>
                          <w:i/>
                          <w:iCs/>
                          <w:color w:val="002060"/>
                          <w:sz w:val="56"/>
                          <w:szCs w:val="56"/>
                          <w:lang w:val="fr-FR"/>
                        </w:rPr>
                        <w:t>d</w:t>
                      </w:r>
                      <w:r w:rsidRPr="00373A02">
                        <w:rPr>
                          <w:rFonts w:ascii="Source Sans Pro" w:hAnsi="Source Sans Pro" w:cs="Calibri"/>
                          <w:b/>
                          <w:bCs/>
                          <w:i/>
                          <w:iCs/>
                          <w:color w:val="002060"/>
                          <w:sz w:val="56"/>
                          <w:szCs w:val="56"/>
                          <w:lang w:val="fr-FR"/>
                        </w:rPr>
                        <w:t xml:space="preserve">’enfants </w:t>
                      </w:r>
                      <w:r>
                        <w:rPr>
                          <w:rFonts w:ascii="Source Sans Pro" w:hAnsi="Source Sans Pro" w:cs="Calibri"/>
                          <w:b/>
                          <w:bCs/>
                          <w:i/>
                          <w:iCs/>
                          <w:color w:val="002060"/>
                          <w:sz w:val="56"/>
                          <w:szCs w:val="56"/>
                          <w:lang w:val="fr-FR"/>
                        </w:rPr>
                        <w:t xml:space="preserve">dans </w:t>
                      </w:r>
                      <w:r w:rsidRPr="00373A02">
                        <w:rPr>
                          <w:rFonts w:ascii="Source Sans Pro" w:hAnsi="Source Sans Pro" w:cs="Calibri"/>
                          <w:b/>
                          <w:bCs/>
                          <w:i/>
                          <w:iCs/>
                          <w:color w:val="002060"/>
                          <w:sz w:val="56"/>
                          <w:szCs w:val="56"/>
                          <w:lang w:val="fr-FR"/>
                        </w:rPr>
                        <w:t>la province de Karan, Salam ”</w:t>
                      </w:r>
                    </w:p>
                    <w:p w14:paraId="7AC85E06" w14:textId="77777777" w:rsidR="000A6276" w:rsidRPr="00B41BC6" w:rsidRDefault="000A6276">
                      <w:pPr>
                        <w:jc w:val="right"/>
                        <w:rPr>
                          <w:rFonts w:ascii="Source Sans Pro" w:hAnsi="Source Sans Pro"/>
                          <w:color w:val="002060"/>
                          <w:sz w:val="56"/>
                          <w:szCs w:val="56"/>
                          <w:lang w:val="fr-FR"/>
                        </w:rPr>
                      </w:pPr>
                    </w:p>
                  </w:txbxContent>
                </v:textbox>
                <w10:wrap type="square" anchory="page"/>
              </v:shape>
            </w:pict>
          </mc:Fallback>
        </mc:AlternateContent>
      </w:r>
      <w:r w:rsidR="00A9263F" w:rsidRPr="00221EE2">
        <w:rPr>
          <w:noProof/>
          <w:lang w:val="fr-FR"/>
        </w:rPr>
        <mc:AlternateContent>
          <mc:Choice Requires="wps">
            <w:drawing>
              <wp:anchor distT="0" distB="0" distL="114300" distR="114300" simplePos="0" relativeHeight="251655168" behindDoc="0" locked="0" layoutInCell="1" allowOverlap="1" wp14:anchorId="7AC85DD4" wp14:editId="7243028F">
                <wp:simplePos x="0" y="0"/>
                <wp:positionH relativeFrom="column">
                  <wp:posOffset>1828800</wp:posOffset>
                </wp:positionH>
                <wp:positionV relativeFrom="paragraph">
                  <wp:posOffset>6647815</wp:posOffset>
                </wp:positionV>
                <wp:extent cx="4421505" cy="932180"/>
                <wp:effectExtent l="0" t="0" r="0" b="1270"/>
                <wp:wrapNone/>
                <wp:docPr id="5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21505" cy="932180"/>
                        </a:xfrm>
                        <a:prstGeom prst="rect">
                          <a:avLst/>
                        </a:prstGeom>
                        <a:noFill/>
                        <a:ln>
                          <a:noFill/>
                        </a:ln>
                      </wps:spPr>
                      <wps:txbx>
                        <w:txbxContent>
                          <w:p w14:paraId="7AC85E07" w14:textId="0FF660F4" w:rsidR="000A6276" w:rsidRPr="000A24E6" w:rsidRDefault="00A9263F" w:rsidP="00A9263F">
                            <w:pPr>
                              <w:jc w:val="right"/>
                              <w:rPr>
                                <w:rFonts w:ascii="Source Sans Pro" w:hAnsi="Source Sans Pro"/>
                                <w:color w:val="7F7F7F" w:themeColor="text1" w:themeTint="80"/>
                                <w:sz w:val="32"/>
                                <w:szCs w:val="32"/>
                              </w:rPr>
                            </w:pPr>
                            <w:r w:rsidRPr="000A24E6">
                              <w:rPr>
                                <w:rFonts w:ascii="Source Sans Pro" w:hAnsi="Source Sans Pro"/>
                                <w:noProof/>
                                <w:color w:val="7F7F7F" w:themeColor="text1" w:themeTint="80"/>
                                <w:sz w:val="32"/>
                                <w:szCs w:val="32"/>
                              </w:rPr>
                              <w:t>Kit de formation pour les gestionnaires des équipes d’intervention rapide</w:t>
                            </w:r>
                            <w:r w:rsidR="00000000" w:rsidRPr="000A24E6">
                              <w:rPr>
                                <w:rFonts w:ascii="Source Sans Pro" w:hAnsi="Source Sans Pro"/>
                                <w:noProof/>
                                <w:color w:val="7F7F7F" w:themeColor="text1" w:themeTint="80"/>
                                <w:sz w:val="32"/>
                                <w:szCs w:val="32"/>
                              </w:rPr>
                              <w:drawing>
                                <wp:inline distT="0" distB="0" distL="0" distR="0" wp14:anchorId="7AC85E0A" wp14:editId="7AC85E0B">
                                  <wp:extent cx="2317750" cy="742950"/>
                                  <wp:effectExtent l="0" t="0" r="0" b="0"/>
                                  <wp:docPr id="2093450099"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2317750" cy="742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7AC85DD4" id="Text Box 32" o:spid="_x0000_s1029" type="#_x0000_t202" style="position:absolute;margin-left:2in;margin-top:523.45pt;width:348.15pt;height:73.4pt;z-index:251655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" filled="f" stroked="f">
                <v:textbox>
                  <w:txbxContent>
                    <w:p w14:paraId="7AC85E07" w14:textId="0FF660F4" w:rsidR="000A6276" w:rsidRPr="000A24E6" w:rsidRDefault="00A9263F" w:rsidP="00A9263F">
                      <w:pPr>
                        <w:jc w:val="right"/>
                        <w:rPr>
                          <w:rFonts w:ascii="Source Sans Pro" w:hAnsi="Source Sans Pro"/>
                          <w:color w:val="7F7F7F" w:themeColor="text1" w:themeTint="80"/>
                          <w:sz w:val="32"/>
                          <w:szCs w:val="32"/>
                        </w:rPr>
                      </w:pPr>
                      <w:r w:rsidRPr="000A24E6">
                        <w:rPr>
                          <w:rFonts w:ascii="Source Sans Pro" w:hAnsi="Source Sans Pro"/>
                          <w:noProof/>
                          <w:color w:val="7F7F7F" w:themeColor="text1" w:themeTint="80"/>
                          <w:sz w:val="32"/>
                          <w:szCs w:val="32"/>
                        </w:rPr>
                        <w:t>Kit de formation pour les gestionnaires des équipes d’intervention rapide</w:t>
                      </w:r>
                      <w:r w:rsidR="00000000" w:rsidRPr="000A24E6">
                        <w:rPr>
                          <w:rFonts w:ascii="Source Sans Pro" w:hAnsi="Source Sans Pro"/>
                          <w:noProof/>
                          <w:color w:val="7F7F7F" w:themeColor="text1" w:themeTint="80"/>
                          <w:sz w:val="32"/>
                          <w:szCs w:val="32"/>
                        </w:rPr>
                        <w:drawing>
                          <wp:inline distT="0" distB="0" distL="0" distR="0" wp14:anchorId="7AC85E0A" wp14:editId="7AC85E0B">
                            <wp:extent cx="2317750" cy="742950"/>
                            <wp:effectExtent l="0" t="0" r="0" b="0"/>
                            <wp:docPr id="2093450099"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2317750" cy="742950"/>
                                    </a:xfrm>
                                    <a:prstGeom prst="rect">
                                      <a:avLst/>
                                    </a:prstGeom>
                                    <a:noFill/>
                                    <a:ln>
                                      <a:noFill/>
                                    </a:ln>
                                  </pic:spPr>
                                </pic:pic>
                              </a:graphicData>
                            </a:graphic>
                          </wp:inline>
                        </w:drawing>
                      </w:r>
                    </w:p>
                  </w:txbxContent>
                </v:textbox>
              </v:shape>
            </w:pict>
          </mc:Fallback>
        </mc:AlternateContent>
      </w:r>
      <w:r w:rsidR="00000000" w:rsidRPr="00221EE2">
        <w:rPr>
          <w:lang w:val="fr-FR"/>
        </w:rPr>
        <w:br w:type="page"/>
      </w:r>
      <w:r w:rsidR="00000000" w:rsidRPr="00886B67">
        <w:rPr>
          <w:rFonts w:ascii="Source Sans Pro" w:hAnsi="Source Sans Pro"/>
          <w:b/>
          <w:bCs/>
          <w:color w:val="538135" w:themeColor="accent6" w:themeShade="BF"/>
          <w:sz w:val="28"/>
          <w:szCs w:val="28"/>
          <w:lang w:val="fr-FR"/>
        </w:rPr>
        <w:lastRenderedPageBreak/>
        <w:t>Contenu</w:t>
      </w:r>
    </w:p>
    <w:p w14:paraId="7AC85C41" w14:textId="77777777" w:rsidR="000A6276" w:rsidRPr="00221EE2" w:rsidRDefault="000A6276">
      <w:pPr>
        <w:pStyle w:val="TOC1"/>
        <w:tabs>
          <w:tab w:val="right" w:leader="dot" w:pos="9016"/>
        </w:tabs>
        <w:rPr>
          <w:rFonts w:ascii="Source Sans Pro" w:hAnsi="Source Sans Pro"/>
          <w:lang w:val="fr-FR"/>
        </w:rPr>
      </w:pPr>
    </w:p>
    <w:p w14:paraId="18DD8F1F" w14:textId="29511B56" w:rsidR="00EC5F1C" w:rsidRDefault="00000000">
      <w:pPr>
        <w:pStyle w:val="TOC1"/>
        <w:tabs>
          <w:tab w:val="left" w:pos="440"/>
          <w:tab w:val="right" w:leader="dot" w:pos="9016"/>
        </w:tabs>
        <w:rPr>
          <w:rFonts w:asciiTheme="minorHAnsi" w:eastAsiaTheme="minorEastAsia" w:hAnsiTheme="minorHAnsi" w:cstheme="minorBidi"/>
          <w:noProof/>
          <w:kern w:val="2"/>
          <w:lang w:val="fr-FR" w:eastAsia="fr-FR"/>
          <w14:ligatures w14:val="standardContextual"/>
        </w:rPr>
      </w:pPr>
      <w:r w:rsidRPr="00221EE2">
        <w:rPr>
          <w:rFonts w:ascii="Source Sans Pro" w:hAnsi="Source Sans Pro"/>
          <w:lang w:val="fr-FR"/>
        </w:rPr>
        <w:fldChar w:fldCharType="begin"/>
      </w:r>
      <w:r w:rsidRPr="00221EE2">
        <w:rPr>
          <w:rFonts w:ascii="Source Sans Pro" w:hAnsi="Source Sans Pro"/>
          <w:lang w:val="fr-FR"/>
        </w:rPr>
        <w:instrText xml:space="preserve"> TOC \o "1-3" \h \z \u </w:instrText>
      </w:r>
      <w:r w:rsidRPr="00221EE2">
        <w:rPr>
          <w:rFonts w:ascii="Source Sans Pro" w:hAnsi="Source Sans Pro"/>
          <w:lang w:val="fr-FR"/>
        </w:rPr>
        <w:fldChar w:fldCharType="separate"/>
      </w:r>
      <w:hyperlink w:anchor="_Toc183786346" w:history="1">
        <w:r w:rsidR="00EC5F1C" w:rsidRPr="00EB6F50">
          <w:rPr>
            <w:rStyle w:val="Hyperlink"/>
            <w:rFonts w:ascii="Source Sans Pro" w:hAnsi="Source Sans Pro"/>
            <w:noProof/>
            <w:lang w:val="fr-FR"/>
          </w:rPr>
          <w:t>1.</w:t>
        </w:r>
        <w:r w:rsidR="00EC5F1C">
          <w:rPr>
            <w:rFonts w:asciiTheme="minorHAnsi" w:eastAsiaTheme="minorEastAsia" w:hAnsiTheme="minorHAnsi" w:cstheme="minorBidi"/>
            <w:noProof/>
            <w:kern w:val="2"/>
            <w:lang w:val="fr-FR" w:eastAsia="fr-FR"/>
            <w14:ligatures w14:val="standardContextual"/>
          </w:rPr>
          <w:tab/>
        </w:r>
        <w:r w:rsidR="00EC5F1C" w:rsidRPr="00EB6F50">
          <w:rPr>
            <w:rStyle w:val="Hyperlink"/>
            <w:rFonts w:ascii="Source Sans Pro" w:hAnsi="Source Sans Pro"/>
            <w:noProof/>
            <w:lang w:val="fr-FR"/>
          </w:rPr>
          <w:t>Introduction à l’exercice pratique</w:t>
        </w:r>
        <w:r w:rsidR="00EC5F1C">
          <w:rPr>
            <w:noProof/>
            <w:webHidden/>
          </w:rPr>
          <w:tab/>
        </w:r>
        <w:r w:rsidR="00EC5F1C">
          <w:rPr>
            <w:noProof/>
            <w:webHidden/>
          </w:rPr>
          <w:fldChar w:fldCharType="begin"/>
        </w:r>
        <w:r w:rsidR="00EC5F1C">
          <w:rPr>
            <w:noProof/>
            <w:webHidden/>
          </w:rPr>
          <w:instrText xml:space="preserve"> PAGEREF _Toc183786346 \h </w:instrText>
        </w:r>
        <w:r w:rsidR="00EC5F1C">
          <w:rPr>
            <w:noProof/>
            <w:webHidden/>
          </w:rPr>
        </w:r>
        <w:r w:rsidR="00EC5F1C">
          <w:rPr>
            <w:noProof/>
            <w:webHidden/>
          </w:rPr>
          <w:fldChar w:fldCharType="separate"/>
        </w:r>
        <w:r w:rsidR="00EC5F1C">
          <w:rPr>
            <w:noProof/>
            <w:webHidden/>
          </w:rPr>
          <w:t>3</w:t>
        </w:r>
        <w:r w:rsidR="00EC5F1C">
          <w:rPr>
            <w:noProof/>
            <w:webHidden/>
          </w:rPr>
          <w:fldChar w:fldCharType="end"/>
        </w:r>
      </w:hyperlink>
    </w:p>
    <w:p w14:paraId="06C85DA6" w14:textId="1BA185B5" w:rsidR="00EC5F1C" w:rsidRDefault="00EC5F1C">
      <w:pPr>
        <w:pStyle w:val="TOC2"/>
        <w:rPr>
          <w:rFonts w:asciiTheme="minorHAnsi" w:eastAsiaTheme="minorEastAsia" w:hAnsiTheme="minorHAnsi" w:cstheme="minorBidi"/>
          <w:noProof/>
          <w:kern w:val="2"/>
          <w:lang w:val="fr-FR" w:eastAsia="fr-FR"/>
          <w14:ligatures w14:val="standardContextual"/>
        </w:rPr>
      </w:pPr>
      <w:hyperlink w:anchor="_Toc183786347" w:history="1">
        <w:r w:rsidRPr="00EB6F50">
          <w:rPr>
            <w:rStyle w:val="Hyperlink"/>
            <w:rFonts w:ascii="Source Sans Pro" w:hAnsi="Source Sans Pro" w:cs="Segoe UI"/>
            <w:noProof/>
            <w:lang w:val="fr-FR"/>
          </w:rPr>
          <w:t>1.1 Objectif de l'exercice pratique</w:t>
        </w:r>
        <w:r>
          <w:rPr>
            <w:noProof/>
            <w:webHidden/>
          </w:rPr>
          <w:tab/>
        </w:r>
        <w:r>
          <w:rPr>
            <w:noProof/>
            <w:webHidden/>
          </w:rPr>
          <w:fldChar w:fldCharType="begin"/>
        </w:r>
        <w:r>
          <w:rPr>
            <w:noProof/>
            <w:webHidden/>
          </w:rPr>
          <w:instrText xml:space="preserve"> PAGEREF _Toc183786347 \h </w:instrText>
        </w:r>
        <w:r>
          <w:rPr>
            <w:noProof/>
            <w:webHidden/>
          </w:rPr>
        </w:r>
        <w:r>
          <w:rPr>
            <w:noProof/>
            <w:webHidden/>
          </w:rPr>
          <w:fldChar w:fldCharType="separate"/>
        </w:r>
        <w:r>
          <w:rPr>
            <w:noProof/>
            <w:webHidden/>
          </w:rPr>
          <w:t>3</w:t>
        </w:r>
        <w:r>
          <w:rPr>
            <w:noProof/>
            <w:webHidden/>
          </w:rPr>
          <w:fldChar w:fldCharType="end"/>
        </w:r>
      </w:hyperlink>
    </w:p>
    <w:p w14:paraId="4FBD646C" w14:textId="5C92A1E2" w:rsidR="00EC5F1C" w:rsidRDefault="00EC5F1C">
      <w:pPr>
        <w:pStyle w:val="TOC2"/>
        <w:rPr>
          <w:rFonts w:asciiTheme="minorHAnsi" w:eastAsiaTheme="minorEastAsia" w:hAnsiTheme="minorHAnsi" w:cstheme="minorBidi"/>
          <w:noProof/>
          <w:kern w:val="2"/>
          <w:lang w:val="fr-FR" w:eastAsia="fr-FR"/>
          <w14:ligatures w14:val="standardContextual"/>
        </w:rPr>
      </w:pPr>
      <w:hyperlink w:anchor="_Toc183786348" w:history="1">
        <w:r w:rsidRPr="00EB6F50">
          <w:rPr>
            <w:rStyle w:val="Hyperlink"/>
            <w:rFonts w:ascii="Source Sans Pro" w:hAnsi="Source Sans Pro" w:cs="Segoe UI"/>
            <w:noProof/>
            <w:lang w:val="fr-FR"/>
          </w:rPr>
          <w:t>1.2 Travail de groupe et facilitation</w:t>
        </w:r>
        <w:r>
          <w:rPr>
            <w:noProof/>
            <w:webHidden/>
          </w:rPr>
          <w:tab/>
        </w:r>
        <w:r>
          <w:rPr>
            <w:noProof/>
            <w:webHidden/>
          </w:rPr>
          <w:fldChar w:fldCharType="begin"/>
        </w:r>
        <w:r>
          <w:rPr>
            <w:noProof/>
            <w:webHidden/>
          </w:rPr>
          <w:instrText xml:space="preserve"> PAGEREF _Toc183786348 \h </w:instrText>
        </w:r>
        <w:r>
          <w:rPr>
            <w:noProof/>
            <w:webHidden/>
          </w:rPr>
        </w:r>
        <w:r>
          <w:rPr>
            <w:noProof/>
            <w:webHidden/>
          </w:rPr>
          <w:fldChar w:fldCharType="separate"/>
        </w:r>
        <w:r>
          <w:rPr>
            <w:noProof/>
            <w:webHidden/>
          </w:rPr>
          <w:t>3</w:t>
        </w:r>
        <w:r>
          <w:rPr>
            <w:noProof/>
            <w:webHidden/>
          </w:rPr>
          <w:fldChar w:fldCharType="end"/>
        </w:r>
      </w:hyperlink>
    </w:p>
    <w:p w14:paraId="2FC26923" w14:textId="47E0F86B" w:rsidR="00EC5F1C" w:rsidRDefault="00EC5F1C">
      <w:pPr>
        <w:pStyle w:val="TOC2"/>
        <w:tabs>
          <w:tab w:val="left" w:pos="880"/>
        </w:tabs>
        <w:rPr>
          <w:rFonts w:asciiTheme="minorHAnsi" w:eastAsiaTheme="minorEastAsia" w:hAnsiTheme="minorHAnsi" w:cstheme="minorBidi"/>
          <w:noProof/>
          <w:kern w:val="2"/>
          <w:lang w:val="fr-FR" w:eastAsia="fr-FR"/>
          <w14:ligatures w14:val="standardContextual"/>
        </w:rPr>
      </w:pPr>
      <w:hyperlink w:anchor="_Toc183786349" w:history="1">
        <w:r w:rsidRPr="00EB6F50">
          <w:rPr>
            <w:rStyle w:val="Hyperlink"/>
            <w:rFonts w:ascii="Source Sans Pro" w:hAnsi="Source Sans Pro"/>
            <w:noProof/>
            <w:lang w:val="fr-FR"/>
          </w:rPr>
          <w:t>1.3</w:t>
        </w:r>
        <w:r>
          <w:rPr>
            <w:rFonts w:asciiTheme="minorHAnsi" w:eastAsiaTheme="minorEastAsia" w:hAnsiTheme="minorHAnsi" w:cstheme="minorBidi"/>
            <w:noProof/>
            <w:kern w:val="2"/>
            <w:lang w:val="fr-FR" w:eastAsia="fr-FR"/>
            <w14:ligatures w14:val="standardContextual"/>
          </w:rPr>
          <w:tab/>
        </w:r>
        <w:r w:rsidRPr="00EB6F50">
          <w:rPr>
            <w:rStyle w:val="Hyperlink"/>
            <w:rFonts w:ascii="Source Sans Pro" w:hAnsi="Source Sans Pro"/>
            <w:noProof/>
            <w:lang w:val="fr-FR"/>
          </w:rPr>
          <w:t>Ressources nécessaires pour faciliter l'exercice</w:t>
        </w:r>
        <w:r>
          <w:rPr>
            <w:noProof/>
            <w:webHidden/>
          </w:rPr>
          <w:tab/>
        </w:r>
        <w:r>
          <w:rPr>
            <w:noProof/>
            <w:webHidden/>
          </w:rPr>
          <w:fldChar w:fldCharType="begin"/>
        </w:r>
        <w:r>
          <w:rPr>
            <w:noProof/>
            <w:webHidden/>
          </w:rPr>
          <w:instrText xml:space="preserve"> PAGEREF _Toc183786349 \h </w:instrText>
        </w:r>
        <w:r>
          <w:rPr>
            <w:noProof/>
            <w:webHidden/>
          </w:rPr>
        </w:r>
        <w:r>
          <w:rPr>
            <w:noProof/>
            <w:webHidden/>
          </w:rPr>
          <w:fldChar w:fldCharType="separate"/>
        </w:r>
        <w:r>
          <w:rPr>
            <w:noProof/>
            <w:webHidden/>
          </w:rPr>
          <w:t>3</w:t>
        </w:r>
        <w:r>
          <w:rPr>
            <w:noProof/>
            <w:webHidden/>
          </w:rPr>
          <w:fldChar w:fldCharType="end"/>
        </w:r>
      </w:hyperlink>
    </w:p>
    <w:p w14:paraId="50483EC1" w14:textId="042E8E31" w:rsidR="00EC5F1C" w:rsidRDefault="00EC5F1C">
      <w:pPr>
        <w:pStyle w:val="TOC1"/>
        <w:tabs>
          <w:tab w:val="right" w:leader="dot" w:pos="9016"/>
        </w:tabs>
        <w:rPr>
          <w:rFonts w:asciiTheme="minorHAnsi" w:eastAsiaTheme="minorEastAsia" w:hAnsiTheme="minorHAnsi" w:cstheme="minorBidi"/>
          <w:noProof/>
          <w:kern w:val="2"/>
          <w:lang w:val="fr-FR" w:eastAsia="fr-FR"/>
          <w14:ligatures w14:val="standardContextual"/>
        </w:rPr>
      </w:pPr>
      <w:hyperlink w:anchor="_Toc183786350" w:history="1">
        <w:r w:rsidRPr="00EB6F50">
          <w:rPr>
            <w:rStyle w:val="Hyperlink"/>
            <w:rFonts w:ascii="Source Sans Pro" w:hAnsi="Source Sans Pro"/>
            <w:noProof/>
            <w:lang w:val="fr-FR"/>
          </w:rPr>
          <w:t>2. Scénario et guide étape par étape</w:t>
        </w:r>
        <w:r>
          <w:rPr>
            <w:noProof/>
            <w:webHidden/>
          </w:rPr>
          <w:tab/>
        </w:r>
        <w:r>
          <w:rPr>
            <w:noProof/>
            <w:webHidden/>
          </w:rPr>
          <w:fldChar w:fldCharType="begin"/>
        </w:r>
        <w:r>
          <w:rPr>
            <w:noProof/>
            <w:webHidden/>
          </w:rPr>
          <w:instrText xml:space="preserve"> PAGEREF _Toc183786350 \h </w:instrText>
        </w:r>
        <w:r>
          <w:rPr>
            <w:noProof/>
            <w:webHidden/>
          </w:rPr>
        </w:r>
        <w:r>
          <w:rPr>
            <w:noProof/>
            <w:webHidden/>
          </w:rPr>
          <w:fldChar w:fldCharType="separate"/>
        </w:r>
        <w:r>
          <w:rPr>
            <w:noProof/>
            <w:webHidden/>
          </w:rPr>
          <w:t>4</w:t>
        </w:r>
        <w:r>
          <w:rPr>
            <w:noProof/>
            <w:webHidden/>
          </w:rPr>
          <w:fldChar w:fldCharType="end"/>
        </w:r>
      </w:hyperlink>
    </w:p>
    <w:p w14:paraId="7E9C402F" w14:textId="4F3CDF9A" w:rsidR="00EC5F1C" w:rsidRDefault="00EC5F1C">
      <w:pPr>
        <w:pStyle w:val="TOC2"/>
        <w:rPr>
          <w:rFonts w:asciiTheme="minorHAnsi" w:eastAsiaTheme="minorEastAsia" w:hAnsiTheme="minorHAnsi" w:cstheme="minorBidi"/>
          <w:noProof/>
          <w:kern w:val="2"/>
          <w:lang w:val="fr-FR" w:eastAsia="fr-FR"/>
          <w14:ligatures w14:val="standardContextual"/>
        </w:rPr>
      </w:pPr>
      <w:hyperlink w:anchor="_Toc183786351" w:history="1">
        <w:r w:rsidRPr="00EB6F50">
          <w:rPr>
            <w:rStyle w:val="Hyperlink"/>
            <w:rFonts w:ascii="Source Sans Pro" w:hAnsi="Source Sans Pro"/>
            <w:noProof/>
            <w:lang w:val="fr-FR"/>
          </w:rPr>
          <w:t>2.1 Contexte du pays</w:t>
        </w:r>
        <w:r>
          <w:rPr>
            <w:noProof/>
            <w:webHidden/>
          </w:rPr>
          <w:tab/>
        </w:r>
        <w:r>
          <w:rPr>
            <w:noProof/>
            <w:webHidden/>
          </w:rPr>
          <w:fldChar w:fldCharType="begin"/>
        </w:r>
        <w:r>
          <w:rPr>
            <w:noProof/>
            <w:webHidden/>
          </w:rPr>
          <w:instrText xml:space="preserve"> PAGEREF _Toc183786351 \h </w:instrText>
        </w:r>
        <w:r>
          <w:rPr>
            <w:noProof/>
            <w:webHidden/>
          </w:rPr>
        </w:r>
        <w:r>
          <w:rPr>
            <w:noProof/>
            <w:webHidden/>
          </w:rPr>
          <w:fldChar w:fldCharType="separate"/>
        </w:r>
        <w:r>
          <w:rPr>
            <w:noProof/>
            <w:webHidden/>
          </w:rPr>
          <w:t>4</w:t>
        </w:r>
        <w:r>
          <w:rPr>
            <w:noProof/>
            <w:webHidden/>
          </w:rPr>
          <w:fldChar w:fldCharType="end"/>
        </w:r>
      </w:hyperlink>
    </w:p>
    <w:p w14:paraId="707C62B1" w14:textId="5838A660" w:rsidR="00EC5F1C" w:rsidRDefault="00EC5F1C">
      <w:pPr>
        <w:pStyle w:val="TOC2"/>
        <w:rPr>
          <w:rFonts w:asciiTheme="minorHAnsi" w:eastAsiaTheme="minorEastAsia" w:hAnsiTheme="minorHAnsi" w:cstheme="minorBidi"/>
          <w:noProof/>
          <w:kern w:val="2"/>
          <w:lang w:val="fr-FR" w:eastAsia="fr-FR"/>
          <w14:ligatures w14:val="standardContextual"/>
        </w:rPr>
      </w:pPr>
      <w:hyperlink w:anchor="_Toc183786353" w:history="1">
        <w:r w:rsidRPr="00EB6F50">
          <w:rPr>
            <w:rStyle w:val="Hyperlink"/>
            <w:rFonts w:ascii="Source Sans Pro" w:hAnsi="Source Sans Pro"/>
            <w:noProof/>
          </w:rPr>
          <w:t>2.2 Guide étape par étape</w:t>
        </w:r>
        <w:r>
          <w:rPr>
            <w:noProof/>
            <w:webHidden/>
          </w:rPr>
          <w:tab/>
        </w:r>
        <w:r>
          <w:rPr>
            <w:noProof/>
            <w:webHidden/>
          </w:rPr>
          <w:fldChar w:fldCharType="begin"/>
        </w:r>
        <w:r>
          <w:rPr>
            <w:noProof/>
            <w:webHidden/>
          </w:rPr>
          <w:instrText xml:space="preserve"> PAGEREF _Toc183786353 \h </w:instrText>
        </w:r>
        <w:r>
          <w:rPr>
            <w:noProof/>
            <w:webHidden/>
          </w:rPr>
        </w:r>
        <w:r>
          <w:rPr>
            <w:noProof/>
            <w:webHidden/>
          </w:rPr>
          <w:fldChar w:fldCharType="separate"/>
        </w:r>
        <w:r>
          <w:rPr>
            <w:noProof/>
            <w:webHidden/>
          </w:rPr>
          <w:t>8</w:t>
        </w:r>
        <w:r>
          <w:rPr>
            <w:noProof/>
            <w:webHidden/>
          </w:rPr>
          <w:fldChar w:fldCharType="end"/>
        </w:r>
      </w:hyperlink>
    </w:p>
    <w:p w14:paraId="6EE30766" w14:textId="26F4AC45" w:rsidR="00EC5F1C" w:rsidRDefault="00EC5F1C">
      <w:pPr>
        <w:pStyle w:val="TOC3"/>
        <w:tabs>
          <w:tab w:val="right" w:leader="dot" w:pos="9016"/>
        </w:tabs>
        <w:rPr>
          <w:rFonts w:asciiTheme="minorHAnsi" w:eastAsiaTheme="minorEastAsia" w:hAnsiTheme="minorHAnsi" w:cstheme="minorBidi"/>
          <w:noProof/>
          <w:kern w:val="2"/>
          <w:lang w:val="fr-FR" w:eastAsia="fr-FR"/>
          <w14:ligatures w14:val="standardContextual"/>
        </w:rPr>
      </w:pPr>
      <w:hyperlink w:anchor="_Toc183786354" w:history="1">
        <w:r w:rsidRPr="00EB6F50">
          <w:rPr>
            <w:rStyle w:val="Hyperlink"/>
            <w:rFonts w:ascii="Source Sans Pro" w:hAnsi="Source Sans Pro"/>
            <w:noProof/>
            <w:lang w:val="fr-FR"/>
          </w:rPr>
          <w:t>Aperçu et déroulé</w:t>
        </w:r>
        <w:r>
          <w:rPr>
            <w:noProof/>
            <w:webHidden/>
          </w:rPr>
          <w:tab/>
        </w:r>
        <w:r>
          <w:rPr>
            <w:noProof/>
            <w:webHidden/>
          </w:rPr>
          <w:fldChar w:fldCharType="begin"/>
        </w:r>
        <w:r>
          <w:rPr>
            <w:noProof/>
            <w:webHidden/>
          </w:rPr>
          <w:instrText xml:space="preserve"> PAGEREF _Toc183786354 \h </w:instrText>
        </w:r>
        <w:r>
          <w:rPr>
            <w:noProof/>
            <w:webHidden/>
          </w:rPr>
        </w:r>
        <w:r>
          <w:rPr>
            <w:noProof/>
            <w:webHidden/>
          </w:rPr>
          <w:fldChar w:fldCharType="separate"/>
        </w:r>
        <w:r>
          <w:rPr>
            <w:noProof/>
            <w:webHidden/>
          </w:rPr>
          <w:t>8</w:t>
        </w:r>
        <w:r>
          <w:rPr>
            <w:noProof/>
            <w:webHidden/>
          </w:rPr>
          <w:fldChar w:fldCharType="end"/>
        </w:r>
      </w:hyperlink>
    </w:p>
    <w:p w14:paraId="169FD1DD" w14:textId="2D964347" w:rsidR="00EC5F1C" w:rsidRDefault="00EC5F1C">
      <w:pPr>
        <w:pStyle w:val="TOC3"/>
        <w:tabs>
          <w:tab w:val="right" w:leader="dot" w:pos="9016"/>
        </w:tabs>
        <w:rPr>
          <w:rFonts w:asciiTheme="minorHAnsi" w:eastAsiaTheme="minorEastAsia" w:hAnsiTheme="minorHAnsi" w:cstheme="minorBidi"/>
          <w:noProof/>
          <w:kern w:val="2"/>
          <w:lang w:val="fr-FR" w:eastAsia="fr-FR"/>
          <w14:ligatures w14:val="standardContextual"/>
        </w:rPr>
      </w:pPr>
      <w:hyperlink w:anchor="_Toc183786355" w:history="1">
        <w:r w:rsidRPr="00EB6F50">
          <w:rPr>
            <w:rStyle w:val="Hyperlink"/>
            <w:rFonts w:ascii="Source Sans Pro" w:hAnsi="Source Sans Pro"/>
            <w:noProof/>
            <w:lang w:val="fr-FR"/>
          </w:rPr>
          <w:t>Introduction à l’exercice pratique de gestion des EIR (5 min)</w:t>
        </w:r>
        <w:r>
          <w:rPr>
            <w:noProof/>
            <w:webHidden/>
          </w:rPr>
          <w:tab/>
        </w:r>
        <w:r>
          <w:rPr>
            <w:noProof/>
            <w:webHidden/>
          </w:rPr>
          <w:fldChar w:fldCharType="begin"/>
        </w:r>
        <w:r>
          <w:rPr>
            <w:noProof/>
            <w:webHidden/>
          </w:rPr>
          <w:instrText xml:space="preserve"> PAGEREF _Toc183786355 \h </w:instrText>
        </w:r>
        <w:r>
          <w:rPr>
            <w:noProof/>
            <w:webHidden/>
          </w:rPr>
        </w:r>
        <w:r>
          <w:rPr>
            <w:noProof/>
            <w:webHidden/>
          </w:rPr>
          <w:fldChar w:fldCharType="separate"/>
        </w:r>
        <w:r>
          <w:rPr>
            <w:noProof/>
            <w:webHidden/>
          </w:rPr>
          <w:t>8</w:t>
        </w:r>
        <w:r>
          <w:rPr>
            <w:noProof/>
            <w:webHidden/>
          </w:rPr>
          <w:fldChar w:fldCharType="end"/>
        </w:r>
      </w:hyperlink>
    </w:p>
    <w:p w14:paraId="0C42BDDE" w14:textId="569C8C27" w:rsidR="00EC5F1C" w:rsidRDefault="00EC5F1C">
      <w:pPr>
        <w:pStyle w:val="TOC3"/>
        <w:tabs>
          <w:tab w:val="right" w:leader="dot" w:pos="9016"/>
        </w:tabs>
        <w:rPr>
          <w:rFonts w:asciiTheme="minorHAnsi" w:eastAsiaTheme="minorEastAsia" w:hAnsiTheme="minorHAnsi" w:cstheme="minorBidi"/>
          <w:noProof/>
          <w:kern w:val="2"/>
          <w:lang w:val="fr-FR" w:eastAsia="fr-FR"/>
          <w14:ligatures w14:val="standardContextual"/>
        </w:rPr>
      </w:pPr>
      <w:hyperlink w:anchor="_Toc183786356" w:history="1">
        <w:r w:rsidRPr="00EB6F50">
          <w:rPr>
            <w:rStyle w:val="Hyperlink"/>
            <w:rFonts w:ascii="Source Sans Pro" w:hAnsi="Source Sans Pro"/>
            <w:noProof/>
            <w:lang w:val="fr-FR"/>
          </w:rPr>
          <w:t>Étape 1 : Activation et pré-déploiement (35 min)</w:t>
        </w:r>
        <w:r>
          <w:rPr>
            <w:noProof/>
            <w:webHidden/>
          </w:rPr>
          <w:tab/>
        </w:r>
        <w:r>
          <w:rPr>
            <w:noProof/>
            <w:webHidden/>
          </w:rPr>
          <w:fldChar w:fldCharType="begin"/>
        </w:r>
        <w:r>
          <w:rPr>
            <w:noProof/>
            <w:webHidden/>
          </w:rPr>
          <w:instrText xml:space="preserve"> PAGEREF _Toc183786356 \h </w:instrText>
        </w:r>
        <w:r>
          <w:rPr>
            <w:noProof/>
            <w:webHidden/>
          </w:rPr>
        </w:r>
        <w:r>
          <w:rPr>
            <w:noProof/>
            <w:webHidden/>
          </w:rPr>
          <w:fldChar w:fldCharType="separate"/>
        </w:r>
        <w:r>
          <w:rPr>
            <w:noProof/>
            <w:webHidden/>
          </w:rPr>
          <w:t>9</w:t>
        </w:r>
        <w:r>
          <w:rPr>
            <w:noProof/>
            <w:webHidden/>
          </w:rPr>
          <w:fldChar w:fldCharType="end"/>
        </w:r>
      </w:hyperlink>
    </w:p>
    <w:p w14:paraId="777A920F" w14:textId="70E5FBE1" w:rsidR="00EC5F1C" w:rsidRDefault="00EC5F1C">
      <w:pPr>
        <w:pStyle w:val="TOC3"/>
        <w:tabs>
          <w:tab w:val="right" w:leader="dot" w:pos="9016"/>
        </w:tabs>
        <w:rPr>
          <w:rFonts w:asciiTheme="minorHAnsi" w:eastAsiaTheme="minorEastAsia" w:hAnsiTheme="minorHAnsi" w:cstheme="minorBidi"/>
          <w:noProof/>
          <w:kern w:val="2"/>
          <w:lang w:val="fr-FR" w:eastAsia="fr-FR"/>
          <w14:ligatures w14:val="standardContextual"/>
        </w:rPr>
      </w:pPr>
      <w:hyperlink w:anchor="_Toc183786357" w:history="1">
        <w:r w:rsidRPr="00EB6F50">
          <w:rPr>
            <w:rStyle w:val="Hyperlink"/>
            <w:rFonts w:ascii="Source Sans Pro" w:hAnsi="Source Sans Pro"/>
            <w:noProof/>
            <w:lang w:val="fr-FR"/>
          </w:rPr>
          <w:t>Étape 2 : Déploiement (20 min)</w:t>
        </w:r>
        <w:r>
          <w:rPr>
            <w:noProof/>
            <w:webHidden/>
          </w:rPr>
          <w:tab/>
        </w:r>
        <w:r>
          <w:rPr>
            <w:noProof/>
            <w:webHidden/>
          </w:rPr>
          <w:fldChar w:fldCharType="begin"/>
        </w:r>
        <w:r>
          <w:rPr>
            <w:noProof/>
            <w:webHidden/>
          </w:rPr>
          <w:instrText xml:space="preserve"> PAGEREF _Toc183786357 \h </w:instrText>
        </w:r>
        <w:r>
          <w:rPr>
            <w:noProof/>
            <w:webHidden/>
          </w:rPr>
        </w:r>
        <w:r>
          <w:rPr>
            <w:noProof/>
            <w:webHidden/>
          </w:rPr>
          <w:fldChar w:fldCharType="separate"/>
        </w:r>
        <w:r>
          <w:rPr>
            <w:noProof/>
            <w:webHidden/>
          </w:rPr>
          <w:t>11</w:t>
        </w:r>
        <w:r>
          <w:rPr>
            <w:noProof/>
            <w:webHidden/>
          </w:rPr>
          <w:fldChar w:fldCharType="end"/>
        </w:r>
      </w:hyperlink>
    </w:p>
    <w:p w14:paraId="3442544B" w14:textId="76FFBB03" w:rsidR="00EC5F1C" w:rsidRDefault="00EC5F1C">
      <w:pPr>
        <w:pStyle w:val="TOC3"/>
        <w:tabs>
          <w:tab w:val="right" w:leader="dot" w:pos="9016"/>
        </w:tabs>
        <w:rPr>
          <w:rFonts w:asciiTheme="minorHAnsi" w:eastAsiaTheme="minorEastAsia" w:hAnsiTheme="minorHAnsi" w:cstheme="minorBidi"/>
          <w:noProof/>
          <w:kern w:val="2"/>
          <w:lang w:val="fr-FR" w:eastAsia="fr-FR"/>
          <w14:ligatures w14:val="standardContextual"/>
        </w:rPr>
      </w:pPr>
      <w:hyperlink w:anchor="_Toc183786358" w:history="1">
        <w:r w:rsidRPr="00EB6F50">
          <w:rPr>
            <w:rStyle w:val="Hyperlink"/>
            <w:rFonts w:ascii="Source Sans Pro" w:hAnsi="Source Sans Pro"/>
            <w:noProof/>
            <w:lang w:val="fr-FR"/>
          </w:rPr>
          <w:t>Étape 3 : Post-déploiement (15 min)</w:t>
        </w:r>
        <w:r>
          <w:rPr>
            <w:noProof/>
            <w:webHidden/>
          </w:rPr>
          <w:tab/>
        </w:r>
        <w:r>
          <w:rPr>
            <w:noProof/>
            <w:webHidden/>
          </w:rPr>
          <w:fldChar w:fldCharType="begin"/>
        </w:r>
        <w:r>
          <w:rPr>
            <w:noProof/>
            <w:webHidden/>
          </w:rPr>
          <w:instrText xml:space="preserve"> PAGEREF _Toc183786358 \h </w:instrText>
        </w:r>
        <w:r>
          <w:rPr>
            <w:noProof/>
            <w:webHidden/>
          </w:rPr>
        </w:r>
        <w:r>
          <w:rPr>
            <w:noProof/>
            <w:webHidden/>
          </w:rPr>
          <w:fldChar w:fldCharType="separate"/>
        </w:r>
        <w:r>
          <w:rPr>
            <w:noProof/>
            <w:webHidden/>
          </w:rPr>
          <w:t>12</w:t>
        </w:r>
        <w:r>
          <w:rPr>
            <w:noProof/>
            <w:webHidden/>
          </w:rPr>
          <w:fldChar w:fldCharType="end"/>
        </w:r>
      </w:hyperlink>
    </w:p>
    <w:p w14:paraId="6FA88B0C" w14:textId="728581EA" w:rsidR="00EC5F1C" w:rsidRDefault="00EC5F1C">
      <w:pPr>
        <w:pStyle w:val="TOC3"/>
        <w:tabs>
          <w:tab w:val="right" w:leader="dot" w:pos="9016"/>
        </w:tabs>
        <w:rPr>
          <w:rFonts w:asciiTheme="minorHAnsi" w:eastAsiaTheme="minorEastAsia" w:hAnsiTheme="minorHAnsi" w:cstheme="minorBidi"/>
          <w:noProof/>
          <w:kern w:val="2"/>
          <w:lang w:val="fr-FR" w:eastAsia="fr-FR"/>
          <w14:ligatures w14:val="standardContextual"/>
        </w:rPr>
      </w:pPr>
      <w:hyperlink w:anchor="_Toc183786359" w:history="1">
        <w:r w:rsidRPr="00EB6F50">
          <w:rPr>
            <w:rStyle w:val="Hyperlink"/>
            <w:rFonts w:ascii="Source Sans Pro" w:hAnsi="Source Sans Pro"/>
            <w:noProof/>
            <w:lang w:val="fr-FR"/>
          </w:rPr>
          <w:t>Débriefing – Consignes pour les facilitateurs (20 min)</w:t>
        </w:r>
        <w:r>
          <w:rPr>
            <w:noProof/>
            <w:webHidden/>
          </w:rPr>
          <w:tab/>
        </w:r>
        <w:r>
          <w:rPr>
            <w:noProof/>
            <w:webHidden/>
          </w:rPr>
          <w:fldChar w:fldCharType="begin"/>
        </w:r>
        <w:r>
          <w:rPr>
            <w:noProof/>
            <w:webHidden/>
          </w:rPr>
          <w:instrText xml:space="preserve"> PAGEREF _Toc183786359 \h </w:instrText>
        </w:r>
        <w:r>
          <w:rPr>
            <w:noProof/>
            <w:webHidden/>
          </w:rPr>
        </w:r>
        <w:r>
          <w:rPr>
            <w:noProof/>
            <w:webHidden/>
          </w:rPr>
          <w:fldChar w:fldCharType="separate"/>
        </w:r>
        <w:r>
          <w:rPr>
            <w:noProof/>
            <w:webHidden/>
          </w:rPr>
          <w:t>12</w:t>
        </w:r>
        <w:r>
          <w:rPr>
            <w:noProof/>
            <w:webHidden/>
          </w:rPr>
          <w:fldChar w:fldCharType="end"/>
        </w:r>
      </w:hyperlink>
    </w:p>
    <w:p w14:paraId="7AC85C4D" w14:textId="2FEB4857" w:rsidR="000A6276" w:rsidRPr="00221EE2" w:rsidRDefault="00000000">
      <w:pPr>
        <w:rPr>
          <w:rFonts w:ascii="Source Sans Pro" w:hAnsi="Source Sans Pro"/>
          <w:lang w:val="fr-FR"/>
        </w:rPr>
      </w:pPr>
      <w:r w:rsidRPr="00221EE2">
        <w:rPr>
          <w:rFonts w:ascii="Source Sans Pro" w:hAnsi="Source Sans Pro"/>
          <w:b/>
          <w:bCs/>
          <w:lang w:val="fr-FR"/>
        </w:rPr>
        <w:fldChar w:fldCharType="end"/>
      </w:r>
    </w:p>
    <w:p w14:paraId="7AC85C4E" w14:textId="77777777" w:rsidR="000A6276" w:rsidRPr="00221EE2" w:rsidRDefault="000A6276">
      <w:pPr>
        <w:rPr>
          <w:rFonts w:ascii="Source Sans Pro" w:hAnsi="Source Sans Pro"/>
          <w:lang w:val="fr-FR" w:eastAsia="en-US"/>
        </w:rPr>
      </w:pPr>
      <w:bookmarkStart w:id="0" w:name="_Toc453455272"/>
    </w:p>
    <w:p w14:paraId="7AC85C4F" w14:textId="77777777" w:rsidR="000A6276" w:rsidRPr="00221EE2" w:rsidRDefault="000A6276">
      <w:pPr>
        <w:rPr>
          <w:rFonts w:ascii="Source Sans Pro" w:hAnsi="Source Sans Pro"/>
          <w:lang w:val="fr-FR" w:eastAsia="en-US"/>
        </w:rPr>
      </w:pPr>
    </w:p>
    <w:p w14:paraId="7AC85C50" w14:textId="77777777" w:rsidR="000A6276" w:rsidRPr="00221EE2" w:rsidRDefault="000A6276">
      <w:pPr>
        <w:rPr>
          <w:rFonts w:ascii="Source Sans Pro" w:hAnsi="Source Sans Pro"/>
          <w:lang w:val="fr-FR" w:eastAsia="en-US"/>
        </w:rPr>
      </w:pPr>
    </w:p>
    <w:p w14:paraId="7AC85C51" w14:textId="77777777" w:rsidR="000A6276" w:rsidRPr="00221EE2" w:rsidRDefault="000A6276">
      <w:pPr>
        <w:rPr>
          <w:rFonts w:ascii="Source Sans Pro" w:hAnsi="Source Sans Pro"/>
          <w:lang w:val="fr-FR" w:eastAsia="en-US"/>
        </w:rPr>
      </w:pPr>
    </w:p>
    <w:p w14:paraId="7AC85C52" w14:textId="77777777" w:rsidR="000A6276" w:rsidRPr="00221EE2" w:rsidRDefault="000A6276">
      <w:pPr>
        <w:rPr>
          <w:rFonts w:ascii="Source Sans Pro" w:hAnsi="Source Sans Pro"/>
          <w:lang w:val="fr-FR" w:eastAsia="en-US"/>
        </w:rPr>
      </w:pPr>
    </w:p>
    <w:p w14:paraId="7AC85C53" w14:textId="77777777" w:rsidR="000A6276" w:rsidRPr="00221EE2" w:rsidRDefault="000A6276">
      <w:pPr>
        <w:rPr>
          <w:rFonts w:ascii="Source Sans Pro" w:hAnsi="Source Sans Pro"/>
          <w:lang w:val="fr-FR" w:eastAsia="en-US"/>
        </w:rPr>
      </w:pPr>
    </w:p>
    <w:p w14:paraId="6FCAD990" w14:textId="6C4C206F" w:rsidR="00BC5D7A" w:rsidRPr="00221EE2" w:rsidRDefault="00000000" w:rsidP="00EB75DC">
      <w:pPr>
        <w:spacing w:after="0" w:line="240" w:lineRule="auto"/>
        <w:rPr>
          <w:rFonts w:ascii="Source Sans Pro" w:hAnsi="Source Sans Pro" w:cstheme="minorHAnsi"/>
          <w:lang w:val="fr-FR"/>
        </w:rPr>
      </w:pPr>
      <w:r w:rsidRPr="00221EE2">
        <w:rPr>
          <w:rFonts w:ascii="Source Sans Pro" w:hAnsi="Source Sans Pro"/>
          <w:lang w:val="fr-FR" w:eastAsia="en-US"/>
        </w:rPr>
        <w:br w:type="page"/>
      </w:r>
    </w:p>
    <w:p w14:paraId="3410C4D6" w14:textId="6AFBEEC4" w:rsidR="005633ED" w:rsidRPr="006F186B" w:rsidRDefault="00BC5D7A" w:rsidP="006F186B">
      <w:pPr>
        <w:pStyle w:val="Heading1"/>
        <w:numPr>
          <w:ilvl w:val="0"/>
          <w:numId w:val="12"/>
        </w:numPr>
        <w:rPr>
          <w:rFonts w:ascii="Source Sans Pro" w:hAnsi="Source Sans Pro"/>
          <w:color w:val="FFFFFF" w:themeColor="background1"/>
          <w:lang w:val="fr-FR"/>
        </w:rPr>
      </w:pPr>
      <w:bookmarkStart w:id="1" w:name="_Toc183786346"/>
      <w:r w:rsidRPr="006F186B">
        <w:rPr>
          <w:rFonts w:ascii="Source Sans Pro" w:hAnsi="Source Sans Pro"/>
          <w:noProof/>
          <w:color w:val="FFFFFF" w:themeColor="background1"/>
          <w:lang w:val="fr-FR"/>
        </w:rPr>
        <w:lastRenderedPageBreak/>
        <w:drawing>
          <wp:anchor distT="0" distB="0" distL="114300" distR="114300" simplePos="0" relativeHeight="251668480" behindDoc="1" locked="0" layoutInCell="1" allowOverlap="1" wp14:anchorId="05338088" wp14:editId="23D6A3CB">
            <wp:simplePos x="0" y="0"/>
            <wp:positionH relativeFrom="column">
              <wp:posOffset>0</wp:posOffset>
            </wp:positionH>
            <wp:positionV relativeFrom="paragraph">
              <wp:posOffset>-635</wp:posOffset>
            </wp:positionV>
            <wp:extent cx="4895850" cy="300990"/>
            <wp:effectExtent l="0" t="0" r="0" b="0"/>
            <wp:wrapNone/>
            <wp:docPr id="51845437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3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895850" cy="300990"/>
                    </a:xfrm>
                    <a:prstGeom prst="rect">
                      <a:avLst/>
                    </a:prstGeom>
                    <a:noFill/>
                  </pic:spPr>
                </pic:pic>
              </a:graphicData>
            </a:graphic>
          </wp:anchor>
        </w:drawing>
      </w:r>
      <w:r w:rsidRPr="006F186B">
        <w:rPr>
          <w:rFonts w:ascii="Source Sans Pro" w:hAnsi="Source Sans Pro"/>
          <w:color w:val="FFFFFF" w:themeColor="background1"/>
          <w:lang w:val="fr-FR"/>
        </w:rPr>
        <w:t>Introduction à l’exercice pratique</w:t>
      </w:r>
      <w:bookmarkEnd w:id="1"/>
    </w:p>
    <w:bookmarkEnd w:id="0"/>
    <w:p w14:paraId="7AC85C56" w14:textId="77777777" w:rsidR="000A6276" w:rsidRPr="00221EE2" w:rsidRDefault="000A6276">
      <w:pPr>
        <w:spacing w:after="0" w:line="240" w:lineRule="auto"/>
        <w:rPr>
          <w:rFonts w:ascii="Source Sans Pro" w:hAnsi="Source Sans Pro"/>
          <w:lang w:val="fr-FR"/>
        </w:rPr>
      </w:pPr>
    </w:p>
    <w:p w14:paraId="7AC85C57" w14:textId="08C11911" w:rsidR="000A6276" w:rsidRPr="00221EE2" w:rsidRDefault="00000000">
      <w:pPr>
        <w:pStyle w:val="Heading2"/>
        <w:rPr>
          <w:rFonts w:ascii="Source Sans Pro" w:hAnsi="Source Sans Pro"/>
          <w:color w:val="FFFFFF"/>
          <w:sz w:val="18"/>
          <w:szCs w:val="18"/>
          <w:lang w:val="fr-FR"/>
        </w:rPr>
      </w:pPr>
      <w:bookmarkStart w:id="2" w:name="_Toc183786347"/>
      <w:r w:rsidRPr="00221EE2">
        <w:rPr>
          <w:noProof/>
          <w:lang w:val="fr-FR"/>
        </w:rPr>
        <w:drawing>
          <wp:anchor distT="0" distB="0" distL="114300" distR="114300" simplePos="0" relativeHeight="251658240" behindDoc="1" locked="0" layoutInCell="1" allowOverlap="1" wp14:anchorId="7AC85DDA" wp14:editId="74B9E0F8">
            <wp:simplePos x="0" y="0"/>
            <wp:positionH relativeFrom="column">
              <wp:posOffset>-119270</wp:posOffset>
            </wp:positionH>
            <wp:positionV relativeFrom="paragraph">
              <wp:posOffset>101186</wp:posOffset>
            </wp:positionV>
            <wp:extent cx="2790908" cy="320986"/>
            <wp:effectExtent l="0" t="0" r="0" b="3175"/>
            <wp:wrapNone/>
            <wp:docPr id="2004960710"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960710" name="Picture 5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2828549" cy="325315"/>
                    </a:xfrm>
                    <a:prstGeom prst="rect">
                      <a:avLst/>
                    </a:prstGeom>
                    <a:noFill/>
                  </pic:spPr>
                </pic:pic>
              </a:graphicData>
            </a:graphic>
            <wp14:sizeRelH relativeFrom="margin">
              <wp14:pctWidth>0</wp14:pctWidth>
            </wp14:sizeRelH>
            <wp14:sizeRelV relativeFrom="margin">
              <wp14:pctHeight>0</wp14:pctHeight>
            </wp14:sizeRelV>
          </wp:anchor>
        </w:drawing>
      </w:r>
      <w:r w:rsidRPr="00221EE2">
        <w:rPr>
          <w:rStyle w:val="normaltextrun"/>
          <w:rFonts w:ascii="Source Sans Pro" w:hAnsi="Source Sans Pro" w:cs="Segoe UI"/>
          <w:color w:val="FFFFFF"/>
          <w:lang w:val="fr-FR"/>
        </w:rPr>
        <w:t xml:space="preserve">1.1 Objectif de l'exercice </w:t>
      </w:r>
      <w:r w:rsidR="005675ED" w:rsidRPr="00221EE2">
        <w:rPr>
          <w:rStyle w:val="normaltextrun"/>
          <w:rFonts w:ascii="Source Sans Pro" w:hAnsi="Source Sans Pro" w:cs="Segoe UI"/>
          <w:color w:val="FFFFFF"/>
          <w:lang w:val="fr-FR"/>
        </w:rPr>
        <w:t>pratique</w:t>
      </w:r>
      <w:bookmarkEnd w:id="2"/>
    </w:p>
    <w:p w14:paraId="7AC85C58" w14:textId="77777777" w:rsidR="000A6276" w:rsidRPr="00221EE2" w:rsidRDefault="00000000">
      <w:pPr>
        <w:pStyle w:val="paragraph"/>
        <w:spacing w:before="0" w:beforeAutospacing="0" w:after="0" w:afterAutospacing="0"/>
        <w:jc w:val="both"/>
        <w:textAlignment w:val="baseline"/>
        <w:rPr>
          <w:rFonts w:ascii="Source Sans Pro" w:hAnsi="Source Sans Pro" w:cs="Segoe UI"/>
          <w:sz w:val="18"/>
          <w:szCs w:val="18"/>
          <w:lang w:val="fr-FR"/>
        </w:rPr>
      </w:pPr>
      <w:r w:rsidRPr="00221EE2">
        <w:rPr>
          <w:rStyle w:val="eop"/>
          <w:rFonts w:ascii="Source Sans Pro" w:hAnsi="Source Sans Pro" w:cs="Calibri"/>
          <w:lang w:val="fr-FR"/>
        </w:rPr>
        <w:t> </w:t>
      </w:r>
    </w:p>
    <w:p w14:paraId="7AC85C59" w14:textId="7B117C34" w:rsidR="000A6276" w:rsidRPr="00221EE2" w:rsidRDefault="00EC77DF">
      <w:pPr>
        <w:spacing w:after="0" w:line="240" w:lineRule="auto"/>
        <w:jc w:val="both"/>
        <w:textAlignment w:val="baseline"/>
        <w:rPr>
          <w:rFonts w:ascii="Source Sans Pro" w:eastAsia="Calibri" w:hAnsi="Source Sans Pro" w:cstheme="minorHAnsi"/>
          <w:lang w:val="fr-FR"/>
        </w:rPr>
      </w:pPr>
      <w:r w:rsidRPr="00221EE2">
        <w:rPr>
          <w:rFonts w:ascii="Source Sans Pro" w:eastAsia="Calibri" w:hAnsi="Source Sans Pro" w:cstheme="minorHAnsi"/>
          <w:lang w:val="fr-FR"/>
        </w:rPr>
        <w:t>Le kit</w:t>
      </w:r>
      <w:r w:rsidR="00000000" w:rsidRPr="00221EE2">
        <w:rPr>
          <w:rFonts w:ascii="Source Sans Pro" w:eastAsia="Calibri" w:hAnsi="Source Sans Pro" w:cstheme="minorHAnsi"/>
          <w:lang w:val="fr-FR"/>
        </w:rPr>
        <w:t xml:space="preserve"> </w:t>
      </w:r>
      <w:r w:rsidR="00000000" w:rsidRPr="00221EE2">
        <w:rPr>
          <w:rFonts w:ascii="Source Sans Pro" w:hAnsi="Source Sans Pro"/>
          <w:lang w:val="fr-FR"/>
        </w:rPr>
        <w:t xml:space="preserve">de formation à la gestion des </w:t>
      </w:r>
      <w:r w:rsidR="00016722" w:rsidRPr="00221EE2">
        <w:rPr>
          <w:rFonts w:ascii="Source Sans Pro" w:hAnsi="Source Sans Pro"/>
          <w:lang w:val="fr-FR"/>
        </w:rPr>
        <w:t>EIR</w:t>
      </w:r>
      <w:r w:rsidR="00000000" w:rsidRPr="00221EE2">
        <w:rPr>
          <w:rFonts w:ascii="Source Sans Pro" w:hAnsi="Source Sans Pro"/>
          <w:lang w:val="fr-FR"/>
        </w:rPr>
        <w:t xml:space="preserve"> </w:t>
      </w:r>
      <w:r w:rsidR="00000000" w:rsidRPr="00221EE2">
        <w:rPr>
          <w:rFonts w:ascii="Source Sans Pro" w:eastAsia="Calibri" w:hAnsi="Source Sans Pro" w:cstheme="minorHAnsi"/>
          <w:lang w:val="fr-FR"/>
        </w:rPr>
        <w:t xml:space="preserve">vise à fournir aux gestionnaires des </w:t>
      </w:r>
      <w:r w:rsidR="00016722" w:rsidRPr="00221EE2">
        <w:rPr>
          <w:rFonts w:ascii="Source Sans Pro" w:eastAsia="Calibri" w:hAnsi="Source Sans Pro" w:cstheme="minorHAnsi"/>
          <w:lang w:val="fr-FR"/>
        </w:rPr>
        <w:t>EIR</w:t>
      </w:r>
      <w:r w:rsidR="00000000" w:rsidRPr="00221EE2">
        <w:rPr>
          <w:rFonts w:ascii="Source Sans Pro" w:eastAsia="Calibri" w:hAnsi="Source Sans Pro" w:cstheme="minorHAnsi"/>
          <w:lang w:val="fr-FR"/>
        </w:rPr>
        <w:t xml:space="preserve"> les connaissances, les compétences, les attitudes (KSA) et les outils dont ils ont besoin pour garantir que les </w:t>
      </w:r>
      <w:r w:rsidR="00016722" w:rsidRPr="00221EE2">
        <w:rPr>
          <w:rFonts w:ascii="Source Sans Pro" w:eastAsia="Calibri" w:hAnsi="Source Sans Pro" w:cstheme="minorHAnsi"/>
          <w:lang w:val="fr-FR"/>
        </w:rPr>
        <w:t>EIR</w:t>
      </w:r>
      <w:r w:rsidR="00000000" w:rsidRPr="00221EE2">
        <w:rPr>
          <w:rFonts w:ascii="Source Sans Pro" w:eastAsia="Calibri" w:hAnsi="Source Sans Pro" w:cstheme="minorHAnsi"/>
          <w:lang w:val="fr-FR"/>
        </w:rPr>
        <w:t xml:space="preserve"> sont efficacement établis, exécutés, testés et maintenus pendant la phase de préparation ; et que les </w:t>
      </w:r>
      <w:r w:rsidR="00016722" w:rsidRPr="00221EE2">
        <w:rPr>
          <w:rFonts w:ascii="Source Sans Pro" w:eastAsia="Calibri" w:hAnsi="Source Sans Pro" w:cstheme="minorHAnsi"/>
          <w:lang w:val="fr-FR"/>
        </w:rPr>
        <w:t>EIR</w:t>
      </w:r>
      <w:r w:rsidR="00000000" w:rsidRPr="00221EE2">
        <w:rPr>
          <w:rFonts w:ascii="Source Sans Pro" w:eastAsia="Calibri" w:hAnsi="Source Sans Pro" w:cstheme="minorHAnsi"/>
          <w:lang w:val="fr-FR"/>
        </w:rPr>
        <w:t xml:space="preserve"> sont opérationnel</w:t>
      </w:r>
      <w:r w:rsidR="00DA5877" w:rsidRPr="00221EE2">
        <w:rPr>
          <w:rFonts w:ascii="Source Sans Pro" w:eastAsia="Calibri" w:hAnsi="Source Sans Pro" w:cstheme="minorHAnsi"/>
          <w:lang w:val="fr-FR"/>
        </w:rPr>
        <w:t>les</w:t>
      </w:r>
      <w:r w:rsidR="00000000" w:rsidRPr="00221EE2">
        <w:rPr>
          <w:rFonts w:ascii="Source Sans Pro" w:eastAsia="Calibri" w:hAnsi="Source Sans Pro" w:cstheme="minorHAnsi"/>
          <w:lang w:val="fr-FR"/>
        </w:rPr>
        <w:t xml:space="preserve"> selon les procédures établies pendant la phase d'intervention.</w:t>
      </w:r>
    </w:p>
    <w:p w14:paraId="7AC85C5A" w14:textId="77777777" w:rsidR="000A6276" w:rsidRPr="00221EE2" w:rsidRDefault="000A6276">
      <w:pPr>
        <w:spacing w:after="0" w:line="240" w:lineRule="auto"/>
        <w:jc w:val="both"/>
        <w:textAlignment w:val="baseline"/>
        <w:rPr>
          <w:rFonts w:ascii="Source Sans Pro" w:eastAsia="Calibri" w:hAnsi="Source Sans Pro" w:cstheme="minorHAnsi"/>
          <w:lang w:val="fr-FR"/>
        </w:rPr>
      </w:pPr>
    </w:p>
    <w:p w14:paraId="7AC85C5B" w14:textId="68D6D119" w:rsidR="000A6276" w:rsidRPr="00221EE2" w:rsidRDefault="00000000">
      <w:pPr>
        <w:spacing w:after="0" w:line="240" w:lineRule="auto"/>
        <w:jc w:val="both"/>
        <w:textAlignment w:val="baseline"/>
        <w:rPr>
          <w:rFonts w:ascii="Source Sans Pro" w:hAnsi="Source Sans Pro"/>
          <w:lang w:val="fr-FR"/>
        </w:rPr>
      </w:pPr>
      <w:r w:rsidRPr="00221EE2">
        <w:rPr>
          <w:rFonts w:ascii="Source Sans Pro" w:hAnsi="Source Sans Pro"/>
          <w:lang w:val="fr-FR"/>
        </w:rPr>
        <w:t>Cet exercice</w:t>
      </w:r>
      <w:r w:rsidR="00DA5877" w:rsidRPr="00221EE2">
        <w:rPr>
          <w:rFonts w:ascii="Source Sans Pro" w:hAnsi="Source Sans Pro"/>
          <w:lang w:val="fr-FR"/>
        </w:rPr>
        <w:t xml:space="preserve"> pratique</w:t>
      </w:r>
      <w:r w:rsidRPr="00221EE2">
        <w:rPr>
          <w:rFonts w:ascii="Source Sans Pro" w:hAnsi="Source Sans Pro"/>
          <w:lang w:val="fr-FR"/>
        </w:rPr>
        <w:t xml:space="preserve"> utilise un scénario pour offrir aux participants l'occasion de réfléchir aux apprentissages et d'envisager les principes de gestion </w:t>
      </w:r>
      <w:r w:rsidR="00DA5877" w:rsidRPr="00221EE2">
        <w:rPr>
          <w:rFonts w:ascii="Source Sans Pro" w:hAnsi="Source Sans Pro"/>
          <w:lang w:val="fr-FR"/>
        </w:rPr>
        <w:t xml:space="preserve">des </w:t>
      </w:r>
      <w:r w:rsidR="00016722" w:rsidRPr="00221EE2">
        <w:rPr>
          <w:rFonts w:ascii="Source Sans Pro" w:hAnsi="Source Sans Pro"/>
          <w:lang w:val="fr-FR"/>
        </w:rPr>
        <w:t>EIR</w:t>
      </w:r>
      <w:r w:rsidRPr="00221EE2">
        <w:rPr>
          <w:rFonts w:ascii="Source Sans Pro" w:hAnsi="Source Sans Pro"/>
          <w:lang w:val="fr-FR"/>
        </w:rPr>
        <w:t xml:space="preserve"> nécessaires pour améliorer la fonctionnalité et l'opérationnalisation de</w:t>
      </w:r>
      <w:r w:rsidR="00DA5877" w:rsidRPr="00221EE2">
        <w:rPr>
          <w:rFonts w:ascii="Source Sans Pro" w:hAnsi="Source Sans Pro"/>
          <w:lang w:val="fr-FR"/>
        </w:rPr>
        <w:t>s</w:t>
      </w:r>
      <w:r w:rsidRPr="00221EE2">
        <w:rPr>
          <w:rFonts w:ascii="Source Sans Pro" w:hAnsi="Source Sans Pro"/>
          <w:lang w:val="fr-FR"/>
        </w:rPr>
        <w:t xml:space="preserve"> </w:t>
      </w:r>
      <w:r w:rsidR="00016722" w:rsidRPr="00221EE2">
        <w:rPr>
          <w:rFonts w:ascii="Source Sans Pro" w:hAnsi="Source Sans Pro"/>
          <w:lang w:val="fr-FR"/>
        </w:rPr>
        <w:t>EIR</w:t>
      </w:r>
      <w:r w:rsidRPr="00221EE2">
        <w:rPr>
          <w:rFonts w:ascii="Source Sans Pro" w:hAnsi="Source Sans Pro"/>
          <w:lang w:val="fr-FR"/>
        </w:rPr>
        <w:t xml:space="preserve">. L'exercice </w:t>
      </w:r>
      <w:r w:rsidR="00DA5877" w:rsidRPr="00221EE2">
        <w:rPr>
          <w:rFonts w:ascii="Source Sans Pro" w:hAnsi="Source Sans Pro"/>
          <w:lang w:val="fr-FR"/>
        </w:rPr>
        <w:t xml:space="preserve">pratique </w:t>
      </w:r>
      <w:r w:rsidRPr="00221EE2">
        <w:rPr>
          <w:rFonts w:ascii="Source Sans Pro" w:hAnsi="Source Sans Pro"/>
          <w:lang w:val="fr-FR"/>
        </w:rPr>
        <w:t xml:space="preserve">a été conçu pour être mené après que les participants ont terminé le module de formation des gestionnaires </w:t>
      </w:r>
      <w:r w:rsidR="00DA5877" w:rsidRPr="00221EE2">
        <w:rPr>
          <w:rFonts w:ascii="Source Sans Pro" w:hAnsi="Source Sans Pro"/>
          <w:lang w:val="fr-FR"/>
        </w:rPr>
        <w:t xml:space="preserve">des </w:t>
      </w:r>
      <w:r w:rsidR="00016722" w:rsidRPr="00221EE2">
        <w:rPr>
          <w:rFonts w:ascii="Source Sans Pro" w:hAnsi="Source Sans Pro"/>
          <w:lang w:val="fr-FR"/>
        </w:rPr>
        <w:t>EIR</w:t>
      </w:r>
      <w:r w:rsidRPr="00221EE2">
        <w:rPr>
          <w:rFonts w:ascii="Source Sans Pro" w:hAnsi="Source Sans Pro"/>
          <w:lang w:val="fr-FR"/>
        </w:rPr>
        <w:t xml:space="preserve"> et acquis les connaissances et les compétences nécessaires dans les différents domaines de contenu couverts. L'exercice </w:t>
      </w:r>
      <w:r w:rsidR="00DA5877" w:rsidRPr="00221EE2">
        <w:rPr>
          <w:rFonts w:ascii="Source Sans Pro" w:hAnsi="Source Sans Pro"/>
          <w:lang w:val="fr-FR"/>
        </w:rPr>
        <w:t xml:space="preserve">pratique </w:t>
      </w:r>
      <w:r w:rsidRPr="00221EE2">
        <w:rPr>
          <w:rFonts w:ascii="Source Sans Pro" w:hAnsi="Source Sans Pro"/>
          <w:lang w:val="fr-FR"/>
        </w:rPr>
        <w:t xml:space="preserve">a été développé à partir de l'exercice </w:t>
      </w:r>
      <w:r w:rsidR="00DA5877" w:rsidRPr="00221EE2">
        <w:rPr>
          <w:rFonts w:ascii="Source Sans Pro" w:hAnsi="Source Sans Pro"/>
          <w:lang w:val="fr-FR"/>
        </w:rPr>
        <w:t xml:space="preserve">pratique </w:t>
      </w:r>
      <w:r w:rsidRPr="00221EE2">
        <w:rPr>
          <w:rFonts w:ascii="Source Sans Pro" w:hAnsi="Source Sans Pro"/>
          <w:lang w:val="fr-FR"/>
        </w:rPr>
        <w:t xml:space="preserve">de la formation avancée </w:t>
      </w:r>
      <w:r w:rsidR="00016722" w:rsidRPr="00221EE2">
        <w:rPr>
          <w:rFonts w:ascii="Source Sans Pro" w:hAnsi="Source Sans Pro"/>
          <w:lang w:val="fr-FR"/>
        </w:rPr>
        <w:t>EIR</w:t>
      </w:r>
      <w:r w:rsidRPr="00221EE2">
        <w:rPr>
          <w:rFonts w:ascii="Source Sans Pro" w:hAnsi="Source Sans Pro"/>
          <w:lang w:val="fr-FR"/>
        </w:rPr>
        <w:t xml:space="preserve">, mais vise à fournir la perspective de gestion </w:t>
      </w:r>
      <w:r w:rsidR="00DA5877" w:rsidRPr="00221EE2">
        <w:rPr>
          <w:rFonts w:ascii="Source Sans Pro" w:hAnsi="Source Sans Pro"/>
          <w:lang w:val="fr-FR"/>
        </w:rPr>
        <w:t xml:space="preserve">des </w:t>
      </w:r>
      <w:r w:rsidR="00016722" w:rsidRPr="00221EE2">
        <w:rPr>
          <w:rFonts w:ascii="Source Sans Pro" w:hAnsi="Source Sans Pro"/>
          <w:lang w:val="fr-FR"/>
        </w:rPr>
        <w:t>EIR</w:t>
      </w:r>
      <w:r w:rsidRPr="00221EE2">
        <w:rPr>
          <w:rFonts w:ascii="Source Sans Pro" w:hAnsi="Source Sans Pro"/>
          <w:lang w:val="fr-FR"/>
        </w:rPr>
        <w:t xml:space="preserve"> au scénario. </w:t>
      </w:r>
    </w:p>
    <w:p w14:paraId="7AC85C5C" w14:textId="77777777" w:rsidR="000A6276" w:rsidRPr="00221EE2" w:rsidRDefault="000A6276">
      <w:pPr>
        <w:spacing w:after="0" w:line="240" w:lineRule="auto"/>
        <w:rPr>
          <w:rFonts w:ascii="Source Sans Pro" w:hAnsi="Source Sans Pro"/>
          <w:lang w:val="fr-FR"/>
        </w:rPr>
      </w:pPr>
    </w:p>
    <w:p w14:paraId="12E93477" w14:textId="77777777" w:rsidR="00EC77DF" w:rsidRPr="00221EE2" w:rsidRDefault="00000000">
      <w:pPr>
        <w:spacing w:after="0" w:line="240" w:lineRule="auto"/>
        <w:jc w:val="both"/>
        <w:rPr>
          <w:rFonts w:ascii="Source Sans Pro" w:hAnsi="Source Sans Pro"/>
          <w:i/>
          <w:iCs/>
          <w:color w:val="C00000"/>
          <w:u w:val="single"/>
          <w:lang w:val="fr-FR"/>
        </w:rPr>
      </w:pPr>
      <w:r w:rsidRPr="00221EE2">
        <w:rPr>
          <w:rFonts w:ascii="Source Sans Pro" w:hAnsi="Source Sans Pro"/>
          <w:i/>
          <w:iCs/>
          <w:color w:val="C00000"/>
          <w:u w:val="single"/>
          <w:lang w:val="fr-FR"/>
        </w:rPr>
        <w:t>Remarque</w:t>
      </w:r>
      <w:r w:rsidRPr="00221EE2">
        <w:rPr>
          <w:rFonts w:ascii="Source Sans Pro" w:hAnsi="Source Sans Pro"/>
          <w:i/>
          <w:iCs/>
          <w:color w:val="C00000"/>
          <w:lang w:val="fr-FR"/>
        </w:rPr>
        <w:t> :</w:t>
      </w:r>
      <w:r w:rsidRPr="00221EE2">
        <w:rPr>
          <w:rFonts w:ascii="Source Sans Pro" w:hAnsi="Source Sans Pro"/>
          <w:i/>
          <w:iCs/>
          <w:color w:val="C00000"/>
          <w:u w:val="single"/>
          <w:lang w:val="fr-FR"/>
        </w:rPr>
        <w:t xml:space="preserve"> </w:t>
      </w:r>
    </w:p>
    <w:p w14:paraId="7AC85C5D" w14:textId="7E052865" w:rsidR="000A6276" w:rsidRPr="00221EE2" w:rsidRDefault="00DA5877">
      <w:pPr>
        <w:spacing w:after="0" w:line="240" w:lineRule="auto"/>
        <w:jc w:val="both"/>
        <w:rPr>
          <w:rFonts w:ascii="Source Sans Pro" w:hAnsi="Source Sans Pro"/>
          <w:i/>
          <w:iCs/>
          <w:color w:val="C00000"/>
          <w:lang w:val="fr-FR"/>
        </w:rPr>
      </w:pPr>
      <w:r w:rsidRPr="00221EE2">
        <w:rPr>
          <w:rFonts w:ascii="Source Sans Pro" w:hAnsi="Source Sans Pro"/>
          <w:i/>
          <w:iCs/>
          <w:color w:val="C00000"/>
          <w:lang w:val="fr-FR"/>
        </w:rPr>
        <w:t>L’e</w:t>
      </w:r>
      <w:r w:rsidR="00000000" w:rsidRPr="00221EE2">
        <w:rPr>
          <w:rFonts w:ascii="Source Sans Pro" w:hAnsi="Source Sans Pro"/>
          <w:i/>
          <w:iCs/>
          <w:color w:val="C00000"/>
          <w:lang w:val="fr-FR"/>
        </w:rPr>
        <w:t>xécution de</w:t>
      </w:r>
      <w:r w:rsidR="00EC77DF" w:rsidRPr="00221EE2">
        <w:rPr>
          <w:rFonts w:ascii="Source Sans Pro" w:hAnsi="Source Sans Pro"/>
          <w:i/>
          <w:iCs/>
          <w:color w:val="C00000"/>
          <w:lang w:val="fr-FR"/>
        </w:rPr>
        <w:t xml:space="preserve"> l’e</w:t>
      </w:r>
      <w:r w:rsidR="00000000" w:rsidRPr="00221EE2">
        <w:rPr>
          <w:rFonts w:ascii="Source Sans Pro" w:hAnsi="Source Sans Pro"/>
          <w:i/>
          <w:iCs/>
          <w:color w:val="C00000"/>
          <w:lang w:val="fr-FR"/>
        </w:rPr>
        <w:t xml:space="preserve">xercice </w:t>
      </w:r>
      <w:r w:rsidRPr="00221EE2">
        <w:rPr>
          <w:rFonts w:ascii="Source Sans Pro" w:hAnsi="Source Sans Pro"/>
          <w:i/>
          <w:iCs/>
          <w:color w:val="C00000"/>
          <w:lang w:val="fr-FR"/>
        </w:rPr>
        <w:t xml:space="preserve">pratique </w:t>
      </w:r>
      <w:r w:rsidR="00000000" w:rsidRPr="00221EE2">
        <w:rPr>
          <w:rFonts w:ascii="Source Sans Pro" w:hAnsi="Source Sans Pro"/>
          <w:i/>
          <w:iCs/>
          <w:color w:val="C00000"/>
          <w:lang w:val="fr-FR"/>
        </w:rPr>
        <w:t>comme décrit dans ce guide</w:t>
      </w:r>
      <w:r w:rsidR="00EC77DF" w:rsidRPr="00221EE2">
        <w:rPr>
          <w:rFonts w:ascii="Source Sans Pro" w:hAnsi="Source Sans Pro"/>
          <w:i/>
          <w:iCs/>
          <w:color w:val="C00000"/>
          <w:lang w:val="fr-FR"/>
        </w:rPr>
        <w:t xml:space="preserve"> </w:t>
      </w:r>
      <w:r w:rsidR="00000000" w:rsidRPr="00221EE2">
        <w:rPr>
          <w:rFonts w:ascii="Source Sans Pro" w:hAnsi="Source Sans Pro"/>
          <w:i/>
          <w:iCs/>
          <w:color w:val="C00000"/>
          <w:lang w:val="fr-FR"/>
        </w:rPr>
        <w:t>nécessite environ 2</w:t>
      </w:r>
      <w:r w:rsidRPr="00221EE2">
        <w:rPr>
          <w:rFonts w:ascii="Source Sans Pro" w:hAnsi="Source Sans Pro"/>
          <w:i/>
          <w:iCs/>
          <w:color w:val="C00000"/>
          <w:lang w:val="fr-FR"/>
        </w:rPr>
        <w:t xml:space="preserve"> </w:t>
      </w:r>
      <w:r w:rsidR="00000000" w:rsidRPr="00221EE2">
        <w:rPr>
          <w:rFonts w:ascii="Source Sans Pro" w:hAnsi="Source Sans Pro"/>
          <w:i/>
          <w:iCs/>
          <w:color w:val="C00000"/>
          <w:lang w:val="fr-FR"/>
        </w:rPr>
        <w:t>heures.</w:t>
      </w:r>
    </w:p>
    <w:p w14:paraId="7AC85C5E" w14:textId="77777777" w:rsidR="000A6276" w:rsidRPr="00221EE2" w:rsidRDefault="000A6276">
      <w:pPr>
        <w:spacing w:after="0" w:line="240" w:lineRule="auto"/>
        <w:jc w:val="both"/>
        <w:rPr>
          <w:rFonts w:ascii="Source Sans Pro" w:hAnsi="Source Sans Pro"/>
          <w:i/>
          <w:iCs/>
          <w:lang w:val="fr-FR"/>
        </w:rPr>
      </w:pPr>
    </w:p>
    <w:p w14:paraId="7AC85C5F" w14:textId="77777777" w:rsidR="000A6276" w:rsidRPr="00221EE2" w:rsidRDefault="00000000">
      <w:pPr>
        <w:pStyle w:val="Heading2"/>
        <w:rPr>
          <w:rFonts w:ascii="Source Sans Pro" w:hAnsi="Source Sans Pro"/>
          <w:color w:val="FFFFFF"/>
          <w:sz w:val="18"/>
          <w:szCs w:val="18"/>
          <w:lang w:val="fr-FR"/>
        </w:rPr>
      </w:pPr>
      <w:bookmarkStart w:id="3" w:name="_Toc183786348"/>
      <w:r w:rsidRPr="00221EE2">
        <w:rPr>
          <w:noProof/>
          <w:lang w:val="fr-FR"/>
        </w:rPr>
        <w:drawing>
          <wp:anchor distT="0" distB="0" distL="114300" distR="114300" simplePos="0" relativeHeight="251659264" behindDoc="1" locked="0" layoutInCell="1" allowOverlap="1" wp14:anchorId="7AC85DDC" wp14:editId="242C19AE">
            <wp:simplePos x="0" y="0"/>
            <wp:positionH relativeFrom="column">
              <wp:posOffset>-119270</wp:posOffset>
            </wp:positionH>
            <wp:positionV relativeFrom="paragraph">
              <wp:posOffset>97818</wp:posOffset>
            </wp:positionV>
            <wp:extent cx="2903665" cy="333954"/>
            <wp:effectExtent l="0" t="0" r="0" b="9525"/>
            <wp:wrapNone/>
            <wp:docPr id="48"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5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2915267" cy="335288"/>
                    </a:xfrm>
                    <a:prstGeom prst="rect">
                      <a:avLst/>
                    </a:prstGeom>
                    <a:noFill/>
                  </pic:spPr>
                </pic:pic>
              </a:graphicData>
            </a:graphic>
            <wp14:sizeRelH relativeFrom="margin">
              <wp14:pctWidth>0</wp14:pctWidth>
            </wp14:sizeRelH>
            <wp14:sizeRelV relativeFrom="margin">
              <wp14:pctHeight>0</wp14:pctHeight>
            </wp14:sizeRelV>
          </wp:anchor>
        </w:drawing>
      </w:r>
      <w:r w:rsidRPr="00221EE2">
        <w:rPr>
          <w:rStyle w:val="normaltextrun"/>
          <w:rFonts w:ascii="Source Sans Pro" w:hAnsi="Source Sans Pro" w:cs="Segoe UI"/>
          <w:color w:val="FFFFFF"/>
          <w:lang w:val="fr-FR"/>
        </w:rPr>
        <w:t>1.2 Travail de groupe et facilitation</w:t>
      </w:r>
      <w:bookmarkEnd w:id="3"/>
      <w:r w:rsidRPr="00221EE2">
        <w:rPr>
          <w:rStyle w:val="eop"/>
          <w:rFonts w:ascii="Source Sans Pro" w:hAnsi="Source Sans Pro" w:cs="Segoe UI"/>
          <w:color w:val="FFFFFF"/>
          <w:lang w:val="fr-FR"/>
        </w:rPr>
        <w:t> </w:t>
      </w:r>
    </w:p>
    <w:p w14:paraId="7AC85C60" w14:textId="77777777" w:rsidR="000A6276" w:rsidRPr="00221EE2" w:rsidRDefault="00000000">
      <w:pPr>
        <w:pStyle w:val="paragraph"/>
        <w:spacing w:before="0" w:beforeAutospacing="0" w:after="0" w:afterAutospacing="0"/>
        <w:jc w:val="both"/>
        <w:textAlignment w:val="baseline"/>
        <w:rPr>
          <w:rFonts w:ascii="Source Sans Pro" w:hAnsi="Source Sans Pro" w:cs="Segoe UI"/>
          <w:sz w:val="18"/>
          <w:szCs w:val="18"/>
          <w:lang w:val="fr-FR"/>
        </w:rPr>
      </w:pPr>
      <w:r w:rsidRPr="00221EE2">
        <w:rPr>
          <w:rStyle w:val="eop"/>
          <w:rFonts w:ascii="Source Sans Pro" w:hAnsi="Source Sans Pro" w:cs="Calibri"/>
          <w:lang w:val="fr-FR"/>
        </w:rPr>
        <w:t> </w:t>
      </w:r>
    </w:p>
    <w:p w14:paraId="7AC85C61" w14:textId="3CC7A0D4" w:rsidR="000A6276" w:rsidRPr="00221EE2" w:rsidRDefault="00000000">
      <w:pPr>
        <w:pStyle w:val="paragraph"/>
        <w:numPr>
          <w:ilvl w:val="0"/>
          <w:numId w:val="1"/>
        </w:numPr>
        <w:spacing w:before="0" w:beforeAutospacing="0" w:after="0" w:afterAutospacing="0"/>
        <w:jc w:val="both"/>
        <w:textAlignment w:val="baseline"/>
        <w:rPr>
          <w:rFonts w:ascii="Source Sans Pro" w:hAnsi="Source Sans Pro" w:cs="Calibri"/>
          <w:sz w:val="22"/>
          <w:szCs w:val="22"/>
          <w:lang w:val="fr-FR"/>
        </w:rPr>
      </w:pPr>
      <w:r w:rsidRPr="00221EE2">
        <w:rPr>
          <w:rStyle w:val="normaltextrun"/>
          <w:rFonts w:ascii="Source Sans Pro" w:hAnsi="Source Sans Pro" w:cs="Calibri"/>
          <w:color w:val="000000"/>
          <w:sz w:val="22"/>
          <w:szCs w:val="22"/>
          <w:lang w:val="fr-FR"/>
        </w:rPr>
        <w:t>Les participants travailleront sur l</w:t>
      </w:r>
      <w:r w:rsidR="00DA5877" w:rsidRPr="00221EE2">
        <w:rPr>
          <w:rStyle w:val="normaltextrun"/>
          <w:rFonts w:ascii="Source Sans Pro" w:hAnsi="Source Sans Pro" w:cs="Calibri"/>
          <w:color w:val="000000"/>
          <w:sz w:val="22"/>
          <w:szCs w:val="22"/>
          <w:lang w:val="fr-FR"/>
        </w:rPr>
        <w:t>’</w:t>
      </w:r>
      <w:r w:rsidRPr="00221EE2">
        <w:rPr>
          <w:rStyle w:val="normaltextrun"/>
          <w:rFonts w:ascii="Source Sans Pro" w:hAnsi="Source Sans Pro" w:cs="Calibri"/>
          <w:color w:val="000000"/>
          <w:sz w:val="22"/>
          <w:szCs w:val="22"/>
          <w:lang w:val="fr-FR"/>
        </w:rPr>
        <w:t>exercice</w:t>
      </w:r>
      <w:r w:rsidR="00DA5877" w:rsidRPr="00221EE2">
        <w:rPr>
          <w:rStyle w:val="normaltextrun"/>
          <w:rFonts w:ascii="Source Sans Pro" w:hAnsi="Source Sans Pro" w:cs="Calibri"/>
          <w:color w:val="000000"/>
          <w:sz w:val="22"/>
          <w:szCs w:val="22"/>
          <w:lang w:val="fr-FR"/>
        </w:rPr>
        <w:t xml:space="preserve"> pratique</w:t>
      </w:r>
      <w:r w:rsidRPr="00221EE2">
        <w:rPr>
          <w:rStyle w:val="normaltextrun"/>
          <w:rFonts w:ascii="Source Sans Pro" w:hAnsi="Source Sans Pro" w:cs="Calibri"/>
          <w:color w:val="000000"/>
          <w:sz w:val="22"/>
          <w:szCs w:val="22"/>
          <w:lang w:val="fr-FR"/>
        </w:rPr>
        <w:t xml:space="preserve"> en groupes de 5 ou 6 participants.</w:t>
      </w:r>
    </w:p>
    <w:p w14:paraId="7AC85C62" w14:textId="0921E234" w:rsidR="000A6276" w:rsidRPr="00221EE2" w:rsidRDefault="00000000">
      <w:pPr>
        <w:pStyle w:val="paragraph"/>
        <w:numPr>
          <w:ilvl w:val="0"/>
          <w:numId w:val="1"/>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b/>
          <w:bCs/>
          <w:color w:val="000000"/>
          <w:sz w:val="22"/>
          <w:szCs w:val="22"/>
          <w:lang w:val="fr-FR"/>
        </w:rPr>
        <w:t xml:space="preserve">Un </w:t>
      </w:r>
      <w:r w:rsidR="00EC77DF" w:rsidRPr="00221EE2">
        <w:rPr>
          <w:rStyle w:val="normaltextrun"/>
          <w:rFonts w:ascii="Source Sans Pro" w:hAnsi="Source Sans Pro" w:cs="Calibri"/>
          <w:b/>
          <w:bCs/>
          <w:color w:val="000000"/>
          <w:sz w:val="22"/>
          <w:szCs w:val="22"/>
          <w:lang w:val="fr-FR"/>
        </w:rPr>
        <w:t>facilitateur</w:t>
      </w:r>
      <w:r w:rsidRPr="00221EE2">
        <w:rPr>
          <w:rStyle w:val="normaltextrun"/>
          <w:rFonts w:ascii="Source Sans Pro" w:hAnsi="Source Sans Pro" w:cs="Calibri"/>
          <w:b/>
          <w:bCs/>
          <w:color w:val="000000"/>
          <w:sz w:val="22"/>
          <w:szCs w:val="22"/>
          <w:lang w:val="fr-FR"/>
        </w:rPr>
        <w:t xml:space="preserve"> </w:t>
      </w:r>
      <w:r w:rsidRPr="00221EE2">
        <w:rPr>
          <w:rStyle w:val="normaltextrun"/>
          <w:rFonts w:ascii="Source Sans Pro" w:hAnsi="Source Sans Pro" w:cs="Calibri"/>
          <w:color w:val="000000"/>
          <w:sz w:val="22"/>
          <w:szCs w:val="22"/>
          <w:lang w:val="fr-FR"/>
        </w:rPr>
        <w:t>sera affecté à chaque groupe pour :</w:t>
      </w:r>
    </w:p>
    <w:p w14:paraId="7AC85C63" w14:textId="5CFD2313" w:rsidR="000A6276" w:rsidRPr="00221EE2" w:rsidRDefault="00000000">
      <w:pPr>
        <w:pStyle w:val="paragraph"/>
        <w:numPr>
          <w:ilvl w:val="0"/>
          <w:numId w:val="2"/>
        </w:numPr>
        <w:spacing w:before="0" w:beforeAutospacing="0" w:after="0" w:afterAutospacing="0"/>
        <w:jc w:val="both"/>
        <w:textAlignment w:val="baseline"/>
        <w:rPr>
          <w:rStyle w:val="normaltextrun"/>
          <w:rFonts w:ascii="Source Sans Pro" w:hAnsi="Source Sans Pro" w:cs="Calibri"/>
          <w:color w:val="000000"/>
          <w:sz w:val="22"/>
          <w:szCs w:val="22"/>
          <w:lang w:val="fr-FR"/>
        </w:rPr>
      </w:pPr>
      <w:r w:rsidRPr="00221EE2">
        <w:rPr>
          <w:rStyle w:val="normaltextrun"/>
          <w:rFonts w:ascii="Source Sans Pro" w:hAnsi="Source Sans Pro" w:cs="Calibri"/>
          <w:color w:val="000000"/>
          <w:sz w:val="22"/>
          <w:szCs w:val="22"/>
          <w:lang w:val="fr-FR"/>
        </w:rPr>
        <w:t xml:space="preserve">Gérer </w:t>
      </w:r>
      <w:r w:rsidR="00DA5877" w:rsidRPr="00221EE2">
        <w:rPr>
          <w:rStyle w:val="normaltextrun"/>
          <w:rFonts w:ascii="Source Sans Pro" w:hAnsi="Source Sans Pro" w:cs="Calibri"/>
          <w:color w:val="000000"/>
          <w:sz w:val="22"/>
          <w:szCs w:val="22"/>
          <w:lang w:val="fr-FR"/>
        </w:rPr>
        <w:t>le</w:t>
      </w:r>
      <w:r w:rsidRPr="00221EE2">
        <w:rPr>
          <w:rStyle w:val="normaltextrun"/>
          <w:rFonts w:ascii="Source Sans Pro" w:hAnsi="Source Sans Pro" w:cs="Calibri"/>
          <w:color w:val="000000"/>
          <w:sz w:val="22"/>
          <w:szCs w:val="22"/>
          <w:lang w:val="fr-FR"/>
        </w:rPr>
        <w:t xml:space="preserve"> temps.</w:t>
      </w:r>
    </w:p>
    <w:p w14:paraId="7AC85C64" w14:textId="7D7EF78B" w:rsidR="000A6276" w:rsidRPr="00221EE2" w:rsidRDefault="00DA5877">
      <w:pPr>
        <w:pStyle w:val="paragraph"/>
        <w:numPr>
          <w:ilvl w:val="0"/>
          <w:numId w:val="2"/>
        </w:numPr>
        <w:spacing w:before="0" w:beforeAutospacing="0" w:after="0" w:afterAutospacing="0"/>
        <w:jc w:val="both"/>
        <w:textAlignment w:val="baseline"/>
        <w:rPr>
          <w:rStyle w:val="normaltextrun"/>
          <w:rFonts w:ascii="Source Sans Pro" w:hAnsi="Source Sans Pro"/>
          <w:color w:val="000000"/>
          <w:lang w:val="fr-FR"/>
        </w:rPr>
      </w:pPr>
      <w:r w:rsidRPr="00221EE2">
        <w:rPr>
          <w:rStyle w:val="normaltextrun"/>
          <w:rFonts w:ascii="Source Sans Pro" w:hAnsi="Source Sans Pro" w:cs="Calibri"/>
          <w:color w:val="000000"/>
          <w:sz w:val="22"/>
          <w:szCs w:val="22"/>
          <w:lang w:val="fr-FR"/>
        </w:rPr>
        <w:t>S’assurer</w:t>
      </w:r>
      <w:r w:rsidR="00000000" w:rsidRPr="00221EE2">
        <w:rPr>
          <w:rStyle w:val="normaltextrun"/>
          <w:rFonts w:ascii="Source Sans Pro" w:hAnsi="Source Sans Pro" w:cs="Calibri"/>
          <w:color w:val="000000"/>
          <w:sz w:val="22"/>
          <w:szCs w:val="22"/>
          <w:lang w:val="fr-FR"/>
        </w:rPr>
        <w:t xml:space="preserve"> que les participants fournissent les résultats attendus.</w:t>
      </w:r>
    </w:p>
    <w:p w14:paraId="7AC85C65" w14:textId="77777777" w:rsidR="000A6276" w:rsidRPr="00221EE2" w:rsidRDefault="00000000">
      <w:pPr>
        <w:pStyle w:val="paragraph"/>
        <w:numPr>
          <w:ilvl w:val="0"/>
          <w:numId w:val="2"/>
        </w:numPr>
        <w:spacing w:before="0" w:beforeAutospacing="0" w:after="0" w:afterAutospacing="0"/>
        <w:jc w:val="both"/>
        <w:textAlignment w:val="baseline"/>
        <w:rPr>
          <w:rStyle w:val="normaltextrun"/>
          <w:rFonts w:ascii="Source Sans Pro" w:hAnsi="Source Sans Pro"/>
          <w:color w:val="000000"/>
          <w:lang w:val="fr-FR"/>
        </w:rPr>
      </w:pPr>
      <w:r w:rsidRPr="00221EE2">
        <w:rPr>
          <w:rStyle w:val="normaltextrun"/>
          <w:rFonts w:ascii="Source Sans Pro" w:hAnsi="Source Sans Pro" w:cs="Calibri"/>
          <w:color w:val="000000"/>
          <w:sz w:val="22"/>
          <w:szCs w:val="22"/>
          <w:lang w:val="fr-FR"/>
        </w:rPr>
        <w:t>Fournir des éclaircissements sur les tâches si nécessaire.</w:t>
      </w:r>
    </w:p>
    <w:p w14:paraId="7AC85C66" w14:textId="718E1D2E" w:rsidR="000A6276" w:rsidRPr="00221EE2" w:rsidRDefault="00000000">
      <w:pPr>
        <w:pStyle w:val="paragraph"/>
        <w:numPr>
          <w:ilvl w:val="0"/>
          <w:numId w:val="1"/>
        </w:numPr>
        <w:spacing w:before="0" w:beforeAutospacing="0" w:after="0" w:afterAutospacing="0"/>
        <w:jc w:val="both"/>
        <w:textAlignment w:val="baseline"/>
        <w:rPr>
          <w:rStyle w:val="normaltextrun"/>
          <w:rFonts w:ascii="Source Sans Pro" w:hAnsi="Source Sans Pro" w:cs="Calibri"/>
          <w:color w:val="000000"/>
          <w:sz w:val="22"/>
          <w:szCs w:val="22"/>
          <w:lang w:val="fr-FR"/>
        </w:rPr>
      </w:pPr>
      <w:bookmarkStart w:id="4" w:name="_Toc453455275"/>
      <w:r w:rsidRPr="00221EE2">
        <w:rPr>
          <w:rStyle w:val="normaltextrun"/>
          <w:rFonts w:ascii="Source Sans Pro" w:hAnsi="Source Sans Pro" w:cs="Calibri"/>
          <w:b/>
          <w:bCs/>
          <w:color w:val="000000"/>
          <w:sz w:val="22"/>
          <w:szCs w:val="22"/>
          <w:lang w:val="fr-FR"/>
        </w:rPr>
        <w:t xml:space="preserve">Les acteurs </w:t>
      </w:r>
      <w:r w:rsidRPr="00221EE2">
        <w:rPr>
          <w:rStyle w:val="normaltextrun"/>
          <w:rFonts w:ascii="Source Sans Pro" w:hAnsi="Source Sans Pro" w:cs="Calibri"/>
          <w:color w:val="000000"/>
          <w:sz w:val="22"/>
          <w:szCs w:val="22"/>
          <w:lang w:val="fr-FR"/>
        </w:rPr>
        <w:t xml:space="preserve">sont des membres de l’équipe de facilitation à qui il a été demandé de jouer différents « rôles </w:t>
      </w:r>
      <w:r w:rsidR="00886B67" w:rsidRPr="00221EE2">
        <w:rPr>
          <w:rStyle w:val="normaltextrun"/>
          <w:rFonts w:ascii="Source Sans Pro" w:hAnsi="Source Sans Pro" w:cs="Calibri"/>
          <w:color w:val="000000"/>
          <w:sz w:val="22"/>
          <w:szCs w:val="22"/>
          <w:lang w:val="fr-FR"/>
        </w:rPr>
        <w:t>» au</w:t>
      </w:r>
      <w:r w:rsidRPr="00221EE2">
        <w:rPr>
          <w:rStyle w:val="normaltextrun"/>
          <w:rFonts w:ascii="Source Sans Pro" w:hAnsi="Source Sans Pro" w:cs="Calibri"/>
          <w:color w:val="000000"/>
          <w:sz w:val="22"/>
          <w:szCs w:val="22"/>
          <w:lang w:val="fr-FR"/>
        </w:rPr>
        <w:t xml:space="preserve"> cours de l’exercice </w:t>
      </w:r>
      <w:r w:rsidR="00DA5877" w:rsidRPr="00221EE2">
        <w:rPr>
          <w:rStyle w:val="normaltextrun"/>
          <w:rFonts w:ascii="Source Sans Pro" w:hAnsi="Source Sans Pro" w:cs="Calibri"/>
          <w:color w:val="000000"/>
          <w:sz w:val="22"/>
          <w:szCs w:val="22"/>
          <w:lang w:val="fr-FR"/>
        </w:rPr>
        <w:t>pratique</w:t>
      </w:r>
      <w:r w:rsidRPr="00221EE2">
        <w:rPr>
          <w:rStyle w:val="normaltextrun"/>
          <w:rFonts w:ascii="Source Sans Pro" w:hAnsi="Source Sans Pro" w:cs="Calibri"/>
          <w:color w:val="000000"/>
          <w:sz w:val="22"/>
          <w:szCs w:val="22"/>
          <w:lang w:val="fr-FR"/>
        </w:rPr>
        <w:t>. Les acteurs devront</w:t>
      </w:r>
      <w:r w:rsidR="00DA5877" w:rsidRPr="00221EE2">
        <w:rPr>
          <w:rStyle w:val="normaltextrun"/>
          <w:rFonts w:ascii="Source Sans Pro" w:hAnsi="Source Sans Pro" w:cs="Calibri"/>
          <w:color w:val="000000"/>
          <w:sz w:val="22"/>
          <w:szCs w:val="22"/>
          <w:lang w:val="fr-FR"/>
        </w:rPr>
        <w:t> :</w:t>
      </w:r>
    </w:p>
    <w:p w14:paraId="7AC85C67" w14:textId="62179B0E" w:rsidR="000A6276" w:rsidRPr="00221EE2" w:rsidRDefault="00000000">
      <w:pPr>
        <w:pStyle w:val="paragraph"/>
        <w:numPr>
          <w:ilvl w:val="0"/>
          <w:numId w:val="2"/>
        </w:numPr>
        <w:spacing w:before="0" w:beforeAutospacing="0" w:after="0" w:afterAutospacing="0"/>
        <w:jc w:val="both"/>
        <w:textAlignment w:val="baseline"/>
        <w:rPr>
          <w:rStyle w:val="normaltextrun"/>
          <w:rFonts w:ascii="Source Sans Pro" w:hAnsi="Source Sans Pro" w:cs="Calibri"/>
          <w:color w:val="000000"/>
          <w:sz w:val="22"/>
          <w:szCs w:val="22"/>
          <w:lang w:val="fr-FR"/>
        </w:rPr>
      </w:pPr>
      <w:r w:rsidRPr="00221EE2">
        <w:rPr>
          <w:rStyle w:val="normaltextrun"/>
          <w:rFonts w:ascii="Source Sans Pro" w:hAnsi="Source Sans Pro" w:cs="Calibri"/>
          <w:color w:val="000000"/>
          <w:sz w:val="22"/>
          <w:szCs w:val="22"/>
          <w:lang w:val="fr-FR"/>
        </w:rPr>
        <w:t>Utilise</w:t>
      </w:r>
      <w:r w:rsidR="00DA5877" w:rsidRPr="00221EE2">
        <w:rPr>
          <w:rStyle w:val="normaltextrun"/>
          <w:rFonts w:ascii="Source Sans Pro" w:hAnsi="Source Sans Pro" w:cs="Calibri"/>
          <w:color w:val="000000"/>
          <w:sz w:val="22"/>
          <w:szCs w:val="22"/>
          <w:lang w:val="fr-FR"/>
        </w:rPr>
        <w:t>r</w:t>
      </w:r>
      <w:r w:rsidRPr="00221EE2">
        <w:rPr>
          <w:rStyle w:val="normaltextrun"/>
          <w:rFonts w:ascii="Source Sans Pro" w:hAnsi="Source Sans Pro" w:cs="Calibri"/>
          <w:color w:val="000000"/>
          <w:sz w:val="22"/>
          <w:szCs w:val="22"/>
          <w:lang w:val="fr-FR"/>
        </w:rPr>
        <w:t xml:space="preserve"> les informations fournies dans les scripts, ainsi que leurs connaissances de l’ensemble du scénario, pour répondre aux questions des participants, le cas échéant.</w:t>
      </w:r>
    </w:p>
    <w:p w14:paraId="7AC85C68" w14:textId="77777777" w:rsidR="000A6276" w:rsidRPr="00221EE2" w:rsidRDefault="00000000">
      <w:pPr>
        <w:pStyle w:val="paragraph"/>
        <w:numPr>
          <w:ilvl w:val="0"/>
          <w:numId w:val="2"/>
        </w:numPr>
        <w:spacing w:before="0" w:beforeAutospacing="0" w:after="0" w:afterAutospacing="0"/>
        <w:jc w:val="both"/>
        <w:textAlignment w:val="baseline"/>
        <w:rPr>
          <w:rStyle w:val="normaltextrun"/>
          <w:rFonts w:ascii="Source Sans Pro" w:hAnsi="Source Sans Pro" w:cs="Calibri"/>
          <w:color w:val="000000"/>
          <w:sz w:val="22"/>
          <w:szCs w:val="22"/>
          <w:lang w:val="fr-FR"/>
        </w:rPr>
      </w:pPr>
      <w:r w:rsidRPr="00221EE2">
        <w:rPr>
          <w:rStyle w:val="normaltextrun"/>
          <w:rFonts w:ascii="Source Sans Pro" w:hAnsi="Source Sans Pro" w:cs="Calibri"/>
          <w:color w:val="000000"/>
          <w:sz w:val="22"/>
          <w:szCs w:val="22"/>
          <w:lang w:val="fr-FR"/>
        </w:rPr>
        <w:t>Il n’est pas attendu d’eux qu’ils inventent de nouvelles informations/évolutions du scénario.</w:t>
      </w:r>
    </w:p>
    <w:p w14:paraId="7AC85C69" w14:textId="77777777" w:rsidR="000A6276" w:rsidRPr="00221EE2" w:rsidRDefault="000A6276">
      <w:pPr>
        <w:pStyle w:val="paragraph"/>
        <w:spacing w:before="0" w:beforeAutospacing="0" w:after="0" w:afterAutospacing="0"/>
        <w:jc w:val="both"/>
        <w:textAlignment w:val="baseline"/>
        <w:rPr>
          <w:rStyle w:val="normaltextrun"/>
          <w:rFonts w:ascii="Source Sans Pro" w:hAnsi="Source Sans Pro" w:cs="Calibri"/>
          <w:color w:val="000000"/>
          <w:sz w:val="22"/>
          <w:szCs w:val="22"/>
          <w:lang w:val="fr-FR"/>
        </w:rPr>
      </w:pPr>
    </w:p>
    <w:p w14:paraId="7AC85C6A" w14:textId="77777777" w:rsidR="000A6276" w:rsidRPr="00221EE2" w:rsidRDefault="00000000">
      <w:pPr>
        <w:spacing w:after="0" w:line="240" w:lineRule="auto"/>
        <w:rPr>
          <w:rStyle w:val="normaltextrun"/>
          <w:rFonts w:ascii="Source Sans Pro" w:eastAsia="Times New Roman" w:hAnsi="Source Sans Pro" w:cs="Calibri"/>
          <w:b/>
          <w:bCs/>
          <w:color w:val="0070C0"/>
          <w:sz w:val="24"/>
          <w:szCs w:val="24"/>
          <w:lang w:val="fr-FR" w:eastAsia="en-US"/>
        </w:rPr>
      </w:pPr>
      <w:r w:rsidRPr="00221EE2">
        <w:rPr>
          <w:noProof/>
          <w:lang w:val="fr-FR"/>
        </w:rPr>
        <w:drawing>
          <wp:anchor distT="0" distB="0" distL="114300" distR="114300" simplePos="0" relativeHeight="251660288" behindDoc="1" locked="0" layoutInCell="1" allowOverlap="1" wp14:anchorId="7AC85DDE" wp14:editId="7AC85DDF">
            <wp:simplePos x="0" y="0"/>
            <wp:positionH relativeFrom="column">
              <wp:posOffset>-128270</wp:posOffset>
            </wp:positionH>
            <wp:positionV relativeFrom="paragraph">
              <wp:posOffset>139700</wp:posOffset>
            </wp:positionV>
            <wp:extent cx="4090670" cy="327660"/>
            <wp:effectExtent l="0" t="0" r="0" b="0"/>
            <wp:wrapNone/>
            <wp:docPr id="46"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6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090670" cy="327660"/>
                    </a:xfrm>
                    <a:prstGeom prst="rect">
                      <a:avLst/>
                    </a:prstGeom>
                    <a:noFill/>
                  </pic:spPr>
                </pic:pic>
              </a:graphicData>
            </a:graphic>
          </wp:anchor>
        </w:drawing>
      </w:r>
    </w:p>
    <w:p w14:paraId="7AC85C6B" w14:textId="72EB5FF7" w:rsidR="000A6276" w:rsidRPr="00221EE2" w:rsidRDefault="00000000">
      <w:pPr>
        <w:pStyle w:val="Heading2"/>
        <w:numPr>
          <w:ilvl w:val="1"/>
          <w:numId w:val="3"/>
        </w:numPr>
        <w:spacing w:before="0" w:line="240" w:lineRule="auto"/>
        <w:rPr>
          <w:rFonts w:ascii="Source Sans Pro" w:hAnsi="Source Sans Pro"/>
          <w:color w:val="FFFFFF"/>
          <w:lang w:val="fr-FR"/>
        </w:rPr>
      </w:pPr>
      <w:bookmarkStart w:id="5" w:name="_Toc183786349"/>
      <w:r w:rsidRPr="00221EE2">
        <w:rPr>
          <w:rFonts w:ascii="Source Sans Pro" w:hAnsi="Source Sans Pro"/>
          <w:color w:val="FFFFFF"/>
          <w:lang w:val="fr-FR"/>
        </w:rPr>
        <w:t>Ressources nécessaires pour faciliter l'exercice</w:t>
      </w:r>
      <w:bookmarkEnd w:id="5"/>
      <w:r w:rsidRPr="00221EE2">
        <w:rPr>
          <w:rFonts w:ascii="Source Sans Pro" w:hAnsi="Source Sans Pro"/>
          <w:color w:val="FFFFFF"/>
          <w:lang w:val="fr-FR"/>
        </w:rPr>
        <w:t xml:space="preserve"> </w:t>
      </w:r>
    </w:p>
    <w:p w14:paraId="7AC85C6C" w14:textId="77777777" w:rsidR="000A6276" w:rsidRPr="00221EE2" w:rsidRDefault="000A6276">
      <w:pPr>
        <w:pStyle w:val="Heading3"/>
        <w:spacing w:before="0" w:line="240" w:lineRule="auto"/>
        <w:rPr>
          <w:rFonts w:ascii="Source Sans Pro" w:hAnsi="Source Sans Pro"/>
          <w:lang w:val="fr-FR" w:eastAsia="en-US"/>
        </w:rPr>
      </w:pPr>
    </w:p>
    <w:p w14:paraId="7AC85C6D" w14:textId="3A13D255" w:rsidR="000A6276" w:rsidRPr="00221EE2" w:rsidRDefault="00000000">
      <w:pPr>
        <w:pStyle w:val="ListParagraph"/>
        <w:numPr>
          <w:ilvl w:val="0"/>
          <w:numId w:val="4"/>
        </w:numPr>
        <w:spacing w:after="0" w:line="240" w:lineRule="auto"/>
        <w:rPr>
          <w:rFonts w:ascii="Source Sans Pro" w:hAnsi="Source Sans Pro"/>
          <w:lang w:val="fr-FR"/>
        </w:rPr>
      </w:pPr>
      <w:r w:rsidRPr="00221EE2">
        <w:rPr>
          <w:rFonts w:ascii="Source Sans Pro" w:hAnsi="Source Sans Pro"/>
          <w:b/>
          <w:lang w:val="fr-FR"/>
        </w:rPr>
        <w:t>Guide d</w:t>
      </w:r>
      <w:r w:rsidR="00DA5877" w:rsidRPr="00221EE2">
        <w:rPr>
          <w:rFonts w:ascii="Source Sans Pro" w:hAnsi="Source Sans Pro"/>
          <w:b/>
          <w:lang w:val="fr-FR"/>
        </w:rPr>
        <w:t>u</w:t>
      </w:r>
      <w:r w:rsidR="005675ED" w:rsidRPr="00221EE2">
        <w:rPr>
          <w:rFonts w:ascii="Source Sans Pro" w:hAnsi="Source Sans Pro"/>
          <w:b/>
          <w:lang w:val="fr-FR"/>
        </w:rPr>
        <w:t xml:space="preserve"> facilitat</w:t>
      </w:r>
      <w:r w:rsidR="00DA5877" w:rsidRPr="00221EE2">
        <w:rPr>
          <w:rFonts w:ascii="Source Sans Pro" w:hAnsi="Source Sans Pro"/>
          <w:b/>
          <w:lang w:val="fr-FR"/>
        </w:rPr>
        <w:t>eur</w:t>
      </w:r>
      <w:r w:rsidRPr="00221EE2">
        <w:rPr>
          <w:rFonts w:ascii="Source Sans Pro" w:hAnsi="Source Sans Pro"/>
          <w:b/>
          <w:lang w:val="fr-FR"/>
        </w:rPr>
        <w:t xml:space="preserve"> </w:t>
      </w:r>
      <w:r w:rsidRPr="00221EE2">
        <w:rPr>
          <w:rFonts w:ascii="Source Sans Pro" w:hAnsi="Source Sans Pro"/>
          <w:lang w:val="fr-FR"/>
        </w:rPr>
        <w:t xml:space="preserve">(ce document) : un guide détaillé étape par étape pour animer l’exercice </w:t>
      </w:r>
      <w:r w:rsidR="00DA5877" w:rsidRPr="00221EE2">
        <w:rPr>
          <w:rFonts w:ascii="Source Sans Pro" w:hAnsi="Source Sans Pro"/>
          <w:lang w:val="fr-FR"/>
        </w:rPr>
        <w:t>pratique</w:t>
      </w:r>
      <w:r w:rsidRPr="00221EE2">
        <w:rPr>
          <w:rFonts w:ascii="Source Sans Pro" w:hAnsi="Source Sans Pro"/>
          <w:lang w:val="fr-FR"/>
        </w:rPr>
        <w:t>.</w:t>
      </w:r>
    </w:p>
    <w:p w14:paraId="7AC85C6E" w14:textId="77777777" w:rsidR="000A6276" w:rsidRPr="00221EE2" w:rsidRDefault="00000000">
      <w:pPr>
        <w:pStyle w:val="ListParagraph"/>
        <w:numPr>
          <w:ilvl w:val="0"/>
          <w:numId w:val="4"/>
        </w:numPr>
        <w:spacing w:after="0" w:line="240" w:lineRule="auto"/>
        <w:rPr>
          <w:rFonts w:ascii="Source Sans Pro" w:hAnsi="Source Sans Pro"/>
          <w:lang w:val="fr-FR"/>
        </w:rPr>
      </w:pPr>
      <w:r w:rsidRPr="00221EE2">
        <w:rPr>
          <w:rFonts w:ascii="Source Sans Pro" w:hAnsi="Source Sans Pro"/>
          <w:b/>
          <w:lang w:val="fr-FR"/>
        </w:rPr>
        <w:t xml:space="preserve">Guide du participant : </w:t>
      </w:r>
      <w:r w:rsidRPr="00221EE2">
        <w:rPr>
          <w:rFonts w:ascii="Source Sans Pro" w:hAnsi="Source Sans Pro"/>
          <w:bCs/>
          <w:lang w:val="fr-FR"/>
        </w:rPr>
        <w:t xml:space="preserve">guide qui </w:t>
      </w:r>
      <w:r w:rsidRPr="00221EE2">
        <w:rPr>
          <w:rFonts w:ascii="Source Sans Pro" w:hAnsi="Source Sans Pro"/>
          <w:lang w:val="fr-FR"/>
        </w:rPr>
        <w:t>comprend les informations et les instructions à donner aux participants.</w:t>
      </w:r>
    </w:p>
    <w:bookmarkEnd w:id="4"/>
    <w:p w14:paraId="7AC85C70" w14:textId="17379BC0" w:rsidR="000A6276" w:rsidRPr="00221EE2" w:rsidRDefault="00DA5877">
      <w:pPr>
        <w:spacing w:after="0" w:line="240" w:lineRule="auto"/>
        <w:rPr>
          <w:rStyle w:val="normaltextrun"/>
          <w:rFonts w:eastAsia="Times New Roman" w:cs="Calibri"/>
          <w:i/>
          <w:iCs/>
          <w:color w:val="C00000"/>
          <w:u w:val="single"/>
          <w:lang w:val="fr-FR"/>
        </w:rPr>
      </w:pPr>
      <w:r w:rsidRPr="00221EE2">
        <w:rPr>
          <w:rStyle w:val="normaltextrun"/>
          <w:rFonts w:eastAsia="Times New Roman" w:cs="Calibri"/>
          <w:i/>
          <w:iCs/>
          <w:color w:val="C00000"/>
          <w:u w:val="single"/>
          <w:lang w:val="fr-FR"/>
        </w:rPr>
        <w:t>Remarques</w:t>
      </w:r>
      <w:r w:rsidR="00000000" w:rsidRPr="00221EE2">
        <w:rPr>
          <w:rStyle w:val="normaltextrun"/>
          <w:rFonts w:eastAsia="Times New Roman" w:cs="Calibri"/>
          <w:i/>
          <w:iCs/>
          <w:color w:val="C00000"/>
          <w:u w:val="single"/>
          <w:lang w:val="fr-FR"/>
        </w:rPr>
        <w:t>:</w:t>
      </w:r>
    </w:p>
    <w:p w14:paraId="7AC85C71" w14:textId="4AFAE79B" w:rsidR="000A6276" w:rsidRPr="00221EE2" w:rsidRDefault="00000000" w:rsidP="00D03163">
      <w:pPr>
        <w:pStyle w:val="ListParagraph"/>
        <w:numPr>
          <w:ilvl w:val="0"/>
          <w:numId w:val="11"/>
        </w:numPr>
        <w:spacing w:after="0" w:line="240" w:lineRule="auto"/>
        <w:rPr>
          <w:rStyle w:val="normaltextrun"/>
          <w:rFonts w:eastAsia="Times New Roman" w:cs="Calibri"/>
          <w:i/>
          <w:iCs/>
          <w:color w:val="C00000"/>
          <w:lang w:val="fr-FR"/>
        </w:rPr>
      </w:pPr>
      <w:r w:rsidRPr="00221EE2">
        <w:rPr>
          <w:rStyle w:val="normaltextrun"/>
          <w:rFonts w:eastAsia="Times New Roman" w:cs="Calibri"/>
          <w:i/>
          <w:iCs/>
          <w:color w:val="C00000"/>
          <w:lang w:val="fr-FR"/>
        </w:rPr>
        <w:t>Le guide d</w:t>
      </w:r>
      <w:r w:rsidR="00DA5877" w:rsidRPr="00221EE2">
        <w:rPr>
          <w:rStyle w:val="normaltextrun"/>
          <w:rFonts w:eastAsia="Times New Roman" w:cs="Calibri"/>
          <w:i/>
          <w:iCs/>
          <w:color w:val="C00000"/>
          <w:lang w:val="fr-FR"/>
        </w:rPr>
        <w:t>u facilitateur</w:t>
      </w:r>
      <w:r w:rsidRPr="00221EE2">
        <w:rPr>
          <w:rStyle w:val="normaltextrun"/>
          <w:rFonts w:eastAsia="Times New Roman" w:cs="Calibri"/>
          <w:i/>
          <w:iCs/>
          <w:color w:val="C00000"/>
          <w:lang w:val="fr-FR"/>
        </w:rPr>
        <w:t xml:space="preserve"> doit être imprimé recto verso, agrafé et distribué à tous les </w:t>
      </w:r>
      <w:r w:rsidR="00EC77DF" w:rsidRPr="00221EE2">
        <w:rPr>
          <w:rStyle w:val="normaltextrun"/>
          <w:rFonts w:eastAsia="Times New Roman" w:cs="Calibri"/>
          <w:i/>
          <w:iCs/>
          <w:color w:val="C00000"/>
          <w:lang w:val="fr-FR"/>
        </w:rPr>
        <w:t xml:space="preserve">facilitateurs </w:t>
      </w:r>
      <w:r w:rsidRPr="00221EE2">
        <w:rPr>
          <w:rStyle w:val="normaltextrun"/>
          <w:rFonts w:eastAsia="Times New Roman" w:cs="Calibri"/>
          <w:i/>
          <w:iCs/>
          <w:color w:val="C00000"/>
          <w:lang w:val="fr-FR"/>
        </w:rPr>
        <w:t>au moins un jour avant le début de la séance. Les</w:t>
      </w:r>
      <w:r w:rsidR="00EC77DF" w:rsidRPr="00221EE2">
        <w:rPr>
          <w:rStyle w:val="normaltextrun"/>
          <w:rFonts w:eastAsia="Times New Roman" w:cs="Calibri"/>
          <w:i/>
          <w:iCs/>
          <w:color w:val="C00000"/>
          <w:lang w:val="fr-FR"/>
        </w:rPr>
        <w:t xml:space="preserve"> facilitateurs</w:t>
      </w:r>
      <w:r w:rsidRPr="00221EE2">
        <w:rPr>
          <w:rStyle w:val="normaltextrun"/>
          <w:rFonts w:eastAsia="Times New Roman" w:cs="Calibri"/>
          <w:i/>
          <w:iCs/>
          <w:color w:val="C00000"/>
          <w:lang w:val="fr-FR"/>
        </w:rPr>
        <w:t xml:space="preserve"> doivent se réunir la veille pour parcourir </w:t>
      </w:r>
      <w:r w:rsidR="00EC77DF" w:rsidRPr="00221EE2">
        <w:rPr>
          <w:rStyle w:val="normaltextrun"/>
          <w:rFonts w:eastAsia="Times New Roman" w:cs="Calibri"/>
          <w:i/>
          <w:iCs/>
          <w:color w:val="C00000"/>
          <w:lang w:val="fr-FR"/>
        </w:rPr>
        <w:t xml:space="preserve">son contenu </w:t>
      </w:r>
      <w:r w:rsidRPr="00221EE2">
        <w:rPr>
          <w:rStyle w:val="normaltextrun"/>
          <w:rFonts w:eastAsia="Times New Roman" w:cs="Calibri"/>
          <w:i/>
          <w:iCs/>
          <w:color w:val="C00000"/>
          <w:lang w:val="fr-FR"/>
        </w:rPr>
        <w:t>et clarifier tout ce qui n'est pas clair.</w:t>
      </w:r>
    </w:p>
    <w:p w14:paraId="6DACC4D7" w14:textId="71DC7190" w:rsidR="00EC77DF" w:rsidRPr="00221EE2" w:rsidRDefault="00000000" w:rsidP="00D03163">
      <w:pPr>
        <w:pStyle w:val="ListParagraph"/>
        <w:numPr>
          <w:ilvl w:val="0"/>
          <w:numId w:val="11"/>
        </w:numPr>
        <w:spacing w:after="0" w:line="240" w:lineRule="auto"/>
        <w:rPr>
          <w:rFonts w:eastAsia="Times New Roman" w:cs="Calibri"/>
          <w:i/>
          <w:iCs/>
          <w:color w:val="C00000"/>
          <w:lang w:val="fr-FR"/>
        </w:rPr>
      </w:pPr>
      <w:r w:rsidRPr="00221EE2">
        <w:rPr>
          <w:rStyle w:val="normaltextrun"/>
          <w:rFonts w:eastAsia="Times New Roman" w:cs="Calibri"/>
          <w:i/>
          <w:iCs/>
          <w:color w:val="C00000"/>
          <w:lang w:val="fr-FR"/>
        </w:rPr>
        <w:t>Le guide du participant doit être imprimé recto verso, agrafé et distribué aux participants au début de l</w:t>
      </w:r>
      <w:r w:rsidR="00EC77DF" w:rsidRPr="00221EE2">
        <w:rPr>
          <w:rStyle w:val="normaltextrun"/>
          <w:rFonts w:eastAsia="Times New Roman" w:cs="Calibri"/>
          <w:i/>
          <w:iCs/>
          <w:color w:val="C00000"/>
          <w:lang w:val="fr-FR"/>
        </w:rPr>
        <w:t>’exercice</w:t>
      </w:r>
      <w:r w:rsidRPr="00221EE2">
        <w:rPr>
          <w:rStyle w:val="normaltextrun"/>
          <w:rFonts w:eastAsia="Times New Roman" w:cs="Calibri"/>
          <w:i/>
          <w:iCs/>
          <w:color w:val="C00000"/>
          <w:lang w:val="fr-FR"/>
        </w:rPr>
        <w:t>.</w:t>
      </w:r>
      <w:bookmarkStart w:id="6" w:name="_Toc453455280"/>
      <w:bookmarkStart w:id="7" w:name="_Hlk508979162"/>
    </w:p>
    <w:p w14:paraId="7AC85C74" w14:textId="4EE621D5" w:rsidR="000A6276" w:rsidRPr="00221EE2" w:rsidRDefault="00000000">
      <w:pPr>
        <w:pStyle w:val="Heading1"/>
        <w:rPr>
          <w:rFonts w:ascii="Source Sans Pro" w:hAnsi="Source Sans Pro"/>
          <w:lang w:val="fr-FR"/>
        </w:rPr>
      </w:pPr>
      <w:r w:rsidRPr="00221EE2">
        <w:rPr>
          <w:lang w:val="fr-FR"/>
        </w:rPr>
        <w:br w:type="page"/>
      </w:r>
      <w:bookmarkStart w:id="8" w:name="_Toc183786350"/>
      <w:r w:rsidRPr="00221EE2">
        <w:rPr>
          <w:rFonts w:ascii="Source Sans Pro" w:hAnsi="Source Sans Pro"/>
          <w:noProof/>
          <w:color w:val="FFFFFF" w:themeColor="background1"/>
          <w:lang w:val="fr-FR"/>
        </w:rPr>
        <w:lastRenderedPageBreak/>
        <w:drawing>
          <wp:anchor distT="0" distB="0" distL="114300" distR="114300" simplePos="0" relativeHeight="251661312" behindDoc="1" locked="0" layoutInCell="1" allowOverlap="1" wp14:anchorId="7AC85DE0" wp14:editId="7AC85DE1">
            <wp:simplePos x="0" y="0"/>
            <wp:positionH relativeFrom="column">
              <wp:posOffset>-247650</wp:posOffset>
            </wp:positionH>
            <wp:positionV relativeFrom="paragraph">
              <wp:posOffset>329565</wp:posOffset>
            </wp:positionV>
            <wp:extent cx="2991485" cy="292100"/>
            <wp:effectExtent l="0" t="0" r="0" b="0"/>
            <wp:wrapNone/>
            <wp:docPr id="43"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6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2991485" cy="292100"/>
                    </a:xfrm>
                    <a:prstGeom prst="rect">
                      <a:avLst/>
                    </a:prstGeom>
                    <a:noFill/>
                  </pic:spPr>
                </pic:pic>
              </a:graphicData>
            </a:graphic>
          </wp:anchor>
        </w:drawing>
      </w:r>
      <w:r w:rsidRPr="00221EE2">
        <w:rPr>
          <w:rFonts w:ascii="Source Sans Pro" w:hAnsi="Source Sans Pro"/>
          <w:noProof/>
          <w:color w:val="FFFFFF" w:themeColor="background1"/>
          <w:lang w:val="fr-FR"/>
        </w:rPr>
        <w:drawing>
          <wp:anchor distT="0" distB="0" distL="114300" distR="114300" simplePos="0" relativeHeight="251662336" behindDoc="1" locked="0" layoutInCell="1" allowOverlap="1" wp14:anchorId="7AC85DE2" wp14:editId="7AC85DE3">
            <wp:simplePos x="0" y="0"/>
            <wp:positionH relativeFrom="column">
              <wp:posOffset>-244475</wp:posOffset>
            </wp:positionH>
            <wp:positionV relativeFrom="paragraph">
              <wp:posOffset>-38100</wp:posOffset>
            </wp:positionV>
            <wp:extent cx="4895850" cy="300990"/>
            <wp:effectExtent l="0" t="0" r="0" b="0"/>
            <wp:wrapNone/>
            <wp:docPr id="4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3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895850" cy="300990"/>
                    </a:xfrm>
                    <a:prstGeom prst="rect">
                      <a:avLst/>
                    </a:prstGeom>
                    <a:noFill/>
                  </pic:spPr>
                </pic:pic>
              </a:graphicData>
            </a:graphic>
          </wp:anchor>
        </w:drawing>
      </w:r>
      <w:r w:rsidRPr="00221EE2">
        <w:rPr>
          <w:rFonts w:ascii="Source Sans Pro" w:hAnsi="Source Sans Pro"/>
          <w:color w:val="FFFFFF" w:themeColor="background1"/>
          <w:lang w:val="fr-FR"/>
        </w:rPr>
        <w:t>2. Scénario et guide étape par étape</w:t>
      </w:r>
      <w:bookmarkStart w:id="9" w:name="_Toc453455281"/>
      <w:bookmarkEnd w:id="6"/>
      <w:bookmarkEnd w:id="7"/>
      <w:bookmarkEnd w:id="8"/>
    </w:p>
    <w:p w14:paraId="7AC85C75" w14:textId="249087E9" w:rsidR="000A6276" w:rsidRPr="000809A1" w:rsidRDefault="00000000" w:rsidP="000809A1">
      <w:pPr>
        <w:pStyle w:val="Heading2"/>
        <w:rPr>
          <w:rFonts w:ascii="Source Sans Pro" w:hAnsi="Source Sans Pro"/>
          <w:color w:val="FFFFFF" w:themeColor="background1"/>
          <w:lang w:val="fr-FR"/>
        </w:rPr>
      </w:pPr>
      <w:bookmarkStart w:id="10" w:name="_Toc183786351"/>
      <w:r w:rsidRPr="000809A1">
        <w:rPr>
          <w:rFonts w:ascii="Source Sans Pro" w:hAnsi="Source Sans Pro"/>
          <w:color w:val="FFFFFF" w:themeColor="background1"/>
          <w:lang w:val="fr-FR"/>
        </w:rPr>
        <w:t>2.1 Contexte du pays</w:t>
      </w:r>
      <w:bookmarkEnd w:id="9"/>
      <w:bookmarkEnd w:id="10"/>
    </w:p>
    <w:p w14:paraId="025FE043" w14:textId="77777777" w:rsidR="00E7507D" w:rsidRDefault="00E7507D">
      <w:pPr>
        <w:spacing w:after="0" w:line="240" w:lineRule="auto"/>
        <w:jc w:val="both"/>
        <w:rPr>
          <w:rFonts w:ascii="Source Sans Pro" w:hAnsi="Source Sans Pro"/>
          <w:lang w:val="fr-FR"/>
        </w:rPr>
      </w:pPr>
    </w:p>
    <w:p w14:paraId="315FE603" w14:textId="77777777" w:rsidR="00E7507D" w:rsidRPr="00221EE2" w:rsidRDefault="00E7507D">
      <w:pPr>
        <w:spacing w:after="0" w:line="240" w:lineRule="auto"/>
        <w:jc w:val="both"/>
        <w:rPr>
          <w:rFonts w:ascii="Source Sans Pro" w:hAnsi="Source Sans Pro"/>
          <w:lang w:val="fr-F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8"/>
        <w:gridCol w:w="7480"/>
      </w:tblGrid>
      <w:tr w:rsidR="000A6276" w:rsidRPr="00221EE2" w14:paraId="7AC85C79" w14:textId="77777777">
        <w:tc>
          <w:tcPr>
            <w:tcW w:w="1440" w:type="dxa"/>
            <w:shd w:val="clear" w:color="auto" w:fill="65A000"/>
          </w:tcPr>
          <w:p w14:paraId="7AC85C77" w14:textId="77777777" w:rsidR="000A6276" w:rsidRPr="00221EE2" w:rsidRDefault="00000000">
            <w:pPr>
              <w:spacing w:after="120" w:line="240" w:lineRule="auto"/>
              <w:jc w:val="both"/>
              <w:rPr>
                <w:rFonts w:ascii="Source Sans Pro" w:eastAsia="Calibri" w:hAnsi="Source Sans Pro"/>
                <w:b/>
                <w:bCs/>
                <w:color w:val="FFFFFF"/>
                <w:lang w:val="fr-FR" w:eastAsia="en-US"/>
              </w:rPr>
            </w:pPr>
            <w:r w:rsidRPr="00221EE2">
              <w:rPr>
                <w:rFonts w:ascii="Source Sans Pro" w:eastAsia="Calibri" w:hAnsi="Source Sans Pro"/>
                <w:b/>
                <w:bCs/>
                <w:color w:val="FFFFFF"/>
                <w:lang w:val="fr-FR" w:eastAsia="en-US"/>
              </w:rPr>
              <w:t>Zone</w:t>
            </w:r>
          </w:p>
        </w:tc>
        <w:tc>
          <w:tcPr>
            <w:tcW w:w="8028" w:type="dxa"/>
            <w:shd w:val="clear" w:color="auto" w:fill="auto"/>
          </w:tcPr>
          <w:p w14:paraId="7AC85C78" w14:textId="77777777" w:rsidR="000A6276" w:rsidRPr="00221EE2" w:rsidRDefault="00000000">
            <w:pPr>
              <w:spacing w:after="120" w:line="240" w:lineRule="auto"/>
              <w:jc w:val="both"/>
              <w:rPr>
                <w:rFonts w:ascii="Source Sans Pro" w:eastAsia="Calibri" w:hAnsi="Source Sans Pro"/>
                <w:b/>
                <w:bCs/>
                <w:lang w:val="fr-FR" w:eastAsia="en-US"/>
              </w:rPr>
            </w:pPr>
            <w:r w:rsidRPr="00221EE2">
              <w:rPr>
                <w:rFonts w:ascii="Source Sans Pro" w:eastAsia="Calibri" w:hAnsi="Source Sans Pro"/>
                <w:b/>
                <w:bCs/>
                <w:lang w:val="fr-FR" w:eastAsia="en-US"/>
              </w:rPr>
              <w:t>630 278 km²</w:t>
            </w:r>
          </w:p>
        </w:tc>
      </w:tr>
      <w:tr w:rsidR="000A6276" w:rsidRPr="00221EE2" w14:paraId="7AC85C7C" w14:textId="77777777">
        <w:tc>
          <w:tcPr>
            <w:tcW w:w="1440" w:type="dxa"/>
            <w:shd w:val="clear" w:color="auto" w:fill="65A000"/>
          </w:tcPr>
          <w:p w14:paraId="7AC85C7A" w14:textId="77777777" w:rsidR="000A6276" w:rsidRPr="00221EE2" w:rsidRDefault="00000000">
            <w:pPr>
              <w:spacing w:after="120" w:line="240" w:lineRule="auto"/>
              <w:jc w:val="both"/>
              <w:rPr>
                <w:rFonts w:ascii="Source Sans Pro" w:eastAsia="Calibri" w:hAnsi="Source Sans Pro"/>
                <w:b/>
                <w:bCs/>
                <w:color w:val="FFFFFF"/>
                <w:lang w:val="fr-FR" w:eastAsia="en-US"/>
              </w:rPr>
            </w:pPr>
            <w:r w:rsidRPr="00221EE2">
              <w:rPr>
                <w:rFonts w:ascii="Source Sans Pro" w:eastAsia="Calibri" w:hAnsi="Source Sans Pro"/>
                <w:b/>
                <w:bCs/>
                <w:color w:val="FFFFFF"/>
                <w:lang w:val="fr-FR" w:eastAsia="en-US"/>
              </w:rPr>
              <w:t>Population</w:t>
            </w:r>
          </w:p>
        </w:tc>
        <w:tc>
          <w:tcPr>
            <w:tcW w:w="8028" w:type="dxa"/>
            <w:shd w:val="clear" w:color="auto" w:fill="auto"/>
          </w:tcPr>
          <w:p w14:paraId="7AC85C7B" w14:textId="77777777" w:rsidR="000A6276" w:rsidRPr="00221EE2" w:rsidRDefault="00000000">
            <w:pPr>
              <w:spacing w:after="120" w:line="240" w:lineRule="auto"/>
              <w:jc w:val="both"/>
              <w:rPr>
                <w:rFonts w:ascii="Source Sans Pro" w:eastAsia="Calibri" w:hAnsi="Source Sans Pro"/>
                <w:b/>
                <w:bCs/>
                <w:lang w:val="fr-FR" w:eastAsia="en-US"/>
              </w:rPr>
            </w:pPr>
            <w:r w:rsidRPr="00221EE2">
              <w:rPr>
                <w:rFonts w:ascii="Source Sans Pro" w:eastAsia="Calibri" w:hAnsi="Source Sans Pro"/>
                <w:b/>
                <w:bCs/>
                <w:lang w:val="fr-FR" w:eastAsia="en-US"/>
              </w:rPr>
              <w:t>30,5 millions</w:t>
            </w:r>
          </w:p>
        </w:tc>
      </w:tr>
      <w:tr w:rsidR="000A6276" w:rsidRPr="00221EE2" w14:paraId="7AC85C7F" w14:textId="77777777">
        <w:tc>
          <w:tcPr>
            <w:tcW w:w="1440" w:type="dxa"/>
            <w:shd w:val="clear" w:color="auto" w:fill="65A000"/>
          </w:tcPr>
          <w:p w14:paraId="7AC85C7D" w14:textId="77777777" w:rsidR="000A6276" w:rsidRPr="00221EE2" w:rsidRDefault="00000000">
            <w:pPr>
              <w:spacing w:after="120" w:line="240" w:lineRule="auto"/>
              <w:jc w:val="both"/>
              <w:rPr>
                <w:rFonts w:ascii="Source Sans Pro" w:eastAsia="Calibri" w:hAnsi="Source Sans Pro"/>
                <w:b/>
                <w:bCs/>
                <w:color w:val="FFFFFF"/>
                <w:lang w:val="fr-FR" w:eastAsia="en-US"/>
              </w:rPr>
            </w:pPr>
            <w:r w:rsidRPr="00221EE2">
              <w:rPr>
                <w:rFonts w:ascii="Source Sans Pro" w:eastAsia="Calibri" w:hAnsi="Source Sans Pro"/>
                <w:b/>
                <w:bCs/>
                <w:color w:val="FFFFFF"/>
                <w:lang w:val="fr-FR" w:eastAsia="en-US"/>
              </w:rPr>
              <w:t>Capital</w:t>
            </w:r>
          </w:p>
        </w:tc>
        <w:tc>
          <w:tcPr>
            <w:tcW w:w="8028" w:type="dxa"/>
            <w:shd w:val="clear" w:color="auto" w:fill="auto"/>
          </w:tcPr>
          <w:p w14:paraId="7AC85C7E" w14:textId="77777777" w:rsidR="000A6276" w:rsidRPr="00221EE2" w:rsidRDefault="00000000">
            <w:pPr>
              <w:spacing w:after="120" w:line="240" w:lineRule="auto"/>
              <w:jc w:val="both"/>
              <w:rPr>
                <w:rFonts w:ascii="Source Sans Pro" w:eastAsia="Calibri" w:hAnsi="Source Sans Pro"/>
                <w:b/>
                <w:bCs/>
                <w:lang w:val="fr-FR" w:eastAsia="en-US"/>
              </w:rPr>
            </w:pPr>
            <w:r w:rsidRPr="00221EE2">
              <w:rPr>
                <w:rFonts w:ascii="Source Sans Pro" w:eastAsia="Calibri" w:hAnsi="Source Sans Pro"/>
                <w:b/>
                <w:bCs/>
                <w:lang w:val="fr-FR" w:eastAsia="en-US"/>
              </w:rPr>
              <w:t>Ville de Mando</w:t>
            </w:r>
          </w:p>
        </w:tc>
      </w:tr>
      <w:tr w:rsidR="000A6276" w:rsidRPr="00221EE2" w14:paraId="7AC85C82" w14:textId="77777777">
        <w:tc>
          <w:tcPr>
            <w:tcW w:w="1440" w:type="dxa"/>
            <w:shd w:val="clear" w:color="auto" w:fill="65A000"/>
          </w:tcPr>
          <w:p w14:paraId="7AC85C80" w14:textId="77777777" w:rsidR="000A6276" w:rsidRPr="00221EE2" w:rsidRDefault="00000000">
            <w:pPr>
              <w:spacing w:after="120" w:line="240" w:lineRule="auto"/>
              <w:jc w:val="both"/>
              <w:rPr>
                <w:rFonts w:ascii="Source Sans Pro" w:eastAsia="Calibri" w:hAnsi="Source Sans Pro"/>
                <w:b/>
                <w:bCs/>
                <w:color w:val="FFFFFF"/>
                <w:lang w:val="fr-FR" w:eastAsia="en-US"/>
              </w:rPr>
            </w:pPr>
            <w:r w:rsidRPr="00221EE2">
              <w:rPr>
                <w:rFonts w:ascii="Source Sans Pro" w:eastAsia="Calibri" w:hAnsi="Source Sans Pro"/>
                <w:b/>
                <w:bCs/>
                <w:color w:val="FFFFFF"/>
                <w:lang w:val="fr-FR" w:eastAsia="en-US"/>
              </w:rPr>
              <w:t>Personnes</w:t>
            </w:r>
          </w:p>
        </w:tc>
        <w:tc>
          <w:tcPr>
            <w:tcW w:w="8028" w:type="dxa"/>
            <w:shd w:val="clear" w:color="auto" w:fill="auto"/>
          </w:tcPr>
          <w:p w14:paraId="7AC85C81" w14:textId="77777777" w:rsidR="000A6276" w:rsidRPr="00221EE2" w:rsidRDefault="00000000">
            <w:pPr>
              <w:spacing w:after="120" w:line="240" w:lineRule="auto"/>
              <w:jc w:val="both"/>
              <w:rPr>
                <w:rFonts w:ascii="Source Sans Pro" w:eastAsia="Calibri" w:hAnsi="Source Sans Pro"/>
                <w:b/>
                <w:bCs/>
                <w:lang w:val="fr-FR" w:eastAsia="en-US"/>
              </w:rPr>
            </w:pPr>
            <w:r w:rsidRPr="00221EE2">
              <w:rPr>
                <w:rFonts w:ascii="Source Sans Pro" w:eastAsia="Calibri" w:hAnsi="Source Sans Pro"/>
                <w:b/>
                <w:bCs/>
                <w:lang w:val="fr-FR" w:eastAsia="en-US"/>
              </w:rPr>
              <w:t>Agawid (72 %), Thowar (22 %), d'origine britannique, groupes tribaux et autres (6 %)</w:t>
            </w:r>
          </w:p>
        </w:tc>
      </w:tr>
      <w:tr w:rsidR="000A6276" w:rsidRPr="00221EE2" w14:paraId="7AC85C85" w14:textId="77777777">
        <w:tc>
          <w:tcPr>
            <w:tcW w:w="1440" w:type="dxa"/>
            <w:shd w:val="clear" w:color="auto" w:fill="65A000"/>
          </w:tcPr>
          <w:p w14:paraId="7AC85C83" w14:textId="77777777" w:rsidR="000A6276" w:rsidRPr="00221EE2" w:rsidRDefault="00000000">
            <w:pPr>
              <w:spacing w:after="120" w:line="240" w:lineRule="auto"/>
              <w:jc w:val="both"/>
              <w:rPr>
                <w:rFonts w:ascii="Source Sans Pro" w:eastAsia="Calibri" w:hAnsi="Source Sans Pro"/>
                <w:b/>
                <w:bCs/>
                <w:color w:val="FFFFFF"/>
                <w:lang w:val="fr-FR" w:eastAsia="en-US"/>
              </w:rPr>
            </w:pPr>
            <w:r w:rsidRPr="00221EE2">
              <w:rPr>
                <w:rFonts w:ascii="Source Sans Pro" w:eastAsia="Calibri" w:hAnsi="Source Sans Pro"/>
                <w:b/>
                <w:bCs/>
                <w:color w:val="FFFFFF"/>
                <w:lang w:val="fr-FR" w:eastAsia="en-US"/>
              </w:rPr>
              <w:t>Langue</w:t>
            </w:r>
          </w:p>
        </w:tc>
        <w:tc>
          <w:tcPr>
            <w:tcW w:w="8028" w:type="dxa"/>
            <w:shd w:val="clear" w:color="auto" w:fill="auto"/>
          </w:tcPr>
          <w:p w14:paraId="7AC85C84" w14:textId="77777777" w:rsidR="000A6276" w:rsidRPr="00221EE2" w:rsidRDefault="00000000">
            <w:pPr>
              <w:spacing w:after="120" w:line="240" w:lineRule="auto"/>
              <w:jc w:val="both"/>
              <w:rPr>
                <w:rFonts w:ascii="Source Sans Pro" w:eastAsia="Calibri" w:hAnsi="Source Sans Pro"/>
                <w:b/>
                <w:bCs/>
                <w:lang w:val="fr-FR" w:eastAsia="en-US"/>
              </w:rPr>
            </w:pPr>
            <w:r w:rsidRPr="00221EE2">
              <w:rPr>
                <w:rFonts w:ascii="Source Sans Pro" w:eastAsia="Calibri" w:hAnsi="Source Sans Pro"/>
                <w:b/>
                <w:bCs/>
                <w:lang w:val="fr-FR" w:eastAsia="en-US"/>
              </w:rPr>
              <w:t>Arabe, anglais, thowari et 102 langues locales pour chaque tribu</w:t>
            </w:r>
          </w:p>
        </w:tc>
      </w:tr>
      <w:tr w:rsidR="000A6276" w:rsidRPr="00221EE2" w14:paraId="7AC85C88" w14:textId="77777777">
        <w:tc>
          <w:tcPr>
            <w:tcW w:w="1440" w:type="dxa"/>
            <w:shd w:val="clear" w:color="auto" w:fill="65A000"/>
          </w:tcPr>
          <w:p w14:paraId="7AC85C86" w14:textId="77777777" w:rsidR="000A6276" w:rsidRPr="00221EE2" w:rsidRDefault="00000000">
            <w:pPr>
              <w:spacing w:after="120" w:line="240" w:lineRule="auto"/>
              <w:jc w:val="both"/>
              <w:rPr>
                <w:rFonts w:ascii="Source Sans Pro" w:eastAsia="Calibri" w:hAnsi="Source Sans Pro"/>
                <w:b/>
                <w:bCs/>
                <w:color w:val="FFFFFF"/>
                <w:lang w:val="fr-FR" w:eastAsia="en-US"/>
              </w:rPr>
            </w:pPr>
            <w:r w:rsidRPr="00221EE2">
              <w:rPr>
                <w:rFonts w:ascii="Source Sans Pro" w:eastAsia="Calibri" w:hAnsi="Source Sans Pro"/>
                <w:b/>
                <w:bCs/>
                <w:color w:val="FFFFFF"/>
                <w:lang w:val="fr-FR" w:eastAsia="en-US"/>
              </w:rPr>
              <w:t>Religion</w:t>
            </w:r>
          </w:p>
        </w:tc>
        <w:tc>
          <w:tcPr>
            <w:tcW w:w="8028" w:type="dxa"/>
            <w:shd w:val="clear" w:color="auto" w:fill="auto"/>
          </w:tcPr>
          <w:p w14:paraId="7AC85C87" w14:textId="77777777" w:rsidR="000A6276" w:rsidRPr="00221EE2" w:rsidRDefault="00000000">
            <w:pPr>
              <w:spacing w:after="120" w:line="240" w:lineRule="auto"/>
              <w:jc w:val="both"/>
              <w:rPr>
                <w:rFonts w:ascii="Source Sans Pro" w:eastAsia="Calibri" w:hAnsi="Source Sans Pro"/>
                <w:b/>
                <w:bCs/>
                <w:lang w:val="fr-FR" w:eastAsia="en-US"/>
              </w:rPr>
            </w:pPr>
            <w:r w:rsidRPr="00221EE2">
              <w:rPr>
                <w:rFonts w:ascii="Source Sans Pro" w:eastAsia="Calibri" w:hAnsi="Source Sans Pro"/>
                <w:b/>
                <w:bCs/>
                <w:lang w:val="fr-FR" w:eastAsia="en-US"/>
              </w:rPr>
              <w:t>Islam (65%), Chrétien (20%), autres (15%)</w:t>
            </w:r>
          </w:p>
        </w:tc>
      </w:tr>
      <w:tr w:rsidR="000A6276" w:rsidRPr="00221EE2" w14:paraId="7AC85C8B" w14:textId="77777777">
        <w:tc>
          <w:tcPr>
            <w:tcW w:w="1440" w:type="dxa"/>
            <w:shd w:val="clear" w:color="auto" w:fill="65A000"/>
          </w:tcPr>
          <w:p w14:paraId="7AC85C89" w14:textId="77777777" w:rsidR="000A6276" w:rsidRPr="00221EE2" w:rsidRDefault="00000000">
            <w:pPr>
              <w:spacing w:after="120" w:line="240" w:lineRule="auto"/>
              <w:jc w:val="both"/>
              <w:rPr>
                <w:rFonts w:ascii="Source Sans Pro" w:eastAsia="Calibri" w:hAnsi="Source Sans Pro"/>
                <w:b/>
                <w:bCs/>
                <w:color w:val="FFFFFF"/>
                <w:lang w:val="fr-FR" w:eastAsia="en-US"/>
              </w:rPr>
            </w:pPr>
            <w:r w:rsidRPr="00221EE2">
              <w:rPr>
                <w:rFonts w:ascii="Source Sans Pro" w:eastAsia="Calibri" w:hAnsi="Source Sans Pro"/>
                <w:b/>
                <w:bCs/>
                <w:color w:val="FFFFFF"/>
                <w:lang w:val="fr-FR" w:eastAsia="en-US"/>
              </w:rPr>
              <w:t>Devise</w:t>
            </w:r>
          </w:p>
        </w:tc>
        <w:tc>
          <w:tcPr>
            <w:tcW w:w="8028" w:type="dxa"/>
            <w:shd w:val="clear" w:color="auto" w:fill="auto"/>
          </w:tcPr>
          <w:p w14:paraId="7AC85C8A" w14:textId="77777777" w:rsidR="000A6276" w:rsidRPr="00221EE2" w:rsidRDefault="00000000">
            <w:pPr>
              <w:spacing w:after="120" w:line="240" w:lineRule="auto"/>
              <w:jc w:val="both"/>
              <w:rPr>
                <w:rFonts w:ascii="Source Sans Pro" w:eastAsia="Calibri" w:hAnsi="Source Sans Pro"/>
                <w:b/>
                <w:bCs/>
                <w:lang w:val="fr-FR" w:eastAsia="en-US"/>
              </w:rPr>
            </w:pPr>
            <w:r w:rsidRPr="00221EE2">
              <w:rPr>
                <w:rFonts w:ascii="Source Sans Pro" w:eastAsia="Calibri" w:hAnsi="Source Sans Pro"/>
                <w:b/>
                <w:bCs/>
                <w:lang w:val="fr-FR" w:eastAsia="en-US"/>
              </w:rPr>
              <w:t>1 USD = 500 livres sterling</w:t>
            </w:r>
          </w:p>
        </w:tc>
      </w:tr>
      <w:tr w:rsidR="000A6276" w:rsidRPr="00221EE2" w14:paraId="7AC85C8E" w14:textId="77777777">
        <w:tc>
          <w:tcPr>
            <w:tcW w:w="1440" w:type="dxa"/>
            <w:shd w:val="clear" w:color="auto" w:fill="65A000"/>
          </w:tcPr>
          <w:p w14:paraId="7AC85C8C" w14:textId="77777777" w:rsidR="000A6276" w:rsidRPr="00221EE2" w:rsidRDefault="00000000">
            <w:pPr>
              <w:spacing w:after="120" w:line="240" w:lineRule="auto"/>
              <w:jc w:val="both"/>
              <w:rPr>
                <w:rFonts w:ascii="Source Sans Pro" w:eastAsia="Calibri" w:hAnsi="Source Sans Pro"/>
                <w:b/>
                <w:bCs/>
                <w:color w:val="FFFFFF"/>
                <w:lang w:val="fr-FR" w:eastAsia="en-US"/>
              </w:rPr>
            </w:pPr>
            <w:r w:rsidRPr="00221EE2">
              <w:rPr>
                <w:rFonts w:ascii="Source Sans Pro" w:eastAsia="Calibri" w:hAnsi="Source Sans Pro"/>
                <w:b/>
                <w:bCs/>
                <w:color w:val="FFFFFF"/>
                <w:lang w:val="fr-FR" w:eastAsia="en-US"/>
              </w:rPr>
              <w:t>Météo</w:t>
            </w:r>
          </w:p>
        </w:tc>
        <w:tc>
          <w:tcPr>
            <w:tcW w:w="8028" w:type="dxa"/>
            <w:shd w:val="clear" w:color="auto" w:fill="auto"/>
          </w:tcPr>
          <w:p w14:paraId="7AC85C8D" w14:textId="77777777" w:rsidR="000A6276" w:rsidRPr="00221EE2" w:rsidRDefault="00000000">
            <w:pPr>
              <w:spacing w:after="120" w:line="240" w:lineRule="auto"/>
              <w:jc w:val="both"/>
              <w:rPr>
                <w:rFonts w:ascii="Source Sans Pro" w:eastAsia="Calibri" w:hAnsi="Source Sans Pro"/>
                <w:b/>
                <w:bCs/>
                <w:lang w:val="fr-FR" w:eastAsia="en-US"/>
              </w:rPr>
            </w:pPr>
            <w:r w:rsidRPr="00221EE2">
              <w:rPr>
                <w:rFonts w:ascii="Source Sans Pro" w:eastAsia="Calibri" w:hAnsi="Source Sans Pro"/>
                <w:b/>
                <w:bCs/>
                <w:lang w:val="fr-FR" w:eastAsia="en-US"/>
              </w:rPr>
              <w:t>Tropical avec 2 saisons des pluies (mai-juin, août-septembre)</w:t>
            </w:r>
          </w:p>
        </w:tc>
      </w:tr>
    </w:tbl>
    <w:p w14:paraId="7AC85C8F" w14:textId="77777777" w:rsidR="000A6276" w:rsidRPr="00221EE2" w:rsidRDefault="000A6276">
      <w:pPr>
        <w:rPr>
          <w:rFonts w:ascii="Source Sans Pro" w:hAnsi="Source Sans Pro"/>
          <w:color w:val="70AD47"/>
          <w:lang w:val="fr-FR"/>
        </w:rPr>
      </w:pPr>
    </w:p>
    <w:p w14:paraId="7AC85C90"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b/>
          <w:bCs/>
          <w:color w:val="65A000"/>
          <w:lang w:val="fr-FR"/>
        </w:rPr>
        <w:t xml:space="preserve">Le Salam </w:t>
      </w:r>
      <w:r w:rsidRPr="00221EE2">
        <w:rPr>
          <w:rFonts w:ascii="Source Sans Pro" w:hAnsi="Source Sans Pro"/>
          <w:lang w:val="fr-FR"/>
        </w:rPr>
        <w:t>a un long littoral. Il partage des frontières avec Monogo à l'est, Barry à l'ouest, Bamboka au nord et Bay Ocean au sud. Le pays se situe entre la latitude : 6 degrés, 30 minutes nord et la longitude : 0 degrés, 20 minutes est. Le littoral est long de 539 km, avec une superficie totale de 238 540 km2 et une superficie terrestre de 230 020 km2. Le Salam est doté de divers plans d'eau, notamment des rivières. Les deux principaux fleuves sont les rivières Puti et Bughaw.</w:t>
      </w:r>
    </w:p>
    <w:p w14:paraId="7AC85C91"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La capitale du Salam est Mando, qui a également la plus forte densité de population du pays. L'aéroport national est situé dans la banlieue de la ville. La deuxième plus grande ville est Tomogo, qui est située le long de la côte.</w:t>
      </w:r>
    </w:p>
    <w:p w14:paraId="7AC85C92"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Salam a obtenu son indépendance des Britanniques en 1948.</w:t>
      </w:r>
    </w:p>
    <w:p w14:paraId="7AC85C93" w14:textId="77777777" w:rsidR="000A6276" w:rsidRPr="00221EE2" w:rsidRDefault="000A6276">
      <w:pPr>
        <w:spacing w:after="0" w:line="240" w:lineRule="auto"/>
        <w:jc w:val="both"/>
        <w:rPr>
          <w:rFonts w:ascii="Source Sans Pro" w:hAnsi="Source Sans Pro"/>
          <w:lang w:val="fr-FR"/>
        </w:rPr>
      </w:pPr>
    </w:p>
    <w:p w14:paraId="7AC85C94" w14:textId="77777777" w:rsidR="000A6276" w:rsidRPr="00221EE2" w:rsidRDefault="00000000">
      <w:pPr>
        <w:spacing w:after="0" w:line="240" w:lineRule="auto"/>
        <w:jc w:val="both"/>
        <w:rPr>
          <w:rFonts w:ascii="Source Sans Pro" w:hAnsi="Source Sans Pro"/>
          <w:i/>
          <w:iCs/>
          <w:lang w:val="fr-FR"/>
        </w:rPr>
      </w:pPr>
      <w:r w:rsidRPr="00221EE2">
        <w:rPr>
          <w:noProof/>
          <w:lang w:val="fr-FR"/>
        </w:rPr>
        <w:drawing>
          <wp:inline distT="0" distB="0" distL="0" distR="0" wp14:anchorId="7AC85DE4" wp14:editId="7AC85DE5">
            <wp:extent cx="3638550" cy="24384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3658662" cy="2452222"/>
                    </a:xfrm>
                    <a:prstGeom prst="rect">
                      <a:avLst/>
                    </a:prstGeom>
                    <a:noFill/>
                    <a:ln>
                      <a:noFill/>
                    </a:ln>
                  </pic:spPr>
                </pic:pic>
              </a:graphicData>
            </a:graphic>
          </wp:inline>
        </w:drawing>
      </w:r>
    </w:p>
    <w:p w14:paraId="7AC85C95" w14:textId="77777777" w:rsidR="000A6276" w:rsidRPr="00221EE2" w:rsidRDefault="00000000">
      <w:pPr>
        <w:spacing w:after="0" w:line="240" w:lineRule="auto"/>
        <w:jc w:val="both"/>
        <w:rPr>
          <w:rFonts w:ascii="Source Sans Pro" w:hAnsi="Source Sans Pro"/>
          <w:i/>
          <w:iCs/>
          <w:lang w:val="fr-FR"/>
        </w:rPr>
      </w:pPr>
      <w:r w:rsidRPr="00221EE2">
        <w:rPr>
          <w:rFonts w:ascii="Source Sans Pro" w:hAnsi="Source Sans Pro"/>
          <w:i/>
          <w:iCs/>
          <w:lang w:val="fr-FR"/>
        </w:rPr>
        <w:t>Figure 1 : Carte de Salam</w:t>
      </w:r>
    </w:p>
    <w:p w14:paraId="7AC85C96" w14:textId="77777777" w:rsidR="000A6276" w:rsidRPr="00221EE2" w:rsidRDefault="000A6276">
      <w:pPr>
        <w:spacing w:after="0" w:line="240" w:lineRule="auto"/>
        <w:jc w:val="both"/>
        <w:rPr>
          <w:rFonts w:ascii="Source Sans Pro" w:hAnsi="Source Sans Pro"/>
          <w:i/>
          <w:iCs/>
          <w:lang w:val="fr-FR"/>
        </w:rPr>
      </w:pPr>
    </w:p>
    <w:p w14:paraId="7AC85C97" w14:textId="77777777" w:rsidR="000A6276" w:rsidRPr="00221EE2" w:rsidRDefault="00000000">
      <w:pPr>
        <w:spacing w:after="0" w:line="240" w:lineRule="auto"/>
        <w:jc w:val="both"/>
        <w:rPr>
          <w:rFonts w:ascii="Source Sans Pro" w:hAnsi="Source Sans Pro"/>
          <w:b/>
          <w:bCs/>
          <w:color w:val="65A000"/>
          <w:lang w:val="fr-FR"/>
        </w:rPr>
      </w:pPr>
      <w:r w:rsidRPr="00221EE2">
        <w:rPr>
          <w:rFonts w:ascii="Source Sans Pro" w:hAnsi="Source Sans Pro"/>
          <w:b/>
          <w:bCs/>
          <w:color w:val="65A000"/>
          <w:lang w:val="fr-FR"/>
        </w:rPr>
        <w:t>Climat</w:t>
      </w:r>
    </w:p>
    <w:p w14:paraId="7AC85C98"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 xml:space="preserve">Le climat de Salam est tropical. La ceinture côtière est chaude et modérément sèche. Le nord-ouest a un climat chaud et humide, tandis qu'à l'est, le climat est chaud et sec. À Salam, il y a 2 saisons des pluies distinctes : de mai à juin et d'août à septembre. Dans le nord, les saisons des pluies ont </w:t>
      </w:r>
      <w:r w:rsidRPr="00221EE2">
        <w:rPr>
          <w:rFonts w:ascii="Source Sans Pro" w:hAnsi="Source Sans Pro"/>
          <w:lang w:val="fr-FR"/>
        </w:rPr>
        <w:lastRenderedPageBreak/>
        <w:t>tendance à se confondre. En janvier et février, il y a un vent sec du nord-est. Les précipitations annuelles dans la région côtière sont en moyenne de 83 centimètres.</w:t>
      </w:r>
    </w:p>
    <w:p w14:paraId="7AC85C99" w14:textId="77777777" w:rsidR="000A6276" w:rsidRPr="00221EE2" w:rsidRDefault="000A6276">
      <w:pPr>
        <w:spacing w:after="0" w:line="240" w:lineRule="auto"/>
        <w:jc w:val="both"/>
        <w:rPr>
          <w:rFonts w:ascii="Source Sans Pro" w:hAnsi="Source Sans Pro"/>
          <w:lang w:val="fr-FR"/>
        </w:rPr>
      </w:pPr>
    </w:p>
    <w:p w14:paraId="7AC85C9A"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La saison des pluies pourrait être considérée comme un défi pour de nombreuses personnes. De fortes pluies pourraient plonger de nombreuses régions du pays dans le noir en raison des coupures de courant. Les villages et les petites villes seraient totalement isolés et inaccessibles car le réseau de transport serait affecté. Des inondations dévastatrices liées à de fortes pluies ont été signalées à Salam au cours des 10 dernières années.</w:t>
      </w:r>
    </w:p>
    <w:p w14:paraId="7AC85C9B"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De plus, les cyclones tropicaux constituent une menace sérieuse pour les communautés et l'industrie de Salami. Le littoral de Salam est proche de l'équateur, une région où les cyclones ont tendance à se former.</w:t>
      </w:r>
    </w:p>
    <w:p w14:paraId="7AC85C9C" w14:textId="77777777" w:rsidR="000A6276" w:rsidRPr="00221EE2" w:rsidRDefault="000A6276">
      <w:pPr>
        <w:spacing w:after="0" w:line="240" w:lineRule="auto"/>
        <w:jc w:val="both"/>
        <w:rPr>
          <w:rFonts w:ascii="Source Sans Pro" w:hAnsi="Source Sans Pro"/>
          <w:lang w:val="fr-FR"/>
        </w:rPr>
      </w:pPr>
    </w:p>
    <w:p w14:paraId="7AC85C9D"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En 2011, de fortes pluies se sont abattues sur les bassins versants de la rivière Puti, dans la province du sud du pays, provoquant des crues soudaines le long de la rivière. Une montée rapide du niveau de la rivière a endommagé le pont ferroviaire de la rivière Bughaw, provoquant le déraillement d'un train de marchandises de 20 wagons alors qu'il le traversait. Le train transportait 1 500 tonnes de concentré de cuivre lorsqu'il a déraillé, et jusqu'à 1 200 tonnes de cette substance se sont déversées dans la rivière Bughaw. Rivière.</w:t>
      </w:r>
    </w:p>
    <w:p w14:paraId="7AC85C9E" w14:textId="77777777" w:rsidR="000A6276" w:rsidRPr="00221EE2" w:rsidRDefault="000A6276">
      <w:pPr>
        <w:spacing w:after="0" w:line="240" w:lineRule="auto"/>
        <w:jc w:val="both"/>
        <w:rPr>
          <w:rFonts w:ascii="Source Sans Pro" w:hAnsi="Source Sans Pro"/>
          <w:lang w:val="fr-FR"/>
        </w:rPr>
      </w:pPr>
    </w:p>
    <w:p w14:paraId="7AC85C9F"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Malgré les fortes pluies, certaines régions du pays sont exposées à des sécheresses récurrentes qui affectent gravement l'agriculture. De plus, la déforestation et l'érosion des sols affectent profondément les terres, les eaux et les populations du Salam.</w:t>
      </w:r>
    </w:p>
    <w:p w14:paraId="7AC85CA0" w14:textId="77777777" w:rsidR="000A6276" w:rsidRPr="00221EE2" w:rsidRDefault="000A6276">
      <w:pPr>
        <w:spacing w:after="0" w:line="240" w:lineRule="auto"/>
        <w:jc w:val="both"/>
        <w:rPr>
          <w:rFonts w:ascii="Source Sans Pro" w:hAnsi="Source Sans Pro"/>
          <w:b/>
          <w:color w:val="0070C0"/>
          <w:lang w:val="fr-FR"/>
        </w:rPr>
      </w:pPr>
    </w:p>
    <w:p w14:paraId="7AC85CA1" w14:textId="77777777" w:rsidR="000A6276" w:rsidRPr="00221EE2" w:rsidRDefault="00000000">
      <w:pPr>
        <w:spacing w:after="0" w:line="240" w:lineRule="auto"/>
        <w:jc w:val="both"/>
        <w:rPr>
          <w:rFonts w:ascii="Source Sans Pro" w:hAnsi="Source Sans Pro"/>
          <w:b/>
          <w:bCs/>
          <w:color w:val="65A000"/>
          <w:lang w:val="fr-FR"/>
        </w:rPr>
      </w:pPr>
      <w:r w:rsidRPr="00221EE2">
        <w:rPr>
          <w:rFonts w:ascii="Source Sans Pro" w:hAnsi="Source Sans Pro"/>
          <w:b/>
          <w:bCs/>
          <w:color w:val="65A000"/>
          <w:lang w:val="fr-FR"/>
        </w:rPr>
        <w:t>Population</w:t>
      </w:r>
    </w:p>
    <w:p w14:paraId="7AC85CA2"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La population de Salam est estimée à 30 500 420 habitants (recensement de la population et de l'habitat de 2015) et la densité moyenne de population est de 102 habitants par km2 (variant de 1 205 habitants par km2 dans la région centrale à 35 habitants par km2 dans les régions frontalières). Le ratio hommes/femmes est de 1,2. On estime que 75 % des habitants de Salam ont moins de 25 ans et que seulement 3 % ont plus de 65 ans, ce qui en fait l'une des populations les plus jeunes au monde.</w:t>
      </w:r>
    </w:p>
    <w:p w14:paraId="7AC85CA3" w14:textId="77777777" w:rsidR="000A6276" w:rsidRPr="00221EE2" w:rsidRDefault="000A6276">
      <w:pPr>
        <w:spacing w:after="0" w:line="240" w:lineRule="auto"/>
        <w:jc w:val="both"/>
        <w:rPr>
          <w:rFonts w:ascii="Source Sans Pro" w:hAnsi="Source Sans Pro"/>
          <w:lang w:val="fr-FR"/>
        </w:rPr>
      </w:pPr>
    </w:p>
    <w:p w14:paraId="7AC85CA4"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 xml:space="preserve">La population de Salam est composée d'Agawid (72 %), de Thowar (22 %) et d'origine britannique, de groupes tribaux et autres (6 %). Les </w:t>
      </w:r>
      <w:r w:rsidRPr="00221EE2">
        <w:rPr>
          <w:rFonts w:ascii="Source Sans Pro" w:hAnsi="Source Sans Pro"/>
          <w:b/>
          <w:bCs/>
          <w:lang w:val="fr-FR"/>
        </w:rPr>
        <w:t xml:space="preserve">Agawid </w:t>
      </w:r>
      <w:r w:rsidRPr="00221EE2">
        <w:rPr>
          <w:rFonts w:ascii="Source Sans Pro" w:hAnsi="Source Sans Pro"/>
          <w:lang w:val="fr-FR"/>
        </w:rPr>
        <w:t>sont le groupe ethnique le plus important et le plus puissant de Salam. Ils contrôlent de fait le gouvernement de Salam, l'armée militaire nationale, ainsi que le secteur économique et industriel de Salam.</w:t>
      </w:r>
    </w:p>
    <w:p w14:paraId="7AC85CA5"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b/>
          <w:bCs/>
          <w:lang w:val="fr-FR"/>
        </w:rPr>
        <w:t xml:space="preserve">Les Thowar </w:t>
      </w:r>
      <w:r w:rsidRPr="00221EE2">
        <w:rPr>
          <w:rFonts w:ascii="Source Sans Pro" w:hAnsi="Source Sans Pro"/>
          <w:lang w:val="fr-FR"/>
        </w:rPr>
        <w:t xml:space="preserve">sont arrivés à Salam dans le cadre de la migration du </w:t>
      </w:r>
      <w:r w:rsidRPr="00221EE2">
        <w:rPr>
          <w:rFonts w:ascii="Source Sans Pro" w:hAnsi="Source Sans Pro"/>
          <w:vertAlign w:val="superscript"/>
          <w:lang w:val="fr-FR"/>
        </w:rPr>
        <w:t xml:space="preserve">XVIe </w:t>
      </w:r>
      <w:r w:rsidRPr="00221EE2">
        <w:rPr>
          <w:rFonts w:ascii="Source Sans Pro" w:hAnsi="Source Sans Pro"/>
          <w:lang w:val="fr-FR"/>
        </w:rPr>
        <w:t>siècle due à la grande guerre des tribus dans la région.</w:t>
      </w:r>
      <w:r w:rsidRPr="00221EE2">
        <w:rPr>
          <w:rFonts w:ascii="Source Sans Pro" w:hAnsi="Source Sans Pro"/>
          <w:color w:val="252525"/>
          <w:sz w:val="21"/>
          <w:szCs w:val="21"/>
          <w:shd w:val="clear" w:color="auto" w:fill="FFFFFF"/>
          <w:lang w:val="fr-FR"/>
        </w:rPr>
        <w:t xml:space="preserve"> </w:t>
      </w:r>
      <w:r w:rsidRPr="00221EE2">
        <w:rPr>
          <w:rFonts w:ascii="Source Sans Pro" w:hAnsi="Source Sans Pro"/>
          <w:lang w:val="fr-FR"/>
        </w:rPr>
        <w:t>Pendant cette période,</w:t>
      </w:r>
      <w:r w:rsidRPr="00221EE2">
        <w:rPr>
          <w:rFonts w:ascii="Source Sans Pro" w:hAnsi="Source Sans Pro"/>
          <w:color w:val="252525"/>
          <w:sz w:val="21"/>
          <w:szCs w:val="21"/>
          <w:shd w:val="clear" w:color="auto" w:fill="FFFFFF"/>
          <w:lang w:val="fr-FR"/>
        </w:rPr>
        <w:t xml:space="preserve"> </w:t>
      </w:r>
      <w:r w:rsidRPr="00221EE2">
        <w:rPr>
          <w:rFonts w:ascii="Source Sans Pro" w:hAnsi="Source Sans Pro"/>
          <w:lang w:val="fr-FR"/>
        </w:rPr>
        <w:t>La traite négrière prenait de plus en plus d'importance au sein de la tribu Salam. Les Thowar étaient tellement opposés à l'esclavage au sein de leur propre tribu que beaucoup préféraient se suicider plutôt que de subir l'esclavage. Les 6 % restants de la population de Salam sont divisés en plus d'une centaine de groupes ethnolinguistiques, certains ayant leur propre système judiciaire et politique.</w:t>
      </w:r>
    </w:p>
    <w:p w14:paraId="7AC85CA6" w14:textId="77777777" w:rsidR="000A6276" w:rsidRPr="00221EE2" w:rsidRDefault="000A6276">
      <w:pPr>
        <w:spacing w:after="0" w:line="240" w:lineRule="auto"/>
        <w:jc w:val="both"/>
        <w:rPr>
          <w:rFonts w:ascii="Source Sans Pro" w:hAnsi="Source Sans Pro"/>
          <w:lang w:val="fr-FR"/>
        </w:rPr>
      </w:pPr>
    </w:p>
    <w:p w14:paraId="7AC85CA7"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Au cours des dix dernières années, on a assisté à une résurgence des conflits ethniques, notamment dans la province de Karan, dans le nord-est du pays, qui est principalement peuplée de Thowar. Les libérateurs Thowar, connus sous le nom de Mouvement armé de libération Thowar (Thulib), ont gagné le soutien populaire de cette population mécontente. Les Thulib se battent pour un État indépendant. La plupart des jeunes hommes ont rejoint ce mouvement armé ou ont fui le conflit. Depuis l'année dernière, plus de 50 000 personnes ont été déplacées à l'intérieur du pays, tandis que 37 000 sont devenues des réfugiés dans les pays voisins.</w:t>
      </w:r>
    </w:p>
    <w:p w14:paraId="7AC85CA8" w14:textId="77777777" w:rsidR="000A6276" w:rsidRPr="00221EE2" w:rsidRDefault="00000000">
      <w:pPr>
        <w:spacing w:after="0" w:line="240" w:lineRule="auto"/>
        <w:jc w:val="both"/>
        <w:rPr>
          <w:rFonts w:ascii="Source Sans Pro" w:hAnsi="Source Sans Pro"/>
          <w:b/>
          <w:color w:val="0070C0"/>
          <w:lang w:val="fr-FR"/>
        </w:rPr>
      </w:pPr>
      <w:r w:rsidRPr="00221EE2">
        <w:rPr>
          <w:rFonts w:ascii="Source Sans Pro" w:hAnsi="Source Sans Pro"/>
          <w:b/>
          <w:color w:val="0070C0"/>
          <w:lang w:val="fr-FR"/>
        </w:rPr>
        <w:br w:type="page"/>
      </w:r>
    </w:p>
    <w:p w14:paraId="7AC85CA9" w14:textId="77777777" w:rsidR="000A6276" w:rsidRPr="00221EE2" w:rsidRDefault="00000000">
      <w:pPr>
        <w:spacing w:after="0" w:line="240" w:lineRule="auto"/>
        <w:jc w:val="both"/>
        <w:rPr>
          <w:rFonts w:ascii="Source Sans Pro" w:hAnsi="Source Sans Pro"/>
          <w:b/>
          <w:bCs/>
          <w:color w:val="65A000"/>
          <w:lang w:val="fr-FR"/>
        </w:rPr>
      </w:pPr>
      <w:r w:rsidRPr="00221EE2">
        <w:rPr>
          <w:rFonts w:ascii="Source Sans Pro" w:hAnsi="Source Sans Pro"/>
          <w:b/>
          <w:bCs/>
          <w:color w:val="65A000"/>
          <w:lang w:val="fr-FR"/>
        </w:rPr>
        <w:lastRenderedPageBreak/>
        <w:t>Économie</w:t>
      </w:r>
    </w:p>
    <w:p w14:paraId="7AC85CAA"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L'économie de Salam est dominée par le secteur agricole, qui emploie 55,8 % de la population active adulte. L'économie comprend également un petit secteur industriel et minier à forte intensité de capital et un secteur informel en pleine croissance (petits commerçants et artisans, techniciens et hommes d'affaires). La découverte d'un important gisement pétrolier au large des côtes de Salam en 2007 a suscité un intérêt commercial international important pour Salam. Le pétrole devrait représenter 6 % des recettes en 2016.</w:t>
      </w:r>
    </w:p>
    <w:p w14:paraId="7AC85CAB" w14:textId="77777777" w:rsidR="000A6276" w:rsidRPr="00221EE2" w:rsidRDefault="000A6276">
      <w:pPr>
        <w:spacing w:after="0" w:line="240" w:lineRule="auto"/>
        <w:jc w:val="both"/>
        <w:rPr>
          <w:rFonts w:ascii="Source Sans Pro" w:hAnsi="Source Sans Pro"/>
          <w:lang w:val="fr-FR"/>
        </w:rPr>
      </w:pPr>
    </w:p>
    <w:p w14:paraId="7AC85CAC"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Malgré quelques progrès, la sécurité et l’incertitude politique demeurent des défis considérables. L’état de droit reste fragile et inégal. L’incapacité à fournir des services de base de manière fiable, souvent exacerbée par une corruption systémique, a gravement érodé la confiance dans le gouvernement.</w:t>
      </w:r>
    </w:p>
    <w:p w14:paraId="7AC85CAD" w14:textId="77777777" w:rsidR="000A6276" w:rsidRPr="00221EE2" w:rsidRDefault="000A6276">
      <w:pPr>
        <w:spacing w:after="0" w:line="240" w:lineRule="auto"/>
        <w:jc w:val="both"/>
        <w:rPr>
          <w:rFonts w:ascii="Source Sans Pro" w:hAnsi="Source Sans Pro"/>
          <w:lang w:val="fr-FR"/>
        </w:rPr>
      </w:pPr>
    </w:p>
    <w:p w14:paraId="7AC85CAE" w14:textId="77777777" w:rsidR="000A6276" w:rsidRPr="00221EE2" w:rsidRDefault="00000000">
      <w:pPr>
        <w:spacing w:after="0" w:line="240" w:lineRule="auto"/>
        <w:jc w:val="both"/>
        <w:rPr>
          <w:rFonts w:ascii="Source Sans Pro" w:hAnsi="Source Sans Pro"/>
          <w:b/>
          <w:bCs/>
          <w:color w:val="65A000"/>
          <w:lang w:val="fr-FR"/>
        </w:rPr>
      </w:pPr>
      <w:r w:rsidRPr="00221EE2">
        <w:rPr>
          <w:rFonts w:ascii="Source Sans Pro" w:hAnsi="Source Sans Pro"/>
          <w:b/>
          <w:bCs/>
          <w:color w:val="65A000"/>
          <w:lang w:val="fr-FR"/>
        </w:rPr>
        <w:t>Culture, croyances et pratiques</w:t>
      </w:r>
    </w:p>
    <w:p w14:paraId="7AC85CAF"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Les Salami ont une structure familiale élargie. Il n’est pas rare qu’un foyer soit composé de 30 à 40 membres. Les décisions concernant les grandes questions familiales sont du ressort des aînés de sexe masculin (grand-père, fils aîné), tandis que les soins et les décisions quotidiennes du ménage sont du ressort des mères/grand-mères. En cas de maladie d’un membre de la famille, c’est la femme la plus proche qui sera chargée de s’occuper du malade (mère pour les enfants et le mari, sœur ou mère pour les femmes).</w:t>
      </w:r>
    </w:p>
    <w:p w14:paraId="7AC85CB0"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 xml:space="preserve"> </w:t>
      </w:r>
    </w:p>
    <w:p w14:paraId="7AC85CB1" w14:textId="77777777" w:rsidR="000A6276" w:rsidRPr="00221EE2" w:rsidRDefault="00000000">
      <w:pPr>
        <w:spacing w:after="0" w:line="240" w:lineRule="auto"/>
        <w:rPr>
          <w:rFonts w:ascii="Source Sans Pro" w:hAnsi="Source Sans Pro"/>
          <w:color w:val="000000"/>
          <w:shd w:val="clear" w:color="auto" w:fill="FFFFFF"/>
          <w:lang w:val="fr-FR"/>
        </w:rPr>
      </w:pPr>
      <w:r w:rsidRPr="00221EE2">
        <w:rPr>
          <w:rFonts w:ascii="Source Sans Pro" w:hAnsi="Source Sans Pro"/>
          <w:lang w:val="fr-FR"/>
        </w:rPr>
        <w:t>Le taux d'alphabétisation est de 46 % dans l'ensemble (58 % pour les hommes et 36 % pour les femmes). Les filles reçoivent généralement moins d'éducation que les garçons, car les familles considèrent souvent qu'il est plus important que leurs filles apprennent des compétences domestiques et travaillent à la maison.</w:t>
      </w:r>
      <w:r w:rsidRPr="00221EE2">
        <w:rPr>
          <w:rFonts w:ascii="Source Sans Pro" w:hAnsi="Source Sans Pro"/>
          <w:lang w:val="fr-FR"/>
        </w:rPr>
        <w:br/>
      </w:r>
    </w:p>
    <w:p w14:paraId="7AC85CB2"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La nourriture est un élément important de nombreuses interactions sociales. Les visites comprennent généralement du thé, du café ou un soda, voire un repas complet. Il est d'usage de manger dans un bol commun, en utilisant la main droite plutôt que des ustensiles. Le repas en commun est la norme, même lorsque quelqu'un est malade. Les gens s'assoient sur des coussins autour d'une table basse. Avant le repas, des serviettes et un pichet d'eau sont passés pour se laver les mains.</w:t>
      </w:r>
    </w:p>
    <w:p w14:paraId="7AC85CB3" w14:textId="77777777" w:rsidR="000A6276" w:rsidRPr="00221EE2" w:rsidRDefault="000A6276">
      <w:pPr>
        <w:spacing w:after="0" w:line="240" w:lineRule="auto"/>
        <w:jc w:val="both"/>
        <w:rPr>
          <w:rFonts w:ascii="Source Sans Pro" w:hAnsi="Source Sans Pro"/>
          <w:lang w:val="fr-FR"/>
        </w:rPr>
      </w:pPr>
    </w:p>
    <w:p w14:paraId="7AC85CB4"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Dans la tradition Salam, la mort est suivie de plusieurs jours de deuil au cours desquels les amis, les proches et les voisins rendent hommage à la famille. Les Salami accordent une grande importance à l'enterrement de leurs morts (« Ce n'est PAS un corps mort, mais le corps d'une personne décédée »). La préparation du défunt est un moment de respect et de condoléances, et est effectuée par les proches en présence des membres influents de la communauté.</w:t>
      </w:r>
    </w:p>
    <w:p w14:paraId="7AC85CB5" w14:textId="77777777" w:rsidR="000A6276" w:rsidRPr="00221EE2" w:rsidRDefault="000A6276">
      <w:pPr>
        <w:spacing w:after="0" w:line="240" w:lineRule="auto"/>
        <w:jc w:val="both"/>
        <w:rPr>
          <w:rFonts w:ascii="Source Sans Pro" w:hAnsi="Source Sans Pro"/>
          <w:b/>
          <w:color w:val="0070C0"/>
          <w:lang w:val="fr-FR"/>
        </w:rPr>
      </w:pPr>
    </w:p>
    <w:p w14:paraId="7AC85CB6" w14:textId="77777777" w:rsidR="000A6276" w:rsidRPr="00221EE2" w:rsidRDefault="00000000">
      <w:pPr>
        <w:spacing w:after="0" w:line="240" w:lineRule="auto"/>
        <w:jc w:val="both"/>
        <w:rPr>
          <w:rFonts w:ascii="Source Sans Pro" w:hAnsi="Source Sans Pro"/>
          <w:b/>
          <w:bCs/>
          <w:color w:val="65A000"/>
          <w:lang w:val="fr-FR"/>
        </w:rPr>
      </w:pPr>
      <w:r w:rsidRPr="00221EE2">
        <w:rPr>
          <w:rFonts w:ascii="Source Sans Pro" w:hAnsi="Source Sans Pro"/>
          <w:b/>
          <w:bCs/>
          <w:color w:val="65A000"/>
          <w:lang w:val="fr-FR"/>
        </w:rPr>
        <w:t>Santé</w:t>
      </w:r>
    </w:p>
    <w:p w14:paraId="7AC85CB7"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L'espérance de vie à Salam est estimée à 66 ans pour les hommes et 77 ans pour les femmes. La mission du ministère de la Santé est de contribuer au développement socio-économique et à la prospérité en promouvant la santé et la vitalité, en garantissant l'accès à des services de santé, de population et de nutrition de qualité pour toutes les personnes vivant à Salam et en favorisant le développement d'une industrie locale de la santé. Sa mission déplace l'accent sur la santé au-delà des limites des soins cliniques vers d'autres déterminants socio-économiques de la santé.</w:t>
      </w:r>
    </w:p>
    <w:p w14:paraId="7AC85CB8" w14:textId="77777777" w:rsidR="000A6276" w:rsidRPr="00221EE2" w:rsidRDefault="000A6276">
      <w:pPr>
        <w:spacing w:after="0" w:line="240" w:lineRule="auto"/>
        <w:jc w:val="both"/>
        <w:rPr>
          <w:rFonts w:ascii="Source Sans Pro" w:hAnsi="Source Sans Pro"/>
          <w:lang w:val="fr-FR"/>
        </w:rPr>
      </w:pPr>
    </w:p>
    <w:p w14:paraId="7AC85CB9"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 xml:space="preserve">Le bien-être des Salami est grandement affecté par les mauvaises conditions environnementales dans lesquelles ils vivent, travaillent et vont à l’école. Une grave menace pour la santé publique est la mauvaise qualité de l’air, de l’eau et du sol causée par l’élimination inappropriée des déchets, </w:t>
      </w:r>
      <w:r w:rsidRPr="00221EE2">
        <w:rPr>
          <w:rFonts w:ascii="Source Sans Pro" w:hAnsi="Source Sans Pro"/>
          <w:lang w:val="fr-FR"/>
        </w:rPr>
        <w:lastRenderedPageBreak/>
        <w:t>l’émission de gaz dangereux par les industries et les véhicules, et la fumée provenant de la combustion des déchets et des feux de brousse.</w:t>
      </w:r>
    </w:p>
    <w:p w14:paraId="7AC85CBA" w14:textId="77777777" w:rsidR="000A6276" w:rsidRPr="00221EE2" w:rsidRDefault="000A6276">
      <w:pPr>
        <w:spacing w:after="0" w:line="240" w:lineRule="auto"/>
        <w:jc w:val="both"/>
        <w:rPr>
          <w:rFonts w:ascii="Source Sans Pro" w:hAnsi="Source Sans Pro"/>
          <w:lang w:val="fr-FR"/>
        </w:rPr>
      </w:pPr>
    </w:p>
    <w:p w14:paraId="7AC85CBB"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L'infrastructure de gestion des déchets de Salam n'a pas suivi le rythme de la croissance démographique. Seul un tiers des déchets produits dans les centres urbains est collecté, le reste pollue l'environnement. L'accès à l'eau potable est également un problème. Moins de la moitié de la population de Salam a accès à l'eau potable. Le reste de la population s'approvisionne en eau dans les ruisseaux et les rivières, qui sont souvent contaminés par des substances organiques et inorganiques. La situation est plus prononcée dans les communautés situées autour des zones minières , dans lesquelles des substances telles que le cyanure s'écoulent et polluent l'eau. Par conséquent, en raison du mauvais mode de vie et des facteurs environnementaux, les taux de morbidité et de mortalité sont élevés.</w:t>
      </w:r>
    </w:p>
    <w:p w14:paraId="7AC85CBC" w14:textId="77777777" w:rsidR="000A6276" w:rsidRPr="00221EE2" w:rsidRDefault="000A6276">
      <w:pPr>
        <w:spacing w:after="0" w:line="240" w:lineRule="auto"/>
        <w:jc w:val="both"/>
        <w:rPr>
          <w:rFonts w:ascii="Source Sans Pro" w:hAnsi="Source Sans Pro"/>
          <w:lang w:val="fr-FR"/>
        </w:rPr>
      </w:pPr>
    </w:p>
    <w:p w14:paraId="7AC85CBD"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Le Salam, comme d’autres pays en développement, peut être décrit comme étant en transition épidémiologique caractérisée par une charge élevée de maladies infectieuses (transmissibles), une incidence croissante de maladies non transmissibles, une réduction lente mais progressive de la mortalité infantile et une population vieillissante croissante. Même si le paludisme représente environ 30 à 40 % des consultations externes et environ 20 % des décès, le Salam est sujet aux maladies épidémiques, ce qui continue d’être un problème de santé publique. Les épidémies fréquentes de choléra, de méningite cérébro-spinale et de fièvre jaune comptent parmi les principales causes de décès et d’invalidité chaque année. D’autres maladies émergentes à risque d’épidémie, risquant de provoquer une grave insécurité sanitaire, comprennent le SRAS (2003), la grippe aviaire (2005-2006), la pandémie H1N1 de 2009 (2009-2010), la fièvre de la vallée du Rift (2012), ainsi que la récente maladie à virus Ebola (2015) et le Covid-19 depuis 2020.</w:t>
      </w:r>
    </w:p>
    <w:p w14:paraId="7AC85CBE" w14:textId="77777777" w:rsidR="000A6276" w:rsidRPr="00221EE2" w:rsidRDefault="000A6276">
      <w:pPr>
        <w:spacing w:after="0" w:line="240" w:lineRule="auto"/>
        <w:jc w:val="both"/>
        <w:rPr>
          <w:rFonts w:ascii="Source Sans Pro" w:hAnsi="Source Sans Pro"/>
          <w:lang w:val="fr-FR"/>
        </w:rPr>
      </w:pPr>
    </w:p>
    <w:p w14:paraId="7AC85CBF"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Le système de santé de Salam est confronté à de nombreux défis. Il présente de graves problèmes de leadership et de gouvernance, notamment un leadership et une gestion faibles en matière de santé publique, une législation et une application inadéquates en matière de santé, une participation communautaire limitée à la planification, à la gestion et au suivi des services de santé, une action intersectorielle faible, des inégalités horizontales et verticales dans les systèmes de santé, une allocation et une utilisation inefficaces des ressources et des systèmes nationaux d’information et de recherche en santé peu performants.</w:t>
      </w:r>
    </w:p>
    <w:p w14:paraId="7AC85CC0" w14:textId="77777777" w:rsidR="000A6276" w:rsidRPr="00221EE2" w:rsidRDefault="000A6276">
      <w:pPr>
        <w:spacing w:after="0" w:line="240" w:lineRule="auto"/>
        <w:jc w:val="both"/>
        <w:rPr>
          <w:lang w:val="fr-FR"/>
        </w:rPr>
      </w:pPr>
    </w:p>
    <w:p w14:paraId="7AC85CC1"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En outre, il existe une pénurie extrême de professionnels de santé. Ce problème est exacerbé par les inégalités dans la répartition de la main-d’œuvre et la fuite des cerveaux. Ainsi, la mise en œuvre d’interventions de santé publique efficaces auprès des personnes dans le besoin est compromise, en particulier dans les zones rurales reculées. La capacité d’accéder à des soins médicaux de qualité peut être assez difficile pour la plupart de la population de Salam. Le coût est un autre facteur aggravant qui contribue au problème d’accessibilité aux soins de santé. On estime que plus de 70 % des habitants de Salam dépendent de la médecine traditionnelle pour le traitement des maladies transmissibles et non transmissibles. Les herboristes sont censés s’inscrire auprès du Conseil national des chefs et des anciens de Salam pour exercer et ouvrir une clinique, bien que beaucoup ne soient pas inscrits.</w:t>
      </w:r>
    </w:p>
    <w:p w14:paraId="7AC85CC2" w14:textId="77777777" w:rsidR="000A6276" w:rsidRPr="00221EE2" w:rsidRDefault="000A6276">
      <w:pPr>
        <w:rPr>
          <w:rFonts w:ascii="Source Sans Pro" w:hAnsi="Source Sans Pro"/>
          <w:b/>
          <w:color w:val="0070C0"/>
          <w:lang w:val="fr-FR"/>
        </w:rPr>
      </w:pPr>
    </w:p>
    <w:p w14:paraId="7AC85CC3" w14:textId="77777777" w:rsidR="000A6276" w:rsidRPr="00221EE2" w:rsidRDefault="000A6276">
      <w:pPr>
        <w:rPr>
          <w:rFonts w:ascii="Source Sans Pro" w:hAnsi="Source Sans Pro"/>
          <w:b/>
          <w:color w:val="0070C0"/>
          <w:lang w:val="fr-FR"/>
        </w:rPr>
      </w:pPr>
    </w:p>
    <w:p w14:paraId="7AC85CC4" w14:textId="77777777" w:rsidR="000A6276" w:rsidRPr="00221EE2" w:rsidRDefault="000A6276">
      <w:pPr>
        <w:rPr>
          <w:rFonts w:ascii="Source Sans Pro" w:hAnsi="Source Sans Pro"/>
          <w:b/>
          <w:color w:val="0070C0"/>
          <w:lang w:val="fr-FR"/>
        </w:rPr>
      </w:pPr>
    </w:p>
    <w:p w14:paraId="7EA6E60B" w14:textId="56216A7C" w:rsidR="00950BD0" w:rsidRPr="00221EE2" w:rsidRDefault="00950BD0" w:rsidP="00950BD0">
      <w:pPr>
        <w:pStyle w:val="Heading1"/>
        <w:rPr>
          <w:rFonts w:ascii="Source Sans Pro" w:hAnsi="Source Sans Pro"/>
          <w:lang w:val="fr-FR"/>
        </w:rPr>
      </w:pPr>
      <w:bookmarkStart w:id="11" w:name="_Toc183786352"/>
      <w:r w:rsidRPr="00221EE2">
        <w:rPr>
          <w:rFonts w:ascii="Source Sans Pro" w:hAnsi="Source Sans Pro"/>
          <w:noProof/>
          <w:color w:val="FFFFFF" w:themeColor="background1"/>
          <w:lang w:val="fr-FR"/>
        </w:rPr>
        <w:lastRenderedPageBreak/>
        <w:drawing>
          <wp:anchor distT="0" distB="0" distL="114300" distR="114300" simplePos="0" relativeHeight="251670528" behindDoc="1" locked="0" layoutInCell="1" allowOverlap="1" wp14:anchorId="5CF210B9" wp14:editId="4D786093">
            <wp:simplePos x="0" y="0"/>
            <wp:positionH relativeFrom="column">
              <wp:posOffset>-247650</wp:posOffset>
            </wp:positionH>
            <wp:positionV relativeFrom="paragraph">
              <wp:posOffset>329565</wp:posOffset>
            </wp:positionV>
            <wp:extent cx="2991485" cy="292100"/>
            <wp:effectExtent l="0" t="0" r="0" b="0"/>
            <wp:wrapNone/>
            <wp:docPr id="863595524"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6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2991485" cy="292100"/>
                    </a:xfrm>
                    <a:prstGeom prst="rect">
                      <a:avLst/>
                    </a:prstGeom>
                    <a:noFill/>
                  </pic:spPr>
                </pic:pic>
              </a:graphicData>
            </a:graphic>
          </wp:anchor>
        </w:drawing>
      </w:r>
      <w:bookmarkEnd w:id="11"/>
    </w:p>
    <w:p w14:paraId="6AFBF69D" w14:textId="7CFC6ECD" w:rsidR="00950BD0" w:rsidRPr="009B36A1" w:rsidRDefault="00950BD0" w:rsidP="009B36A1">
      <w:pPr>
        <w:pStyle w:val="Heading2"/>
        <w:rPr>
          <w:rFonts w:ascii="Source Sans Pro" w:hAnsi="Source Sans Pro"/>
          <w:color w:val="FFFFFF" w:themeColor="background1"/>
        </w:rPr>
      </w:pPr>
      <w:bookmarkStart w:id="12" w:name="_Toc183786353"/>
      <w:r w:rsidRPr="009B36A1">
        <w:rPr>
          <w:rFonts w:ascii="Source Sans Pro" w:hAnsi="Source Sans Pro"/>
          <w:color w:val="FFFFFF" w:themeColor="background1"/>
        </w:rPr>
        <w:t>2.</w:t>
      </w:r>
      <w:r w:rsidRPr="009B36A1">
        <w:rPr>
          <w:rFonts w:ascii="Source Sans Pro" w:hAnsi="Source Sans Pro"/>
          <w:color w:val="FFFFFF" w:themeColor="background1"/>
        </w:rPr>
        <w:t>2</w:t>
      </w:r>
      <w:r w:rsidRPr="009B36A1">
        <w:rPr>
          <w:rFonts w:ascii="Source Sans Pro" w:hAnsi="Source Sans Pro"/>
          <w:color w:val="FFFFFF" w:themeColor="background1"/>
        </w:rPr>
        <w:t xml:space="preserve"> </w:t>
      </w:r>
      <w:r w:rsidRPr="009B36A1">
        <w:rPr>
          <w:rFonts w:ascii="Source Sans Pro" w:hAnsi="Source Sans Pro"/>
          <w:color w:val="FFFFFF" w:themeColor="background1"/>
        </w:rPr>
        <w:t>Guide étape par étape</w:t>
      </w:r>
      <w:bookmarkEnd w:id="12"/>
    </w:p>
    <w:p w14:paraId="5F30D580" w14:textId="77777777" w:rsidR="00950BD0" w:rsidRPr="00221EE2" w:rsidRDefault="00950BD0" w:rsidP="00950BD0">
      <w:pPr>
        <w:spacing w:after="0" w:line="240" w:lineRule="auto"/>
        <w:jc w:val="both"/>
        <w:rPr>
          <w:rFonts w:ascii="Source Sans Pro" w:hAnsi="Source Sans Pro"/>
          <w:b/>
          <w:lang w:val="fr-FR"/>
        </w:rPr>
      </w:pPr>
    </w:p>
    <w:p w14:paraId="274CE11B" w14:textId="77777777" w:rsidR="00950BD0" w:rsidRPr="00221EE2" w:rsidRDefault="00950BD0" w:rsidP="00950BD0">
      <w:pPr>
        <w:spacing w:after="0" w:line="240" w:lineRule="auto"/>
        <w:jc w:val="both"/>
        <w:rPr>
          <w:rFonts w:ascii="Source Sans Pro" w:hAnsi="Source Sans Pro"/>
          <w:b/>
          <w:lang w:val="fr-FR"/>
        </w:rPr>
      </w:pPr>
    </w:p>
    <w:tbl>
      <w:tblPr>
        <w:tblW w:w="9412" w:type="dxa"/>
        <w:tblInd w:w="-142" w:type="dxa"/>
        <w:shd w:val="clear" w:color="auto" w:fill="C00000"/>
        <w:tblLook w:val="04A0" w:firstRow="1" w:lastRow="0" w:firstColumn="1" w:lastColumn="0" w:noHBand="0" w:noVBand="1"/>
      </w:tblPr>
      <w:tblGrid>
        <w:gridCol w:w="9412"/>
      </w:tblGrid>
      <w:tr w:rsidR="00950BD0" w:rsidRPr="00221EE2" w14:paraId="70399599" w14:textId="77777777" w:rsidTr="001D55F7">
        <w:trPr>
          <w:trHeight w:val="20"/>
        </w:trPr>
        <w:tc>
          <w:tcPr>
            <w:tcW w:w="9412" w:type="dxa"/>
            <w:shd w:val="clear" w:color="auto" w:fill="C00000"/>
          </w:tcPr>
          <w:p w14:paraId="6F7B8210" w14:textId="5EF80DC7" w:rsidR="00950BD0" w:rsidRPr="00221EE2" w:rsidRDefault="004871BC" w:rsidP="001D55F7">
            <w:pPr>
              <w:pStyle w:val="Heading3"/>
              <w:spacing w:before="0" w:line="240" w:lineRule="auto"/>
              <w:rPr>
                <w:rFonts w:ascii="Source Sans Pro" w:hAnsi="Source Sans Pro"/>
                <w:color w:val="FFFFFF" w:themeColor="background1"/>
                <w:sz w:val="24"/>
                <w:szCs w:val="24"/>
                <w:lang w:val="fr-FR"/>
              </w:rPr>
            </w:pPr>
            <w:bookmarkStart w:id="13" w:name="_Toc183786354"/>
            <w:r w:rsidRPr="00221EE2">
              <w:rPr>
                <w:rFonts w:ascii="Source Sans Pro" w:hAnsi="Source Sans Pro"/>
                <w:color w:val="FFFFFF" w:themeColor="background1"/>
                <w:sz w:val="24"/>
                <w:szCs w:val="24"/>
                <w:lang w:val="fr-FR"/>
              </w:rPr>
              <w:t>Aperçu</w:t>
            </w:r>
            <w:r w:rsidR="00950BD0" w:rsidRPr="00221EE2">
              <w:rPr>
                <w:rFonts w:ascii="Source Sans Pro" w:hAnsi="Source Sans Pro"/>
                <w:color w:val="FFFFFF" w:themeColor="background1"/>
                <w:sz w:val="24"/>
                <w:szCs w:val="24"/>
                <w:lang w:val="fr-FR"/>
              </w:rPr>
              <w:t xml:space="preserve"> et déroulé</w:t>
            </w:r>
            <w:bookmarkEnd w:id="13"/>
          </w:p>
        </w:tc>
      </w:tr>
    </w:tbl>
    <w:p w14:paraId="7AC85CD0" w14:textId="77777777" w:rsidR="000A6276" w:rsidRPr="00221EE2" w:rsidRDefault="000A6276">
      <w:pPr>
        <w:spacing w:after="0" w:line="240" w:lineRule="auto"/>
        <w:jc w:val="both"/>
        <w:rPr>
          <w:rFonts w:ascii="Source Sans Pro" w:hAnsi="Source Sans Pro"/>
          <w:b/>
          <w:lang w:val="fr-FR"/>
        </w:rPr>
      </w:pPr>
    </w:p>
    <w:tbl>
      <w:tblPr>
        <w:tblStyle w:val="TableGrid"/>
        <w:tblW w:w="0" w:type="auto"/>
        <w:tblInd w:w="-147" w:type="dxa"/>
        <w:tblLook w:val="04A0" w:firstRow="1" w:lastRow="0" w:firstColumn="1" w:lastColumn="0" w:noHBand="0" w:noVBand="1"/>
      </w:tblPr>
      <w:tblGrid>
        <w:gridCol w:w="4962"/>
        <w:gridCol w:w="1195"/>
        <w:gridCol w:w="3006"/>
      </w:tblGrid>
      <w:tr w:rsidR="000A6276" w:rsidRPr="00221EE2" w14:paraId="7AC85CD4" w14:textId="77777777">
        <w:tc>
          <w:tcPr>
            <w:tcW w:w="4962" w:type="dxa"/>
            <w:shd w:val="clear" w:color="auto" w:fill="538135" w:themeFill="accent6" w:themeFillShade="BF"/>
          </w:tcPr>
          <w:p w14:paraId="7AC85CD1" w14:textId="77777777" w:rsidR="000A6276" w:rsidRPr="00221EE2" w:rsidRDefault="00000000">
            <w:pPr>
              <w:spacing w:after="0" w:line="240" w:lineRule="auto"/>
              <w:jc w:val="center"/>
              <w:rPr>
                <w:rFonts w:ascii="Source Sans Pro" w:hAnsi="Source Sans Pro"/>
                <w:b/>
                <w:color w:val="FFFFFF" w:themeColor="background1"/>
                <w:sz w:val="20"/>
                <w:szCs w:val="20"/>
                <w:lang w:val="fr-FR"/>
              </w:rPr>
            </w:pPr>
            <w:r w:rsidRPr="00221EE2">
              <w:rPr>
                <w:rFonts w:ascii="Source Sans Pro" w:hAnsi="Source Sans Pro"/>
                <w:b/>
                <w:color w:val="FFFFFF" w:themeColor="background1"/>
                <w:sz w:val="20"/>
                <w:szCs w:val="20"/>
                <w:lang w:val="fr-FR"/>
              </w:rPr>
              <w:t>Section/étape</w:t>
            </w:r>
          </w:p>
        </w:tc>
        <w:tc>
          <w:tcPr>
            <w:tcW w:w="1195" w:type="dxa"/>
            <w:shd w:val="clear" w:color="auto" w:fill="538135" w:themeFill="accent6" w:themeFillShade="BF"/>
          </w:tcPr>
          <w:p w14:paraId="7AC85CD2" w14:textId="77777777" w:rsidR="000A6276" w:rsidRPr="00221EE2" w:rsidRDefault="00000000">
            <w:pPr>
              <w:spacing w:after="0" w:line="240" w:lineRule="auto"/>
              <w:jc w:val="center"/>
              <w:rPr>
                <w:rFonts w:ascii="Source Sans Pro" w:hAnsi="Source Sans Pro"/>
                <w:b/>
                <w:color w:val="FFFFFF" w:themeColor="background1"/>
                <w:sz w:val="20"/>
                <w:szCs w:val="20"/>
                <w:lang w:val="fr-FR"/>
              </w:rPr>
            </w:pPr>
            <w:r w:rsidRPr="00221EE2">
              <w:rPr>
                <w:rFonts w:ascii="Source Sans Pro" w:hAnsi="Source Sans Pro"/>
                <w:b/>
                <w:color w:val="FFFFFF" w:themeColor="background1"/>
                <w:sz w:val="20"/>
                <w:szCs w:val="20"/>
                <w:lang w:val="fr-FR"/>
              </w:rPr>
              <w:t>Durée</w:t>
            </w:r>
          </w:p>
        </w:tc>
        <w:tc>
          <w:tcPr>
            <w:tcW w:w="3006" w:type="dxa"/>
            <w:shd w:val="clear" w:color="auto" w:fill="538135" w:themeFill="accent6" w:themeFillShade="BF"/>
          </w:tcPr>
          <w:p w14:paraId="7AC85CD3" w14:textId="77777777" w:rsidR="000A6276" w:rsidRPr="00221EE2" w:rsidRDefault="00000000">
            <w:pPr>
              <w:spacing w:after="0" w:line="240" w:lineRule="auto"/>
              <w:jc w:val="center"/>
              <w:rPr>
                <w:rFonts w:ascii="Source Sans Pro" w:hAnsi="Source Sans Pro"/>
                <w:b/>
                <w:color w:val="FFFFFF" w:themeColor="background1"/>
                <w:sz w:val="20"/>
                <w:szCs w:val="20"/>
                <w:lang w:val="fr-FR"/>
              </w:rPr>
            </w:pPr>
            <w:r w:rsidRPr="00221EE2">
              <w:rPr>
                <w:rFonts w:ascii="Source Sans Pro" w:hAnsi="Source Sans Pro"/>
                <w:b/>
                <w:color w:val="FFFFFF" w:themeColor="background1"/>
                <w:sz w:val="20"/>
                <w:szCs w:val="20"/>
                <w:lang w:val="fr-FR"/>
              </w:rPr>
              <w:t>Commentaires</w:t>
            </w:r>
          </w:p>
        </w:tc>
      </w:tr>
      <w:tr w:rsidR="000A6276" w:rsidRPr="00221EE2" w14:paraId="7AC85CD8" w14:textId="77777777" w:rsidTr="00DB4555">
        <w:tc>
          <w:tcPr>
            <w:tcW w:w="4962" w:type="dxa"/>
          </w:tcPr>
          <w:p w14:paraId="7AC85CD5" w14:textId="77777777" w:rsidR="000A6276" w:rsidRPr="00221EE2" w:rsidRDefault="00000000">
            <w:pPr>
              <w:spacing w:after="0" w:line="240" w:lineRule="auto"/>
              <w:jc w:val="both"/>
              <w:rPr>
                <w:rFonts w:ascii="Source Sans Pro" w:hAnsi="Source Sans Pro"/>
                <w:b/>
                <w:sz w:val="20"/>
                <w:szCs w:val="20"/>
                <w:lang w:val="fr-FR"/>
              </w:rPr>
            </w:pPr>
            <w:r w:rsidRPr="00221EE2">
              <w:rPr>
                <w:rFonts w:ascii="Source Sans Pro" w:hAnsi="Source Sans Pro"/>
                <w:b/>
                <w:sz w:val="20"/>
                <w:szCs w:val="20"/>
                <w:lang w:val="fr-FR"/>
              </w:rPr>
              <w:t>Contexte du pays (pages 4-8)</w:t>
            </w:r>
          </w:p>
        </w:tc>
        <w:tc>
          <w:tcPr>
            <w:tcW w:w="1195" w:type="dxa"/>
            <w:shd w:val="clear" w:color="auto" w:fill="FFFFFF" w:themeFill="background1"/>
          </w:tcPr>
          <w:p w14:paraId="7AC85CD6" w14:textId="77777777" w:rsidR="000A6276" w:rsidRPr="00221EE2" w:rsidRDefault="00000000">
            <w:pPr>
              <w:spacing w:after="0" w:line="240" w:lineRule="auto"/>
              <w:jc w:val="center"/>
              <w:rPr>
                <w:rFonts w:ascii="Source Sans Pro" w:hAnsi="Source Sans Pro"/>
                <w:bCs/>
                <w:sz w:val="20"/>
                <w:szCs w:val="20"/>
                <w:lang w:val="fr-FR"/>
              </w:rPr>
            </w:pPr>
            <w:r w:rsidRPr="00221EE2">
              <w:rPr>
                <w:rFonts w:ascii="Source Sans Pro" w:hAnsi="Source Sans Pro"/>
                <w:bCs/>
                <w:color w:val="FF0000"/>
                <w:sz w:val="20"/>
                <w:szCs w:val="20"/>
                <w:lang w:val="fr-FR"/>
              </w:rPr>
              <w:t>30'</w:t>
            </w:r>
          </w:p>
        </w:tc>
        <w:tc>
          <w:tcPr>
            <w:tcW w:w="3006" w:type="dxa"/>
          </w:tcPr>
          <w:p w14:paraId="7AC85CD7" w14:textId="6851EAD3" w:rsidR="000A6276" w:rsidRPr="00221EE2" w:rsidRDefault="00000000">
            <w:pPr>
              <w:spacing w:after="0" w:line="240" w:lineRule="auto"/>
              <w:jc w:val="center"/>
              <w:rPr>
                <w:rFonts w:ascii="Source Sans Pro" w:hAnsi="Source Sans Pro"/>
                <w:bCs/>
                <w:sz w:val="20"/>
                <w:szCs w:val="20"/>
                <w:lang w:val="fr-FR"/>
              </w:rPr>
            </w:pPr>
            <w:r w:rsidRPr="00221EE2">
              <w:rPr>
                <w:rFonts w:ascii="Source Sans Pro" w:hAnsi="Source Sans Pro"/>
                <w:bCs/>
                <w:color w:val="C00000"/>
                <w:sz w:val="20"/>
                <w:szCs w:val="20"/>
                <w:lang w:val="fr-FR"/>
              </w:rPr>
              <w:t xml:space="preserve">A envoyer aux participants pour lecture la veille de l'exercice </w:t>
            </w:r>
            <w:r w:rsidR="004071A6" w:rsidRPr="00221EE2">
              <w:rPr>
                <w:rFonts w:ascii="Source Sans Pro" w:hAnsi="Source Sans Pro"/>
                <w:bCs/>
                <w:color w:val="C00000"/>
                <w:sz w:val="20"/>
                <w:szCs w:val="20"/>
                <w:lang w:val="fr-FR"/>
              </w:rPr>
              <w:t>pratique</w:t>
            </w:r>
          </w:p>
        </w:tc>
      </w:tr>
      <w:tr w:rsidR="000A6276" w:rsidRPr="00221EE2" w14:paraId="7AC85CDC" w14:textId="77777777">
        <w:tc>
          <w:tcPr>
            <w:tcW w:w="4962" w:type="dxa"/>
          </w:tcPr>
          <w:p w14:paraId="7AC85CD9" w14:textId="19F55A31" w:rsidR="000A6276" w:rsidRPr="00221EE2" w:rsidRDefault="00000000">
            <w:pPr>
              <w:spacing w:after="0" w:line="240" w:lineRule="auto"/>
              <w:jc w:val="both"/>
              <w:rPr>
                <w:rFonts w:ascii="Source Sans Pro" w:hAnsi="Source Sans Pro"/>
                <w:b/>
                <w:sz w:val="20"/>
                <w:szCs w:val="20"/>
                <w:lang w:val="fr-FR"/>
              </w:rPr>
            </w:pPr>
            <w:r w:rsidRPr="00221EE2">
              <w:rPr>
                <w:rFonts w:ascii="Source Sans Pro" w:hAnsi="Source Sans Pro"/>
                <w:b/>
                <w:sz w:val="20"/>
                <w:szCs w:val="20"/>
                <w:lang w:val="fr-FR"/>
              </w:rPr>
              <w:t xml:space="preserve">Introduction à l'exercice </w:t>
            </w:r>
            <w:r w:rsidR="004071A6" w:rsidRPr="00221EE2">
              <w:rPr>
                <w:rFonts w:ascii="Source Sans Pro" w:hAnsi="Source Sans Pro"/>
                <w:b/>
                <w:sz w:val="20"/>
                <w:szCs w:val="20"/>
                <w:lang w:val="fr-FR"/>
              </w:rPr>
              <w:t>pratique</w:t>
            </w:r>
            <w:r w:rsidRPr="00221EE2">
              <w:rPr>
                <w:rFonts w:ascii="Source Sans Pro" w:hAnsi="Source Sans Pro"/>
                <w:b/>
                <w:sz w:val="20"/>
                <w:szCs w:val="20"/>
                <w:lang w:val="fr-FR"/>
              </w:rPr>
              <w:t xml:space="preserve"> (page 3)</w:t>
            </w:r>
          </w:p>
        </w:tc>
        <w:tc>
          <w:tcPr>
            <w:tcW w:w="1195" w:type="dxa"/>
          </w:tcPr>
          <w:p w14:paraId="7AC85CDA" w14:textId="10DF8414" w:rsidR="000A6276" w:rsidRPr="00221EE2" w:rsidRDefault="00AB44AE">
            <w:pPr>
              <w:spacing w:after="0" w:line="240" w:lineRule="auto"/>
              <w:jc w:val="center"/>
              <w:rPr>
                <w:rFonts w:ascii="Source Sans Pro" w:hAnsi="Source Sans Pro"/>
                <w:bCs/>
                <w:sz w:val="20"/>
                <w:szCs w:val="20"/>
                <w:lang w:val="fr-FR"/>
              </w:rPr>
            </w:pPr>
            <w:r w:rsidRPr="00221EE2">
              <w:rPr>
                <w:rFonts w:ascii="Source Sans Pro" w:hAnsi="Source Sans Pro"/>
                <w:bCs/>
                <w:sz w:val="20"/>
                <w:szCs w:val="20"/>
                <w:lang w:val="fr-FR"/>
              </w:rPr>
              <w:t>10</w:t>
            </w:r>
            <w:r w:rsidR="00000000" w:rsidRPr="00221EE2">
              <w:rPr>
                <w:rFonts w:ascii="Source Sans Pro" w:hAnsi="Source Sans Pro"/>
                <w:bCs/>
                <w:sz w:val="20"/>
                <w:szCs w:val="20"/>
                <w:lang w:val="fr-FR"/>
              </w:rPr>
              <w:t>'</w:t>
            </w:r>
          </w:p>
        </w:tc>
        <w:tc>
          <w:tcPr>
            <w:tcW w:w="3006" w:type="dxa"/>
          </w:tcPr>
          <w:p w14:paraId="7AC85CDB" w14:textId="77777777" w:rsidR="000A6276" w:rsidRPr="00221EE2" w:rsidRDefault="000A6276">
            <w:pPr>
              <w:spacing w:after="0" w:line="240" w:lineRule="auto"/>
              <w:jc w:val="center"/>
              <w:rPr>
                <w:rFonts w:ascii="Source Sans Pro" w:hAnsi="Source Sans Pro"/>
                <w:bCs/>
                <w:sz w:val="20"/>
                <w:szCs w:val="20"/>
                <w:lang w:val="fr-FR"/>
              </w:rPr>
            </w:pPr>
          </w:p>
        </w:tc>
      </w:tr>
      <w:tr w:rsidR="000A6276" w:rsidRPr="00221EE2" w14:paraId="7AC85CE1" w14:textId="77777777">
        <w:tc>
          <w:tcPr>
            <w:tcW w:w="4962" w:type="dxa"/>
          </w:tcPr>
          <w:p w14:paraId="7AC85CDD" w14:textId="77777777" w:rsidR="000A6276" w:rsidRPr="00221EE2" w:rsidRDefault="00000000">
            <w:pPr>
              <w:spacing w:after="0" w:line="240" w:lineRule="auto"/>
              <w:jc w:val="both"/>
              <w:rPr>
                <w:rFonts w:ascii="Source Sans Pro" w:hAnsi="Source Sans Pro"/>
                <w:b/>
                <w:sz w:val="20"/>
                <w:szCs w:val="20"/>
                <w:lang w:val="fr-FR"/>
              </w:rPr>
            </w:pPr>
            <w:r w:rsidRPr="00221EE2">
              <w:rPr>
                <w:rFonts w:ascii="Source Sans Pro" w:hAnsi="Source Sans Pro"/>
                <w:b/>
                <w:sz w:val="20"/>
                <w:szCs w:val="20"/>
                <w:lang w:val="fr-FR"/>
              </w:rPr>
              <w:t>Étape 1 Activation et pré-déploiement – Introduction</w:t>
            </w:r>
          </w:p>
          <w:p w14:paraId="7AC85CDE" w14:textId="77777777" w:rsidR="000A6276" w:rsidRPr="00221EE2" w:rsidRDefault="00000000">
            <w:pPr>
              <w:spacing w:after="0" w:line="240" w:lineRule="auto"/>
              <w:jc w:val="both"/>
              <w:rPr>
                <w:rFonts w:ascii="Source Sans Pro" w:hAnsi="Source Sans Pro"/>
                <w:b/>
                <w:sz w:val="20"/>
                <w:szCs w:val="20"/>
                <w:lang w:val="fr-FR"/>
              </w:rPr>
            </w:pPr>
            <w:r w:rsidRPr="00221EE2">
              <w:rPr>
                <w:rFonts w:ascii="Source Sans Pro" w:hAnsi="Source Sans Pro"/>
                <w:b/>
                <w:sz w:val="20"/>
                <w:szCs w:val="20"/>
                <w:lang w:val="fr-FR"/>
              </w:rPr>
              <w:t>(page 9)</w:t>
            </w:r>
          </w:p>
        </w:tc>
        <w:tc>
          <w:tcPr>
            <w:tcW w:w="1195" w:type="dxa"/>
          </w:tcPr>
          <w:p w14:paraId="7AC85CDF" w14:textId="69DAAC49" w:rsidR="000A6276" w:rsidRPr="00221EE2" w:rsidRDefault="00AB44AE">
            <w:pPr>
              <w:spacing w:after="0" w:line="240" w:lineRule="auto"/>
              <w:jc w:val="center"/>
              <w:rPr>
                <w:rFonts w:ascii="Source Sans Pro" w:hAnsi="Source Sans Pro"/>
                <w:bCs/>
                <w:sz w:val="20"/>
                <w:szCs w:val="20"/>
                <w:lang w:val="fr-FR"/>
              </w:rPr>
            </w:pPr>
            <w:r w:rsidRPr="00221EE2">
              <w:rPr>
                <w:rFonts w:ascii="Source Sans Pro" w:hAnsi="Source Sans Pro"/>
                <w:bCs/>
                <w:sz w:val="20"/>
                <w:szCs w:val="20"/>
                <w:lang w:val="fr-FR"/>
              </w:rPr>
              <w:t>1</w:t>
            </w:r>
            <w:r w:rsidR="00000000" w:rsidRPr="00221EE2">
              <w:rPr>
                <w:rFonts w:ascii="Source Sans Pro" w:hAnsi="Source Sans Pro"/>
                <w:bCs/>
                <w:sz w:val="20"/>
                <w:szCs w:val="20"/>
                <w:lang w:val="fr-FR"/>
              </w:rPr>
              <w:t>5'</w:t>
            </w:r>
          </w:p>
        </w:tc>
        <w:tc>
          <w:tcPr>
            <w:tcW w:w="3006" w:type="dxa"/>
          </w:tcPr>
          <w:p w14:paraId="7AC85CE0" w14:textId="77777777" w:rsidR="000A6276" w:rsidRPr="00221EE2" w:rsidRDefault="000A6276">
            <w:pPr>
              <w:spacing w:after="0" w:line="240" w:lineRule="auto"/>
              <w:jc w:val="center"/>
              <w:rPr>
                <w:rFonts w:ascii="Source Sans Pro" w:hAnsi="Source Sans Pro"/>
                <w:bCs/>
                <w:sz w:val="20"/>
                <w:szCs w:val="20"/>
                <w:lang w:val="fr-FR"/>
              </w:rPr>
            </w:pPr>
          </w:p>
        </w:tc>
      </w:tr>
      <w:tr w:rsidR="000A6276" w:rsidRPr="00221EE2" w14:paraId="7AC85CE5" w14:textId="77777777">
        <w:tc>
          <w:tcPr>
            <w:tcW w:w="4962" w:type="dxa"/>
          </w:tcPr>
          <w:p w14:paraId="7AC85CE2" w14:textId="6DA999E7" w:rsidR="000A6276" w:rsidRPr="00221EE2" w:rsidRDefault="00000000">
            <w:pPr>
              <w:spacing w:after="0" w:line="240" w:lineRule="auto"/>
              <w:jc w:val="both"/>
              <w:rPr>
                <w:rFonts w:ascii="Source Sans Pro" w:hAnsi="Source Sans Pro"/>
                <w:b/>
                <w:sz w:val="20"/>
                <w:szCs w:val="20"/>
                <w:lang w:val="fr-FR"/>
              </w:rPr>
            </w:pPr>
            <w:r w:rsidRPr="00221EE2">
              <w:rPr>
                <w:rFonts w:ascii="Source Sans Pro" w:hAnsi="Source Sans Pro"/>
                <w:b/>
                <w:sz w:val="20"/>
                <w:szCs w:val="20"/>
                <w:lang w:val="fr-FR"/>
              </w:rPr>
              <w:t>Étape 1 Travail de groupe/questions 1 à 4, inject</w:t>
            </w:r>
            <w:r w:rsidR="004071A6" w:rsidRPr="00221EE2">
              <w:rPr>
                <w:rFonts w:ascii="Source Sans Pro" w:hAnsi="Source Sans Pro"/>
                <w:b/>
                <w:sz w:val="20"/>
                <w:szCs w:val="20"/>
                <w:lang w:val="fr-FR"/>
              </w:rPr>
              <w:t>s</w:t>
            </w:r>
            <w:r w:rsidRPr="00221EE2">
              <w:rPr>
                <w:rFonts w:ascii="Source Sans Pro" w:hAnsi="Source Sans Pro"/>
                <w:b/>
                <w:sz w:val="20"/>
                <w:szCs w:val="20"/>
                <w:lang w:val="fr-FR"/>
              </w:rPr>
              <w:t xml:space="preserve"> 1 et 2</w:t>
            </w:r>
          </w:p>
        </w:tc>
        <w:tc>
          <w:tcPr>
            <w:tcW w:w="1195" w:type="dxa"/>
          </w:tcPr>
          <w:p w14:paraId="7AC85CE3" w14:textId="77777777" w:rsidR="000A6276" w:rsidRPr="00221EE2" w:rsidRDefault="00000000">
            <w:pPr>
              <w:spacing w:after="0" w:line="240" w:lineRule="auto"/>
              <w:jc w:val="center"/>
              <w:rPr>
                <w:rFonts w:ascii="Source Sans Pro" w:hAnsi="Source Sans Pro"/>
                <w:bCs/>
                <w:sz w:val="20"/>
                <w:szCs w:val="20"/>
                <w:lang w:val="fr-FR"/>
              </w:rPr>
            </w:pPr>
            <w:r w:rsidRPr="00221EE2">
              <w:rPr>
                <w:rFonts w:ascii="Source Sans Pro" w:hAnsi="Source Sans Pro"/>
                <w:bCs/>
                <w:sz w:val="20"/>
                <w:szCs w:val="20"/>
                <w:lang w:val="fr-FR"/>
              </w:rPr>
              <w:t>35'</w:t>
            </w:r>
          </w:p>
        </w:tc>
        <w:tc>
          <w:tcPr>
            <w:tcW w:w="3006" w:type="dxa"/>
          </w:tcPr>
          <w:p w14:paraId="7AC85CE4" w14:textId="450CAA38" w:rsidR="000A6276" w:rsidRPr="00221EE2" w:rsidRDefault="00000000">
            <w:pPr>
              <w:spacing w:after="0" w:line="240" w:lineRule="auto"/>
              <w:jc w:val="center"/>
              <w:rPr>
                <w:rFonts w:ascii="Source Sans Pro" w:hAnsi="Source Sans Pro"/>
                <w:bCs/>
                <w:sz w:val="20"/>
                <w:szCs w:val="20"/>
                <w:lang w:val="fr-FR"/>
              </w:rPr>
            </w:pPr>
            <w:r w:rsidRPr="00221EE2">
              <w:rPr>
                <w:rFonts w:ascii="Source Sans Pro" w:hAnsi="Source Sans Pro"/>
                <w:bCs/>
                <w:sz w:val="20"/>
                <w:szCs w:val="20"/>
                <w:lang w:val="fr-FR"/>
              </w:rPr>
              <w:t>Des inject</w:t>
            </w:r>
            <w:r w:rsidR="004071A6" w:rsidRPr="00221EE2">
              <w:rPr>
                <w:rFonts w:ascii="Source Sans Pro" w:hAnsi="Source Sans Pro"/>
                <w:bCs/>
                <w:sz w:val="20"/>
                <w:szCs w:val="20"/>
                <w:lang w:val="fr-FR"/>
              </w:rPr>
              <w:t>s</w:t>
            </w:r>
            <w:r w:rsidRPr="00221EE2">
              <w:rPr>
                <w:rFonts w:ascii="Source Sans Pro" w:hAnsi="Source Sans Pro"/>
                <w:bCs/>
                <w:sz w:val="20"/>
                <w:szCs w:val="20"/>
                <w:lang w:val="fr-FR"/>
              </w:rPr>
              <w:t xml:space="preserve"> sont fournis pendant que les groupes travaillent sur des questions</w:t>
            </w:r>
          </w:p>
        </w:tc>
      </w:tr>
      <w:tr w:rsidR="000A6276" w:rsidRPr="00221EE2" w14:paraId="7AC85CE9" w14:textId="77777777">
        <w:tc>
          <w:tcPr>
            <w:tcW w:w="4962" w:type="dxa"/>
          </w:tcPr>
          <w:p w14:paraId="7AC85CE6" w14:textId="77777777" w:rsidR="000A6276" w:rsidRPr="00221EE2" w:rsidRDefault="00000000">
            <w:pPr>
              <w:spacing w:after="0" w:line="240" w:lineRule="auto"/>
              <w:jc w:val="both"/>
              <w:rPr>
                <w:rFonts w:ascii="Source Sans Pro" w:hAnsi="Source Sans Pro"/>
                <w:b/>
                <w:sz w:val="20"/>
                <w:szCs w:val="20"/>
                <w:lang w:val="fr-FR"/>
              </w:rPr>
            </w:pPr>
            <w:r w:rsidRPr="00221EE2">
              <w:rPr>
                <w:rFonts w:ascii="Source Sans Pro" w:hAnsi="Source Sans Pro"/>
                <w:b/>
                <w:sz w:val="20"/>
                <w:szCs w:val="20"/>
                <w:lang w:val="fr-FR"/>
              </w:rPr>
              <w:t>Étape 2 Déploiement – Introduction</w:t>
            </w:r>
          </w:p>
        </w:tc>
        <w:tc>
          <w:tcPr>
            <w:tcW w:w="1195" w:type="dxa"/>
          </w:tcPr>
          <w:p w14:paraId="7AC85CE7" w14:textId="77777777" w:rsidR="000A6276" w:rsidRPr="00221EE2" w:rsidRDefault="00000000">
            <w:pPr>
              <w:spacing w:after="0" w:line="240" w:lineRule="auto"/>
              <w:jc w:val="center"/>
              <w:rPr>
                <w:rFonts w:ascii="Source Sans Pro" w:hAnsi="Source Sans Pro"/>
                <w:bCs/>
                <w:sz w:val="20"/>
                <w:szCs w:val="20"/>
                <w:lang w:val="fr-FR"/>
              </w:rPr>
            </w:pPr>
            <w:r w:rsidRPr="00221EE2">
              <w:rPr>
                <w:rFonts w:ascii="Source Sans Pro" w:hAnsi="Source Sans Pro"/>
                <w:bCs/>
                <w:sz w:val="20"/>
                <w:szCs w:val="20"/>
                <w:lang w:val="fr-FR"/>
              </w:rPr>
              <w:t>5'</w:t>
            </w:r>
          </w:p>
        </w:tc>
        <w:tc>
          <w:tcPr>
            <w:tcW w:w="3006" w:type="dxa"/>
          </w:tcPr>
          <w:p w14:paraId="7AC85CE8" w14:textId="77777777" w:rsidR="000A6276" w:rsidRPr="00221EE2" w:rsidRDefault="000A6276">
            <w:pPr>
              <w:spacing w:after="0" w:line="240" w:lineRule="auto"/>
              <w:jc w:val="center"/>
              <w:rPr>
                <w:rFonts w:ascii="Source Sans Pro" w:hAnsi="Source Sans Pro"/>
                <w:bCs/>
                <w:sz w:val="20"/>
                <w:szCs w:val="20"/>
                <w:lang w:val="fr-FR"/>
              </w:rPr>
            </w:pPr>
          </w:p>
        </w:tc>
      </w:tr>
      <w:tr w:rsidR="000A6276" w:rsidRPr="00221EE2" w14:paraId="7AC85CED" w14:textId="77777777">
        <w:tc>
          <w:tcPr>
            <w:tcW w:w="4962" w:type="dxa"/>
          </w:tcPr>
          <w:p w14:paraId="7AC85CEA" w14:textId="44C80F0C" w:rsidR="000A6276" w:rsidRPr="00221EE2" w:rsidRDefault="00000000">
            <w:pPr>
              <w:spacing w:after="0" w:line="240" w:lineRule="auto"/>
              <w:jc w:val="both"/>
              <w:rPr>
                <w:rFonts w:ascii="Source Sans Pro" w:hAnsi="Source Sans Pro"/>
                <w:b/>
                <w:sz w:val="20"/>
                <w:szCs w:val="20"/>
                <w:lang w:val="fr-FR"/>
              </w:rPr>
            </w:pPr>
            <w:r w:rsidRPr="00221EE2">
              <w:rPr>
                <w:rFonts w:ascii="Source Sans Pro" w:hAnsi="Source Sans Pro"/>
                <w:b/>
                <w:sz w:val="20"/>
                <w:szCs w:val="20"/>
                <w:lang w:val="fr-FR"/>
              </w:rPr>
              <w:t>Étape 2 Travail de groupe/inject 3, question 5</w:t>
            </w:r>
          </w:p>
        </w:tc>
        <w:tc>
          <w:tcPr>
            <w:tcW w:w="1195" w:type="dxa"/>
          </w:tcPr>
          <w:p w14:paraId="7AC85CEB" w14:textId="1997704D" w:rsidR="000A6276" w:rsidRPr="00221EE2" w:rsidRDefault="001240C1">
            <w:pPr>
              <w:spacing w:after="0" w:line="240" w:lineRule="auto"/>
              <w:jc w:val="center"/>
              <w:rPr>
                <w:rFonts w:ascii="Source Sans Pro" w:hAnsi="Source Sans Pro"/>
                <w:bCs/>
                <w:sz w:val="20"/>
                <w:szCs w:val="20"/>
                <w:lang w:val="fr-FR"/>
              </w:rPr>
            </w:pPr>
            <w:r w:rsidRPr="00221EE2">
              <w:rPr>
                <w:rFonts w:ascii="Source Sans Pro" w:hAnsi="Source Sans Pro"/>
                <w:bCs/>
                <w:sz w:val="20"/>
                <w:szCs w:val="20"/>
                <w:lang w:val="fr-FR"/>
              </w:rPr>
              <w:t>20</w:t>
            </w:r>
            <w:r w:rsidR="00000000" w:rsidRPr="00221EE2">
              <w:rPr>
                <w:rFonts w:ascii="Source Sans Pro" w:hAnsi="Source Sans Pro"/>
                <w:bCs/>
                <w:sz w:val="20"/>
                <w:szCs w:val="20"/>
                <w:lang w:val="fr-FR"/>
              </w:rPr>
              <w:t>'</w:t>
            </w:r>
          </w:p>
        </w:tc>
        <w:tc>
          <w:tcPr>
            <w:tcW w:w="3006" w:type="dxa"/>
          </w:tcPr>
          <w:p w14:paraId="7AC85CEC" w14:textId="25CBACA4" w:rsidR="000A6276" w:rsidRPr="00221EE2" w:rsidRDefault="00000000">
            <w:pPr>
              <w:spacing w:after="0" w:line="240" w:lineRule="auto"/>
              <w:jc w:val="center"/>
              <w:rPr>
                <w:rFonts w:ascii="Source Sans Pro" w:hAnsi="Source Sans Pro"/>
                <w:bCs/>
                <w:sz w:val="20"/>
                <w:szCs w:val="20"/>
                <w:lang w:val="fr-FR"/>
              </w:rPr>
            </w:pPr>
            <w:r w:rsidRPr="00221EE2">
              <w:rPr>
                <w:rFonts w:ascii="Source Sans Pro" w:hAnsi="Source Sans Pro"/>
                <w:bCs/>
                <w:sz w:val="20"/>
                <w:szCs w:val="20"/>
                <w:lang w:val="fr-FR"/>
              </w:rPr>
              <w:t>L'injec</w:t>
            </w:r>
            <w:r w:rsidR="004071A6" w:rsidRPr="00221EE2">
              <w:rPr>
                <w:rFonts w:ascii="Source Sans Pro" w:hAnsi="Source Sans Pro"/>
                <w:bCs/>
                <w:sz w:val="20"/>
                <w:szCs w:val="20"/>
                <w:lang w:val="fr-FR"/>
              </w:rPr>
              <w:t xml:space="preserve">t </w:t>
            </w:r>
            <w:r w:rsidRPr="00221EE2">
              <w:rPr>
                <w:rFonts w:ascii="Source Sans Pro" w:hAnsi="Source Sans Pro"/>
                <w:bCs/>
                <w:sz w:val="20"/>
                <w:szCs w:val="20"/>
                <w:lang w:val="fr-FR"/>
              </w:rPr>
              <w:t>est fourni avant que les groupes ne commencent à travailler sur la question</w:t>
            </w:r>
          </w:p>
        </w:tc>
      </w:tr>
      <w:tr w:rsidR="000A6276" w:rsidRPr="00221EE2" w14:paraId="7AC85CF1" w14:textId="77777777">
        <w:tc>
          <w:tcPr>
            <w:tcW w:w="4962" w:type="dxa"/>
          </w:tcPr>
          <w:p w14:paraId="7AC85CEE" w14:textId="77777777" w:rsidR="000A6276" w:rsidRPr="00221EE2" w:rsidRDefault="00000000">
            <w:pPr>
              <w:spacing w:after="0" w:line="240" w:lineRule="auto"/>
              <w:jc w:val="both"/>
              <w:rPr>
                <w:rFonts w:ascii="Source Sans Pro" w:hAnsi="Source Sans Pro"/>
                <w:b/>
                <w:sz w:val="20"/>
                <w:szCs w:val="20"/>
                <w:lang w:val="fr-FR"/>
              </w:rPr>
            </w:pPr>
            <w:r w:rsidRPr="00221EE2">
              <w:rPr>
                <w:rFonts w:ascii="Source Sans Pro" w:hAnsi="Source Sans Pro"/>
                <w:b/>
                <w:sz w:val="20"/>
                <w:szCs w:val="20"/>
                <w:lang w:val="fr-FR"/>
              </w:rPr>
              <w:t>Étape 3 Post-déploiement – Introduction</w:t>
            </w:r>
          </w:p>
        </w:tc>
        <w:tc>
          <w:tcPr>
            <w:tcW w:w="1195" w:type="dxa"/>
          </w:tcPr>
          <w:p w14:paraId="7AC85CEF" w14:textId="77777777" w:rsidR="000A6276" w:rsidRPr="00221EE2" w:rsidRDefault="00000000">
            <w:pPr>
              <w:spacing w:after="0" w:line="240" w:lineRule="auto"/>
              <w:jc w:val="center"/>
              <w:rPr>
                <w:rFonts w:ascii="Source Sans Pro" w:hAnsi="Source Sans Pro"/>
                <w:bCs/>
                <w:sz w:val="20"/>
                <w:szCs w:val="20"/>
                <w:lang w:val="fr-FR"/>
              </w:rPr>
            </w:pPr>
            <w:r w:rsidRPr="00221EE2">
              <w:rPr>
                <w:rFonts w:ascii="Source Sans Pro" w:hAnsi="Source Sans Pro"/>
                <w:bCs/>
                <w:sz w:val="20"/>
                <w:szCs w:val="20"/>
                <w:lang w:val="fr-FR"/>
              </w:rPr>
              <w:t>5'</w:t>
            </w:r>
          </w:p>
        </w:tc>
        <w:tc>
          <w:tcPr>
            <w:tcW w:w="3006" w:type="dxa"/>
          </w:tcPr>
          <w:p w14:paraId="7AC85CF0" w14:textId="77777777" w:rsidR="000A6276" w:rsidRPr="00221EE2" w:rsidRDefault="000A6276">
            <w:pPr>
              <w:spacing w:after="0" w:line="240" w:lineRule="auto"/>
              <w:jc w:val="center"/>
              <w:rPr>
                <w:rFonts w:ascii="Source Sans Pro" w:hAnsi="Source Sans Pro"/>
                <w:bCs/>
                <w:sz w:val="20"/>
                <w:szCs w:val="20"/>
                <w:lang w:val="fr-FR"/>
              </w:rPr>
            </w:pPr>
          </w:p>
        </w:tc>
      </w:tr>
      <w:tr w:rsidR="000A6276" w:rsidRPr="00221EE2" w14:paraId="7AC85CF5" w14:textId="77777777">
        <w:tc>
          <w:tcPr>
            <w:tcW w:w="4962" w:type="dxa"/>
          </w:tcPr>
          <w:p w14:paraId="7AC85CF2" w14:textId="77777777" w:rsidR="000A6276" w:rsidRPr="00221EE2" w:rsidRDefault="00000000">
            <w:pPr>
              <w:spacing w:after="0" w:line="240" w:lineRule="auto"/>
              <w:jc w:val="both"/>
              <w:rPr>
                <w:rFonts w:ascii="Source Sans Pro" w:hAnsi="Source Sans Pro"/>
                <w:b/>
                <w:sz w:val="20"/>
                <w:szCs w:val="20"/>
                <w:lang w:val="fr-FR"/>
              </w:rPr>
            </w:pPr>
            <w:r w:rsidRPr="00221EE2">
              <w:rPr>
                <w:rFonts w:ascii="Source Sans Pro" w:hAnsi="Source Sans Pro"/>
                <w:b/>
                <w:sz w:val="20"/>
                <w:szCs w:val="20"/>
                <w:lang w:val="fr-FR"/>
              </w:rPr>
              <w:t>Étape 3 Travail de groupe/question 6</w:t>
            </w:r>
          </w:p>
        </w:tc>
        <w:tc>
          <w:tcPr>
            <w:tcW w:w="1195" w:type="dxa"/>
          </w:tcPr>
          <w:p w14:paraId="7AC85CF3" w14:textId="77777777" w:rsidR="000A6276" w:rsidRPr="00221EE2" w:rsidRDefault="00000000">
            <w:pPr>
              <w:spacing w:after="0" w:line="240" w:lineRule="auto"/>
              <w:jc w:val="center"/>
              <w:rPr>
                <w:rFonts w:ascii="Source Sans Pro" w:hAnsi="Source Sans Pro"/>
                <w:bCs/>
                <w:sz w:val="20"/>
                <w:szCs w:val="20"/>
                <w:lang w:val="fr-FR"/>
              </w:rPr>
            </w:pPr>
            <w:r w:rsidRPr="00221EE2">
              <w:rPr>
                <w:rFonts w:ascii="Source Sans Pro" w:hAnsi="Source Sans Pro"/>
                <w:bCs/>
                <w:sz w:val="20"/>
                <w:szCs w:val="20"/>
                <w:lang w:val="fr-FR"/>
              </w:rPr>
              <w:t>10'</w:t>
            </w:r>
          </w:p>
        </w:tc>
        <w:tc>
          <w:tcPr>
            <w:tcW w:w="3006" w:type="dxa"/>
          </w:tcPr>
          <w:p w14:paraId="7AC85CF4" w14:textId="77777777" w:rsidR="000A6276" w:rsidRPr="00221EE2" w:rsidRDefault="000A6276">
            <w:pPr>
              <w:spacing w:after="0" w:line="240" w:lineRule="auto"/>
              <w:jc w:val="center"/>
              <w:rPr>
                <w:rFonts w:ascii="Source Sans Pro" w:hAnsi="Source Sans Pro"/>
                <w:bCs/>
                <w:sz w:val="20"/>
                <w:szCs w:val="20"/>
                <w:lang w:val="fr-FR"/>
              </w:rPr>
            </w:pPr>
          </w:p>
        </w:tc>
      </w:tr>
      <w:tr w:rsidR="000A6276" w:rsidRPr="00221EE2" w14:paraId="7AC85CF9" w14:textId="77777777">
        <w:tc>
          <w:tcPr>
            <w:tcW w:w="4962" w:type="dxa"/>
          </w:tcPr>
          <w:p w14:paraId="7AC85CF6" w14:textId="2F386C03" w:rsidR="000A6276" w:rsidRPr="00221EE2" w:rsidRDefault="004071A6">
            <w:pPr>
              <w:spacing w:after="0" w:line="240" w:lineRule="auto"/>
              <w:jc w:val="both"/>
              <w:rPr>
                <w:rFonts w:ascii="Source Sans Pro" w:hAnsi="Source Sans Pro"/>
                <w:b/>
                <w:sz w:val="20"/>
                <w:szCs w:val="20"/>
                <w:lang w:val="fr-FR"/>
              </w:rPr>
            </w:pPr>
            <w:r w:rsidRPr="00221EE2">
              <w:rPr>
                <w:rFonts w:ascii="Source Sans Pro" w:hAnsi="Source Sans Pro"/>
                <w:b/>
                <w:sz w:val="20"/>
                <w:szCs w:val="20"/>
                <w:lang w:val="fr-FR"/>
              </w:rPr>
              <w:t>Bilan</w:t>
            </w:r>
          </w:p>
        </w:tc>
        <w:tc>
          <w:tcPr>
            <w:tcW w:w="1195" w:type="dxa"/>
          </w:tcPr>
          <w:p w14:paraId="7AC85CF7" w14:textId="77777777" w:rsidR="000A6276" w:rsidRPr="00221EE2" w:rsidRDefault="00000000">
            <w:pPr>
              <w:spacing w:after="0" w:line="240" w:lineRule="auto"/>
              <w:jc w:val="center"/>
              <w:rPr>
                <w:rFonts w:ascii="Source Sans Pro" w:hAnsi="Source Sans Pro"/>
                <w:bCs/>
                <w:sz w:val="20"/>
                <w:szCs w:val="20"/>
                <w:lang w:val="fr-FR"/>
              </w:rPr>
            </w:pPr>
            <w:r w:rsidRPr="00221EE2">
              <w:rPr>
                <w:rFonts w:ascii="Source Sans Pro" w:hAnsi="Source Sans Pro"/>
                <w:bCs/>
                <w:sz w:val="20"/>
                <w:szCs w:val="20"/>
                <w:lang w:val="fr-FR"/>
              </w:rPr>
              <w:t>20'</w:t>
            </w:r>
          </w:p>
        </w:tc>
        <w:tc>
          <w:tcPr>
            <w:tcW w:w="3006" w:type="dxa"/>
          </w:tcPr>
          <w:p w14:paraId="7AC85CF8" w14:textId="77777777" w:rsidR="000A6276" w:rsidRPr="00221EE2" w:rsidRDefault="000A6276">
            <w:pPr>
              <w:spacing w:after="0" w:line="240" w:lineRule="auto"/>
              <w:jc w:val="center"/>
              <w:rPr>
                <w:rFonts w:ascii="Source Sans Pro" w:hAnsi="Source Sans Pro"/>
                <w:bCs/>
                <w:sz w:val="20"/>
                <w:szCs w:val="20"/>
                <w:lang w:val="fr-FR"/>
              </w:rPr>
            </w:pPr>
          </w:p>
        </w:tc>
      </w:tr>
      <w:tr w:rsidR="000A6276" w:rsidRPr="00221EE2" w14:paraId="7AC85CFD" w14:textId="77777777">
        <w:tc>
          <w:tcPr>
            <w:tcW w:w="4962" w:type="dxa"/>
          </w:tcPr>
          <w:p w14:paraId="7AC85CFA" w14:textId="77777777" w:rsidR="000A6276" w:rsidRPr="00221EE2" w:rsidRDefault="00000000">
            <w:pPr>
              <w:spacing w:after="0" w:line="240" w:lineRule="auto"/>
              <w:jc w:val="both"/>
              <w:rPr>
                <w:rFonts w:ascii="Source Sans Pro" w:hAnsi="Source Sans Pro"/>
                <w:b/>
                <w:sz w:val="20"/>
                <w:szCs w:val="20"/>
                <w:lang w:val="fr-FR"/>
              </w:rPr>
            </w:pPr>
            <w:r w:rsidRPr="00221EE2">
              <w:rPr>
                <w:rFonts w:ascii="Source Sans Pro" w:hAnsi="Source Sans Pro"/>
                <w:b/>
                <w:sz w:val="20"/>
                <w:szCs w:val="20"/>
                <w:lang w:val="fr-FR"/>
              </w:rPr>
              <w:t>TOTAL</w:t>
            </w:r>
          </w:p>
        </w:tc>
        <w:tc>
          <w:tcPr>
            <w:tcW w:w="1195" w:type="dxa"/>
          </w:tcPr>
          <w:p w14:paraId="7AC85CFB" w14:textId="5DB859F6" w:rsidR="000A6276" w:rsidRPr="00221EE2" w:rsidRDefault="00000000">
            <w:pPr>
              <w:spacing w:after="0" w:line="240" w:lineRule="auto"/>
              <w:jc w:val="center"/>
              <w:rPr>
                <w:rFonts w:ascii="Source Sans Pro" w:hAnsi="Source Sans Pro"/>
                <w:b/>
                <w:bCs/>
                <w:sz w:val="20"/>
                <w:szCs w:val="20"/>
                <w:lang w:val="fr-FR"/>
              </w:rPr>
            </w:pPr>
            <w:r w:rsidRPr="00221EE2">
              <w:rPr>
                <w:rFonts w:ascii="Source Sans Pro" w:hAnsi="Source Sans Pro"/>
                <w:b/>
                <w:bCs/>
                <w:sz w:val="20"/>
                <w:szCs w:val="20"/>
                <w:lang w:val="fr-FR"/>
              </w:rPr>
              <w:t>1</w:t>
            </w:r>
            <w:r w:rsidR="00AB44AE" w:rsidRPr="00221EE2">
              <w:rPr>
                <w:rFonts w:ascii="Source Sans Pro" w:hAnsi="Source Sans Pro"/>
                <w:b/>
                <w:bCs/>
                <w:sz w:val="20"/>
                <w:szCs w:val="20"/>
                <w:lang w:val="fr-FR"/>
              </w:rPr>
              <w:t>2</w:t>
            </w:r>
            <w:r w:rsidRPr="00221EE2">
              <w:rPr>
                <w:rFonts w:ascii="Source Sans Pro" w:hAnsi="Source Sans Pro"/>
                <w:b/>
                <w:bCs/>
                <w:sz w:val="20"/>
                <w:szCs w:val="20"/>
                <w:lang w:val="fr-FR"/>
              </w:rPr>
              <w:t>0</w:t>
            </w:r>
            <w:r w:rsidRPr="00221EE2">
              <w:rPr>
                <w:rFonts w:ascii="Source Sans Pro" w:hAnsi="Source Sans Pro"/>
                <w:b/>
                <w:bCs/>
                <w:sz w:val="20"/>
                <w:szCs w:val="20"/>
                <w:lang w:val="fr-FR"/>
              </w:rPr>
              <w:t>'</w:t>
            </w:r>
          </w:p>
        </w:tc>
        <w:tc>
          <w:tcPr>
            <w:tcW w:w="3006" w:type="dxa"/>
          </w:tcPr>
          <w:p w14:paraId="7AC85CFC" w14:textId="77777777" w:rsidR="000A6276" w:rsidRPr="00221EE2" w:rsidRDefault="000A6276">
            <w:pPr>
              <w:spacing w:after="0" w:line="240" w:lineRule="auto"/>
              <w:jc w:val="center"/>
              <w:rPr>
                <w:rFonts w:ascii="Source Sans Pro" w:hAnsi="Source Sans Pro"/>
                <w:bCs/>
                <w:sz w:val="20"/>
                <w:szCs w:val="20"/>
                <w:lang w:val="fr-FR"/>
              </w:rPr>
            </w:pPr>
          </w:p>
        </w:tc>
      </w:tr>
    </w:tbl>
    <w:p w14:paraId="7AC85CFE" w14:textId="77777777" w:rsidR="000A6276" w:rsidRPr="00221EE2" w:rsidRDefault="000A6276">
      <w:pPr>
        <w:spacing w:after="0" w:line="240" w:lineRule="auto"/>
        <w:jc w:val="both"/>
        <w:rPr>
          <w:rFonts w:ascii="Source Sans Pro" w:hAnsi="Source Sans Pro"/>
          <w:b/>
          <w:lang w:val="fr-FR"/>
        </w:rPr>
      </w:pPr>
    </w:p>
    <w:p w14:paraId="7AC85CFF" w14:textId="77777777" w:rsidR="000A6276" w:rsidRPr="00221EE2" w:rsidRDefault="000A6276">
      <w:pPr>
        <w:spacing w:after="0" w:line="240" w:lineRule="auto"/>
        <w:jc w:val="both"/>
        <w:rPr>
          <w:rFonts w:ascii="Source Sans Pro" w:hAnsi="Source Sans Pro"/>
          <w:b/>
          <w:lang w:val="fr-FR"/>
        </w:rPr>
      </w:pPr>
    </w:p>
    <w:tbl>
      <w:tblPr>
        <w:tblW w:w="9412" w:type="dxa"/>
        <w:tblInd w:w="-142" w:type="dxa"/>
        <w:shd w:val="clear" w:color="auto" w:fill="C00000"/>
        <w:tblLook w:val="04A0" w:firstRow="1" w:lastRow="0" w:firstColumn="1" w:lastColumn="0" w:noHBand="0" w:noVBand="1"/>
      </w:tblPr>
      <w:tblGrid>
        <w:gridCol w:w="9412"/>
      </w:tblGrid>
      <w:tr w:rsidR="000A6276" w:rsidRPr="00221EE2" w14:paraId="7AC85D01" w14:textId="77777777">
        <w:trPr>
          <w:trHeight w:val="20"/>
        </w:trPr>
        <w:tc>
          <w:tcPr>
            <w:tcW w:w="9412" w:type="dxa"/>
            <w:shd w:val="clear" w:color="auto" w:fill="C00000"/>
          </w:tcPr>
          <w:p w14:paraId="7AC85D00" w14:textId="540C3D0E" w:rsidR="000A6276" w:rsidRPr="00221EE2" w:rsidRDefault="00000000">
            <w:pPr>
              <w:pStyle w:val="Heading3"/>
              <w:spacing w:before="0" w:line="240" w:lineRule="auto"/>
              <w:rPr>
                <w:rFonts w:ascii="Source Sans Pro" w:hAnsi="Source Sans Pro"/>
                <w:sz w:val="24"/>
                <w:szCs w:val="24"/>
                <w:lang w:val="fr-FR"/>
              </w:rPr>
            </w:pPr>
            <w:bookmarkStart w:id="14" w:name="_Toc183786355"/>
            <w:r w:rsidRPr="00221EE2">
              <w:rPr>
                <w:rFonts w:ascii="Source Sans Pro" w:hAnsi="Source Sans Pro"/>
                <w:color w:val="FFFFFF" w:themeColor="background1"/>
                <w:sz w:val="24"/>
                <w:szCs w:val="24"/>
                <w:lang w:val="fr-FR"/>
              </w:rPr>
              <w:t xml:space="preserve">Introduction </w:t>
            </w:r>
            <w:r w:rsidR="004871BC" w:rsidRPr="00221EE2">
              <w:rPr>
                <w:rFonts w:ascii="Source Sans Pro" w:hAnsi="Source Sans Pro"/>
                <w:color w:val="FFFFFF" w:themeColor="background1"/>
                <w:sz w:val="24"/>
                <w:szCs w:val="24"/>
                <w:lang w:val="fr-FR"/>
              </w:rPr>
              <w:t>à</w:t>
            </w:r>
            <w:r w:rsidRPr="00221EE2">
              <w:rPr>
                <w:rFonts w:ascii="Source Sans Pro" w:hAnsi="Source Sans Pro"/>
                <w:color w:val="FFFFFF" w:themeColor="background1"/>
                <w:sz w:val="24"/>
                <w:szCs w:val="24"/>
                <w:lang w:val="fr-FR"/>
              </w:rPr>
              <w:t xml:space="preserve"> </w:t>
            </w:r>
            <w:r w:rsidR="004871BC" w:rsidRPr="00221EE2">
              <w:rPr>
                <w:rFonts w:ascii="Source Sans Pro" w:hAnsi="Source Sans Pro"/>
                <w:color w:val="FFFFFF" w:themeColor="background1"/>
                <w:sz w:val="24"/>
                <w:szCs w:val="24"/>
                <w:lang w:val="fr-FR"/>
              </w:rPr>
              <w:t>l’</w:t>
            </w:r>
            <w:r w:rsidRPr="00221EE2">
              <w:rPr>
                <w:rFonts w:ascii="Source Sans Pro" w:hAnsi="Source Sans Pro"/>
                <w:color w:val="FFFFFF" w:themeColor="background1"/>
                <w:sz w:val="24"/>
                <w:szCs w:val="24"/>
                <w:lang w:val="fr-FR"/>
              </w:rPr>
              <w:t xml:space="preserve">exercice </w:t>
            </w:r>
            <w:r w:rsidR="004871BC" w:rsidRPr="00221EE2">
              <w:rPr>
                <w:rFonts w:ascii="Source Sans Pro" w:hAnsi="Source Sans Pro"/>
                <w:color w:val="FFFFFF" w:themeColor="background1"/>
                <w:sz w:val="24"/>
                <w:szCs w:val="24"/>
                <w:lang w:val="fr-FR"/>
              </w:rPr>
              <w:t xml:space="preserve">pratique </w:t>
            </w:r>
            <w:r w:rsidRPr="00221EE2">
              <w:rPr>
                <w:rFonts w:ascii="Source Sans Pro" w:hAnsi="Source Sans Pro"/>
                <w:color w:val="FFFFFF" w:themeColor="background1"/>
                <w:sz w:val="24"/>
                <w:szCs w:val="24"/>
                <w:lang w:val="fr-FR"/>
              </w:rPr>
              <w:t>de gestion</w:t>
            </w:r>
            <w:r w:rsidR="004871BC" w:rsidRPr="00221EE2">
              <w:rPr>
                <w:rFonts w:ascii="Source Sans Pro" w:hAnsi="Source Sans Pro"/>
                <w:color w:val="FFFFFF" w:themeColor="background1"/>
                <w:sz w:val="24"/>
                <w:szCs w:val="24"/>
                <w:lang w:val="fr-FR"/>
              </w:rPr>
              <w:t xml:space="preserve"> des</w:t>
            </w:r>
            <w:r w:rsidRPr="00221EE2">
              <w:rPr>
                <w:rFonts w:ascii="Source Sans Pro" w:hAnsi="Source Sans Pro"/>
                <w:color w:val="FFFFFF" w:themeColor="background1"/>
                <w:sz w:val="24"/>
                <w:szCs w:val="24"/>
                <w:lang w:val="fr-FR"/>
              </w:rPr>
              <w:t xml:space="preserve"> </w:t>
            </w:r>
            <w:r w:rsidR="00016722" w:rsidRPr="00221EE2">
              <w:rPr>
                <w:rFonts w:ascii="Source Sans Pro" w:hAnsi="Source Sans Pro"/>
                <w:color w:val="FFFFFF" w:themeColor="background1"/>
                <w:sz w:val="24"/>
                <w:szCs w:val="24"/>
                <w:lang w:val="fr-FR"/>
              </w:rPr>
              <w:t>EIR</w:t>
            </w:r>
            <w:r w:rsidRPr="00221EE2">
              <w:rPr>
                <w:rFonts w:ascii="Source Sans Pro" w:hAnsi="Source Sans Pro"/>
                <w:color w:val="FFFFFF" w:themeColor="background1"/>
                <w:sz w:val="24"/>
                <w:szCs w:val="24"/>
                <w:lang w:val="fr-FR"/>
              </w:rPr>
              <w:t xml:space="preserve"> (5 min)</w:t>
            </w:r>
            <w:bookmarkEnd w:id="14"/>
          </w:p>
        </w:tc>
      </w:tr>
    </w:tbl>
    <w:p w14:paraId="7AC85D02" w14:textId="77777777" w:rsidR="000A6276" w:rsidRPr="00221EE2" w:rsidRDefault="000A6276">
      <w:pPr>
        <w:spacing w:after="0" w:line="240" w:lineRule="auto"/>
        <w:jc w:val="both"/>
        <w:textAlignment w:val="baseline"/>
        <w:rPr>
          <w:rFonts w:ascii="Source Sans Pro" w:eastAsia="Calibri" w:hAnsi="Source Sans Pro" w:cstheme="minorHAnsi"/>
          <w:lang w:val="fr-FR"/>
        </w:rPr>
      </w:pPr>
    </w:p>
    <w:p w14:paraId="7AC85D03" w14:textId="77777777" w:rsidR="000A6276" w:rsidRPr="00221EE2" w:rsidRDefault="00000000">
      <w:pPr>
        <w:spacing w:after="0" w:line="240" w:lineRule="auto"/>
        <w:jc w:val="both"/>
        <w:textAlignment w:val="baseline"/>
        <w:rPr>
          <w:rFonts w:ascii="Source Sans Pro" w:hAnsi="Source Sans Pro"/>
          <w:b/>
          <w:iCs/>
          <w:color w:val="65A000"/>
          <w:lang w:val="fr-FR"/>
        </w:rPr>
      </w:pPr>
      <w:r w:rsidRPr="00221EE2">
        <w:rPr>
          <w:rFonts w:ascii="Source Sans Pro" w:hAnsi="Source Sans Pro"/>
          <w:b/>
          <w:iCs/>
          <w:color w:val="65A000"/>
          <w:lang w:val="fr-FR"/>
        </w:rPr>
        <w:t>Objectifs</w:t>
      </w:r>
    </w:p>
    <w:p w14:paraId="7AC85D04" w14:textId="6B5964CA" w:rsidR="000A6276" w:rsidRPr="00221EE2" w:rsidRDefault="00000000">
      <w:pPr>
        <w:spacing w:after="0" w:line="240" w:lineRule="auto"/>
        <w:jc w:val="both"/>
        <w:textAlignment w:val="baseline"/>
        <w:rPr>
          <w:rFonts w:ascii="Source Sans Pro" w:hAnsi="Source Sans Pro"/>
          <w:lang w:val="fr-FR"/>
        </w:rPr>
      </w:pPr>
      <w:r w:rsidRPr="00221EE2">
        <w:rPr>
          <w:rFonts w:ascii="Source Sans Pro" w:hAnsi="Source Sans Pro"/>
          <w:lang w:val="fr-FR"/>
        </w:rPr>
        <w:t xml:space="preserve">Cet exercice de compétences utilise un scénario pour offrir aux participants l'occasion de réfléchir aux apprentissages et d'examiner les principes de gestion </w:t>
      </w:r>
      <w:r w:rsidR="00016722" w:rsidRPr="00221EE2">
        <w:rPr>
          <w:rFonts w:ascii="Source Sans Pro" w:hAnsi="Source Sans Pro"/>
          <w:lang w:val="fr-FR"/>
        </w:rPr>
        <w:t>EIR</w:t>
      </w:r>
      <w:r w:rsidRPr="00221EE2">
        <w:rPr>
          <w:rFonts w:ascii="Source Sans Pro" w:hAnsi="Source Sans Pro"/>
          <w:lang w:val="fr-FR"/>
        </w:rPr>
        <w:t xml:space="preserve"> nécessaires pour améliorer la fonctionnalité et l'opérationnalisation de </w:t>
      </w:r>
      <w:r w:rsidR="00016722" w:rsidRPr="00221EE2">
        <w:rPr>
          <w:rFonts w:ascii="Source Sans Pro" w:hAnsi="Source Sans Pro"/>
          <w:lang w:val="fr-FR"/>
        </w:rPr>
        <w:t>EIR</w:t>
      </w:r>
      <w:r w:rsidRPr="00221EE2">
        <w:rPr>
          <w:rFonts w:ascii="Source Sans Pro" w:hAnsi="Source Sans Pro"/>
          <w:lang w:val="fr-FR"/>
        </w:rPr>
        <w:t xml:space="preserve">. L'exercice de compétences a été conçu pour être réalisé après que les participants ont terminé le module de formation des gestionnaires </w:t>
      </w:r>
      <w:r w:rsidR="00016722" w:rsidRPr="00221EE2">
        <w:rPr>
          <w:rFonts w:ascii="Source Sans Pro" w:hAnsi="Source Sans Pro"/>
          <w:lang w:val="fr-FR"/>
        </w:rPr>
        <w:t>EIR</w:t>
      </w:r>
      <w:r w:rsidRPr="00221EE2">
        <w:rPr>
          <w:rFonts w:ascii="Source Sans Pro" w:hAnsi="Source Sans Pro"/>
          <w:lang w:val="fr-FR"/>
        </w:rPr>
        <w:t xml:space="preserve"> et acquis les connaissances et les compétences nécessaires dans les différents domaines de contenu couverts. Cet exercice de compétences a été limité à une durée de 1,5 heure pour des raisons de faisabilité.</w:t>
      </w:r>
    </w:p>
    <w:p w14:paraId="7AC85D05" w14:textId="77777777" w:rsidR="000A6276" w:rsidRPr="00221EE2" w:rsidRDefault="000A6276">
      <w:pPr>
        <w:spacing w:after="0" w:line="240" w:lineRule="auto"/>
        <w:jc w:val="both"/>
        <w:textAlignment w:val="baseline"/>
        <w:rPr>
          <w:rFonts w:ascii="Source Sans Pro" w:hAnsi="Source Sans Pro"/>
          <w:lang w:val="fr-FR"/>
        </w:rPr>
      </w:pPr>
    </w:p>
    <w:p w14:paraId="7AC85D06" w14:textId="77777777" w:rsidR="000A6276" w:rsidRPr="00221EE2" w:rsidRDefault="00000000">
      <w:pPr>
        <w:spacing w:after="0" w:line="240" w:lineRule="auto"/>
        <w:jc w:val="both"/>
        <w:textAlignment w:val="baseline"/>
        <w:rPr>
          <w:rFonts w:ascii="Source Sans Pro" w:hAnsi="Source Sans Pro"/>
          <w:b/>
          <w:iCs/>
          <w:color w:val="65A000"/>
          <w:lang w:val="fr-FR"/>
        </w:rPr>
      </w:pPr>
      <w:r w:rsidRPr="00221EE2">
        <w:rPr>
          <w:rFonts w:ascii="Source Sans Pro" w:hAnsi="Source Sans Pro"/>
          <w:b/>
          <w:iCs/>
          <w:color w:val="65A000"/>
          <w:lang w:val="fr-FR"/>
        </w:rPr>
        <w:t>Travail de groupe et animation</w:t>
      </w:r>
    </w:p>
    <w:p w14:paraId="7AC85D07" w14:textId="77777777" w:rsidR="000A6276" w:rsidRPr="00221EE2" w:rsidRDefault="00000000">
      <w:pPr>
        <w:pStyle w:val="paragraph"/>
        <w:numPr>
          <w:ilvl w:val="0"/>
          <w:numId w:val="1"/>
        </w:numPr>
        <w:spacing w:before="0" w:beforeAutospacing="0" w:after="0" w:afterAutospacing="0"/>
        <w:jc w:val="both"/>
        <w:textAlignment w:val="baseline"/>
        <w:rPr>
          <w:rFonts w:ascii="Source Sans Pro" w:hAnsi="Source Sans Pro" w:cs="Calibri"/>
          <w:sz w:val="22"/>
          <w:szCs w:val="22"/>
          <w:lang w:val="fr-FR"/>
        </w:rPr>
      </w:pPr>
      <w:r w:rsidRPr="00221EE2">
        <w:rPr>
          <w:rStyle w:val="normaltextrun"/>
          <w:rFonts w:ascii="Source Sans Pro" w:hAnsi="Source Sans Pro" w:cs="Calibri"/>
          <w:color w:val="000000"/>
          <w:sz w:val="22"/>
          <w:szCs w:val="22"/>
          <w:lang w:val="fr-FR"/>
        </w:rPr>
        <w:t>Vous travaillerez sur les exercices de compétences en groupes de 5 ou 6 participants.</w:t>
      </w:r>
    </w:p>
    <w:p w14:paraId="7AC85D08" w14:textId="77777777" w:rsidR="000A6276" w:rsidRPr="00221EE2" w:rsidRDefault="00000000">
      <w:pPr>
        <w:pStyle w:val="paragraph"/>
        <w:numPr>
          <w:ilvl w:val="0"/>
          <w:numId w:val="1"/>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b/>
          <w:bCs/>
          <w:color w:val="000000"/>
          <w:sz w:val="22"/>
          <w:szCs w:val="22"/>
          <w:lang w:val="fr-FR"/>
        </w:rPr>
        <w:t xml:space="preserve">Un animateur </w:t>
      </w:r>
      <w:r w:rsidRPr="00221EE2">
        <w:rPr>
          <w:rStyle w:val="normaltextrun"/>
          <w:rFonts w:ascii="Source Sans Pro" w:hAnsi="Source Sans Pro" w:cs="Calibri"/>
          <w:color w:val="000000"/>
          <w:sz w:val="22"/>
          <w:szCs w:val="22"/>
          <w:lang w:val="fr-FR"/>
        </w:rPr>
        <w:t>sera affecté à chaque groupe pour :</w:t>
      </w:r>
    </w:p>
    <w:p w14:paraId="7AC85D09" w14:textId="77777777" w:rsidR="000A6276" w:rsidRPr="00221EE2" w:rsidRDefault="00000000">
      <w:pPr>
        <w:pStyle w:val="paragraph"/>
        <w:numPr>
          <w:ilvl w:val="0"/>
          <w:numId w:val="2"/>
        </w:numPr>
        <w:spacing w:before="0" w:beforeAutospacing="0" w:after="0" w:afterAutospacing="0"/>
        <w:jc w:val="both"/>
        <w:textAlignment w:val="baseline"/>
        <w:rPr>
          <w:rStyle w:val="normaltextrun"/>
          <w:rFonts w:ascii="Source Sans Pro" w:hAnsi="Source Sans Pro" w:cs="Calibri"/>
          <w:color w:val="000000"/>
          <w:sz w:val="22"/>
          <w:szCs w:val="22"/>
          <w:lang w:val="fr-FR"/>
        </w:rPr>
      </w:pPr>
      <w:r w:rsidRPr="00221EE2">
        <w:rPr>
          <w:rStyle w:val="normaltextrun"/>
          <w:rFonts w:ascii="Source Sans Pro" w:hAnsi="Source Sans Pro" w:cs="Calibri"/>
          <w:color w:val="000000"/>
          <w:sz w:val="22"/>
          <w:szCs w:val="22"/>
          <w:lang w:val="fr-FR"/>
        </w:rPr>
        <w:t>Gérer son temps.</w:t>
      </w:r>
    </w:p>
    <w:p w14:paraId="7AC85D0A" w14:textId="77777777" w:rsidR="000A6276" w:rsidRPr="00221EE2" w:rsidRDefault="00000000">
      <w:pPr>
        <w:pStyle w:val="paragraph"/>
        <w:numPr>
          <w:ilvl w:val="0"/>
          <w:numId w:val="2"/>
        </w:numPr>
        <w:spacing w:before="0" w:beforeAutospacing="0" w:after="0" w:afterAutospacing="0"/>
        <w:jc w:val="both"/>
        <w:textAlignment w:val="baseline"/>
        <w:rPr>
          <w:rStyle w:val="normaltextrun"/>
          <w:rFonts w:ascii="Source Sans Pro" w:hAnsi="Source Sans Pro"/>
          <w:color w:val="000000"/>
          <w:lang w:val="fr-FR"/>
        </w:rPr>
      </w:pPr>
      <w:r w:rsidRPr="00221EE2">
        <w:rPr>
          <w:rStyle w:val="normaltextrun"/>
          <w:rFonts w:ascii="Source Sans Pro" w:hAnsi="Source Sans Pro" w:cs="Calibri"/>
          <w:color w:val="000000"/>
          <w:sz w:val="22"/>
          <w:szCs w:val="22"/>
          <w:lang w:val="fr-FR"/>
        </w:rPr>
        <w:t>Assurez-vous que les participants fournissent les résultats attendus.</w:t>
      </w:r>
    </w:p>
    <w:p w14:paraId="7AC85D0B" w14:textId="77777777" w:rsidR="000A6276" w:rsidRPr="00221EE2" w:rsidRDefault="00000000">
      <w:pPr>
        <w:pStyle w:val="paragraph"/>
        <w:numPr>
          <w:ilvl w:val="0"/>
          <w:numId w:val="2"/>
        </w:numPr>
        <w:spacing w:before="0" w:beforeAutospacing="0" w:after="0" w:afterAutospacing="0"/>
        <w:jc w:val="both"/>
        <w:textAlignment w:val="baseline"/>
        <w:rPr>
          <w:rStyle w:val="normaltextrun"/>
          <w:rFonts w:ascii="Source Sans Pro" w:hAnsi="Source Sans Pro"/>
          <w:color w:val="000000"/>
          <w:lang w:val="fr-FR"/>
        </w:rPr>
      </w:pPr>
      <w:r w:rsidRPr="00221EE2">
        <w:rPr>
          <w:rStyle w:val="normaltextrun"/>
          <w:rFonts w:ascii="Source Sans Pro" w:hAnsi="Source Sans Pro" w:cs="Calibri"/>
          <w:color w:val="000000"/>
          <w:sz w:val="22"/>
          <w:szCs w:val="22"/>
          <w:lang w:val="fr-FR"/>
        </w:rPr>
        <w:t>Fournir des éclaircissements sur les tâches si nécessaire.</w:t>
      </w:r>
    </w:p>
    <w:p w14:paraId="7AC85D0C" w14:textId="77777777" w:rsidR="000A6276" w:rsidRPr="00221EE2" w:rsidRDefault="00000000">
      <w:pPr>
        <w:pStyle w:val="paragraph"/>
        <w:numPr>
          <w:ilvl w:val="0"/>
          <w:numId w:val="1"/>
        </w:numPr>
        <w:spacing w:before="0" w:beforeAutospacing="0" w:after="0" w:afterAutospacing="0"/>
        <w:jc w:val="both"/>
        <w:textAlignment w:val="baseline"/>
        <w:rPr>
          <w:rStyle w:val="normaltextrun"/>
          <w:rFonts w:ascii="Source Sans Pro" w:eastAsia="SimSun" w:hAnsi="Source Sans Pro" w:cs="Arial"/>
          <w:lang w:val="fr-FR" w:eastAsia="zh-CN"/>
        </w:rPr>
      </w:pPr>
      <w:r w:rsidRPr="00221EE2">
        <w:rPr>
          <w:rStyle w:val="normaltextrun"/>
          <w:rFonts w:ascii="Source Sans Pro" w:hAnsi="Source Sans Pro" w:cs="Calibri"/>
          <w:b/>
          <w:bCs/>
          <w:color w:val="000000"/>
          <w:sz w:val="22"/>
          <w:szCs w:val="22"/>
          <w:lang w:val="fr-FR"/>
        </w:rPr>
        <w:t xml:space="preserve">Les joueurs de rôle </w:t>
      </w:r>
      <w:r w:rsidRPr="00221EE2">
        <w:rPr>
          <w:rStyle w:val="normaltextrun"/>
          <w:rFonts w:ascii="Source Sans Pro" w:hAnsi="Source Sans Pro" w:cs="Calibri"/>
          <w:color w:val="000000"/>
          <w:sz w:val="22"/>
          <w:szCs w:val="22"/>
          <w:lang w:val="fr-FR"/>
        </w:rPr>
        <w:t>sont des membres de l’équipe de facilitation à qui il a été demandé de jouer différents « rôles » basés sur un scénario au cours de l’exercice de compétences basé sur un scénario.</w:t>
      </w:r>
    </w:p>
    <w:p w14:paraId="7AC85D0D" w14:textId="77777777" w:rsidR="000A6276" w:rsidRPr="00221EE2" w:rsidRDefault="000A6276">
      <w:pPr>
        <w:pStyle w:val="paragraph"/>
        <w:spacing w:before="0" w:beforeAutospacing="0" w:after="0" w:afterAutospacing="0"/>
        <w:ind w:left="680"/>
        <w:jc w:val="both"/>
        <w:textAlignment w:val="baseline"/>
        <w:rPr>
          <w:rFonts w:ascii="Source Sans Pro" w:eastAsia="SimSun" w:hAnsi="Source Sans Pro" w:cs="Arial"/>
          <w:lang w:val="fr-FR" w:eastAsia="zh-CN"/>
        </w:rPr>
      </w:pPr>
    </w:p>
    <w:p w14:paraId="7AC85D0E" w14:textId="77777777" w:rsidR="000A6276" w:rsidRPr="00221EE2" w:rsidRDefault="000A6276">
      <w:pPr>
        <w:spacing w:after="0" w:line="240" w:lineRule="auto"/>
        <w:jc w:val="both"/>
        <w:rPr>
          <w:rFonts w:ascii="Source Sans Pro" w:hAnsi="Source Sans Pro"/>
          <w:b/>
          <w:lang w:val="fr-FR"/>
        </w:rPr>
      </w:pPr>
    </w:p>
    <w:tbl>
      <w:tblPr>
        <w:tblW w:w="9373" w:type="dxa"/>
        <w:tblInd w:w="-142" w:type="dxa"/>
        <w:shd w:val="clear" w:color="auto" w:fill="C00000"/>
        <w:tblLook w:val="04A0" w:firstRow="1" w:lastRow="0" w:firstColumn="1" w:lastColumn="0" w:noHBand="0" w:noVBand="1"/>
      </w:tblPr>
      <w:tblGrid>
        <w:gridCol w:w="9373"/>
      </w:tblGrid>
      <w:tr w:rsidR="00EC5F1C" w:rsidRPr="00EC5F1C" w14:paraId="7AC85D10" w14:textId="77777777" w:rsidTr="00EC5F1C">
        <w:trPr>
          <w:trHeight w:val="18"/>
        </w:trPr>
        <w:tc>
          <w:tcPr>
            <w:tcW w:w="9373" w:type="dxa"/>
            <w:shd w:val="clear" w:color="auto" w:fill="C00000"/>
          </w:tcPr>
          <w:p w14:paraId="7AC85D0F" w14:textId="77777777" w:rsidR="000A6276" w:rsidRPr="00EC5F1C" w:rsidRDefault="00000000" w:rsidP="00EC5F1C">
            <w:pPr>
              <w:pStyle w:val="Heading3"/>
              <w:rPr>
                <w:rFonts w:ascii="Source Sans Pro" w:hAnsi="Source Sans Pro"/>
                <w:color w:val="FFFFFF" w:themeColor="background1"/>
                <w:sz w:val="24"/>
                <w:szCs w:val="24"/>
                <w:lang w:val="fr-FR"/>
              </w:rPr>
            </w:pPr>
            <w:bookmarkStart w:id="15" w:name="_Toc183786356"/>
            <w:r w:rsidRPr="00EC5F1C">
              <w:rPr>
                <w:rFonts w:ascii="Source Sans Pro" w:hAnsi="Source Sans Pro"/>
                <w:color w:val="FFFFFF" w:themeColor="background1"/>
                <w:sz w:val="24"/>
                <w:szCs w:val="24"/>
                <w:lang w:val="fr-FR"/>
              </w:rPr>
              <w:lastRenderedPageBreak/>
              <w:t>Étape 1 : Activation et pré-déploiement (35 min)</w:t>
            </w:r>
            <w:bookmarkEnd w:id="15"/>
          </w:p>
        </w:tc>
      </w:tr>
    </w:tbl>
    <w:p w14:paraId="7AC85D11" w14:textId="77777777" w:rsidR="000A6276" w:rsidRPr="00221EE2" w:rsidRDefault="000A6276">
      <w:pPr>
        <w:spacing w:after="0" w:line="240" w:lineRule="auto"/>
        <w:rPr>
          <w:rFonts w:ascii="Source Sans Pro" w:hAnsi="Source Sans Pro"/>
          <w:b/>
          <w:iCs/>
          <w:color w:val="65A000"/>
          <w:lang w:val="fr-FR"/>
        </w:rPr>
      </w:pPr>
    </w:p>
    <w:p w14:paraId="7AC85D12" w14:textId="77777777" w:rsidR="000A6276" w:rsidRPr="00221EE2" w:rsidRDefault="00000000">
      <w:pPr>
        <w:spacing w:after="0" w:line="240" w:lineRule="auto"/>
        <w:jc w:val="both"/>
        <w:rPr>
          <w:rFonts w:ascii="Source Sans Pro" w:hAnsi="Source Sans Pro"/>
          <w:b/>
          <w:iCs/>
          <w:color w:val="65A000"/>
          <w:lang w:val="fr-FR"/>
        </w:rPr>
      </w:pPr>
      <w:r w:rsidRPr="00221EE2">
        <w:rPr>
          <w:rFonts w:ascii="Source Sans Pro" w:hAnsi="Source Sans Pro"/>
          <w:b/>
          <w:iCs/>
          <w:color w:val="65A000"/>
          <w:lang w:val="fr-FR"/>
        </w:rPr>
        <w:t>1.1 Informations fournies dans le guide du participant</w:t>
      </w:r>
    </w:p>
    <w:p w14:paraId="7AC85D13" w14:textId="77777777" w:rsidR="000A6276" w:rsidRPr="00221EE2" w:rsidRDefault="000A6276">
      <w:pPr>
        <w:spacing w:after="0" w:line="240" w:lineRule="auto"/>
        <w:jc w:val="both"/>
        <w:rPr>
          <w:rFonts w:ascii="Source Sans Pro" w:hAnsi="Source Sans Pro"/>
          <w:b/>
          <w:iCs/>
          <w:color w:val="65A000"/>
          <w:lang w:val="fr-FR"/>
        </w:rPr>
      </w:pPr>
    </w:p>
    <w:p w14:paraId="7AC85D14"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(L'encadré ci-dessous contient le texte de l'article du journal)</w:t>
      </w:r>
    </w:p>
    <w:tbl>
      <w:tblPr>
        <w:tblW w:w="0" w:type="auto"/>
        <w:shd w:val="clear" w:color="auto" w:fill="DEEAF6"/>
        <w:tblLook w:val="04A0" w:firstRow="1" w:lastRow="0" w:firstColumn="1" w:lastColumn="0" w:noHBand="0" w:noVBand="1"/>
      </w:tblPr>
      <w:tblGrid>
        <w:gridCol w:w="9026"/>
      </w:tblGrid>
      <w:tr w:rsidR="000A6276" w:rsidRPr="00221EE2" w14:paraId="7AC85D1D" w14:textId="77777777">
        <w:tc>
          <w:tcPr>
            <w:tcW w:w="9026" w:type="dxa"/>
            <w:shd w:val="clear" w:color="auto" w:fill="DEEAF6"/>
          </w:tcPr>
          <w:p w14:paraId="7AC85D15" w14:textId="77777777" w:rsidR="000A6276" w:rsidRPr="00221EE2" w:rsidRDefault="00000000">
            <w:pPr>
              <w:spacing w:after="0" w:line="240" w:lineRule="auto"/>
              <w:jc w:val="both"/>
              <w:rPr>
                <w:rFonts w:ascii="Source Sans Pro" w:hAnsi="Source Sans Pro"/>
                <w:b/>
                <w:bCs/>
                <w:sz w:val="20"/>
                <w:szCs w:val="20"/>
                <w:lang w:val="fr-FR" w:eastAsia="en-US"/>
              </w:rPr>
            </w:pPr>
            <w:r w:rsidRPr="00221EE2">
              <w:rPr>
                <w:noProof/>
                <w:lang w:val="fr-FR"/>
              </w:rPr>
              <w:drawing>
                <wp:anchor distT="0" distB="0" distL="114300" distR="114300" simplePos="0" relativeHeight="251663360" behindDoc="0" locked="0" layoutInCell="1" allowOverlap="1" wp14:anchorId="7AC85DE6" wp14:editId="7AC85DE7">
                  <wp:simplePos x="0" y="0"/>
                  <wp:positionH relativeFrom="column">
                    <wp:posOffset>-17780</wp:posOffset>
                  </wp:positionH>
                  <wp:positionV relativeFrom="paragraph">
                    <wp:posOffset>21590</wp:posOffset>
                  </wp:positionV>
                  <wp:extent cx="123825" cy="123825"/>
                  <wp:effectExtent l="0" t="0" r="0" b="0"/>
                  <wp:wrapNone/>
                  <wp:docPr id="40"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3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123825" cy="123825"/>
                          </a:xfrm>
                          <a:prstGeom prst="rect">
                            <a:avLst/>
                          </a:prstGeom>
                          <a:noFill/>
                        </pic:spPr>
                      </pic:pic>
                    </a:graphicData>
                  </a:graphic>
                </wp:anchor>
              </w:drawing>
            </w:r>
            <w:r w:rsidRPr="00221EE2">
              <w:rPr>
                <w:rFonts w:ascii="Source Sans Pro" w:hAnsi="Source Sans Pro"/>
                <w:b/>
                <w:bCs/>
                <w:sz w:val="20"/>
                <w:szCs w:val="20"/>
                <w:lang w:val="fr-FR" w:eastAsia="en-US"/>
              </w:rPr>
              <w:t>Titre : Un mystérieux virus tue des enfants et des femmes à Sayan</w:t>
            </w:r>
          </w:p>
          <w:p w14:paraId="7AC85D16" w14:textId="77777777" w:rsidR="000A6276" w:rsidRPr="00221EE2" w:rsidRDefault="000A6276">
            <w:pPr>
              <w:spacing w:after="0" w:line="240" w:lineRule="auto"/>
              <w:jc w:val="both"/>
              <w:rPr>
                <w:rFonts w:ascii="Source Sans Pro" w:hAnsi="Source Sans Pro"/>
                <w:b/>
                <w:bCs/>
                <w:sz w:val="20"/>
                <w:szCs w:val="20"/>
                <w:lang w:val="fr-FR"/>
              </w:rPr>
            </w:pPr>
          </w:p>
          <w:p w14:paraId="7AC85D17" w14:textId="77777777" w:rsidR="000A6276" w:rsidRPr="00221EE2" w:rsidRDefault="00000000">
            <w:pPr>
              <w:spacing w:after="0" w:line="240" w:lineRule="auto"/>
              <w:jc w:val="both"/>
              <w:rPr>
                <w:rFonts w:ascii="Source Sans Pro" w:hAnsi="Source Sans Pro"/>
                <w:b/>
                <w:bCs/>
                <w:sz w:val="20"/>
                <w:szCs w:val="20"/>
                <w:lang w:val="fr-FR"/>
              </w:rPr>
            </w:pPr>
            <w:r w:rsidRPr="00221EE2">
              <w:rPr>
                <w:rFonts w:ascii="Source Sans Pro" w:hAnsi="Source Sans Pro"/>
                <w:b/>
                <w:bCs/>
                <w:sz w:val="20"/>
                <w:szCs w:val="20"/>
                <w:lang w:val="fr-FR"/>
              </w:rPr>
              <w:t>Date : jeudi 22 juillet 2021</w:t>
            </w:r>
          </w:p>
          <w:p w14:paraId="7AC85D18" w14:textId="77777777" w:rsidR="000A6276" w:rsidRPr="00221EE2" w:rsidRDefault="00000000">
            <w:pPr>
              <w:spacing w:after="0" w:line="240" w:lineRule="auto"/>
              <w:jc w:val="both"/>
              <w:rPr>
                <w:rFonts w:ascii="Source Sans Pro" w:hAnsi="Source Sans Pro"/>
                <w:b/>
                <w:bCs/>
                <w:sz w:val="20"/>
                <w:szCs w:val="20"/>
                <w:lang w:val="fr-FR"/>
              </w:rPr>
            </w:pPr>
            <w:r w:rsidRPr="00221EE2">
              <w:rPr>
                <w:rFonts w:ascii="Source Sans Pro" w:hAnsi="Source Sans Pro"/>
                <w:b/>
                <w:bCs/>
                <w:sz w:val="20"/>
                <w:szCs w:val="20"/>
                <w:lang w:val="fr-FR"/>
              </w:rPr>
              <w:t>Source : Salam Times, dernière édition</w:t>
            </w:r>
          </w:p>
          <w:p w14:paraId="7AC85D19" w14:textId="77777777" w:rsidR="000A6276" w:rsidRPr="00221EE2" w:rsidRDefault="000A6276">
            <w:pPr>
              <w:spacing w:after="0" w:line="240" w:lineRule="auto"/>
              <w:jc w:val="both"/>
              <w:rPr>
                <w:rFonts w:ascii="Source Sans Pro" w:hAnsi="Source Sans Pro"/>
                <w:sz w:val="20"/>
                <w:szCs w:val="20"/>
                <w:lang w:val="fr-FR" w:eastAsia="en-US"/>
              </w:rPr>
            </w:pPr>
          </w:p>
          <w:p w14:paraId="7AC85D1A" w14:textId="77777777" w:rsidR="000A6276" w:rsidRPr="00221EE2" w:rsidRDefault="00000000">
            <w:pPr>
              <w:spacing w:after="0" w:line="240" w:lineRule="auto"/>
              <w:jc w:val="both"/>
              <w:rPr>
                <w:rFonts w:ascii="Source Sans Pro" w:eastAsia="Calibri" w:hAnsi="Source Sans Pro"/>
                <w:sz w:val="20"/>
                <w:szCs w:val="20"/>
                <w:lang w:val="fr-FR" w:eastAsia="en-US"/>
              </w:rPr>
            </w:pPr>
            <w:r w:rsidRPr="00221EE2">
              <w:rPr>
                <w:rFonts w:ascii="Source Sans Pro" w:eastAsia="Calibri" w:hAnsi="Source Sans Pro"/>
                <w:sz w:val="20"/>
                <w:szCs w:val="20"/>
                <w:lang w:val="fr-FR" w:eastAsia="en-US"/>
              </w:rPr>
              <w:t>Les autorités gouvernementales ont annoncé la mort de plus de 100 personnes dans la province de Karan, dans le nord de Salam. Les décès enregistrés ont été causés par un mystérieux virus. Une diarrhée aiguë sévère et des vomissements sont les principaux symptômes de cette étrange épidémie. Les autorités de Salam ont déclaré qu'environ 65 décès, principalement des enfants et des femmes, ont été signalés dans un village appelé Syan. Les autres décès ont été enregistrés dans les villages voisins.</w:t>
            </w:r>
          </w:p>
          <w:p w14:paraId="7AC85D1B" w14:textId="77777777" w:rsidR="000A6276" w:rsidRPr="00221EE2" w:rsidRDefault="00000000">
            <w:pPr>
              <w:spacing w:after="0" w:line="240" w:lineRule="auto"/>
              <w:jc w:val="both"/>
              <w:rPr>
                <w:rFonts w:ascii="Source Sans Pro" w:hAnsi="Source Sans Pro"/>
                <w:sz w:val="20"/>
                <w:szCs w:val="20"/>
                <w:lang w:val="fr-FR" w:eastAsia="en-US"/>
              </w:rPr>
            </w:pPr>
            <w:r w:rsidRPr="00221EE2">
              <w:rPr>
                <w:rFonts w:ascii="Source Sans Pro" w:hAnsi="Source Sans Pro"/>
                <w:sz w:val="20"/>
                <w:szCs w:val="20"/>
                <w:lang w:val="fr-FR" w:eastAsia="en-US"/>
              </w:rPr>
              <w:t>Une source médicale indépendante (qui a requis l’anonymat) a confirmé que le virus avait commencé à se propager dans d’autres régions, menaçant principalement la vie des jeunes enfants. Elle a ajouté : « Je m’attends à voir bientôt des cas similaires infectés par cet étrange virus dans la ville de Mando, la capitale du Salam. »</w:t>
            </w:r>
          </w:p>
          <w:p w14:paraId="7AC85D1C" w14:textId="77777777" w:rsidR="000A6276" w:rsidRPr="00221EE2" w:rsidRDefault="000A6276">
            <w:pPr>
              <w:spacing w:after="0" w:line="240" w:lineRule="auto"/>
              <w:jc w:val="both"/>
              <w:rPr>
                <w:rFonts w:ascii="Source Sans Pro" w:hAnsi="Source Sans Pro"/>
                <w:sz w:val="20"/>
                <w:szCs w:val="20"/>
                <w:lang w:val="fr-FR"/>
              </w:rPr>
            </w:pPr>
          </w:p>
        </w:tc>
      </w:tr>
    </w:tbl>
    <w:p w14:paraId="7AC85D1E" w14:textId="77777777" w:rsidR="000A6276" w:rsidRPr="00221EE2" w:rsidRDefault="000A6276">
      <w:pPr>
        <w:spacing w:after="0" w:line="240" w:lineRule="auto"/>
        <w:jc w:val="both"/>
        <w:rPr>
          <w:rFonts w:ascii="Source Sans Pro" w:hAnsi="Source Sans Pro"/>
          <w:b/>
          <w:i/>
          <w:color w:val="0070C0"/>
          <w:lang w:val="fr-FR"/>
        </w:rPr>
      </w:pPr>
    </w:p>
    <w:p w14:paraId="7AC85D1F" w14:textId="77777777" w:rsidR="000A6276" w:rsidRPr="00221EE2" w:rsidRDefault="000A6276">
      <w:pPr>
        <w:spacing w:after="0" w:line="240" w:lineRule="auto"/>
        <w:jc w:val="both"/>
        <w:rPr>
          <w:rFonts w:ascii="Source Sans Pro" w:hAnsi="Source Sans Pro"/>
          <w:b/>
          <w:i/>
          <w:color w:val="0070C0"/>
          <w:lang w:val="fr-FR"/>
        </w:rPr>
      </w:pPr>
    </w:p>
    <w:p w14:paraId="7AC85D20" w14:textId="77777777" w:rsidR="000A6276" w:rsidRPr="00221EE2" w:rsidRDefault="00000000">
      <w:pPr>
        <w:spacing w:after="0" w:line="240" w:lineRule="auto"/>
        <w:jc w:val="both"/>
        <w:rPr>
          <w:rFonts w:ascii="Source Sans Pro" w:hAnsi="Source Sans Pro"/>
          <w:b/>
          <w:iCs/>
          <w:color w:val="65A000"/>
          <w:lang w:val="fr-FR"/>
        </w:rPr>
      </w:pPr>
      <w:r w:rsidRPr="00221EE2">
        <w:rPr>
          <w:rFonts w:ascii="Source Sans Pro" w:hAnsi="Source Sans Pro"/>
          <w:b/>
          <w:iCs/>
          <w:color w:val="65A000"/>
          <w:lang w:val="fr-FR"/>
        </w:rPr>
        <w:t>1.2 Instructions aux participants et questions à discuter</w:t>
      </w:r>
    </w:p>
    <w:p w14:paraId="7AC85D21" w14:textId="77777777" w:rsidR="000A6276" w:rsidRPr="00221EE2" w:rsidRDefault="000A6276">
      <w:pPr>
        <w:spacing w:after="0" w:line="240" w:lineRule="auto"/>
        <w:jc w:val="both"/>
        <w:rPr>
          <w:rFonts w:ascii="Source Sans Pro" w:hAnsi="Source Sans Pro"/>
          <w:b/>
          <w:iCs/>
          <w:color w:val="65A000"/>
          <w:lang w:val="fr-FR"/>
        </w:rPr>
      </w:pPr>
    </w:p>
    <w:p w14:paraId="7AC85D22" w14:textId="77777777" w:rsidR="000A6276" w:rsidRPr="00221EE2" w:rsidRDefault="00000000">
      <w:pPr>
        <w:spacing w:after="0" w:line="240" w:lineRule="auto"/>
        <w:jc w:val="both"/>
        <w:rPr>
          <w:rFonts w:ascii="Source Sans Pro" w:hAnsi="Source Sans Pro"/>
          <w:bCs/>
          <w:iCs/>
          <w:lang w:val="fr-FR"/>
        </w:rPr>
      </w:pPr>
      <w:r w:rsidRPr="00221EE2">
        <w:rPr>
          <w:rFonts w:ascii="Source Sans Pro" w:hAnsi="Source Sans Pro"/>
          <w:bCs/>
          <w:iCs/>
          <w:lang w:val="fr-FR"/>
        </w:rPr>
        <w:t>Demandez aux participants de lire les informations fournies et de répondre aux questions ci-dessous. Ils doivent désigner un chronométreur pour s'assurer qu'ils respectent le temps alloué à chaque question, et un preneur de notes pour enregistrer la discussion afin de la transmettre au groupe à la fin de la séance et d'être prêt à la présenter en plénière.</w:t>
      </w:r>
    </w:p>
    <w:p w14:paraId="7AC85D23" w14:textId="77777777" w:rsidR="000A6276" w:rsidRPr="00221EE2" w:rsidRDefault="000A6276">
      <w:pPr>
        <w:spacing w:after="0" w:line="240" w:lineRule="auto"/>
        <w:jc w:val="both"/>
        <w:rPr>
          <w:rFonts w:ascii="Source Sans Pro" w:hAnsi="Source Sans Pro"/>
          <w:b/>
          <w:i/>
          <w:color w:val="0070C0"/>
          <w:lang w:val="fr-FR"/>
        </w:rPr>
      </w:pPr>
    </w:p>
    <w:p w14:paraId="7AC85D24" w14:textId="77777777" w:rsidR="000A6276" w:rsidRPr="00221EE2" w:rsidRDefault="00000000">
      <w:pPr>
        <w:spacing w:after="0" w:line="240" w:lineRule="auto"/>
        <w:jc w:val="both"/>
        <w:rPr>
          <w:rFonts w:ascii="Source Sans Pro" w:hAnsi="Source Sans Pro"/>
          <w:b/>
          <w:i/>
          <w:lang w:val="fr-FR"/>
        </w:rPr>
      </w:pPr>
      <w:r w:rsidRPr="00221EE2">
        <w:rPr>
          <w:rFonts w:ascii="Source Sans Pro" w:hAnsi="Source Sans Pro"/>
          <w:b/>
          <w:i/>
          <w:lang w:val="fr-FR"/>
        </w:rPr>
        <w:t>Instructions</w:t>
      </w:r>
    </w:p>
    <w:p w14:paraId="7AC85D25" w14:textId="211D417A" w:rsidR="000A6276" w:rsidRPr="00221EE2" w:rsidRDefault="00000000">
      <w:pPr>
        <w:spacing w:after="0" w:line="240" w:lineRule="auto"/>
        <w:jc w:val="both"/>
        <w:rPr>
          <w:rFonts w:ascii="Source Sans Pro" w:hAnsi="Source Sans Pro"/>
          <w:lang w:val="fr-FR"/>
        </w:rPr>
      </w:pPr>
      <w:r w:rsidRPr="00221EE2">
        <w:rPr>
          <w:rFonts w:ascii="Source Sans Pro" w:hAnsi="Source Sans Pro"/>
          <w:bCs/>
          <w:iCs/>
          <w:lang w:val="fr-FR"/>
        </w:rPr>
        <w:t xml:space="preserve">En tant que responsable </w:t>
      </w:r>
      <w:r w:rsidR="00016722" w:rsidRPr="00221EE2">
        <w:rPr>
          <w:rFonts w:ascii="Source Sans Pro" w:hAnsi="Source Sans Pro"/>
          <w:bCs/>
          <w:iCs/>
          <w:lang w:val="fr-FR"/>
        </w:rPr>
        <w:t>EIR</w:t>
      </w:r>
      <w:r w:rsidRPr="00221EE2">
        <w:rPr>
          <w:rFonts w:ascii="Source Sans Pro" w:hAnsi="Source Sans Pro"/>
          <w:bCs/>
          <w:iCs/>
          <w:lang w:val="fr-FR"/>
        </w:rPr>
        <w:t xml:space="preserve"> </w:t>
      </w:r>
      <w:r w:rsidRPr="00221EE2">
        <w:rPr>
          <w:rFonts w:ascii="Source Sans Pro" w:hAnsi="Source Sans Pro"/>
          <w:lang w:val="fr-FR"/>
        </w:rPr>
        <w:t xml:space="preserve">(équipe de gestion) du Centre des opérations d'urgence (COU), vous envisagez d'activer le </w:t>
      </w:r>
      <w:r w:rsidR="00016722" w:rsidRPr="00221EE2">
        <w:rPr>
          <w:rFonts w:ascii="Source Sans Pro" w:hAnsi="Source Sans Pro"/>
          <w:lang w:val="fr-FR"/>
        </w:rPr>
        <w:t>EIR</w:t>
      </w:r>
      <w:r w:rsidRPr="00221EE2">
        <w:rPr>
          <w:rFonts w:ascii="Source Sans Pro" w:hAnsi="Source Sans Pro"/>
          <w:lang w:val="fr-FR"/>
        </w:rPr>
        <w:t>.</w:t>
      </w:r>
    </w:p>
    <w:p w14:paraId="7AC85D26" w14:textId="2A219390" w:rsidR="000A6276" w:rsidRPr="00221EE2" w:rsidRDefault="00000000">
      <w:pPr>
        <w:spacing w:after="0" w:line="240" w:lineRule="auto"/>
        <w:jc w:val="both"/>
        <w:rPr>
          <w:rFonts w:ascii="Source Sans Pro" w:hAnsi="Source Sans Pro"/>
          <w:b/>
          <w:bCs/>
          <w:lang w:val="fr-FR"/>
        </w:rPr>
      </w:pPr>
      <w:r w:rsidRPr="00221EE2">
        <w:rPr>
          <w:rFonts w:ascii="Source Sans Pro" w:hAnsi="Source Sans Pro"/>
          <w:b/>
          <w:bCs/>
          <w:lang w:val="fr-FR"/>
        </w:rPr>
        <w:t xml:space="preserve">Question 1 : Quels sont les critères que vous prenez en compte pour décider d'activer ou non le </w:t>
      </w:r>
      <w:r w:rsidR="00016722" w:rsidRPr="00221EE2">
        <w:rPr>
          <w:rFonts w:ascii="Source Sans Pro" w:hAnsi="Source Sans Pro"/>
          <w:b/>
          <w:bCs/>
          <w:lang w:val="fr-FR"/>
        </w:rPr>
        <w:t>EIR</w:t>
      </w:r>
      <w:r w:rsidRPr="00221EE2">
        <w:rPr>
          <w:rFonts w:ascii="Source Sans Pro" w:hAnsi="Source Sans Pro"/>
          <w:b/>
          <w:bCs/>
          <w:lang w:val="fr-FR"/>
        </w:rPr>
        <w:t xml:space="preserve"> ? (10 minutes)</w:t>
      </w:r>
    </w:p>
    <w:p w14:paraId="7AC85D27" w14:textId="77777777" w:rsidR="000A6276" w:rsidRPr="00221EE2" w:rsidRDefault="000A6276">
      <w:pPr>
        <w:pStyle w:val="ListParagraph"/>
        <w:spacing w:after="0" w:line="240" w:lineRule="auto"/>
        <w:jc w:val="both"/>
        <w:rPr>
          <w:rFonts w:ascii="Source Sans Pro" w:hAnsi="Source Sans Pro"/>
          <w:b/>
          <w:bCs/>
          <w:lang w:val="fr-FR"/>
        </w:rPr>
      </w:pPr>
    </w:p>
    <w:p w14:paraId="7AC85D28" w14:textId="1B64E685"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 xml:space="preserve">Sur la base de ces critères, vous décidez d’activer le </w:t>
      </w:r>
      <w:r w:rsidR="00016722" w:rsidRPr="00221EE2">
        <w:rPr>
          <w:rFonts w:ascii="Source Sans Pro" w:hAnsi="Source Sans Pro"/>
          <w:lang w:val="fr-FR"/>
        </w:rPr>
        <w:t>EIR</w:t>
      </w:r>
      <w:r w:rsidRPr="00221EE2">
        <w:rPr>
          <w:rFonts w:ascii="Source Sans Pro" w:hAnsi="Source Sans Pro"/>
          <w:lang w:val="fr-FR"/>
        </w:rPr>
        <w:t xml:space="preserve"> et de demander à l’équipe d’enquêter, de confirmer ou d’infirmer les rumeurs, et de prendre les mesures initiales de contrôle et de prévention nécessaires.</w:t>
      </w:r>
    </w:p>
    <w:p w14:paraId="7AC85D29" w14:textId="77777777" w:rsidR="000A6276" w:rsidRPr="00221EE2" w:rsidRDefault="000A6276">
      <w:pPr>
        <w:spacing w:after="0" w:line="240" w:lineRule="auto"/>
        <w:jc w:val="both"/>
        <w:rPr>
          <w:rFonts w:ascii="Source Sans Pro" w:hAnsi="Source Sans Pro"/>
          <w:lang w:val="fr-FR"/>
        </w:rPr>
      </w:pPr>
    </w:p>
    <w:p w14:paraId="7AC85D2A" w14:textId="67CFD1F8" w:rsidR="000A6276" w:rsidRPr="00221EE2" w:rsidRDefault="00000000">
      <w:pPr>
        <w:spacing w:after="0" w:line="240" w:lineRule="auto"/>
        <w:jc w:val="both"/>
        <w:rPr>
          <w:rFonts w:ascii="Source Sans Pro" w:hAnsi="Source Sans Pro"/>
          <w:b/>
          <w:bCs/>
          <w:lang w:val="fr-FR"/>
        </w:rPr>
      </w:pPr>
      <w:r w:rsidRPr="00221EE2">
        <w:rPr>
          <w:rFonts w:ascii="Source Sans Pro" w:hAnsi="Source Sans Pro"/>
          <w:b/>
          <w:bCs/>
          <w:lang w:val="fr-FR"/>
        </w:rPr>
        <w:t xml:space="preserve">Question 2 : Quelles procédures opérationnelles standard et/ou quels outils devez-vous examiner avant d'activer le </w:t>
      </w:r>
      <w:r w:rsidR="00016722" w:rsidRPr="00221EE2">
        <w:rPr>
          <w:rFonts w:ascii="Source Sans Pro" w:hAnsi="Source Sans Pro"/>
          <w:b/>
          <w:bCs/>
          <w:lang w:val="fr-FR"/>
        </w:rPr>
        <w:t>EIR</w:t>
      </w:r>
      <w:r w:rsidRPr="00221EE2">
        <w:rPr>
          <w:rFonts w:ascii="Source Sans Pro" w:hAnsi="Source Sans Pro"/>
          <w:b/>
          <w:bCs/>
          <w:lang w:val="fr-FR"/>
        </w:rPr>
        <w:t> ? (10 min)</w:t>
      </w:r>
    </w:p>
    <w:p w14:paraId="7AC85D2B" w14:textId="77777777" w:rsidR="000A6276" w:rsidRPr="00221EE2" w:rsidRDefault="000A6276">
      <w:pPr>
        <w:spacing w:after="0" w:line="240" w:lineRule="auto"/>
        <w:jc w:val="both"/>
        <w:rPr>
          <w:rFonts w:ascii="Source Sans Pro" w:hAnsi="Source Sans Pro"/>
          <w:bCs/>
          <w:iCs/>
          <w:color w:val="0070C0"/>
          <w:lang w:val="fr-FR"/>
        </w:rPr>
      </w:pPr>
    </w:p>
    <w:p w14:paraId="7AC85D2C" w14:textId="77777777" w:rsidR="000A6276" w:rsidRPr="00221EE2" w:rsidRDefault="00000000">
      <w:pPr>
        <w:spacing w:after="0" w:line="240" w:lineRule="auto"/>
        <w:jc w:val="both"/>
        <w:rPr>
          <w:rFonts w:ascii="Source Sans Pro" w:hAnsi="Source Sans Pro"/>
          <w:b/>
          <w:bCs/>
          <w:lang w:val="fr-FR"/>
        </w:rPr>
      </w:pPr>
      <w:r w:rsidRPr="00221EE2">
        <w:rPr>
          <w:rFonts w:ascii="Source Sans Pro" w:hAnsi="Source Sans Pro"/>
          <w:b/>
          <w:bCs/>
          <w:lang w:val="fr-FR"/>
        </w:rPr>
        <w:t>Question 3 : Quelles informations supplémentaires devez-vous recueillir avant de réunir l'équipe pour un briefing préalable au déploiement ? (10 min)</w:t>
      </w:r>
    </w:p>
    <w:p w14:paraId="7AC85D2D" w14:textId="77777777" w:rsidR="000A6276" w:rsidRPr="00221EE2" w:rsidRDefault="000A6276">
      <w:pPr>
        <w:spacing w:after="0" w:line="240" w:lineRule="auto"/>
        <w:jc w:val="both"/>
        <w:rPr>
          <w:rFonts w:ascii="Source Sans Pro" w:hAnsi="Source Sans Pro"/>
          <w:b/>
          <w:bCs/>
          <w:lang w:val="fr-FR"/>
        </w:rPr>
      </w:pPr>
    </w:p>
    <w:p w14:paraId="7AC85D2E" w14:textId="77777777" w:rsidR="000A6276" w:rsidRPr="00221EE2" w:rsidRDefault="00000000">
      <w:pPr>
        <w:spacing w:after="0" w:line="240" w:lineRule="auto"/>
        <w:jc w:val="both"/>
        <w:rPr>
          <w:rFonts w:ascii="Source Sans Pro" w:hAnsi="Source Sans Pro"/>
          <w:b/>
          <w:bCs/>
          <w:lang w:val="fr-FR"/>
        </w:rPr>
      </w:pPr>
      <w:r w:rsidRPr="00221EE2">
        <w:rPr>
          <w:rFonts w:ascii="Source Sans Pro" w:hAnsi="Source Sans Pro"/>
          <w:b/>
          <w:bCs/>
          <w:lang w:val="fr-FR"/>
        </w:rPr>
        <w:t>Question 4 : Quelles informations devez-vous fournir lors du briefing préalable au déploiement ? (10 min)</w:t>
      </w:r>
    </w:p>
    <w:p w14:paraId="7AC85D2F" w14:textId="77777777" w:rsidR="000A6276" w:rsidRPr="00221EE2" w:rsidRDefault="000A6276">
      <w:pPr>
        <w:spacing w:after="0" w:line="240" w:lineRule="auto"/>
        <w:jc w:val="both"/>
        <w:rPr>
          <w:rFonts w:ascii="Source Sans Pro" w:hAnsi="Source Sans Pro"/>
          <w:bCs/>
          <w:iCs/>
          <w:lang w:val="fr-FR"/>
        </w:rPr>
      </w:pPr>
    </w:p>
    <w:p w14:paraId="7AC85D30" w14:textId="429DFB76" w:rsidR="000A6276" w:rsidRPr="00221EE2" w:rsidRDefault="00000000">
      <w:pPr>
        <w:spacing w:after="0" w:line="240" w:lineRule="auto"/>
        <w:jc w:val="both"/>
        <w:rPr>
          <w:rFonts w:ascii="Source Sans Pro" w:hAnsi="Source Sans Pro"/>
          <w:bCs/>
          <w:iCs/>
          <w:lang w:val="fr-FR"/>
        </w:rPr>
      </w:pPr>
      <w:r w:rsidRPr="00221EE2">
        <w:rPr>
          <w:rFonts w:ascii="Source Sans Pro" w:hAnsi="Source Sans Pro"/>
          <w:bCs/>
          <w:iCs/>
          <w:lang w:val="fr-FR"/>
        </w:rPr>
        <w:lastRenderedPageBreak/>
        <w:t>Vous travaillez avec les membres de l</w:t>
      </w:r>
      <w:r w:rsidR="00F95FBE" w:rsidRPr="00221EE2">
        <w:rPr>
          <w:rFonts w:ascii="Source Sans Pro" w:hAnsi="Source Sans Pro"/>
          <w:bCs/>
          <w:iCs/>
          <w:lang w:val="fr-FR"/>
        </w:rPr>
        <w:t>’</w:t>
      </w:r>
      <w:r w:rsidR="00016722" w:rsidRPr="00221EE2">
        <w:rPr>
          <w:rFonts w:ascii="Source Sans Pro" w:hAnsi="Source Sans Pro"/>
          <w:bCs/>
          <w:iCs/>
          <w:lang w:val="fr-FR"/>
        </w:rPr>
        <w:t>EIR</w:t>
      </w:r>
      <w:r w:rsidR="005E5C07" w:rsidRPr="00221EE2">
        <w:rPr>
          <w:rFonts w:ascii="Source Sans Pro" w:hAnsi="Source Sans Pro"/>
          <w:bCs/>
          <w:iCs/>
          <w:lang w:val="fr-FR"/>
        </w:rPr>
        <w:t xml:space="preserve"> et le chef </w:t>
      </w:r>
      <w:r w:rsidR="00886B67" w:rsidRPr="00221EE2">
        <w:rPr>
          <w:rFonts w:ascii="Source Sans Pro" w:hAnsi="Source Sans Pro"/>
          <w:bCs/>
          <w:iCs/>
          <w:lang w:val="fr-FR"/>
        </w:rPr>
        <w:t>d’équipe EIR</w:t>
      </w:r>
      <w:r w:rsidR="005E5C07" w:rsidRPr="00221EE2">
        <w:rPr>
          <w:rFonts w:ascii="Source Sans Pro" w:hAnsi="Source Sans Pro"/>
          <w:bCs/>
          <w:iCs/>
          <w:lang w:val="fr-FR"/>
        </w:rPr>
        <w:t xml:space="preserve"> </w:t>
      </w:r>
      <w:r w:rsidRPr="00221EE2">
        <w:rPr>
          <w:rFonts w:ascii="Source Sans Pro" w:hAnsi="Source Sans Pro"/>
          <w:bCs/>
          <w:iCs/>
          <w:lang w:val="fr-FR"/>
        </w:rPr>
        <w:t xml:space="preserve">pour développer les résultats énumérés ci-dessous (en raison de contraintes de temps, il n'est pas nécessaire de le faire dans cet exercice </w:t>
      </w:r>
      <w:r w:rsidR="00886B67">
        <w:rPr>
          <w:rFonts w:ascii="Source Sans Pro" w:hAnsi="Source Sans Pro"/>
          <w:bCs/>
          <w:iCs/>
          <w:lang w:val="fr-FR"/>
        </w:rPr>
        <w:t>pratique</w:t>
      </w:r>
      <w:r w:rsidRPr="00221EE2">
        <w:rPr>
          <w:rFonts w:ascii="Source Sans Pro" w:hAnsi="Source Sans Pro"/>
          <w:bCs/>
          <w:iCs/>
          <w:lang w:val="fr-FR"/>
        </w:rPr>
        <w:t>, la liste est fournie pour vous rappeler les résultats attendus avant le déploiement)</w:t>
      </w:r>
      <w:r w:rsidRPr="00221EE2">
        <w:rPr>
          <w:rFonts w:ascii="Source Sans Pro" w:hAnsi="Source Sans Pro"/>
          <w:bCs/>
          <w:iCs/>
          <w:lang w:val="fr-FR"/>
        </w:rPr>
        <w:t>:</w:t>
      </w:r>
    </w:p>
    <w:p w14:paraId="7AC85D31" w14:textId="3C6C68E3" w:rsidR="000A6276" w:rsidRPr="00221EE2" w:rsidRDefault="00000000">
      <w:pPr>
        <w:pStyle w:val="ListParagraph"/>
        <w:numPr>
          <w:ilvl w:val="0"/>
          <w:numId w:val="5"/>
        </w:numPr>
        <w:spacing w:after="0" w:line="240" w:lineRule="auto"/>
        <w:jc w:val="both"/>
        <w:rPr>
          <w:rFonts w:ascii="Source Sans Pro" w:hAnsi="Source Sans Pro"/>
          <w:lang w:val="fr-FR"/>
        </w:rPr>
      </w:pPr>
      <w:r w:rsidRPr="00221EE2">
        <w:rPr>
          <w:rFonts w:ascii="Source Sans Pro" w:hAnsi="Source Sans Pro"/>
          <w:lang w:val="fr-FR"/>
        </w:rPr>
        <w:t>Convenir de la composition de l</w:t>
      </w:r>
      <w:r w:rsidR="005E5C07" w:rsidRPr="00221EE2">
        <w:rPr>
          <w:rFonts w:ascii="Source Sans Pro" w:hAnsi="Source Sans Pro"/>
          <w:lang w:val="fr-FR"/>
        </w:rPr>
        <w:t>’</w:t>
      </w:r>
      <w:r w:rsidR="00016722" w:rsidRPr="00221EE2">
        <w:rPr>
          <w:rFonts w:ascii="Source Sans Pro" w:hAnsi="Source Sans Pro"/>
          <w:lang w:val="fr-FR"/>
        </w:rPr>
        <w:t>EIR</w:t>
      </w:r>
      <w:r w:rsidRPr="00221EE2">
        <w:rPr>
          <w:rFonts w:ascii="Source Sans Pro" w:hAnsi="Source Sans Pro"/>
          <w:lang w:val="fr-FR"/>
        </w:rPr>
        <w:t xml:space="preserve"> et des termes de référence des différents membres</w:t>
      </w:r>
    </w:p>
    <w:p w14:paraId="7AC85D32" w14:textId="77777777" w:rsidR="000A6276" w:rsidRPr="00221EE2" w:rsidRDefault="00000000">
      <w:pPr>
        <w:pStyle w:val="ListParagraph"/>
        <w:numPr>
          <w:ilvl w:val="0"/>
          <w:numId w:val="5"/>
        </w:numPr>
        <w:spacing w:after="0" w:line="240" w:lineRule="auto"/>
        <w:jc w:val="both"/>
        <w:rPr>
          <w:rFonts w:ascii="Source Sans Pro" w:hAnsi="Source Sans Pro"/>
          <w:lang w:val="fr-FR"/>
        </w:rPr>
      </w:pPr>
      <w:r w:rsidRPr="00221EE2">
        <w:rPr>
          <w:rFonts w:ascii="Source Sans Pro" w:hAnsi="Source Sans Pro"/>
          <w:lang w:val="fr-FR"/>
        </w:rPr>
        <w:t>Discuter des informations complémentaires nécessaires avant le déploiement</w:t>
      </w:r>
    </w:p>
    <w:p w14:paraId="7AC85D33" w14:textId="77777777" w:rsidR="000A6276" w:rsidRPr="00221EE2" w:rsidRDefault="00000000">
      <w:pPr>
        <w:pStyle w:val="ListParagraph"/>
        <w:numPr>
          <w:ilvl w:val="0"/>
          <w:numId w:val="5"/>
        </w:numPr>
        <w:spacing w:after="0" w:line="240" w:lineRule="auto"/>
        <w:jc w:val="both"/>
        <w:rPr>
          <w:rFonts w:ascii="Source Sans Pro" w:hAnsi="Source Sans Pro"/>
          <w:lang w:val="fr-FR"/>
        </w:rPr>
      </w:pPr>
      <w:r w:rsidRPr="00221EE2">
        <w:rPr>
          <w:rFonts w:ascii="Source Sans Pro" w:hAnsi="Source Sans Pro"/>
          <w:lang w:val="fr-FR"/>
        </w:rPr>
        <w:t>Élaborer un plan d’action de base</w:t>
      </w:r>
    </w:p>
    <w:p w14:paraId="7AC85D34" w14:textId="77777777" w:rsidR="000A6276" w:rsidRPr="00221EE2" w:rsidRDefault="00000000">
      <w:pPr>
        <w:pStyle w:val="ListParagraph"/>
        <w:numPr>
          <w:ilvl w:val="0"/>
          <w:numId w:val="5"/>
        </w:numPr>
        <w:spacing w:after="0" w:line="240" w:lineRule="auto"/>
        <w:jc w:val="both"/>
        <w:rPr>
          <w:rFonts w:ascii="Source Sans Pro" w:hAnsi="Source Sans Pro"/>
          <w:lang w:val="fr-FR"/>
        </w:rPr>
      </w:pPr>
      <w:r w:rsidRPr="00221EE2">
        <w:rPr>
          <w:rFonts w:ascii="Source Sans Pro" w:hAnsi="Source Sans Pro"/>
          <w:lang w:val="fr-FR"/>
        </w:rPr>
        <w:t>Développer une liste de contrôle logistique pour le déploiement</w:t>
      </w:r>
    </w:p>
    <w:p w14:paraId="7AC85D35" w14:textId="77777777" w:rsidR="000A6276" w:rsidRPr="00221EE2" w:rsidRDefault="00000000">
      <w:pPr>
        <w:pStyle w:val="ListParagraph"/>
        <w:numPr>
          <w:ilvl w:val="0"/>
          <w:numId w:val="5"/>
        </w:numPr>
        <w:spacing w:after="0" w:line="240" w:lineRule="auto"/>
        <w:jc w:val="both"/>
        <w:rPr>
          <w:rFonts w:ascii="Source Sans Pro" w:hAnsi="Source Sans Pro"/>
          <w:lang w:val="fr-FR"/>
        </w:rPr>
      </w:pPr>
      <w:r w:rsidRPr="00221EE2">
        <w:rPr>
          <w:rFonts w:ascii="Source Sans Pro" w:hAnsi="Source Sans Pro"/>
          <w:lang w:val="fr-FR"/>
        </w:rPr>
        <w:t>Élaborer un plan de communication</w:t>
      </w:r>
    </w:p>
    <w:p w14:paraId="7AC85D36" w14:textId="285122A6" w:rsidR="000A6276" w:rsidRPr="00221EE2" w:rsidRDefault="00000000">
      <w:pPr>
        <w:pStyle w:val="ListParagraph"/>
        <w:numPr>
          <w:ilvl w:val="0"/>
          <w:numId w:val="5"/>
        </w:numPr>
        <w:spacing w:after="0" w:line="240" w:lineRule="auto"/>
        <w:jc w:val="both"/>
        <w:rPr>
          <w:rFonts w:ascii="Source Sans Pro" w:hAnsi="Source Sans Pro"/>
          <w:lang w:val="fr-FR"/>
        </w:rPr>
      </w:pPr>
      <w:r w:rsidRPr="00221EE2">
        <w:rPr>
          <w:rFonts w:ascii="Source Sans Pro" w:hAnsi="Source Sans Pro"/>
          <w:lang w:val="fr-FR"/>
        </w:rPr>
        <w:t xml:space="preserve">Finaliser le format du SITREP et le calendrier de diffusion au responsable </w:t>
      </w:r>
      <w:r w:rsidR="00016722" w:rsidRPr="00221EE2">
        <w:rPr>
          <w:rFonts w:ascii="Source Sans Pro" w:hAnsi="Source Sans Pro"/>
          <w:lang w:val="fr-FR"/>
        </w:rPr>
        <w:t>EIR</w:t>
      </w:r>
      <w:r w:rsidRPr="00221EE2">
        <w:rPr>
          <w:rFonts w:ascii="Source Sans Pro" w:hAnsi="Source Sans Pro"/>
          <w:lang w:val="fr-FR"/>
        </w:rPr>
        <w:t xml:space="preserve"> du Centre des opérations d'urgence (</w:t>
      </w:r>
      <w:r w:rsidR="00DC121C" w:rsidRPr="00221EE2">
        <w:rPr>
          <w:rFonts w:ascii="Source Sans Pro" w:hAnsi="Source Sans Pro"/>
          <w:lang w:val="fr-FR"/>
        </w:rPr>
        <w:t>COU</w:t>
      </w:r>
      <w:r w:rsidRPr="00221EE2">
        <w:rPr>
          <w:rFonts w:ascii="Source Sans Pro" w:hAnsi="Source Sans Pro"/>
          <w:lang w:val="fr-FR"/>
        </w:rPr>
        <w:t>)</w:t>
      </w:r>
    </w:p>
    <w:p w14:paraId="7AC85D37" w14:textId="77777777" w:rsidR="000A6276" w:rsidRPr="00221EE2" w:rsidRDefault="000A6276">
      <w:pPr>
        <w:spacing w:line="240" w:lineRule="auto"/>
        <w:jc w:val="both"/>
        <w:rPr>
          <w:rFonts w:ascii="Source Sans Pro" w:hAnsi="Source Sans Pro" w:cs="Calibri"/>
          <w:color w:val="000000"/>
          <w:lang w:val="fr-FR"/>
        </w:rPr>
      </w:pPr>
    </w:p>
    <w:p w14:paraId="7AC85D38" w14:textId="50F04CE2" w:rsidR="000A6276" w:rsidRPr="00221EE2" w:rsidRDefault="00000000">
      <w:pPr>
        <w:spacing w:after="0" w:line="240" w:lineRule="auto"/>
        <w:jc w:val="both"/>
        <w:rPr>
          <w:rFonts w:ascii="Source Sans Pro" w:hAnsi="Source Sans Pro" w:cs="Calibri"/>
          <w:color w:val="000000"/>
          <w:lang w:val="fr-FR"/>
        </w:rPr>
      </w:pPr>
      <w:r w:rsidRPr="00221EE2">
        <w:rPr>
          <w:rFonts w:ascii="Source Sans Pro" w:hAnsi="Source Sans Pro" w:cs="Calibri"/>
          <w:color w:val="000000"/>
          <w:lang w:val="fr-FR"/>
        </w:rPr>
        <w:t xml:space="preserve">Le chef de l'équipe </w:t>
      </w:r>
      <w:r w:rsidR="00016722" w:rsidRPr="00221EE2">
        <w:rPr>
          <w:rFonts w:ascii="Source Sans Pro" w:hAnsi="Source Sans Pro" w:cs="Calibri"/>
          <w:color w:val="000000"/>
          <w:lang w:val="fr-FR"/>
        </w:rPr>
        <w:t>EIR</w:t>
      </w:r>
      <w:r w:rsidRPr="00221EE2">
        <w:rPr>
          <w:rFonts w:ascii="Source Sans Pro" w:hAnsi="Source Sans Pro" w:cs="Calibri"/>
          <w:color w:val="000000"/>
          <w:lang w:val="fr-FR"/>
        </w:rPr>
        <w:t xml:space="preserve"> contacte les agents de santé de la zone touchée pour vérifier le rapport du journal.</w:t>
      </w:r>
    </w:p>
    <w:p w14:paraId="7AC85D39" w14:textId="77777777" w:rsidR="000A6276" w:rsidRPr="00221EE2" w:rsidRDefault="000A6276">
      <w:pPr>
        <w:spacing w:after="0" w:line="240" w:lineRule="auto"/>
        <w:rPr>
          <w:rFonts w:ascii="Source Sans Pro" w:hAnsi="Source Sans Pro"/>
          <w:b/>
          <w:iCs/>
          <w:color w:val="65A000"/>
          <w:lang w:val="fr-FR"/>
        </w:rPr>
      </w:pPr>
    </w:p>
    <w:p w14:paraId="7AC85D3A" w14:textId="77777777" w:rsidR="000A6276" w:rsidRPr="00221EE2" w:rsidRDefault="00000000">
      <w:pPr>
        <w:spacing w:after="0" w:line="240" w:lineRule="auto"/>
        <w:rPr>
          <w:rFonts w:ascii="Source Sans Pro" w:hAnsi="Source Sans Pro"/>
          <w:b/>
          <w:iCs/>
          <w:color w:val="65A000"/>
          <w:lang w:val="fr-FR"/>
        </w:rPr>
      </w:pPr>
      <w:r w:rsidRPr="00221EE2">
        <w:rPr>
          <w:rFonts w:ascii="Source Sans Pro" w:hAnsi="Source Sans Pro"/>
          <w:b/>
          <w:iCs/>
          <w:color w:val="65A000"/>
          <w:lang w:val="fr-FR"/>
        </w:rPr>
        <w:t>1.3 Inject 1 : Le journal a « tort »</w:t>
      </w:r>
    </w:p>
    <w:p w14:paraId="7AC85D3B" w14:textId="77777777" w:rsidR="000A6276" w:rsidRPr="00221EE2" w:rsidRDefault="000A6276">
      <w:pPr>
        <w:spacing w:after="0" w:line="240" w:lineRule="auto"/>
        <w:jc w:val="both"/>
        <w:rPr>
          <w:rFonts w:ascii="Source Sans Pro" w:hAnsi="Source Sans Pro"/>
          <w:b/>
          <w:bCs/>
          <w:i/>
          <w:iCs/>
          <w:color w:val="76A037"/>
          <w:lang w:val="fr-FR"/>
        </w:rPr>
      </w:pPr>
    </w:p>
    <w:p w14:paraId="7AC85D3C" w14:textId="272CC5F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Appel téléphonique du directeur de l’hôpital (</w:t>
      </w:r>
      <w:r w:rsidR="00DC121C" w:rsidRPr="00221EE2">
        <w:rPr>
          <w:rFonts w:ascii="Source Sans Pro" w:hAnsi="Source Sans Pro"/>
          <w:lang w:val="fr-FR"/>
        </w:rPr>
        <w:t>DH</w:t>
      </w:r>
      <w:r w:rsidRPr="00221EE2">
        <w:rPr>
          <w:rFonts w:ascii="Source Sans Pro" w:hAnsi="Source Sans Pro"/>
          <w:lang w:val="fr-FR"/>
        </w:rPr>
        <w:t>) : il dit que les informations données dans le journal sont « fausses ».</w:t>
      </w:r>
    </w:p>
    <w:p w14:paraId="7AC85D3D" w14:textId="77777777" w:rsidR="000A6276" w:rsidRPr="00221EE2" w:rsidRDefault="000A6276">
      <w:pPr>
        <w:spacing w:after="0" w:line="240" w:lineRule="auto"/>
        <w:jc w:val="both"/>
        <w:rPr>
          <w:rFonts w:ascii="Source Sans Pro" w:hAnsi="Source Sans Pro"/>
          <w:lang w:val="fr-FR"/>
        </w:rPr>
      </w:pPr>
    </w:p>
    <w:p w14:paraId="7AC85D3E" w14:textId="260C9E82" w:rsidR="000A6276" w:rsidRPr="00221EE2" w:rsidRDefault="00000000">
      <w:pPr>
        <w:spacing w:after="0" w:line="240" w:lineRule="auto"/>
        <w:jc w:val="both"/>
        <w:rPr>
          <w:rFonts w:ascii="Source Sans Pro" w:hAnsi="Source Sans Pro"/>
          <w:lang w:val="fr-FR"/>
        </w:rPr>
      </w:pPr>
      <w:r w:rsidRPr="00221EE2">
        <w:rPr>
          <w:rFonts w:ascii="Source Sans Pro" w:hAnsi="Source Sans Pro"/>
          <w:b/>
          <w:bCs/>
          <w:lang w:val="fr-FR"/>
        </w:rPr>
        <w:t xml:space="preserve">Jeu de rôle : </w:t>
      </w:r>
      <w:r w:rsidRPr="00221EE2">
        <w:rPr>
          <w:rFonts w:ascii="Source Sans Pro" w:hAnsi="Source Sans Pro"/>
          <w:lang w:val="fr-FR"/>
        </w:rPr>
        <w:t>un animateur joue le rôle du chef d</w:t>
      </w:r>
      <w:r w:rsidR="007B37BB" w:rsidRPr="00221EE2">
        <w:rPr>
          <w:rFonts w:ascii="Source Sans Pro" w:hAnsi="Source Sans Pro"/>
          <w:lang w:val="fr-FR"/>
        </w:rPr>
        <w:t>’équipe de l’EIR</w:t>
      </w:r>
      <w:r w:rsidRPr="00221EE2">
        <w:rPr>
          <w:rFonts w:ascii="Source Sans Pro" w:hAnsi="Source Sans Pro"/>
          <w:lang w:val="fr-FR"/>
        </w:rPr>
        <w:t xml:space="preserve">, tenant un téléphone et indiquant qu'il passe un appel. Un autre animateur tient un deuxième téléphone et explique au groupe qu'il reçoit un appel du chef du district de Syan et demande à un participant de jouer le rôle du chef de l'équipe </w:t>
      </w:r>
      <w:r w:rsidR="00016722" w:rsidRPr="00221EE2">
        <w:rPr>
          <w:rFonts w:ascii="Source Sans Pro" w:hAnsi="Source Sans Pro"/>
          <w:lang w:val="fr-FR"/>
        </w:rPr>
        <w:t>EIR</w:t>
      </w:r>
      <w:r w:rsidRPr="00221EE2">
        <w:rPr>
          <w:rFonts w:ascii="Source Sans Pro" w:hAnsi="Source Sans Pro"/>
          <w:lang w:val="fr-FR"/>
        </w:rPr>
        <w:t xml:space="preserve"> qui reçoit l'appel.</w:t>
      </w:r>
    </w:p>
    <w:p w14:paraId="7AC85D3F" w14:textId="77777777" w:rsidR="000A6276" w:rsidRPr="00221EE2" w:rsidRDefault="000A6276">
      <w:pPr>
        <w:spacing w:after="0" w:line="240" w:lineRule="auto"/>
        <w:jc w:val="both"/>
        <w:rPr>
          <w:rFonts w:ascii="Source Sans Pro" w:hAnsi="Source Sans Pro"/>
          <w:lang w:val="fr-FR"/>
        </w:rPr>
      </w:pPr>
    </w:p>
    <w:p w14:paraId="7AC85D40" w14:textId="5B443448" w:rsidR="000A6276" w:rsidRPr="00221EE2" w:rsidRDefault="00000000">
      <w:pPr>
        <w:spacing w:after="0" w:line="240" w:lineRule="auto"/>
        <w:jc w:val="both"/>
        <w:rPr>
          <w:rFonts w:ascii="Source Sans Pro" w:hAnsi="Source Sans Pro"/>
          <w:b/>
          <w:i/>
          <w:iCs/>
          <w:lang w:val="fr-FR"/>
        </w:rPr>
      </w:pPr>
      <w:r w:rsidRPr="00221EE2">
        <w:rPr>
          <w:rFonts w:ascii="Source Sans Pro" w:hAnsi="Source Sans Pro"/>
          <w:b/>
          <w:i/>
          <w:iCs/>
          <w:lang w:val="fr-FR"/>
        </w:rPr>
        <w:t xml:space="preserve">Scénario pour le chef d'équipe </w:t>
      </w:r>
      <w:r w:rsidR="00016722" w:rsidRPr="00221EE2">
        <w:rPr>
          <w:rFonts w:ascii="Source Sans Pro" w:hAnsi="Source Sans Pro"/>
          <w:b/>
          <w:i/>
          <w:iCs/>
          <w:lang w:val="fr-FR"/>
        </w:rPr>
        <w:t>EIR</w:t>
      </w:r>
      <w:r w:rsidRPr="00221EE2">
        <w:rPr>
          <w:rFonts w:ascii="Source Sans Pro" w:hAnsi="Source Sans Pro"/>
          <w:b/>
          <w:i/>
          <w:iCs/>
          <w:lang w:val="fr-FR"/>
        </w:rPr>
        <w:t>, jeu de rôle :</w:t>
      </w:r>
    </w:p>
    <w:tbl>
      <w:tblPr>
        <w:tblW w:w="0" w:type="auto"/>
        <w:shd w:val="clear" w:color="auto" w:fill="E2EFD9"/>
        <w:tblLook w:val="04A0" w:firstRow="1" w:lastRow="0" w:firstColumn="1" w:lastColumn="0" w:noHBand="0" w:noVBand="1"/>
      </w:tblPr>
      <w:tblGrid>
        <w:gridCol w:w="9026"/>
      </w:tblGrid>
      <w:tr w:rsidR="000A6276" w:rsidRPr="00221EE2" w14:paraId="7AC85D44" w14:textId="77777777">
        <w:trPr>
          <w:trHeight w:val="1575"/>
        </w:trPr>
        <w:tc>
          <w:tcPr>
            <w:tcW w:w="9026" w:type="dxa"/>
            <w:shd w:val="clear" w:color="auto" w:fill="E2EFD9" w:themeFill="accent6" w:themeFillTint="33"/>
          </w:tcPr>
          <w:p w14:paraId="7AC85D41" w14:textId="77777777" w:rsidR="000A6276" w:rsidRPr="00221EE2" w:rsidRDefault="000A6276">
            <w:pPr>
              <w:spacing w:after="0" w:line="240" w:lineRule="auto"/>
              <w:jc w:val="both"/>
              <w:rPr>
                <w:rFonts w:ascii="Source Sans Pro" w:hAnsi="Source Sans Pro"/>
                <w:iCs/>
                <w:sz w:val="20"/>
                <w:szCs w:val="20"/>
                <w:lang w:val="fr-FR"/>
              </w:rPr>
            </w:pPr>
          </w:p>
          <w:p w14:paraId="7AC85D42" w14:textId="77777777" w:rsidR="000A6276" w:rsidRPr="00221EE2" w:rsidRDefault="00000000">
            <w:pPr>
              <w:spacing w:after="0" w:line="240" w:lineRule="auto"/>
              <w:jc w:val="both"/>
              <w:rPr>
                <w:rFonts w:ascii="Source Sans Pro" w:hAnsi="Source Sans Pro"/>
                <w:iCs/>
                <w:sz w:val="20"/>
                <w:szCs w:val="20"/>
                <w:lang w:val="fr-FR"/>
              </w:rPr>
            </w:pPr>
            <w:r w:rsidRPr="00221EE2">
              <w:rPr>
                <w:rFonts w:ascii="Source Sans Pro" w:hAnsi="Source Sans Pro"/>
                <w:iCs/>
                <w:sz w:val="20"/>
                <w:szCs w:val="20"/>
                <w:lang w:val="fr-FR"/>
              </w:rPr>
              <w:t>« La situation n’est pas aussi mauvaise que celle décrite par le journal. L’hôpital n’a constaté aucun décès ni aucun cas d’infection par un virus mystérieux. La seule chose qui mérite d’être signalée est l’admission d’une famille souffrant d’intoxication alimentaire en début de semaine. Quatre personnes de la même famille, se plaignant de diarrhée aiguë et de vomissements, ont été envoyées par l’unité de santé primaire de Syan. Leur état s’est amélioré, à l’exception de la mère et du jeune garçon. Les maladies d’origine alimentaire et hydrique sont extrêmement courantes dans la région en raison des infrastructures endommagées par le conflit actuel. Certains cas de diarrhée aiguë ont également été constatés dans les cliniques externes. »</w:t>
            </w:r>
          </w:p>
          <w:p w14:paraId="7AC85D43" w14:textId="77777777" w:rsidR="000A6276" w:rsidRPr="00221EE2" w:rsidRDefault="000A6276">
            <w:pPr>
              <w:spacing w:after="0" w:line="240" w:lineRule="auto"/>
              <w:jc w:val="both"/>
              <w:rPr>
                <w:rFonts w:ascii="Source Sans Pro" w:hAnsi="Source Sans Pro"/>
                <w:iCs/>
                <w:sz w:val="20"/>
                <w:szCs w:val="20"/>
                <w:lang w:val="fr-FR"/>
              </w:rPr>
            </w:pPr>
          </w:p>
        </w:tc>
      </w:tr>
    </w:tbl>
    <w:p w14:paraId="7AC85D45" w14:textId="77777777" w:rsidR="000A6276" w:rsidRPr="00221EE2" w:rsidRDefault="000A6276">
      <w:pPr>
        <w:spacing w:after="0" w:line="240" w:lineRule="auto"/>
        <w:jc w:val="both"/>
        <w:rPr>
          <w:rFonts w:ascii="Source Sans Pro" w:hAnsi="Source Sans Pro"/>
          <w:b/>
          <w:iCs/>
          <w:color w:val="65A000"/>
          <w:lang w:val="fr-FR"/>
        </w:rPr>
      </w:pPr>
    </w:p>
    <w:p w14:paraId="7AC85D46" w14:textId="77777777" w:rsidR="000A6276" w:rsidRPr="00221EE2" w:rsidRDefault="000A6276">
      <w:pPr>
        <w:spacing w:after="0" w:line="240" w:lineRule="auto"/>
        <w:jc w:val="both"/>
        <w:rPr>
          <w:rFonts w:ascii="Source Sans Pro" w:hAnsi="Source Sans Pro"/>
          <w:b/>
          <w:iCs/>
          <w:color w:val="65A000"/>
          <w:lang w:val="fr-FR"/>
        </w:rPr>
      </w:pPr>
    </w:p>
    <w:p w14:paraId="7AC85D47" w14:textId="77777777" w:rsidR="000A6276" w:rsidRPr="00221EE2" w:rsidRDefault="00000000">
      <w:pPr>
        <w:spacing w:after="0" w:line="240" w:lineRule="auto"/>
        <w:jc w:val="both"/>
        <w:rPr>
          <w:rFonts w:ascii="Source Sans Pro" w:hAnsi="Source Sans Pro"/>
          <w:b/>
          <w:iCs/>
          <w:color w:val="65A000"/>
          <w:lang w:val="fr-FR"/>
        </w:rPr>
      </w:pPr>
      <w:r w:rsidRPr="00221EE2">
        <w:rPr>
          <w:rFonts w:ascii="Source Sans Pro" w:hAnsi="Source Sans Pro"/>
          <w:b/>
          <w:iCs/>
          <w:color w:val="65A000"/>
          <w:lang w:val="fr-FR"/>
        </w:rPr>
        <w:t>1.4 Inject 2 : Courriel du chef du département des maladies transmissibles de la province de Karan :</w:t>
      </w:r>
    </w:p>
    <w:p w14:paraId="7AC85D48" w14:textId="77777777" w:rsidR="000A6276" w:rsidRPr="00221EE2" w:rsidRDefault="000A6276">
      <w:pPr>
        <w:spacing w:after="0" w:line="240" w:lineRule="auto"/>
        <w:jc w:val="both"/>
        <w:rPr>
          <w:rFonts w:ascii="Source Sans Pro" w:hAnsi="Source Sans Pro"/>
          <w:b/>
          <w:i/>
          <w:color w:val="0070C0"/>
          <w:lang w:val="fr-FR"/>
        </w:rPr>
      </w:pPr>
    </w:p>
    <w:p w14:paraId="7AC85D49" w14:textId="5429731E"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 xml:space="preserve">Le responsable de l'équipe </w:t>
      </w:r>
      <w:r w:rsidR="00016722" w:rsidRPr="00221EE2">
        <w:rPr>
          <w:rFonts w:ascii="Source Sans Pro" w:hAnsi="Source Sans Pro"/>
          <w:lang w:val="fr-FR"/>
        </w:rPr>
        <w:t>EIR</w:t>
      </w:r>
      <w:r w:rsidRPr="00221EE2">
        <w:rPr>
          <w:rFonts w:ascii="Source Sans Pro" w:hAnsi="Source Sans Pro"/>
          <w:lang w:val="fr-FR"/>
        </w:rPr>
        <w:t xml:space="preserve"> reçoit un courriel du chef du département des maladies transmissibles de la province de Karan : il indique que les efforts d'enquête pourraient être entravés. Le texte du courriel ci-dessous est inclus dans le guide du participant.</w:t>
      </w:r>
    </w:p>
    <w:p w14:paraId="7AC85D4A" w14:textId="77777777" w:rsidR="000A6276" w:rsidRPr="00221EE2" w:rsidRDefault="000A6276">
      <w:pPr>
        <w:spacing w:after="0" w:line="240" w:lineRule="auto"/>
        <w:jc w:val="both"/>
        <w:rPr>
          <w:rFonts w:ascii="Source Sans Pro" w:hAnsi="Source Sans Pro"/>
          <w:highlight w:val="yellow"/>
          <w:lang w:val="fr-FR"/>
        </w:rPr>
      </w:pPr>
    </w:p>
    <w:p w14:paraId="7AC85D4B" w14:textId="4EBF8939" w:rsidR="000A6276" w:rsidRPr="00221EE2" w:rsidRDefault="00000000">
      <w:pPr>
        <w:spacing w:after="0" w:line="240" w:lineRule="auto"/>
        <w:jc w:val="both"/>
        <w:rPr>
          <w:rFonts w:ascii="Source Sans Pro" w:hAnsi="Source Sans Pro"/>
          <w:b/>
          <w:i/>
          <w:iCs/>
          <w:lang w:val="fr-FR"/>
        </w:rPr>
      </w:pPr>
      <w:r w:rsidRPr="00221EE2">
        <w:rPr>
          <w:rFonts w:ascii="Source Sans Pro" w:hAnsi="Source Sans Pro"/>
          <w:b/>
          <w:i/>
          <w:iCs/>
          <w:lang w:val="fr-FR"/>
        </w:rPr>
        <w:t>Scénario pour</w:t>
      </w:r>
      <w:r w:rsidR="009A1777" w:rsidRPr="00221EE2">
        <w:rPr>
          <w:rFonts w:ascii="Source Sans Pro" w:hAnsi="Source Sans Pro"/>
          <w:b/>
          <w:i/>
          <w:iCs/>
          <w:lang w:val="fr-FR"/>
        </w:rPr>
        <w:t xml:space="preserve"> le chef de département des maladies transmissibles de </w:t>
      </w:r>
      <w:r w:rsidRPr="00221EE2">
        <w:rPr>
          <w:rFonts w:ascii="Source Sans Pro" w:hAnsi="Source Sans Pro"/>
          <w:b/>
          <w:i/>
          <w:iCs/>
          <w:lang w:val="fr-FR"/>
        </w:rPr>
        <w:t>la province de Karan :</w:t>
      </w:r>
    </w:p>
    <w:tbl>
      <w:tblPr>
        <w:tblW w:w="0" w:type="auto"/>
        <w:shd w:val="clear" w:color="auto" w:fill="E2EFD9"/>
        <w:tblLook w:val="04A0" w:firstRow="1" w:lastRow="0" w:firstColumn="1" w:lastColumn="0" w:noHBand="0" w:noVBand="1"/>
      </w:tblPr>
      <w:tblGrid>
        <w:gridCol w:w="9026"/>
      </w:tblGrid>
      <w:tr w:rsidR="000A6276" w:rsidRPr="00221EE2" w14:paraId="7AC85D50" w14:textId="77777777">
        <w:trPr>
          <w:trHeight w:val="170"/>
        </w:trPr>
        <w:tc>
          <w:tcPr>
            <w:tcW w:w="9026" w:type="dxa"/>
            <w:shd w:val="clear" w:color="auto" w:fill="E2EFD9"/>
          </w:tcPr>
          <w:p w14:paraId="7AC85D4C" w14:textId="77777777" w:rsidR="000A6276" w:rsidRPr="00221EE2" w:rsidRDefault="000A6276">
            <w:pPr>
              <w:spacing w:after="0" w:line="240" w:lineRule="auto"/>
              <w:jc w:val="both"/>
              <w:rPr>
                <w:rFonts w:ascii="Source Sans Pro" w:hAnsi="Source Sans Pro"/>
                <w:iCs/>
                <w:sz w:val="20"/>
                <w:szCs w:val="20"/>
                <w:lang w:val="fr-FR"/>
              </w:rPr>
            </w:pPr>
          </w:p>
          <w:p w14:paraId="7AC85D4D" w14:textId="77777777" w:rsidR="000A6276" w:rsidRPr="00221EE2" w:rsidRDefault="00000000">
            <w:pPr>
              <w:spacing w:after="0" w:line="240" w:lineRule="auto"/>
              <w:jc w:val="both"/>
              <w:rPr>
                <w:rFonts w:ascii="Source Sans Pro" w:hAnsi="Source Sans Pro"/>
                <w:iCs/>
                <w:sz w:val="20"/>
                <w:szCs w:val="20"/>
                <w:lang w:val="fr-FR"/>
              </w:rPr>
            </w:pPr>
            <w:r w:rsidRPr="00221EE2">
              <w:rPr>
                <w:rFonts w:ascii="Source Sans Pro" w:hAnsi="Source Sans Pro"/>
                <w:iCs/>
                <w:sz w:val="20"/>
                <w:szCs w:val="20"/>
                <w:lang w:val="fr-FR"/>
              </w:rPr>
              <w:t xml:space="preserve">« </w:t>
            </w:r>
            <w:r w:rsidRPr="00221EE2">
              <w:rPr>
                <w:rFonts w:ascii="Source Sans Pro" w:eastAsia="Calibri" w:hAnsi="Source Sans Pro"/>
                <w:iCs/>
                <w:sz w:val="20"/>
                <w:szCs w:val="20"/>
                <w:lang w:val="fr-FR" w:eastAsia="en-US"/>
              </w:rPr>
              <w:t>Nous enquêtons actuellement sur ces rumeurs, mais nous pourrions être confrontés à certains défis car certaines parties de la province de Karan sont sous le contrôle des rebelles de Thulib, ce qui pourrait entraver tout effort d'enquête/réponse.</w:t>
            </w:r>
          </w:p>
          <w:p w14:paraId="7AC85D4E" w14:textId="77777777" w:rsidR="000A6276" w:rsidRPr="00221EE2" w:rsidRDefault="00000000">
            <w:pPr>
              <w:spacing w:after="0" w:line="240" w:lineRule="auto"/>
              <w:rPr>
                <w:rFonts w:ascii="Source Sans Pro" w:hAnsi="Source Sans Pro"/>
                <w:iCs/>
                <w:sz w:val="20"/>
                <w:szCs w:val="20"/>
                <w:lang w:val="fr-FR" w:eastAsia="en-US"/>
              </w:rPr>
            </w:pPr>
            <w:r w:rsidRPr="00221EE2">
              <w:rPr>
                <w:rFonts w:ascii="Source Sans Pro" w:hAnsi="Source Sans Pro"/>
                <w:iCs/>
                <w:sz w:val="20"/>
                <w:szCs w:val="20"/>
                <w:lang w:val="fr-FR" w:eastAsia="en-US"/>
              </w:rPr>
              <w:t>Je ne veux pas tirer de conclusions hâtives, mais je pense qu'il n'y a pas de cas inhabituels ni de décès, et que ce n'est qu'une rumeur.</w:t>
            </w:r>
          </w:p>
          <w:p w14:paraId="7AC85D4F" w14:textId="77777777" w:rsidR="000A6276" w:rsidRPr="00221EE2" w:rsidRDefault="000A6276">
            <w:pPr>
              <w:spacing w:after="0" w:line="240" w:lineRule="auto"/>
              <w:rPr>
                <w:rFonts w:ascii="Source Sans Pro" w:hAnsi="Source Sans Pro"/>
                <w:iCs/>
                <w:sz w:val="20"/>
                <w:szCs w:val="20"/>
                <w:lang w:val="fr-FR" w:eastAsia="en-US"/>
              </w:rPr>
            </w:pPr>
          </w:p>
        </w:tc>
      </w:tr>
    </w:tbl>
    <w:p w14:paraId="7AC85D51" w14:textId="77777777" w:rsidR="000A6276" w:rsidRPr="00221EE2" w:rsidRDefault="000A6276">
      <w:pPr>
        <w:spacing w:after="0" w:line="240" w:lineRule="auto"/>
        <w:jc w:val="both"/>
        <w:rPr>
          <w:rFonts w:ascii="Source Sans Pro" w:hAnsi="Source Sans Pro"/>
          <w:b/>
          <w:iCs/>
          <w:color w:val="65A000"/>
          <w:lang w:val="fr-FR"/>
        </w:rPr>
      </w:pPr>
    </w:p>
    <w:p w14:paraId="7AC85D52" w14:textId="77777777" w:rsidR="000A6276" w:rsidRPr="00221EE2" w:rsidRDefault="000A6276">
      <w:pPr>
        <w:spacing w:after="0" w:line="240" w:lineRule="auto"/>
        <w:jc w:val="both"/>
        <w:rPr>
          <w:rFonts w:ascii="Source Sans Pro" w:hAnsi="Source Sans Pro"/>
          <w:b/>
          <w:iCs/>
          <w:color w:val="65A000"/>
          <w:lang w:val="fr-FR"/>
        </w:rPr>
      </w:pPr>
    </w:p>
    <w:p w14:paraId="7AC85D53" w14:textId="77777777" w:rsidR="000A6276" w:rsidRPr="00221EE2" w:rsidRDefault="000A6276">
      <w:pPr>
        <w:spacing w:after="0" w:line="240" w:lineRule="auto"/>
        <w:jc w:val="both"/>
        <w:rPr>
          <w:rFonts w:ascii="Source Sans Pro" w:hAnsi="Source Sans Pro"/>
          <w:b/>
          <w:iCs/>
          <w:color w:val="65A000"/>
          <w:lang w:val="fr-FR"/>
        </w:rPr>
      </w:pPr>
    </w:p>
    <w:tbl>
      <w:tblPr>
        <w:tblW w:w="9412" w:type="dxa"/>
        <w:tblInd w:w="-142" w:type="dxa"/>
        <w:shd w:val="clear" w:color="auto" w:fill="C00000"/>
        <w:tblLook w:val="04A0" w:firstRow="1" w:lastRow="0" w:firstColumn="1" w:lastColumn="0" w:noHBand="0" w:noVBand="1"/>
      </w:tblPr>
      <w:tblGrid>
        <w:gridCol w:w="9412"/>
      </w:tblGrid>
      <w:tr w:rsidR="000A6276" w:rsidRPr="00221EE2" w14:paraId="7AC85D55" w14:textId="77777777">
        <w:trPr>
          <w:trHeight w:val="20"/>
        </w:trPr>
        <w:tc>
          <w:tcPr>
            <w:tcW w:w="9412" w:type="dxa"/>
            <w:shd w:val="clear" w:color="auto" w:fill="C00000"/>
          </w:tcPr>
          <w:p w14:paraId="7AC85D54" w14:textId="28B71EB5" w:rsidR="000A6276" w:rsidRPr="00221EE2" w:rsidRDefault="00000000">
            <w:pPr>
              <w:pStyle w:val="Heading3"/>
              <w:spacing w:before="0" w:line="240" w:lineRule="auto"/>
              <w:rPr>
                <w:rFonts w:ascii="Source Sans Pro" w:hAnsi="Source Sans Pro"/>
                <w:sz w:val="24"/>
                <w:szCs w:val="24"/>
                <w:lang w:val="fr-FR"/>
              </w:rPr>
            </w:pPr>
            <w:bookmarkStart w:id="16" w:name="_Toc183786357"/>
            <w:r w:rsidRPr="00221EE2">
              <w:rPr>
                <w:rFonts w:ascii="Source Sans Pro" w:hAnsi="Source Sans Pro"/>
                <w:color w:val="FFFFFF" w:themeColor="background1"/>
                <w:sz w:val="24"/>
                <w:szCs w:val="24"/>
                <w:lang w:val="fr-FR"/>
              </w:rPr>
              <w:t>Étape 2 : Déploiement (</w:t>
            </w:r>
            <w:r w:rsidR="006D14E7" w:rsidRPr="00221EE2">
              <w:rPr>
                <w:rFonts w:ascii="Source Sans Pro" w:hAnsi="Source Sans Pro"/>
                <w:color w:val="FFFFFF" w:themeColor="background1"/>
                <w:sz w:val="24"/>
                <w:szCs w:val="24"/>
                <w:lang w:val="fr-FR"/>
              </w:rPr>
              <w:t>20</w:t>
            </w:r>
            <w:r w:rsidRPr="00221EE2">
              <w:rPr>
                <w:rFonts w:ascii="Source Sans Pro" w:hAnsi="Source Sans Pro"/>
                <w:color w:val="FFFFFF" w:themeColor="background1"/>
                <w:sz w:val="24"/>
                <w:szCs w:val="24"/>
                <w:lang w:val="fr-FR"/>
              </w:rPr>
              <w:t xml:space="preserve"> min)</w:t>
            </w:r>
            <w:bookmarkEnd w:id="16"/>
          </w:p>
        </w:tc>
      </w:tr>
    </w:tbl>
    <w:p w14:paraId="7AC85D56" w14:textId="77777777" w:rsidR="000A6276" w:rsidRPr="00221EE2" w:rsidRDefault="000A6276">
      <w:pPr>
        <w:spacing w:after="0" w:line="240" w:lineRule="auto"/>
        <w:rPr>
          <w:rFonts w:ascii="Source Sans Pro" w:hAnsi="Source Sans Pro" w:cs="Calibri"/>
          <w:lang w:val="fr-FR"/>
        </w:rPr>
      </w:pPr>
    </w:p>
    <w:p w14:paraId="7AC85D57" w14:textId="5F92ACBA" w:rsidR="000A6276" w:rsidRPr="00221EE2" w:rsidRDefault="00000000">
      <w:pPr>
        <w:spacing w:after="0" w:line="240" w:lineRule="auto"/>
        <w:jc w:val="both"/>
        <w:rPr>
          <w:rFonts w:ascii="Source Sans Pro" w:hAnsi="Source Sans Pro" w:cs="Calibri"/>
          <w:color w:val="000000"/>
          <w:lang w:val="fr-FR"/>
        </w:rPr>
      </w:pPr>
      <w:bookmarkStart w:id="17" w:name="_Hlk179956845"/>
      <w:r w:rsidRPr="00221EE2">
        <w:rPr>
          <w:rFonts w:ascii="Source Sans Pro" w:hAnsi="Source Sans Pro" w:cs="Calibri"/>
          <w:color w:val="000000"/>
          <w:lang w:val="fr-FR"/>
        </w:rPr>
        <w:t xml:space="preserve">L'équipe </w:t>
      </w:r>
      <w:r w:rsidR="00016722" w:rsidRPr="00221EE2">
        <w:rPr>
          <w:rFonts w:ascii="Source Sans Pro" w:hAnsi="Source Sans Pro" w:cs="Calibri"/>
          <w:color w:val="000000"/>
          <w:lang w:val="fr-FR"/>
        </w:rPr>
        <w:t>EIR</w:t>
      </w:r>
      <w:r w:rsidRPr="00221EE2">
        <w:rPr>
          <w:rFonts w:ascii="Source Sans Pro" w:hAnsi="Source Sans Pro" w:cs="Calibri"/>
          <w:color w:val="000000"/>
          <w:lang w:val="fr-FR"/>
        </w:rPr>
        <w:t xml:space="preserve"> s'est déployée sur le terrain. Cela fait deux jours qu'elle est déployée et l'équipe de </w:t>
      </w:r>
      <w:r w:rsidR="005B4C4B" w:rsidRPr="00221EE2">
        <w:rPr>
          <w:rFonts w:ascii="Source Sans Pro" w:hAnsi="Source Sans Pro" w:cs="Calibri"/>
          <w:color w:val="000000"/>
          <w:lang w:val="fr-FR"/>
        </w:rPr>
        <w:t xml:space="preserve">gestion des EIR </w:t>
      </w:r>
      <w:r w:rsidRPr="00221EE2">
        <w:rPr>
          <w:rFonts w:ascii="Source Sans Pro" w:hAnsi="Source Sans Pro" w:cs="Calibri"/>
          <w:color w:val="000000"/>
          <w:lang w:val="fr-FR"/>
        </w:rPr>
        <w:t xml:space="preserve">reçoit un appel téléphonique du chef de l'équipe </w:t>
      </w:r>
      <w:r w:rsidR="00016722" w:rsidRPr="00221EE2">
        <w:rPr>
          <w:rFonts w:ascii="Source Sans Pro" w:hAnsi="Source Sans Pro" w:cs="Calibri"/>
          <w:color w:val="000000"/>
          <w:lang w:val="fr-FR"/>
        </w:rPr>
        <w:t>EIR</w:t>
      </w:r>
      <w:r w:rsidRPr="00221EE2">
        <w:rPr>
          <w:rFonts w:ascii="Source Sans Pro" w:hAnsi="Source Sans Pro" w:cs="Calibri"/>
          <w:color w:val="000000"/>
          <w:lang w:val="fr-FR"/>
        </w:rPr>
        <w:t>.</w:t>
      </w:r>
    </w:p>
    <w:bookmarkEnd w:id="17"/>
    <w:p w14:paraId="7AC85D58" w14:textId="77777777" w:rsidR="000A6276" w:rsidRPr="00221EE2" w:rsidRDefault="000A6276">
      <w:pPr>
        <w:spacing w:after="0" w:line="240" w:lineRule="auto"/>
        <w:jc w:val="both"/>
        <w:rPr>
          <w:rFonts w:ascii="Source Sans Pro" w:hAnsi="Source Sans Pro"/>
          <w:b/>
          <w:iCs/>
          <w:color w:val="65A000"/>
          <w:lang w:val="fr-FR"/>
        </w:rPr>
      </w:pPr>
    </w:p>
    <w:p w14:paraId="7AC85D59" w14:textId="7E831C7C" w:rsidR="000A6276" w:rsidRPr="00221EE2" w:rsidRDefault="00000000">
      <w:pPr>
        <w:spacing w:after="0" w:line="240" w:lineRule="auto"/>
        <w:jc w:val="both"/>
        <w:rPr>
          <w:rFonts w:ascii="Source Sans Pro" w:hAnsi="Source Sans Pro"/>
          <w:b/>
          <w:iCs/>
          <w:color w:val="65A000"/>
          <w:lang w:val="fr-FR"/>
        </w:rPr>
      </w:pPr>
      <w:r w:rsidRPr="00221EE2">
        <w:rPr>
          <w:rFonts w:ascii="Source Sans Pro" w:hAnsi="Source Sans Pro"/>
          <w:b/>
          <w:iCs/>
          <w:color w:val="65A000"/>
          <w:lang w:val="fr-FR"/>
        </w:rPr>
        <w:t xml:space="preserve">2.1 Inject 3 : Mise à jour du chef d'équipe </w:t>
      </w:r>
      <w:r w:rsidR="00016722" w:rsidRPr="00221EE2">
        <w:rPr>
          <w:rFonts w:ascii="Source Sans Pro" w:hAnsi="Source Sans Pro"/>
          <w:b/>
          <w:iCs/>
          <w:color w:val="65A000"/>
          <w:lang w:val="fr-FR"/>
        </w:rPr>
        <w:t>EIR</w:t>
      </w:r>
      <w:r w:rsidRPr="00221EE2">
        <w:rPr>
          <w:rFonts w:ascii="Source Sans Pro" w:hAnsi="Source Sans Pro"/>
          <w:b/>
          <w:iCs/>
          <w:color w:val="65A000"/>
          <w:lang w:val="fr-FR"/>
        </w:rPr>
        <w:t xml:space="preserve"> :</w:t>
      </w:r>
    </w:p>
    <w:p w14:paraId="7AC85D5A" w14:textId="77777777" w:rsidR="000A6276" w:rsidRPr="00221EE2" w:rsidRDefault="000A6276">
      <w:pPr>
        <w:spacing w:after="0" w:line="240" w:lineRule="auto"/>
        <w:jc w:val="both"/>
        <w:rPr>
          <w:rFonts w:ascii="Source Sans Pro" w:hAnsi="Source Sans Pro" w:cs="Calibri"/>
          <w:b/>
          <w:i/>
          <w:color w:val="0070C0"/>
          <w:highlight w:val="yellow"/>
          <w:lang w:val="fr-FR"/>
        </w:rPr>
      </w:pPr>
    </w:p>
    <w:p w14:paraId="7AC85D5B" w14:textId="1F99F59C" w:rsidR="000A6276" w:rsidRPr="00221EE2" w:rsidRDefault="00000000">
      <w:pPr>
        <w:spacing w:after="0" w:line="240" w:lineRule="auto"/>
        <w:jc w:val="both"/>
        <w:rPr>
          <w:rFonts w:ascii="Source Sans Pro" w:hAnsi="Source Sans Pro" w:cs="Calibri"/>
          <w:lang w:val="fr-FR"/>
        </w:rPr>
      </w:pPr>
      <w:r w:rsidRPr="00221EE2">
        <w:rPr>
          <w:rFonts w:ascii="Source Sans Pro" w:hAnsi="Source Sans Pro" w:cs="Calibri"/>
          <w:lang w:val="fr-FR"/>
        </w:rPr>
        <w:t xml:space="preserve">Le </w:t>
      </w:r>
      <w:r w:rsidR="005B4C4B" w:rsidRPr="00221EE2">
        <w:rPr>
          <w:rFonts w:ascii="Source Sans Pro" w:hAnsi="Source Sans Pro" w:cs="Calibri"/>
          <w:lang w:val="fr-FR"/>
        </w:rPr>
        <w:t>gestionnaire des</w:t>
      </w:r>
      <w:r w:rsidRPr="00221EE2">
        <w:rPr>
          <w:rFonts w:ascii="Source Sans Pro" w:hAnsi="Source Sans Pro" w:cs="Calibri"/>
          <w:lang w:val="fr-FR"/>
        </w:rPr>
        <w:t xml:space="preserve"> </w:t>
      </w:r>
      <w:r w:rsidR="00016722" w:rsidRPr="00221EE2">
        <w:rPr>
          <w:rFonts w:ascii="Source Sans Pro" w:hAnsi="Source Sans Pro" w:cs="Calibri"/>
          <w:lang w:val="fr-FR"/>
        </w:rPr>
        <w:t>EIR</w:t>
      </w:r>
      <w:r w:rsidRPr="00221EE2">
        <w:rPr>
          <w:rFonts w:ascii="Source Sans Pro" w:hAnsi="Source Sans Pro" w:cs="Calibri"/>
          <w:lang w:val="fr-FR"/>
        </w:rPr>
        <w:t xml:space="preserve"> reçoit un appel du chef d’équipe </w:t>
      </w:r>
      <w:r w:rsidR="00016722" w:rsidRPr="00221EE2">
        <w:rPr>
          <w:rFonts w:ascii="Source Sans Pro" w:hAnsi="Source Sans Pro" w:cs="Calibri"/>
          <w:lang w:val="fr-FR"/>
        </w:rPr>
        <w:t>EIR</w:t>
      </w:r>
      <w:r w:rsidRPr="00221EE2">
        <w:rPr>
          <w:rFonts w:ascii="Source Sans Pro" w:hAnsi="Source Sans Pro" w:cs="Calibri"/>
          <w:lang w:val="fr-FR"/>
        </w:rPr>
        <w:t>.</w:t>
      </w:r>
    </w:p>
    <w:p w14:paraId="7AC85D5C" w14:textId="77777777" w:rsidR="000A6276" w:rsidRPr="00221EE2" w:rsidRDefault="000A6276">
      <w:pPr>
        <w:spacing w:after="0" w:line="240" w:lineRule="auto"/>
        <w:jc w:val="both"/>
        <w:rPr>
          <w:rFonts w:ascii="Source Sans Pro" w:hAnsi="Source Sans Pro" w:cs="Calibri"/>
          <w:lang w:val="fr-FR"/>
        </w:rPr>
      </w:pPr>
    </w:p>
    <w:p w14:paraId="7AC85D5D" w14:textId="388DBF19" w:rsidR="000A6276" w:rsidRPr="00221EE2" w:rsidRDefault="00000000">
      <w:pPr>
        <w:spacing w:after="0" w:line="240" w:lineRule="auto"/>
        <w:jc w:val="both"/>
        <w:rPr>
          <w:rFonts w:ascii="Source Sans Pro" w:hAnsi="Source Sans Pro"/>
          <w:lang w:val="fr-FR"/>
        </w:rPr>
      </w:pPr>
      <w:r w:rsidRPr="00221EE2">
        <w:rPr>
          <w:rFonts w:ascii="Source Sans Pro" w:hAnsi="Source Sans Pro"/>
          <w:b/>
          <w:bCs/>
          <w:lang w:val="fr-FR"/>
        </w:rPr>
        <w:t xml:space="preserve">Jeu de rôle : </w:t>
      </w:r>
      <w:r w:rsidRPr="00221EE2">
        <w:rPr>
          <w:rFonts w:ascii="Source Sans Pro" w:hAnsi="Source Sans Pro"/>
          <w:lang w:val="fr-FR"/>
        </w:rPr>
        <w:t xml:space="preserve">un animateur joue le rôle du chef d'équipe </w:t>
      </w:r>
      <w:r w:rsidR="00016722" w:rsidRPr="00221EE2">
        <w:rPr>
          <w:rFonts w:ascii="Source Sans Pro" w:hAnsi="Source Sans Pro"/>
          <w:lang w:val="fr-FR"/>
        </w:rPr>
        <w:t>EIR</w:t>
      </w:r>
      <w:r w:rsidRPr="00221EE2">
        <w:rPr>
          <w:rFonts w:ascii="Source Sans Pro" w:hAnsi="Source Sans Pro"/>
          <w:lang w:val="fr-FR"/>
        </w:rPr>
        <w:t xml:space="preserve">, tenant un téléphone et indiquant qu'il passe un appel. Un autre animateur tient un deuxième téléphone et explique au groupe qu'il reçoit un appel du chef d'équipe </w:t>
      </w:r>
      <w:r w:rsidR="00016722" w:rsidRPr="00221EE2">
        <w:rPr>
          <w:rFonts w:ascii="Source Sans Pro" w:hAnsi="Source Sans Pro"/>
          <w:lang w:val="fr-FR"/>
        </w:rPr>
        <w:t>EIR</w:t>
      </w:r>
      <w:r w:rsidRPr="00221EE2">
        <w:rPr>
          <w:rFonts w:ascii="Source Sans Pro" w:hAnsi="Source Sans Pro"/>
          <w:lang w:val="fr-FR"/>
        </w:rPr>
        <w:t xml:space="preserve"> et demande à un autre participant de jouer le rôle du </w:t>
      </w:r>
      <w:r w:rsidR="00794550" w:rsidRPr="00221EE2">
        <w:rPr>
          <w:rFonts w:ascii="Source Sans Pro" w:hAnsi="Source Sans Pro"/>
          <w:lang w:val="fr-FR"/>
        </w:rPr>
        <w:t>gestionnaire des</w:t>
      </w:r>
      <w:r w:rsidRPr="00221EE2">
        <w:rPr>
          <w:rFonts w:ascii="Source Sans Pro" w:hAnsi="Source Sans Pro"/>
          <w:lang w:val="fr-FR"/>
        </w:rPr>
        <w:t xml:space="preserve"> </w:t>
      </w:r>
      <w:r w:rsidR="00016722" w:rsidRPr="00221EE2">
        <w:rPr>
          <w:rFonts w:ascii="Source Sans Pro" w:hAnsi="Source Sans Pro"/>
          <w:lang w:val="fr-FR"/>
        </w:rPr>
        <w:t>EIR</w:t>
      </w:r>
      <w:r w:rsidRPr="00221EE2">
        <w:rPr>
          <w:rFonts w:ascii="Source Sans Pro" w:hAnsi="Source Sans Pro"/>
          <w:lang w:val="fr-FR"/>
        </w:rPr>
        <w:t xml:space="preserve"> et de recevoir l'appel téléphonique.</w:t>
      </w:r>
    </w:p>
    <w:p w14:paraId="7AC85D5E" w14:textId="77777777" w:rsidR="000A6276" w:rsidRPr="00221EE2" w:rsidRDefault="000A6276">
      <w:pPr>
        <w:spacing w:after="0" w:line="240" w:lineRule="auto"/>
        <w:jc w:val="both"/>
        <w:rPr>
          <w:rFonts w:ascii="Source Sans Pro" w:hAnsi="Source Sans Pro" w:cs="Calibri"/>
          <w:b/>
          <w:lang w:val="fr-FR"/>
        </w:rPr>
      </w:pPr>
    </w:p>
    <w:p w14:paraId="7AC85D5F" w14:textId="0C121F9E" w:rsidR="000A6276" w:rsidRPr="00221EE2" w:rsidRDefault="00000000">
      <w:pPr>
        <w:spacing w:after="0" w:line="240" w:lineRule="auto"/>
        <w:jc w:val="both"/>
        <w:rPr>
          <w:rFonts w:ascii="Source Sans Pro" w:hAnsi="Source Sans Pro" w:cs="Calibri"/>
          <w:b/>
          <w:bCs/>
          <w:i/>
          <w:iCs/>
          <w:lang w:val="fr-FR"/>
        </w:rPr>
      </w:pPr>
      <w:r w:rsidRPr="00221EE2">
        <w:rPr>
          <w:rFonts w:ascii="Source Sans Pro" w:hAnsi="Source Sans Pro" w:cs="Calibri"/>
          <w:b/>
          <w:bCs/>
          <w:i/>
          <w:iCs/>
          <w:lang w:val="fr-FR"/>
        </w:rPr>
        <w:t>Scénario pour</w:t>
      </w:r>
      <w:r w:rsidR="00016722" w:rsidRPr="00221EE2">
        <w:rPr>
          <w:rFonts w:ascii="Source Sans Pro" w:hAnsi="Source Sans Pro" w:cs="Calibri"/>
          <w:b/>
          <w:bCs/>
          <w:i/>
          <w:iCs/>
          <w:lang w:val="fr-FR"/>
        </w:rPr>
        <w:t xml:space="preserve"> </w:t>
      </w:r>
      <w:r w:rsidRPr="00221EE2">
        <w:rPr>
          <w:rFonts w:ascii="Source Sans Pro" w:hAnsi="Source Sans Pro" w:cs="Calibri"/>
          <w:b/>
          <w:bCs/>
          <w:i/>
          <w:iCs/>
          <w:lang w:val="fr-FR"/>
        </w:rPr>
        <w:t xml:space="preserve">le </w:t>
      </w:r>
      <w:r w:rsidR="00016722" w:rsidRPr="00221EE2">
        <w:rPr>
          <w:rFonts w:ascii="Source Sans Pro" w:hAnsi="Source Sans Pro" w:cs="Calibri"/>
          <w:b/>
          <w:bCs/>
          <w:i/>
          <w:iCs/>
          <w:lang w:val="fr-FR"/>
        </w:rPr>
        <w:t>chef d’équipe de l’EIR</w:t>
      </w:r>
      <w:r w:rsidRPr="00221EE2">
        <w:rPr>
          <w:rFonts w:ascii="Source Sans Pro" w:hAnsi="Source Sans Pro" w:cs="Calibri"/>
          <w:b/>
          <w:bCs/>
          <w:i/>
          <w:iCs/>
          <w:lang w:val="fr-FR"/>
        </w:rPr>
        <w:t>:</w:t>
      </w:r>
    </w:p>
    <w:tbl>
      <w:tblPr>
        <w:tblW w:w="0" w:type="auto"/>
        <w:tblInd w:w="18" w:type="dxa"/>
        <w:shd w:val="clear" w:color="auto" w:fill="E2EFD9"/>
        <w:tblLook w:val="04A0" w:firstRow="1" w:lastRow="0" w:firstColumn="1" w:lastColumn="0" w:noHBand="0" w:noVBand="1"/>
      </w:tblPr>
      <w:tblGrid>
        <w:gridCol w:w="9008"/>
      </w:tblGrid>
      <w:tr w:rsidR="000A6276" w:rsidRPr="00221EE2" w14:paraId="7AC85D64" w14:textId="77777777">
        <w:tc>
          <w:tcPr>
            <w:tcW w:w="9008" w:type="dxa"/>
            <w:shd w:val="clear" w:color="auto" w:fill="E2EFD9"/>
          </w:tcPr>
          <w:p w14:paraId="7AC85D60" w14:textId="77777777" w:rsidR="000A6276" w:rsidRPr="00221EE2" w:rsidRDefault="000A6276">
            <w:pPr>
              <w:spacing w:after="0" w:line="240" w:lineRule="auto"/>
              <w:jc w:val="both"/>
              <w:rPr>
                <w:rFonts w:ascii="Source Sans Pro" w:eastAsia="Calibri" w:hAnsi="Source Sans Pro" w:cs="Calibri"/>
                <w:iCs/>
                <w:sz w:val="20"/>
                <w:szCs w:val="20"/>
                <w:lang w:val="fr-FR" w:eastAsia="en-US"/>
              </w:rPr>
            </w:pPr>
          </w:p>
          <w:p w14:paraId="7AC85D61" w14:textId="77777777" w:rsidR="000A6276" w:rsidRPr="00221EE2" w:rsidRDefault="00000000">
            <w:pPr>
              <w:spacing w:after="0" w:line="240" w:lineRule="auto"/>
              <w:jc w:val="both"/>
              <w:rPr>
                <w:rFonts w:ascii="Source Sans Pro" w:eastAsia="Calibri" w:hAnsi="Source Sans Pro" w:cs="Calibri"/>
                <w:iCs/>
                <w:sz w:val="20"/>
                <w:szCs w:val="20"/>
                <w:lang w:val="fr-FR" w:eastAsia="en-US"/>
              </w:rPr>
            </w:pPr>
            <w:r w:rsidRPr="00221EE2">
              <w:rPr>
                <w:rFonts w:ascii="Source Sans Pro" w:eastAsia="Calibri" w:hAnsi="Source Sans Pro" w:cs="Calibri"/>
                <w:iCs/>
                <w:sz w:val="20"/>
                <w:szCs w:val="20"/>
                <w:lang w:val="fr-FR" w:eastAsia="en-US"/>
              </w:rPr>
              <w:t xml:space="preserve">« Grâce aux efforts de mon équipe, nous avons reçu des informations intéressantes. L'équipe a contacté le responsable de la santé de l'unité de santé primaire de Syan </w:t>
            </w:r>
            <w:r w:rsidRPr="00221EE2">
              <w:rPr>
                <w:rFonts w:ascii="Source Sans Pro" w:eastAsia="Calibri" w:hAnsi="Source Sans Pro"/>
                <w:iCs/>
                <w:sz w:val="20"/>
                <w:szCs w:val="20"/>
                <w:lang w:val="fr-FR" w:eastAsia="en-US"/>
              </w:rPr>
              <w:t xml:space="preserve">, qui est le médecin traitant de l'hôpital général de Karan et travaille dans les unités de santé de Syan deux fois par semaine, en raison de l'absence de </w:t>
            </w:r>
            <w:r w:rsidRPr="00221EE2">
              <w:rPr>
                <w:rFonts w:ascii="Source Sans Pro" w:eastAsia="Calibri" w:hAnsi="Source Sans Pro" w:cs="Calibri"/>
                <w:iCs/>
                <w:sz w:val="20"/>
                <w:szCs w:val="20"/>
                <w:lang w:val="fr-FR" w:eastAsia="en-US"/>
              </w:rPr>
              <w:t>personnel médical à Syan. Il a déclaré que plusieurs cas de diarrhée aqueuse aiguë ont été observés à l'unité de santé primaire, la plupart d'intensité modérée. Seuls deux cas ont été adressés à l'hôpital général de Karan. Il a entendu des rumeurs selon lesquelles d'autres cas auraient été signalés dans la communauté.</w:t>
            </w:r>
          </w:p>
          <w:p w14:paraId="7AC85D62" w14:textId="77777777" w:rsidR="000A6276" w:rsidRPr="00221EE2" w:rsidRDefault="00000000">
            <w:pPr>
              <w:spacing w:after="0" w:line="240" w:lineRule="auto"/>
              <w:jc w:val="both"/>
              <w:rPr>
                <w:rFonts w:ascii="Source Sans Pro" w:eastAsia="Calibri" w:hAnsi="Source Sans Pro" w:cs="Calibri"/>
                <w:iCs/>
                <w:sz w:val="20"/>
                <w:szCs w:val="20"/>
                <w:lang w:val="fr-FR" w:eastAsia="en-US"/>
              </w:rPr>
            </w:pPr>
            <w:r w:rsidRPr="00221EE2">
              <w:rPr>
                <w:rFonts w:ascii="Source Sans Pro" w:eastAsia="Calibri" w:hAnsi="Source Sans Pro" w:cs="Calibri"/>
                <w:iCs/>
                <w:sz w:val="20"/>
                <w:szCs w:val="20"/>
                <w:lang w:val="fr-FR" w:eastAsia="en-US"/>
              </w:rPr>
              <w:t>Il s’est également plaint du manque de personnel, de fournitures médicales et d’outils de diagnostic dans son unité. « Nous vous ferons parvenir un rapport de situation à la fin de la journée. »</w:t>
            </w:r>
          </w:p>
          <w:p w14:paraId="7AC85D63" w14:textId="77777777" w:rsidR="000A6276" w:rsidRPr="00221EE2" w:rsidRDefault="000A6276">
            <w:pPr>
              <w:spacing w:after="0" w:line="240" w:lineRule="auto"/>
              <w:jc w:val="both"/>
              <w:rPr>
                <w:rFonts w:ascii="Source Sans Pro" w:eastAsia="Calibri" w:hAnsi="Source Sans Pro" w:cs="Calibri"/>
                <w:i/>
                <w:lang w:val="fr-FR" w:eastAsia="en-US"/>
              </w:rPr>
            </w:pPr>
          </w:p>
        </w:tc>
      </w:tr>
    </w:tbl>
    <w:p w14:paraId="7AC85D65" w14:textId="77777777" w:rsidR="000A6276" w:rsidRPr="00221EE2" w:rsidRDefault="000A6276">
      <w:pPr>
        <w:spacing w:after="0" w:line="240" w:lineRule="auto"/>
        <w:jc w:val="both"/>
        <w:rPr>
          <w:rFonts w:ascii="Source Sans Pro" w:eastAsia="Times New Roman" w:hAnsi="Source Sans Pro" w:cs="Calibri"/>
          <w:lang w:val="fr-FR" w:eastAsia="en-US"/>
        </w:rPr>
      </w:pPr>
    </w:p>
    <w:p w14:paraId="7AC85D66" w14:textId="77777777" w:rsidR="000A6276" w:rsidRPr="00221EE2" w:rsidRDefault="000A6276">
      <w:pPr>
        <w:spacing w:after="0" w:line="240" w:lineRule="auto"/>
        <w:jc w:val="both"/>
        <w:rPr>
          <w:rFonts w:ascii="Source Sans Pro" w:hAnsi="Source Sans Pro"/>
          <w:b/>
          <w:bCs/>
          <w:color w:val="002060"/>
          <w:sz w:val="24"/>
          <w:szCs w:val="24"/>
          <w:lang w:val="fr-FR"/>
        </w:rPr>
      </w:pPr>
    </w:p>
    <w:p w14:paraId="7AC85D67" w14:textId="433BCDBB" w:rsidR="000A6276" w:rsidRPr="00221EE2" w:rsidRDefault="00000000">
      <w:pPr>
        <w:spacing w:after="0" w:line="240" w:lineRule="auto"/>
        <w:jc w:val="both"/>
        <w:rPr>
          <w:rFonts w:ascii="Source Sans Pro" w:hAnsi="Source Sans Pro"/>
          <w:b/>
          <w:bCs/>
          <w:lang w:val="fr-FR"/>
        </w:rPr>
      </w:pPr>
      <w:r w:rsidRPr="00221EE2">
        <w:rPr>
          <w:rFonts w:ascii="Source Sans Pro" w:hAnsi="Source Sans Pro"/>
          <w:b/>
          <w:bCs/>
          <w:lang w:val="fr-FR"/>
        </w:rPr>
        <w:t xml:space="preserve">Question 5 : En tant que </w:t>
      </w:r>
      <w:r w:rsidR="00794550" w:rsidRPr="00221EE2">
        <w:rPr>
          <w:rFonts w:ascii="Source Sans Pro" w:hAnsi="Source Sans Pro"/>
          <w:b/>
          <w:bCs/>
          <w:lang w:val="fr-FR"/>
        </w:rPr>
        <w:t>gestionnaire des</w:t>
      </w:r>
      <w:r w:rsidRPr="00221EE2">
        <w:rPr>
          <w:rFonts w:ascii="Source Sans Pro" w:hAnsi="Source Sans Pro"/>
          <w:b/>
          <w:bCs/>
          <w:lang w:val="fr-FR"/>
        </w:rPr>
        <w:t xml:space="preserve"> </w:t>
      </w:r>
      <w:r w:rsidR="00016722" w:rsidRPr="00221EE2">
        <w:rPr>
          <w:rFonts w:ascii="Source Sans Pro" w:hAnsi="Source Sans Pro"/>
          <w:b/>
          <w:bCs/>
          <w:lang w:val="fr-FR"/>
        </w:rPr>
        <w:t>EIR</w:t>
      </w:r>
      <w:r w:rsidRPr="00221EE2">
        <w:rPr>
          <w:rFonts w:ascii="Source Sans Pro" w:hAnsi="Source Sans Pro"/>
          <w:b/>
          <w:bCs/>
          <w:lang w:val="fr-FR"/>
        </w:rPr>
        <w:t>, quelles mesures prenez-vous ? (10 min)</w:t>
      </w:r>
    </w:p>
    <w:p w14:paraId="7AC85D68" w14:textId="77777777" w:rsidR="000A6276" w:rsidRPr="00221EE2" w:rsidRDefault="000A6276">
      <w:pPr>
        <w:pStyle w:val="ListParagraph"/>
        <w:spacing w:after="0" w:line="240" w:lineRule="auto"/>
        <w:ind w:left="1080"/>
        <w:jc w:val="both"/>
        <w:rPr>
          <w:rFonts w:ascii="Source Sans Pro" w:hAnsi="Source Sans Pro"/>
          <w:color w:val="0070C0"/>
          <w:lang w:val="fr-FR"/>
        </w:rPr>
      </w:pPr>
    </w:p>
    <w:p w14:paraId="7AC85D69" w14:textId="77777777" w:rsidR="000A6276" w:rsidRPr="00221EE2" w:rsidRDefault="000A6276">
      <w:pPr>
        <w:spacing w:after="0" w:line="240" w:lineRule="auto"/>
        <w:jc w:val="center"/>
        <w:rPr>
          <w:rFonts w:ascii="Source Sans Pro" w:hAnsi="Source Sans Pro"/>
          <w:b/>
          <w:bCs/>
          <w:color w:val="002060"/>
          <w:sz w:val="24"/>
          <w:szCs w:val="24"/>
          <w:lang w:val="fr-FR"/>
        </w:rPr>
      </w:pPr>
    </w:p>
    <w:p w14:paraId="7AC85D6A" w14:textId="3346E6BD" w:rsidR="000A6276" w:rsidRPr="00221EE2" w:rsidRDefault="00000000">
      <w:pPr>
        <w:spacing w:after="0" w:line="240" w:lineRule="auto"/>
        <w:jc w:val="both"/>
        <w:rPr>
          <w:rFonts w:ascii="Source Sans Pro" w:hAnsi="Source Sans Pro"/>
          <w:bCs/>
          <w:iCs/>
          <w:lang w:val="fr-FR"/>
        </w:rPr>
      </w:pPr>
      <w:r w:rsidRPr="00221EE2">
        <w:rPr>
          <w:rFonts w:ascii="Source Sans Pro" w:hAnsi="Source Sans Pro"/>
          <w:bCs/>
          <w:iCs/>
          <w:lang w:val="fr-FR"/>
        </w:rPr>
        <w:t xml:space="preserve">Vous travaillez avec d'autres membres de </w:t>
      </w:r>
      <w:r w:rsidR="00A57C48" w:rsidRPr="00221EE2">
        <w:rPr>
          <w:rFonts w:ascii="Source Sans Pro" w:hAnsi="Source Sans Pro"/>
          <w:bCs/>
          <w:iCs/>
          <w:lang w:val="fr-FR"/>
        </w:rPr>
        <w:t xml:space="preserve">l’équipe de gestion des EIR </w:t>
      </w:r>
      <w:r w:rsidRPr="00221EE2">
        <w:rPr>
          <w:rFonts w:ascii="Source Sans Pro" w:hAnsi="Source Sans Pro"/>
          <w:bCs/>
          <w:iCs/>
          <w:lang w:val="fr-FR"/>
        </w:rPr>
        <w:t xml:space="preserve">(en raison de contraintes de temps, il n'est pas nécessaire de le faire dans cet exercice de </w:t>
      </w:r>
      <w:r w:rsidR="00886B67">
        <w:rPr>
          <w:rFonts w:ascii="Source Sans Pro" w:hAnsi="Source Sans Pro"/>
          <w:bCs/>
          <w:iCs/>
          <w:lang w:val="fr-FR"/>
        </w:rPr>
        <w:t>pratique</w:t>
      </w:r>
      <w:r w:rsidRPr="00221EE2">
        <w:rPr>
          <w:rFonts w:ascii="Source Sans Pro" w:hAnsi="Source Sans Pro"/>
          <w:bCs/>
          <w:iCs/>
          <w:lang w:val="fr-FR"/>
        </w:rPr>
        <w:t>s, la liste est fournie pour vous rappeler les résultats attendus pendant la phase de déploiement)</w:t>
      </w:r>
      <w:r w:rsidRPr="00221EE2">
        <w:rPr>
          <w:rFonts w:ascii="Source Sans Pro" w:hAnsi="Source Sans Pro"/>
          <w:bCs/>
          <w:iCs/>
          <w:lang w:val="fr-FR"/>
        </w:rPr>
        <w:t>:</w:t>
      </w:r>
    </w:p>
    <w:p w14:paraId="7AC85D6B" w14:textId="32048563" w:rsidR="000A6276" w:rsidRPr="00221EE2" w:rsidRDefault="00000000">
      <w:pPr>
        <w:pStyle w:val="ListParagraph"/>
        <w:numPr>
          <w:ilvl w:val="0"/>
          <w:numId w:val="6"/>
        </w:numPr>
        <w:spacing w:after="0" w:line="240" w:lineRule="auto"/>
        <w:rPr>
          <w:rFonts w:ascii="Source Sans Pro" w:hAnsi="Source Sans Pro"/>
          <w:lang w:val="fr-FR"/>
        </w:rPr>
      </w:pPr>
      <w:r w:rsidRPr="00221EE2">
        <w:rPr>
          <w:rFonts w:ascii="Source Sans Pro" w:hAnsi="Source Sans Pro"/>
          <w:lang w:val="fr-FR"/>
        </w:rPr>
        <w:t xml:space="preserve">Assurez-vous de recevoir régulièrement des SITREP de l'équipe </w:t>
      </w:r>
      <w:r w:rsidR="00016722" w:rsidRPr="00221EE2">
        <w:rPr>
          <w:rFonts w:ascii="Source Sans Pro" w:hAnsi="Source Sans Pro"/>
          <w:lang w:val="fr-FR"/>
        </w:rPr>
        <w:t>EIR</w:t>
      </w:r>
      <w:r w:rsidRPr="00221EE2">
        <w:rPr>
          <w:rFonts w:ascii="Source Sans Pro" w:hAnsi="Source Sans Pro"/>
          <w:lang w:val="fr-FR"/>
        </w:rPr>
        <w:t xml:space="preserve"> à partager avec le </w:t>
      </w:r>
      <w:r w:rsidR="00A57C48" w:rsidRPr="00221EE2">
        <w:rPr>
          <w:rFonts w:ascii="Source Sans Pro" w:hAnsi="Source Sans Pro"/>
          <w:lang w:val="fr-FR"/>
        </w:rPr>
        <w:t>COU</w:t>
      </w:r>
    </w:p>
    <w:p w14:paraId="7AC85D6C" w14:textId="77777777" w:rsidR="000A6276" w:rsidRPr="00221EE2" w:rsidRDefault="00000000">
      <w:pPr>
        <w:pStyle w:val="ListParagraph"/>
        <w:numPr>
          <w:ilvl w:val="1"/>
          <w:numId w:val="6"/>
        </w:numPr>
        <w:spacing w:after="0" w:line="240" w:lineRule="auto"/>
        <w:rPr>
          <w:rFonts w:ascii="Source Sans Pro" w:hAnsi="Source Sans Pro"/>
          <w:lang w:val="fr-FR"/>
        </w:rPr>
      </w:pPr>
      <w:r w:rsidRPr="00221EE2">
        <w:rPr>
          <w:rFonts w:ascii="Source Sans Pro" w:hAnsi="Source Sans Pro"/>
          <w:lang w:val="fr-FR"/>
        </w:rPr>
        <w:t>Surveillez la situation et les activités d’intervention pour garantir que les activités d’intervention ont un impact.</w:t>
      </w:r>
    </w:p>
    <w:p w14:paraId="7AC85D6D" w14:textId="3313F41D" w:rsidR="000A6276" w:rsidRPr="00221EE2" w:rsidRDefault="00000000">
      <w:pPr>
        <w:pStyle w:val="ListParagraph"/>
        <w:numPr>
          <w:ilvl w:val="0"/>
          <w:numId w:val="6"/>
        </w:numPr>
        <w:spacing w:after="0" w:line="240" w:lineRule="auto"/>
        <w:rPr>
          <w:rFonts w:ascii="Source Sans Pro" w:hAnsi="Source Sans Pro"/>
          <w:lang w:val="fr-FR"/>
        </w:rPr>
      </w:pPr>
      <w:r w:rsidRPr="00221EE2">
        <w:rPr>
          <w:rFonts w:ascii="Source Sans Pro" w:hAnsi="Source Sans Pro"/>
          <w:lang w:val="fr-FR"/>
        </w:rPr>
        <w:t>Assurez-vous que le processus de suivi et d’évaluation de la dotation en personnel de l’E</w:t>
      </w:r>
      <w:r w:rsidR="00A57C48" w:rsidRPr="00221EE2">
        <w:rPr>
          <w:rFonts w:ascii="Source Sans Pro" w:hAnsi="Source Sans Pro"/>
          <w:lang w:val="fr-FR"/>
        </w:rPr>
        <w:t>IR</w:t>
      </w:r>
      <w:r w:rsidRPr="00221EE2">
        <w:rPr>
          <w:rFonts w:ascii="Source Sans Pro" w:hAnsi="Source Sans Pro"/>
          <w:lang w:val="fr-FR"/>
        </w:rPr>
        <w:t xml:space="preserve"> et des besoins d’intervention est clair et activement examiné.</w:t>
      </w:r>
    </w:p>
    <w:p w14:paraId="7AC85D6E" w14:textId="77777777" w:rsidR="000A6276" w:rsidRPr="00221EE2" w:rsidRDefault="00000000">
      <w:pPr>
        <w:pStyle w:val="ListParagraph"/>
        <w:numPr>
          <w:ilvl w:val="1"/>
          <w:numId w:val="6"/>
        </w:numPr>
        <w:spacing w:after="0" w:line="240" w:lineRule="auto"/>
        <w:rPr>
          <w:rFonts w:ascii="Source Sans Pro" w:hAnsi="Source Sans Pro"/>
          <w:lang w:val="fr-FR"/>
        </w:rPr>
      </w:pPr>
      <w:r w:rsidRPr="00221EE2">
        <w:rPr>
          <w:rFonts w:ascii="Source Sans Pro" w:hAnsi="Source Sans Pro"/>
          <w:lang w:val="fr-FR"/>
        </w:rPr>
        <w:t>Identifier la capacité de pointe à partir de la liste pour répondre aux besoins identifiés</w:t>
      </w:r>
    </w:p>
    <w:p w14:paraId="7AC85D6F" w14:textId="77777777" w:rsidR="000A6276" w:rsidRPr="00221EE2" w:rsidRDefault="00000000">
      <w:pPr>
        <w:pStyle w:val="ListParagraph"/>
        <w:numPr>
          <w:ilvl w:val="1"/>
          <w:numId w:val="6"/>
        </w:numPr>
        <w:spacing w:after="0" w:line="240" w:lineRule="auto"/>
        <w:rPr>
          <w:rFonts w:ascii="Source Sans Pro" w:hAnsi="Source Sans Pro"/>
          <w:lang w:val="fr-FR"/>
        </w:rPr>
      </w:pPr>
      <w:r w:rsidRPr="00221EE2">
        <w:rPr>
          <w:rFonts w:ascii="Source Sans Pro" w:hAnsi="Source Sans Pro"/>
          <w:lang w:val="fr-FR"/>
        </w:rPr>
        <w:t>Utiliser le suivi de déploiement</w:t>
      </w:r>
    </w:p>
    <w:p w14:paraId="7AC85D70" w14:textId="77777777" w:rsidR="000A6276" w:rsidRPr="00221EE2" w:rsidRDefault="00000000">
      <w:pPr>
        <w:pStyle w:val="ListParagraph"/>
        <w:numPr>
          <w:ilvl w:val="1"/>
          <w:numId w:val="6"/>
        </w:numPr>
        <w:spacing w:after="0" w:line="240" w:lineRule="auto"/>
        <w:rPr>
          <w:rFonts w:ascii="Source Sans Pro" w:hAnsi="Source Sans Pro"/>
          <w:lang w:val="fr-FR"/>
        </w:rPr>
      </w:pPr>
      <w:r w:rsidRPr="00221EE2">
        <w:rPr>
          <w:rFonts w:ascii="Source Sans Pro" w:hAnsi="Source Sans Pro"/>
          <w:lang w:val="fr-FR"/>
        </w:rPr>
        <w:t>Revoir et mettre à jour la liste de contrôle logistique pour répondre aux besoins identifiés</w:t>
      </w:r>
    </w:p>
    <w:p w14:paraId="7AC85D71" w14:textId="77777777" w:rsidR="000A6276" w:rsidRPr="00221EE2" w:rsidRDefault="00000000">
      <w:pPr>
        <w:pStyle w:val="ListParagraph"/>
        <w:numPr>
          <w:ilvl w:val="1"/>
          <w:numId w:val="6"/>
        </w:numPr>
        <w:spacing w:after="0" w:line="240" w:lineRule="auto"/>
        <w:rPr>
          <w:rFonts w:ascii="Source Sans Pro" w:hAnsi="Source Sans Pro"/>
          <w:lang w:val="fr-FR"/>
        </w:rPr>
      </w:pPr>
      <w:r w:rsidRPr="00221EE2">
        <w:rPr>
          <w:rFonts w:ascii="Source Sans Pro" w:hAnsi="Source Sans Pro"/>
          <w:lang w:val="fr-FR"/>
        </w:rPr>
        <w:t>Prendre note des défis et des mesures prises pour y faire face</w:t>
      </w:r>
    </w:p>
    <w:p w14:paraId="7AC85D72" w14:textId="77777777" w:rsidR="000A6276" w:rsidRPr="00221EE2" w:rsidRDefault="00000000">
      <w:pPr>
        <w:pStyle w:val="ListParagraph"/>
        <w:numPr>
          <w:ilvl w:val="0"/>
          <w:numId w:val="6"/>
        </w:numPr>
        <w:spacing w:after="0" w:line="240" w:lineRule="auto"/>
        <w:rPr>
          <w:rFonts w:ascii="Source Sans Pro" w:hAnsi="Source Sans Pro"/>
          <w:lang w:val="fr-FR"/>
        </w:rPr>
      </w:pPr>
      <w:r w:rsidRPr="00221EE2">
        <w:rPr>
          <w:rFonts w:ascii="Source Sans Pro" w:hAnsi="Source Sans Pro"/>
          <w:lang w:val="fr-FR"/>
        </w:rPr>
        <w:t>Surveiller régulièrement la sécurité, la sûreté et le bien-être de l’équipe.</w:t>
      </w:r>
    </w:p>
    <w:p w14:paraId="7AC85D73" w14:textId="77777777" w:rsidR="000A6276" w:rsidRPr="00221EE2" w:rsidRDefault="00000000">
      <w:pPr>
        <w:pStyle w:val="ListParagraph"/>
        <w:numPr>
          <w:ilvl w:val="0"/>
          <w:numId w:val="6"/>
        </w:numPr>
        <w:spacing w:after="0" w:line="240" w:lineRule="auto"/>
        <w:rPr>
          <w:rFonts w:ascii="Source Sans Pro" w:hAnsi="Source Sans Pro"/>
          <w:lang w:val="fr-FR"/>
        </w:rPr>
      </w:pPr>
      <w:r w:rsidRPr="00221EE2">
        <w:rPr>
          <w:rFonts w:ascii="Source Sans Pro" w:hAnsi="Source Sans Pro"/>
          <w:lang w:val="fr-FR"/>
        </w:rPr>
        <w:t>Mettre à jour le plan de communication selon les besoins.</w:t>
      </w:r>
    </w:p>
    <w:p w14:paraId="7AC85D74" w14:textId="77777777" w:rsidR="000A6276" w:rsidRPr="00221EE2" w:rsidRDefault="000A6276">
      <w:pPr>
        <w:spacing w:after="0" w:line="240" w:lineRule="auto"/>
        <w:jc w:val="center"/>
        <w:rPr>
          <w:rFonts w:ascii="Source Sans Pro" w:hAnsi="Source Sans Pro"/>
          <w:b/>
          <w:bCs/>
          <w:color w:val="002060"/>
          <w:sz w:val="24"/>
          <w:szCs w:val="24"/>
          <w:lang w:val="fr-FR"/>
        </w:rPr>
      </w:pPr>
    </w:p>
    <w:p w14:paraId="7AC85D75" w14:textId="77777777" w:rsidR="000A6276" w:rsidRPr="00221EE2" w:rsidRDefault="000A6276">
      <w:pPr>
        <w:spacing w:after="0" w:line="240" w:lineRule="auto"/>
        <w:rPr>
          <w:rFonts w:ascii="Source Sans Pro" w:hAnsi="Source Sans Pro"/>
          <w:b/>
          <w:bCs/>
          <w:color w:val="002060"/>
          <w:sz w:val="24"/>
          <w:szCs w:val="24"/>
          <w:lang w:val="fr-FR"/>
        </w:rPr>
      </w:pPr>
    </w:p>
    <w:tbl>
      <w:tblPr>
        <w:tblW w:w="9412" w:type="dxa"/>
        <w:tblInd w:w="-142" w:type="dxa"/>
        <w:shd w:val="clear" w:color="auto" w:fill="C00000"/>
        <w:tblLook w:val="04A0" w:firstRow="1" w:lastRow="0" w:firstColumn="1" w:lastColumn="0" w:noHBand="0" w:noVBand="1"/>
      </w:tblPr>
      <w:tblGrid>
        <w:gridCol w:w="9412"/>
      </w:tblGrid>
      <w:tr w:rsidR="000A6276" w:rsidRPr="00221EE2" w14:paraId="7AC85D77" w14:textId="77777777">
        <w:trPr>
          <w:trHeight w:val="20"/>
        </w:trPr>
        <w:tc>
          <w:tcPr>
            <w:tcW w:w="9412" w:type="dxa"/>
            <w:shd w:val="clear" w:color="auto" w:fill="C00000"/>
          </w:tcPr>
          <w:p w14:paraId="7AC85D76" w14:textId="77777777" w:rsidR="000A6276" w:rsidRPr="00221EE2" w:rsidRDefault="00000000">
            <w:pPr>
              <w:pStyle w:val="Heading3"/>
              <w:spacing w:before="0" w:line="240" w:lineRule="auto"/>
              <w:rPr>
                <w:rFonts w:ascii="Source Sans Pro" w:hAnsi="Source Sans Pro"/>
                <w:sz w:val="24"/>
                <w:szCs w:val="24"/>
                <w:lang w:val="fr-FR"/>
              </w:rPr>
            </w:pPr>
            <w:bookmarkStart w:id="18" w:name="_Toc183786358"/>
            <w:r w:rsidRPr="00221EE2">
              <w:rPr>
                <w:rFonts w:ascii="Source Sans Pro" w:hAnsi="Source Sans Pro"/>
                <w:color w:val="FFFFFF" w:themeColor="background1"/>
                <w:sz w:val="24"/>
                <w:szCs w:val="24"/>
                <w:lang w:val="fr-FR"/>
              </w:rPr>
              <w:t>Étape 3 : Post-déploiement (15 min)</w:t>
            </w:r>
            <w:bookmarkEnd w:id="18"/>
          </w:p>
        </w:tc>
      </w:tr>
    </w:tbl>
    <w:p w14:paraId="7AC85D78" w14:textId="77777777" w:rsidR="000A6276" w:rsidRPr="00221EE2" w:rsidRDefault="000A6276">
      <w:pPr>
        <w:spacing w:after="0" w:line="240" w:lineRule="auto"/>
        <w:rPr>
          <w:rFonts w:ascii="Source Sans Pro" w:hAnsi="Source Sans Pro" w:cs="Calibri"/>
          <w:lang w:val="fr-FR"/>
        </w:rPr>
      </w:pPr>
    </w:p>
    <w:p w14:paraId="7AC85D79" w14:textId="17FE6391" w:rsidR="000A6276" w:rsidRPr="00221EE2" w:rsidRDefault="00000000">
      <w:pPr>
        <w:spacing w:after="0" w:line="240" w:lineRule="auto"/>
        <w:jc w:val="both"/>
        <w:rPr>
          <w:rFonts w:ascii="Source Sans Pro" w:hAnsi="Source Sans Pro" w:cs="Calibri"/>
          <w:color w:val="000000"/>
          <w:lang w:val="fr-FR"/>
        </w:rPr>
      </w:pPr>
      <w:r w:rsidRPr="00221EE2">
        <w:rPr>
          <w:rFonts w:ascii="Source Sans Pro" w:hAnsi="Source Sans Pro" w:cs="Calibri"/>
          <w:color w:val="000000" w:themeColor="text1"/>
          <w:lang w:val="fr-FR"/>
        </w:rPr>
        <w:t xml:space="preserve">L'équipe </w:t>
      </w:r>
      <w:r w:rsidR="00016722" w:rsidRPr="00221EE2">
        <w:rPr>
          <w:rFonts w:ascii="Source Sans Pro" w:hAnsi="Source Sans Pro" w:cs="Calibri"/>
          <w:color w:val="000000" w:themeColor="text1"/>
          <w:lang w:val="fr-FR"/>
        </w:rPr>
        <w:t>EIR</w:t>
      </w:r>
      <w:r w:rsidRPr="00221EE2">
        <w:rPr>
          <w:rFonts w:ascii="Source Sans Pro" w:hAnsi="Source Sans Pro" w:cs="Calibri"/>
          <w:color w:val="000000" w:themeColor="text1"/>
          <w:lang w:val="fr-FR"/>
        </w:rPr>
        <w:t xml:space="preserve"> est de retour du terrain. Elle a enquêté avec succès et contenu une épidémie </w:t>
      </w:r>
      <w:r w:rsidRPr="00221EE2">
        <w:rPr>
          <w:rFonts w:ascii="Source Sans Pro" w:hAnsi="Source Sans Pro" w:cs="Calibri"/>
          <w:color w:val="000000" w:themeColor="text1"/>
          <w:lang w:val="fr-FR"/>
        </w:rPr>
        <w:t>chol</w:t>
      </w:r>
      <w:r w:rsidR="008C6F85" w:rsidRPr="00221EE2">
        <w:rPr>
          <w:rFonts w:ascii="Source Sans Pro" w:hAnsi="Source Sans Pro" w:cs="Calibri"/>
          <w:color w:val="000000" w:themeColor="text1"/>
          <w:lang w:val="fr-FR"/>
        </w:rPr>
        <w:t>é</w:t>
      </w:r>
      <w:r w:rsidRPr="00221EE2">
        <w:rPr>
          <w:rFonts w:ascii="Source Sans Pro" w:hAnsi="Source Sans Pro" w:cs="Calibri"/>
          <w:color w:val="000000" w:themeColor="text1"/>
          <w:lang w:val="fr-FR"/>
        </w:rPr>
        <w:t>ra</w:t>
      </w:r>
      <w:r w:rsidR="008C6F85" w:rsidRPr="00221EE2">
        <w:rPr>
          <w:rFonts w:ascii="Source Sans Pro" w:hAnsi="Source Sans Pro" w:cs="Calibri"/>
          <w:color w:val="000000" w:themeColor="text1"/>
          <w:lang w:val="fr-FR"/>
        </w:rPr>
        <w:t xml:space="preserve"> </w:t>
      </w:r>
      <w:r w:rsidRPr="00221EE2">
        <w:rPr>
          <w:rFonts w:ascii="Source Sans Pro" w:hAnsi="Source Sans Pro" w:cs="Calibri"/>
          <w:color w:val="000000" w:themeColor="text1"/>
          <w:lang w:val="fr-FR"/>
        </w:rPr>
        <w:t>qui s'était propagée dans trois villages du district de Syan.</w:t>
      </w:r>
    </w:p>
    <w:p w14:paraId="7AC85D7A" w14:textId="77777777" w:rsidR="000A6276" w:rsidRPr="00221EE2" w:rsidRDefault="000A6276">
      <w:pPr>
        <w:spacing w:after="0" w:line="240" w:lineRule="auto"/>
        <w:jc w:val="both"/>
        <w:rPr>
          <w:rFonts w:ascii="Source Sans Pro" w:hAnsi="Source Sans Pro" w:cs="Calibri"/>
          <w:color w:val="000000"/>
          <w:lang w:val="fr-FR"/>
        </w:rPr>
      </w:pPr>
    </w:p>
    <w:p w14:paraId="7AC85D7B" w14:textId="77777777" w:rsidR="000A6276" w:rsidRPr="00221EE2" w:rsidRDefault="00000000">
      <w:pPr>
        <w:spacing w:after="0" w:line="240" w:lineRule="auto"/>
        <w:jc w:val="both"/>
        <w:rPr>
          <w:rFonts w:ascii="Source Sans Pro" w:hAnsi="Source Sans Pro" w:cs="Calibri"/>
          <w:color w:val="000000"/>
          <w:lang w:val="fr-FR"/>
        </w:rPr>
      </w:pPr>
      <w:r w:rsidRPr="00221EE2">
        <w:rPr>
          <w:rFonts w:ascii="Source Sans Pro" w:hAnsi="Source Sans Pro" w:cs="Calibri"/>
          <w:color w:val="000000"/>
          <w:lang w:val="fr-FR"/>
        </w:rPr>
        <w:t>L'intervention a duré 4 semaines et l'équipe a dû faire face à des menaces de sécurité lorsque les rebelles de Thulib ont bloqué l'accès routier à l'un des villages touchés, empêchant l'acheminement des fournitures médicales vers le village. Quatre personnes du village sont mortes de déshydratation par la suite, deux jeunes enfants, leur mère et un ancien du village.</w:t>
      </w:r>
    </w:p>
    <w:p w14:paraId="7AC85D7C" w14:textId="77777777" w:rsidR="000A6276" w:rsidRPr="00221EE2" w:rsidRDefault="000A6276">
      <w:pPr>
        <w:spacing w:after="0" w:line="240" w:lineRule="auto"/>
        <w:jc w:val="both"/>
        <w:rPr>
          <w:rFonts w:ascii="Source Sans Pro" w:hAnsi="Source Sans Pro"/>
          <w:b/>
          <w:bCs/>
          <w:color w:val="002060"/>
          <w:sz w:val="24"/>
          <w:szCs w:val="24"/>
          <w:lang w:val="fr-FR"/>
        </w:rPr>
      </w:pPr>
    </w:p>
    <w:p w14:paraId="7AC85D7D" w14:textId="1D8A599C" w:rsidR="000A6276" w:rsidRPr="00221EE2" w:rsidRDefault="00000000">
      <w:pPr>
        <w:spacing w:after="0" w:line="240" w:lineRule="auto"/>
        <w:jc w:val="both"/>
        <w:rPr>
          <w:rFonts w:ascii="Source Sans Pro" w:hAnsi="Source Sans Pro"/>
          <w:b/>
          <w:bCs/>
          <w:lang w:val="fr-FR"/>
        </w:rPr>
      </w:pPr>
      <w:r w:rsidRPr="00221EE2">
        <w:rPr>
          <w:rFonts w:ascii="Source Sans Pro" w:hAnsi="Source Sans Pro"/>
          <w:b/>
          <w:bCs/>
          <w:lang w:val="fr-FR"/>
        </w:rPr>
        <w:t xml:space="preserve">Question 6 : En tant que </w:t>
      </w:r>
      <w:r w:rsidR="002060F8" w:rsidRPr="00221EE2">
        <w:rPr>
          <w:rFonts w:ascii="Source Sans Pro" w:hAnsi="Source Sans Pro"/>
          <w:b/>
          <w:bCs/>
          <w:lang w:val="fr-FR"/>
        </w:rPr>
        <w:t>gestionnaire des</w:t>
      </w:r>
      <w:r w:rsidRPr="00221EE2">
        <w:rPr>
          <w:rFonts w:ascii="Source Sans Pro" w:hAnsi="Source Sans Pro"/>
          <w:b/>
          <w:bCs/>
          <w:lang w:val="fr-FR"/>
        </w:rPr>
        <w:t xml:space="preserve"> </w:t>
      </w:r>
      <w:r w:rsidR="00016722" w:rsidRPr="00221EE2">
        <w:rPr>
          <w:rFonts w:ascii="Source Sans Pro" w:hAnsi="Source Sans Pro"/>
          <w:b/>
          <w:bCs/>
          <w:lang w:val="fr-FR"/>
        </w:rPr>
        <w:t>EIR</w:t>
      </w:r>
      <w:r w:rsidRPr="00221EE2">
        <w:rPr>
          <w:rFonts w:ascii="Source Sans Pro" w:hAnsi="Source Sans Pro"/>
          <w:b/>
          <w:bCs/>
          <w:lang w:val="fr-FR"/>
        </w:rPr>
        <w:t>, quelle est votre responsabilité dans la phase post-déploiement ? (10 min)</w:t>
      </w:r>
    </w:p>
    <w:p w14:paraId="7AC85D7E" w14:textId="77777777" w:rsidR="000A6276" w:rsidRPr="00221EE2" w:rsidRDefault="000A6276">
      <w:pPr>
        <w:spacing w:after="0" w:line="240" w:lineRule="auto"/>
        <w:jc w:val="both"/>
        <w:rPr>
          <w:rFonts w:ascii="Source Sans Pro" w:hAnsi="Source Sans Pro"/>
          <w:b/>
          <w:bCs/>
          <w:color w:val="002060"/>
          <w:sz w:val="24"/>
          <w:szCs w:val="24"/>
          <w:lang w:val="fr-FR"/>
        </w:rPr>
      </w:pPr>
    </w:p>
    <w:p w14:paraId="7AC85D7F" w14:textId="77777777" w:rsidR="000A6276" w:rsidRPr="00221EE2" w:rsidRDefault="00000000">
      <w:pPr>
        <w:spacing w:after="0" w:line="240" w:lineRule="auto"/>
        <w:jc w:val="both"/>
        <w:rPr>
          <w:rFonts w:ascii="Source Sans Pro" w:hAnsi="Source Sans Pro"/>
          <w:bCs/>
          <w:iCs/>
          <w:lang w:val="fr-FR"/>
        </w:rPr>
      </w:pPr>
      <w:r w:rsidRPr="00221EE2">
        <w:rPr>
          <w:rFonts w:ascii="Source Sans Pro" w:hAnsi="Source Sans Pro"/>
          <w:bCs/>
          <w:iCs/>
          <w:lang w:val="fr-FR"/>
        </w:rPr>
        <w:t>Vous travaillez avec d'autres membres de votre équipe pour développer les résultats énumérés ci-dessous (en raison de contraintes de temps, il n'est pas nécessaire de le faire dans cet exercice de compétences, la liste est fournie pour vous rappeler les résultats attendus pendant la phase post-déploiement)</w:t>
      </w:r>
    </w:p>
    <w:p w14:paraId="7AC85D80" w14:textId="77777777" w:rsidR="000A6276" w:rsidRPr="00221EE2" w:rsidRDefault="00000000">
      <w:pPr>
        <w:pStyle w:val="ListParagraph"/>
        <w:numPr>
          <w:ilvl w:val="0"/>
          <w:numId w:val="7"/>
        </w:numPr>
        <w:spacing w:after="0" w:line="240" w:lineRule="auto"/>
        <w:jc w:val="both"/>
        <w:rPr>
          <w:rFonts w:ascii="Source Sans Pro" w:hAnsi="Source Sans Pro"/>
          <w:lang w:val="fr-FR"/>
        </w:rPr>
      </w:pPr>
      <w:r w:rsidRPr="00221EE2">
        <w:rPr>
          <w:rFonts w:ascii="Source Sans Pro" w:hAnsi="Source Sans Pro"/>
          <w:lang w:val="fr-FR"/>
        </w:rPr>
        <w:t>Rapport de réponse final</w:t>
      </w:r>
    </w:p>
    <w:p w14:paraId="7AC85D81" w14:textId="5F00E767" w:rsidR="000A6276" w:rsidRPr="00221EE2" w:rsidRDefault="00000000">
      <w:pPr>
        <w:pStyle w:val="ListParagraph"/>
        <w:numPr>
          <w:ilvl w:val="0"/>
          <w:numId w:val="7"/>
        </w:numPr>
        <w:spacing w:after="0" w:line="240" w:lineRule="auto"/>
        <w:jc w:val="both"/>
        <w:rPr>
          <w:rFonts w:ascii="Source Sans Pro" w:hAnsi="Source Sans Pro"/>
          <w:lang w:val="fr-FR"/>
        </w:rPr>
      </w:pPr>
      <w:r w:rsidRPr="00221EE2">
        <w:rPr>
          <w:rFonts w:ascii="Source Sans Pro" w:hAnsi="Source Sans Pro"/>
          <w:lang w:val="fr-FR"/>
        </w:rPr>
        <w:t xml:space="preserve">Mise à jour de la liste des </w:t>
      </w:r>
      <w:r w:rsidR="00016722" w:rsidRPr="00221EE2">
        <w:rPr>
          <w:rFonts w:ascii="Source Sans Pro" w:hAnsi="Source Sans Pro"/>
          <w:lang w:val="fr-FR"/>
        </w:rPr>
        <w:t>EIR</w:t>
      </w:r>
      <w:r w:rsidRPr="00221EE2">
        <w:rPr>
          <w:rFonts w:ascii="Source Sans Pro" w:hAnsi="Source Sans Pro"/>
          <w:lang w:val="fr-FR"/>
        </w:rPr>
        <w:t xml:space="preserve"> / suivi des déploiements</w:t>
      </w:r>
    </w:p>
    <w:p w14:paraId="7AC85D82" w14:textId="77777777" w:rsidR="000A6276" w:rsidRPr="00221EE2" w:rsidRDefault="00000000">
      <w:pPr>
        <w:pStyle w:val="ListParagraph"/>
        <w:numPr>
          <w:ilvl w:val="0"/>
          <w:numId w:val="7"/>
        </w:numPr>
        <w:spacing w:after="0" w:line="240" w:lineRule="auto"/>
        <w:jc w:val="both"/>
        <w:rPr>
          <w:rFonts w:ascii="Source Sans Pro" w:hAnsi="Source Sans Pro"/>
          <w:lang w:val="fr-FR"/>
        </w:rPr>
      </w:pPr>
      <w:r w:rsidRPr="00221EE2">
        <w:rPr>
          <w:rFonts w:ascii="Source Sans Pro" w:hAnsi="Source Sans Pro"/>
          <w:lang w:val="fr-FR"/>
        </w:rPr>
        <w:t>Rapport d'évaluation après action</w:t>
      </w:r>
    </w:p>
    <w:p w14:paraId="7AC85D83" w14:textId="77777777" w:rsidR="000A6276" w:rsidRPr="00221EE2" w:rsidRDefault="00000000">
      <w:pPr>
        <w:pStyle w:val="ListParagraph"/>
        <w:numPr>
          <w:ilvl w:val="0"/>
          <w:numId w:val="7"/>
        </w:numPr>
        <w:spacing w:after="0" w:line="240" w:lineRule="auto"/>
        <w:jc w:val="both"/>
        <w:rPr>
          <w:rFonts w:ascii="Source Sans Pro" w:hAnsi="Source Sans Pro"/>
          <w:lang w:val="fr-FR"/>
        </w:rPr>
      </w:pPr>
      <w:r w:rsidRPr="00221EE2">
        <w:rPr>
          <w:rFonts w:ascii="Source Sans Pro" w:hAnsi="Source Sans Pro"/>
          <w:lang w:val="fr-FR"/>
        </w:rPr>
        <w:t>Plan d'action pour les recommandations</w:t>
      </w:r>
    </w:p>
    <w:p w14:paraId="7AC85D84" w14:textId="77777777" w:rsidR="000A6276" w:rsidRPr="00221EE2" w:rsidRDefault="000A6276">
      <w:pPr>
        <w:spacing w:after="0" w:line="240" w:lineRule="auto"/>
        <w:rPr>
          <w:rFonts w:ascii="Source Sans Pro" w:hAnsi="Source Sans Pro"/>
          <w:b/>
          <w:bCs/>
          <w:color w:val="002060"/>
          <w:sz w:val="24"/>
          <w:szCs w:val="24"/>
          <w:lang w:val="fr-FR"/>
        </w:rPr>
      </w:pPr>
    </w:p>
    <w:p w14:paraId="7AC85D85" w14:textId="77777777" w:rsidR="000A6276" w:rsidRPr="00221EE2" w:rsidRDefault="000A6276">
      <w:pPr>
        <w:spacing w:after="0" w:line="240" w:lineRule="auto"/>
        <w:jc w:val="both"/>
        <w:rPr>
          <w:rFonts w:ascii="Source Sans Pro" w:hAnsi="Source Sans Pro"/>
          <w:b/>
          <w:lang w:val="fr-FR"/>
        </w:rPr>
      </w:pPr>
    </w:p>
    <w:tbl>
      <w:tblPr>
        <w:tblW w:w="9412" w:type="dxa"/>
        <w:tblInd w:w="-142" w:type="dxa"/>
        <w:shd w:val="clear" w:color="auto" w:fill="C00000"/>
        <w:tblLook w:val="04A0" w:firstRow="1" w:lastRow="0" w:firstColumn="1" w:lastColumn="0" w:noHBand="0" w:noVBand="1"/>
      </w:tblPr>
      <w:tblGrid>
        <w:gridCol w:w="9412"/>
      </w:tblGrid>
      <w:tr w:rsidR="000A6276" w:rsidRPr="00221EE2" w14:paraId="7AC85D87" w14:textId="77777777">
        <w:trPr>
          <w:trHeight w:val="20"/>
        </w:trPr>
        <w:tc>
          <w:tcPr>
            <w:tcW w:w="9412" w:type="dxa"/>
            <w:shd w:val="clear" w:color="auto" w:fill="C00000"/>
          </w:tcPr>
          <w:p w14:paraId="7AC85D86" w14:textId="003215EC" w:rsidR="000A6276" w:rsidRPr="00221EE2" w:rsidRDefault="00000000">
            <w:pPr>
              <w:pStyle w:val="Heading3"/>
              <w:spacing w:before="0" w:line="240" w:lineRule="auto"/>
              <w:rPr>
                <w:rFonts w:ascii="Source Sans Pro" w:hAnsi="Source Sans Pro"/>
                <w:sz w:val="24"/>
                <w:szCs w:val="24"/>
                <w:lang w:val="fr-FR"/>
              </w:rPr>
            </w:pPr>
            <w:bookmarkStart w:id="19" w:name="_Toc183786359"/>
            <w:r w:rsidRPr="00221EE2">
              <w:rPr>
                <w:rFonts w:ascii="Source Sans Pro" w:hAnsi="Source Sans Pro"/>
                <w:color w:val="FFFFFF" w:themeColor="background1"/>
                <w:sz w:val="24"/>
                <w:szCs w:val="24"/>
                <w:lang w:val="fr-FR"/>
              </w:rPr>
              <w:t xml:space="preserve">Débriefing – Consignes pour les </w:t>
            </w:r>
            <w:r w:rsidR="002060F8" w:rsidRPr="00221EE2">
              <w:rPr>
                <w:rFonts w:ascii="Source Sans Pro" w:hAnsi="Source Sans Pro"/>
                <w:color w:val="FFFFFF" w:themeColor="background1"/>
                <w:sz w:val="24"/>
                <w:szCs w:val="24"/>
                <w:lang w:val="fr-FR"/>
              </w:rPr>
              <w:t>facilitateurs</w:t>
            </w:r>
            <w:r w:rsidRPr="00221EE2">
              <w:rPr>
                <w:rFonts w:ascii="Source Sans Pro" w:hAnsi="Source Sans Pro"/>
                <w:color w:val="FFFFFF" w:themeColor="background1"/>
                <w:sz w:val="24"/>
                <w:szCs w:val="24"/>
                <w:lang w:val="fr-FR"/>
              </w:rPr>
              <w:t xml:space="preserve"> (20 min)</w:t>
            </w:r>
            <w:bookmarkEnd w:id="19"/>
          </w:p>
        </w:tc>
      </w:tr>
    </w:tbl>
    <w:p w14:paraId="7AC85D88" w14:textId="77777777" w:rsidR="000A6276" w:rsidRPr="00221EE2" w:rsidRDefault="000A6276">
      <w:pPr>
        <w:spacing w:after="0" w:line="240" w:lineRule="auto"/>
        <w:rPr>
          <w:rFonts w:ascii="Source Sans Pro" w:hAnsi="Source Sans Pro"/>
          <w:b/>
          <w:iCs/>
          <w:color w:val="65A000"/>
          <w:lang w:val="fr-FR"/>
        </w:rPr>
      </w:pPr>
    </w:p>
    <w:p w14:paraId="7AC85D89" w14:textId="77777777" w:rsidR="000A6276" w:rsidRPr="00221EE2" w:rsidRDefault="000A6276">
      <w:pPr>
        <w:spacing w:after="0" w:line="240" w:lineRule="auto"/>
        <w:jc w:val="both"/>
        <w:rPr>
          <w:rFonts w:ascii="Source Sans Pro" w:hAnsi="Source Sans Pro"/>
          <w:lang w:val="fr-FR"/>
        </w:rPr>
      </w:pPr>
    </w:p>
    <w:p w14:paraId="7AC85D8A" w14:textId="77777777" w:rsidR="000A6276" w:rsidRPr="00221EE2" w:rsidRDefault="00000000">
      <w:pPr>
        <w:spacing w:after="0" w:line="240" w:lineRule="auto"/>
        <w:jc w:val="both"/>
        <w:rPr>
          <w:rFonts w:ascii="Source Sans Pro" w:hAnsi="Source Sans Pro"/>
          <w:lang w:val="fr-FR"/>
        </w:rPr>
      </w:pPr>
      <w:r w:rsidRPr="00221EE2">
        <w:rPr>
          <w:rFonts w:ascii="Source Sans Pro" w:hAnsi="Source Sans Pro"/>
          <w:lang w:val="fr-FR"/>
        </w:rPr>
        <w:t>Prenez 20 minutes pour discuter des réponses, en demandant à un groupe de faire rapport sur chaque réponse et en invitant les autres groupes à ajouter tout ce qui n’a pas été mentionné précédemment.</w:t>
      </w:r>
    </w:p>
    <w:p w14:paraId="7AC85D8B" w14:textId="77777777" w:rsidR="000A6276" w:rsidRPr="00221EE2" w:rsidRDefault="000A6276">
      <w:pPr>
        <w:spacing w:after="0" w:line="240" w:lineRule="auto"/>
        <w:rPr>
          <w:rFonts w:ascii="Source Sans Pro" w:hAnsi="Source Sans Pro"/>
          <w:lang w:val="fr-FR"/>
        </w:rPr>
      </w:pPr>
    </w:p>
    <w:p w14:paraId="7AC85D8C" w14:textId="01726DB9" w:rsidR="000A6276" w:rsidRPr="00221EE2" w:rsidRDefault="00000000">
      <w:pPr>
        <w:spacing w:after="0" w:line="240" w:lineRule="auto"/>
        <w:jc w:val="both"/>
        <w:rPr>
          <w:rFonts w:ascii="Source Sans Pro" w:hAnsi="Source Sans Pro"/>
          <w:b/>
          <w:iCs/>
          <w:lang w:val="fr-FR"/>
        </w:rPr>
      </w:pPr>
      <w:r w:rsidRPr="00221EE2">
        <w:rPr>
          <w:rFonts w:ascii="Source Sans Pro" w:hAnsi="Source Sans Pro"/>
          <w:b/>
          <w:iCs/>
          <w:lang w:val="fr-FR"/>
        </w:rPr>
        <w:t>Réponse 1 : Quels sont les critères que vous prenez en compte lorsque vous décidez d’activer l</w:t>
      </w:r>
      <w:r w:rsidR="00223B1F" w:rsidRPr="00221EE2">
        <w:rPr>
          <w:rFonts w:ascii="Source Sans Pro" w:hAnsi="Source Sans Pro"/>
          <w:b/>
          <w:iCs/>
          <w:lang w:val="fr-FR"/>
        </w:rPr>
        <w:t>’</w:t>
      </w:r>
      <w:r w:rsidR="00016722" w:rsidRPr="00221EE2">
        <w:rPr>
          <w:rFonts w:ascii="Source Sans Pro" w:hAnsi="Source Sans Pro"/>
          <w:b/>
          <w:iCs/>
          <w:lang w:val="fr-FR"/>
        </w:rPr>
        <w:t>EIR</w:t>
      </w:r>
      <w:r w:rsidRPr="00221EE2">
        <w:rPr>
          <w:rFonts w:ascii="Source Sans Pro" w:hAnsi="Source Sans Pro"/>
          <w:b/>
          <w:iCs/>
          <w:lang w:val="fr-FR"/>
        </w:rPr>
        <w:t xml:space="preserve"> ?</w:t>
      </w:r>
    </w:p>
    <w:p w14:paraId="7AC85D8D"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Gravité de la maladie/impact sur la santé publique</w:t>
      </w:r>
    </w:p>
    <w:p w14:paraId="7AC85D8E"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Taille de l'épidémie</w:t>
      </w:r>
    </w:p>
    <w:p w14:paraId="7AC85D8F"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Risque de transmission</w:t>
      </w:r>
    </w:p>
    <w:p w14:paraId="7AC85D90"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Localisation ou géographie</w:t>
      </w:r>
    </w:p>
    <w:p w14:paraId="7AC85D91"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Capacité locale de réponse</w:t>
      </w:r>
    </w:p>
    <w:p w14:paraId="7AC85D92"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Capacité nationale de réponse</w:t>
      </w:r>
    </w:p>
    <w:p w14:paraId="7AC85D93"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Fonds</w:t>
      </w:r>
    </w:p>
    <w:p w14:paraId="7AC85D94"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Attention médiatique/préoccupation du public et volonté politique</w:t>
      </w:r>
    </w:p>
    <w:p w14:paraId="7AC85D95" w14:textId="3C27339F"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 xml:space="preserve">Décisions de </w:t>
      </w:r>
      <w:r w:rsidR="00223B1F" w:rsidRPr="00221EE2">
        <w:rPr>
          <w:rFonts w:ascii="Source Sans Pro" w:hAnsi="Source Sans Pro"/>
          <w:lang w:val="fr-FR"/>
        </w:rPr>
        <w:t>direction.</w:t>
      </w:r>
    </w:p>
    <w:p w14:paraId="7AC85D96" w14:textId="77777777" w:rsidR="000A6276" w:rsidRPr="00221EE2" w:rsidRDefault="000A6276">
      <w:pPr>
        <w:spacing w:after="0" w:line="240" w:lineRule="auto"/>
        <w:jc w:val="both"/>
        <w:rPr>
          <w:rFonts w:ascii="Source Sans Pro" w:hAnsi="Source Sans Pro"/>
          <w:b/>
          <w:bCs/>
          <w:lang w:val="fr-FR"/>
        </w:rPr>
      </w:pPr>
    </w:p>
    <w:p w14:paraId="7AC85D97" w14:textId="08B9E115" w:rsidR="000A6276" w:rsidRPr="00221EE2" w:rsidRDefault="00000000">
      <w:pPr>
        <w:spacing w:after="0" w:line="240" w:lineRule="auto"/>
        <w:jc w:val="both"/>
        <w:rPr>
          <w:rFonts w:ascii="Source Sans Pro" w:hAnsi="Source Sans Pro"/>
          <w:b/>
          <w:iCs/>
          <w:lang w:val="fr-FR"/>
        </w:rPr>
      </w:pPr>
      <w:r w:rsidRPr="00221EE2">
        <w:rPr>
          <w:rFonts w:ascii="Source Sans Pro" w:hAnsi="Source Sans Pro"/>
          <w:b/>
          <w:iCs/>
          <w:lang w:val="fr-FR"/>
        </w:rPr>
        <w:t>Réponse 2 : Quelles procédures opérationnelles standard et/ou quels outils devez-vous examiner avant d’activer l</w:t>
      </w:r>
      <w:r w:rsidR="00223B1F" w:rsidRPr="00221EE2">
        <w:rPr>
          <w:rFonts w:ascii="Source Sans Pro" w:hAnsi="Source Sans Pro"/>
          <w:b/>
          <w:iCs/>
          <w:lang w:val="fr-FR"/>
        </w:rPr>
        <w:t>’</w:t>
      </w:r>
      <w:r w:rsidR="00016722" w:rsidRPr="00221EE2">
        <w:rPr>
          <w:rFonts w:ascii="Source Sans Pro" w:hAnsi="Source Sans Pro"/>
          <w:b/>
          <w:iCs/>
          <w:lang w:val="fr-FR"/>
        </w:rPr>
        <w:t>EIR</w:t>
      </w:r>
      <w:r w:rsidRPr="00221EE2">
        <w:rPr>
          <w:rFonts w:ascii="Source Sans Pro" w:hAnsi="Source Sans Pro"/>
          <w:b/>
          <w:iCs/>
          <w:lang w:val="fr-FR"/>
        </w:rPr>
        <w:t> ?</w:t>
      </w:r>
    </w:p>
    <w:p w14:paraId="7AC85D98" w14:textId="24E5509B"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 xml:space="preserve">Procédure opérationnelle standard d'activation et de pré-déploiement du </w:t>
      </w:r>
      <w:r w:rsidR="00016722" w:rsidRPr="00221EE2">
        <w:rPr>
          <w:rFonts w:ascii="Source Sans Pro" w:hAnsi="Source Sans Pro"/>
          <w:lang w:val="fr-FR"/>
        </w:rPr>
        <w:t>EIR</w:t>
      </w:r>
    </w:p>
    <w:p w14:paraId="7AC85D99" w14:textId="307BD698"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 xml:space="preserve">Liste des membres du </w:t>
      </w:r>
      <w:r w:rsidR="00016722" w:rsidRPr="00221EE2">
        <w:rPr>
          <w:rFonts w:ascii="Source Sans Pro" w:hAnsi="Source Sans Pro"/>
          <w:lang w:val="fr-FR"/>
        </w:rPr>
        <w:t>EIR</w:t>
      </w:r>
      <w:r w:rsidRPr="00221EE2">
        <w:rPr>
          <w:rFonts w:ascii="Source Sans Pro" w:hAnsi="Source Sans Pro"/>
          <w:lang w:val="fr-FR"/>
        </w:rPr>
        <w:t xml:space="preserve">, profils de poste et description des membres du </w:t>
      </w:r>
      <w:r w:rsidR="00016722" w:rsidRPr="00221EE2">
        <w:rPr>
          <w:rFonts w:ascii="Source Sans Pro" w:hAnsi="Source Sans Pro"/>
          <w:lang w:val="fr-FR"/>
        </w:rPr>
        <w:t>EIR</w:t>
      </w:r>
    </w:p>
    <w:p w14:paraId="7AC85D9A" w14:textId="650C2310"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 xml:space="preserve">Procédure opérationnelle standard financière et administrative du </w:t>
      </w:r>
      <w:r w:rsidR="00016722" w:rsidRPr="00221EE2">
        <w:rPr>
          <w:rFonts w:ascii="Source Sans Pro" w:hAnsi="Source Sans Pro"/>
          <w:lang w:val="fr-FR"/>
        </w:rPr>
        <w:t>EIR</w:t>
      </w:r>
    </w:p>
    <w:p w14:paraId="7AC85D9B" w14:textId="77777777" w:rsidR="000A6276" w:rsidRPr="00221EE2" w:rsidRDefault="000A6276">
      <w:pPr>
        <w:spacing w:after="0" w:line="240" w:lineRule="auto"/>
        <w:jc w:val="both"/>
        <w:rPr>
          <w:rFonts w:ascii="Source Sans Pro" w:hAnsi="Source Sans Pro"/>
          <w:bCs/>
          <w:iCs/>
          <w:color w:val="0070C0"/>
          <w:lang w:val="fr-FR"/>
        </w:rPr>
      </w:pPr>
    </w:p>
    <w:p w14:paraId="7AC85D9C" w14:textId="77777777" w:rsidR="000A6276" w:rsidRPr="00221EE2" w:rsidRDefault="00000000">
      <w:pPr>
        <w:spacing w:after="0" w:line="240" w:lineRule="auto"/>
        <w:jc w:val="both"/>
        <w:rPr>
          <w:rFonts w:ascii="Source Sans Pro" w:hAnsi="Source Sans Pro"/>
          <w:b/>
          <w:iCs/>
          <w:lang w:val="fr-FR"/>
        </w:rPr>
      </w:pPr>
      <w:r w:rsidRPr="00221EE2">
        <w:rPr>
          <w:rFonts w:ascii="Source Sans Pro" w:hAnsi="Source Sans Pro"/>
          <w:b/>
          <w:iCs/>
          <w:lang w:val="fr-FR"/>
        </w:rPr>
        <w:lastRenderedPageBreak/>
        <w:t>Réponse 3 : Quelles informations supplémentaires devez-vous recueillir avant de réunir l’équipe pour un briefing préalable au déploiement ?</w:t>
      </w:r>
    </w:p>
    <w:p w14:paraId="7AC85D9D"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Évaluer la capacité locale à réagir.</w:t>
      </w:r>
    </w:p>
    <w:p w14:paraId="7AC85D9E"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Identifier les compétences appropriées nécessaires pour répondre à l’alerte.</w:t>
      </w:r>
    </w:p>
    <w:p w14:paraId="7AC85D9F"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Il faut identifier les membres de l’équipe les plus appropriés en fonction des compétences requises.</w:t>
      </w:r>
    </w:p>
    <w:p w14:paraId="7AC85DA0" w14:textId="6FA4AD5E"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 xml:space="preserve">Assurez-vous que les autorisations médicales, les vaccinations, la formation </w:t>
      </w:r>
      <w:r w:rsidR="00223B1F" w:rsidRPr="00221EE2">
        <w:rPr>
          <w:rFonts w:ascii="Source Sans Pro" w:hAnsi="Source Sans Pro"/>
          <w:lang w:val="fr-FR"/>
        </w:rPr>
        <w:t xml:space="preserve">pour les </w:t>
      </w:r>
      <w:r w:rsidR="00016722" w:rsidRPr="00221EE2">
        <w:rPr>
          <w:rFonts w:ascii="Source Sans Pro" w:hAnsi="Source Sans Pro"/>
          <w:lang w:val="fr-FR"/>
        </w:rPr>
        <w:t>EIR</w:t>
      </w:r>
      <w:r w:rsidRPr="00221EE2">
        <w:rPr>
          <w:rFonts w:ascii="Source Sans Pro" w:hAnsi="Source Sans Pro"/>
          <w:lang w:val="fr-FR"/>
        </w:rPr>
        <w:t>, etc. des membres sélectionnés de l'équipe sont à jour.</w:t>
      </w:r>
    </w:p>
    <w:p w14:paraId="7AC85DA1"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Besoin de consulter l'équipe financière et logistique pour organiser les déplacements et l'hébergement, les fonds/avances, les formalités administratives, etc. ?</w:t>
      </w:r>
    </w:p>
    <w:p w14:paraId="7AC85DA2" w14:textId="60D035BB"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Rassemblez autant de détails que possible sur la situation actuelle : informations générales sur le lieu, ce que l’on sait de la situation, contacts clés, sécurité, considérations en matière de santé et de bien-être pour les membres d</w:t>
      </w:r>
      <w:r w:rsidR="00223B1F" w:rsidRPr="00221EE2">
        <w:rPr>
          <w:rFonts w:ascii="Source Sans Pro" w:hAnsi="Source Sans Pro"/>
          <w:lang w:val="fr-FR"/>
        </w:rPr>
        <w:t>e l’</w:t>
      </w:r>
      <w:r w:rsidR="00016722" w:rsidRPr="00221EE2">
        <w:rPr>
          <w:rFonts w:ascii="Source Sans Pro" w:hAnsi="Source Sans Pro"/>
          <w:lang w:val="fr-FR"/>
        </w:rPr>
        <w:t>EIR</w:t>
      </w:r>
      <w:r w:rsidRPr="00221EE2">
        <w:rPr>
          <w:rFonts w:ascii="Source Sans Pro" w:hAnsi="Source Sans Pro"/>
          <w:lang w:val="fr-FR"/>
        </w:rPr>
        <w:t>.</w:t>
      </w:r>
    </w:p>
    <w:p w14:paraId="7AC85DA3"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Tenez compte de la nécessité d’une formation juste à temps et organisez-la en fonction des besoins.</w:t>
      </w:r>
    </w:p>
    <w:p w14:paraId="7AC85DA4" w14:textId="77777777" w:rsidR="000A6276" w:rsidRPr="00221EE2" w:rsidRDefault="000A6276">
      <w:pPr>
        <w:spacing w:after="0" w:line="240" w:lineRule="auto"/>
        <w:jc w:val="both"/>
        <w:rPr>
          <w:rFonts w:ascii="Source Sans Pro" w:hAnsi="Source Sans Pro"/>
          <w:b/>
          <w:iCs/>
          <w:color w:val="65A000"/>
          <w:lang w:val="fr-FR"/>
        </w:rPr>
      </w:pPr>
    </w:p>
    <w:p w14:paraId="7AC85DA5" w14:textId="77777777" w:rsidR="000A6276" w:rsidRPr="00221EE2" w:rsidRDefault="00000000">
      <w:pPr>
        <w:spacing w:after="0" w:line="240" w:lineRule="auto"/>
        <w:jc w:val="both"/>
        <w:rPr>
          <w:rFonts w:ascii="Source Sans Pro" w:hAnsi="Source Sans Pro"/>
          <w:b/>
          <w:iCs/>
          <w:lang w:val="fr-FR"/>
        </w:rPr>
      </w:pPr>
      <w:r w:rsidRPr="00221EE2">
        <w:rPr>
          <w:rFonts w:ascii="Source Sans Pro" w:hAnsi="Source Sans Pro"/>
          <w:b/>
          <w:iCs/>
          <w:lang w:val="fr-FR"/>
        </w:rPr>
        <w:t>Réponse 4 : Quelles informations devez-vous fournir lors du briefing préalable au déploiement ?</w:t>
      </w:r>
    </w:p>
    <w:p w14:paraId="7AC85DA6"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Fournir des informations sur la situation actuelle</w:t>
      </w:r>
    </w:p>
    <w:p w14:paraId="7AC85DA7" w14:textId="77777777" w:rsidR="000A6276" w:rsidRPr="00221EE2" w:rsidRDefault="00000000">
      <w:pPr>
        <w:pStyle w:val="paragraph"/>
        <w:numPr>
          <w:ilvl w:val="0"/>
          <w:numId w:val="9"/>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sz w:val="22"/>
          <w:szCs w:val="22"/>
          <w:lang w:val="fr-FR"/>
        </w:rPr>
        <w:t>Description de la situation actuelle et des données disponibles</w:t>
      </w:r>
    </w:p>
    <w:p w14:paraId="7AC85DA8" w14:textId="77777777" w:rsidR="000A6276" w:rsidRPr="00221EE2" w:rsidRDefault="00000000">
      <w:pPr>
        <w:pStyle w:val="paragraph"/>
        <w:numPr>
          <w:ilvl w:val="0"/>
          <w:numId w:val="9"/>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sz w:val="22"/>
          <w:szCs w:val="22"/>
          <w:lang w:val="fr-FR"/>
        </w:rPr>
        <w:t>Examen de la réponse antérieure à la même situation ou des interventions</w:t>
      </w:r>
    </w:p>
    <w:p w14:paraId="7AC85DA9" w14:textId="77777777" w:rsidR="000A6276" w:rsidRPr="00221EE2" w:rsidRDefault="00000000">
      <w:pPr>
        <w:pStyle w:val="paragraph"/>
        <w:numPr>
          <w:ilvl w:val="0"/>
          <w:numId w:val="9"/>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sz w:val="22"/>
          <w:szCs w:val="22"/>
          <w:lang w:val="fr-FR"/>
        </w:rPr>
        <w:t>Identification des principales parties prenantes et des populations affectées</w:t>
      </w:r>
    </w:p>
    <w:p w14:paraId="7AC85DAA" w14:textId="77777777" w:rsidR="000A6276" w:rsidRPr="00221EE2" w:rsidRDefault="00000000">
      <w:pPr>
        <w:pStyle w:val="paragraph"/>
        <w:numPr>
          <w:ilvl w:val="0"/>
          <w:numId w:val="9"/>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sz w:val="22"/>
          <w:szCs w:val="22"/>
          <w:lang w:val="fr-FR"/>
        </w:rPr>
        <w:t>Langue et croyances religieuses dans la zone touchée</w:t>
      </w:r>
    </w:p>
    <w:p w14:paraId="7AC85DAB" w14:textId="77777777" w:rsidR="000A6276" w:rsidRPr="00221EE2" w:rsidRDefault="00000000">
      <w:pPr>
        <w:pStyle w:val="paragraph"/>
        <w:numPr>
          <w:ilvl w:val="0"/>
          <w:numId w:val="9"/>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sz w:val="22"/>
          <w:szCs w:val="22"/>
          <w:lang w:val="fr-FR"/>
        </w:rPr>
        <w:t>Identifier les contacts clés</w:t>
      </w:r>
    </w:p>
    <w:p w14:paraId="7AC85DAC" w14:textId="77777777" w:rsidR="000A6276" w:rsidRPr="00221EE2" w:rsidRDefault="00000000">
      <w:pPr>
        <w:pStyle w:val="paragraph"/>
        <w:numPr>
          <w:ilvl w:val="0"/>
          <w:numId w:val="9"/>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sz w:val="22"/>
          <w:szCs w:val="22"/>
          <w:lang w:val="fr-FR"/>
        </w:rPr>
        <w:t>Questions et stratégies de sécurité et de sûreté</w:t>
      </w:r>
    </w:p>
    <w:p w14:paraId="7AC85DAD" w14:textId="77777777" w:rsidR="000A6276" w:rsidRPr="00221EE2" w:rsidRDefault="00000000">
      <w:pPr>
        <w:pStyle w:val="paragraph"/>
        <w:numPr>
          <w:ilvl w:val="0"/>
          <w:numId w:val="9"/>
        </w:numPr>
        <w:spacing w:before="0" w:beforeAutospacing="0" w:after="0" w:afterAutospacing="0"/>
        <w:jc w:val="both"/>
        <w:textAlignment w:val="baseline"/>
        <w:rPr>
          <w:rStyle w:val="normaltextrun"/>
          <w:lang w:val="fr-FR"/>
        </w:rPr>
      </w:pPr>
      <w:r w:rsidRPr="00221EE2">
        <w:rPr>
          <w:rStyle w:val="normaltextrun"/>
          <w:rFonts w:ascii="Source Sans Pro" w:hAnsi="Source Sans Pro" w:cs="Calibri"/>
          <w:sz w:val="22"/>
          <w:szCs w:val="22"/>
          <w:lang w:val="fr-FR"/>
        </w:rPr>
        <w:t>Considérations relatives à la santé et au bien-être</w:t>
      </w:r>
    </w:p>
    <w:p w14:paraId="7AC85DAE"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Rôles et responsabilités de chaque membre de l’équipe et désignation d’un chef d’équipe.</w:t>
      </w:r>
    </w:p>
    <w:p w14:paraId="7AC85DAF" w14:textId="77777777" w:rsidR="000A6276" w:rsidRPr="00221EE2" w:rsidRDefault="00000000">
      <w:pPr>
        <w:pStyle w:val="paragraph"/>
        <w:numPr>
          <w:ilvl w:val="0"/>
          <w:numId w:val="9"/>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sz w:val="22"/>
          <w:szCs w:val="22"/>
          <w:lang w:val="fr-FR"/>
        </w:rPr>
        <w:t>Code de conduite</w:t>
      </w:r>
    </w:p>
    <w:p w14:paraId="7AC85DB0" w14:textId="77777777" w:rsidR="000A6276" w:rsidRPr="00221EE2" w:rsidRDefault="00000000">
      <w:pPr>
        <w:pStyle w:val="paragraph"/>
        <w:numPr>
          <w:ilvl w:val="0"/>
          <w:numId w:val="9"/>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sz w:val="22"/>
          <w:szCs w:val="22"/>
          <w:lang w:val="fr-FR"/>
        </w:rPr>
        <w:t>Préparation avant déploiement</w:t>
      </w:r>
    </w:p>
    <w:p w14:paraId="7AC85DB1" w14:textId="77777777" w:rsidR="000A6276" w:rsidRPr="00221EE2" w:rsidRDefault="00000000">
      <w:pPr>
        <w:pStyle w:val="paragraph"/>
        <w:numPr>
          <w:ilvl w:val="0"/>
          <w:numId w:val="9"/>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sz w:val="22"/>
          <w:szCs w:val="22"/>
          <w:lang w:val="fr-FR"/>
        </w:rPr>
        <w:t>Actions sur le terrain</w:t>
      </w:r>
    </w:p>
    <w:p w14:paraId="7AC85DB2" w14:textId="77777777" w:rsidR="000A6276" w:rsidRPr="00221EE2" w:rsidRDefault="00000000">
      <w:pPr>
        <w:pStyle w:val="paragraph"/>
        <w:numPr>
          <w:ilvl w:val="0"/>
          <w:numId w:val="9"/>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sz w:val="22"/>
          <w:szCs w:val="22"/>
          <w:lang w:val="fr-FR"/>
        </w:rPr>
        <w:t>Utilisation d'outils ou d'équipements standardisés nécessaires à la réalisation des actions</w:t>
      </w:r>
    </w:p>
    <w:p w14:paraId="7AC85DB3" w14:textId="77777777" w:rsidR="000A6276" w:rsidRPr="00221EE2" w:rsidRDefault="00000000">
      <w:pPr>
        <w:pStyle w:val="paragraph"/>
        <w:numPr>
          <w:ilvl w:val="0"/>
          <w:numId w:val="9"/>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sz w:val="22"/>
          <w:szCs w:val="22"/>
          <w:lang w:val="fr-FR"/>
        </w:rPr>
        <w:t>Coordination entre les membres de l'équipe et les partenaires concernés</w:t>
      </w:r>
    </w:p>
    <w:p w14:paraId="7AC85DB4" w14:textId="77777777" w:rsidR="000A6276" w:rsidRPr="00221EE2" w:rsidRDefault="00000000">
      <w:pPr>
        <w:pStyle w:val="paragraph"/>
        <w:numPr>
          <w:ilvl w:val="0"/>
          <w:numId w:val="9"/>
        </w:numPr>
        <w:spacing w:before="0" w:beforeAutospacing="0" w:after="0" w:afterAutospacing="0"/>
        <w:jc w:val="both"/>
        <w:textAlignment w:val="baseline"/>
        <w:rPr>
          <w:rStyle w:val="normaltextrun"/>
          <w:lang w:val="fr-FR"/>
        </w:rPr>
      </w:pPr>
      <w:r w:rsidRPr="00221EE2">
        <w:rPr>
          <w:rStyle w:val="normaltextrun"/>
          <w:rFonts w:ascii="Source Sans Pro" w:hAnsi="Source Sans Pro" w:cs="Calibri"/>
          <w:sz w:val="22"/>
          <w:szCs w:val="22"/>
          <w:lang w:val="fr-FR"/>
        </w:rPr>
        <w:t>Plan de communication.</w:t>
      </w:r>
    </w:p>
    <w:p w14:paraId="7AC85DB5"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Développer des objectifs clairs et bien définis pour les activités de réponse avec des indicateurs/mesures pertinents.</w:t>
      </w:r>
    </w:p>
    <w:p w14:paraId="7AC85DB6" w14:textId="77777777" w:rsidR="000A6276" w:rsidRPr="00221EE2" w:rsidRDefault="00000000">
      <w:pPr>
        <w:pStyle w:val="paragraph"/>
        <w:numPr>
          <w:ilvl w:val="0"/>
          <w:numId w:val="9"/>
        </w:numPr>
        <w:spacing w:before="0" w:beforeAutospacing="0" w:after="0" w:afterAutospacing="0"/>
        <w:jc w:val="both"/>
        <w:textAlignment w:val="baseline"/>
        <w:rPr>
          <w:rStyle w:val="normaltextrun"/>
          <w:rFonts w:ascii="Source Sans Pro" w:hAnsi="Source Sans Pro" w:cs="Calibri"/>
          <w:sz w:val="22"/>
          <w:szCs w:val="22"/>
          <w:lang w:val="fr-FR"/>
        </w:rPr>
      </w:pPr>
      <w:r w:rsidRPr="00221EE2">
        <w:rPr>
          <w:rStyle w:val="normaltextrun"/>
          <w:rFonts w:ascii="Source Sans Pro" w:hAnsi="Source Sans Pro" w:cs="Calibri"/>
          <w:sz w:val="22"/>
          <w:szCs w:val="22"/>
          <w:lang w:val="fr-FR"/>
        </w:rPr>
        <w:t>Identification des défis possibles et des actions pour y faire face</w:t>
      </w:r>
    </w:p>
    <w:p w14:paraId="7AC85DB7"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Énoncer clairement les mécanismes de reporting, le format et la fréquence, y compris les plans d’évacuation d’urgence.</w:t>
      </w:r>
    </w:p>
    <w:p w14:paraId="7AC85DB8"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Identifier l’équipement et les fournitures nécessaires à l’équipe, notamment l’équipement de protection individuelle, les communications et les équipements techniques. Confirmer que l’équipe est formée à l’utilisation de l’équipement nécessaire</w:t>
      </w:r>
    </w:p>
    <w:p w14:paraId="7AC85DB9"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Discuter du plan d’approvisionnement et de distribution pendant le déploiement.</w:t>
      </w:r>
    </w:p>
    <w:p w14:paraId="7AC85DBA"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Planifiez toute formation juste à temps.</w:t>
      </w:r>
    </w:p>
    <w:p w14:paraId="7AC85DBB" w14:textId="77777777" w:rsidR="000A6276" w:rsidRPr="00221EE2" w:rsidRDefault="000A6276">
      <w:pPr>
        <w:spacing w:after="0" w:line="240" w:lineRule="auto"/>
        <w:rPr>
          <w:rFonts w:ascii="Source Sans Pro" w:hAnsi="Source Sans Pro"/>
          <w:b/>
          <w:color w:val="FF0000"/>
          <w:sz w:val="28"/>
          <w:szCs w:val="28"/>
          <w:lang w:val="fr-FR"/>
        </w:rPr>
      </w:pPr>
    </w:p>
    <w:p w14:paraId="7AC85DBC" w14:textId="783594E8" w:rsidR="000A6276" w:rsidRPr="00221EE2" w:rsidRDefault="00000000">
      <w:pPr>
        <w:spacing w:after="0" w:line="240" w:lineRule="auto"/>
        <w:jc w:val="both"/>
        <w:rPr>
          <w:rFonts w:ascii="Source Sans Pro" w:hAnsi="Source Sans Pro"/>
          <w:b/>
          <w:iCs/>
          <w:lang w:val="fr-FR"/>
        </w:rPr>
      </w:pPr>
      <w:r w:rsidRPr="00221EE2">
        <w:rPr>
          <w:rFonts w:ascii="Source Sans Pro" w:hAnsi="Source Sans Pro"/>
          <w:b/>
          <w:iCs/>
          <w:lang w:val="fr-FR"/>
        </w:rPr>
        <w:t xml:space="preserve">Réponse 5 : En tant que </w:t>
      </w:r>
      <w:r w:rsidR="00223B1F" w:rsidRPr="00221EE2">
        <w:rPr>
          <w:rFonts w:ascii="Source Sans Pro" w:hAnsi="Source Sans Pro"/>
          <w:b/>
          <w:iCs/>
          <w:lang w:val="fr-FR"/>
        </w:rPr>
        <w:t>gestionnaire des</w:t>
      </w:r>
      <w:r w:rsidRPr="00221EE2">
        <w:rPr>
          <w:rFonts w:ascii="Source Sans Pro" w:hAnsi="Source Sans Pro"/>
          <w:b/>
          <w:iCs/>
          <w:lang w:val="fr-FR"/>
        </w:rPr>
        <w:t xml:space="preserve"> </w:t>
      </w:r>
      <w:r w:rsidR="00016722" w:rsidRPr="00221EE2">
        <w:rPr>
          <w:rFonts w:ascii="Source Sans Pro" w:hAnsi="Source Sans Pro"/>
          <w:b/>
          <w:iCs/>
          <w:lang w:val="fr-FR"/>
        </w:rPr>
        <w:t>EIR</w:t>
      </w:r>
      <w:r w:rsidRPr="00221EE2">
        <w:rPr>
          <w:rFonts w:ascii="Source Sans Pro" w:hAnsi="Source Sans Pro"/>
          <w:b/>
          <w:iCs/>
          <w:lang w:val="fr-FR"/>
        </w:rPr>
        <w:t>, quelles mesures prenez-vous ?</w:t>
      </w:r>
    </w:p>
    <w:p w14:paraId="7AC85DBD"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Demandez plus de détails sur les besoins logistiques et RH spécifiques sur le terrain.</w:t>
      </w:r>
    </w:p>
    <w:p w14:paraId="7AC85DBE"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Discuter avec les services logistiques et financiers des besoins identifiés et établir un plan de distribution.</w:t>
      </w:r>
    </w:p>
    <w:p w14:paraId="7AC85DBF" w14:textId="4A4BB66D"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lastRenderedPageBreak/>
        <w:t xml:space="preserve">Consultez la liste des </w:t>
      </w:r>
      <w:r w:rsidR="00016722" w:rsidRPr="00221EE2">
        <w:rPr>
          <w:rFonts w:ascii="Source Sans Pro" w:hAnsi="Source Sans Pro"/>
          <w:lang w:val="fr-FR"/>
        </w:rPr>
        <w:t>EIR</w:t>
      </w:r>
      <w:r w:rsidRPr="00221EE2">
        <w:rPr>
          <w:rFonts w:ascii="Source Sans Pro" w:hAnsi="Source Sans Pro"/>
          <w:lang w:val="fr-FR"/>
        </w:rPr>
        <w:t xml:space="preserve"> pour identifier la capacité de pointe nécessaire pour répondre à des besoins RH spécifiques.</w:t>
      </w:r>
    </w:p>
    <w:p w14:paraId="7AC85DC0" w14:textId="318046AD"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Fournir une mise à jour au CO</w:t>
      </w:r>
      <w:r w:rsidR="00221EE2" w:rsidRPr="00221EE2">
        <w:rPr>
          <w:rFonts w:ascii="Source Sans Pro" w:hAnsi="Source Sans Pro"/>
          <w:lang w:val="fr-FR"/>
        </w:rPr>
        <w:t>U</w:t>
      </w:r>
      <w:r w:rsidRPr="00221EE2">
        <w:rPr>
          <w:rFonts w:ascii="Source Sans Pro" w:hAnsi="Source Sans Pro"/>
          <w:lang w:val="fr-FR"/>
        </w:rPr>
        <w:t>.</w:t>
      </w:r>
    </w:p>
    <w:p w14:paraId="7AC85DC1" w14:textId="77777777" w:rsidR="000A6276" w:rsidRPr="00221EE2" w:rsidRDefault="000A6276">
      <w:pPr>
        <w:spacing w:after="0" w:line="240" w:lineRule="auto"/>
        <w:rPr>
          <w:rFonts w:ascii="Source Sans Pro" w:hAnsi="Source Sans Pro"/>
          <w:b/>
          <w:color w:val="FF0000"/>
          <w:sz w:val="28"/>
          <w:szCs w:val="28"/>
          <w:lang w:val="fr-FR"/>
        </w:rPr>
      </w:pPr>
    </w:p>
    <w:p w14:paraId="7AC85DC2" w14:textId="390C88A8" w:rsidR="000A6276" w:rsidRPr="00221EE2" w:rsidRDefault="00000000">
      <w:pPr>
        <w:spacing w:after="0" w:line="240" w:lineRule="auto"/>
        <w:jc w:val="both"/>
        <w:rPr>
          <w:rFonts w:ascii="Source Sans Pro" w:hAnsi="Source Sans Pro"/>
          <w:b/>
          <w:iCs/>
          <w:lang w:val="fr-FR"/>
        </w:rPr>
      </w:pPr>
      <w:r w:rsidRPr="00221EE2">
        <w:rPr>
          <w:rFonts w:ascii="Source Sans Pro" w:hAnsi="Source Sans Pro"/>
          <w:b/>
          <w:iCs/>
          <w:lang w:val="fr-FR"/>
        </w:rPr>
        <w:t xml:space="preserve">Réponse 6 : En tant que </w:t>
      </w:r>
      <w:r w:rsidR="00221EE2" w:rsidRPr="00221EE2">
        <w:rPr>
          <w:rFonts w:ascii="Source Sans Pro" w:hAnsi="Source Sans Pro"/>
          <w:b/>
          <w:iCs/>
          <w:lang w:val="fr-FR"/>
        </w:rPr>
        <w:t xml:space="preserve">gestionnaire des </w:t>
      </w:r>
      <w:r w:rsidR="00016722" w:rsidRPr="00221EE2">
        <w:rPr>
          <w:rFonts w:ascii="Source Sans Pro" w:hAnsi="Source Sans Pro"/>
          <w:b/>
          <w:iCs/>
          <w:lang w:val="fr-FR"/>
        </w:rPr>
        <w:t>EIR</w:t>
      </w:r>
      <w:r w:rsidRPr="00221EE2">
        <w:rPr>
          <w:rFonts w:ascii="Source Sans Pro" w:hAnsi="Source Sans Pro"/>
          <w:b/>
          <w:iCs/>
          <w:lang w:val="fr-FR"/>
        </w:rPr>
        <w:t>, quelle est votre responsabilité dans la phase post-déploiement ?</w:t>
      </w:r>
    </w:p>
    <w:p w14:paraId="7AC85DC3" w14:textId="4865F513"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 xml:space="preserve">Organiser un briefing post-déploiement avec l'équipe </w:t>
      </w:r>
      <w:r w:rsidR="00016722" w:rsidRPr="00221EE2">
        <w:rPr>
          <w:rFonts w:ascii="Source Sans Pro" w:hAnsi="Source Sans Pro"/>
          <w:lang w:val="fr-FR"/>
        </w:rPr>
        <w:t>EIR</w:t>
      </w:r>
    </w:p>
    <w:p w14:paraId="7AC85DC4"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Vérifiez la santé et le bien-être des membres de l’équipe et orientez-les vers un soutien supplémentaire si nécessaire (soins de santé, soutien psychosocial)</w:t>
      </w:r>
    </w:p>
    <w:p w14:paraId="7AC85DC5"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Finalisation des activités de réponse résiduelle</w:t>
      </w:r>
    </w:p>
    <w:p w14:paraId="7AC85DC6"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Effectuer un bilan après action une fois la réponse terminée</w:t>
      </w:r>
    </w:p>
    <w:p w14:paraId="7AC85DC7"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Documentation des résultats des débriefings et des analyses après action</w:t>
      </w:r>
    </w:p>
    <w:p w14:paraId="7AC85DC8" w14:textId="77777777" w:rsidR="000A6276" w:rsidRPr="00221EE2" w:rsidRDefault="00000000">
      <w:pPr>
        <w:pStyle w:val="ListParagraph"/>
        <w:numPr>
          <w:ilvl w:val="0"/>
          <w:numId w:val="8"/>
        </w:numPr>
        <w:spacing w:after="0" w:line="240" w:lineRule="auto"/>
        <w:jc w:val="both"/>
        <w:rPr>
          <w:rFonts w:ascii="Source Sans Pro" w:hAnsi="Source Sans Pro"/>
          <w:lang w:val="fr-FR"/>
        </w:rPr>
      </w:pPr>
      <w:r w:rsidRPr="00221EE2">
        <w:rPr>
          <w:rFonts w:ascii="Source Sans Pro" w:hAnsi="Source Sans Pro"/>
          <w:lang w:val="fr-FR"/>
        </w:rPr>
        <w:t>Élaborer un plan d’action pour mettre en œuvre les recommandations issues des comptes rendus d’équipe et des analyses après action.</w:t>
      </w:r>
    </w:p>
    <w:p w14:paraId="7AC85DC9" w14:textId="77777777" w:rsidR="000A6276" w:rsidRDefault="000A6276">
      <w:pPr>
        <w:spacing w:after="0" w:line="240" w:lineRule="auto"/>
        <w:rPr>
          <w:rFonts w:ascii="Source Sans Pro" w:hAnsi="Source Sans Pro"/>
          <w:b/>
          <w:color w:val="FF0000"/>
          <w:sz w:val="28"/>
          <w:szCs w:val="28"/>
        </w:rPr>
      </w:pPr>
    </w:p>
    <w:sectPr w:rsidR="000A6276">
      <w:headerReference w:type="default" r:id="rId21"/>
      <w:footerReference w:type="default" r:id="rId22"/>
      <w:headerReference w:type="first" r:id="rId23"/>
      <w:footerReference w:type="first" r:id="rId24"/>
      <w:pgSz w:w="11906" w:h="16838"/>
      <w:pgMar w:top="1440" w:right="1440" w:bottom="1440" w:left="1440" w:header="708" w:footer="708"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BE4BFA" w14:textId="77777777" w:rsidR="004D77F0" w:rsidRDefault="004D77F0">
      <w:pPr>
        <w:spacing w:line="240" w:lineRule="auto"/>
      </w:pPr>
      <w:r>
        <w:separator/>
      </w:r>
    </w:p>
  </w:endnote>
  <w:endnote w:type="continuationSeparator" w:id="0">
    <w:p w14:paraId="60984D21" w14:textId="77777777" w:rsidR="004D77F0" w:rsidRDefault="004D77F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35745547"/>
      <w:docPartObj>
        <w:docPartGallery w:val="AutoText"/>
      </w:docPartObj>
    </w:sdtPr>
    <w:sdtContent>
      <w:p w14:paraId="7AC85DF3" w14:textId="33E1D1D6" w:rsidR="000A6276" w:rsidRDefault="005633ED">
        <w:pPr>
          <w:pStyle w:val="Footer"/>
          <w:jc w:val="center"/>
        </w:pPr>
        <w:r>
          <w:rPr>
            <w:noProof/>
          </w:rPr>
          <w:drawing>
            <wp:anchor distT="0" distB="0" distL="114300" distR="114300" simplePos="0" relativeHeight="251660288" behindDoc="0" locked="0" layoutInCell="1" allowOverlap="1" wp14:anchorId="75C8B910" wp14:editId="4B229B62">
              <wp:simplePos x="0" y="0"/>
              <wp:positionH relativeFrom="column">
                <wp:posOffset>-540689</wp:posOffset>
              </wp:positionH>
              <wp:positionV relativeFrom="page">
                <wp:posOffset>10024055</wp:posOffset>
              </wp:positionV>
              <wp:extent cx="1510013" cy="381663"/>
              <wp:effectExtent l="0" t="0" r="0" b="0"/>
              <wp:wrapSquare wrapText="bothSides"/>
              <wp:docPr id="1049617"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510013" cy="381663"/>
                      </a:xfrm>
                      <a:prstGeom prst="rect">
                        <a:avLst/>
                      </a:prstGeom>
                    </pic:spPr>
                  </pic:pic>
                </a:graphicData>
              </a:graphic>
              <wp14:sizeRelH relativeFrom="margin">
                <wp14:pctWidth>0</wp14:pctWidth>
              </wp14:sizeRelH>
              <wp14:sizeRelV relativeFrom="margin">
                <wp14:pctHeight>0</wp14:pctHeight>
              </wp14:sizeRelV>
            </wp:anchor>
          </w:drawing>
        </w:r>
        <w:r w:rsidR="00000000">
          <w:fldChar w:fldCharType="begin"/>
        </w:r>
        <w:r w:rsidR="00000000">
          <w:instrText xml:space="preserve"> PAGE   \* MERGEFORMAT </w:instrText>
        </w:r>
        <w:r w:rsidR="00000000">
          <w:fldChar w:fldCharType="separate"/>
        </w:r>
        <w:r w:rsidR="00000000">
          <w:t>2</w:t>
        </w:r>
        <w:r w:rsidR="00000000">
          <w:fldChar w:fldCharType="end"/>
        </w:r>
      </w:p>
    </w:sdtContent>
  </w:sdt>
  <w:p w14:paraId="7AC85DF4" w14:textId="64052178" w:rsidR="000A6276" w:rsidRDefault="000A627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120"/>
      <w:gridCol w:w="3120"/>
      <w:gridCol w:w="3120"/>
    </w:tblGrid>
    <w:tr w:rsidR="000A6276" w14:paraId="7AC85DFD" w14:textId="77777777">
      <w:tc>
        <w:tcPr>
          <w:tcW w:w="3120" w:type="dxa"/>
        </w:tcPr>
        <w:p w14:paraId="7AC85DFA" w14:textId="5CB9DB47" w:rsidR="000A6276" w:rsidRDefault="000A6276">
          <w:pPr>
            <w:pStyle w:val="Header"/>
            <w:ind w:left="-115"/>
          </w:pPr>
        </w:p>
      </w:tc>
      <w:tc>
        <w:tcPr>
          <w:tcW w:w="3120" w:type="dxa"/>
        </w:tcPr>
        <w:p w14:paraId="7AC85DFB" w14:textId="77777777" w:rsidR="000A6276" w:rsidRDefault="000A6276">
          <w:pPr>
            <w:pStyle w:val="Header"/>
            <w:jc w:val="center"/>
          </w:pPr>
        </w:p>
      </w:tc>
      <w:tc>
        <w:tcPr>
          <w:tcW w:w="3120" w:type="dxa"/>
        </w:tcPr>
        <w:p w14:paraId="7AC85DFC" w14:textId="77777777" w:rsidR="000A6276" w:rsidRDefault="000A6276">
          <w:pPr>
            <w:pStyle w:val="Header"/>
            <w:ind w:right="-115"/>
            <w:jc w:val="right"/>
          </w:pPr>
        </w:p>
      </w:tc>
    </w:tr>
  </w:tbl>
  <w:p w14:paraId="7AC85DFE" w14:textId="611E0DE7" w:rsidR="000A6276" w:rsidRDefault="005633ED">
    <w:pPr>
      <w:pStyle w:val="Footer"/>
    </w:pPr>
    <w:r>
      <w:rPr>
        <w:noProof/>
      </w:rPr>
      <w:drawing>
        <wp:anchor distT="0" distB="0" distL="114300" distR="114300" simplePos="0" relativeHeight="251658240" behindDoc="0" locked="0" layoutInCell="1" allowOverlap="1" wp14:anchorId="600D93F9" wp14:editId="3FEAD9FB">
          <wp:simplePos x="0" y="0"/>
          <wp:positionH relativeFrom="column">
            <wp:posOffset>-524538</wp:posOffset>
          </wp:positionH>
          <wp:positionV relativeFrom="page">
            <wp:posOffset>10023475</wp:posOffset>
          </wp:positionV>
          <wp:extent cx="1510013" cy="381663"/>
          <wp:effectExtent l="0" t="0" r="0" b="0"/>
          <wp:wrapSquare wrapText="bothSides"/>
          <wp:docPr id="10" name="Picture 9" descr="WHO-FR-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WHO-FR-C-H"/>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510013" cy="381663"/>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456667" w14:textId="77777777" w:rsidR="004D77F0" w:rsidRDefault="004D77F0">
      <w:pPr>
        <w:spacing w:after="0"/>
      </w:pPr>
      <w:r>
        <w:separator/>
      </w:r>
    </w:p>
  </w:footnote>
  <w:footnote w:type="continuationSeparator" w:id="0">
    <w:p w14:paraId="671E71C1" w14:textId="77777777" w:rsidR="004D77F0" w:rsidRDefault="004D77F0">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120"/>
      <w:gridCol w:w="3120"/>
      <w:gridCol w:w="3120"/>
    </w:tblGrid>
    <w:tr w:rsidR="000A6276" w14:paraId="7AC85DF1" w14:textId="77777777">
      <w:tc>
        <w:tcPr>
          <w:tcW w:w="3120" w:type="dxa"/>
        </w:tcPr>
        <w:p w14:paraId="7AC85DEE" w14:textId="77777777" w:rsidR="000A6276" w:rsidRDefault="000A6276">
          <w:pPr>
            <w:pStyle w:val="Header"/>
            <w:ind w:left="-115"/>
          </w:pPr>
        </w:p>
      </w:tc>
      <w:tc>
        <w:tcPr>
          <w:tcW w:w="3120" w:type="dxa"/>
        </w:tcPr>
        <w:p w14:paraId="7AC85DEF" w14:textId="77777777" w:rsidR="000A6276" w:rsidRDefault="000A6276">
          <w:pPr>
            <w:pStyle w:val="Header"/>
            <w:jc w:val="center"/>
          </w:pPr>
        </w:p>
      </w:tc>
      <w:tc>
        <w:tcPr>
          <w:tcW w:w="3120" w:type="dxa"/>
        </w:tcPr>
        <w:p w14:paraId="7AC85DF0" w14:textId="77777777" w:rsidR="000A6276" w:rsidRDefault="000A6276">
          <w:pPr>
            <w:pStyle w:val="Header"/>
            <w:ind w:right="-115"/>
            <w:jc w:val="right"/>
          </w:pPr>
        </w:p>
      </w:tc>
    </w:tr>
  </w:tbl>
  <w:p w14:paraId="7AC85DF2" w14:textId="77777777" w:rsidR="000A6276" w:rsidRDefault="000A627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4A0" w:firstRow="1" w:lastRow="0" w:firstColumn="1" w:lastColumn="0" w:noHBand="0" w:noVBand="1"/>
    </w:tblPr>
    <w:tblGrid>
      <w:gridCol w:w="3120"/>
      <w:gridCol w:w="3120"/>
      <w:gridCol w:w="3120"/>
    </w:tblGrid>
    <w:tr w:rsidR="000A6276" w14:paraId="7AC85DF8" w14:textId="77777777">
      <w:tc>
        <w:tcPr>
          <w:tcW w:w="3120" w:type="dxa"/>
        </w:tcPr>
        <w:p w14:paraId="7AC85DF5" w14:textId="77777777" w:rsidR="000A6276" w:rsidRDefault="000A6276">
          <w:pPr>
            <w:pStyle w:val="Header"/>
            <w:ind w:left="-115"/>
          </w:pPr>
        </w:p>
      </w:tc>
      <w:tc>
        <w:tcPr>
          <w:tcW w:w="3120" w:type="dxa"/>
        </w:tcPr>
        <w:p w14:paraId="7AC85DF6" w14:textId="77777777" w:rsidR="000A6276" w:rsidRDefault="000A6276">
          <w:pPr>
            <w:pStyle w:val="Header"/>
            <w:jc w:val="center"/>
          </w:pPr>
        </w:p>
      </w:tc>
      <w:tc>
        <w:tcPr>
          <w:tcW w:w="3120" w:type="dxa"/>
        </w:tcPr>
        <w:p w14:paraId="7AC85DF7" w14:textId="77777777" w:rsidR="000A6276" w:rsidRDefault="000A6276">
          <w:pPr>
            <w:pStyle w:val="Header"/>
            <w:ind w:right="-115"/>
            <w:jc w:val="right"/>
          </w:pPr>
        </w:p>
      </w:tc>
    </w:tr>
  </w:tbl>
  <w:p w14:paraId="7AC85DF9" w14:textId="77777777" w:rsidR="000A6276" w:rsidRDefault="000A627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8F4992"/>
    <w:multiLevelType w:val="multilevel"/>
    <w:tmpl w:val="068F4992"/>
    <w:lvl w:ilvl="0">
      <w:start w:val="1"/>
      <w:numFmt w:val="decimal"/>
      <w:lvlText w:val="%1."/>
      <w:lvlJc w:val="left"/>
      <w:pPr>
        <w:ind w:left="644" w:hanging="360"/>
      </w:pPr>
      <w:rPr>
        <w:rFonts w:ascii="Calibri" w:hAnsi="Calibri" w:cs="Calibri" w:hint="default"/>
        <w:b w:val="0"/>
        <w:i w:val="0"/>
        <w:strike w:val="0"/>
        <w:dstrike w:val="0"/>
        <w:color w:val="auto"/>
        <w:sz w:val="22"/>
        <w:szCs w:val="21"/>
        <w:u w:val="none" w:color="00000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F56365"/>
    <w:multiLevelType w:val="multilevel"/>
    <w:tmpl w:val="0BF56365"/>
    <w:lvl w:ilvl="0">
      <w:start w:val="1"/>
      <w:numFmt w:val="decimal"/>
      <w:lvlText w:val="%1."/>
      <w:lvlJc w:val="left"/>
      <w:pPr>
        <w:ind w:left="644" w:hanging="360"/>
      </w:pPr>
      <w:rPr>
        <w:rFonts w:ascii="Calibri" w:hAnsi="Calibri" w:cs="Calibri" w:hint="default"/>
        <w:b w:val="0"/>
        <w:i w:val="0"/>
        <w:strike w:val="0"/>
        <w:dstrike w:val="0"/>
        <w:color w:val="auto"/>
        <w:sz w:val="22"/>
        <w:szCs w:val="21"/>
        <w:u w:val="none" w:color="00000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DF11B2C"/>
    <w:multiLevelType w:val="multilevel"/>
    <w:tmpl w:val="0DF11B2C"/>
    <w:lvl w:ilvl="0">
      <w:start w:val="1"/>
      <w:numFmt w:val="bullet"/>
      <w:lvlText w:val=""/>
      <w:lvlJc w:val="left"/>
      <w:pPr>
        <w:ind w:left="680" w:hanging="340"/>
      </w:pPr>
      <w:rPr>
        <w:rFonts w:ascii="Symbol" w:hAnsi="Symbol" w:hint="default"/>
        <w:color w:val="65A000"/>
      </w:rPr>
    </w:lvl>
    <w:lvl w:ilvl="1">
      <w:start w:val="1"/>
      <w:numFmt w:val="bullet"/>
      <w:lvlText w:val="o"/>
      <w:lvlJc w:val="left"/>
      <w:pPr>
        <w:ind w:left="2500" w:hanging="360"/>
      </w:pPr>
      <w:rPr>
        <w:rFonts w:ascii="Courier New" w:hAnsi="Courier New" w:cs="Courier New" w:hint="default"/>
      </w:rPr>
    </w:lvl>
    <w:lvl w:ilvl="2">
      <w:start w:val="1"/>
      <w:numFmt w:val="bullet"/>
      <w:lvlText w:val=""/>
      <w:lvlJc w:val="left"/>
      <w:pPr>
        <w:ind w:left="3220" w:hanging="360"/>
      </w:pPr>
      <w:rPr>
        <w:rFonts w:ascii="Wingdings" w:hAnsi="Wingdings" w:hint="default"/>
      </w:rPr>
    </w:lvl>
    <w:lvl w:ilvl="3">
      <w:start w:val="1"/>
      <w:numFmt w:val="bullet"/>
      <w:lvlText w:val=""/>
      <w:lvlJc w:val="left"/>
      <w:pPr>
        <w:ind w:left="3940" w:hanging="360"/>
      </w:pPr>
      <w:rPr>
        <w:rFonts w:ascii="Symbol" w:hAnsi="Symbol" w:hint="default"/>
      </w:rPr>
    </w:lvl>
    <w:lvl w:ilvl="4">
      <w:start w:val="1"/>
      <w:numFmt w:val="bullet"/>
      <w:lvlText w:val="o"/>
      <w:lvlJc w:val="left"/>
      <w:pPr>
        <w:ind w:left="4660" w:hanging="360"/>
      </w:pPr>
      <w:rPr>
        <w:rFonts w:ascii="Courier New" w:hAnsi="Courier New" w:cs="Courier New" w:hint="default"/>
      </w:rPr>
    </w:lvl>
    <w:lvl w:ilvl="5">
      <w:start w:val="1"/>
      <w:numFmt w:val="bullet"/>
      <w:lvlText w:val=""/>
      <w:lvlJc w:val="left"/>
      <w:pPr>
        <w:ind w:left="5380" w:hanging="360"/>
      </w:pPr>
      <w:rPr>
        <w:rFonts w:ascii="Wingdings" w:hAnsi="Wingdings" w:hint="default"/>
      </w:rPr>
    </w:lvl>
    <w:lvl w:ilvl="6">
      <w:start w:val="1"/>
      <w:numFmt w:val="bullet"/>
      <w:lvlText w:val=""/>
      <w:lvlJc w:val="left"/>
      <w:pPr>
        <w:ind w:left="6100" w:hanging="360"/>
      </w:pPr>
      <w:rPr>
        <w:rFonts w:ascii="Symbol" w:hAnsi="Symbol" w:hint="default"/>
      </w:rPr>
    </w:lvl>
    <w:lvl w:ilvl="7">
      <w:start w:val="1"/>
      <w:numFmt w:val="bullet"/>
      <w:lvlText w:val="o"/>
      <w:lvlJc w:val="left"/>
      <w:pPr>
        <w:ind w:left="6820" w:hanging="360"/>
      </w:pPr>
      <w:rPr>
        <w:rFonts w:ascii="Courier New" w:hAnsi="Courier New" w:cs="Courier New" w:hint="default"/>
      </w:rPr>
    </w:lvl>
    <w:lvl w:ilvl="8">
      <w:start w:val="1"/>
      <w:numFmt w:val="bullet"/>
      <w:lvlText w:val=""/>
      <w:lvlJc w:val="left"/>
      <w:pPr>
        <w:ind w:left="7540" w:hanging="360"/>
      </w:pPr>
      <w:rPr>
        <w:rFonts w:ascii="Wingdings" w:hAnsi="Wingdings" w:hint="default"/>
      </w:rPr>
    </w:lvl>
  </w:abstractNum>
  <w:abstractNum w:abstractNumId="3" w15:restartNumberingAfterBreak="0">
    <w:nsid w:val="15CE333B"/>
    <w:multiLevelType w:val="multilevel"/>
    <w:tmpl w:val="15CE333B"/>
    <w:lvl w:ilvl="0">
      <w:start w:val="1"/>
      <w:numFmt w:val="bullet"/>
      <w:lvlText w:val="o"/>
      <w:lvlJc w:val="left"/>
      <w:pPr>
        <w:ind w:left="1020" w:hanging="340"/>
      </w:pPr>
      <w:rPr>
        <w:rFonts w:ascii="Courier New" w:hAnsi="Courier New" w:hint="default"/>
        <w:color w:val="9BBB59"/>
      </w:rPr>
    </w:lvl>
    <w:lvl w:ilvl="1">
      <w:start w:val="1"/>
      <w:numFmt w:val="bullet"/>
      <w:lvlText w:val="o"/>
      <w:lvlJc w:val="left"/>
      <w:pPr>
        <w:ind w:left="2840" w:hanging="360"/>
      </w:pPr>
      <w:rPr>
        <w:rFonts w:ascii="Courier New" w:hAnsi="Courier New" w:cs="Courier New" w:hint="default"/>
      </w:rPr>
    </w:lvl>
    <w:lvl w:ilvl="2">
      <w:start w:val="1"/>
      <w:numFmt w:val="bullet"/>
      <w:lvlText w:val=""/>
      <w:lvlJc w:val="left"/>
      <w:pPr>
        <w:ind w:left="3560" w:hanging="360"/>
      </w:pPr>
      <w:rPr>
        <w:rFonts w:ascii="Wingdings" w:hAnsi="Wingdings" w:hint="default"/>
      </w:rPr>
    </w:lvl>
    <w:lvl w:ilvl="3">
      <w:start w:val="1"/>
      <w:numFmt w:val="bullet"/>
      <w:lvlText w:val=""/>
      <w:lvlJc w:val="left"/>
      <w:pPr>
        <w:ind w:left="4280" w:hanging="360"/>
      </w:pPr>
      <w:rPr>
        <w:rFonts w:ascii="Symbol" w:hAnsi="Symbol" w:hint="default"/>
      </w:rPr>
    </w:lvl>
    <w:lvl w:ilvl="4">
      <w:start w:val="1"/>
      <w:numFmt w:val="bullet"/>
      <w:lvlText w:val="o"/>
      <w:lvlJc w:val="left"/>
      <w:pPr>
        <w:ind w:left="5000" w:hanging="360"/>
      </w:pPr>
      <w:rPr>
        <w:rFonts w:ascii="Courier New" w:hAnsi="Courier New" w:cs="Courier New" w:hint="default"/>
      </w:rPr>
    </w:lvl>
    <w:lvl w:ilvl="5">
      <w:start w:val="1"/>
      <w:numFmt w:val="bullet"/>
      <w:lvlText w:val=""/>
      <w:lvlJc w:val="left"/>
      <w:pPr>
        <w:ind w:left="5720" w:hanging="360"/>
      </w:pPr>
      <w:rPr>
        <w:rFonts w:ascii="Wingdings" w:hAnsi="Wingdings" w:hint="default"/>
      </w:rPr>
    </w:lvl>
    <w:lvl w:ilvl="6">
      <w:start w:val="1"/>
      <w:numFmt w:val="bullet"/>
      <w:lvlText w:val=""/>
      <w:lvlJc w:val="left"/>
      <w:pPr>
        <w:ind w:left="6440" w:hanging="360"/>
      </w:pPr>
      <w:rPr>
        <w:rFonts w:ascii="Symbol" w:hAnsi="Symbol" w:hint="default"/>
      </w:rPr>
    </w:lvl>
    <w:lvl w:ilvl="7">
      <w:start w:val="1"/>
      <w:numFmt w:val="bullet"/>
      <w:lvlText w:val="o"/>
      <w:lvlJc w:val="left"/>
      <w:pPr>
        <w:ind w:left="7160" w:hanging="360"/>
      </w:pPr>
      <w:rPr>
        <w:rFonts w:ascii="Courier New" w:hAnsi="Courier New" w:cs="Courier New" w:hint="default"/>
      </w:rPr>
    </w:lvl>
    <w:lvl w:ilvl="8">
      <w:start w:val="1"/>
      <w:numFmt w:val="bullet"/>
      <w:lvlText w:val=""/>
      <w:lvlJc w:val="left"/>
      <w:pPr>
        <w:ind w:left="7880" w:hanging="360"/>
      </w:pPr>
      <w:rPr>
        <w:rFonts w:ascii="Wingdings" w:hAnsi="Wingdings" w:hint="default"/>
      </w:rPr>
    </w:lvl>
  </w:abstractNum>
  <w:abstractNum w:abstractNumId="4" w15:restartNumberingAfterBreak="0">
    <w:nsid w:val="170843CF"/>
    <w:multiLevelType w:val="multilevel"/>
    <w:tmpl w:val="170843CF"/>
    <w:lvl w:ilvl="0">
      <w:start w:val="1"/>
      <w:numFmt w:val="bullet"/>
      <w:lvlText w:val=""/>
      <w:lvlJc w:val="left"/>
      <w:pPr>
        <w:ind w:left="680" w:hanging="340"/>
      </w:pPr>
      <w:rPr>
        <w:rFonts w:ascii="Symbol" w:hAnsi="Symbol" w:hint="default"/>
        <w:color w:val="9BBB59"/>
      </w:rPr>
    </w:lvl>
    <w:lvl w:ilvl="1">
      <w:start w:val="1"/>
      <w:numFmt w:val="bullet"/>
      <w:lvlText w:val="o"/>
      <w:lvlJc w:val="left"/>
      <w:pPr>
        <w:ind w:left="2500" w:hanging="360"/>
      </w:pPr>
      <w:rPr>
        <w:rFonts w:ascii="Courier New" w:hAnsi="Courier New" w:cs="Courier New" w:hint="default"/>
      </w:rPr>
    </w:lvl>
    <w:lvl w:ilvl="2">
      <w:start w:val="1"/>
      <w:numFmt w:val="bullet"/>
      <w:lvlText w:val=""/>
      <w:lvlJc w:val="left"/>
      <w:pPr>
        <w:ind w:left="3220" w:hanging="360"/>
      </w:pPr>
      <w:rPr>
        <w:rFonts w:ascii="Wingdings" w:hAnsi="Wingdings" w:hint="default"/>
      </w:rPr>
    </w:lvl>
    <w:lvl w:ilvl="3">
      <w:start w:val="1"/>
      <w:numFmt w:val="bullet"/>
      <w:lvlText w:val=""/>
      <w:lvlJc w:val="left"/>
      <w:pPr>
        <w:ind w:left="3940" w:hanging="360"/>
      </w:pPr>
      <w:rPr>
        <w:rFonts w:ascii="Symbol" w:hAnsi="Symbol" w:hint="default"/>
      </w:rPr>
    </w:lvl>
    <w:lvl w:ilvl="4">
      <w:start w:val="1"/>
      <w:numFmt w:val="bullet"/>
      <w:lvlText w:val="o"/>
      <w:lvlJc w:val="left"/>
      <w:pPr>
        <w:ind w:left="4660" w:hanging="360"/>
      </w:pPr>
      <w:rPr>
        <w:rFonts w:ascii="Courier New" w:hAnsi="Courier New" w:cs="Courier New" w:hint="default"/>
      </w:rPr>
    </w:lvl>
    <w:lvl w:ilvl="5">
      <w:start w:val="1"/>
      <w:numFmt w:val="bullet"/>
      <w:lvlText w:val=""/>
      <w:lvlJc w:val="left"/>
      <w:pPr>
        <w:ind w:left="5380" w:hanging="360"/>
      </w:pPr>
      <w:rPr>
        <w:rFonts w:ascii="Wingdings" w:hAnsi="Wingdings" w:hint="default"/>
      </w:rPr>
    </w:lvl>
    <w:lvl w:ilvl="6">
      <w:start w:val="1"/>
      <w:numFmt w:val="bullet"/>
      <w:lvlText w:val=""/>
      <w:lvlJc w:val="left"/>
      <w:pPr>
        <w:ind w:left="6100" w:hanging="360"/>
      </w:pPr>
      <w:rPr>
        <w:rFonts w:ascii="Symbol" w:hAnsi="Symbol" w:hint="default"/>
      </w:rPr>
    </w:lvl>
    <w:lvl w:ilvl="7">
      <w:start w:val="1"/>
      <w:numFmt w:val="bullet"/>
      <w:lvlText w:val="o"/>
      <w:lvlJc w:val="left"/>
      <w:pPr>
        <w:ind w:left="6820" w:hanging="360"/>
      </w:pPr>
      <w:rPr>
        <w:rFonts w:ascii="Courier New" w:hAnsi="Courier New" w:cs="Courier New" w:hint="default"/>
      </w:rPr>
    </w:lvl>
    <w:lvl w:ilvl="8">
      <w:start w:val="1"/>
      <w:numFmt w:val="bullet"/>
      <w:lvlText w:val=""/>
      <w:lvlJc w:val="left"/>
      <w:pPr>
        <w:ind w:left="7540" w:hanging="360"/>
      </w:pPr>
      <w:rPr>
        <w:rFonts w:ascii="Wingdings" w:hAnsi="Wingdings" w:hint="default"/>
      </w:rPr>
    </w:lvl>
  </w:abstractNum>
  <w:abstractNum w:abstractNumId="5" w15:restartNumberingAfterBreak="0">
    <w:nsid w:val="283067DB"/>
    <w:multiLevelType w:val="hybridMultilevel"/>
    <w:tmpl w:val="0C046E8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46D36169"/>
    <w:multiLevelType w:val="multilevel"/>
    <w:tmpl w:val="46D36169"/>
    <w:lvl w:ilvl="0">
      <w:start w:val="1"/>
      <w:numFmt w:val="decimal"/>
      <w:lvlText w:val="%1."/>
      <w:lvlJc w:val="left"/>
      <w:pPr>
        <w:ind w:left="644" w:hanging="360"/>
      </w:pPr>
      <w:rPr>
        <w:rFonts w:ascii="Calibri" w:hAnsi="Calibri" w:cs="Calibri" w:hint="default"/>
        <w:b w:val="0"/>
        <w:i w:val="0"/>
        <w:strike w:val="0"/>
        <w:dstrike w:val="0"/>
        <w:color w:val="auto"/>
        <w:sz w:val="22"/>
        <w:szCs w:val="21"/>
        <w:u w:val="none" w:color="00000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48B75D90"/>
    <w:multiLevelType w:val="multilevel"/>
    <w:tmpl w:val="48B75D9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4E6E1185"/>
    <w:multiLevelType w:val="hybridMultilevel"/>
    <w:tmpl w:val="CF66F8BC"/>
    <w:lvl w:ilvl="0" w:tplc="89F03880">
      <w:start w:val="1"/>
      <w:numFmt w:val="decimal"/>
      <w:lvlText w:val="%1."/>
      <w:lvlJc w:val="left"/>
      <w:pPr>
        <w:ind w:left="720" w:hanging="360"/>
      </w:pPr>
      <w:rPr>
        <w:rFonts w:hint="default"/>
        <w:color w:val="FFFFFF"/>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62D24C50"/>
    <w:multiLevelType w:val="multilevel"/>
    <w:tmpl w:val="62D24C50"/>
    <w:lvl w:ilvl="0">
      <w:start w:val="1"/>
      <w:numFmt w:val="bullet"/>
      <w:lvlText w:val="o"/>
      <w:lvlJc w:val="left"/>
      <w:pPr>
        <w:ind w:left="1440" w:hanging="360"/>
      </w:pPr>
      <w:rPr>
        <w:rFonts w:ascii="Courier New" w:hAnsi="Courier New" w:hint="default"/>
        <w:color w:val="9BBB59"/>
      </w:rPr>
    </w:lvl>
    <w:lvl w:ilvl="1">
      <w:start w:val="1"/>
      <w:numFmt w:val="bullet"/>
      <w:lvlText w:val="o"/>
      <w:lvlJc w:val="left"/>
      <w:pPr>
        <w:ind w:left="2160" w:hanging="360"/>
      </w:pPr>
      <w:rPr>
        <w:rFonts w:ascii="Courier New" w:hAnsi="Courier New" w:hint="default"/>
        <w:color w:val="auto"/>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10" w15:restartNumberingAfterBreak="0">
    <w:nsid w:val="695F26D3"/>
    <w:multiLevelType w:val="hybridMultilevel"/>
    <w:tmpl w:val="4D4E09CA"/>
    <w:lvl w:ilvl="0" w:tplc="2B54AB04">
      <w:start w:val="1"/>
      <w:numFmt w:val="bullet"/>
      <w:lvlText w:val=""/>
      <w:lvlJc w:val="left"/>
      <w:pPr>
        <w:ind w:left="720" w:hanging="360"/>
      </w:pPr>
      <w:rPr>
        <w:rFonts w:ascii="Symbol" w:hAnsi="Symbol" w:hint="default"/>
        <w:color w:val="C00000"/>
        <w:u w:color="00B0F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FC52B91"/>
    <w:multiLevelType w:val="multilevel"/>
    <w:tmpl w:val="6FC52B91"/>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839347294">
    <w:abstractNumId w:val="4"/>
  </w:num>
  <w:num w:numId="2" w16cid:durableId="1578126872">
    <w:abstractNumId w:val="3"/>
  </w:num>
  <w:num w:numId="3" w16cid:durableId="1480150715">
    <w:abstractNumId w:val="7"/>
  </w:num>
  <w:num w:numId="4" w16cid:durableId="2117940685">
    <w:abstractNumId w:val="2"/>
  </w:num>
  <w:num w:numId="5" w16cid:durableId="1527984981">
    <w:abstractNumId w:val="0"/>
  </w:num>
  <w:num w:numId="6" w16cid:durableId="535851356">
    <w:abstractNumId w:val="1"/>
  </w:num>
  <w:num w:numId="7" w16cid:durableId="1743943427">
    <w:abstractNumId w:val="6"/>
  </w:num>
  <w:num w:numId="8" w16cid:durableId="323359734">
    <w:abstractNumId w:val="11"/>
  </w:num>
  <w:num w:numId="9" w16cid:durableId="1888376305">
    <w:abstractNumId w:val="9"/>
  </w:num>
  <w:num w:numId="10" w16cid:durableId="1598173318">
    <w:abstractNumId w:val="8"/>
  </w:num>
  <w:num w:numId="11" w16cid:durableId="194274429">
    <w:abstractNumId w:val="10"/>
  </w:num>
  <w:num w:numId="12" w16cid:durableId="186728394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99E"/>
    <w:rsid w:val="00000EEC"/>
    <w:rsid w:val="00002EDE"/>
    <w:rsid w:val="000031E8"/>
    <w:rsid w:val="00003B82"/>
    <w:rsid w:val="000070ED"/>
    <w:rsid w:val="00007173"/>
    <w:rsid w:val="00011E0B"/>
    <w:rsid w:val="00012EFA"/>
    <w:rsid w:val="00015838"/>
    <w:rsid w:val="00015B9A"/>
    <w:rsid w:val="00016722"/>
    <w:rsid w:val="0001786E"/>
    <w:rsid w:val="000216A0"/>
    <w:rsid w:val="000219D2"/>
    <w:rsid w:val="00022242"/>
    <w:rsid w:val="000225BA"/>
    <w:rsid w:val="00022E7A"/>
    <w:rsid w:val="00023AE5"/>
    <w:rsid w:val="000262E5"/>
    <w:rsid w:val="00026711"/>
    <w:rsid w:val="00026840"/>
    <w:rsid w:val="0002690E"/>
    <w:rsid w:val="00026FCD"/>
    <w:rsid w:val="00030236"/>
    <w:rsid w:val="00030A97"/>
    <w:rsid w:val="000314C0"/>
    <w:rsid w:val="000318B6"/>
    <w:rsid w:val="0003401B"/>
    <w:rsid w:val="00035AE6"/>
    <w:rsid w:val="00035FCD"/>
    <w:rsid w:val="00037614"/>
    <w:rsid w:val="00037BB7"/>
    <w:rsid w:val="00043EC5"/>
    <w:rsid w:val="0004424B"/>
    <w:rsid w:val="000448F7"/>
    <w:rsid w:val="000457FC"/>
    <w:rsid w:val="0004762D"/>
    <w:rsid w:val="00050327"/>
    <w:rsid w:val="000509F9"/>
    <w:rsid w:val="00052403"/>
    <w:rsid w:val="0005442B"/>
    <w:rsid w:val="000547F2"/>
    <w:rsid w:val="0005495A"/>
    <w:rsid w:val="000556F4"/>
    <w:rsid w:val="000600B9"/>
    <w:rsid w:val="0006088B"/>
    <w:rsid w:val="000626B1"/>
    <w:rsid w:val="00062891"/>
    <w:rsid w:val="00062906"/>
    <w:rsid w:val="00062BEA"/>
    <w:rsid w:val="000637E5"/>
    <w:rsid w:val="00064338"/>
    <w:rsid w:val="0006533F"/>
    <w:rsid w:val="0006712D"/>
    <w:rsid w:val="00070250"/>
    <w:rsid w:val="000706F2"/>
    <w:rsid w:val="000713A2"/>
    <w:rsid w:val="00072E50"/>
    <w:rsid w:val="00072E6C"/>
    <w:rsid w:val="0007387E"/>
    <w:rsid w:val="000748D2"/>
    <w:rsid w:val="0008059A"/>
    <w:rsid w:val="000805BE"/>
    <w:rsid w:val="0008094A"/>
    <w:rsid w:val="000809A1"/>
    <w:rsid w:val="00080E8E"/>
    <w:rsid w:val="000811E8"/>
    <w:rsid w:val="00081871"/>
    <w:rsid w:val="00082D8A"/>
    <w:rsid w:val="00083586"/>
    <w:rsid w:val="00083C06"/>
    <w:rsid w:val="0008435B"/>
    <w:rsid w:val="00084FBB"/>
    <w:rsid w:val="0008526B"/>
    <w:rsid w:val="00085B32"/>
    <w:rsid w:val="00087BB2"/>
    <w:rsid w:val="00090095"/>
    <w:rsid w:val="00090F8D"/>
    <w:rsid w:val="00091E06"/>
    <w:rsid w:val="000A1D16"/>
    <w:rsid w:val="000A24E6"/>
    <w:rsid w:val="000A26B3"/>
    <w:rsid w:val="000A3D21"/>
    <w:rsid w:val="000A59C8"/>
    <w:rsid w:val="000A5CC4"/>
    <w:rsid w:val="000A5EF1"/>
    <w:rsid w:val="000A6276"/>
    <w:rsid w:val="000A7495"/>
    <w:rsid w:val="000B1869"/>
    <w:rsid w:val="000B1A2D"/>
    <w:rsid w:val="000B2472"/>
    <w:rsid w:val="000B2ABF"/>
    <w:rsid w:val="000B3578"/>
    <w:rsid w:val="000B360C"/>
    <w:rsid w:val="000B43D4"/>
    <w:rsid w:val="000B4B11"/>
    <w:rsid w:val="000B51BB"/>
    <w:rsid w:val="000B52F3"/>
    <w:rsid w:val="000B58B4"/>
    <w:rsid w:val="000B764C"/>
    <w:rsid w:val="000C1A37"/>
    <w:rsid w:val="000C42E1"/>
    <w:rsid w:val="000C4716"/>
    <w:rsid w:val="000C5708"/>
    <w:rsid w:val="000C6770"/>
    <w:rsid w:val="000C711B"/>
    <w:rsid w:val="000C7D4B"/>
    <w:rsid w:val="000D0016"/>
    <w:rsid w:val="000D02E4"/>
    <w:rsid w:val="000D06D3"/>
    <w:rsid w:val="000D1DF1"/>
    <w:rsid w:val="000D1E12"/>
    <w:rsid w:val="000D3FD5"/>
    <w:rsid w:val="000D6CA7"/>
    <w:rsid w:val="000D6F06"/>
    <w:rsid w:val="000E07D9"/>
    <w:rsid w:val="000E1DC0"/>
    <w:rsid w:val="000E2D82"/>
    <w:rsid w:val="000E43B7"/>
    <w:rsid w:val="000E577E"/>
    <w:rsid w:val="000E59CD"/>
    <w:rsid w:val="000E6860"/>
    <w:rsid w:val="000F23B1"/>
    <w:rsid w:val="000F311B"/>
    <w:rsid w:val="000F3202"/>
    <w:rsid w:val="000F3750"/>
    <w:rsid w:val="000F3958"/>
    <w:rsid w:val="000F3BF3"/>
    <w:rsid w:val="000F4466"/>
    <w:rsid w:val="000F4492"/>
    <w:rsid w:val="000F450E"/>
    <w:rsid w:val="000F5781"/>
    <w:rsid w:val="000F57D4"/>
    <w:rsid w:val="000F5D43"/>
    <w:rsid w:val="001001AA"/>
    <w:rsid w:val="0010270D"/>
    <w:rsid w:val="00102CBF"/>
    <w:rsid w:val="00102CC5"/>
    <w:rsid w:val="00102D43"/>
    <w:rsid w:val="00103456"/>
    <w:rsid w:val="00103ED9"/>
    <w:rsid w:val="00103F26"/>
    <w:rsid w:val="00104B05"/>
    <w:rsid w:val="00104DC5"/>
    <w:rsid w:val="00107C94"/>
    <w:rsid w:val="00107E12"/>
    <w:rsid w:val="00107FE4"/>
    <w:rsid w:val="00111C4D"/>
    <w:rsid w:val="00114819"/>
    <w:rsid w:val="00114D54"/>
    <w:rsid w:val="00115AED"/>
    <w:rsid w:val="00116851"/>
    <w:rsid w:val="00117C72"/>
    <w:rsid w:val="00120AEF"/>
    <w:rsid w:val="001212BB"/>
    <w:rsid w:val="00122BDB"/>
    <w:rsid w:val="001240C1"/>
    <w:rsid w:val="001240EB"/>
    <w:rsid w:val="001247CB"/>
    <w:rsid w:val="00124D9E"/>
    <w:rsid w:val="00124F5D"/>
    <w:rsid w:val="00125202"/>
    <w:rsid w:val="001270EA"/>
    <w:rsid w:val="00127F1C"/>
    <w:rsid w:val="0013077A"/>
    <w:rsid w:val="00131635"/>
    <w:rsid w:val="00131A76"/>
    <w:rsid w:val="00132C19"/>
    <w:rsid w:val="00132C3F"/>
    <w:rsid w:val="0013332C"/>
    <w:rsid w:val="00133A62"/>
    <w:rsid w:val="00134EA6"/>
    <w:rsid w:val="00135424"/>
    <w:rsid w:val="00135485"/>
    <w:rsid w:val="00135C93"/>
    <w:rsid w:val="00136FCF"/>
    <w:rsid w:val="0013752C"/>
    <w:rsid w:val="001376B6"/>
    <w:rsid w:val="001418D0"/>
    <w:rsid w:val="00141FFD"/>
    <w:rsid w:val="001429D5"/>
    <w:rsid w:val="00142D83"/>
    <w:rsid w:val="00143008"/>
    <w:rsid w:val="001434D9"/>
    <w:rsid w:val="001445A0"/>
    <w:rsid w:val="00146C24"/>
    <w:rsid w:val="001476EB"/>
    <w:rsid w:val="00147940"/>
    <w:rsid w:val="0015009C"/>
    <w:rsid w:val="00151AF9"/>
    <w:rsid w:val="00152001"/>
    <w:rsid w:val="001525C9"/>
    <w:rsid w:val="00155A2F"/>
    <w:rsid w:val="001601C7"/>
    <w:rsid w:val="00160405"/>
    <w:rsid w:val="00161BC5"/>
    <w:rsid w:val="001628D7"/>
    <w:rsid w:val="001628F6"/>
    <w:rsid w:val="0016495B"/>
    <w:rsid w:val="001650CE"/>
    <w:rsid w:val="00167A45"/>
    <w:rsid w:val="00167AEE"/>
    <w:rsid w:val="001734D5"/>
    <w:rsid w:val="00173923"/>
    <w:rsid w:val="00174456"/>
    <w:rsid w:val="001748AB"/>
    <w:rsid w:val="0017538D"/>
    <w:rsid w:val="00175905"/>
    <w:rsid w:val="001768CF"/>
    <w:rsid w:val="00180900"/>
    <w:rsid w:val="00181808"/>
    <w:rsid w:val="00182426"/>
    <w:rsid w:val="001827EF"/>
    <w:rsid w:val="00183102"/>
    <w:rsid w:val="00184315"/>
    <w:rsid w:val="00184725"/>
    <w:rsid w:val="00184CB5"/>
    <w:rsid w:val="00185A2B"/>
    <w:rsid w:val="00186C80"/>
    <w:rsid w:val="00187AA4"/>
    <w:rsid w:val="00192AE0"/>
    <w:rsid w:val="00194046"/>
    <w:rsid w:val="0019466B"/>
    <w:rsid w:val="00194BF7"/>
    <w:rsid w:val="00194E10"/>
    <w:rsid w:val="00194F12"/>
    <w:rsid w:val="001960AA"/>
    <w:rsid w:val="00196253"/>
    <w:rsid w:val="001A0693"/>
    <w:rsid w:val="001A27FA"/>
    <w:rsid w:val="001A373C"/>
    <w:rsid w:val="001A3E9B"/>
    <w:rsid w:val="001A3FAE"/>
    <w:rsid w:val="001A4A6B"/>
    <w:rsid w:val="001A5B55"/>
    <w:rsid w:val="001A5C59"/>
    <w:rsid w:val="001B0858"/>
    <w:rsid w:val="001B19CC"/>
    <w:rsid w:val="001B1D94"/>
    <w:rsid w:val="001B292E"/>
    <w:rsid w:val="001B3061"/>
    <w:rsid w:val="001B39E8"/>
    <w:rsid w:val="001B5224"/>
    <w:rsid w:val="001B681D"/>
    <w:rsid w:val="001B75FB"/>
    <w:rsid w:val="001BFA51"/>
    <w:rsid w:val="001C0E3B"/>
    <w:rsid w:val="001C1384"/>
    <w:rsid w:val="001C271A"/>
    <w:rsid w:val="001C2BB9"/>
    <w:rsid w:val="001C3270"/>
    <w:rsid w:val="001C5040"/>
    <w:rsid w:val="001C77CF"/>
    <w:rsid w:val="001C7BC3"/>
    <w:rsid w:val="001D1E74"/>
    <w:rsid w:val="001D1E86"/>
    <w:rsid w:val="001D313D"/>
    <w:rsid w:val="001D387A"/>
    <w:rsid w:val="001D389D"/>
    <w:rsid w:val="001D4567"/>
    <w:rsid w:val="001D6134"/>
    <w:rsid w:val="001E07D5"/>
    <w:rsid w:val="001E1812"/>
    <w:rsid w:val="001E19BA"/>
    <w:rsid w:val="001E4843"/>
    <w:rsid w:val="001E5C1F"/>
    <w:rsid w:val="001E5DF0"/>
    <w:rsid w:val="001E6C45"/>
    <w:rsid w:val="001E6FF1"/>
    <w:rsid w:val="001F0B06"/>
    <w:rsid w:val="001F1E63"/>
    <w:rsid w:val="001F21F2"/>
    <w:rsid w:val="001F292D"/>
    <w:rsid w:val="001F48F6"/>
    <w:rsid w:val="001F62CD"/>
    <w:rsid w:val="001F6B15"/>
    <w:rsid w:val="001F7225"/>
    <w:rsid w:val="001F7781"/>
    <w:rsid w:val="002002BF"/>
    <w:rsid w:val="002007D6"/>
    <w:rsid w:val="00200C15"/>
    <w:rsid w:val="00201489"/>
    <w:rsid w:val="00202C83"/>
    <w:rsid w:val="002048F3"/>
    <w:rsid w:val="00204E9E"/>
    <w:rsid w:val="00205475"/>
    <w:rsid w:val="002060F8"/>
    <w:rsid w:val="0020634B"/>
    <w:rsid w:val="0020635B"/>
    <w:rsid w:val="002070F4"/>
    <w:rsid w:val="002101D3"/>
    <w:rsid w:val="00211E6E"/>
    <w:rsid w:val="00212149"/>
    <w:rsid w:val="002127B7"/>
    <w:rsid w:val="00212F81"/>
    <w:rsid w:val="00214AA6"/>
    <w:rsid w:val="00221B86"/>
    <w:rsid w:val="00221EE2"/>
    <w:rsid w:val="0022225E"/>
    <w:rsid w:val="00222265"/>
    <w:rsid w:val="00222A4B"/>
    <w:rsid w:val="0022333D"/>
    <w:rsid w:val="00223B1F"/>
    <w:rsid w:val="0022426D"/>
    <w:rsid w:val="002253B9"/>
    <w:rsid w:val="00226717"/>
    <w:rsid w:val="00227324"/>
    <w:rsid w:val="0023044A"/>
    <w:rsid w:val="00231396"/>
    <w:rsid w:val="00231442"/>
    <w:rsid w:val="00231D77"/>
    <w:rsid w:val="00232089"/>
    <w:rsid w:val="00232BEF"/>
    <w:rsid w:val="00232E93"/>
    <w:rsid w:val="00233C93"/>
    <w:rsid w:val="00234446"/>
    <w:rsid w:val="0023456E"/>
    <w:rsid w:val="00234ABE"/>
    <w:rsid w:val="002354D4"/>
    <w:rsid w:val="00235687"/>
    <w:rsid w:val="00235C45"/>
    <w:rsid w:val="00237744"/>
    <w:rsid w:val="00242758"/>
    <w:rsid w:val="00243D50"/>
    <w:rsid w:val="002445D0"/>
    <w:rsid w:val="00244C51"/>
    <w:rsid w:val="00245593"/>
    <w:rsid w:val="002502B3"/>
    <w:rsid w:val="002502E7"/>
    <w:rsid w:val="00252D5B"/>
    <w:rsid w:val="00254AB0"/>
    <w:rsid w:val="002556AD"/>
    <w:rsid w:val="00256CFE"/>
    <w:rsid w:val="002576B9"/>
    <w:rsid w:val="00260044"/>
    <w:rsid w:val="002629CE"/>
    <w:rsid w:val="00262C23"/>
    <w:rsid w:val="00263505"/>
    <w:rsid w:val="00264029"/>
    <w:rsid w:val="002659AA"/>
    <w:rsid w:val="00270556"/>
    <w:rsid w:val="002709B8"/>
    <w:rsid w:val="00271F21"/>
    <w:rsid w:val="00272B93"/>
    <w:rsid w:val="00275BB8"/>
    <w:rsid w:val="0027633C"/>
    <w:rsid w:val="00277299"/>
    <w:rsid w:val="0027748D"/>
    <w:rsid w:val="0027779D"/>
    <w:rsid w:val="00281CE1"/>
    <w:rsid w:val="002825C7"/>
    <w:rsid w:val="002833CD"/>
    <w:rsid w:val="0028435D"/>
    <w:rsid w:val="00284A36"/>
    <w:rsid w:val="00286A90"/>
    <w:rsid w:val="00290E42"/>
    <w:rsid w:val="00291565"/>
    <w:rsid w:val="00292551"/>
    <w:rsid w:val="002928AE"/>
    <w:rsid w:val="00293627"/>
    <w:rsid w:val="00293E6A"/>
    <w:rsid w:val="002948F5"/>
    <w:rsid w:val="002972A7"/>
    <w:rsid w:val="002976C5"/>
    <w:rsid w:val="00297B35"/>
    <w:rsid w:val="002A0943"/>
    <w:rsid w:val="002A2122"/>
    <w:rsid w:val="002A26D9"/>
    <w:rsid w:val="002A3990"/>
    <w:rsid w:val="002A3C25"/>
    <w:rsid w:val="002A6758"/>
    <w:rsid w:val="002A6F2D"/>
    <w:rsid w:val="002B0037"/>
    <w:rsid w:val="002B09EA"/>
    <w:rsid w:val="002B16A5"/>
    <w:rsid w:val="002B18CF"/>
    <w:rsid w:val="002B1F37"/>
    <w:rsid w:val="002B20FD"/>
    <w:rsid w:val="002B3978"/>
    <w:rsid w:val="002B4F43"/>
    <w:rsid w:val="002B5817"/>
    <w:rsid w:val="002B68E5"/>
    <w:rsid w:val="002B6E7D"/>
    <w:rsid w:val="002B7A18"/>
    <w:rsid w:val="002C01DF"/>
    <w:rsid w:val="002C0DD5"/>
    <w:rsid w:val="002C23C6"/>
    <w:rsid w:val="002C2C96"/>
    <w:rsid w:val="002C3FE2"/>
    <w:rsid w:val="002C4C1F"/>
    <w:rsid w:val="002C56B3"/>
    <w:rsid w:val="002C5BB6"/>
    <w:rsid w:val="002C6F53"/>
    <w:rsid w:val="002C77AA"/>
    <w:rsid w:val="002C7F31"/>
    <w:rsid w:val="002D0EDB"/>
    <w:rsid w:val="002D142F"/>
    <w:rsid w:val="002D1807"/>
    <w:rsid w:val="002D186E"/>
    <w:rsid w:val="002D1A0E"/>
    <w:rsid w:val="002D1F9E"/>
    <w:rsid w:val="002D3590"/>
    <w:rsid w:val="002D3674"/>
    <w:rsid w:val="002D43C1"/>
    <w:rsid w:val="002D4BF8"/>
    <w:rsid w:val="002D6A5E"/>
    <w:rsid w:val="002E2637"/>
    <w:rsid w:val="002E3EF7"/>
    <w:rsid w:val="002E58F3"/>
    <w:rsid w:val="002E5B2A"/>
    <w:rsid w:val="002E690E"/>
    <w:rsid w:val="002E716F"/>
    <w:rsid w:val="002F0D63"/>
    <w:rsid w:val="002F17A0"/>
    <w:rsid w:val="002F1856"/>
    <w:rsid w:val="002F2B9A"/>
    <w:rsid w:val="002F2F0B"/>
    <w:rsid w:val="002F5F37"/>
    <w:rsid w:val="002F7386"/>
    <w:rsid w:val="00300F5E"/>
    <w:rsid w:val="00304884"/>
    <w:rsid w:val="0030585F"/>
    <w:rsid w:val="0030673F"/>
    <w:rsid w:val="00307FA2"/>
    <w:rsid w:val="0030FC4A"/>
    <w:rsid w:val="00310C26"/>
    <w:rsid w:val="00310CDA"/>
    <w:rsid w:val="00312784"/>
    <w:rsid w:val="00312A1A"/>
    <w:rsid w:val="00313051"/>
    <w:rsid w:val="00313DED"/>
    <w:rsid w:val="003158A1"/>
    <w:rsid w:val="00317515"/>
    <w:rsid w:val="00317988"/>
    <w:rsid w:val="00317B08"/>
    <w:rsid w:val="00317D97"/>
    <w:rsid w:val="0032018F"/>
    <w:rsid w:val="00320662"/>
    <w:rsid w:val="003207CB"/>
    <w:rsid w:val="003212E1"/>
    <w:rsid w:val="0032169E"/>
    <w:rsid w:val="00321EDB"/>
    <w:rsid w:val="0032257F"/>
    <w:rsid w:val="00322EF4"/>
    <w:rsid w:val="00322F4E"/>
    <w:rsid w:val="0032300C"/>
    <w:rsid w:val="003237EB"/>
    <w:rsid w:val="0032417E"/>
    <w:rsid w:val="00325892"/>
    <w:rsid w:val="003266F0"/>
    <w:rsid w:val="003267B4"/>
    <w:rsid w:val="00326B12"/>
    <w:rsid w:val="003272B1"/>
    <w:rsid w:val="00330CC3"/>
    <w:rsid w:val="00330EC8"/>
    <w:rsid w:val="00331512"/>
    <w:rsid w:val="003321ED"/>
    <w:rsid w:val="00332468"/>
    <w:rsid w:val="0033400A"/>
    <w:rsid w:val="003348B5"/>
    <w:rsid w:val="00335712"/>
    <w:rsid w:val="003357B7"/>
    <w:rsid w:val="0033582A"/>
    <w:rsid w:val="00335845"/>
    <w:rsid w:val="00336934"/>
    <w:rsid w:val="00340980"/>
    <w:rsid w:val="00342682"/>
    <w:rsid w:val="0034358B"/>
    <w:rsid w:val="0034358F"/>
    <w:rsid w:val="00343BD1"/>
    <w:rsid w:val="00344B0D"/>
    <w:rsid w:val="00345BB4"/>
    <w:rsid w:val="00346630"/>
    <w:rsid w:val="00346728"/>
    <w:rsid w:val="00346885"/>
    <w:rsid w:val="00347D7F"/>
    <w:rsid w:val="00350736"/>
    <w:rsid w:val="00350F36"/>
    <w:rsid w:val="00351C4E"/>
    <w:rsid w:val="00352D15"/>
    <w:rsid w:val="00355235"/>
    <w:rsid w:val="003569AA"/>
    <w:rsid w:val="00356AC5"/>
    <w:rsid w:val="00356DC5"/>
    <w:rsid w:val="003575B4"/>
    <w:rsid w:val="00357911"/>
    <w:rsid w:val="0036080F"/>
    <w:rsid w:val="00361FB0"/>
    <w:rsid w:val="00363472"/>
    <w:rsid w:val="00370170"/>
    <w:rsid w:val="00371F83"/>
    <w:rsid w:val="00372DC2"/>
    <w:rsid w:val="00374675"/>
    <w:rsid w:val="00375820"/>
    <w:rsid w:val="00376291"/>
    <w:rsid w:val="00376615"/>
    <w:rsid w:val="003767AA"/>
    <w:rsid w:val="00377035"/>
    <w:rsid w:val="00377A38"/>
    <w:rsid w:val="00380C9B"/>
    <w:rsid w:val="00382197"/>
    <w:rsid w:val="003835FB"/>
    <w:rsid w:val="00383AE1"/>
    <w:rsid w:val="0038454D"/>
    <w:rsid w:val="00384C51"/>
    <w:rsid w:val="00385183"/>
    <w:rsid w:val="00385689"/>
    <w:rsid w:val="00385CEF"/>
    <w:rsid w:val="0038668E"/>
    <w:rsid w:val="00386D21"/>
    <w:rsid w:val="00387C34"/>
    <w:rsid w:val="00391322"/>
    <w:rsid w:val="00391FEA"/>
    <w:rsid w:val="00392F96"/>
    <w:rsid w:val="00395105"/>
    <w:rsid w:val="003963FF"/>
    <w:rsid w:val="003973F2"/>
    <w:rsid w:val="00397794"/>
    <w:rsid w:val="00397C07"/>
    <w:rsid w:val="003A02F1"/>
    <w:rsid w:val="003A04B5"/>
    <w:rsid w:val="003A2011"/>
    <w:rsid w:val="003A25B7"/>
    <w:rsid w:val="003A376E"/>
    <w:rsid w:val="003A3B40"/>
    <w:rsid w:val="003A443A"/>
    <w:rsid w:val="003A45A4"/>
    <w:rsid w:val="003A4B49"/>
    <w:rsid w:val="003A4E78"/>
    <w:rsid w:val="003A52E1"/>
    <w:rsid w:val="003B1995"/>
    <w:rsid w:val="003B1E4F"/>
    <w:rsid w:val="003B3524"/>
    <w:rsid w:val="003B712C"/>
    <w:rsid w:val="003B7C80"/>
    <w:rsid w:val="003B7D2E"/>
    <w:rsid w:val="003C2CE2"/>
    <w:rsid w:val="003C3117"/>
    <w:rsid w:val="003C32D4"/>
    <w:rsid w:val="003C39CB"/>
    <w:rsid w:val="003C5669"/>
    <w:rsid w:val="003C708D"/>
    <w:rsid w:val="003D089B"/>
    <w:rsid w:val="003D12F8"/>
    <w:rsid w:val="003D1B78"/>
    <w:rsid w:val="003D244E"/>
    <w:rsid w:val="003D467B"/>
    <w:rsid w:val="003D50CC"/>
    <w:rsid w:val="003D59AE"/>
    <w:rsid w:val="003D66AE"/>
    <w:rsid w:val="003D6F84"/>
    <w:rsid w:val="003E05BF"/>
    <w:rsid w:val="003E2AD7"/>
    <w:rsid w:val="003E34D4"/>
    <w:rsid w:val="003E35E9"/>
    <w:rsid w:val="003E57ED"/>
    <w:rsid w:val="003E5B67"/>
    <w:rsid w:val="003E741E"/>
    <w:rsid w:val="003F010A"/>
    <w:rsid w:val="003F136F"/>
    <w:rsid w:val="003F1CC0"/>
    <w:rsid w:val="003F26CA"/>
    <w:rsid w:val="003F29B4"/>
    <w:rsid w:val="003F3527"/>
    <w:rsid w:val="003F5A7C"/>
    <w:rsid w:val="003F5BA4"/>
    <w:rsid w:val="003F7252"/>
    <w:rsid w:val="003F7AE4"/>
    <w:rsid w:val="003F7B7C"/>
    <w:rsid w:val="004008BD"/>
    <w:rsid w:val="004009D9"/>
    <w:rsid w:val="004017CB"/>
    <w:rsid w:val="00401A6C"/>
    <w:rsid w:val="00401CD4"/>
    <w:rsid w:val="00402504"/>
    <w:rsid w:val="0040292C"/>
    <w:rsid w:val="00403514"/>
    <w:rsid w:val="00403F60"/>
    <w:rsid w:val="004040D8"/>
    <w:rsid w:val="0040435F"/>
    <w:rsid w:val="00405028"/>
    <w:rsid w:val="0040622A"/>
    <w:rsid w:val="004071A6"/>
    <w:rsid w:val="00411835"/>
    <w:rsid w:val="0041230B"/>
    <w:rsid w:val="00413A4B"/>
    <w:rsid w:val="00413DCE"/>
    <w:rsid w:val="0041571A"/>
    <w:rsid w:val="00416269"/>
    <w:rsid w:val="00416C37"/>
    <w:rsid w:val="00416CA7"/>
    <w:rsid w:val="0041778C"/>
    <w:rsid w:val="004177F9"/>
    <w:rsid w:val="00417942"/>
    <w:rsid w:val="00420273"/>
    <w:rsid w:val="00420B03"/>
    <w:rsid w:val="00421121"/>
    <w:rsid w:val="00421339"/>
    <w:rsid w:val="00421600"/>
    <w:rsid w:val="00422986"/>
    <w:rsid w:val="00422BF1"/>
    <w:rsid w:val="00422F43"/>
    <w:rsid w:val="00423CE9"/>
    <w:rsid w:val="00423D4B"/>
    <w:rsid w:val="00423E27"/>
    <w:rsid w:val="00424123"/>
    <w:rsid w:val="004245B3"/>
    <w:rsid w:val="00424C0C"/>
    <w:rsid w:val="00426023"/>
    <w:rsid w:val="00426763"/>
    <w:rsid w:val="00426A90"/>
    <w:rsid w:val="00426FB4"/>
    <w:rsid w:val="00427719"/>
    <w:rsid w:val="00430611"/>
    <w:rsid w:val="00430CA1"/>
    <w:rsid w:val="0043161E"/>
    <w:rsid w:val="00431A18"/>
    <w:rsid w:val="00431EB0"/>
    <w:rsid w:val="00433BE5"/>
    <w:rsid w:val="00433F2E"/>
    <w:rsid w:val="00434DB9"/>
    <w:rsid w:val="00437D17"/>
    <w:rsid w:val="00441AF4"/>
    <w:rsid w:val="00441BCD"/>
    <w:rsid w:val="00443332"/>
    <w:rsid w:val="00443507"/>
    <w:rsid w:val="00443DD6"/>
    <w:rsid w:val="00444C6E"/>
    <w:rsid w:val="00445C00"/>
    <w:rsid w:val="00446382"/>
    <w:rsid w:val="00446527"/>
    <w:rsid w:val="00447E8C"/>
    <w:rsid w:val="0045093F"/>
    <w:rsid w:val="00450E2B"/>
    <w:rsid w:val="004525AB"/>
    <w:rsid w:val="004529A0"/>
    <w:rsid w:val="00453CF5"/>
    <w:rsid w:val="00454C66"/>
    <w:rsid w:val="00455E09"/>
    <w:rsid w:val="004565BE"/>
    <w:rsid w:val="00456BBC"/>
    <w:rsid w:val="004609A4"/>
    <w:rsid w:val="00460C1E"/>
    <w:rsid w:val="0046166F"/>
    <w:rsid w:val="00461F53"/>
    <w:rsid w:val="00462239"/>
    <w:rsid w:val="0046304C"/>
    <w:rsid w:val="00463A50"/>
    <w:rsid w:val="00463D86"/>
    <w:rsid w:val="00465FEF"/>
    <w:rsid w:val="004672DB"/>
    <w:rsid w:val="00471408"/>
    <w:rsid w:val="004719F7"/>
    <w:rsid w:val="00472948"/>
    <w:rsid w:val="00474546"/>
    <w:rsid w:val="00474B00"/>
    <w:rsid w:val="00475574"/>
    <w:rsid w:val="00476EF5"/>
    <w:rsid w:val="00480C6B"/>
    <w:rsid w:val="004811D7"/>
    <w:rsid w:val="00482370"/>
    <w:rsid w:val="00483290"/>
    <w:rsid w:val="00483607"/>
    <w:rsid w:val="0048492D"/>
    <w:rsid w:val="00485435"/>
    <w:rsid w:val="00485F53"/>
    <w:rsid w:val="00486EC2"/>
    <w:rsid w:val="004871BC"/>
    <w:rsid w:val="00487393"/>
    <w:rsid w:val="004873B6"/>
    <w:rsid w:val="00487D69"/>
    <w:rsid w:val="00490BD4"/>
    <w:rsid w:val="00490D21"/>
    <w:rsid w:val="004914FA"/>
    <w:rsid w:val="004916C0"/>
    <w:rsid w:val="00495949"/>
    <w:rsid w:val="00495E17"/>
    <w:rsid w:val="004967FD"/>
    <w:rsid w:val="00496A73"/>
    <w:rsid w:val="0049701C"/>
    <w:rsid w:val="004976A3"/>
    <w:rsid w:val="00497756"/>
    <w:rsid w:val="004A1424"/>
    <w:rsid w:val="004A15D4"/>
    <w:rsid w:val="004A3952"/>
    <w:rsid w:val="004A4D82"/>
    <w:rsid w:val="004A565C"/>
    <w:rsid w:val="004B12BA"/>
    <w:rsid w:val="004B4C79"/>
    <w:rsid w:val="004B4CEB"/>
    <w:rsid w:val="004B521F"/>
    <w:rsid w:val="004C0961"/>
    <w:rsid w:val="004C136C"/>
    <w:rsid w:val="004C30C6"/>
    <w:rsid w:val="004C392B"/>
    <w:rsid w:val="004C6362"/>
    <w:rsid w:val="004C7739"/>
    <w:rsid w:val="004D0426"/>
    <w:rsid w:val="004D1421"/>
    <w:rsid w:val="004D49FE"/>
    <w:rsid w:val="004D5354"/>
    <w:rsid w:val="004D63FD"/>
    <w:rsid w:val="004D73CF"/>
    <w:rsid w:val="004D77F0"/>
    <w:rsid w:val="004D997B"/>
    <w:rsid w:val="004E05C8"/>
    <w:rsid w:val="004E0EF0"/>
    <w:rsid w:val="004E104B"/>
    <w:rsid w:val="004E36AC"/>
    <w:rsid w:val="004E4168"/>
    <w:rsid w:val="004E48A4"/>
    <w:rsid w:val="004E5081"/>
    <w:rsid w:val="004E5201"/>
    <w:rsid w:val="004E5538"/>
    <w:rsid w:val="004E590C"/>
    <w:rsid w:val="004E6843"/>
    <w:rsid w:val="004F21CF"/>
    <w:rsid w:val="004F25D4"/>
    <w:rsid w:val="004F302B"/>
    <w:rsid w:val="004F34B5"/>
    <w:rsid w:val="004F445C"/>
    <w:rsid w:val="004F5495"/>
    <w:rsid w:val="004F6046"/>
    <w:rsid w:val="004F6382"/>
    <w:rsid w:val="004F7688"/>
    <w:rsid w:val="004F7B45"/>
    <w:rsid w:val="004F7DC7"/>
    <w:rsid w:val="005000FF"/>
    <w:rsid w:val="005014C5"/>
    <w:rsid w:val="00501593"/>
    <w:rsid w:val="005018BE"/>
    <w:rsid w:val="00501C3E"/>
    <w:rsid w:val="00502247"/>
    <w:rsid w:val="005025DE"/>
    <w:rsid w:val="00502EB1"/>
    <w:rsid w:val="005031E2"/>
    <w:rsid w:val="00503A4B"/>
    <w:rsid w:val="00505208"/>
    <w:rsid w:val="00507B99"/>
    <w:rsid w:val="0051076B"/>
    <w:rsid w:val="005121A5"/>
    <w:rsid w:val="005141FD"/>
    <w:rsid w:val="00514799"/>
    <w:rsid w:val="00515881"/>
    <w:rsid w:val="00515FA4"/>
    <w:rsid w:val="00517780"/>
    <w:rsid w:val="00517A62"/>
    <w:rsid w:val="005203AD"/>
    <w:rsid w:val="00520E1B"/>
    <w:rsid w:val="00520E57"/>
    <w:rsid w:val="0052144E"/>
    <w:rsid w:val="005214C4"/>
    <w:rsid w:val="00523C2D"/>
    <w:rsid w:val="00523E09"/>
    <w:rsid w:val="0052431D"/>
    <w:rsid w:val="0052487C"/>
    <w:rsid w:val="00526116"/>
    <w:rsid w:val="00530024"/>
    <w:rsid w:val="00530308"/>
    <w:rsid w:val="00530A3E"/>
    <w:rsid w:val="005317F9"/>
    <w:rsid w:val="00531BFA"/>
    <w:rsid w:val="00532E13"/>
    <w:rsid w:val="0053438A"/>
    <w:rsid w:val="0053441E"/>
    <w:rsid w:val="0053446C"/>
    <w:rsid w:val="005349BE"/>
    <w:rsid w:val="00534C1A"/>
    <w:rsid w:val="00534CA9"/>
    <w:rsid w:val="00534F1D"/>
    <w:rsid w:val="005357FE"/>
    <w:rsid w:val="00542EC7"/>
    <w:rsid w:val="00543689"/>
    <w:rsid w:val="00543F64"/>
    <w:rsid w:val="005455B7"/>
    <w:rsid w:val="00545C49"/>
    <w:rsid w:val="00547FDD"/>
    <w:rsid w:val="00552C10"/>
    <w:rsid w:val="00554B09"/>
    <w:rsid w:val="005556B8"/>
    <w:rsid w:val="00556096"/>
    <w:rsid w:val="00556AC3"/>
    <w:rsid w:val="00560224"/>
    <w:rsid w:val="005602E9"/>
    <w:rsid w:val="005602FA"/>
    <w:rsid w:val="00561885"/>
    <w:rsid w:val="005633ED"/>
    <w:rsid w:val="00564930"/>
    <w:rsid w:val="005673E3"/>
    <w:rsid w:val="005675ED"/>
    <w:rsid w:val="00570240"/>
    <w:rsid w:val="00571BED"/>
    <w:rsid w:val="005732EC"/>
    <w:rsid w:val="00573391"/>
    <w:rsid w:val="00575659"/>
    <w:rsid w:val="00577E70"/>
    <w:rsid w:val="005803BA"/>
    <w:rsid w:val="00580614"/>
    <w:rsid w:val="005806FE"/>
    <w:rsid w:val="005809E1"/>
    <w:rsid w:val="00580EC7"/>
    <w:rsid w:val="00581B0A"/>
    <w:rsid w:val="00582089"/>
    <w:rsid w:val="00582A33"/>
    <w:rsid w:val="00582EF8"/>
    <w:rsid w:val="005842DE"/>
    <w:rsid w:val="00586C21"/>
    <w:rsid w:val="00587496"/>
    <w:rsid w:val="00593E6E"/>
    <w:rsid w:val="00596206"/>
    <w:rsid w:val="00597F0B"/>
    <w:rsid w:val="005A06AD"/>
    <w:rsid w:val="005A0FED"/>
    <w:rsid w:val="005A11FB"/>
    <w:rsid w:val="005A1BF6"/>
    <w:rsid w:val="005A7F8D"/>
    <w:rsid w:val="005B0F3D"/>
    <w:rsid w:val="005B130E"/>
    <w:rsid w:val="005B15C4"/>
    <w:rsid w:val="005B2B1A"/>
    <w:rsid w:val="005B2F3D"/>
    <w:rsid w:val="005B3DF2"/>
    <w:rsid w:val="005B3FAF"/>
    <w:rsid w:val="005B4008"/>
    <w:rsid w:val="005B42EE"/>
    <w:rsid w:val="005B46E0"/>
    <w:rsid w:val="005B4C4B"/>
    <w:rsid w:val="005B7491"/>
    <w:rsid w:val="005C03D9"/>
    <w:rsid w:val="005C04D5"/>
    <w:rsid w:val="005C0F79"/>
    <w:rsid w:val="005C1EE3"/>
    <w:rsid w:val="005C2E48"/>
    <w:rsid w:val="005C3830"/>
    <w:rsid w:val="005C3C2C"/>
    <w:rsid w:val="005C4B95"/>
    <w:rsid w:val="005C54D0"/>
    <w:rsid w:val="005D0BAB"/>
    <w:rsid w:val="005D0E95"/>
    <w:rsid w:val="005D146E"/>
    <w:rsid w:val="005D27FD"/>
    <w:rsid w:val="005D2B30"/>
    <w:rsid w:val="005D2D17"/>
    <w:rsid w:val="005D2F60"/>
    <w:rsid w:val="005D3539"/>
    <w:rsid w:val="005D3FA7"/>
    <w:rsid w:val="005D706D"/>
    <w:rsid w:val="005D7EC9"/>
    <w:rsid w:val="005E102B"/>
    <w:rsid w:val="005E224D"/>
    <w:rsid w:val="005E22B5"/>
    <w:rsid w:val="005E39A3"/>
    <w:rsid w:val="005E5B3E"/>
    <w:rsid w:val="005E5C07"/>
    <w:rsid w:val="005E609C"/>
    <w:rsid w:val="005E63C1"/>
    <w:rsid w:val="005F059C"/>
    <w:rsid w:val="005F0820"/>
    <w:rsid w:val="005F099C"/>
    <w:rsid w:val="005F0E80"/>
    <w:rsid w:val="005F0EC8"/>
    <w:rsid w:val="005F0FC2"/>
    <w:rsid w:val="005F287B"/>
    <w:rsid w:val="005F3F22"/>
    <w:rsid w:val="005F4BF6"/>
    <w:rsid w:val="005F58B2"/>
    <w:rsid w:val="005F5DF3"/>
    <w:rsid w:val="005F5EA8"/>
    <w:rsid w:val="005F6923"/>
    <w:rsid w:val="005F6E63"/>
    <w:rsid w:val="005F74DF"/>
    <w:rsid w:val="00600A13"/>
    <w:rsid w:val="00600F1A"/>
    <w:rsid w:val="00601369"/>
    <w:rsid w:val="00602CA3"/>
    <w:rsid w:val="00603BDD"/>
    <w:rsid w:val="006041E8"/>
    <w:rsid w:val="006041EB"/>
    <w:rsid w:val="00604D2E"/>
    <w:rsid w:val="00606386"/>
    <w:rsid w:val="00610F48"/>
    <w:rsid w:val="00611024"/>
    <w:rsid w:val="006110E3"/>
    <w:rsid w:val="0061115E"/>
    <w:rsid w:val="00611805"/>
    <w:rsid w:val="00611849"/>
    <w:rsid w:val="00614549"/>
    <w:rsid w:val="00616EA1"/>
    <w:rsid w:val="006171B2"/>
    <w:rsid w:val="006200F4"/>
    <w:rsid w:val="00621112"/>
    <w:rsid w:val="006213E4"/>
    <w:rsid w:val="00624938"/>
    <w:rsid w:val="00624DCE"/>
    <w:rsid w:val="00624ECF"/>
    <w:rsid w:val="00626A8C"/>
    <w:rsid w:val="00626B23"/>
    <w:rsid w:val="00626C16"/>
    <w:rsid w:val="00626EAD"/>
    <w:rsid w:val="0063182E"/>
    <w:rsid w:val="00632499"/>
    <w:rsid w:val="0063278C"/>
    <w:rsid w:val="0063307A"/>
    <w:rsid w:val="006342F6"/>
    <w:rsid w:val="00634A92"/>
    <w:rsid w:val="006352CF"/>
    <w:rsid w:val="00635E4B"/>
    <w:rsid w:val="00636F5C"/>
    <w:rsid w:val="0063712F"/>
    <w:rsid w:val="0064166F"/>
    <w:rsid w:val="00641CD5"/>
    <w:rsid w:val="0064426A"/>
    <w:rsid w:val="00644596"/>
    <w:rsid w:val="00645A56"/>
    <w:rsid w:val="00650477"/>
    <w:rsid w:val="00651756"/>
    <w:rsid w:val="00651AB8"/>
    <w:rsid w:val="00652D44"/>
    <w:rsid w:val="00653A5C"/>
    <w:rsid w:val="00653FAE"/>
    <w:rsid w:val="00654D7A"/>
    <w:rsid w:val="00655054"/>
    <w:rsid w:val="006550C6"/>
    <w:rsid w:val="0065570A"/>
    <w:rsid w:val="0065603C"/>
    <w:rsid w:val="006562FA"/>
    <w:rsid w:val="00656347"/>
    <w:rsid w:val="00656776"/>
    <w:rsid w:val="006572AC"/>
    <w:rsid w:val="006574C8"/>
    <w:rsid w:val="00657C3D"/>
    <w:rsid w:val="0066025F"/>
    <w:rsid w:val="006602D0"/>
    <w:rsid w:val="006607B7"/>
    <w:rsid w:val="0066115A"/>
    <w:rsid w:val="00661337"/>
    <w:rsid w:val="006613E8"/>
    <w:rsid w:val="0066416A"/>
    <w:rsid w:val="006652D6"/>
    <w:rsid w:val="006655A6"/>
    <w:rsid w:val="00665A9B"/>
    <w:rsid w:val="00666813"/>
    <w:rsid w:val="00666C2F"/>
    <w:rsid w:val="00670D82"/>
    <w:rsid w:val="00670EBF"/>
    <w:rsid w:val="00670FE5"/>
    <w:rsid w:val="00671445"/>
    <w:rsid w:val="0067174B"/>
    <w:rsid w:val="006727DB"/>
    <w:rsid w:val="006740AD"/>
    <w:rsid w:val="00674915"/>
    <w:rsid w:val="00674952"/>
    <w:rsid w:val="00675954"/>
    <w:rsid w:val="00677918"/>
    <w:rsid w:val="0067795B"/>
    <w:rsid w:val="00677BCD"/>
    <w:rsid w:val="00677EE5"/>
    <w:rsid w:val="00680A2D"/>
    <w:rsid w:val="00681B7F"/>
    <w:rsid w:val="00681CFB"/>
    <w:rsid w:val="00682076"/>
    <w:rsid w:val="006821A3"/>
    <w:rsid w:val="0068309A"/>
    <w:rsid w:val="0068440B"/>
    <w:rsid w:val="006846C3"/>
    <w:rsid w:val="00685D83"/>
    <w:rsid w:val="00686035"/>
    <w:rsid w:val="006863F4"/>
    <w:rsid w:val="00687479"/>
    <w:rsid w:val="00687BAF"/>
    <w:rsid w:val="00691265"/>
    <w:rsid w:val="00691816"/>
    <w:rsid w:val="00691D2F"/>
    <w:rsid w:val="00694070"/>
    <w:rsid w:val="00694A65"/>
    <w:rsid w:val="00697158"/>
    <w:rsid w:val="00697451"/>
    <w:rsid w:val="006A13A2"/>
    <w:rsid w:val="006A1927"/>
    <w:rsid w:val="006A226A"/>
    <w:rsid w:val="006A231E"/>
    <w:rsid w:val="006A2A36"/>
    <w:rsid w:val="006A2A75"/>
    <w:rsid w:val="006A2EAA"/>
    <w:rsid w:val="006A345F"/>
    <w:rsid w:val="006A347D"/>
    <w:rsid w:val="006A5302"/>
    <w:rsid w:val="006A5D04"/>
    <w:rsid w:val="006A67B4"/>
    <w:rsid w:val="006A67CA"/>
    <w:rsid w:val="006A6DCA"/>
    <w:rsid w:val="006A7626"/>
    <w:rsid w:val="006B1E95"/>
    <w:rsid w:val="006B2460"/>
    <w:rsid w:val="006B2A7D"/>
    <w:rsid w:val="006B31F7"/>
    <w:rsid w:val="006B3BB7"/>
    <w:rsid w:val="006B5F37"/>
    <w:rsid w:val="006B7A04"/>
    <w:rsid w:val="006B7E30"/>
    <w:rsid w:val="006C18B7"/>
    <w:rsid w:val="006C2CF9"/>
    <w:rsid w:val="006C322B"/>
    <w:rsid w:val="006C3417"/>
    <w:rsid w:val="006C38B4"/>
    <w:rsid w:val="006C492B"/>
    <w:rsid w:val="006C54F6"/>
    <w:rsid w:val="006C7D0C"/>
    <w:rsid w:val="006D05A3"/>
    <w:rsid w:val="006D09C9"/>
    <w:rsid w:val="006D0AEE"/>
    <w:rsid w:val="006D0F17"/>
    <w:rsid w:val="006D1119"/>
    <w:rsid w:val="006D14E7"/>
    <w:rsid w:val="006D173A"/>
    <w:rsid w:val="006D34A2"/>
    <w:rsid w:val="006D74CC"/>
    <w:rsid w:val="006D7927"/>
    <w:rsid w:val="006E0675"/>
    <w:rsid w:val="006E2D51"/>
    <w:rsid w:val="006E3866"/>
    <w:rsid w:val="006E3BFA"/>
    <w:rsid w:val="006E54A4"/>
    <w:rsid w:val="006E70A9"/>
    <w:rsid w:val="006E7BD7"/>
    <w:rsid w:val="006F1136"/>
    <w:rsid w:val="006F150D"/>
    <w:rsid w:val="006F16D5"/>
    <w:rsid w:val="006F1785"/>
    <w:rsid w:val="006F186B"/>
    <w:rsid w:val="006F2D60"/>
    <w:rsid w:val="006F3513"/>
    <w:rsid w:val="006F56F2"/>
    <w:rsid w:val="006F5D43"/>
    <w:rsid w:val="006F7574"/>
    <w:rsid w:val="00702090"/>
    <w:rsid w:val="007030C8"/>
    <w:rsid w:val="00703A5A"/>
    <w:rsid w:val="00705F4D"/>
    <w:rsid w:val="00706238"/>
    <w:rsid w:val="0070629A"/>
    <w:rsid w:val="00710EF9"/>
    <w:rsid w:val="007115B3"/>
    <w:rsid w:val="0071217D"/>
    <w:rsid w:val="0071249E"/>
    <w:rsid w:val="00714D8A"/>
    <w:rsid w:val="00715745"/>
    <w:rsid w:val="00716DE0"/>
    <w:rsid w:val="007177ED"/>
    <w:rsid w:val="00717938"/>
    <w:rsid w:val="0071A537"/>
    <w:rsid w:val="0072093E"/>
    <w:rsid w:val="00722242"/>
    <w:rsid w:val="00723058"/>
    <w:rsid w:val="007230D9"/>
    <w:rsid w:val="007236AD"/>
    <w:rsid w:val="00724BA5"/>
    <w:rsid w:val="007266EB"/>
    <w:rsid w:val="00726A98"/>
    <w:rsid w:val="00726CAE"/>
    <w:rsid w:val="00727404"/>
    <w:rsid w:val="00727F1A"/>
    <w:rsid w:val="00730682"/>
    <w:rsid w:val="007316F1"/>
    <w:rsid w:val="00731E88"/>
    <w:rsid w:val="007324E1"/>
    <w:rsid w:val="00732C36"/>
    <w:rsid w:val="00737CF3"/>
    <w:rsid w:val="007431E1"/>
    <w:rsid w:val="00744502"/>
    <w:rsid w:val="00744869"/>
    <w:rsid w:val="00744ED5"/>
    <w:rsid w:val="00745343"/>
    <w:rsid w:val="007455AB"/>
    <w:rsid w:val="00745AEC"/>
    <w:rsid w:val="007469F2"/>
    <w:rsid w:val="0074730D"/>
    <w:rsid w:val="00747348"/>
    <w:rsid w:val="00747DFE"/>
    <w:rsid w:val="007517E9"/>
    <w:rsid w:val="00751F2E"/>
    <w:rsid w:val="0075217C"/>
    <w:rsid w:val="00752336"/>
    <w:rsid w:val="007544BE"/>
    <w:rsid w:val="007556FE"/>
    <w:rsid w:val="00756E98"/>
    <w:rsid w:val="00757625"/>
    <w:rsid w:val="00757D47"/>
    <w:rsid w:val="007619CD"/>
    <w:rsid w:val="00763246"/>
    <w:rsid w:val="00763E4E"/>
    <w:rsid w:val="00770A93"/>
    <w:rsid w:val="00772206"/>
    <w:rsid w:val="00772B80"/>
    <w:rsid w:val="00773182"/>
    <w:rsid w:val="007732D4"/>
    <w:rsid w:val="0077415D"/>
    <w:rsid w:val="00775A1E"/>
    <w:rsid w:val="0077639E"/>
    <w:rsid w:val="007765B4"/>
    <w:rsid w:val="00777618"/>
    <w:rsid w:val="00777A63"/>
    <w:rsid w:val="00781665"/>
    <w:rsid w:val="007828D7"/>
    <w:rsid w:val="0078327B"/>
    <w:rsid w:val="007832D1"/>
    <w:rsid w:val="00783F8B"/>
    <w:rsid w:val="00784CB8"/>
    <w:rsid w:val="00784EE3"/>
    <w:rsid w:val="00785131"/>
    <w:rsid w:val="007857EC"/>
    <w:rsid w:val="00785A56"/>
    <w:rsid w:val="00786FBB"/>
    <w:rsid w:val="00790DEE"/>
    <w:rsid w:val="00793C07"/>
    <w:rsid w:val="00794303"/>
    <w:rsid w:val="00794550"/>
    <w:rsid w:val="00794D43"/>
    <w:rsid w:val="0079542F"/>
    <w:rsid w:val="00795D63"/>
    <w:rsid w:val="00795F95"/>
    <w:rsid w:val="007960C8"/>
    <w:rsid w:val="007961B7"/>
    <w:rsid w:val="00796593"/>
    <w:rsid w:val="00796BD0"/>
    <w:rsid w:val="007A007C"/>
    <w:rsid w:val="007A16E2"/>
    <w:rsid w:val="007A1846"/>
    <w:rsid w:val="007A2DC1"/>
    <w:rsid w:val="007A319A"/>
    <w:rsid w:val="007A41BE"/>
    <w:rsid w:val="007A46B3"/>
    <w:rsid w:val="007A583B"/>
    <w:rsid w:val="007A6CC9"/>
    <w:rsid w:val="007B31F1"/>
    <w:rsid w:val="007B37BB"/>
    <w:rsid w:val="007B514E"/>
    <w:rsid w:val="007B593C"/>
    <w:rsid w:val="007B63E9"/>
    <w:rsid w:val="007BC7BD"/>
    <w:rsid w:val="007C0520"/>
    <w:rsid w:val="007C074F"/>
    <w:rsid w:val="007C10F3"/>
    <w:rsid w:val="007C1883"/>
    <w:rsid w:val="007C18D8"/>
    <w:rsid w:val="007C1B41"/>
    <w:rsid w:val="007C1CFC"/>
    <w:rsid w:val="007C35B1"/>
    <w:rsid w:val="007C5F87"/>
    <w:rsid w:val="007C68EE"/>
    <w:rsid w:val="007D068A"/>
    <w:rsid w:val="007D15CD"/>
    <w:rsid w:val="007D2F45"/>
    <w:rsid w:val="007D504A"/>
    <w:rsid w:val="007D70DC"/>
    <w:rsid w:val="007D7D35"/>
    <w:rsid w:val="007D7F13"/>
    <w:rsid w:val="007E037E"/>
    <w:rsid w:val="007E126A"/>
    <w:rsid w:val="007E3BC6"/>
    <w:rsid w:val="007E4077"/>
    <w:rsid w:val="007E5D28"/>
    <w:rsid w:val="007E681C"/>
    <w:rsid w:val="007E6D72"/>
    <w:rsid w:val="007F09CA"/>
    <w:rsid w:val="007F1FA9"/>
    <w:rsid w:val="007F35CA"/>
    <w:rsid w:val="007F3841"/>
    <w:rsid w:val="007F3FCF"/>
    <w:rsid w:val="007F4599"/>
    <w:rsid w:val="007F67EA"/>
    <w:rsid w:val="007F72BB"/>
    <w:rsid w:val="007F7BE5"/>
    <w:rsid w:val="00800221"/>
    <w:rsid w:val="008002B5"/>
    <w:rsid w:val="00802BD0"/>
    <w:rsid w:val="008038C6"/>
    <w:rsid w:val="00803CCF"/>
    <w:rsid w:val="00804FA5"/>
    <w:rsid w:val="00806D8E"/>
    <w:rsid w:val="00807239"/>
    <w:rsid w:val="008073F1"/>
    <w:rsid w:val="00807A83"/>
    <w:rsid w:val="00807F3C"/>
    <w:rsid w:val="00807FB9"/>
    <w:rsid w:val="008107CB"/>
    <w:rsid w:val="008115AB"/>
    <w:rsid w:val="0081257A"/>
    <w:rsid w:val="00812B09"/>
    <w:rsid w:val="008142AB"/>
    <w:rsid w:val="0081505C"/>
    <w:rsid w:val="008157EA"/>
    <w:rsid w:val="0081664B"/>
    <w:rsid w:val="0082010C"/>
    <w:rsid w:val="00821C0A"/>
    <w:rsid w:val="00821D27"/>
    <w:rsid w:val="00822E6E"/>
    <w:rsid w:val="00824579"/>
    <w:rsid w:val="00824BBB"/>
    <w:rsid w:val="00825683"/>
    <w:rsid w:val="008262BD"/>
    <w:rsid w:val="00826986"/>
    <w:rsid w:val="00826990"/>
    <w:rsid w:val="0082711A"/>
    <w:rsid w:val="00830C92"/>
    <w:rsid w:val="00831989"/>
    <w:rsid w:val="00831CED"/>
    <w:rsid w:val="00831E25"/>
    <w:rsid w:val="00832914"/>
    <w:rsid w:val="008330BF"/>
    <w:rsid w:val="008336A4"/>
    <w:rsid w:val="00833A85"/>
    <w:rsid w:val="008342E0"/>
    <w:rsid w:val="008349D9"/>
    <w:rsid w:val="00835404"/>
    <w:rsid w:val="00835B54"/>
    <w:rsid w:val="008373C7"/>
    <w:rsid w:val="00840771"/>
    <w:rsid w:val="0084079A"/>
    <w:rsid w:val="00841FBC"/>
    <w:rsid w:val="00842A7B"/>
    <w:rsid w:val="00843D91"/>
    <w:rsid w:val="008445DF"/>
    <w:rsid w:val="008448AB"/>
    <w:rsid w:val="008455E7"/>
    <w:rsid w:val="0084627B"/>
    <w:rsid w:val="00846C62"/>
    <w:rsid w:val="00847431"/>
    <w:rsid w:val="0085176A"/>
    <w:rsid w:val="00851B49"/>
    <w:rsid w:val="00852735"/>
    <w:rsid w:val="00852749"/>
    <w:rsid w:val="0085344E"/>
    <w:rsid w:val="00853F5C"/>
    <w:rsid w:val="008542D4"/>
    <w:rsid w:val="00855C23"/>
    <w:rsid w:val="00856A10"/>
    <w:rsid w:val="00856A66"/>
    <w:rsid w:val="00860045"/>
    <w:rsid w:val="00860BCD"/>
    <w:rsid w:val="00860C0F"/>
    <w:rsid w:val="00860C84"/>
    <w:rsid w:val="00862386"/>
    <w:rsid w:val="00862D29"/>
    <w:rsid w:val="0086313E"/>
    <w:rsid w:val="0086329A"/>
    <w:rsid w:val="0086392F"/>
    <w:rsid w:val="00864137"/>
    <w:rsid w:val="00864B37"/>
    <w:rsid w:val="00865436"/>
    <w:rsid w:val="00867078"/>
    <w:rsid w:val="00870358"/>
    <w:rsid w:val="0087125D"/>
    <w:rsid w:val="008712D5"/>
    <w:rsid w:val="00873A8B"/>
    <w:rsid w:val="00874805"/>
    <w:rsid w:val="00877F62"/>
    <w:rsid w:val="00880158"/>
    <w:rsid w:val="0088057B"/>
    <w:rsid w:val="00882C49"/>
    <w:rsid w:val="00884474"/>
    <w:rsid w:val="008858B7"/>
    <w:rsid w:val="00886B67"/>
    <w:rsid w:val="00887679"/>
    <w:rsid w:val="00887C7C"/>
    <w:rsid w:val="008900AC"/>
    <w:rsid w:val="00890207"/>
    <w:rsid w:val="00890ACC"/>
    <w:rsid w:val="00890F48"/>
    <w:rsid w:val="008919F6"/>
    <w:rsid w:val="00892CE1"/>
    <w:rsid w:val="00893AAD"/>
    <w:rsid w:val="00893FD3"/>
    <w:rsid w:val="00893FD8"/>
    <w:rsid w:val="00894903"/>
    <w:rsid w:val="0089712D"/>
    <w:rsid w:val="0089743B"/>
    <w:rsid w:val="008A1ED2"/>
    <w:rsid w:val="008A4A14"/>
    <w:rsid w:val="008A6CB3"/>
    <w:rsid w:val="008A7EB7"/>
    <w:rsid w:val="008B0914"/>
    <w:rsid w:val="008B0BB1"/>
    <w:rsid w:val="008B7610"/>
    <w:rsid w:val="008B7BD0"/>
    <w:rsid w:val="008C051B"/>
    <w:rsid w:val="008C09DA"/>
    <w:rsid w:val="008C1126"/>
    <w:rsid w:val="008C1558"/>
    <w:rsid w:val="008C2A24"/>
    <w:rsid w:val="008C366D"/>
    <w:rsid w:val="008C5F0B"/>
    <w:rsid w:val="008C6F85"/>
    <w:rsid w:val="008D0A97"/>
    <w:rsid w:val="008D1C5A"/>
    <w:rsid w:val="008D269A"/>
    <w:rsid w:val="008D2797"/>
    <w:rsid w:val="008D39BC"/>
    <w:rsid w:val="008D4349"/>
    <w:rsid w:val="008D458D"/>
    <w:rsid w:val="008D54DC"/>
    <w:rsid w:val="008D6976"/>
    <w:rsid w:val="008D6F59"/>
    <w:rsid w:val="008D79B1"/>
    <w:rsid w:val="008E00C5"/>
    <w:rsid w:val="008E07C9"/>
    <w:rsid w:val="008E0978"/>
    <w:rsid w:val="008E0B63"/>
    <w:rsid w:val="008E1F17"/>
    <w:rsid w:val="008E2746"/>
    <w:rsid w:val="008E3BD3"/>
    <w:rsid w:val="008E3F14"/>
    <w:rsid w:val="008E40E2"/>
    <w:rsid w:val="008E42BA"/>
    <w:rsid w:val="008E5A54"/>
    <w:rsid w:val="008E7764"/>
    <w:rsid w:val="008F14DC"/>
    <w:rsid w:val="008F1D85"/>
    <w:rsid w:val="008F2F19"/>
    <w:rsid w:val="008F518A"/>
    <w:rsid w:val="008F52FD"/>
    <w:rsid w:val="008F53F2"/>
    <w:rsid w:val="008F63C3"/>
    <w:rsid w:val="0090080C"/>
    <w:rsid w:val="009011FF"/>
    <w:rsid w:val="00901350"/>
    <w:rsid w:val="009023F6"/>
    <w:rsid w:val="00903CC3"/>
    <w:rsid w:val="00903CC6"/>
    <w:rsid w:val="009048F6"/>
    <w:rsid w:val="00907C29"/>
    <w:rsid w:val="0091049B"/>
    <w:rsid w:val="0091092E"/>
    <w:rsid w:val="00913CA1"/>
    <w:rsid w:val="0091424C"/>
    <w:rsid w:val="00914E6B"/>
    <w:rsid w:val="00915322"/>
    <w:rsid w:val="00915B93"/>
    <w:rsid w:val="009163A0"/>
    <w:rsid w:val="009168C9"/>
    <w:rsid w:val="009169FC"/>
    <w:rsid w:val="0091711C"/>
    <w:rsid w:val="00917E30"/>
    <w:rsid w:val="009203E9"/>
    <w:rsid w:val="00920E95"/>
    <w:rsid w:val="00922143"/>
    <w:rsid w:val="00922F2E"/>
    <w:rsid w:val="0092346A"/>
    <w:rsid w:val="00923644"/>
    <w:rsid w:val="009241F6"/>
    <w:rsid w:val="00924A39"/>
    <w:rsid w:val="00924CC2"/>
    <w:rsid w:val="009272DA"/>
    <w:rsid w:val="00930373"/>
    <w:rsid w:val="0093277E"/>
    <w:rsid w:val="00933B62"/>
    <w:rsid w:val="009357B5"/>
    <w:rsid w:val="00935E36"/>
    <w:rsid w:val="0093619B"/>
    <w:rsid w:val="00936ACF"/>
    <w:rsid w:val="00936C7A"/>
    <w:rsid w:val="0093753C"/>
    <w:rsid w:val="009379BD"/>
    <w:rsid w:val="00937D32"/>
    <w:rsid w:val="009405EA"/>
    <w:rsid w:val="00941A34"/>
    <w:rsid w:val="00941F3B"/>
    <w:rsid w:val="0094425A"/>
    <w:rsid w:val="009453D0"/>
    <w:rsid w:val="00946BEB"/>
    <w:rsid w:val="00947201"/>
    <w:rsid w:val="009474A5"/>
    <w:rsid w:val="0094795A"/>
    <w:rsid w:val="00950758"/>
    <w:rsid w:val="00950BD0"/>
    <w:rsid w:val="00951373"/>
    <w:rsid w:val="0095152D"/>
    <w:rsid w:val="009519F0"/>
    <w:rsid w:val="00953620"/>
    <w:rsid w:val="00953A6E"/>
    <w:rsid w:val="009540A3"/>
    <w:rsid w:val="00954975"/>
    <w:rsid w:val="0095568A"/>
    <w:rsid w:val="009558ED"/>
    <w:rsid w:val="00957FB9"/>
    <w:rsid w:val="00960143"/>
    <w:rsid w:val="0096021F"/>
    <w:rsid w:val="00960BE9"/>
    <w:rsid w:val="00960F91"/>
    <w:rsid w:val="0096117B"/>
    <w:rsid w:val="00961B7D"/>
    <w:rsid w:val="009662FF"/>
    <w:rsid w:val="00967FB7"/>
    <w:rsid w:val="00970914"/>
    <w:rsid w:val="00972726"/>
    <w:rsid w:val="00972B9D"/>
    <w:rsid w:val="00973236"/>
    <w:rsid w:val="009739D2"/>
    <w:rsid w:val="00973E9B"/>
    <w:rsid w:val="00974A15"/>
    <w:rsid w:val="0097511B"/>
    <w:rsid w:val="00980B92"/>
    <w:rsid w:val="00983F58"/>
    <w:rsid w:val="009866CA"/>
    <w:rsid w:val="009877DE"/>
    <w:rsid w:val="00990C67"/>
    <w:rsid w:val="009912B8"/>
    <w:rsid w:val="009917A8"/>
    <w:rsid w:val="00993FF8"/>
    <w:rsid w:val="00995773"/>
    <w:rsid w:val="00996761"/>
    <w:rsid w:val="00997CBE"/>
    <w:rsid w:val="00997EFA"/>
    <w:rsid w:val="009A0EA2"/>
    <w:rsid w:val="009A1777"/>
    <w:rsid w:val="009A2654"/>
    <w:rsid w:val="009A2FA1"/>
    <w:rsid w:val="009A37BE"/>
    <w:rsid w:val="009A468D"/>
    <w:rsid w:val="009A472B"/>
    <w:rsid w:val="009A4D3E"/>
    <w:rsid w:val="009A524C"/>
    <w:rsid w:val="009A63DD"/>
    <w:rsid w:val="009A6B37"/>
    <w:rsid w:val="009A7000"/>
    <w:rsid w:val="009A7589"/>
    <w:rsid w:val="009A7CD0"/>
    <w:rsid w:val="009A7D33"/>
    <w:rsid w:val="009B05D8"/>
    <w:rsid w:val="009B11AC"/>
    <w:rsid w:val="009B1539"/>
    <w:rsid w:val="009B36A1"/>
    <w:rsid w:val="009B4745"/>
    <w:rsid w:val="009B5C63"/>
    <w:rsid w:val="009B64DF"/>
    <w:rsid w:val="009B7B7F"/>
    <w:rsid w:val="009B7F23"/>
    <w:rsid w:val="009B7FE7"/>
    <w:rsid w:val="009C0935"/>
    <w:rsid w:val="009C0F55"/>
    <w:rsid w:val="009C2BDB"/>
    <w:rsid w:val="009C2D04"/>
    <w:rsid w:val="009C3237"/>
    <w:rsid w:val="009C46B6"/>
    <w:rsid w:val="009C5C25"/>
    <w:rsid w:val="009C6416"/>
    <w:rsid w:val="009D0794"/>
    <w:rsid w:val="009D0A8A"/>
    <w:rsid w:val="009D2092"/>
    <w:rsid w:val="009D2662"/>
    <w:rsid w:val="009D3555"/>
    <w:rsid w:val="009D4928"/>
    <w:rsid w:val="009D5FE2"/>
    <w:rsid w:val="009D67DC"/>
    <w:rsid w:val="009D7AA5"/>
    <w:rsid w:val="009E02BE"/>
    <w:rsid w:val="009E0F99"/>
    <w:rsid w:val="009E331F"/>
    <w:rsid w:val="009E3B04"/>
    <w:rsid w:val="009E3CC4"/>
    <w:rsid w:val="009E3E34"/>
    <w:rsid w:val="009E4DF5"/>
    <w:rsid w:val="009E5459"/>
    <w:rsid w:val="009E64BF"/>
    <w:rsid w:val="009E7D01"/>
    <w:rsid w:val="009F12BE"/>
    <w:rsid w:val="009F1B2D"/>
    <w:rsid w:val="009F48C8"/>
    <w:rsid w:val="009F53E5"/>
    <w:rsid w:val="009F5AA1"/>
    <w:rsid w:val="009F605A"/>
    <w:rsid w:val="009F6D32"/>
    <w:rsid w:val="009F7437"/>
    <w:rsid w:val="009F78F8"/>
    <w:rsid w:val="009F79F8"/>
    <w:rsid w:val="00A004B0"/>
    <w:rsid w:val="00A00CB6"/>
    <w:rsid w:val="00A00E4D"/>
    <w:rsid w:val="00A01FC8"/>
    <w:rsid w:val="00A02816"/>
    <w:rsid w:val="00A02ADE"/>
    <w:rsid w:val="00A055C4"/>
    <w:rsid w:val="00A05B4A"/>
    <w:rsid w:val="00A06A2C"/>
    <w:rsid w:val="00A1004A"/>
    <w:rsid w:val="00A1052B"/>
    <w:rsid w:val="00A1324E"/>
    <w:rsid w:val="00A13A2C"/>
    <w:rsid w:val="00A14012"/>
    <w:rsid w:val="00A145BB"/>
    <w:rsid w:val="00A1533D"/>
    <w:rsid w:val="00A1718B"/>
    <w:rsid w:val="00A1735E"/>
    <w:rsid w:val="00A1798B"/>
    <w:rsid w:val="00A21FD1"/>
    <w:rsid w:val="00A22B1D"/>
    <w:rsid w:val="00A2316A"/>
    <w:rsid w:val="00A235E7"/>
    <w:rsid w:val="00A252AA"/>
    <w:rsid w:val="00A25C3E"/>
    <w:rsid w:val="00A27419"/>
    <w:rsid w:val="00A30FE6"/>
    <w:rsid w:val="00A32200"/>
    <w:rsid w:val="00A34380"/>
    <w:rsid w:val="00A363E4"/>
    <w:rsid w:val="00A3692A"/>
    <w:rsid w:val="00A416E9"/>
    <w:rsid w:val="00A4193B"/>
    <w:rsid w:val="00A42461"/>
    <w:rsid w:val="00A425FC"/>
    <w:rsid w:val="00A43037"/>
    <w:rsid w:val="00A43A64"/>
    <w:rsid w:val="00A44FFF"/>
    <w:rsid w:val="00A46774"/>
    <w:rsid w:val="00A46E51"/>
    <w:rsid w:val="00A47AF0"/>
    <w:rsid w:val="00A50DF7"/>
    <w:rsid w:val="00A51533"/>
    <w:rsid w:val="00A51AEC"/>
    <w:rsid w:val="00A527C9"/>
    <w:rsid w:val="00A53177"/>
    <w:rsid w:val="00A532F5"/>
    <w:rsid w:val="00A55F13"/>
    <w:rsid w:val="00A576A3"/>
    <w:rsid w:val="00A57C48"/>
    <w:rsid w:val="00A57D94"/>
    <w:rsid w:val="00A60936"/>
    <w:rsid w:val="00A61001"/>
    <w:rsid w:val="00A6163B"/>
    <w:rsid w:val="00A617A9"/>
    <w:rsid w:val="00A621BE"/>
    <w:rsid w:val="00A6349B"/>
    <w:rsid w:val="00A642CA"/>
    <w:rsid w:val="00A64F11"/>
    <w:rsid w:val="00A67132"/>
    <w:rsid w:val="00A671E1"/>
    <w:rsid w:val="00A67EC8"/>
    <w:rsid w:val="00A7063E"/>
    <w:rsid w:val="00A70CA1"/>
    <w:rsid w:val="00A71152"/>
    <w:rsid w:val="00A71F73"/>
    <w:rsid w:val="00A72252"/>
    <w:rsid w:val="00A72E65"/>
    <w:rsid w:val="00A72F5B"/>
    <w:rsid w:val="00A758B6"/>
    <w:rsid w:val="00A770CE"/>
    <w:rsid w:val="00A806FD"/>
    <w:rsid w:val="00A81E18"/>
    <w:rsid w:val="00A82B8F"/>
    <w:rsid w:val="00A84B6F"/>
    <w:rsid w:val="00A85BEA"/>
    <w:rsid w:val="00A87BF5"/>
    <w:rsid w:val="00A91BE6"/>
    <w:rsid w:val="00A9263F"/>
    <w:rsid w:val="00A92681"/>
    <w:rsid w:val="00A92CAB"/>
    <w:rsid w:val="00A93587"/>
    <w:rsid w:val="00A9383F"/>
    <w:rsid w:val="00A94084"/>
    <w:rsid w:val="00A941B3"/>
    <w:rsid w:val="00A95357"/>
    <w:rsid w:val="00A9536A"/>
    <w:rsid w:val="00A96633"/>
    <w:rsid w:val="00AA001D"/>
    <w:rsid w:val="00AA15FB"/>
    <w:rsid w:val="00AA33AB"/>
    <w:rsid w:val="00AA352D"/>
    <w:rsid w:val="00AA41AA"/>
    <w:rsid w:val="00AA450A"/>
    <w:rsid w:val="00AA4F4B"/>
    <w:rsid w:val="00AA5C00"/>
    <w:rsid w:val="00AA5FDE"/>
    <w:rsid w:val="00AA62ED"/>
    <w:rsid w:val="00AA64C8"/>
    <w:rsid w:val="00AB036B"/>
    <w:rsid w:val="00AB0927"/>
    <w:rsid w:val="00AB0A0B"/>
    <w:rsid w:val="00AB20C5"/>
    <w:rsid w:val="00AB2B4C"/>
    <w:rsid w:val="00AB3964"/>
    <w:rsid w:val="00AB3F62"/>
    <w:rsid w:val="00AB40D2"/>
    <w:rsid w:val="00AB44AE"/>
    <w:rsid w:val="00AB62ED"/>
    <w:rsid w:val="00AB673B"/>
    <w:rsid w:val="00AB689C"/>
    <w:rsid w:val="00AB6BF8"/>
    <w:rsid w:val="00AB778B"/>
    <w:rsid w:val="00AB7B8B"/>
    <w:rsid w:val="00AC016D"/>
    <w:rsid w:val="00AC04FB"/>
    <w:rsid w:val="00AC12A8"/>
    <w:rsid w:val="00AC165A"/>
    <w:rsid w:val="00AC30D0"/>
    <w:rsid w:val="00AC3EEC"/>
    <w:rsid w:val="00AC41D0"/>
    <w:rsid w:val="00AC4B76"/>
    <w:rsid w:val="00AC5515"/>
    <w:rsid w:val="00AC5CBC"/>
    <w:rsid w:val="00AC61FB"/>
    <w:rsid w:val="00AC69BF"/>
    <w:rsid w:val="00AD0717"/>
    <w:rsid w:val="00AD0895"/>
    <w:rsid w:val="00AD158C"/>
    <w:rsid w:val="00AD177B"/>
    <w:rsid w:val="00AD4E4B"/>
    <w:rsid w:val="00AD56E6"/>
    <w:rsid w:val="00AD5FDB"/>
    <w:rsid w:val="00AD666E"/>
    <w:rsid w:val="00AD66FA"/>
    <w:rsid w:val="00AD7C2D"/>
    <w:rsid w:val="00AE01A7"/>
    <w:rsid w:val="00AE02EE"/>
    <w:rsid w:val="00AE112D"/>
    <w:rsid w:val="00AE19A8"/>
    <w:rsid w:val="00AE1FBA"/>
    <w:rsid w:val="00AE4290"/>
    <w:rsid w:val="00AE44D2"/>
    <w:rsid w:val="00AE4BFB"/>
    <w:rsid w:val="00AE7FF3"/>
    <w:rsid w:val="00AF12C2"/>
    <w:rsid w:val="00AF26B2"/>
    <w:rsid w:val="00AF41FB"/>
    <w:rsid w:val="00AF4E3D"/>
    <w:rsid w:val="00AF5697"/>
    <w:rsid w:val="00AF57F7"/>
    <w:rsid w:val="00AF5F8D"/>
    <w:rsid w:val="00B00F9B"/>
    <w:rsid w:val="00B02A61"/>
    <w:rsid w:val="00B03A73"/>
    <w:rsid w:val="00B04B48"/>
    <w:rsid w:val="00B05D7A"/>
    <w:rsid w:val="00B06330"/>
    <w:rsid w:val="00B074E7"/>
    <w:rsid w:val="00B0792E"/>
    <w:rsid w:val="00B1303B"/>
    <w:rsid w:val="00B14199"/>
    <w:rsid w:val="00B14456"/>
    <w:rsid w:val="00B1457A"/>
    <w:rsid w:val="00B14CE8"/>
    <w:rsid w:val="00B14FF8"/>
    <w:rsid w:val="00B20537"/>
    <w:rsid w:val="00B2247C"/>
    <w:rsid w:val="00B23B6E"/>
    <w:rsid w:val="00B23F82"/>
    <w:rsid w:val="00B26138"/>
    <w:rsid w:val="00B26B98"/>
    <w:rsid w:val="00B302F2"/>
    <w:rsid w:val="00B31355"/>
    <w:rsid w:val="00B3461A"/>
    <w:rsid w:val="00B35185"/>
    <w:rsid w:val="00B354C5"/>
    <w:rsid w:val="00B35A21"/>
    <w:rsid w:val="00B360AA"/>
    <w:rsid w:val="00B362A2"/>
    <w:rsid w:val="00B41BC6"/>
    <w:rsid w:val="00B42FAE"/>
    <w:rsid w:val="00B43ED8"/>
    <w:rsid w:val="00B43F0B"/>
    <w:rsid w:val="00B449F7"/>
    <w:rsid w:val="00B45567"/>
    <w:rsid w:val="00B467F0"/>
    <w:rsid w:val="00B46864"/>
    <w:rsid w:val="00B5074A"/>
    <w:rsid w:val="00B5080D"/>
    <w:rsid w:val="00B50D21"/>
    <w:rsid w:val="00B517E1"/>
    <w:rsid w:val="00B535C6"/>
    <w:rsid w:val="00B53F44"/>
    <w:rsid w:val="00B54668"/>
    <w:rsid w:val="00B54933"/>
    <w:rsid w:val="00B568F8"/>
    <w:rsid w:val="00B56B25"/>
    <w:rsid w:val="00B57436"/>
    <w:rsid w:val="00B610C9"/>
    <w:rsid w:val="00B62AA6"/>
    <w:rsid w:val="00B63280"/>
    <w:rsid w:val="00B6488C"/>
    <w:rsid w:val="00B64E8F"/>
    <w:rsid w:val="00B65013"/>
    <w:rsid w:val="00B656E6"/>
    <w:rsid w:val="00B65CD9"/>
    <w:rsid w:val="00B65EDB"/>
    <w:rsid w:val="00B6722B"/>
    <w:rsid w:val="00B675E0"/>
    <w:rsid w:val="00B67B48"/>
    <w:rsid w:val="00B71707"/>
    <w:rsid w:val="00B71E80"/>
    <w:rsid w:val="00B724F5"/>
    <w:rsid w:val="00B7290C"/>
    <w:rsid w:val="00B72A4B"/>
    <w:rsid w:val="00B748A6"/>
    <w:rsid w:val="00B75780"/>
    <w:rsid w:val="00B75F16"/>
    <w:rsid w:val="00B76DFB"/>
    <w:rsid w:val="00B76EF1"/>
    <w:rsid w:val="00B8254E"/>
    <w:rsid w:val="00B83A92"/>
    <w:rsid w:val="00B83AC2"/>
    <w:rsid w:val="00B84AE1"/>
    <w:rsid w:val="00B857B9"/>
    <w:rsid w:val="00B86214"/>
    <w:rsid w:val="00B8628C"/>
    <w:rsid w:val="00B866B1"/>
    <w:rsid w:val="00B87CB7"/>
    <w:rsid w:val="00B90191"/>
    <w:rsid w:val="00B9039B"/>
    <w:rsid w:val="00B9153B"/>
    <w:rsid w:val="00B9200B"/>
    <w:rsid w:val="00B92A1A"/>
    <w:rsid w:val="00B93807"/>
    <w:rsid w:val="00B972AC"/>
    <w:rsid w:val="00B97C6A"/>
    <w:rsid w:val="00BA0C36"/>
    <w:rsid w:val="00BA1008"/>
    <w:rsid w:val="00BA14E3"/>
    <w:rsid w:val="00BA1FEF"/>
    <w:rsid w:val="00BA2A1F"/>
    <w:rsid w:val="00BA3523"/>
    <w:rsid w:val="00BA6118"/>
    <w:rsid w:val="00BA7C8D"/>
    <w:rsid w:val="00BA7E73"/>
    <w:rsid w:val="00BB1870"/>
    <w:rsid w:val="00BB1C3B"/>
    <w:rsid w:val="00BB287F"/>
    <w:rsid w:val="00BB3417"/>
    <w:rsid w:val="00BB603D"/>
    <w:rsid w:val="00BC018C"/>
    <w:rsid w:val="00BC16C0"/>
    <w:rsid w:val="00BC1B94"/>
    <w:rsid w:val="00BC25C1"/>
    <w:rsid w:val="00BC26AE"/>
    <w:rsid w:val="00BC2B50"/>
    <w:rsid w:val="00BC2E3A"/>
    <w:rsid w:val="00BC39C9"/>
    <w:rsid w:val="00BC46FA"/>
    <w:rsid w:val="00BC4A31"/>
    <w:rsid w:val="00BC5D7A"/>
    <w:rsid w:val="00BC6205"/>
    <w:rsid w:val="00BC6CEF"/>
    <w:rsid w:val="00BC6E6A"/>
    <w:rsid w:val="00BD01FC"/>
    <w:rsid w:val="00BD097F"/>
    <w:rsid w:val="00BD0D9F"/>
    <w:rsid w:val="00BD16A2"/>
    <w:rsid w:val="00BD1B49"/>
    <w:rsid w:val="00BD1B99"/>
    <w:rsid w:val="00BD208D"/>
    <w:rsid w:val="00BD2A18"/>
    <w:rsid w:val="00BD3278"/>
    <w:rsid w:val="00BD3492"/>
    <w:rsid w:val="00BD3D78"/>
    <w:rsid w:val="00BD4B8F"/>
    <w:rsid w:val="00BD6B9D"/>
    <w:rsid w:val="00BD723C"/>
    <w:rsid w:val="00BE04FD"/>
    <w:rsid w:val="00BE0F8E"/>
    <w:rsid w:val="00BE3D71"/>
    <w:rsid w:val="00BE4739"/>
    <w:rsid w:val="00BE47BF"/>
    <w:rsid w:val="00BE5519"/>
    <w:rsid w:val="00BE594C"/>
    <w:rsid w:val="00BE5F7B"/>
    <w:rsid w:val="00BE7AF7"/>
    <w:rsid w:val="00BE7E61"/>
    <w:rsid w:val="00BF0178"/>
    <w:rsid w:val="00BF0E28"/>
    <w:rsid w:val="00BF17A0"/>
    <w:rsid w:val="00BF2267"/>
    <w:rsid w:val="00BF5FBA"/>
    <w:rsid w:val="00BF6774"/>
    <w:rsid w:val="00BF724E"/>
    <w:rsid w:val="00BF7810"/>
    <w:rsid w:val="00BF7964"/>
    <w:rsid w:val="00C0002D"/>
    <w:rsid w:val="00C0008E"/>
    <w:rsid w:val="00C0224A"/>
    <w:rsid w:val="00C02509"/>
    <w:rsid w:val="00C0383F"/>
    <w:rsid w:val="00C03913"/>
    <w:rsid w:val="00C04081"/>
    <w:rsid w:val="00C04166"/>
    <w:rsid w:val="00C050B1"/>
    <w:rsid w:val="00C063B3"/>
    <w:rsid w:val="00C06678"/>
    <w:rsid w:val="00C06B8D"/>
    <w:rsid w:val="00C07633"/>
    <w:rsid w:val="00C10107"/>
    <w:rsid w:val="00C112C6"/>
    <w:rsid w:val="00C112D8"/>
    <w:rsid w:val="00C122E5"/>
    <w:rsid w:val="00C13769"/>
    <w:rsid w:val="00C13CA6"/>
    <w:rsid w:val="00C149A1"/>
    <w:rsid w:val="00C16DF4"/>
    <w:rsid w:val="00C17558"/>
    <w:rsid w:val="00C22507"/>
    <w:rsid w:val="00C2371E"/>
    <w:rsid w:val="00C24520"/>
    <w:rsid w:val="00C260E0"/>
    <w:rsid w:val="00C2629C"/>
    <w:rsid w:val="00C2666B"/>
    <w:rsid w:val="00C306F7"/>
    <w:rsid w:val="00C3089B"/>
    <w:rsid w:val="00C3133C"/>
    <w:rsid w:val="00C318C3"/>
    <w:rsid w:val="00C31E5E"/>
    <w:rsid w:val="00C3290C"/>
    <w:rsid w:val="00C32A00"/>
    <w:rsid w:val="00C35B81"/>
    <w:rsid w:val="00C37519"/>
    <w:rsid w:val="00C413BE"/>
    <w:rsid w:val="00C413DF"/>
    <w:rsid w:val="00C4258C"/>
    <w:rsid w:val="00C4334A"/>
    <w:rsid w:val="00C468B5"/>
    <w:rsid w:val="00C46E6D"/>
    <w:rsid w:val="00C4710A"/>
    <w:rsid w:val="00C4749A"/>
    <w:rsid w:val="00C47628"/>
    <w:rsid w:val="00C51F2F"/>
    <w:rsid w:val="00C53F69"/>
    <w:rsid w:val="00C56D44"/>
    <w:rsid w:val="00C56DB9"/>
    <w:rsid w:val="00C577C5"/>
    <w:rsid w:val="00C60470"/>
    <w:rsid w:val="00C606AC"/>
    <w:rsid w:val="00C630BE"/>
    <w:rsid w:val="00C631AE"/>
    <w:rsid w:val="00C64041"/>
    <w:rsid w:val="00C641A3"/>
    <w:rsid w:val="00C64293"/>
    <w:rsid w:val="00C65364"/>
    <w:rsid w:val="00C65546"/>
    <w:rsid w:val="00C655F8"/>
    <w:rsid w:val="00C669A6"/>
    <w:rsid w:val="00C66F27"/>
    <w:rsid w:val="00C70411"/>
    <w:rsid w:val="00C7050D"/>
    <w:rsid w:val="00C714A3"/>
    <w:rsid w:val="00C71708"/>
    <w:rsid w:val="00C71D0E"/>
    <w:rsid w:val="00C72582"/>
    <w:rsid w:val="00C73563"/>
    <w:rsid w:val="00C7363E"/>
    <w:rsid w:val="00C73F96"/>
    <w:rsid w:val="00C74ADF"/>
    <w:rsid w:val="00C75457"/>
    <w:rsid w:val="00C75B13"/>
    <w:rsid w:val="00C75F64"/>
    <w:rsid w:val="00C76FE7"/>
    <w:rsid w:val="00C772AA"/>
    <w:rsid w:val="00C77D54"/>
    <w:rsid w:val="00C813E1"/>
    <w:rsid w:val="00C816E8"/>
    <w:rsid w:val="00C8214F"/>
    <w:rsid w:val="00C83736"/>
    <w:rsid w:val="00C841B7"/>
    <w:rsid w:val="00C84F23"/>
    <w:rsid w:val="00C8529B"/>
    <w:rsid w:val="00C85896"/>
    <w:rsid w:val="00C86AAB"/>
    <w:rsid w:val="00C910A9"/>
    <w:rsid w:val="00C938A9"/>
    <w:rsid w:val="00C93AF7"/>
    <w:rsid w:val="00C94CA4"/>
    <w:rsid w:val="00C9517F"/>
    <w:rsid w:val="00C952BF"/>
    <w:rsid w:val="00C95D5B"/>
    <w:rsid w:val="00C9717E"/>
    <w:rsid w:val="00C973F8"/>
    <w:rsid w:val="00C97BF0"/>
    <w:rsid w:val="00C97C86"/>
    <w:rsid w:val="00CA0C23"/>
    <w:rsid w:val="00CA18A8"/>
    <w:rsid w:val="00CA1E46"/>
    <w:rsid w:val="00CA2BA2"/>
    <w:rsid w:val="00CA3FAE"/>
    <w:rsid w:val="00CA5B58"/>
    <w:rsid w:val="00CA6741"/>
    <w:rsid w:val="00CA68BF"/>
    <w:rsid w:val="00CA6946"/>
    <w:rsid w:val="00CA6E61"/>
    <w:rsid w:val="00CB0A04"/>
    <w:rsid w:val="00CB2083"/>
    <w:rsid w:val="00CB3222"/>
    <w:rsid w:val="00CB3D1F"/>
    <w:rsid w:val="00CB46D1"/>
    <w:rsid w:val="00CB48D5"/>
    <w:rsid w:val="00CB55F1"/>
    <w:rsid w:val="00CB688D"/>
    <w:rsid w:val="00CB6964"/>
    <w:rsid w:val="00CB7095"/>
    <w:rsid w:val="00CC0018"/>
    <w:rsid w:val="00CC14B2"/>
    <w:rsid w:val="00CC1671"/>
    <w:rsid w:val="00CC26DE"/>
    <w:rsid w:val="00CC2FDD"/>
    <w:rsid w:val="00CC42C0"/>
    <w:rsid w:val="00CC54D4"/>
    <w:rsid w:val="00CC5719"/>
    <w:rsid w:val="00CC6169"/>
    <w:rsid w:val="00CC72F2"/>
    <w:rsid w:val="00CD19C5"/>
    <w:rsid w:val="00CD1D37"/>
    <w:rsid w:val="00CD1D6A"/>
    <w:rsid w:val="00CD33DC"/>
    <w:rsid w:val="00CD579C"/>
    <w:rsid w:val="00CD7671"/>
    <w:rsid w:val="00CD7C6F"/>
    <w:rsid w:val="00CE152F"/>
    <w:rsid w:val="00CE1767"/>
    <w:rsid w:val="00CE1875"/>
    <w:rsid w:val="00CE67E8"/>
    <w:rsid w:val="00CF1306"/>
    <w:rsid w:val="00CF2C29"/>
    <w:rsid w:val="00CF391F"/>
    <w:rsid w:val="00CF45E2"/>
    <w:rsid w:val="00CF538C"/>
    <w:rsid w:val="00CF584A"/>
    <w:rsid w:val="00CF68A2"/>
    <w:rsid w:val="00CF713B"/>
    <w:rsid w:val="00CF7DD4"/>
    <w:rsid w:val="00D001CB"/>
    <w:rsid w:val="00D00713"/>
    <w:rsid w:val="00D008B2"/>
    <w:rsid w:val="00D01062"/>
    <w:rsid w:val="00D01D69"/>
    <w:rsid w:val="00D020A2"/>
    <w:rsid w:val="00D028E0"/>
    <w:rsid w:val="00D03163"/>
    <w:rsid w:val="00D03A8F"/>
    <w:rsid w:val="00D04630"/>
    <w:rsid w:val="00D05A9E"/>
    <w:rsid w:val="00D064B4"/>
    <w:rsid w:val="00D0706A"/>
    <w:rsid w:val="00D11943"/>
    <w:rsid w:val="00D12489"/>
    <w:rsid w:val="00D12B4B"/>
    <w:rsid w:val="00D12CD6"/>
    <w:rsid w:val="00D13215"/>
    <w:rsid w:val="00D1598B"/>
    <w:rsid w:val="00D173B3"/>
    <w:rsid w:val="00D174D0"/>
    <w:rsid w:val="00D17D63"/>
    <w:rsid w:val="00D23C46"/>
    <w:rsid w:val="00D23F5B"/>
    <w:rsid w:val="00D24603"/>
    <w:rsid w:val="00D25193"/>
    <w:rsid w:val="00D25383"/>
    <w:rsid w:val="00D2544D"/>
    <w:rsid w:val="00D262A4"/>
    <w:rsid w:val="00D27417"/>
    <w:rsid w:val="00D31020"/>
    <w:rsid w:val="00D32789"/>
    <w:rsid w:val="00D32E9B"/>
    <w:rsid w:val="00D337E8"/>
    <w:rsid w:val="00D415C7"/>
    <w:rsid w:val="00D42212"/>
    <w:rsid w:val="00D43ACD"/>
    <w:rsid w:val="00D44AA3"/>
    <w:rsid w:val="00D44D8E"/>
    <w:rsid w:val="00D45ABB"/>
    <w:rsid w:val="00D45DD9"/>
    <w:rsid w:val="00D462E5"/>
    <w:rsid w:val="00D46E2A"/>
    <w:rsid w:val="00D471B8"/>
    <w:rsid w:val="00D476A4"/>
    <w:rsid w:val="00D50DE2"/>
    <w:rsid w:val="00D50F1E"/>
    <w:rsid w:val="00D53684"/>
    <w:rsid w:val="00D53A55"/>
    <w:rsid w:val="00D5475D"/>
    <w:rsid w:val="00D56232"/>
    <w:rsid w:val="00D5729C"/>
    <w:rsid w:val="00D6040D"/>
    <w:rsid w:val="00D6283F"/>
    <w:rsid w:val="00D6367B"/>
    <w:rsid w:val="00D63828"/>
    <w:rsid w:val="00D63E47"/>
    <w:rsid w:val="00D653F0"/>
    <w:rsid w:val="00D66684"/>
    <w:rsid w:val="00D67B18"/>
    <w:rsid w:val="00D70CB8"/>
    <w:rsid w:val="00D70FA9"/>
    <w:rsid w:val="00D71F8F"/>
    <w:rsid w:val="00D71FE8"/>
    <w:rsid w:val="00D728EC"/>
    <w:rsid w:val="00D736FD"/>
    <w:rsid w:val="00D737A7"/>
    <w:rsid w:val="00D7397E"/>
    <w:rsid w:val="00D73A71"/>
    <w:rsid w:val="00D73EAD"/>
    <w:rsid w:val="00D74934"/>
    <w:rsid w:val="00D7589C"/>
    <w:rsid w:val="00D76DDF"/>
    <w:rsid w:val="00D8102A"/>
    <w:rsid w:val="00D83147"/>
    <w:rsid w:val="00D839A0"/>
    <w:rsid w:val="00D83B56"/>
    <w:rsid w:val="00D851D9"/>
    <w:rsid w:val="00D86005"/>
    <w:rsid w:val="00D861F7"/>
    <w:rsid w:val="00D868CB"/>
    <w:rsid w:val="00D86A0C"/>
    <w:rsid w:val="00D9010F"/>
    <w:rsid w:val="00D90608"/>
    <w:rsid w:val="00D90E63"/>
    <w:rsid w:val="00D915DF"/>
    <w:rsid w:val="00D92437"/>
    <w:rsid w:val="00D93EDB"/>
    <w:rsid w:val="00D946F4"/>
    <w:rsid w:val="00D95D49"/>
    <w:rsid w:val="00D96AA8"/>
    <w:rsid w:val="00DA0500"/>
    <w:rsid w:val="00DA13B0"/>
    <w:rsid w:val="00DA2A0D"/>
    <w:rsid w:val="00DA2A51"/>
    <w:rsid w:val="00DA4B53"/>
    <w:rsid w:val="00DA4BA1"/>
    <w:rsid w:val="00DA5877"/>
    <w:rsid w:val="00DA5909"/>
    <w:rsid w:val="00DA6467"/>
    <w:rsid w:val="00DA6874"/>
    <w:rsid w:val="00DA7446"/>
    <w:rsid w:val="00DB020D"/>
    <w:rsid w:val="00DB216B"/>
    <w:rsid w:val="00DB3FBC"/>
    <w:rsid w:val="00DB3FCD"/>
    <w:rsid w:val="00DB4555"/>
    <w:rsid w:val="00DB5253"/>
    <w:rsid w:val="00DB52F6"/>
    <w:rsid w:val="00DB54E8"/>
    <w:rsid w:val="00DB5E45"/>
    <w:rsid w:val="00DB6F12"/>
    <w:rsid w:val="00DBB959"/>
    <w:rsid w:val="00DC0E01"/>
    <w:rsid w:val="00DC11A6"/>
    <w:rsid w:val="00DC121C"/>
    <w:rsid w:val="00DC12AE"/>
    <w:rsid w:val="00DC26ED"/>
    <w:rsid w:val="00DC47AF"/>
    <w:rsid w:val="00DC47F9"/>
    <w:rsid w:val="00DC5423"/>
    <w:rsid w:val="00DC60FE"/>
    <w:rsid w:val="00DC6560"/>
    <w:rsid w:val="00DC71A3"/>
    <w:rsid w:val="00DC7576"/>
    <w:rsid w:val="00DC7616"/>
    <w:rsid w:val="00DC7DE4"/>
    <w:rsid w:val="00DD0198"/>
    <w:rsid w:val="00DD20F4"/>
    <w:rsid w:val="00DD3C9D"/>
    <w:rsid w:val="00DD4CD9"/>
    <w:rsid w:val="00DD4FE1"/>
    <w:rsid w:val="00DD5337"/>
    <w:rsid w:val="00DD5519"/>
    <w:rsid w:val="00DD5D47"/>
    <w:rsid w:val="00DD724E"/>
    <w:rsid w:val="00DD7867"/>
    <w:rsid w:val="00DD7A9C"/>
    <w:rsid w:val="00DE0095"/>
    <w:rsid w:val="00DE3264"/>
    <w:rsid w:val="00DE3AED"/>
    <w:rsid w:val="00DE4B03"/>
    <w:rsid w:val="00DE4FFE"/>
    <w:rsid w:val="00DE5A99"/>
    <w:rsid w:val="00DE656C"/>
    <w:rsid w:val="00DE6D70"/>
    <w:rsid w:val="00DE7BE9"/>
    <w:rsid w:val="00DF0685"/>
    <w:rsid w:val="00DF17BC"/>
    <w:rsid w:val="00DF1C7E"/>
    <w:rsid w:val="00DF1E6E"/>
    <w:rsid w:val="00DF2499"/>
    <w:rsid w:val="00DF2DBF"/>
    <w:rsid w:val="00DF3124"/>
    <w:rsid w:val="00DF316E"/>
    <w:rsid w:val="00DF41BA"/>
    <w:rsid w:val="00DF4372"/>
    <w:rsid w:val="00DF4397"/>
    <w:rsid w:val="00DF4488"/>
    <w:rsid w:val="00DF4804"/>
    <w:rsid w:val="00DF5E8E"/>
    <w:rsid w:val="00DF5F13"/>
    <w:rsid w:val="00DF6210"/>
    <w:rsid w:val="00DF74E9"/>
    <w:rsid w:val="00E00070"/>
    <w:rsid w:val="00E01195"/>
    <w:rsid w:val="00E0163E"/>
    <w:rsid w:val="00E0302C"/>
    <w:rsid w:val="00E065A1"/>
    <w:rsid w:val="00E071D7"/>
    <w:rsid w:val="00E07970"/>
    <w:rsid w:val="00E10A75"/>
    <w:rsid w:val="00E1136D"/>
    <w:rsid w:val="00E11748"/>
    <w:rsid w:val="00E12C02"/>
    <w:rsid w:val="00E146F9"/>
    <w:rsid w:val="00E1589B"/>
    <w:rsid w:val="00E1743E"/>
    <w:rsid w:val="00E2009A"/>
    <w:rsid w:val="00E2058C"/>
    <w:rsid w:val="00E220A5"/>
    <w:rsid w:val="00E22999"/>
    <w:rsid w:val="00E240E1"/>
    <w:rsid w:val="00E24812"/>
    <w:rsid w:val="00E24FB9"/>
    <w:rsid w:val="00E26C33"/>
    <w:rsid w:val="00E27666"/>
    <w:rsid w:val="00E31809"/>
    <w:rsid w:val="00E32504"/>
    <w:rsid w:val="00E34AB9"/>
    <w:rsid w:val="00E3668C"/>
    <w:rsid w:val="00E372E0"/>
    <w:rsid w:val="00E4014F"/>
    <w:rsid w:val="00E41361"/>
    <w:rsid w:val="00E41546"/>
    <w:rsid w:val="00E41AE1"/>
    <w:rsid w:val="00E433A9"/>
    <w:rsid w:val="00E434D0"/>
    <w:rsid w:val="00E43A16"/>
    <w:rsid w:val="00E44056"/>
    <w:rsid w:val="00E44210"/>
    <w:rsid w:val="00E45A24"/>
    <w:rsid w:val="00E46998"/>
    <w:rsid w:val="00E47AC1"/>
    <w:rsid w:val="00E51890"/>
    <w:rsid w:val="00E52823"/>
    <w:rsid w:val="00E54578"/>
    <w:rsid w:val="00E54E38"/>
    <w:rsid w:val="00E55579"/>
    <w:rsid w:val="00E565EE"/>
    <w:rsid w:val="00E5755A"/>
    <w:rsid w:val="00E579DC"/>
    <w:rsid w:val="00E6063F"/>
    <w:rsid w:val="00E610CA"/>
    <w:rsid w:val="00E65749"/>
    <w:rsid w:val="00E66325"/>
    <w:rsid w:val="00E66794"/>
    <w:rsid w:val="00E66D2A"/>
    <w:rsid w:val="00E6700E"/>
    <w:rsid w:val="00E709A0"/>
    <w:rsid w:val="00E70EAE"/>
    <w:rsid w:val="00E72AC2"/>
    <w:rsid w:val="00E72FEB"/>
    <w:rsid w:val="00E73694"/>
    <w:rsid w:val="00E73B1E"/>
    <w:rsid w:val="00E7460F"/>
    <w:rsid w:val="00E74E18"/>
    <w:rsid w:val="00E7507D"/>
    <w:rsid w:val="00E75929"/>
    <w:rsid w:val="00E76671"/>
    <w:rsid w:val="00E76948"/>
    <w:rsid w:val="00E7787B"/>
    <w:rsid w:val="00E82939"/>
    <w:rsid w:val="00E8371C"/>
    <w:rsid w:val="00E8441C"/>
    <w:rsid w:val="00E84800"/>
    <w:rsid w:val="00E850B7"/>
    <w:rsid w:val="00E8634A"/>
    <w:rsid w:val="00E86558"/>
    <w:rsid w:val="00E86947"/>
    <w:rsid w:val="00E86F58"/>
    <w:rsid w:val="00E8798F"/>
    <w:rsid w:val="00E87F44"/>
    <w:rsid w:val="00E910EA"/>
    <w:rsid w:val="00E91468"/>
    <w:rsid w:val="00E925AC"/>
    <w:rsid w:val="00E94DB6"/>
    <w:rsid w:val="00E959DA"/>
    <w:rsid w:val="00E96656"/>
    <w:rsid w:val="00E97F9B"/>
    <w:rsid w:val="00EA183F"/>
    <w:rsid w:val="00EA1EA2"/>
    <w:rsid w:val="00EA2A75"/>
    <w:rsid w:val="00EA3151"/>
    <w:rsid w:val="00EA4A27"/>
    <w:rsid w:val="00EA69F0"/>
    <w:rsid w:val="00EA6E88"/>
    <w:rsid w:val="00EB00DD"/>
    <w:rsid w:val="00EB196C"/>
    <w:rsid w:val="00EB2092"/>
    <w:rsid w:val="00EB23FF"/>
    <w:rsid w:val="00EB3D73"/>
    <w:rsid w:val="00EB3E23"/>
    <w:rsid w:val="00EB40D1"/>
    <w:rsid w:val="00EB4DFC"/>
    <w:rsid w:val="00EB75DC"/>
    <w:rsid w:val="00EB7D6A"/>
    <w:rsid w:val="00EC2A0C"/>
    <w:rsid w:val="00EC2DD9"/>
    <w:rsid w:val="00EC3402"/>
    <w:rsid w:val="00EC3B68"/>
    <w:rsid w:val="00EC40F1"/>
    <w:rsid w:val="00EC45A2"/>
    <w:rsid w:val="00EC5270"/>
    <w:rsid w:val="00EC544C"/>
    <w:rsid w:val="00EC5F1C"/>
    <w:rsid w:val="00EC67B4"/>
    <w:rsid w:val="00EC7689"/>
    <w:rsid w:val="00EC77DF"/>
    <w:rsid w:val="00EC7F19"/>
    <w:rsid w:val="00EC7F85"/>
    <w:rsid w:val="00ED0BCB"/>
    <w:rsid w:val="00ED2E82"/>
    <w:rsid w:val="00ED3065"/>
    <w:rsid w:val="00ED4A40"/>
    <w:rsid w:val="00ED4EB8"/>
    <w:rsid w:val="00ED5632"/>
    <w:rsid w:val="00ED637D"/>
    <w:rsid w:val="00ED7FA6"/>
    <w:rsid w:val="00EE089D"/>
    <w:rsid w:val="00EE166B"/>
    <w:rsid w:val="00EE18CA"/>
    <w:rsid w:val="00EE19D9"/>
    <w:rsid w:val="00EE2311"/>
    <w:rsid w:val="00EE3C47"/>
    <w:rsid w:val="00EE4107"/>
    <w:rsid w:val="00EE4127"/>
    <w:rsid w:val="00EE76EC"/>
    <w:rsid w:val="00EF224A"/>
    <w:rsid w:val="00EF287C"/>
    <w:rsid w:val="00EF4001"/>
    <w:rsid w:val="00EF68E5"/>
    <w:rsid w:val="00EF708E"/>
    <w:rsid w:val="00F00274"/>
    <w:rsid w:val="00F0168F"/>
    <w:rsid w:val="00F0380A"/>
    <w:rsid w:val="00F04819"/>
    <w:rsid w:val="00F05E00"/>
    <w:rsid w:val="00F06922"/>
    <w:rsid w:val="00F06CC8"/>
    <w:rsid w:val="00F0758E"/>
    <w:rsid w:val="00F07E46"/>
    <w:rsid w:val="00F07E75"/>
    <w:rsid w:val="00F11618"/>
    <w:rsid w:val="00F121B8"/>
    <w:rsid w:val="00F140D2"/>
    <w:rsid w:val="00F147A4"/>
    <w:rsid w:val="00F164BC"/>
    <w:rsid w:val="00F170D2"/>
    <w:rsid w:val="00F1757D"/>
    <w:rsid w:val="00F17834"/>
    <w:rsid w:val="00F17966"/>
    <w:rsid w:val="00F232A9"/>
    <w:rsid w:val="00F248F7"/>
    <w:rsid w:val="00F25C9C"/>
    <w:rsid w:val="00F26190"/>
    <w:rsid w:val="00F26A9E"/>
    <w:rsid w:val="00F26DE0"/>
    <w:rsid w:val="00F3261A"/>
    <w:rsid w:val="00F351F4"/>
    <w:rsid w:val="00F35C7F"/>
    <w:rsid w:val="00F36D9B"/>
    <w:rsid w:val="00F374CB"/>
    <w:rsid w:val="00F37B22"/>
    <w:rsid w:val="00F4124E"/>
    <w:rsid w:val="00F41EEB"/>
    <w:rsid w:val="00F435B5"/>
    <w:rsid w:val="00F43F0A"/>
    <w:rsid w:val="00F44567"/>
    <w:rsid w:val="00F44820"/>
    <w:rsid w:val="00F450E8"/>
    <w:rsid w:val="00F46255"/>
    <w:rsid w:val="00F479FC"/>
    <w:rsid w:val="00F47F76"/>
    <w:rsid w:val="00F51CE8"/>
    <w:rsid w:val="00F51D9D"/>
    <w:rsid w:val="00F5254F"/>
    <w:rsid w:val="00F569AA"/>
    <w:rsid w:val="00F603C2"/>
    <w:rsid w:val="00F60498"/>
    <w:rsid w:val="00F61D39"/>
    <w:rsid w:val="00F622F9"/>
    <w:rsid w:val="00F64CDB"/>
    <w:rsid w:val="00F65023"/>
    <w:rsid w:val="00F655F6"/>
    <w:rsid w:val="00F705A1"/>
    <w:rsid w:val="00F70B6A"/>
    <w:rsid w:val="00F70DF8"/>
    <w:rsid w:val="00F72D10"/>
    <w:rsid w:val="00F74F60"/>
    <w:rsid w:val="00F75170"/>
    <w:rsid w:val="00F77A9A"/>
    <w:rsid w:val="00F81F8D"/>
    <w:rsid w:val="00F82142"/>
    <w:rsid w:val="00F825E1"/>
    <w:rsid w:val="00F82615"/>
    <w:rsid w:val="00F84320"/>
    <w:rsid w:val="00F847D1"/>
    <w:rsid w:val="00F8545F"/>
    <w:rsid w:val="00F901D2"/>
    <w:rsid w:val="00F905D1"/>
    <w:rsid w:val="00F907D7"/>
    <w:rsid w:val="00F907E6"/>
    <w:rsid w:val="00F90D4E"/>
    <w:rsid w:val="00F911E5"/>
    <w:rsid w:val="00F94D45"/>
    <w:rsid w:val="00F94DE3"/>
    <w:rsid w:val="00F954A5"/>
    <w:rsid w:val="00F95FBE"/>
    <w:rsid w:val="00F97886"/>
    <w:rsid w:val="00F97F6B"/>
    <w:rsid w:val="00FA0968"/>
    <w:rsid w:val="00FA14DC"/>
    <w:rsid w:val="00FA1993"/>
    <w:rsid w:val="00FA2E9E"/>
    <w:rsid w:val="00FA3B88"/>
    <w:rsid w:val="00FA665C"/>
    <w:rsid w:val="00FA72EB"/>
    <w:rsid w:val="00FA7CF4"/>
    <w:rsid w:val="00FAB2DD"/>
    <w:rsid w:val="00FB016B"/>
    <w:rsid w:val="00FB0F27"/>
    <w:rsid w:val="00FB1B08"/>
    <w:rsid w:val="00FB1F6D"/>
    <w:rsid w:val="00FB3CED"/>
    <w:rsid w:val="00FB4B8F"/>
    <w:rsid w:val="00FB68CC"/>
    <w:rsid w:val="00FB74CB"/>
    <w:rsid w:val="00FB7C47"/>
    <w:rsid w:val="00FC00A1"/>
    <w:rsid w:val="00FC0162"/>
    <w:rsid w:val="00FC1992"/>
    <w:rsid w:val="00FC262D"/>
    <w:rsid w:val="00FC29A5"/>
    <w:rsid w:val="00FC524F"/>
    <w:rsid w:val="00FC52B6"/>
    <w:rsid w:val="00FC6365"/>
    <w:rsid w:val="00FC6B78"/>
    <w:rsid w:val="00FC6D05"/>
    <w:rsid w:val="00FD1633"/>
    <w:rsid w:val="00FD22F8"/>
    <w:rsid w:val="00FD33A2"/>
    <w:rsid w:val="00FD5453"/>
    <w:rsid w:val="00FD63B7"/>
    <w:rsid w:val="00FD6D4F"/>
    <w:rsid w:val="00FD6FF5"/>
    <w:rsid w:val="00FD7353"/>
    <w:rsid w:val="00FD751F"/>
    <w:rsid w:val="00FD7911"/>
    <w:rsid w:val="00FE042F"/>
    <w:rsid w:val="00FE0455"/>
    <w:rsid w:val="00FE0E84"/>
    <w:rsid w:val="00FE11E2"/>
    <w:rsid w:val="00FE1F50"/>
    <w:rsid w:val="00FE2567"/>
    <w:rsid w:val="00FE2690"/>
    <w:rsid w:val="00FE3D79"/>
    <w:rsid w:val="00FE4CC9"/>
    <w:rsid w:val="00FE619A"/>
    <w:rsid w:val="00FF0800"/>
    <w:rsid w:val="00FF160B"/>
    <w:rsid w:val="00FF202F"/>
    <w:rsid w:val="00FF2031"/>
    <w:rsid w:val="00FF2F76"/>
    <w:rsid w:val="00FF36A3"/>
    <w:rsid w:val="00FF52CF"/>
    <w:rsid w:val="00FF7C96"/>
    <w:rsid w:val="00FF7CF9"/>
    <w:rsid w:val="0140090A"/>
    <w:rsid w:val="01588577"/>
    <w:rsid w:val="015C4E8B"/>
    <w:rsid w:val="015FC55A"/>
    <w:rsid w:val="016C93E8"/>
    <w:rsid w:val="01AC04E2"/>
    <w:rsid w:val="0206C6E5"/>
    <w:rsid w:val="021AC874"/>
    <w:rsid w:val="021B5167"/>
    <w:rsid w:val="0222643B"/>
    <w:rsid w:val="022745FE"/>
    <w:rsid w:val="0236DEDB"/>
    <w:rsid w:val="0279EFC6"/>
    <w:rsid w:val="02A04F61"/>
    <w:rsid w:val="02B717CF"/>
    <w:rsid w:val="02BB1EAB"/>
    <w:rsid w:val="03037D19"/>
    <w:rsid w:val="0316FB14"/>
    <w:rsid w:val="032383AF"/>
    <w:rsid w:val="033E2786"/>
    <w:rsid w:val="037E8D8A"/>
    <w:rsid w:val="0395CAD4"/>
    <w:rsid w:val="03A4472E"/>
    <w:rsid w:val="03C80002"/>
    <w:rsid w:val="03D82C6A"/>
    <w:rsid w:val="03D90D77"/>
    <w:rsid w:val="03EB6D77"/>
    <w:rsid w:val="03F6CB88"/>
    <w:rsid w:val="043CD36C"/>
    <w:rsid w:val="044824C2"/>
    <w:rsid w:val="0501E5F9"/>
    <w:rsid w:val="050C5D7A"/>
    <w:rsid w:val="0513AD32"/>
    <w:rsid w:val="0560AFB0"/>
    <w:rsid w:val="05648818"/>
    <w:rsid w:val="0565BFDE"/>
    <w:rsid w:val="056E96C5"/>
    <w:rsid w:val="057A2388"/>
    <w:rsid w:val="05846A71"/>
    <w:rsid w:val="05A388EE"/>
    <w:rsid w:val="05B19088"/>
    <w:rsid w:val="05F531A7"/>
    <w:rsid w:val="0621FC80"/>
    <w:rsid w:val="0651B856"/>
    <w:rsid w:val="0672316D"/>
    <w:rsid w:val="06A59EA6"/>
    <w:rsid w:val="06AF7D93"/>
    <w:rsid w:val="07682018"/>
    <w:rsid w:val="076C3E95"/>
    <w:rsid w:val="0896842E"/>
    <w:rsid w:val="08A235F0"/>
    <w:rsid w:val="08B3C773"/>
    <w:rsid w:val="08D11F1E"/>
    <w:rsid w:val="08DB80B3"/>
    <w:rsid w:val="090C832D"/>
    <w:rsid w:val="0935BC27"/>
    <w:rsid w:val="09599E67"/>
    <w:rsid w:val="09667848"/>
    <w:rsid w:val="09C59248"/>
    <w:rsid w:val="09C6BE0C"/>
    <w:rsid w:val="09D4F726"/>
    <w:rsid w:val="09F47B15"/>
    <w:rsid w:val="0A192F86"/>
    <w:rsid w:val="0A2C9456"/>
    <w:rsid w:val="0A32BD3E"/>
    <w:rsid w:val="0A49492B"/>
    <w:rsid w:val="0A5146EF"/>
    <w:rsid w:val="0A528717"/>
    <w:rsid w:val="0A822704"/>
    <w:rsid w:val="0AAEB0B9"/>
    <w:rsid w:val="0ACD0EAC"/>
    <w:rsid w:val="0AD1182F"/>
    <w:rsid w:val="0AD4E619"/>
    <w:rsid w:val="0ADDCB1D"/>
    <w:rsid w:val="0AE2897F"/>
    <w:rsid w:val="0B001FF8"/>
    <w:rsid w:val="0B1776B6"/>
    <w:rsid w:val="0B3A0127"/>
    <w:rsid w:val="0B63E18F"/>
    <w:rsid w:val="0B84DE18"/>
    <w:rsid w:val="0BA74E2D"/>
    <w:rsid w:val="0BD0D9C9"/>
    <w:rsid w:val="0BD50162"/>
    <w:rsid w:val="0BD7A8F8"/>
    <w:rsid w:val="0BDBB869"/>
    <w:rsid w:val="0C03E0F7"/>
    <w:rsid w:val="0C20866A"/>
    <w:rsid w:val="0C3E3DA1"/>
    <w:rsid w:val="0C589F4F"/>
    <w:rsid w:val="0C7C79A0"/>
    <w:rsid w:val="0C7E2338"/>
    <w:rsid w:val="0CFD330A"/>
    <w:rsid w:val="0D124FFF"/>
    <w:rsid w:val="0D35D000"/>
    <w:rsid w:val="0D36B95D"/>
    <w:rsid w:val="0D431E8E"/>
    <w:rsid w:val="0D6651DD"/>
    <w:rsid w:val="0D7FD942"/>
    <w:rsid w:val="0D8964F0"/>
    <w:rsid w:val="0D8A27D9"/>
    <w:rsid w:val="0DC494BB"/>
    <w:rsid w:val="0E0871E7"/>
    <w:rsid w:val="0E2BDE80"/>
    <w:rsid w:val="0E2FFFD8"/>
    <w:rsid w:val="0E38D492"/>
    <w:rsid w:val="0E52F685"/>
    <w:rsid w:val="0E57C2EB"/>
    <w:rsid w:val="0E644E02"/>
    <w:rsid w:val="0E71417B"/>
    <w:rsid w:val="0E97DEBF"/>
    <w:rsid w:val="0ED50F66"/>
    <w:rsid w:val="0EDBA6BE"/>
    <w:rsid w:val="0EDEEEEF"/>
    <w:rsid w:val="0EE4EBB9"/>
    <w:rsid w:val="0F129721"/>
    <w:rsid w:val="0F3C7A42"/>
    <w:rsid w:val="0F686D75"/>
    <w:rsid w:val="0F790F8D"/>
    <w:rsid w:val="10062D63"/>
    <w:rsid w:val="101CD3AE"/>
    <w:rsid w:val="1027A1CD"/>
    <w:rsid w:val="1065B219"/>
    <w:rsid w:val="107BB606"/>
    <w:rsid w:val="1083FF61"/>
    <w:rsid w:val="10ACBF58"/>
    <w:rsid w:val="10DBAA70"/>
    <w:rsid w:val="10E7A2E0"/>
    <w:rsid w:val="10EC57FC"/>
    <w:rsid w:val="110AE6AA"/>
    <w:rsid w:val="112EFCEF"/>
    <w:rsid w:val="117D69C7"/>
    <w:rsid w:val="11807EBF"/>
    <w:rsid w:val="11CC5510"/>
    <w:rsid w:val="11E9760F"/>
    <w:rsid w:val="11F7DB61"/>
    <w:rsid w:val="11FB7E56"/>
    <w:rsid w:val="12362ECC"/>
    <w:rsid w:val="123E5739"/>
    <w:rsid w:val="1243C14C"/>
    <w:rsid w:val="1244709F"/>
    <w:rsid w:val="124D132F"/>
    <w:rsid w:val="12503443"/>
    <w:rsid w:val="125E101D"/>
    <w:rsid w:val="129B9A51"/>
    <w:rsid w:val="12A26491"/>
    <w:rsid w:val="12B15254"/>
    <w:rsid w:val="12C90029"/>
    <w:rsid w:val="12F075C8"/>
    <w:rsid w:val="13188055"/>
    <w:rsid w:val="134A0409"/>
    <w:rsid w:val="135E2148"/>
    <w:rsid w:val="139D4FBA"/>
    <w:rsid w:val="13A828A9"/>
    <w:rsid w:val="13B26B65"/>
    <w:rsid w:val="13CA5779"/>
    <w:rsid w:val="13CAB8BD"/>
    <w:rsid w:val="1405F7F3"/>
    <w:rsid w:val="1416CABF"/>
    <w:rsid w:val="142913AA"/>
    <w:rsid w:val="143DFCF2"/>
    <w:rsid w:val="144C3A93"/>
    <w:rsid w:val="145EEEB9"/>
    <w:rsid w:val="148DD9E1"/>
    <w:rsid w:val="1493FF35"/>
    <w:rsid w:val="149D5F1C"/>
    <w:rsid w:val="14E78E3B"/>
    <w:rsid w:val="14FF2783"/>
    <w:rsid w:val="150CD8E2"/>
    <w:rsid w:val="15351369"/>
    <w:rsid w:val="155809F4"/>
    <w:rsid w:val="1573C9B8"/>
    <w:rsid w:val="1574FD91"/>
    <w:rsid w:val="1584156B"/>
    <w:rsid w:val="15A3FAB1"/>
    <w:rsid w:val="15BA36BE"/>
    <w:rsid w:val="15CCECB7"/>
    <w:rsid w:val="162A7E9D"/>
    <w:rsid w:val="162B9113"/>
    <w:rsid w:val="167D4E06"/>
    <w:rsid w:val="168D12D9"/>
    <w:rsid w:val="169057C4"/>
    <w:rsid w:val="16B0FC3A"/>
    <w:rsid w:val="16E273DD"/>
    <w:rsid w:val="16FD0458"/>
    <w:rsid w:val="171C9CA4"/>
    <w:rsid w:val="171F5ADB"/>
    <w:rsid w:val="1729ECC9"/>
    <w:rsid w:val="17329A0B"/>
    <w:rsid w:val="173B1127"/>
    <w:rsid w:val="1756AC82"/>
    <w:rsid w:val="1765802D"/>
    <w:rsid w:val="1770074B"/>
    <w:rsid w:val="17A8EE42"/>
    <w:rsid w:val="17B6E583"/>
    <w:rsid w:val="17DBAEB2"/>
    <w:rsid w:val="1857410D"/>
    <w:rsid w:val="185747A6"/>
    <w:rsid w:val="185DE354"/>
    <w:rsid w:val="1888CBCD"/>
    <w:rsid w:val="189A8B6E"/>
    <w:rsid w:val="18B67CBA"/>
    <w:rsid w:val="18C3DD95"/>
    <w:rsid w:val="18EBE406"/>
    <w:rsid w:val="191FABB6"/>
    <w:rsid w:val="1944C18F"/>
    <w:rsid w:val="19B945F7"/>
    <w:rsid w:val="1A11BCED"/>
    <w:rsid w:val="1A1B9239"/>
    <w:rsid w:val="1A249C2E"/>
    <w:rsid w:val="1A2814E6"/>
    <w:rsid w:val="1A489B5C"/>
    <w:rsid w:val="1A604029"/>
    <w:rsid w:val="1A82939A"/>
    <w:rsid w:val="1A8763D7"/>
    <w:rsid w:val="1A876436"/>
    <w:rsid w:val="1ABC0DC8"/>
    <w:rsid w:val="1AD2FC19"/>
    <w:rsid w:val="1AE1FBA7"/>
    <w:rsid w:val="1B0F51E9"/>
    <w:rsid w:val="1B3C16D4"/>
    <w:rsid w:val="1B3F2F4A"/>
    <w:rsid w:val="1B614617"/>
    <w:rsid w:val="1BB3926E"/>
    <w:rsid w:val="1BB54803"/>
    <w:rsid w:val="1BCCA1B1"/>
    <w:rsid w:val="1BD5D59D"/>
    <w:rsid w:val="1C0E182C"/>
    <w:rsid w:val="1C21900E"/>
    <w:rsid w:val="1C2A7A9D"/>
    <w:rsid w:val="1C40972B"/>
    <w:rsid w:val="1C5D02EC"/>
    <w:rsid w:val="1CBADF8A"/>
    <w:rsid w:val="1CD31339"/>
    <w:rsid w:val="1CDD7D77"/>
    <w:rsid w:val="1CE5A6B5"/>
    <w:rsid w:val="1D0FFF51"/>
    <w:rsid w:val="1D31217D"/>
    <w:rsid w:val="1D495DAF"/>
    <w:rsid w:val="1D743ABA"/>
    <w:rsid w:val="1D77C698"/>
    <w:rsid w:val="1DC1D317"/>
    <w:rsid w:val="1DEF2190"/>
    <w:rsid w:val="1E17D382"/>
    <w:rsid w:val="1E328D55"/>
    <w:rsid w:val="1E7F0BCE"/>
    <w:rsid w:val="1EA6641A"/>
    <w:rsid w:val="1EE624C5"/>
    <w:rsid w:val="1F1D5D54"/>
    <w:rsid w:val="1F2FFF5A"/>
    <w:rsid w:val="1F6C75A6"/>
    <w:rsid w:val="1FDB911F"/>
    <w:rsid w:val="200DFB0D"/>
    <w:rsid w:val="2026D083"/>
    <w:rsid w:val="203AADBF"/>
    <w:rsid w:val="2044FE20"/>
    <w:rsid w:val="206F28F4"/>
    <w:rsid w:val="208557FD"/>
    <w:rsid w:val="2087A69C"/>
    <w:rsid w:val="208968C3"/>
    <w:rsid w:val="2093C1B7"/>
    <w:rsid w:val="20B9C43B"/>
    <w:rsid w:val="20C95D34"/>
    <w:rsid w:val="21231E44"/>
    <w:rsid w:val="21421AA0"/>
    <w:rsid w:val="216088E2"/>
    <w:rsid w:val="218DD7E0"/>
    <w:rsid w:val="21949941"/>
    <w:rsid w:val="21DCE82E"/>
    <w:rsid w:val="21DF92E8"/>
    <w:rsid w:val="21E1F8F8"/>
    <w:rsid w:val="21E5C558"/>
    <w:rsid w:val="21FB2611"/>
    <w:rsid w:val="2213EBBA"/>
    <w:rsid w:val="221A695F"/>
    <w:rsid w:val="222EEEBF"/>
    <w:rsid w:val="22514D3D"/>
    <w:rsid w:val="225F8881"/>
    <w:rsid w:val="228E0EE5"/>
    <w:rsid w:val="22B89600"/>
    <w:rsid w:val="22C378FD"/>
    <w:rsid w:val="22E97A5F"/>
    <w:rsid w:val="2353A187"/>
    <w:rsid w:val="237D00E8"/>
    <w:rsid w:val="23B93B49"/>
    <w:rsid w:val="23E2E618"/>
    <w:rsid w:val="23EA448F"/>
    <w:rsid w:val="240277E5"/>
    <w:rsid w:val="244F97F4"/>
    <w:rsid w:val="246FCAF6"/>
    <w:rsid w:val="247B22CD"/>
    <w:rsid w:val="24A2A102"/>
    <w:rsid w:val="24B631B6"/>
    <w:rsid w:val="24CA8E8E"/>
    <w:rsid w:val="25030F31"/>
    <w:rsid w:val="251EC3A8"/>
    <w:rsid w:val="2524CDB0"/>
    <w:rsid w:val="2537B057"/>
    <w:rsid w:val="254F87F3"/>
    <w:rsid w:val="25A45D49"/>
    <w:rsid w:val="25D678B2"/>
    <w:rsid w:val="25DEC88A"/>
    <w:rsid w:val="2633DADC"/>
    <w:rsid w:val="266AB0B2"/>
    <w:rsid w:val="26CEE07B"/>
    <w:rsid w:val="2702E877"/>
    <w:rsid w:val="2720F04A"/>
    <w:rsid w:val="275076D8"/>
    <w:rsid w:val="2763077B"/>
    <w:rsid w:val="2787A1B1"/>
    <w:rsid w:val="2791052D"/>
    <w:rsid w:val="27B3E0F0"/>
    <w:rsid w:val="27BCF278"/>
    <w:rsid w:val="27C4892A"/>
    <w:rsid w:val="27D29540"/>
    <w:rsid w:val="2891C6F0"/>
    <w:rsid w:val="2893CF4F"/>
    <w:rsid w:val="28A62808"/>
    <w:rsid w:val="29118671"/>
    <w:rsid w:val="2948981F"/>
    <w:rsid w:val="2955CCDC"/>
    <w:rsid w:val="29878047"/>
    <w:rsid w:val="299BE823"/>
    <w:rsid w:val="29A71062"/>
    <w:rsid w:val="29ABE99C"/>
    <w:rsid w:val="2A0FA2CA"/>
    <w:rsid w:val="2A221120"/>
    <w:rsid w:val="2A38EE70"/>
    <w:rsid w:val="2A6A8936"/>
    <w:rsid w:val="2A884012"/>
    <w:rsid w:val="2AC2E64C"/>
    <w:rsid w:val="2AC38C55"/>
    <w:rsid w:val="2ACA562C"/>
    <w:rsid w:val="2AF1FCA4"/>
    <w:rsid w:val="2B0300E5"/>
    <w:rsid w:val="2B0C530D"/>
    <w:rsid w:val="2B10AA14"/>
    <w:rsid w:val="2B119CE3"/>
    <w:rsid w:val="2B21A8CA"/>
    <w:rsid w:val="2B3463B2"/>
    <w:rsid w:val="2B6040C9"/>
    <w:rsid w:val="2B6AC17B"/>
    <w:rsid w:val="2B6E0E77"/>
    <w:rsid w:val="2BA059A3"/>
    <w:rsid w:val="2BA18FDB"/>
    <w:rsid w:val="2BBA07E5"/>
    <w:rsid w:val="2BC108C1"/>
    <w:rsid w:val="2BDE7DDF"/>
    <w:rsid w:val="2BF867A4"/>
    <w:rsid w:val="2C19F7B9"/>
    <w:rsid w:val="2C369F0A"/>
    <w:rsid w:val="2C674E7F"/>
    <w:rsid w:val="2C79EA11"/>
    <w:rsid w:val="2C7C2A7C"/>
    <w:rsid w:val="2CAB05F3"/>
    <w:rsid w:val="2CB69BE7"/>
    <w:rsid w:val="2CDC1145"/>
    <w:rsid w:val="2CEE3F2A"/>
    <w:rsid w:val="2D01222E"/>
    <w:rsid w:val="2D0F225B"/>
    <w:rsid w:val="2D36B591"/>
    <w:rsid w:val="2D456B48"/>
    <w:rsid w:val="2D544BC2"/>
    <w:rsid w:val="2D569B87"/>
    <w:rsid w:val="2D6A665C"/>
    <w:rsid w:val="2D93ACE9"/>
    <w:rsid w:val="2DB93611"/>
    <w:rsid w:val="2DC90409"/>
    <w:rsid w:val="2DDC4162"/>
    <w:rsid w:val="2DF8DE28"/>
    <w:rsid w:val="2E199936"/>
    <w:rsid w:val="2E358DC5"/>
    <w:rsid w:val="2E57AF1E"/>
    <w:rsid w:val="2E58B030"/>
    <w:rsid w:val="2E78C855"/>
    <w:rsid w:val="2E7D36B1"/>
    <w:rsid w:val="2EA094FC"/>
    <w:rsid w:val="2EBAD9DC"/>
    <w:rsid w:val="2EC67258"/>
    <w:rsid w:val="2ECB721D"/>
    <w:rsid w:val="2ECD8C86"/>
    <w:rsid w:val="2EDA12C2"/>
    <w:rsid w:val="2EF81616"/>
    <w:rsid w:val="2EFCF64D"/>
    <w:rsid w:val="2EFE3E57"/>
    <w:rsid w:val="2F24B77C"/>
    <w:rsid w:val="2F4BE2AC"/>
    <w:rsid w:val="2F60811A"/>
    <w:rsid w:val="2FBB649F"/>
    <w:rsid w:val="2FC9B639"/>
    <w:rsid w:val="2FFDBABB"/>
    <w:rsid w:val="300CBB0A"/>
    <w:rsid w:val="3017207C"/>
    <w:rsid w:val="303CB7C1"/>
    <w:rsid w:val="305594CF"/>
    <w:rsid w:val="30690422"/>
    <w:rsid w:val="3076DB56"/>
    <w:rsid w:val="3082C824"/>
    <w:rsid w:val="30E31FBB"/>
    <w:rsid w:val="30F933EB"/>
    <w:rsid w:val="30FA0AC2"/>
    <w:rsid w:val="311B9493"/>
    <w:rsid w:val="314DFDA8"/>
    <w:rsid w:val="314F5240"/>
    <w:rsid w:val="3175F6F3"/>
    <w:rsid w:val="3190EE62"/>
    <w:rsid w:val="31B6FB81"/>
    <w:rsid w:val="32103525"/>
    <w:rsid w:val="32104A1D"/>
    <w:rsid w:val="3227BA3C"/>
    <w:rsid w:val="32737ED7"/>
    <w:rsid w:val="32A1E689"/>
    <w:rsid w:val="32A33015"/>
    <w:rsid w:val="32BEC363"/>
    <w:rsid w:val="32CE85CA"/>
    <w:rsid w:val="32D9C926"/>
    <w:rsid w:val="32E30855"/>
    <w:rsid w:val="32FA244B"/>
    <w:rsid w:val="337B783F"/>
    <w:rsid w:val="33963772"/>
    <w:rsid w:val="33A201E9"/>
    <w:rsid w:val="33AFA475"/>
    <w:rsid w:val="33C38D46"/>
    <w:rsid w:val="34018D8E"/>
    <w:rsid w:val="3402274B"/>
    <w:rsid w:val="34325A89"/>
    <w:rsid w:val="3448D167"/>
    <w:rsid w:val="34859E6A"/>
    <w:rsid w:val="3499D5CA"/>
    <w:rsid w:val="34B0F7E9"/>
    <w:rsid w:val="34B5FA0B"/>
    <w:rsid w:val="34CFFA5F"/>
    <w:rsid w:val="34D8FC99"/>
    <w:rsid w:val="35110835"/>
    <w:rsid w:val="3539322E"/>
    <w:rsid w:val="357B3FC4"/>
    <w:rsid w:val="358F64FE"/>
    <w:rsid w:val="35A11289"/>
    <w:rsid w:val="35A2D4E2"/>
    <w:rsid w:val="35BDC16B"/>
    <w:rsid w:val="35E99B66"/>
    <w:rsid w:val="3602EF8E"/>
    <w:rsid w:val="360A8C6A"/>
    <w:rsid w:val="365D0023"/>
    <w:rsid w:val="3663E6BA"/>
    <w:rsid w:val="369CDB51"/>
    <w:rsid w:val="36B5DFFE"/>
    <w:rsid w:val="36E07DA7"/>
    <w:rsid w:val="37206A9F"/>
    <w:rsid w:val="37208642"/>
    <w:rsid w:val="373B1A4B"/>
    <w:rsid w:val="3740E1E4"/>
    <w:rsid w:val="3746EFFA"/>
    <w:rsid w:val="3758C8C4"/>
    <w:rsid w:val="3763273F"/>
    <w:rsid w:val="3776CC50"/>
    <w:rsid w:val="378AA987"/>
    <w:rsid w:val="37AB3637"/>
    <w:rsid w:val="37B44431"/>
    <w:rsid w:val="37CEED9B"/>
    <w:rsid w:val="37CF90AD"/>
    <w:rsid w:val="37D6F78E"/>
    <w:rsid w:val="37DB95AD"/>
    <w:rsid w:val="37F0059E"/>
    <w:rsid w:val="38107068"/>
    <w:rsid w:val="3810D1EE"/>
    <w:rsid w:val="38159543"/>
    <w:rsid w:val="389660D2"/>
    <w:rsid w:val="38CBB96D"/>
    <w:rsid w:val="38D0A6A9"/>
    <w:rsid w:val="390712A4"/>
    <w:rsid w:val="390B358D"/>
    <w:rsid w:val="39258DFD"/>
    <w:rsid w:val="39306FE0"/>
    <w:rsid w:val="397700B4"/>
    <w:rsid w:val="397D28D8"/>
    <w:rsid w:val="399CCD13"/>
    <w:rsid w:val="39BC679E"/>
    <w:rsid w:val="39C89118"/>
    <w:rsid w:val="39F76888"/>
    <w:rsid w:val="3A0889F0"/>
    <w:rsid w:val="3A21FC1A"/>
    <w:rsid w:val="3A32CECA"/>
    <w:rsid w:val="3A393A05"/>
    <w:rsid w:val="3A3D7D05"/>
    <w:rsid w:val="3AA69E20"/>
    <w:rsid w:val="3ABB7E54"/>
    <w:rsid w:val="3AC6B62C"/>
    <w:rsid w:val="3AC84B33"/>
    <w:rsid w:val="3ACBC0CC"/>
    <w:rsid w:val="3AE006B7"/>
    <w:rsid w:val="3AFFAF80"/>
    <w:rsid w:val="3B468A9D"/>
    <w:rsid w:val="3B4ADB25"/>
    <w:rsid w:val="3B52604F"/>
    <w:rsid w:val="3B590BBA"/>
    <w:rsid w:val="3B5CC669"/>
    <w:rsid w:val="3B7430CD"/>
    <w:rsid w:val="3B963199"/>
    <w:rsid w:val="3B9F5BD2"/>
    <w:rsid w:val="3BB23A2A"/>
    <w:rsid w:val="3BC89A0B"/>
    <w:rsid w:val="3BD022DE"/>
    <w:rsid w:val="3BE494F3"/>
    <w:rsid w:val="3C031E56"/>
    <w:rsid w:val="3C1235B2"/>
    <w:rsid w:val="3C1A652A"/>
    <w:rsid w:val="3C3AC290"/>
    <w:rsid w:val="3C58B864"/>
    <w:rsid w:val="3C668F9D"/>
    <w:rsid w:val="3C6977B9"/>
    <w:rsid w:val="3C70AC2D"/>
    <w:rsid w:val="3C966114"/>
    <w:rsid w:val="3CAE6DF5"/>
    <w:rsid w:val="3CD9F361"/>
    <w:rsid w:val="3CF0CF90"/>
    <w:rsid w:val="3CF8579E"/>
    <w:rsid w:val="3D05E639"/>
    <w:rsid w:val="3D15CEFF"/>
    <w:rsid w:val="3D1AA389"/>
    <w:rsid w:val="3D254625"/>
    <w:rsid w:val="3D53669A"/>
    <w:rsid w:val="3D5B5270"/>
    <w:rsid w:val="3D644D0B"/>
    <w:rsid w:val="3D6E1DB8"/>
    <w:rsid w:val="3D781073"/>
    <w:rsid w:val="3D811B05"/>
    <w:rsid w:val="3D857516"/>
    <w:rsid w:val="3D8F2E8E"/>
    <w:rsid w:val="3D9EB5D2"/>
    <w:rsid w:val="3DA306BC"/>
    <w:rsid w:val="3DBE151C"/>
    <w:rsid w:val="3E33B817"/>
    <w:rsid w:val="3EA1B69A"/>
    <w:rsid w:val="3EB83550"/>
    <w:rsid w:val="3ECDD25B"/>
    <w:rsid w:val="3EE9A2AF"/>
    <w:rsid w:val="3EE9EEFF"/>
    <w:rsid w:val="3EEF36FB"/>
    <w:rsid w:val="3EF68B8E"/>
    <w:rsid w:val="3EF7E04D"/>
    <w:rsid w:val="3EF8631F"/>
    <w:rsid w:val="3F0310F0"/>
    <w:rsid w:val="3F05CECB"/>
    <w:rsid w:val="3F51B18E"/>
    <w:rsid w:val="3F5916BE"/>
    <w:rsid w:val="3F855312"/>
    <w:rsid w:val="3F85E3A3"/>
    <w:rsid w:val="3F9934E8"/>
    <w:rsid w:val="3FB5E012"/>
    <w:rsid w:val="3FE14278"/>
    <w:rsid w:val="40245E9E"/>
    <w:rsid w:val="402C928D"/>
    <w:rsid w:val="4043D3F3"/>
    <w:rsid w:val="4061CE02"/>
    <w:rsid w:val="4064D46D"/>
    <w:rsid w:val="40B82008"/>
    <w:rsid w:val="40D94147"/>
    <w:rsid w:val="40DA6A85"/>
    <w:rsid w:val="412AF03F"/>
    <w:rsid w:val="414EC68D"/>
    <w:rsid w:val="41557829"/>
    <w:rsid w:val="4155A208"/>
    <w:rsid w:val="419DCD34"/>
    <w:rsid w:val="41AA88DE"/>
    <w:rsid w:val="41C5A717"/>
    <w:rsid w:val="41CD996D"/>
    <w:rsid w:val="420C3341"/>
    <w:rsid w:val="42911784"/>
    <w:rsid w:val="42943E29"/>
    <w:rsid w:val="42A085CF"/>
    <w:rsid w:val="42DF54A5"/>
    <w:rsid w:val="42E96E09"/>
    <w:rsid w:val="42EAB522"/>
    <w:rsid w:val="4334F62B"/>
    <w:rsid w:val="4346783E"/>
    <w:rsid w:val="434DA152"/>
    <w:rsid w:val="4364C41D"/>
    <w:rsid w:val="43982DF2"/>
    <w:rsid w:val="439C752F"/>
    <w:rsid w:val="43A1437E"/>
    <w:rsid w:val="43C9D27B"/>
    <w:rsid w:val="43E9BB04"/>
    <w:rsid w:val="444AC4AA"/>
    <w:rsid w:val="444D8A4E"/>
    <w:rsid w:val="445CF9F4"/>
    <w:rsid w:val="446C1CF4"/>
    <w:rsid w:val="4478DEED"/>
    <w:rsid w:val="448814EA"/>
    <w:rsid w:val="44972D6C"/>
    <w:rsid w:val="44A943D7"/>
    <w:rsid w:val="44CD7403"/>
    <w:rsid w:val="44D4887B"/>
    <w:rsid w:val="4505347A"/>
    <w:rsid w:val="451B0099"/>
    <w:rsid w:val="451E931E"/>
    <w:rsid w:val="4522FAE0"/>
    <w:rsid w:val="4529FB9B"/>
    <w:rsid w:val="4576B03E"/>
    <w:rsid w:val="4583E233"/>
    <w:rsid w:val="45EC3E23"/>
    <w:rsid w:val="461A05C4"/>
    <w:rsid w:val="4628247D"/>
    <w:rsid w:val="467E978A"/>
    <w:rsid w:val="4683872C"/>
    <w:rsid w:val="46996BDB"/>
    <w:rsid w:val="469F4AE3"/>
    <w:rsid w:val="46F0FD55"/>
    <w:rsid w:val="471E8D31"/>
    <w:rsid w:val="473DA709"/>
    <w:rsid w:val="4778328B"/>
    <w:rsid w:val="479F33A7"/>
    <w:rsid w:val="47B4D111"/>
    <w:rsid w:val="481F578D"/>
    <w:rsid w:val="4829ECB0"/>
    <w:rsid w:val="48316132"/>
    <w:rsid w:val="48472BD9"/>
    <w:rsid w:val="48620521"/>
    <w:rsid w:val="4862A32B"/>
    <w:rsid w:val="48C9EA1C"/>
    <w:rsid w:val="48CE3E87"/>
    <w:rsid w:val="48EB3DA2"/>
    <w:rsid w:val="48EE4F9E"/>
    <w:rsid w:val="48F80BFF"/>
    <w:rsid w:val="4901D329"/>
    <w:rsid w:val="491CB64E"/>
    <w:rsid w:val="4951AC51"/>
    <w:rsid w:val="4958E12A"/>
    <w:rsid w:val="4985AF43"/>
    <w:rsid w:val="4998139D"/>
    <w:rsid w:val="49A3F16D"/>
    <w:rsid w:val="49BD5935"/>
    <w:rsid w:val="49C54CD7"/>
    <w:rsid w:val="49DDFBB7"/>
    <w:rsid w:val="49EAA718"/>
    <w:rsid w:val="49EFBD91"/>
    <w:rsid w:val="4A172407"/>
    <w:rsid w:val="4A31B16E"/>
    <w:rsid w:val="4A442259"/>
    <w:rsid w:val="4A50E01A"/>
    <w:rsid w:val="4A57E979"/>
    <w:rsid w:val="4A7547CB"/>
    <w:rsid w:val="4A7F0C8F"/>
    <w:rsid w:val="4A9EA07E"/>
    <w:rsid w:val="4AB8CB8D"/>
    <w:rsid w:val="4ABFAD5D"/>
    <w:rsid w:val="4AD8A56E"/>
    <w:rsid w:val="4AF7F586"/>
    <w:rsid w:val="4B238D2A"/>
    <w:rsid w:val="4B443C75"/>
    <w:rsid w:val="4B529DA7"/>
    <w:rsid w:val="4B52C541"/>
    <w:rsid w:val="4B5B3FF7"/>
    <w:rsid w:val="4B8A3AED"/>
    <w:rsid w:val="4BD8C948"/>
    <w:rsid w:val="4C4E9C27"/>
    <w:rsid w:val="4C681B1A"/>
    <w:rsid w:val="4C97CC64"/>
    <w:rsid w:val="4CD209D3"/>
    <w:rsid w:val="4CFEAE30"/>
    <w:rsid w:val="4D158983"/>
    <w:rsid w:val="4D5793B9"/>
    <w:rsid w:val="4D6DA53A"/>
    <w:rsid w:val="4D8880DC"/>
    <w:rsid w:val="4DA64CD5"/>
    <w:rsid w:val="4DAC93DF"/>
    <w:rsid w:val="4DAD58C7"/>
    <w:rsid w:val="4DB0CFD3"/>
    <w:rsid w:val="4DEB8FBB"/>
    <w:rsid w:val="4E4F6737"/>
    <w:rsid w:val="4E68E881"/>
    <w:rsid w:val="4E8A40EE"/>
    <w:rsid w:val="4E9EB207"/>
    <w:rsid w:val="4ED52D95"/>
    <w:rsid w:val="4F0D78A5"/>
    <w:rsid w:val="4F49F6EC"/>
    <w:rsid w:val="4F4E31E3"/>
    <w:rsid w:val="4F870341"/>
    <w:rsid w:val="4F9274FA"/>
    <w:rsid w:val="4FAA0F79"/>
    <w:rsid w:val="4FCF6D26"/>
    <w:rsid w:val="4FEA408C"/>
    <w:rsid w:val="4FF29C5D"/>
    <w:rsid w:val="500F81B1"/>
    <w:rsid w:val="5027AD60"/>
    <w:rsid w:val="502D5638"/>
    <w:rsid w:val="503518F1"/>
    <w:rsid w:val="50360AB4"/>
    <w:rsid w:val="5055E3EC"/>
    <w:rsid w:val="5065CB90"/>
    <w:rsid w:val="50DB583C"/>
    <w:rsid w:val="50EBFBF8"/>
    <w:rsid w:val="51708D9E"/>
    <w:rsid w:val="517B5BE6"/>
    <w:rsid w:val="517CBCCB"/>
    <w:rsid w:val="51B50FDD"/>
    <w:rsid w:val="51D0D906"/>
    <w:rsid w:val="5215D03D"/>
    <w:rsid w:val="521E1F9C"/>
    <w:rsid w:val="522BC0B0"/>
    <w:rsid w:val="5230635B"/>
    <w:rsid w:val="524BBD48"/>
    <w:rsid w:val="52660953"/>
    <w:rsid w:val="528691A1"/>
    <w:rsid w:val="52AD35E9"/>
    <w:rsid w:val="52B9CC93"/>
    <w:rsid w:val="52E9DF0E"/>
    <w:rsid w:val="52EFB228"/>
    <w:rsid w:val="533054A4"/>
    <w:rsid w:val="53546403"/>
    <w:rsid w:val="535D65C6"/>
    <w:rsid w:val="539D50E7"/>
    <w:rsid w:val="539ED035"/>
    <w:rsid w:val="53B8EF34"/>
    <w:rsid w:val="54056347"/>
    <w:rsid w:val="54108731"/>
    <w:rsid w:val="5413F7E1"/>
    <w:rsid w:val="541AF8AE"/>
    <w:rsid w:val="546B75C3"/>
    <w:rsid w:val="546BB80F"/>
    <w:rsid w:val="549AC34A"/>
    <w:rsid w:val="54C2D6FD"/>
    <w:rsid w:val="54CDBC67"/>
    <w:rsid w:val="551E44AB"/>
    <w:rsid w:val="55206323"/>
    <w:rsid w:val="552CA1D0"/>
    <w:rsid w:val="553E3157"/>
    <w:rsid w:val="55479F8D"/>
    <w:rsid w:val="5569B3BE"/>
    <w:rsid w:val="55A9D633"/>
    <w:rsid w:val="55BFC3A1"/>
    <w:rsid w:val="55C18A04"/>
    <w:rsid w:val="55D162B5"/>
    <w:rsid w:val="55EE8935"/>
    <w:rsid w:val="55F53163"/>
    <w:rsid w:val="560D042A"/>
    <w:rsid w:val="560FE6CD"/>
    <w:rsid w:val="56140A7F"/>
    <w:rsid w:val="561F8EF4"/>
    <w:rsid w:val="56317F6D"/>
    <w:rsid w:val="5654CE4A"/>
    <w:rsid w:val="56705820"/>
    <w:rsid w:val="567EF275"/>
    <w:rsid w:val="5694D19F"/>
    <w:rsid w:val="569E5E08"/>
    <w:rsid w:val="56A3E0B5"/>
    <w:rsid w:val="56ABBD65"/>
    <w:rsid w:val="56B51C84"/>
    <w:rsid w:val="56F32418"/>
    <w:rsid w:val="571071D3"/>
    <w:rsid w:val="574DC6F5"/>
    <w:rsid w:val="57887D89"/>
    <w:rsid w:val="579A469A"/>
    <w:rsid w:val="579FBF3C"/>
    <w:rsid w:val="57DABC9E"/>
    <w:rsid w:val="57E7AF1E"/>
    <w:rsid w:val="57FC0B12"/>
    <w:rsid w:val="5836C1EE"/>
    <w:rsid w:val="58788675"/>
    <w:rsid w:val="587E782A"/>
    <w:rsid w:val="587FB089"/>
    <w:rsid w:val="58DCCE8F"/>
    <w:rsid w:val="59143D86"/>
    <w:rsid w:val="591E7BD6"/>
    <w:rsid w:val="593BF90E"/>
    <w:rsid w:val="5948313F"/>
    <w:rsid w:val="595D270F"/>
    <w:rsid w:val="595F15A5"/>
    <w:rsid w:val="596E5D97"/>
    <w:rsid w:val="5970DF37"/>
    <w:rsid w:val="5971DFB8"/>
    <w:rsid w:val="5988EC9B"/>
    <w:rsid w:val="598F8A98"/>
    <w:rsid w:val="59AE3593"/>
    <w:rsid w:val="59C248FF"/>
    <w:rsid w:val="59E19DAC"/>
    <w:rsid w:val="59E1B425"/>
    <w:rsid w:val="5A1A8660"/>
    <w:rsid w:val="5A4B9C44"/>
    <w:rsid w:val="5A62885D"/>
    <w:rsid w:val="5A7E00B1"/>
    <w:rsid w:val="5A8624EB"/>
    <w:rsid w:val="5A8BA4D7"/>
    <w:rsid w:val="5AD7F4C0"/>
    <w:rsid w:val="5AEE330D"/>
    <w:rsid w:val="5AF96EA8"/>
    <w:rsid w:val="5B18EFA0"/>
    <w:rsid w:val="5B4FC0AE"/>
    <w:rsid w:val="5B5E1960"/>
    <w:rsid w:val="5B6126B8"/>
    <w:rsid w:val="5B65DC8A"/>
    <w:rsid w:val="5B7D8486"/>
    <w:rsid w:val="5C086181"/>
    <w:rsid w:val="5CA10777"/>
    <w:rsid w:val="5CB89249"/>
    <w:rsid w:val="5CBFAE33"/>
    <w:rsid w:val="5CEC0E5F"/>
    <w:rsid w:val="5CF843D9"/>
    <w:rsid w:val="5D072F71"/>
    <w:rsid w:val="5D2EF491"/>
    <w:rsid w:val="5D597CBB"/>
    <w:rsid w:val="5D740FF0"/>
    <w:rsid w:val="5D841AE1"/>
    <w:rsid w:val="5D8AE3F6"/>
    <w:rsid w:val="5DD55B48"/>
    <w:rsid w:val="5DDDF2E2"/>
    <w:rsid w:val="5E1D2669"/>
    <w:rsid w:val="5E6CFE52"/>
    <w:rsid w:val="5E87F849"/>
    <w:rsid w:val="5E8EC37F"/>
    <w:rsid w:val="5ECA8187"/>
    <w:rsid w:val="5ECE70E2"/>
    <w:rsid w:val="5EFBDAA3"/>
    <w:rsid w:val="5F024272"/>
    <w:rsid w:val="5F0EBBA5"/>
    <w:rsid w:val="5F49F8A0"/>
    <w:rsid w:val="5F8A80F4"/>
    <w:rsid w:val="5FE23D26"/>
    <w:rsid w:val="5FE4FD97"/>
    <w:rsid w:val="601F3661"/>
    <w:rsid w:val="604B4A7F"/>
    <w:rsid w:val="608C9312"/>
    <w:rsid w:val="60A7FEC3"/>
    <w:rsid w:val="60B6B3B5"/>
    <w:rsid w:val="6107EC72"/>
    <w:rsid w:val="610EE732"/>
    <w:rsid w:val="611DB4C0"/>
    <w:rsid w:val="612262B0"/>
    <w:rsid w:val="6152E2E7"/>
    <w:rsid w:val="61575C89"/>
    <w:rsid w:val="6158E0D8"/>
    <w:rsid w:val="6169B14B"/>
    <w:rsid w:val="616A7ADE"/>
    <w:rsid w:val="6199F15F"/>
    <w:rsid w:val="61C272D2"/>
    <w:rsid w:val="6214470D"/>
    <w:rsid w:val="62244F6E"/>
    <w:rsid w:val="62245EA2"/>
    <w:rsid w:val="625A6DB9"/>
    <w:rsid w:val="626DAC5D"/>
    <w:rsid w:val="627021A8"/>
    <w:rsid w:val="62730FA2"/>
    <w:rsid w:val="6286E4AF"/>
    <w:rsid w:val="628A2466"/>
    <w:rsid w:val="629261FC"/>
    <w:rsid w:val="62D9491A"/>
    <w:rsid w:val="63227981"/>
    <w:rsid w:val="632364E4"/>
    <w:rsid w:val="633B5163"/>
    <w:rsid w:val="637F7217"/>
    <w:rsid w:val="63BDE40A"/>
    <w:rsid w:val="63CAD9D3"/>
    <w:rsid w:val="63DA7524"/>
    <w:rsid w:val="63DD0A52"/>
    <w:rsid w:val="63DEA870"/>
    <w:rsid w:val="64031E8F"/>
    <w:rsid w:val="6497205E"/>
    <w:rsid w:val="64C165BD"/>
    <w:rsid w:val="64E598BA"/>
    <w:rsid w:val="64E6733C"/>
    <w:rsid w:val="653AE451"/>
    <w:rsid w:val="653EF83F"/>
    <w:rsid w:val="653F58D2"/>
    <w:rsid w:val="656496BA"/>
    <w:rsid w:val="657779E1"/>
    <w:rsid w:val="6591C27F"/>
    <w:rsid w:val="6596A460"/>
    <w:rsid w:val="65A3BB08"/>
    <w:rsid w:val="65BEE433"/>
    <w:rsid w:val="65FB2ABB"/>
    <w:rsid w:val="6610D889"/>
    <w:rsid w:val="661829BF"/>
    <w:rsid w:val="663E0A54"/>
    <w:rsid w:val="665D361E"/>
    <w:rsid w:val="665FE1FF"/>
    <w:rsid w:val="668A2C75"/>
    <w:rsid w:val="6693484C"/>
    <w:rsid w:val="66E1EBDD"/>
    <w:rsid w:val="66EC70DB"/>
    <w:rsid w:val="670D4515"/>
    <w:rsid w:val="670F7629"/>
    <w:rsid w:val="672BCA35"/>
    <w:rsid w:val="6736E663"/>
    <w:rsid w:val="673C2A97"/>
    <w:rsid w:val="67458AC3"/>
    <w:rsid w:val="6749C6A2"/>
    <w:rsid w:val="6769AA79"/>
    <w:rsid w:val="677CFABA"/>
    <w:rsid w:val="6794FE79"/>
    <w:rsid w:val="679583FF"/>
    <w:rsid w:val="679D4BC0"/>
    <w:rsid w:val="67B45E81"/>
    <w:rsid w:val="680DBA40"/>
    <w:rsid w:val="68294D73"/>
    <w:rsid w:val="68411352"/>
    <w:rsid w:val="684CEE69"/>
    <w:rsid w:val="68632A84"/>
    <w:rsid w:val="687F886C"/>
    <w:rsid w:val="688253E2"/>
    <w:rsid w:val="68881A69"/>
    <w:rsid w:val="688DA0D1"/>
    <w:rsid w:val="68A76D9C"/>
    <w:rsid w:val="68ABC3E1"/>
    <w:rsid w:val="68D7C6AF"/>
    <w:rsid w:val="69169E9D"/>
    <w:rsid w:val="6924A98D"/>
    <w:rsid w:val="694E8191"/>
    <w:rsid w:val="697496D9"/>
    <w:rsid w:val="69832408"/>
    <w:rsid w:val="69A4E8F1"/>
    <w:rsid w:val="69CE00C0"/>
    <w:rsid w:val="69D0E7DD"/>
    <w:rsid w:val="69F8D8B8"/>
    <w:rsid w:val="6A256BC0"/>
    <w:rsid w:val="6A25F253"/>
    <w:rsid w:val="6A3A8517"/>
    <w:rsid w:val="6A3A8BBE"/>
    <w:rsid w:val="6A582E40"/>
    <w:rsid w:val="6A7C49F4"/>
    <w:rsid w:val="6A8EE14E"/>
    <w:rsid w:val="6A931F05"/>
    <w:rsid w:val="6AAF2B76"/>
    <w:rsid w:val="6AB224C0"/>
    <w:rsid w:val="6AD41C87"/>
    <w:rsid w:val="6AF51E9B"/>
    <w:rsid w:val="6AFD50CB"/>
    <w:rsid w:val="6AFDD651"/>
    <w:rsid w:val="6B04268F"/>
    <w:rsid w:val="6B196021"/>
    <w:rsid w:val="6B272DC2"/>
    <w:rsid w:val="6B44235A"/>
    <w:rsid w:val="6B94419A"/>
    <w:rsid w:val="6BA836EB"/>
    <w:rsid w:val="6BB31832"/>
    <w:rsid w:val="6BD8391F"/>
    <w:rsid w:val="6C00AB0B"/>
    <w:rsid w:val="6C03CEBA"/>
    <w:rsid w:val="6C05C54E"/>
    <w:rsid w:val="6C3931E9"/>
    <w:rsid w:val="6C588F28"/>
    <w:rsid w:val="6C75540F"/>
    <w:rsid w:val="6C789234"/>
    <w:rsid w:val="6C960933"/>
    <w:rsid w:val="6CACBEB5"/>
    <w:rsid w:val="6CAD70E3"/>
    <w:rsid w:val="6CB8D36B"/>
    <w:rsid w:val="6D000D41"/>
    <w:rsid w:val="6D093DE2"/>
    <w:rsid w:val="6D20466E"/>
    <w:rsid w:val="6D42B14B"/>
    <w:rsid w:val="6D8D9DA4"/>
    <w:rsid w:val="6DAD3CEA"/>
    <w:rsid w:val="6DB05A0E"/>
    <w:rsid w:val="6DB56D05"/>
    <w:rsid w:val="6DBA3912"/>
    <w:rsid w:val="6DEDF914"/>
    <w:rsid w:val="6DFAD665"/>
    <w:rsid w:val="6E055181"/>
    <w:rsid w:val="6E474C4A"/>
    <w:rsid w:val="6E7030CD"/>
    <w:rsid w:val="6EBF259C"/>
    <w:rsid w:val="6F026CBC"/>
    <w:rsid w:val="6F3091B7"/>
    <w:rsid w:val="6F62F452"/>
    <w:rsid w:val="6F63C5AB"/>
    <w:rsid w:val="6F819272"/>
    <w:rsid w:val="6F89AE67"/>
    <w:rsid w:val="6F9DCCB4"/>
    <w:rsid w:val="6FA5E3A8"/>
    <w:rsid w:val="6FB82CE2"/>
    <w:rsid w:val="6FBD733C"/>
    <w:rsid w:val="6FED6104"/>
    <w:rsid w:val="7009439B"/>
    <w:rsid w:val="702119DC"/>
    <w:rsid w:val="70275EA5"/>
    <w:rsid w:val="70279620"/>
    <w:rsid w:val="7029D1FF"/>
    <w:rsid w:val="70411E0C"/>
    <w:rsid w:val="7094BB85"/>
    <w:rsid w:val="70A18786"/>
    <w:rsid w:val="70A73A15"/>
    <w:rsid w:val="70A78773"/>
    <w:rsid w:val="71194877"/>
    <w:rsid w:val="712BD07B"/>
    <w:rsid w:val="714BDB29"/>
    <w:rsid w:val="71ABAB15"/>
    <w:rsid w:val="71B73559"/>
    <w:rsid w:val="72205D70"/>
    <w:rsid w:val="722B9A19"/>
    <w:rsid w:val="729E7B26"/>
    <w:rsid w:val="72D06F14"/>
    <w:rsid w:val="72D8A65A"/>
    <w:rsid w:val="72E52279"/>
    <w:rsid w:val="72FEC5A8"/>
    <w:rsid w:val="7306A5C4"/>
    <w:rsid w:val="733BD0C3"/>
    <w:rsid w:val="734435D1"/>
    <w:rsid w:val="735E6F7D"/>
    <w:rsid w:val="738F9D70"/>
    <w:rsid w:val="73C229A4"/>
    <w:rsid w:val="73EC460E"/>
    <w:rsid w:val="74092D80"/>
    <w:rsid w:val="74116DB5"/>
    <w:rsid w:val="741F71D4"/>
    <w:rsid w:val="742EA6E5"/>
    <w:rsid w:val="745C53AF"/>
    <w:rsid w:val="74603471"/>
    <w:rsid w:val="74822ACD"/>
    <w:rsid w:val="74971189"/>
    <w:rsid w:val="74AFACA1"/>
    <w:rsid w:val="74E2AD60"/>
    <w:rsid w:val="74FA2903"/>
    <w:rsid w:val="750000EF"/>
    <w:rsid w:val="751A7564"/>
    <w:rsid w:val="7522E64F"/>
    <w:rsid w:val="755342B9"/>
    <w:rsid w:val="75542E05"/>
    <w:rsid w:val="755EEEF3"/>
    <w:rsid w:val="7568A02E"/>
    <w:rsid w:val="757AF896"/>
    <w:rsid w:val="7588E41F"/>
    <w:rsid w:val="75ADDA6F"/>
    <w:rsid w:val="75CCFE36"/>
    <w:rsid w:val="75CFC09E"/>
    <w:rsid w:val="75E4067F"/>
    <w:rsid w:val="75EB5550"/>
    <w:rsid w:val="75F14BF8"/>
    <w:rsid w:val="765ED16A"/>
    <w:rsid w:val="766028CA"/>
    <w:rsid w:val="769B5044"/>
    <w:rsid w:val="76D3F32C"/>
    <w:rsid w:val="76D7C40D"/>
    <w:rsid w:val="76E5E66F"/>
    <w:rsid w:val="771D299D"/>
    <w:rsid w:val="772FE61A"/>
    <w:rsid w:val="7734B469"/>
    <w:rsid w:val="77750F81"/>
    <w:rsid w:val="77A652ED"/>
    <w:rsid w:val="77B18E04"/>
    <w:rsid w:val="77BABA2F"/>
    <w:rsid w:val="77DEB75F"/>
    <w:rsid w:val="782D4836"/>
    <w:rsid w:val="784DE6F9"/>
    <w:rsid w:val="78C5109E"/>
    <w:rsid w:val="78CBB67B"/>
    <w:rsid w:val="78E81339"/>
    <w:rsid w:val="798DA4CA"/>
    <w:rsid w:val="79974A32"/>
    <w:rsid w:val="79CAE089"/>
    <w:rsid w:val="7A3A1F71"/>
    <w:rsid w:val="7A7F93BD"/>
    <w:rsid w:val="7ABA7386"/>
    <w:rsid w:val="7AD967F1"/>
    <w:rsid w:val="7ADC6112"/>
    <w:rsid w:val="7AF40D4C"/>
    <w:rsid w:val="7AF9C430"/>
    <w:rsid w:val="7B1C501F"/>
    <w:rsid w:val="7B4667B6"/>
    <w:rsid w:val="7B8BCE6E"/>
    <w:rsid w:val="7BBC98B1"/>
    <w:rsid w:val="7BDDAFC9"/>
    <w:rsid w:val="7BEA0424"/>
    <w:rsid w:val="7C0D7D1D"/>
    <w:rsid w:val="7C23D69E"/>
    <w:rsid w:val="7C92D2A7"/>
    <w:rsid w:val="7C9E91CF"/>
    <w:rsid w:val="7C9EF823"/>
    <w:rsid w:val="7CD1EFBA"/>
    <w:rsid w:val="7CE435F3"/>
    <w:rsid w:val="7D8DF801"/>
    <w:rsid w:val="7DE05687"/>
    <w:rsid w:val="7DE68C8A"/>
    <w:rsid w:val="7DF1E40F"/>
    <w:rsid w:val="7E1ECDB2"/>
    <w:rsid w:val="7E2A3843"/>
    <w:rsid w:val="7E4E32FE"/>
    <w:rsid w:val="7E53FBA5"/>
    <w:rsid w:val="7E68FE0B"/>
    <w:rsid w:val="7E785AA7"/>
    <w:rsid w:val="7EE641E9"/>
    <w:rsid w:val="7EE80CF4"/>
    <w:rsid w:val="7F175909"/>
    <w:rsid w:val="7F31B6C2"/>
    <w:rsid w:val="7F48F8FF"/>
    <w:rsid w:val="7F691874"/>
    <w:rsid w:val="7FDC34B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7AC85C3A"/>
  <w15:docId w15:val="{F0BBCFAC-E14F-4D7C-A728-586C652CAF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Arial"/>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sz w:val="22"/>
      <w:szCs w:val="22"/>
      <w:lang w:val="fr" w:eastAsia="zh-CN"/>
    </w:rPr>
  </w:style>
  <w:style w:type="paragraph" w:styleId="Heading1">
    <w:name w:val="heading 1"/>
    <w:basedOn w:val="Normal"/>
    <w:next w:val="Normal"/>
    <w:link w:val="Heading1Char"/>
    <w:uiPriority w:val="9"/>
    <w:qFormat/>
    <w:pPr>
      <w:keepNext/>
      <w:keepLines/>
      <w:spacing w:before="480" w:after="0"/>
      <w:outlineLvl w:val="0"/>
    </w:pPr>
    <w:rPr>
      <w:rFonts w:ascii="Cambria" w:hAnsi="Cambria" w:cs="Times New Roman"/>
      <w:b/>
      <w:bCs/>
      <w:color w:val="365F91"/>
      <w:sz w:val="28"/>
      <w:szCs w:val="28"/>
      <w:lang w:eastAsia="en-US"/>
    </w:rPr>
  </w:style>
  <w:style w:type="paragraph" w:styleId="Heading2">
    <w:name w:val="heading 2"/>
    <w:basedOn w:val="Normal"/>
    <w:next w:val="Normal"/>
    <w:link w:val="Heading2Char"/>
    <w:uiPriority w:val="9"/>
    <w:unhideWhenUsed/>
    <w:qFormat/>
    <w:pPr>
      <w:keepNext/>
      <w:keepLines/>
      <w:spacing w:before="200" w:after="0"/>
      <w:outlineLvl w:val="1"/>
    </w:pPr>
    <w:rPr>
      <w:rFonts w:ascii="Cambria" w:hAnsi="Cambria" w:cs="Times New Roman"/>
      <w:b/>
      <w:bCs/>
      <w:color w:val="4F81BD"/>
      <w:sz w:val="26"/>
      <w:szCs w:val="26"/>
      <w:lang w:eastAsia="en-US"/>
    </w:rPr>
  </w:style>
  <w:style w:type="paragraph" w:styleId="Heading3">
    <w:name w:val="heading 3"/>
    <w:basedOn w:val="Normal"/>
    <w:next w:val="Normal"/>
    <w:link w:val="Heading3Char"/>
    <w:uiPriority w:val="9"/>
    <w:unhideWhenUsed/>
    <w:qFormat/>
    <w:pPr>
      <w:keepNext/>
      <w:keepLines/>
      <w:spacing w:before="200" w:after="0"/>
      <w:outlineLvl w:val="2"/>
    </w:pPr>
    <w:rPr>
      <w:rFonts w:ascii="Cambria" w:hAnsi="Cambria" w:cs="Times New Roman"/>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qFormat/>
    <w:pPr>
      <w:spacing w:after="0" w:line="240" w:lineRule="auto"/>
    </w:pPr>
    <w:rPr>
      <w:rFonts w:ascii="Tahoma" w:hAnsi="Tahoma" w:cs="Tahoma"/>
      <w:sz w:val="16"/>
      <w:szCs w:val="16"/>
    </w:rPr>
  </w:style>
  <w:style w:type="character" w:styleId="CommentReference">
    <w:name w:val="annotation reference"/>
    <w:uiPriority w:val="99"/>
    <w:semiHidden/>
    <w:unhideWhenUsed/>
    <w:rPr>
      <w:sz w:val="16"/>
      <w:szCs w:val="16"/>
    </w:rPr>
  </w:style>
  <w:style w:type="paragraph" w:styleId="CommentText">
    <w:name w:val="annotation text"/>
    <w:basedOn w:val="Normal"/>
    <w:link w:val="CommentTextChar"/>
    <w:uiPriority w:val="99"/>
    <w:unhideWhenUsed/>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styleId="FollowedHyperlink">
    <w:name w:val="FollowedHyperlink"/>
    <w:uiPriority w:val="99"/>
    <w:semiHidden/>
    <w:unhideWhenUsed/>
    <w:rPr>
      <w:color w:val="800080"/>
      <w:u w:val="single"/>
    </w:rPr>
  </w:style>
  <w:style w:type="paragraph" w:styleId="Footer">
    <w:name w:val="footer"/>
    <w:basedOn w:val="Normal"/>
    <w:link w:val="FooterChar"/>
    <w:uiPriority w:val="99"/>
    <w:unhideWhenUsed/>
    <w:pPr>
      <w:tabs>
        <w:tab w:val="center" w:pos="4513"/>
        <w:tab w:val="right" w:pos="9026"/>
      </w:tabs>
      <w:spacing w:after="0" w:line="240" w:lineRule="auto"/>
    </w:pPr>
  </w:style>
  <w:style w:type="character" w:styleId="FootnoteReference">
    <w:name w:val="footnote reference"/>
    <w:uiPriority w:val="99"/>
    <w:semiHidden/>
    <w:unhideWhenUsed/>
    <w:rPr>
      <w:vertAlign w:val="superscript"/>
    </w:rPr>
  </w:style>
  <w:style w:type="paragraph" w:styleId="FootnoteText">
    <w:name w:val="footnote text"/>
    <w:basedOn w:val="Normal"/>
    <w:link w:val="FootnoteTextChar"/>
    <w:uiPriority w:val="99"/>
    <w:semiHidden/>
    <w:unhideWhenUsed/>
    <w:pPr>
      <w:spacing w:after="0" w:line="240" w:lineRule="auto"/>
    </w:pPr>
    <w:rPr>
      <w:sz w:val="20"/>
      <w:szCs w:val="20"/>
    </w:rPr>
  </w:style>
  <w:style w:type="paragraph" w:styleId="Header">
    <w:name w:val="header"/>
    <w:basedOn w:val="Normal"/>
    <w:link w:val="HeaderChar"/>
    <w:uiPriority w:val="99"/>
    <w:unhideWhenUsed/>
    <w:qFormat/>
    <w:pPr>
      <w:tabs>
        <w:tab w:val="center" w:pos="4513"/>
        <w:tab w:val="right" w:pos="9026"/>
      </w:tabs>
      <w:spacing w:after="0" w:line="240" w:lineRule="auto"/>
    </w:pPr>
  </w:style>
  <w:style w:type="character" w:styleId="Hyperlink">
    <w:name w:val="Hyperlink"/>
    <w:uiPriority w:val="99"/>
    <w:unhideWhenUsed/>
    <w:qFormat/>
    <w:rPr>
      <w:color w:val="0000FF"/>
      <w:u w:val="single"/>
    </w:rPr>
  </w:style>
  <w:style w:type="paragraph" w:styleId="NormalWeb">
    <w:name w:val="Normal (Web)"/>
    <w:basedOn w:val="Normal"/>
    <w:uiPriority w:val="99"/>
    <w:semiHidden/>
    <w:unhideWhenUsed/>
    <w:pPr>
      <w:spacing w:before="100" w:beforeAutospacing="1" w:after="100" w:afterAutospacing="1" w:line="240" w:lineRule="auto"/>
    </w:pPr>
    <w:rPr>
      <w:rFonts w:ascii="Times New Roman" w:eastAsia="Times New Roman" w:hAnsi="Times New Roman" w:cs="Times New Roman"/>
      <w:sz w:val="24"/>
      <w:szCs w:val="24"/>
      <w:lang w:eastAsia="en-CA"/>
    </w:r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qFormat/>
    <w:pPr>
      <w:spacing w:after="100"/>
    </w:pPr>
  </w:style>
  <w:style w:type="paragraph" w:styleId="TOC2">
    <w:name w:val="toc 2"/>
    <w:basedOn w:val="Normal"/>
    <w:next w:val="Normal"/>
    <w:autoRedefine/>
    <w:uiPriority w:val="39"/>
    <w:unhideWhenUsed/>
    <w:qFormat/>
    <w:pPr>
      <w:tabs>
        <w:tab w:val="right" w:leader="dot" w:pos="9350"/>
      </w:tabs>
      <w:spacing w:after="100"/>
      <w:ind w:left="220"/>
    </w:pPr>
    <w:rPr>
      <w:rFonts w:cs="Calibri"/>
    </w:rPr>
  </w:style>
  <w:style w:type="paragraph" w:styleId="TOC3">
    <w:name w:val="toc 3"/>
    <w:basedOn w:val="Normal"/>
    <w:next w:val="Normal"/>
    <w:autoRedefine/>
    <w:uiPriority w:val="39"/>
    <w:unhideWhenUsed/>
    <w:qFormat/>
    <w:pPr>
      <w:spacing w:after="100"/>
      <w:ind w:left="440"/>
    </w:pPr>
    <w:rPr>
      <w:lang w:eastAsia="ja-JP"/>
    </w:rPr>
  </w:style>
  <w:style w:type="table" w:styleId="MediumGrid3-Accent1">
    <w:name w:val="Medium Grid 3 Accent 1"/>
    <w:basedOn w:val="TableNormal"/>
    <w:uiPriority w:val="69"/>
    <w:tblP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auto"/>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A7BFDE"/>
      </w:tcPr>
    </w:tblStylePr>
  </w:style>
  <w:style w:type="paragraph" w:styleId="ListParagraph">
    <w:name w:val="List Paragraph"/>
    <w:basedOn w:val="Normal"/>
    <w:uiPriority w:val="34"/>
    <w:qFormat/>
    <w:pPr>
      <w:ind w:left="720"/>
      <w:contextualSpacing/>
    </w:pPr>
    <w:rPr>
      <w:rFonts w:eastAsia="Calibri"/>
      <w:lang w:eastAsia="en-US"/>
    </w:rPr>
  </w:style>
  <w:style w:type="character" w:customStyle="1" w:styleId="HeaderChar">
    <w:name w:val="Header Char"/>
    <w:basedOn w:val="DefaultParagraphFont"/>
    <w:link w:val="Header"/>
    <w:uiPriority w:val="99"/>
  </w:style>
  <w:style w:type="character" w:customStyle="1" w:styleId="FooterChar">
    <w:name w:val="Footer Char"/>
    <w:basedOn w:val="DefaultParagraphFont"/>
    <w:link w:val="Footer"/>
    <w:uiPriority w:val="99"/>
    <w:qFormat/>
  </w:style>
  <w:style w:type="character" w:customStyle="1" w:styleId="Heading2Char">
    <w:name w:val="Heading 2 Char"/>
    <w:link w:val="Heading2"/>
    <w:uiPriority w:val="9"/>
    <w:qFormat/>
    <w:rPr>
      <w:rFonts w:ascii="Cambria" w:eastAsia="SimSun" w:hAnsi="Cambria" w:cs="Times New Roman"/>
      <w:b/>
      <w:bCs/>
      <w:color w:val="4F81BD"/>
      <w:sz w:val="26"/>
      <w:szCs w:val="26"/>
      <w:lang w:val="fr" w:eastAsia="en-US"/>
    </w:rPr>
  </w:style>
  <w:style w:type="character" w:customStyle="1" w:styleId="BalloonTextChar">
    <w:name w:val="Balloon Text Char"/>
    <w:link w:val="BalloonText"/>
    <w:uiPriority w:val="99"/>
    <w:semiHidden/>
    <w:qFormat/>
    <w:rPr>
      <w:rFonts w:ascii="Tahoma" w:hAnsi="Tahoma" w:cs="Tahoma"/>
      <w:sz w:val="16"/>
      <w:szCs w:val="16"/>
    </w:rPr>
  </w:style>
  <w:style w:type="character" w:customStyle="1" w:styleId="CommentTextChar">
    <w:name w:val="Comment Text Char"/>
    <w:link w:val="CommentText"/>
    <w:uiPriority w:val="99"/>
    <w:rPr>
      <w:sz w:val="20"/>
      <w:szCs w:val="20"/>
    </w:rPr>
  </w:style>
  <w:style w:type="character" w:customStyle="1" w:styleId="CommentSubjectChar">
    <w:name w:val="Comment Subject Char"/>
    <w:link w:val="CommentSubject"/>
    <w:uiPriority w:val="99"/>
    <w:semiHidden/>
    <w:rPr>
      <w:b/>
      <w:bCs/>
      <w:sz w:val="20"/>
      <w:szCs w:val="20"/>
    </w:rPr>
  </w:style>
  <w:style w:type="table" w:customStyle="1" w:styleId="TableGrid1">
    <w:name w:val="Table Grid1"/>
    <w:basedOn w:val="TableNormal"/>
    <w:rPr>
      <w:rFonts w:eastAsia="Calibri"/>
      <w:lang w:val="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Pr>
      <w:rFonts w:ascii="Cambria" w:eastAsia="SimSun" w:hAnsi="Cambria" w:cs="Times New Roman"/>
      <w:b/>
      <w:bCs/>
      <w:color w:val="365F91"/>
      <w:sz w:val="28"/>
      <w:szCs w:val="28"/>
      <w:lang w:val="fr" w:eastAsia="en-US"/>
    </w:rPr>
  </w:style>
  <w:style w:type="paragraph" w:customStyle="1" w:styleId="TOCHeading1">
    <w:name w:val="TOC Heading1"/>
    <w:basedOn w:val="Heading1"/>
    <w:next w:val="Normal"/>
    <w:uiPriority w:val="39"/>
    <w:unhideWhenUsed/>
    <w:qFormat/>
    <w:pPr>
      <w:outlineLvl w:val="9"/>
    </w:pPr>
    <w:rPr>
      <w:lang w:eastAsia="ja-JP"/>
    </w:rPr>
  </w:style>
  <w:style w:type="paragraph" w:customStyle="1" w:styleId="Default">
    <w:name w:val="Default"/>
    <w:pPr>
      <w:autoSpaceDE w:val="0"/>
      <w:autoSpaceDN w:val="0"/>
      <w:adjustRightInd w:val="0"/>
    </w:pPr>
    <w:rPr>
      <w:rFonts w:ascii="Times New Roman" w:hAnsi="Times New Roman" w:cs="Times New Roman"/>
      <w:color w:val="000000"/>
      <w:sz w:val="24"/>
      <w:szCs w:val="24"/>
      <w:lang w:val="fr" w:eastAsia="zh-CN"/>
    </w:rPr>
  </w:style>
  <w:style w:type="table" w:customStyle="1" w:styleId="TableGrid2">
    <w:name w:val="Table Grid2"/>
    <w:basedOn w:val="TableNormal"/>
    <w:uiPriority w:val="59"/>
    <w:rPr>
      <w:rFonts w:eastAsia="Calibri"/>
      <w:lang w:val="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style>
  <w:style w:type="character" w:customStyle="1" w:styleId="Heading3Char">
    <w:name w:val="Heading 3 Char"/>
    <w:link w:val="Heading3"/>
    <w:uiPriority w:val="9"/>
    <w:rPr>
      <w:rFonts w:ascii="Cambria" w:eastAsia="SimSun" w:hAnsi="Cambria" w:cs="Times New Roman"/>
      <w:b/>
      <w:bCs/>
      <w:color w:val="4F81BD"/>
    </w:rPr>
  </w:style>
  <w:style w:type="paragraph" w:styleId="NoSpacing">
    <w:name w:val="No Spacing"/>
    <w:link w:val="NoSpacingChar"/>
    <w:uiPriority w:val="1"/>
    <w:qFormat/>
    <w:rPr>
      <w:sz w:val="22"/>
      <w:szCs w:val="22"/>
      <w:lang w:val="fr" w:eastAsia="en-US"/>
    </w:rPr>
  </w:style>
  <w:style w:type="character" w:customStyle="1" w:styleId="NoSpacingChar">
    <w:name w:val="No Spacing Char"/>
    <w:link w:val="NoSpacing"/>
    <w:uiPriority w:val="1"/>
    <w:rPr>
      <w:lang w:val="fr" w:eastAsia="en-US"/>
    </w:rPr>
  </w:style>
  <w:style w:type="character" w:customStyle="1" w:styleId="UnresolvedMention1">
    <w:name w:val="Unresolved Mention1"/>
    <w:uiPriority w:val="99"/>
    <w:semiHidden/>
    <w:unhideWhenUsed/>
    <w:rPr>
      <w:color w:val="808080"/>
      <w:shd w:val="clear" w:color="auto" w:fill="E6E6E6"/>
    </w:rPr>
  </w:style>
  <w:style w:type="character" w:customStyle="1" w:styleId="FootnoteTextChar">
    <w:name w:val="Footnote Text Char"/>
    <w:link w:val="FootnoteText"/>
    <w:uiPriority w:val="99"/>
    <w:semiHidden/>
    <w:rPr>
      <w:sz w:val="20"/>
      <w:szCs w:val="20"/>
    </w:rPr>
  </w:style>
  <w:style w:type="character" w:customStyle="1" w:styleId="normaltextrun">
    <w:name w:val="normaltextrun"/>
    <w:basedOn w:val="DefaultParagraphFont"/>
  </w:style>
  <w:style w:type="character" w:customStyle="1" w:styleId="eop">
    <w:name w:val="eop"/>
    <w:basedOn w:val="DefaultParagraphFont"/>
  </w:style>
  <w:style w:type="paragraph" w:customStyle="1" w:styleId="paragraph">
    <w:name w:val="paragraph"/>
    <w:basedOn w:val="Normal"/>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customStyle="1" w:styleId="UnresolvedMention2">
    <w:name w:val="Unresolved Mention2"/>
    <w:uiPriority w:val="99"/>
    <w:semiHidden/>
    <w:unhideWhenUsed/>
    <w:rPr>
      <w:color w:val="605E5C"/>
      <w:shd w:val="clear" w:color="auto" w:fill="E1DFDD"/>
    </w:rPr>
  </w:style>
  <w:style w:type="character" w:customStyle="1" w:styleId="UnresolvedMention3">
    <w:name w:val="Unresolved Mention3"/>
    <w:uiPriority w:val="99"/>
    <w:semiHidden/>
    <w:unhideWhenUsed/>
    <w:rPr>
      <w:color w:val="605E5C"/>
      <w:shd w:val="clear" w:color="auto" w:fill="E1DFDD"/>
    </w:rPr>
  </w:style>
  <w:style w:type="paragraph" w:customStyle="1" w:styleId="Revision1">
    <w:name w:val="Revision1"/>
    <w:hidden/>
    <w:uiPriority w:val="99"/>
    <w:semiHidden/>
    <w:rPr>
      <w:sz w:val="22"/>
      <w:szCs w:val="22"/>
      <w:lang w:val="fr"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emf"/><Relationship Id="rId18" Type="http://schemas.openxmlformats.org/officeDocument/2006/relationships/image" Target="media/image6.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header" Target="header2.xml"/><Relationship Id="rId10" Type="http://schemas.openxmlformats.org/officeDocument/2006/relationships/webSettings" Target="webSettings.xml"/><Relationship Id="rId19" Type="http://schemas.openxmlformats.org/officeDocument/2006/relationships/image" Target="media/image7.emf"/><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emf"/><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EZZINE, Hind</DisplayName>
        <AccountId>33</AccountId>
        <AccountType/>
      </UserInfo>
      <UserInfo>
        <DisplayName>GOMEZ, Paula</DisplayName>
        <AccountId>12</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55AE768-3208-4D5D-924B-18989A85BD5A}">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3.xml><?xml version="1.0" encoding="utf-8"?>
<ds:datastoreItem xmlns:ds="http://schemas.openxmlformats.org/officeDocument/2006/customXml" ds:itemID="{AE467C79-E49D-4791-9E90-E1DE2C62B0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E4448B0-D163-43AF-8C7C-55E2DEFE7F08}">
  <ds:schemaRefs>
    <ds:schemaRef ds:uri="http://schemas.microsoft.com/sharepoint/v3/contenttype/forms"/>
  </ds:schemaRefs>
</ds:datastoreItem>
</file>

<file path=customXml/itemProps5.xml><?xml version="1.0" encoding="utf-8"?>
<ds:datastoreItem xmlns:ds="http://schemas.openxmlformats.org/officeDocument/2006/customXml" ds:itemID="{9D24D14C-2815-49CE-96B6-ED84F60FB4BC}">
  <ds:schemaRefs>
    <ds:schemaRef ds:uri="http://schemas.openxmlformats.org/officeDocument/2006/bibliography"/>
  </ds:schemaRefs>
</ds:datastoreItem>
</file>

<file path=customXml/itemProps6.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14</Pages>
  <Words>4938</Words>
  <Characters>27161</Characters>
  <Application>Microsoft Office Word</Application>
  <DocSecurity>0</DocSecurity>
  <Lines>226</Lines>
  <Paragraphs>64</Paragraphs>
  <ScaleCrop>false</ScaleCrop>
  <Company>World Health Organization</Company>
  <LinksUpToDate>false</LinksUpToDate>
  <CharactersWithSpaces>32035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Scenario-based skills drill
“Unexplained death of children in Karan Province, Salam”</dc:title>
  <dc:subject>C1.1 Facilitator guide</dc:subject>
  <dc:creator>GOMEZ, Paula</dc:creator>
  <cp:lastModifiedBy>GOMEZ, Paula</cp:lastModifiedBy>
  <cp:revision>350</cp:revision>
  <cp:lastPrinted>2022-06-29T03:15:00Z</cp:lastPrinted>
  <dcterms:created xsi:type="dcterms:W3CDTF">2024-10-15T05:06:00Z</dcterms:created>
  <dcterms:modified xsi:type="dcterms:W3CDTF">2024-11-29T14:26:00Z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KSOProductBuildVer">
    <vt:lpwstr>1033-12.2.0.18911</vt:lpwstr>
  </property>
  <property fmtid="{D5CDD505-2E9C-101B-9397-08002B2CF9AE}" pid="5" name="ICV">
    <vt:lpwstr>5A2142E70A2E49818E4F97F3B9ABEDC4_13</vt:lpwstr>
  </property>
</Properties>
</file>