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C85C3A" w14:textId="3E014EBD" w:rsidR="000A6276" w:rsidRPr="00221EE2" w:rsidRDefault="00B41BC6">
      <w:pPr>
        <w:rPr>
          <w:rFonts w:ascii="Source Sans Pro" w:hAnsi="Source Sans Pro"/>
          <w:color w:val="9CBB59"/>
          <w:lang w:val="fr-FR" w:eastAsia="fr-FR"/>
        </w:rPr>
      </w:pPr>
      <w:r w:rsidRPr="00221EE2">
        <w:rPr>
          <w:noProof/>
          <w:lang w:val="fr-FR"/>
        </w:rPr>
        <mc:AlternateContent>
          <mc:Choice Requires="wps">
            <w:drawing>
              <wp:anchor distT="0" distB="0" distL="114300" distR="114300" simplePos="0" relativeHeight="251652096" behindDoc="0" locked="0" layoutInCell="1" allowOverlap="1" wp14:anchorId="7AC85DCA" wp14:editId="71E852F2">
                <wp:simplePos x="0" y="0"/>
                <wp:positionH relativeFrom="column">
                  <wp:posOffset>-812800</wp:posOffset>
                </wp:positionH>
                <wp:positionV relativeFrom="paragraph">
                  <wp:posOffset>-831850</wp:posOffset>
                </wp:positionV>
                <wp:extent cx="4352290" cy="3378200"/>
                <wp:effectExtent l="0" t="0" r="0" b="0"/>
                <wp:wrapNone/>
                <wp:docPr id="58"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52290" cy="3378200"/>
                        </a:xfrm>
                        <a:prstGeom prst="rect">
                          <a:avLst/>
                        </a:prstGeom>
                        <a:noFill/>
                        <a:ln>
                          <a:noFill/>
                        </a:ln>
                      </wps:spPr>
                      <wps:txbx>
                        <w:txbxContent>
                          <w:p w14:paraId="0ABD96AA" w14:textId="77777777" w:rsidR="004811D7" w:rsidRPr="00373A02" w:rsidRDefault="004811D7" w:rsidP="004811D7">
                            <w:pPr>
                              <w:spacing w:after="0" w:line="240" w:lineRule="auto"/>
                              <w:rPr>
                                <w:rFonts w:ascii="Source Sans Pro" w:hAnsi="Source Sans Pro" w:cs="Calibri"/>
                                <w:b/>
                                <w:bCs/>
                                <w:color w:val="FFFFFF"/>
                                <w:sz w:val="76"/>
                                <w:szCs w:val="76"/>
                                <w:lang w:val="fr-FR"/>
                              </w:rPr>
                            </w:pPr>
                            <w:r w:rsidRPr="00373A02">
                              <w:rPr>
                                <w:rFonts w:ascii="Source Sans Pro" w:hAnsi="Source Sans Pro" w:cs="Calibri"/>
                                <w:b/>
                                <w:bCs/>
                                <w:color w:val="FFFFFF"/>
                                <w:sz w:val="76"/>
                                <w:szCs w:val="76"/>
                                <w:lang w:val="fr-FR"/>
                              </w:rPr>
                              <w:t xml:space="preserve">Exercice pratique basé sur un scénario </w:t>
                            </w:r>
                          </w:p>
                          <w:p w14:paraId="2649B1D4" w14:textId="77777777" w:rsidR="004811D7" w:rsidRPr="00373A02" w:rsidRDefault="004811D7" w:rsidP="004811D7">
                            <w:pPr>
                              <w:spacing w:after="0" w:line="240" w:lineRule="auto"/>
                              <w:rPr>
                                <w:rFonts w:ascii="Source Sans Pro" w:hAnsi="Source Sans Pro" w:cs="Calibri"/>
                                <w:b/>
                                <w:bCs/>
                                <w:color w:val="FFFFFF"/>
                                <w:sz w:val="56"/>
                                <w:szCs w:val="24"/>
                                <w:lang w:val="fr-FR"/>
                              </w:rPr>
                            </w:pPr>
                          </w:p>
                          <w:p w14:paraId="7437E316" w14:textId="61DA882C" w:rsidR="004811D7" w:rsidRPr="009C5217" w:rsidRDefault="004811D7" w:rsidP="004811D7">
                            <w:pPr>
                              <w:spacing w:after="0" w:line="240" w:lineRule="auto"/>
                              <w:rPr>
                                <w:rFonts w:ascii="Source Sans Pro" w:hAnsi="Source Sans Pro" w:cs="Calibri"/>
                                <w:b/>
                                <w:bCs/>
                                <w:color w:val="FFFFFF"/>
                                <w:sz w:val="58"/>
                                <w:szCs w:val="28"/>
                                <w:lang w:val="fr-FR"/>
                              </w:rPr>
                            </w:pPr>
                            <w:r w:rsidRPr="009C5217">
                              <w:rPr>
                                <w:rFonts w:ascii="Source Sans Pro" w:hAnsi="Source Sans Pro" w:cs="Calibri"/>
                                <w:b/>
                                <w:bCs/>
                                <w:color w:val="FFFFFF"/>
                                <w:sz w:val="58"/>
                                <w:szCs w:val="28"/>
                                <w:lang w:val="fr-FR"/>
                              </w:rPr>
                              <w:t xml:space="preserve">Guide du </w:t>
                            </w:r>
                            <w:r w:rsidR="00FE1520">
                              <w:rPr>
                                <w:rFonts w:ascii="Source Sans Pro" w:hAnsi="Source Sans Pro" w:cs="Calibri"/>
                                <w:b/>
                                <w:bCs/>
                                <w:color w:val="FFFFFF"/>
                                <w:sz w:val="58"/>
                                <w:szCs w:val="28"/>
                                <w:lang w:val="fr-FR"/>
                              </w:rPr>
                              <w:t>participant</w:t>
                            </w:r>
                            <w:r w:rsidRPr="009C5217">
                              <w:rPr>
                                <w:rFonts w:ascii="Source Sans Pro" w:hAnsi="Source Sans Pro" w:cs="Calibri"/>
                                <w:b/>
                                <w:bCs/>
                                <w:color w:val="FFFFFF"/>
                                <w:sz w:val="58"/>
                                <w:szCs w:val="28"/>
                                <w:lang w:val="fr-FR"/>
                              </w:rPr>
                              <w:t xml:space="preserve">  </w:t>
                            </w:r>
                          </w:p>
                          <w:p w14:paraId="7AC85E00" w14:textId="10FE66E2" w:rsidR="000A6276" w:rsidRPr="004811D7" w:rsidRDefault="000A6276">
                            <w:pPr>
                              <w:spacing w:after="0" w:line="240" w:lineRule="auto"/>
                              <w:rPr>
                                <w:rFonts w:ascii="Source Sans Pro" w:hAnsi="Source Sans Pro"/>
                                <w:color w:val="FFFFFF"/>
                                <w:sz w:val="88"/>
                                <w:szCs w:val="88"/>
                                <w:lang w:val="en-US"/>
                              </w:rPr>
                            </w:pPr>
                          </w:p>
                        </w:txbxContent>
                      </wps:txbx>
                      <wps:bodyPr rot="0" vert="horz" wrap="square" lIns="91440" tIns="45720" rIns="91440" bIns="45720" anchor="t" anchorCtr="0" upright="1">
                        <a:noAutofit/>
                      </wps:bodyPr>
                    </wps:wsp>
                  </a:graphicData>
                </a:graphic>
                <wp14:sizeRelV relativeFrom="margin">
                  <wp14:pctHeight>0</wp14:pctHeight>
                </wp14:sizeRelV>
              </wp:anchor>
            </w:drawing>
          </mc:Choice>
          <mc:Fallback>
            <w:pict>
              <v:shapetype w14:anchorId="7AC85DCA" id="_x0000_t202" coordsize="21600,21600" o:spt="202" path="m,l,21600r21600,l21600,xe">
                <v:stroke joinstyle="miter"/>
                <v:path gradientshapeok="t" o:connecttype="rect"/>
              </v:shapetype>
              <v:shape id="Text Box 53" o:spid="_x0000_s1026" type="#_x0000_t202" style="position:absolute;margin-left:-64pt;margin-top:-65.5pt;width:342.7pt;height:266pt;z-index:2516520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" filled="f" stroked="f">
                <v:textbox>
                  <w:txbxContent>
                    <w:p w14:paraId="0ABD96AA" w14:textId="77777777" w:rsidR="004811D7" w:rsidRPr="00373A02" w:rsidRDefault="004811D7" w:rsidP="004811D7">
                      <w:pPr>
                        <w:spacing w:after="0" w:line="240" w:lineRule="auto"/>
                        <w:rPr>
                          <w:rFonts w:ascii="Source Sans Pro" w:hAnsi="Source Sans Pro" w:cs="Calibri"/>
                          <w:b/>
                          <w:bCs/>
                          <w:color w:val="FFFFFF"/>
                          <w:sz w:val="76"/>
                          <w:szCs w:val="76"/>
                          <w:lang w:val="fr-FR"/>
                        </w:rPr>
                      </w:pPr>
                      <w:r w:rsidRPr="00373A02">
                        <w:rPr>
                          <w:rFonts w:ascii="Source Sans Pro" w:hAnsi="Source Sans Pro" w:cs="Calibri"/>
                          <w:b/>
                          <w:bCs/>
                          <w:color w:val="FFFFFF"/>
                          <w:sz w:val="76"/>
                          <w:szCs w:val="76"/>
                          <w:lang w:val="fr-FR"/>
                        </w:rPr>
                        <w:t xml:space="preserve">Exercice pratique basé sur un scénario </w:t>
                      </w:r>
                    </w:p>
                    <w:p w14:paraId="2649B1D4" w14:textId="77777777" w:rsidR="004811D7" w:rsidRPr="00373A02" w:rsidRDefault="004811D7" w:rsidP="004811D7">
                      <w:pPr>
                        <w:spacing w:after="0" w:line="240" w:lineRule="auto"/>
                        <w:rPr>
                          <w:rFonts w:ascii="Source Sans Pro" w:hAnsi="Source Sans Pro" w:cs="Calibri"/>
                          <w:b/>
                          <w:bCs/>
                          <w:color w:val="FFFFFF"/>
                          <w:sz w:val="56"/>
                          <w:szCs w:val="24"/>
                          <w:lang w:val="fr-FR"/>
                        </w:rPr>
                      </w:pPr>
                    </w:p>
                    <w:p w14:paraId="7437E316" w14:textId="61DA882C" w:rsidR="004811D7" w:rsidRPr="009C5217" w:rsidRDefault="004811D7" w:rsidP="004811D7">
                      <w:pPr>
                        <w:spacing w:after="0" w:line="240" w:lineRule="auto"/>
                        <w:rPr>
                          <w:rFonts w:ascii="Source Sans Pro" w:hAnsi="Source Sans Pro" w:cs="Calibri"/>
                          <w:b/>
                          <w:bCs/>
                          <w:color w:val="FFFFFF"/>
                          <w:sz w:val="58"/>
                          <w:szCs w:val="28"/>
                          <w:lang w:val="fr-FR"/>
                        </w:rPr>
                      </w:pPr>
                      <w:r w:rsidRPr="009C5217">
                        <w:rPr>
                          <w:rFonts w:ascii="Source Sans Pro" w:hAnsi="Source Sans Pro" w:cs="Calibri"/>
                          <w:b/>
                          <w:bCs/>
                          <w:color w:val="FFFFFF"/>
                          <w:sz w:val="58"/>
                          <w:szCs w:val="28"/>
                          <w:lang w:val="fr-FR"/>
                        </w:rPr>
                        <w:t xml:space="preserve">Guide du </w:t>
                      </w:r>
                      <w:r w:rsidR="00FE1520">
                        <w:rPr>
                          <w:rFonts w:ascii="Source Sans Pro" w:hAnsi="Source Sans Pro" w:cs="Calibri"/>
                          <w:b/>
                          <w:bCs/>
                          <w:color w:val="FFFFFF"/>
                          <w:sz w:val="58"/>
                          <w:szCs w:val="28"/>
                          <w:lang w:val="fr-FR"/>
                        </w:rPr>
                        <w:t>participant</w:t>
                      </w:r>
                      <w:r w:rsidRPr="009C5217">
                        <w:rPr>
                          <w:rFonts w:ascii="Source Sans Pro" w:hAnsi="Source Sans Pro" w:cs="Calibri"/>
                          <w:b/>
                          <w:bCs/>
                          <w:color w:val="FFFFFF"/>
                          <w:sz w:val="58"/>
                          <w:szCs w:val="28"/>
                          <w:lang w:val="fr-FR"/>
                        </w:rPr>
                        <w:t xml:space="preserve">  </w:t>
                      </w:r>
                    </w:p>
                    <w:p w14:paraId="7AC85E00" w14:textId="10FE66E2" w:rsidR="000A6276" w:rsidRPr="004811D7" w:rsidRDefault="000A6276">
                      <w:pPr>
                        <w:spacing w:after="0" w:line="240" w:lineRule="auto"/>
                        <w:rPr>
                          <w:rFonts w:ascii="Source Sans Pro" w:hAnsi="Source Sans Pro"/>
                          <w:color w:val="FFFFFF"/>
                          <w:sz w:val="88"/>
                          <w:szCs w:val="88"/>
                          <w:lang w:val="en-US"/>
                        </w:rPr>
                      </w:pPr>
                    </w:p>
                  </w:txbxContent>
                </v:textbox>
              </v:shape>
            </w:pict>
          </mc:Fallback>
        </mc:AlternateContent>
      </w:r>
      <w:r w:rsidRPr="00221EE2">
        <w:rPr>
          <w:noProof/>
          <w:lang w:val="fr-FR"/>
        </w:rPr>
        <mc:AlternateContent>
          <mc:Choice Requires="wps">
            <w:drawing>
              <wp:anchor distT="0" distB="0" distL="114300" distR="114300" simplePos="0" relativeHeight="251653120" behindDoc="0" locked="0" layoutInCell="1" allowOverlap="1" wp14:anchorId="7AC85DCC" wp14:editId="493FC73C">
                <wp:simplePos x="0" y="0"/>
                <wp:positionH relativeFrom="column">
                  <wp:posOffset>5363845</wp:posOffset>
                </wp:positionH>
                <wp:positionV relativeFrom="paragraph">
                  <wp:posOffset>-774065</wp:posOffset>
                </wp:positionV>
                <wp:extent cx="1169670" cy="1058545"/>
                <wp:effectExtent l="1270" t="0" r="635" b="1270"/>
                <wp:wrapNone/>
                <wp:docPr id="59"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9670" cy="1058545"/>
                        </a:xfrm>
                        <a:prstGeom prst="rect">
                          <a:avLst/>
                        </a:prstGeom>
                        <a:noFill/>
                        <a:ln>
                          <a:noFill/>
                        </a:ln>
                      </wps:spPr>
                      <wps:txbx>
                        <w:txbxContent>
                          <w:p w14:paraId="7AC85E01" w14:textId="77777777" w:rsidR="000A6276" w:rsidRDefault="002E1723">
                            <w:r>
                              <w:rPr>
                                <w:noProof/>
                              </w:rPr>
                              <w:drawing>
                                <wp:inline distT="0" distB="0" distL="0" distR="0" wp14:anchorId="7AC85E08" wp14:editId="7AC85E09">
                                  <wp:extent cx="996950" cy="996950"/>
                                  <wp:effectExtent l="0" t="0" r="0" b="0"/>
                                  <wp:docPr id="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4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996950" cy="99695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anchor>
            </w:drawing>
          </mc:Choice>
          <mc:Fallback>
            <w:pict>
              <v:shape w14:anchorId="7AC85DCC" id="Text Box 36" o:spid="_x0000_s1027" type="#_x0000_t202" style="position:absolute;margin-left:422.35pt;margin-top:-60.95pt;width:92.1pt;height:83.35pt;z-index:2516531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" filled="f" stroked="f">
                <v:textbox>
                  <w:txbxContent>
                    <w:p w14:paraId="7AC85E01" w14:textId="77777777" w:rsidR="000A6276" w:rsidRDefault="00000000">
                      <w:r>
                        <w:rPr>
                          <w:noProof/>
                        </w:rPr>
                        <w:drawing>
                          <wp:inline distT="0" distB="0" distL="0" distR="0" wp14:anchorId="7AC85E08" wp14:editId="7AC85E09">
                            <wp:extent cx="996950" cy="996950"/>
                            <wp:effectExtent l="0" t="0" r="0" b="0"/>
                            <wp:docPr id="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4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996950" cy="996950"/>
                                    </a:xfrm>
                                    <a:prstGeom prst="rect">
                                      <a:avLst/>
                                    </a:prstGeom>
                                    <a:noFill/>
                                    <a:ln>
                                      <a:noFill/>
                                    </a:ln>
                                  </pic:spPr>
                                </pic:pic>
                              </a:graphicData>
                            </a:graphic>
                          </wp:inline>
                        </w:drawing>
                      </w:r>
                    </w:p>
                  </w:txbxContent>
                </v:textbox>
              </v:shape>
            </w:pict>
          </mc:Fallback>
        </mc:AlternateContent>
      </w:r>
      <w:r w:rsidRPr="00221EE2">
        <w:rPr>
          <w:noProof/>
          <w:lang w:val="fr-FR"/>
        </w:rPr>
        <w:drawing>
          <wp:anchor distT="0" distB="0" distL="114300" distR="114300" simplePos="0" relativeHeight="251654144" behindDoc="1" locked="0" layoutInCell="1" allowOverlap="1" wp14:anchorId="7AC85DCE" wp14:editId="7AC85DCF">
            <wp:simplePos x="0" y="0"/>
            <wp:positionH relativeFrom="column">
              <wp:posOffset>-1004570</wp:posOffset>
            </wp:positionH>
            <wp:positionV relativeFrom="paragraph">
              <wp:posOffset>-1066165</wp:posOffset>
            </wp:positionV>
            <wp:extent cx="7865745" cy="8341995"/>
            <wp:effectExtent l="0" t="0" r="0" b="0"/>
            <wp:wrapNone/>
            <wp:docPr id="57"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7865745" cy="8341995"/>
                    </a:xfrm>
                    <a:prstGeom prst="rect">
                      <a:avLst/>
                    </a:prstGeom>
                    <a:noFill/>
                  </pic:spPr>
                </pic:pic>
              </a:graphicData>
            </a:graphic>
          </wp:anchor>
        </w:drawing>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31"/>
      </w:tblGrid>
      <w:tr w:rsidR="000A6276" w:rsidRPr="00221EE2" w14:paraId="7AC85C3D" w14:textId="77777777">
        <w:tc>
          <w:tcPr>
            <w:tcW w:w="10031" w:type="dxa"/>
            <w:tcBorders>
              <w:top w:val="nil"/>
              <w:left w:val="nil"/>
              <w:bottom w:val="nil"/>
              <w:right w:val="nil"/>
            </w:tcBorders>
            <w:shd w:val="clear" w:color="auto" w:fill="auto"/>
          </w:tcPr>
          <w:p w14:paraId="7AC85C3B" w14:textId="6FB33B05" w:rsidR="000A6276" w:rsidRPr="00221EE2" w:rsidRDefault="000A6276">
            <w:pPr>
              <w:spacing w:after="0" w:line="240" w:lineRule="auto"/>
              <w:rPr>
                <w:rFonts w:ascii="Source Sans Pro" w:hAnsi="Source Sans Pro"/>
                <w:color w:val="9CBB59"/>
                <w:lang w:val="fr-FR"/>
              </w:rPr>
            </w:pPr>
          </w:p>
          <w:p w14:paraId="7AC85C3C" w14:textId="596620B3" w:rsidR="000A6276" w:rsidRPr="00221EE2" w:rsidRDefault="000A6276">
            <w:pPr>
              <w:spacing w:after="0" w:line="240" w:lineRule="auto"/>
              <w:jc w:val="center"/>
              <w:rPr>
                <w:rFonts w:ascii="Source Sans Pro" w:hAnsi="Source Sans Pro"/>
                <w:color w:val="9CBB59"/>
                <w:lang w:val="fr-FR"/>
              </w:rPr>
            </w:pPr>
          </w:p>
        </w:tc>
      </w:tr>
    </w:tbl>
    <w:p w14:paraId="7AC85C40" w14:textId="40A629CC" w:rsidR="000A6276" w:rsidRPr="00886B67" w:rsidRDefault="000A24E6">
      <w:pPr>
        <w:rPr>
          <w:rFonts w:ascii="Source Sans Pro" w:hAnsi="Source Sans Pro"/>
          <w:b/>
          <w:bCs/>
          <w:sz w:val="28"/>
          <w:szCs w:val="28"/>
          <w:lang w:val="fr-FR"/>
        </w:rPr>
      </w:pPr>
      <w:r w:rsidRPr="00221EE2">
        <w:rPr>
          <w:noProof/>
          <w:lang w:val="fr-FR"/>
        </w:rPr>
        <mc:AlternateContent>
          <mc:Choice Requires="wps">
            <w:drawing>
              <wp:anchor distT="0" distB="0" distL="114300" distR="114300" simplePos="0" relativeHeight="251664384" behindDoc="0" locked="0" layoutInCell="1" allowOverlap="1" wp14:anchorId="7AC85DD2" wp14:editId="40EA21CC">
                <wp:simplePos x="0" y="0"/>
                <wp:positionH relativeFrom="column">
                  <wp:posOffset>574040</wp:posOffset>
                </wp:positionH>
                <wp:positionV relativeFrom="page">
                  <wp:posOffset>5124450</wp:posOffset>
                </wp:positionV>
                <wp:extent cx="5445125" cy="2667635"/>
                <wp:effectExtent l="0" t="0" r="0" b="0"/>
                <wp:wrapSquare wrapText="bothSides"/>
                <wp:docPr id="1342889150"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45125" cy="2667635"/>
                        </a:xfrm>
                        <a:prstGeom prst="rect">
                          <a:avLst/>
                        </a:prstGeom>
                        <a:noFill/>
                        <a:ln>
                          <a:noFill/>
                        </a:ln>
                      </wps:spPr>
                      <wps:txbx>
                        <w:txbxContent>
                          <w:p w14:paraId="12105DF1" w14:textId="77777777" w:rsidR="00B41BC6" w:rsidRPr="00373A02" w:rsidRDefault="00B41BC6" w:rsidP="00B41BC6">
                            <w:pPr>
                              <w:jc w:val="right"/>
                              <w:rPr>
                                <w:rFonts w:ascii="Source Sans Pro" w:hAnsi="Source Sans Pro"/>
                                <w:i/>
                                <w:iCs/>
                                <w:color w:val="002060"/>
                                <w:lang w:val="fr-FR"/>
                              </w:rPr>
                            </w:pPr>
                            <w:r>
                              <w:rPr>
                                <w:rFonts w:ascii="Source Sans Pro" w:hAnsi="Source Sans Pro" w:cs="Calibri"/>
                                <w:b/>
                                <w:bCs/>
                                <w:i/>
                                <w:iCs/>
                                <w:color w:val="002060"/>
                                <w:sz w:val="56"/>
                                <w:szCs w:val="56"/>
                                <w:lang w:val="fr-FR"/>
                              </w:rPr>
                              <w:t>“</w:t>
                            </w:r>
                            <w:r w:rsidRPr="00373A02">
                              <w:rPr>
                                <w:rFonts w:ascii="Source Sans Pro" w:hAnsi="Source Sans Pro" w:cs="Calibri"/>
                                <w:b/>
                                <w:bCs/>
                                <w:i/>
                                <w:iCs/>
                                <w:color w:val="002060"/>
                                <w:sz w:val="56"/>
                                <w:szCs w:val="56"/>
                                <w:lang w:val="fr-FR"/>
                              </w:rPr>
                              <w:t xml:space="preserve">Décès inexpliqués </w:t>
                            </w:r>
                            <w:r>
                              <w:rPr>
                                <w:rFonts w:ascii="Source Sans Pro" w:hAnsi="Source Sans Pro" w:cs="Calibri"/>
                                <w:b/>
                                <w:bCs/>
                                <w:i/>
                                <w:iCs/>
                                <w:color w:val="002060"/>
                                <w:sz w:val="56"/>
                                <w:szCs w:val="56"/>
                                <w:lang w:val="fr-FR"/>
                              </w:rPr>
                              <w:t>d</w:t>
                            </w:r>
                            <w:r w:rsidRPr="00373A02">
                              <w:rPr>
                                <w:rFonts w:ascii="Source Sans Pro" w:hAnsi="Source Sans Pro" w:cs="Calibri"/>
                                <w:b/>
                                <w:bCs/>
                                <w:i/>
                                <w:iCs/>
                                <w:color w:val="002060"/>
                                <w:sz w:val="56"/>
                                <w:szCs w:val="56"/>
                                <w:lang w:val="fr-FR"/>
                              </w:rPr>
                              <w:t xml:space="preserve">’enfants </w:t>
                            </w:r>
                            <w:r>
                              <w:rPr>
                                <w:rFonts w:ascii="Source Sans Pro" w:hAnsi="Source Sans Pro" w:cs="Calibri"/>
                                <w:b/>
                                <w:bCs/>
                                <w:i/>
                                <w:iCs/>
                                <w:color w:val="002060"/>
                                <w:sz w:val="56"/>
                                <w:szCs w:val="56"/>
                                <w:lang w:val="fr-FR"/>
                              </w:rPr>
                              <w:t xml:space="preserve">dans </w:t>
                            </w:r>
                            <w:r w:rsidRPr="00373A02">
                              <w:rPr>
                                <w:rFonts w:ascii="Source Sans Pro" w:hAnsi="Source Sans Pro" w:cs="Calibri"/>
                                <w:b/>
                                <w:bCs/>
                                <w:i/>
                                <w:iCs/>
                                <w:color w:val="002060"/>
                                <w:sz w:val="56"/>
                                <w:szCs w:val="56"/>
                                <w:lang w:val="fr-FR"/>
                              </w:rPr>
                              <w:t>la province de Karan, Salam ”</w:t>
                            </w:r>
                          </w:p>
                          <w:p w14:paraId="7AC85E06" w14:textId="77777777" w:rsidR="000A6276" w:rsidRPr="00B41BC6" w:rsidRDefault="000A6276">
                            <w:pPr>
                              <w:jc w:val="right"/>
                              <w:rPr>
                                <w:rFonts w:ascii="Source Sans Pro" w:hAnsi="Source Sans Pro"/>
                                <w:color w:val="002060"/>
                                <w:sz w:val="56"/>
                                <w:szCs w:val="56"/>
                                <w:lang w:val="fr-FR"/>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AC85DD2" id="Text Box 30" o:spid="_x0000_s1028" type="#_x0000_t202" style="position:absolute;margin-left:45.2pt;margin-top:403.5pt;width:428.75pt;height:210.0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" filled="f" stroked="f">
                <v:textbox>
                  <w:txbxContent>
                    <w:p w14:paraId="12105DF1" w14:textId="77777777" w:rsidR="00B41BC6" w:rsidRPr="00373A02" w:rsidRDefault="00B41BC6" w:rsidP="00B41BC6">
                      <w:pPr>
                        <w:jc w:val="right"/>
                        <w:rPr>
                          <w:rFonts w:ascii="Source Sans Pro" w:hAnsi="Source Sans Pro"/>
                          <w:i/>
                          <w:iCs/>
                          <w:color w:val="002060"/>
                          <w:lang w:val="fr-FR"/>
                        </w:rPr>
                      </w:pPr>
                      <w:r>
                        <w:rPr>
                          <w:rFonts w:ascii="Source Sans Pro" w:hAnsi="Source Sans Pro" w:cs="Calibri"/>
                          <w:b/>
                          <w:bCs/>
                          <w:i/>
                          <w:iCs/>
                          <w:color w:val="002060"/>
                          <w:sz w:val="56"/>
                          <w:szCs w:val="56"/>
                          <w:lang w:val="fr-FR"/>
                        </w:rPr>
                        <w:t>“</w:t>
                      </w:r>
                      <w:r w:rsidRPr="00373A02">
                        <w:rPr>
                          <w:rFonts w:ascii="Source Sans Pro" w:hAnsi="Source Sans Pro" w:cs="Calibri"/>
                          <w:b/>
                          <w:bCs/>
                          <w:i/>
                          <w:iCs/>
                          <w:color w:val="002060"/>
                          <w:sz w:val="56"/>
                          <w:szCs w:val="56"/>
                          <w:lang w:val="fr-FR"/>
                        </w:rPr>
                        <w:t xml:space="preserve">Décès inexpliqués </w:t>
                      </w:r>
                      <w:r>
                        <w:rPr>
                          <w:rFonts w:ascii="Source Sans Pro" w:hAnsi="Source Sans Pro" w:cs="Calibri"/>
                          <w:b/>
                          <w:bCs/>
                          <w:i/>
                          <w:iCs/>
                          <w:color w:val="002060"/>
                          <w:sz w:val="56"/>
                          <w:szCs w:val="56"/>
                          <w:lang w:val="fr-FR"/>
                        </w:rPr>
                        <w:t>d</w:t>
                      </w:r>
                      <w:r w:rsidRPr="00373A02">
                        <w:rPr>
                          <w:rFonts w:ascii="Source Sans Pro" w:hAnsi="Source Sans Pro" w:cs="Calibri"/>
                          <w:b/>
                          <w:bCs/>
                          <w:i/>
                          <w:iCs/>
                          <w:color w:val="002060"/>
                          <w:sz w:val="56"/>
                          <w:szCs w:val="56"/>
                          <w:lang w:val="fr-FR"/>
                        </w:rPr>
                        <w:t xml:space="preserve">’enfants </w:t>
                      </w:r>
                      <w:r>
                        <w:rPr>
                          <w:rFonts w:ascii="Source Sans Pro" w:hAnsi="Source Sans Pro" w:cs="Calibri"/>
                          <w:b/>
                          <w:bCs/>
                          <w:i/>
                          <w:iCs/>
                          <w:color w:val="002060"/>
                          <w:sz w:val="56"/>
                          <w:szCs w:val="56"/>
                          <w:lang w:val="fr-FR"/>
                        </w:rPr>
                        <w:t xml:space="preserve">dans </w:t>
                      </w:r>
                      <w:r w:rsidRPr="00373A02">
                        <w:rPr>
                          <w:rFonts w:ascii="Source Sans Pro" w:hAnsi="Source Sans Pro" w:cs="Calibri"/>
                          <w:b/>
                          <w:bCs/>
                          <w:i/>
                          <w:iCs/>
                          <w:color w:val="002060"/>
                          <w:sz w:val="56"/>
                          <w:szCs w:val="56"/>
                          <w:lang w:val="fr-FR"/>
                        </w:rPr>
                        <w:t>la province de Karan, Salam ”</w:t>
                      </w:r>
                    </w:p>
                    <w:p w14:paraId="7AC85E06" w14:textId="77777777" w:rsidR="000A6276" w:rsidRPr="00B41BC6" w:rsidRDefault="000A6276">
                      <w:pPr>
                        <w:jc w:val="right"/>
                        <w:rPr>
                          <w:rFonts w:ascii="Source Sans Pro" w:hAnsi="Source Sans Pro"/>
                          <w:color w:val="002060"/>
                          <w:sz w:val="56"/>
                          <w:szCs w:val="56"/>
                          <w:lang w:val="fr-FR"/>
                        </w:rPr>
                      </w:pPr>
                    </w:p>
                  </w:txbxContent>
                </v:textbox>
                <w10:wrap type="square" anchory="page"/>
              </v:shape>
            </w:pict>
          </mc:Fallback>
        </mc:AlternateContent>
      </w:r>
      <w:r w:rsidR="00A9263F" w:rsidRPr="00221EE2">
        <w:rPr>
          <w:noProof/>
          <w:lang w:val="fr-FR"/>
        </w:rPr>
        <mc:AlternateContent>
          <mc:Choice Requires="wps">
            <w:drawing>
              <wp:anchor distT="0" distB="0" distL="114300" distR="114300" simplePos="0" relativeHeight="251655168" behindDoc="0" locked="0" layoutInCell="1" allowOverlap="1" wp14:anchorId="7AC85DD4" wp14:editId="7243028F">
                <wp:simplePos x="0" y="0"/>
                <wp:positionH relativeFrom="column">
                  <wp:posOffset>1828800</wp:posOffset>
                </wp:positionH>
                <wp:positionV relativeFrom="paragraph">
                  <wp:posOffset>6647815</wp:posOffset>
                </wp:positionV>
                <wp:extent cx="4421505" cy="932180"/>
                <wp:effectExtent l="0" t="0" r="0" b="1270"/>
                <wp:wrapNone/>
                <wp:docPr id="55"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21505" cy="932180"/>
                        </a:xfrm>
                        <a:prstGeom prst="rect">
                          <a:avLst/>
                        </a:prstGeom>
                        <a:noFill/>
                        <a:ln>
                          <a:noFill/>
                        </a:ln>
                      </wps:spPr>
                      <wps:txbx>
                        <w:txbxContent>
                          <w:p w14:paraId="7AC85E07" w14:textId="0FF660F4" w:rsidR="000A6276" w:rsidRPr="000A24E6" w:rsidRDefault="00A9263F" w:rsidP="00A9263F">
                            <w:pPr>
                              <w:jc w:val="right"/>
                              <w:rPr>
                                <w:rFonts w:ascii="Source Sans Pro" w:hAnsi="Source Sans Pro"/>
                                <w:color w:val="7F7F7F" w:themeColor="text1" w:themeTint="80"/>
                                <w:sz w:val="32"/>
                                <w:szCs w:val="32"/>
                              </w:rPr>
                            </w:pPr>
                            <w:r w:rsidRPr="000A24E6">
                              <w:rPr>
                                <w:rFonts w:ascii="Source Sans Pro" w:hAnsi="Source Sans Pro"/>
                                <w:noProof/>
                                <w:color w:val="7F7F7F" w:themeColor="text1" w:themeTint="80"/>
                                <w:sz w:val="32"/>
                                <w:szCs w:val="32"/>
                              </w:rPr>
                              <w:t>Kit de formation pour les gestionnaires des équipes d’intervention rapide</w:t>
                            </w:r>
                            <w:r w:rsidRPr="000A24E6">
                              <w:rPr>
                                <w:rFonts w:ascii="Source Sans Pro" w:hAnsi="Source Sans Pro"/>
                                <w:noProof/>
                                <w:color w:val="7F7F7F" w:themeColor="text1" w:themeTint="80"/>
                                <w:sz w:val="32"/>
                                <w:szCs w:val="32"/>
                              </w:rPr>
                              <w:drawing>
                                <wp:inline distT="0" distB="0" distL="0" distR="0" wp14:anchorId="7AC85E0A" wp14:editId="7AC85E0B">
                                  <wp:extent cx="2317750" cy="742950"/>
                                  <wp:effectExtent l="0" t="0" r="0" b="0"/>
                                  <wp:docPr id="2093450099"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2317750" cy="74295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0</wp14:pctWidth>
                </wp14:sizeRelH>
              </wp:anchor>
            </w:drawing>
          </mc:Choice>
          <mc:Fallback>
            <w:pict>
              <v:shape w14:anchorId="7AC85DD4" id="Text Box 32" o:spid="_x0000_s1029" type="#_x0000_t202" style="position:absolute;margin-left:2in;margin-top:523.45pt;width:348.15pt;height:73.4pt;z-index:2516551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" filled="f" stroked="f">
                <v:textbox>
                  <w:txbxContent>
                    <w:p w14:paraId="7AC85E07" w14:textId="0FF660F4" w:rsidR="000A6276" w:rsidRPr="000A24E6" w:rsidRDefault="00A9263F" w:rsidP="00A9263F">
                      <w:pPr>
                        <w:jc w:val="right"/>
                        <w:rPr>
                          <w:rFonts w:ascii="Source Sans Pro" w:hAnsi="Source Sans Pro"/>
                          <w:color w:val="7F7F7F" w:themeColor="text1" w:themeTint="80"/>
                          <w:sz w:val="32"/>
                          <w:szCs w:val="32"/>
                        </w:rPr>
                      </w:pPr>
                      <w:r w:rsidRPr="000A24E6">
                        <w:rPr>
                          <w:rFonts w:ascii="Source Sans Pro" w:hAnsi="Source Sans Pro"/>
                          <w:noProof/>
                          <w:color w:val="7F7F7F" w:themeColor="text1" w:themeTint="80"/>
                          <w:sz w:val="32"/>
                          <w:szCs w:val="32"/>
                        </w:rPr>
                        <w:t>Kit de formation pour les gestionnaires des équipes d’intervention rapide</w:t>
                      </w:r>
                      <w:r w:rsidR="00000000" w:rsidRPr="000A24E6">
                        <w:rPr>
                          <w:rFonts w:ascii="Source Sans Pro" w:hAnsi="Source Sans Pro"/>
                          <w:noProof/>
                          <w:color w:val="7F7F7F" w:themeColor="text1" w:themeTint="80"/>
                          <w:sz w:val="32"/>
                          <w:szCs w:val="32"/>
                        </w:rPr>
                        <w:drawing>
                          <wp:inline distT="0" distB="0" distL="0" distR="0" wp14:anchorId="7AC85E0A" wp14:editId="7AC85E0B">
                            <wp:extent cx="2317750" cy="742950"/>
                            <wp:effectExtent l="0" t="0" r="0" b="0"/>
                            <wp:docPr id="2093450099"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2317750" cy="742950"/>
                                    </a:xfrm>
                                    <a:prstGeom prst="rect">
                                      <a:avLst/>
                                    </a:prstGeom>
                                    <a:noFill/>
                                    <a:ln>
                                      <a:noFill/>
                                    </a:ln>
                                  </pic:spPr>
                                </pic:pic>
                              </a:graphicData>
                            </a:graphic>
                          </wp:inline>
                        </w:drawing>
                      </w:r>
                    </w:p>
                  </w:txbxContent>
                </v:textbox>
              </v:shape>
            </w:pict>
          </mc:Fallback>
        </mc:AlternateContent>
      </w:r>
      <w:r w:rsidRPr="00221EE2">
        <w:rPr>
          <w:lang w:val="fr-FR"/>
        </w:rPr>
        <w:br w:type="page"/>
      </w:r>
      <w:r w:rsidRPr="00886B67">
        <w:rPr>
          <w:rFonts w:ascii="Source Sans Pro" w:hAnsi="Source Sans Pro"/>
          <w:b/>
          <w:bCs/>
          <w:color w:val="538135" w:themeColor="accent6" w:themeShade="BF"/>
          <w:sz w:val="28"/>
          <w:szCs w:val="28"/>
          <w:lang w:val="fr-FR"/>
        </w:rPr>
        <w:lastRenderedPageBreak/>
        <w:t>Contenu</w:t>
      </w:r>
    </w:p>
    <w:p w14:paraId="7AC85C41" w14:textId="77777777" w:rsidR="000A6276" w:rsidRPr="00221EE2" w:rsidRDefault="000A6276">
      <w:pPr>
        <w:pStyle w:val="TOC1"/>
        <w:tabs>
          <w:tab w:val="right" w:leader="dot" w:pos="9016"/>
        </w:tabs>
        <w:rPr>
          <w:rFonts w:ascii="Source Sans Pro" w:hAnsi="Source Sans Pro"/>
          <w:lang w:val="fr-FR"/>
        </w:rPr>
      </w:pPr>
    </w:p>
    <w:p w14:paraId="18DD8F1F" w14:textId="29511B56" w:rsidR="00EC5F1C" w:rsidRDefault="002E1723">
      <w:pPr>
        <w:pStyle w:val="TOC1"/>
        <w:tabs>
          <w:tab w:val="left" w:pos="440"/>
          <w:tab w:val="right" w:leader="dot" w:pos="9016"/>
        </w:tabs>
        <w:rPr>
          <w:rFonts w:asciiTheme="minorHAnsi" w:eastAsiaTheme="minorEastAsia" w:hAnsiTheme="minorHAnsi" w:cstheme="minorBidi"/>
          <w:noProof/>
          <w:kern w:val="2"/>
          <w:lang w:val="fr-FR" w:eastAsia="fr-FR"/>
          <w14:ligatures w14:val="standardContextual"/>
        </w:rPr>
      </w:pPr>
      <w:r w:rsidRPr="00221EE2">
        <w:rPr>
          <w:rFonts w:ascii="Source Sans Pro" w:hAnsi="Source Sans Pro"/>
          <w:lang w:val="fr-FR"/>
        </w:rPr>
        <w:fldChar w:fldCharType="begin"/>
      </w:r>
      <w:r w:rsidRPr="00221EE2">
        <w:rPr>
          <w:rFonts w:ascii="Source Sans Pro" w:hAnsi="Source Sans Pro"/>
          <w:lang w:val="fr-FR"/>
        </w:rPr>
        <w:instrText xml:space="preserve"> TOC \o "1-3" \h \z \u </w:instrText>
      </w:r>
      <w:r w:rsidRPr="00221EE2">
        <w:rPr>
          <w:rFonts w:ascii="Source Sans Pro" w:hAnsi="Source Sans Pro"/>
          <w:lang w:val="fr-FR"/>
        </w:rPr>
        <w:fldChar w:fldCharType="separate"/>
      </w:r>
      <w:hyperlink w:anchor="_Toc183786346" w:history="1">
        <w:r w:rsidR="00EC5F1C" w:rsidRPr="00EB6F50">
          <w:rPr>
            <w:rStyle w:val="Hyperlink"/>
            <w:rFonts w:ascii="Source Sans Pro" w:hAnsi="Source Sans Pro"/>
            <w:noProof/>
            <w:lang w:val="fr-FR"/>
          </w:rPr>
          <w:t>1.</w:t>
        </w:r>
        <w:r w:rsidR="00EC5F1C">
          <w:rPr>
            <w:rFonts w:asciiTheme="minorHAnsi" w:eastAsiaTheme="minorEastAsia" w:hAnsiTheme="minorHAnsi" w:cstheme="minorBidi"/>
            <w:noProof/>
            <w:kern w:val="2"/>
            <w:lang w:val="fr-FR" w:eastAsia="fr-FR"/>
            <w14:ligatures w14:val="standardContextual"/>
          </w:rPr>
          <w:tab/>
        </w:r>
        <w:r w:rsidR="00EC5F1C" w:rsidRPr="00EB6F50">
          <w:rPr>
            <w:rStyle w:val="Hyperlink"/>
            <w:rFonts w:ascii="Source Sans Pro" w:hAnsi="Source Sans Pro"/>
            <w:noProof/>
            <w:lang w:val="fr-FR"/>
          </w:rPr>
          <w:t>Introduction à l’exercice pratique</w:t>
        </w:r>
        <w:r w:rsidR="00EC5F1C">
          <w:rPr>
            <w:noProof/>
            <w:webHidden/>
          </w:rPr>
          <w:tab/>
        </w:r>
        <w:r w:rsidR="00EC5F1C">
          <w:rPr>
            <w:noProof/>
            <w:webHidden/>
          </w:rPr>
          <w:fldChar w:fldCharType="begin"/>
        </w:r>
        <w:r w:rsidR="00EC5F1C">
          <w:rPr>
            <w:noProof/>
            <w:webHidden/>
          </w:rPr>
          <w:instrText xml:space="preserve"> PAGEREF _Toc183786346 \h </w:instrText>
        </w:r>
        <w:r w:rsidR="00EC5F1C">
          <w:rPr>
            <w:noProof/>
            <w:webHidden/>
          </w:rPr>
        </w:r>
        <w:r w:rsidR="00EC5F1C">
          <w:rPr>
            <w:noProof/>
            <w:webHidden/>
          </w:rPr>
          <w:fldChar w:fldCharType="separate"/>
        </w:r>
        <w:r w:rsidR="00EC5F1C">
          <w:rPr>
            <w:noProof/>
            <w:webHidden/>
          </w:rPr>
          <w:t>3</w:t>
        </w:r>
        <w:r w:rsidR="00EC5F1C">
          <w:rPr>
            <w:noProof/>
            <w:webHidden/>
          </w:rPr>
          <w:fldChar w:fldCharType="end"/>
        </w:r>
      </w:hyperlink>
    </w:p>
    <w:p w14:paraId="06C85DA6" w14:textId="1BA185B5" w:rsidR="00EC5F1C" w:rsidRDefault="002E1723">
      <w:pPr>
        <w:pStyle w:val="TOC2"/>
        <w:rPr>
          <w:rFonts w:asciiTheme="minorHAnsi" w:eastAsiaTheme="minorEastAsia" w:hAnsiTheme="minorHAnsi" w:cstheme="minorBidi"/>
          <w:noProof/>
          <w:kern w:val="2"/>
          <w:lang w:val="fr-FR" w:eastAsia="fr-FR"/>
          <w14:ligatures w14:val="standardContextual"/>
        </w:rPr>
      </w:pPr>
      <w:hyperlink w:anchor="_Toc183786347" w:history="1">
        <w:r w:rsidR="00EC5F1C" w:rsidRPr="00EB6F50">
          <w:rPr>
            <w:rStyle w:val="Hyperlink"/>
            <w:rFonts w:ascii="Source Sans Pro" w:hAnsi="Source Sans Pro" w:cs="Segoe UI"/>
            <w:noProof/>
            <w:lang w:val="fr-FR"/>
          </w:rPr>
          <w:t>1.1 Objectif de l'exercice pratique</w:t>
        </w:r>
        <w:r w:rsidR="00EC5F1C">
          <w:rPr>
            <w:noProof/>
            <w:webHidden/>
          </w:rPr>
          <w:tab/>
        </w:r>
        <w:r w:rsidR="00EC5F1C">
          <w:rPr>
            <w:noProof/>
            <w:webHidden/>
          </w:rPr>
          <w:fldChar w:fldCharType="begin"/>
        </w:r>
        <w:r w:rsidR="00EC5F1C">
          <w:rPr>
            <w:noProof/>
            <w:webHidden/>
          </w:rPr>
          <w:instrText xml:space="preserve"> PAGEREF _Toc183786347 \h </w:instrText>
        </w:r>
        <w:r w:rsidR="00EC5F1C">
          <w:rPr>
            <w:noProof/>
            <w:webHidden/>
          </w:rPr>
        </w:r>
        <w:r w:rsidR="00EC5F1C">
          <w:rPr>
            <w:noProof/>
            <w:webHidden/>
          </w:rPr>
          <w:fldChar w:fldCharType="separate"/>
        </w:r>
        <w:r w:rsidR="00EC5F1C">
          <w:rPr>
            <w:noProof/>
            <w:webHidden/>
          </w:rPr>
          <w:t>3</w:t>
        </w:r>
        <w:r w:rsidR="00EC5F1C">
          <w:rPr>
            <w:noProof/>
            <w:webHidden/>
          </w:rPr>
          <w:fldChar w:fldCharType="end"/>
        </w:r>
      </w:hyperlink>
    </w:p>
    <w:p w14:paraId="4FBD646C" w14:textId="5C92A1E2" w:rsidR="00EC5F1C" w:rsidRDefault="002E1723">
      <w:pPr>
        <w:pStyle w:val="TOC2"/>
        <w:rPr>
          <w:rFonts w:asciiTheme="minorHAnsi" w:eastAsiaTheme="minorEastAsia" w:hAnsiTheme="minorHAnsi" w:cstheme="minorBidi"/>
          <w:noProof/>
          <w:kern w:val="2"/>
          <w:lang w:val="fr-FR" w:eastAsia="fr-FR"/>
          <w14:ligatures w14:val="standardContextual"/>
        </w:rPr>
      </w:pPr>
      <w:hyperlink w:anchor="_Toc183786348" w:history="1">
        <w:r w:rsidR="00EC5F1C" w:rsidRPr="00EB6F50">
          <w:rPr>
            <w:rStyle w:val="Hyperlink"/>
            <w:rFonts w:ascii="Source Sans Pro" w:hAnsi="Source Sans Pro" w:cs="Segoe UI"/>
            <w:noProof/>
            <w:lang w:val="fr-FR"/>
          </w:rPr>
          <w:t>1.2 Travail de groupe et facilitation</w:t>
        </w:r>
        <w:r w:rsidR="00EC5F1C">
          <w:rPr>
            <w:noProof/>
            <w:webHidden/>
          </w:rPr>
          <w:tab/>
        </w:r>
        <w:r w:rsidR="00EC5F1C">
          <w:rPr>
            <w:noProof/>
            <w:webHidden/>
          </w:rPr>
          <w:fldChar w:fldCharType="begin"/>
        </w:r>
        <w:r w:rsidR="00EC5F1C">
          <w:rPr>
            <w:noProof/>
            <w:webHidden/>
          </w:rPr>
          <w:instrText xml:space="preserve"> PAGEREF _Toc183786348 \h </w:instrText>
        </w:r>
        <w:r w:rsidR="00EC5F1C">
          <w:rPr>
            <w:noProof/>
            <w:webHidden/>
          </w:rPr>
        </w:r>
        <w:r w:rsidR="00EC5F1C">
          <w:rPr>
            <w:noProof/>
            <w:webHidden/>
          </w:rPr>
          <w:fldChar w:fldCharType="separate"/>
        </w:r>
        <w:r w:rsidR="00EC5F1C">
          <w:rPr>
            <w:noProof/>
            <w:webHidden/>
          </w:rPr>
          <w:t>3</w:t>
        </w:r>
        <w:r w:rsidR="00EC5F1C">
          <w:rPr>
            <w:noProof/>
            <w:webHidden/>
          </w:rPr>
          <w:fldChar w:fldCharType="end"/>
        </w:r>
      </w:hyperlink>
    </w:p>
    <w:p w14:paraId="2FC26923" w14:textId="47E0F86B" w:rsidR="00EC5F1C" w:rsidRDefault="002E1723">
      <w:pPr>
        <w:pStyle w:val="TOC2"/>
        <w:tabs>
          <w:tab w:val="left" w:pos="880"/>
        </w:tabs>
        <w:rPr>
          <w:rFonts w:asciiTheme="minorHAnsi" w:eastAsiaTheme="minorEastAsia" w:hAnsiTheme="minorHAnsi" w:cstheme="minorBidi"/>
          <w:noProof/>
          <w:kern w:val="2"/>
          <w:lang w:val="fr-FR" w:eastAsia="fr-FR"/>
          <w14:ligatures w14:val="standardContextual"/>
        </w:rPr>
      </w:pPr>
      <w:hyperlink w:anchor="_Toc183786349" w:history="1">
        <w:r w:rsidR="00EC5F1C" w:rsidRPr="00EB6F50">
          <w:rPr>
            <w:rStyle w:val="Hyperlink"/>
            <w:rFonts w:ascii="Source Sans Pro" w:hAnsi="Source Sans Pro"/>
            <w:noProof/>
            <w:lang w:val="fr-FR"/>
          </w:rPr>
          <w:t>1.3</w:t>
        </w:r>
        <w:r w:rsidR="00EC5F1C">
          <w:rPr>
            <w:rFonts w:asciiTheme="minorHAnsi" w:eastAsiaTheme="minorEastAsia" w:hAnsiTheme="minorHAnsi" w:cstheme="minorBidi"/>
            <w:noProof/>
            <w:kern w:val="2"/>
            <w:lang w:val="fr-FR" w:eastAsia="fr-FR"/>
            <w14:ligatures w14:val="standardContextual"/>
          </w:rPr>
          <w:tab/>
        </w:r>
        <w:r w:rsidR="00EC5F1C" w:rsidRPr="00EB6F50">
          <w:rPr>
            <w:rStyle w:val="Hyperlink"/>
            <w:rFonts w:ascii="Source Sans Pro" w:hAnsi="Source Sans Pro"/>
            <w:noProof/>
            <w:lang w:val="fr-FR"/>
          </w:rPr>
          <w:t>Ressources nécessaires pour faciliter l'exercice</w:t>
        </w:r>
        <w:r w:rsidR="00EC5F1C">
          <w:rPr>
            <w:noProof/>
            <w:webHidden/>
          </w:rPr>
          <w:tab/>
        </w:r>
        <w:r w:rsidR="00EC5F1C">
          <w:rPr>
            <w:noProof/>
            <w:webHidden/>
          </w:rPr>
          <w:fldChar w:fldCharType="begin"/>
        </w:r>
        <w:r w:rsidR="00EC5F1C">
          <w:rPr>
            <w:noProof/>
            <w:webHidden/>
          </w:rPr>
          <w:instrText xml:space="preserve"> PAGEREF _Toc183786349 \h </w:instrText>
        </w:r>
        <w:r w:rsidR="00EC5F1C">
          <w:rPr>
            <w:noProof/>
            <w:webHidden/>
          </w:rPr>
        </w:r>
        <w:r w:rsidR="00EC5F1C">
          <w:rPr>
            <w:noProof/>
            <w:webHidden/>
          </w:rPr>
          <w:fldChar w:fldCharType="separate"/>
        </w:r>
        <w:r w:rsidR="00EC5F1C">
          <w:rPr>
            <w:noProof/>
            <w:webHidden/>
          </w:rPr>
          <w:t>3</w:t>
        </w:r>
        <w:r w:rsidR="00EC5F1C">
          <w:rPr>
            <w:noProof/>
            <w:webHidden/>
          </w:rPr>
          <w:fldChar w:fldCharType="end"/>
        </w:r>
      </w:hyperlink>
    </w:p>
    <w:p w14:paraId="50483EC1" w14:textId="042E8E31" w:rsidR="00EC5F1C" w:rsidRDefault="002E1723">
      <w:pPr>
        <w:pStyle w:val="TOC1"/>
        <w:tabs>
          <w:tab w:val="right" w:leader="dot" w:pos="9016"/>
        </w:tabs>
        <w:rPr>
          <w:rFonts w:asciiTheme="minorHAnsi" w:eastAsiaTheme="minorEastAsia" w:hAnsiTheme="minorHAnsi" w:cstheme="minorBidi"/>
          <w:noProof/>
          <w:kern w:val="2"/>
          <w:lang w:val="fr-FR" w:eastAsia="fr-FR"/>
          <w14:ligatures w14:val="standardContextual"/>
        </w:rPr>
      </w:pPr>
      <w:hyperlink w:anchor="_Toc183786350" w:history="1">
        <w:r w:rsidR="00EC5F1C" w:rsidRPr="00EB6F50">
          <w:rPr>
            <w:rStyle w:val="Hyperlink"/>
            <w:rFonts w:ascii="Source Sans Pro" w:hAnsi="Source Sans Pro"/>
            <w:noProof/>
            <w:lang w:val="fr-FR"/>
          </w:rPr>
          <w:t>2. Scénario et guide étape par étape</w:t>
        </w:r>
        <w:r w:rsidR="00EC5F1C">
          <w:rPr>
            <w:noProof/>
            <w:webHidden/>
          </w:rPr>
          <w:tab/>
        </w:r>
        <w:r w:rsidR="00EC5F1C">
          <w:rPr>
            <w:noProof/>
            <w:webHidden/>
          </w:rPr>
          <w:fldChar w:fldCharType="begin"/>
        </w:r>
        <w:r w:rsidR="00EC5F1C">
          <w:rPr>
            <w:noProof/>
            <w:webHidden/>
          </w:rPr>
          <w:instrText xml:space="preserve"> PAGEREF _Toc183786350 \h </w:instrText>
        </w:r>
        <w:r w:rsidR="00EC5F1C">
          <w:rPr>
            <w:noProof/>
            <w:webHidden/>
          </w:rPr>
        </w:r>
        <w:r w:rsidR="00EC5F1C">
          <w:rPr>
            <w:noProof/>
            <w:webHidden/>
          </w:rPr>
          <w:fldChar w:fldCharType="separate"/>
        </w:r>
        <w:r w:rsidR="00EC5F1C">
          <w:rPr>
            <w:noProof/>
            <w:webHidden/>
          </w:rPr>
          <w:t>4</w:t>
        </w:r>
        <w:r w:rsidR="00EC5F1C">
          <w:rPr>
            <w:noProof/>
            <w:webHidden/>
          </w:rPr>
          <w:fldChar w:fldCharType="end"/>
        </w:r>
      </w:hyperlink>
    </w:p>
    <w:p w14:paraId="7E9C402F" w14:textId="4F3CDF9A" w:rsidR="00EC5F1C" w:rsidRDefault="002E1723">
      <w:pPr>
        <w:pStyle w:val="TOC2"/>
        <w:rPr>
          <w:rFonts w:asciiTheme="minorHAnsi" w:eastAsiaTheme="minorEastAsia" w:hAnsiTheme="minorHAnsi" w:cstheme="minorBidi"/>
          <w:noProof/>
          <w:kern w:val="2"/>
          <w:lang w:val="fr-FR" w:eastAsia="fr-FR"/>
          <w14:ligatures w14:val="standardContextual"/>
        </w:rPr>
      </w:pPr>
      <w:hyperlink w:anchor="_Toc183786351" w:history="1">
        <w:r w:rsidR="00EC5F1C" w:rsidRPr="00EB6F50">
          <w:rPr>
            <w:rStyle w:val="Hyperlink"/>
            <w:rFonts w:ascii="Source Sans Pro" w:hAnsi="Source Sans Pro"/>
            <w:noProof/>
            <w:lang w:val="fr-FR"/>
          </w:rPr>
          <w:t>2.1 Contexte du pays</w:t>
        </w:r>
        <w:r w:rsidR="00EC5F1C">
          <w:rPr>
            <w:noProof/>
            <w:webHidden/>
          </w:rPr>
          <w:tab/>
        </w:r>
        <w:r w:rsidR="00EC5F1C">
          <w:rPr>
            <w:noProof/>
            <w:webHidden/>
          </w:rPr>
          <w:fldChar w:fldCharType="begin"/>
        </w:r>
        <w:r w:rsidR="00EC5F1C">
          <w:rPr>
            <w:noProof/>
            <w:webHidden/>
          </w:rPr>
          <w:instrText xml:space="preserve"> PAGEREF _Toc183786351 \h </w:instrText>
        </w:r>
        <w:r w:rsidR="00EC5F1C">
          <w:rPr>
            <w:noProof/>
            <w:webHidden/>
          </w:rPr>
        </w:r>
        <w:r w:rsidR="00EC5F1C">
          <w:rPr>
            <w:noProof/>
            <w:webHidden/>
          </w:rPr>
          <w:fldChar w:fldCharType="separate"/>
        </w:r>
        <w:r w:rsidR="00EC5F1C">
          <w:rPr>
            <w:noProof/>
            <w:webHidden/>
          </w:rPr>
          <w:t>4</w:t>
        </w:r>
        <w:r w:rsidR="00EC5F1C">
          <w:rPr>
            <w:noProof/>
            <w:webHidden/>
          </w:rPr>
          <w:fldChar w:fldCharType="end"/>
        </w:r>
      </w:hyperlink>
    </w:p>
    <w:p w14:paraId="707C62B1" w14:textId="5838A660" w:rsidR="00EC5F1C" w:rsidRDefault="002E1723">
      <w:pPr>
        <w:pStyle w:val="TOC2"/>
        <w:rPr>
          <w:rFonts w:asciiTheme="minorHAnsi" w:eastAsiaTheme="minorEastAsia" w:hAnsiTheme="minorHAnsi" w:cstheme="minorBidi"/>
          <w:noProof/>
          <w:kern w:val="2"/>
          <w:lang w:val="fr-FR" w:eastAsia="fr-FR"/>
          <w14:ligatures w14:val="standardContextual"/>
        </w:rPr>
      </w:pPr>
      <w:hyperlink w:anchor="_Toc183786353" w:history="1">
        <w:r w:rsidR="00EC5F1C" w:rsidRPr="00EB6F50">
          <w:rPr>
            <w:rStyle w:val="Hyperlink"/>
            <w:rFonts w:ascii="Source Sans Pro" w:hAnsi="Source Sans Pro"/>
            <w:noProof/>
          </w:rPr>
          <w:t>2.2 Guide étape par étape</w:t>
        </w:r>
        <w:r w:rsidR="00EC5F1C">
          <w:rPr>
            <w:noProof/>
            <w:webHidden/>
          </w:rPr>
          <w:tab/>
        </w:r>
        <w:r w:rsidR="00EC5F1C">
          <w:rPr>
            <w:noProof/>
            <w:webHidden/>
          </w:rPr>
          <w:fldChar w:fldCharType="begin"/>
        </w:r>
        <w:r w:rsidR="00EC5F1C">
          <w:rPr>
            <w:noProof/>
            <w:webHidden/>
          </w:rPr>
          <w:instrText xml:space="preserve"> PAGEREF _Toc183786353 \h </w:instrText>
        </w:r>
        <w:r w:rsidR="00EC5F1C">
          <w:rPr>
            <w:noProof/>
            <w:webHidden/>
          </w:rPr>
        </w:r>
        <w:r w:rsidR="00EC5F1C">
          <w:rPr>
            <w:noProof/>
            <w:webHidden/>
          </w:rPr>
          <w:fldChar w:fldCharType="separate"/>
        </w:r>
        <w:r w:rsidR="00EC5F1C">
          <w:rPr>
            <w:noProof/>
            <w:webHidden/>
          </w:rPr>
          <w:t>8</w:t>
        </w:r>
        <w:r w:rsidR="00EC5F1C">
          <w:rPr>
            <w:noProof/>
            <w:webHidden/>
          </w:rPr>
          <w:fldChar w:fldCharType="end"/>
        </w:r>
      </w:hyperlink>
    </w:p>
    <w:p w14:paraId="6EE30766" w14:textId="26F4AC45" w:rsidR="00EC5F1C" w:rsidRDefault="002E1723">
      <w:pPr>
        <w:pStyle w:val="TOC3"/>
        <w:tabs>
          <w:tab w:val="right" w:leader="dot" w:pos="9016"/>
        </w:tabs>
        <w:rPr>
          <w:rFonts w:asciiTheme="minorHAnsi" w:eastAsiaTheme="minorEastAsia" w:hAnsiTheme="minorHAnsi" w:cstheme="minorBidi"/>
          <w:noProof/>
          <w:kern w:val="2"/>
          <w:lang w:val="fr-FR" w:eastAsia="fr-FR"/>
          <w14:ligatures w14:val="standardContextual"/>
        </w:rPr>
      </w:pPr>
      <w:hyperlink w:anchor="_Toc183786354" w:history="1">
        <w:r w:rsidR="00EC5F1C" w:rsidRPr="00EB6F50">
          <w:rPr>
            <w:rStyle w:val="Hyperlink"/>
            <w:rFonts w:ascii="Source Sans Pro" w:hAnsi="Source Sans Pro"/>
            <w:noProof/>
            <w:lang w:val="fr-FR"/>
          </w:rPr>
          <w:t>Aperçu et déroulé</w:t>
        </w:r>
        <w:r w:rsidR="00EC5F1C">
          <w:rPr>
            <w:noProof/>
            <w:webHidden/>
          </w:rPr>
          <w:tab/>
        </w:r>
        <w:r w:rsidR="00EC5F1C">
          <w:rPr>
            <w:noProof/>
            <w:webHidden/>
          </w:rPr>
          <w:fldChar w:fldCharType="begin"/>
        </w:r>
        <w:r w:rsidR="00EC5F1C">
          <w:rPr>
            <w:noProof/>
            <w:webHidden/>
          </w:rPr>
          <w:instrText xml:space="preserve"> PAGEREF _Toc183786354 \h </w:instrText>
        </w:r>
        <w:r w:rsidR="00EC5F1C">
          <w:rPr>
            <w:noProof/>
            <w:webHidden/>
          </w:rPr>
        </w:r>
        <w:r w:rsidR="00EC5F1C">
          <w:rPr>
            <w:noProof/>
            <w:webHidden/>
          </w:rPr>
          <w:fldChar w:fldCharType="separate"/>
        </w:r>
        <w:r w:rsidR="00EC5F1C">
          <w:rPr>
            <w:noProof/>
            <w:webHidden/>
          </w:rPr>
          <w:t>8</w:t>
        </w:r>
        <w:r w:rsidR="00EC5F1C">
          <w:rPr>
            <w:noProof/>
            <w:webHidden/>
          </w:rPr>
          <w:fldChar w:fldCharType="end"/>
        </w:r>
      </w:hyperlink>
    </w:p>
    <w:p w14:paraId="169FD1DD" w14:textId="2D964347" w:rsidR="00EC5F1C" w:rsidRDefault="002E1723">
      <w:pPr>
        <w:pStyle w:val="TOC3"/>
        <w:tabs>
          <w:tab w:val="right" w:leader="dot" w:pos="9016"/>
        </w:tabs>
        <w:rPr>
          <w:rFonts w:asciiTheme="minorHAnsi" w:eastAsiaTheme="minorEastAsia" w:hAnsiTheme="minorHAnsi" w:cstheme="minorBidi"/>
          <w:noProof/>
          <w:kern w:val="2"/>
          <w:lang w:val="fr-FR" w:eastAsia="fr-FR"/>
          <w14:ligatures w14:val="standardContextual"/>
        </w:rPr>
      </w:pPr>
      <w:hyperlink w:anchor="_Toc183786355" w:history="1">
        <w:r w:rsidR="00EC5F1C" w:rsidRPr="00EB6F50">
          <w:rPr>
            <w:rStyle w:val="Hyperlink"/>
            <w:rFonts w:ascii="Source Sans Pro" w:hAnsi="Source Sans Pro"/>
            <w:noProof/>
            <w:lang w:val="fr-FR"/>
          </w:rPr>
          <w:t>Introduction à l’exercice pratique de gestion des EIR (5 min)</w:t>
        </w:r>
        <w:r w:rsidR="00EC5F1C">
          <w:rPr>
            <w:noProof/>
            <w:webHidden/>
          </w:rPr>
          <w:tab/>
        </w:r>
        <w:r w:rsidR="00EC5F1C">
          <w:rPr>
            <w:noProof/>
            <w:webHidden/>
          </w:rPr>
          <w:fldChar w:fldCharType="begin"/>
        </w:r>
        <w:r w:rsidR="00EC5F1C">
          <w:rPr>
            <w:noProof/>
            <w:webHidden/>
          </w:rPr>
          <w:instrText xml:space="preserve"> PAGEREF _Toc183786355 \h </w:instrText>
        </w:r>
        <w:r w:rsidR="00EC5F1C">
          <w:rPr>
            <w:noProof/>
            <w:webHidden/>
          </w:rPr>
        </w:r>
        <w:r w:rsidR="00EC5F1C">
          <w:rPr>
            <w:noProof/>
            <w:webHidden/>
          </w:rPr>
          <w:fldChar w:fldCharType="separate"/>
        </w:r>
        <w:r w:rsidR="00EC5F1C">
          <w:rPr>
            <w:noProof/>
            <w:webHidden/>
          </w:rPr>
          <w:t>8</w:t>
        </w:r>
        <w:r w:rsidR="00EC5F1C">
          <w:rPr>
            <w:noProof/>
            <w:webHidden/>
          </w:rPr>
          <w:fldChar w:fldCharType="end"/>
        </w:r>
      </w:hyperlink>
    </w:p>
    <w:p w14:paraId="0C42BDDE" w14:textId="569C8C27" w:rsidR="00EC5F1C" w:rsidRDefault="002E1723">
      <w:pPr>
        <w:pStyle w:val="TOC3"/>
        <w:tabs>
          <w:tab w:val="right" w:leader="dot" w:pos="9016"/>
        </w:tabs>
        <w:rPr>
          <w:rFonts w:asciiTheme="minorHAnsi" w:eastAsiaTheme="minorEastAsia" w:hAnsiTheme="minorHAnsi" w:cstheme="minorBidi"/>
          <w:noProof/>
          <w:kern w:val="2"/>
          <w:lang w:val="fr-FR" w:eastAsia="fr-FR"/>
          <w14:ligatures w14:val="standardContextual"/>
        </w:rPr>
      </w:pPr>
      <w:hyperlink w:anchor="_Toc183786356" w:history="1">
        <w:r w:rsidR="00EC5F1C" w:rsidRPr="00EB6F50">
          <w:rPr>
            <w:rStyle w:val="Hyperlink"/>
            <w:rFonts w:ascii="Source Sans Pro" w:hAnsi="Source Sans Pro"/>
            <w:noProof/>
            <w:lang w:val="fr-FR"/>
          </w:rPr>
          <w:t>Étape 1 : Activation et pré-déploiement (35 min)</w:t>
        </w:r>
        <w:r w:rsidR="00EC5F1C">
          <w:rPr>
            <w:noProof/>
            <w:webHidden/>
          </w:rPr>
          <w:tab/>
        </w:r>
        <w:r w:rsidR="00EC5F1C">
          <w:rPr>
            <w:noProof/>
            <w:webHidden/>
          </w:rPr>
          <w:fldChar w:fldCharType="begin"/>
        </w:r>
        <w:r w:rsidR="00EC5F1C">
          <w:rPr>
            <w:noProof/>
            <w:webHidden/>
          </w:rPr>
          <w:instrText xml:space="preserve"> PAGEREF _Toc183786356 \h </w:instrText>
        </w:r>
        <w:r w:rsidR="00EC5F1C">
          <w:rPr>
            <w:noProof/>
            <w:webHidden/>
          </w:rPr>
        </w:r>
        <w:r w:rsidR="00EC5F1C">
          <w:rPr>
            <w:noProof/>
            <w:webHidden/>
          </w:rPr>
          <w:fldChar w:fldCharType="separate"/>
        </w:r>
        <w:r w:rsidR="00EC5F1C">
          <w:rPr>
            <w:noProof/>
            <w:webHidden/>
          </w:rPr>
          <w:t>9</w:t>
        </w:r>
        <w:r w:rsidR="00EC5F1C">
          <w:rPr>
            <w:noProof/>
            <w:webHidden/>
          </w:rPr>
          <w:fldChar w:fldCharType="end"/>
        </w:r>
      </w:hyperlink>
    </w:p>
    <w:p w14:paraId="777A920F" w14:textId="70E5FBE1" w:rsidR="00EC5F1C" w:rsidRDefault="002E1723">
      <w:pPr>
        <w:pStyle w:val="TOC3"/>
        <w:tabs>
          <w:tab w:val="right" w:leader="dot" w:pos="9016"/>
        </w:tabs>
        <w:rPr>
          <w:rFonts w:asciiTheme="minorHAnsi" w:eastAsiaTheme="minorEastAsia" w:hAnsiTheme="minorHAnsi" w:cstheme="minorBidi"/>
          <w:noProof/>
          <w:kern w:val="2"/>
          <w:lang w:val="fr-FR" w:eastAsia="fr-FR"/>
          <w14:ligatures w14:val="standardContextual"/>
        </w:rPr>
      </w:pPr>
      <w:hyperlink w:anchor="_Toc183786357" w:history="1">
        <w:r w:rsidR="00EC5F1C" w:rsidRPr="00EB6F50">
          <w:rPr>
            <w:rStyle w:val="Hyperlink"/>
            <w:rFonts w:ascii="Source Sans Pro" w:hAnsi="Source Sans Pro"/>
            <w:noProof/>
            <w:lang w:val="fr-FR"/>
          </w:rPr>
          <w:t>Étape 2 : Déploiement (20 min)</w:t>
        </w:r>
        <w:r w:rsidR="00EC5F1C">
          <w:rPr>
            <w:noProof/>
            <w:webHidden/>
          </w:rPr>
          <w:tab/>
        </w:r>
        <w:r w:rsidR="00EC5F1C">
          <w:rPr>
            <w:noProof/>
            <w:webHidden/>
          </w:rPr>
          <w:fldChar w:fldCharType="begin"/>
        </w:r>
        <w:r w:rsidR="00EC5F1C">
          <w:rPr>
            <w:noProof/>
            <w:webHidden/>
          </w:rPr>
          <w:instrText xml:space="preserve"> PAGEREF _Toc183786357 \h </w:instrText>
        </w:r>
        <w:r w:rsidR="00EC5F1C">
          <w:rPr>
            <w:noProof/>
            <w:webHidden/>
          </w:rPr>
        </w:r>
        <w:r w:rsidR="00EC5F1C">
          <w:rPr>
            <w:noProof/>
            <w:webHidden/>
          </w:rPr>
          <w:fldChar w:fldCharType="separate"/>
        </w:r>
        <w:r w:rsidR="00EC5F1C">
          <w:rPr>
            <w:noProof/>
            <w:webHidden/>
          </w:rPr>
          <w:t>11</w:t>
        </w:r>
        <w:r w:rsidR="00EC5F1C">
          <w:rPr>
            <w:noProof/>
            <w:webHidden/>
          </w:rPr>
          <w:fldChar w:fldCharType="end"/>
        </w:r>
      </w:hyperlink>
    </w:p>
    <w:p w14:paraId="3442544B" w14:textId="76FFBB03" w:rsidR="00EC5F1C" w:rsidRDefault="002E1723">
      <w:pPr>
        <w:pStyle w:val="TOC3"/>
        <w:tabs>
          <w:tab w:val="right" w:leader="dot" w:pos="9016"/>
        </w:tabs>
        <w:rPr>
          <w:rFonts w:asciiTheme="minorHAnsi" w:eastAsiaTheme="minorEastAsia" w:hAnsiTheme="minorHAnsi" w:cstheme="minorBidi"/>
          <w:noProof/>
          <w:kern w:val="2"/>
          <w:lang w:val="fr-FR" w:eastAsia="fr-FR"/>
          <w14:ligatures w14:val="standardContextual"/>
        </w:rPr>
      </w:pPr>
      <w:hyperlink w:anchor="_Toc183786358" w:history="1">
        <w:r w:rsidR="00EC5F1C" w:rsidRPr="00EB6F50">
          <w:rPr>
            <w:rStyle w:val="Hyperlink"/>
            <w:rFonts w:ascii="Source Sans Pro" w:hAnsi="Source Sans Pro"/>
            <w:noProof/>
            <w:lang w:val="fr-FR"/>
          </w:rPr>
          <w:t>Étape 3 : Post-déploiement (15 min)</w:t>
        </w:r>
        <w:r w:rsidR="00EC5F1C">
          <w:rPr>
            <w:noProof/>
            <w:webHidden/>
          </w:rPr>
          <w:tab/>
        </w:r>
        <w:r w:rsidR="00EC5F1C">
          <w:rPr>
            <w:noProof/>
            <w:webHidden/>
          </w:rPr>
          <w:fldChar w:fldCharType="begin"/>
        </w:r>
        <w:r w:rsidR="00EC5F1C">
          <w:rPr>
            <w:noProof/>
            <w:webHidden/>
          </w:rPr>
          <w:instrText xml:space="preserve"> PAGEREF _Toc183786358 \h </w:instrText>
        </w:r>
        <w:r w:rsidR="00EC5F1C">
          <w:rPr>
            <w:noProof/>
            <w:webHidden/>
          </w:rPr>
        </w:r>
        <w:r w:rsidR="00EC5F1C">
          <w:rPr>
            <w:noProof/>
            <w:webHidden/>
          </w:rPr>
          <w:fldChar w:fldCharType="separate"/>
        </w:r>
        <w:r w:rsidR="00EC5F1C">
          <w:rPr>
            <w:noProof/>
            <w:webHidden/>
          </w:rPr>
          <w:t>12</w:t>
        </w:r>
        <w:r w:rsidR="00EC5F1C">
          <w:rPr>
            <w:noProof/>
            <w:webHidden/>
          </w:rPr>
          <w:fldChar w:fldCharType="end"/>
        </w:r>
      </w:hyperlink>
    </w:p>
    <w:p w14:paraId="6FA88B0C" w14:textId="728581EA" w:rsidR="00EC5F1C" w:rsidRDefault="002E1723">
      <w:pPr>
        <w:pStyle w:val="TOC3"/>
        <w:tabs>
          <w:tab w:val="right" w:leader="dot" w:pos="9016"/>
        </w:tabs>
        <w:rPr>
          <w:rFonts w:asciiTheme="minorHAnsi" w:eastAsiaTheme="minorEastAsia" w:hAnsiTheme="minorHAnsi" w:cstheme="minorBidi"/>
          <w:noProof/>
          <w:kern w:val="2"/>
          <w:lang w:val="fr-FR" w:eastAsia="fr-FR"/>
          <w14:ligatures w14:val="standardContextual"/>
        </w:rPr>
      </w:pPr>
      <w:hyperlink w:anchor="_Toc183786359" w:history="1">
        <w:r w:rsidR="00EC5F1C" w:rsidRPr="00EB6F50">
          <w:rPr>
            <w:rStyle w:val="Hyperlink"/>
            <w:rFonts w:ascii="Source Sans Pro" w:hAnsi="Source Sans Pro"/>
            <w:noProof/>
            <w:lang w:val="fr-FR"/>
          </w:rPr>
          <w:t>Débriefing – Consignes pour les facilitateurs (20 min)</w:t>
        </w:r>
        <w:r w:rsidR="00EC5F1C">
          <w:rPr>
            <w:noProof/>
            <w:webHidden/>
          </w:rPr>
          <w:tab/>
        </w:r>
        <w:r w:rsidR="00EC5F1C">
          <w:rPr>
            <w:noProof/>
            <w:webHidden/>
          </w:rPr>
          <w:fldChar w:fldCharType="begin"/>
        </w:r>
        <w:r w:rsidR="00EC5F1C">
          <w:rPr>
            <w:noProof/>
            <w:webHidden/>
          </w:rPr>
          <w:instrText xml:space="preserve"> PAGEREF _Toc183786359 \h </w:instrText>
        </w:r>
        <w:r w:rsidR="00EC5F1C">
          <w:rPr>
            <w:noProof/>
            <w:webHidden/>
          </w:rPr>
        </w:r>
        <w:r w:rsidR="00EC5F1C">
          <w:rPr>
            <w:noProof/>
            <w:webHidden/>
          </w:rPr>
          <w:fldChar w:fldCharType="separate"/>
        </w:r>
        <w:r w:rsidR="00EC5F1C">
          <w:rPr>
            <w:noProof/>
            <w:webHidden/>
          </w:rPr>
          <w:t>12</w:t>
        </w:r>
        <w:r w:rsidR="00EC5F1C">
          <w:rPr>
            <w:noProof/>
            <w:webHidden/>
          </w:rPr>
          <w:fldChar w:fldCharType="end"/>
        </w:r>
      </w:hyperlink>
    </w:p>
    <w:p w14:paraId="7AC85C4D" w14:textId="2FEB4857" w:rsidR="000A6276" w:rsidRPr="00221EE2" w:rsidRDefault="002E1723">
      <w:pPr>
        <w:rPr>
          <w:rFonts w:ascii="Source Sans Pro" w:hAnsi="Source Sans Pro"/>
          <w:lang w:val="fr-FR"/>
        </w:rPr>
      </w:pPr>
      <w:r w:rsidRPr="00221EE2">
        <w:rPr>
          <w:rFonts w:ascii="Source Sans Pro" w:hAnsi="Source Sans Pro"/>
          <w:b/>
          <w:bCs/>
          <w:lang w:val="fr-FR"/>
        </w:rPr>
        <w:fldChar w:fldCharType="end"/>
      </w:r>
    </w:p>
    <w:p w14:paraId="7AC85C4E" w14:textId="77777777" w:rsidR="000A6276" w:rsidRPr="00221EE2" w:rsidRDefault="000A6276">
      <w:pPr>
        <w:rPr>
          <w:rFonts w:ascii="Source Sans Pro" w:hAnsi="Source Sans Pro"/>
          <w:lang w:val="fr-FR" w:eastAsia="en-US"/>
        </w:rPr>
      </w:pPr>
      <w:bookmarkStart w:id="0" w:name="_Toc453455272"/>
    </w:p>
    <w:p w14:paraId="7AC85C4F" w14:textId="77777777" w:rsidR="000A6276" w:rsidRPr="00221EE2" w:rsidRDefault="000A6276">
      <w:pPr>
        <w:rPr>
          <w:rFonts w:ascii="Source Sans Pro" w:hAnsi="Source Sans Pro"/>
          <w:lang w:val="fr-FR" w:eastAsia="en-US"/>
        </w:rPr>
      </w:pPr>
    </w:p>
    <w:p w14:paraId="7AC85C50" w14:textId="77777777" w:rsidR="000A6276" w:rsidRPr="00221EE2" w:rsidRDefault="000A6276">
      <w:pPr>
        <w:rPr>
          <w:rFonts w:ascii="Source Sans Pro" w:hAnsi="Source Sans Pro"/>
          <w:lang w:val="fr-FR" w:eastAsia="en-US"/>
        </w:rPr>
      </w:pPr>
    </w:p>
    <w:p w14:paraId="7AC85C51" w14:textId="77777777" w:rsidR="000A6276" w:rsidRPr="00221EE2" w:rsidRDefault="000A6276">
      <w:pPr>
        <w:rPr>
          <w:rFonts w:ascii="Source Sans Pro" w:hAnsi="Source Sans Pro"/>
          <w:lang w:val="fr-FR" w:eastAsia="en-US"/>
        </w:rPr>
      </w:pPr>
    </w:p>
    <w:p w14:paraId="7AC85C52" w14:textId="77777777" w:rsidR="000A6276" w:rsidRPr="00221EE2" w:rsidRDefault="000A6276">
      <w:pPr>
        <w:rPr>
          <w:rFonts w:ascii="Source Sans Pro" w:hAnsi="Source Sans Pro"/>
          <w:lang w:val="fr-FR" w:eastAsia="en-US"/>
        </w:rPr>
      </w:pPr>
    </w:p>
    <w:p w14:paraId="7AC85C53" w14:textId="77777777" w:rsidR="000A6276" w:rsidRPr="00221EE2" w:rsidRDefault="000A6276">
      <w:pPr>
        <w:rPr>
          <w:rFonts w:ascii="Source Sans Pro" w:hAnsi="Source Sans Pro"/>
          <w:lang w:val="fr-FR" w:eastAsia="en-US"/>
        </w:rPr>
      </w:pPr>
    </w:p>
    <w:p w14:paraId="6FCAD990" w14:textId="6C4C206F" w:rsidR="00BC5D7A" w:rsidRPr="00221EE2" w:rsidRDefault="002E1723" w:rsidP="00EB75DC">
      <w:pPr>
        <w:spacing w:after="0" w:line="240" w:lineRule="auto"/>
        <w:rPr>
          <w:rFonts w:ascii="Source Sans Pro" w:hAnsi="Source Sans Pro" w:cstheme="minorHAnsi"/>
          <w:lang w:val="fr-FR"/>
        </w:rPr>
      </w:pPr>
      <w:r w:rsidRPr="00221EE2">
        <w:rPr>
          <w:rFonts w:ascii="Source Sans Pro" w:hAnsi="Source Sans Pro"/>
          <w:lang w:val="fr-FR" w:eastAsia="en-US"/>
        </w:rPr>
        <w:br w:type="page"/>
      </w:r>
    </w:p>
    <w:p w14:paraId="3410C4D6" w14:textId="6AFBEEC4" w:rsidR="005633ED" w:rsidRPr="006F186B" w:rsidRDefault="00BC5D7A" w:rsidP="006F186B">
      <w:pPr>
        <w:pStyle w:val="Heading1"/>
        <w:numPr>
          <w:ilvl w:val="0"/>
          <w:numId w:val="12"/>
        </w:numPr>
        <w:rPr>
          <w:rFonts w:ascii="Source Sans Pro" w:hAnsi="Source Sans Pro"/>
          <w:color w:val="FFFFFF" w:themeColor="background1"/>
          <w:lang w:val="fr-FR"/>
        </w:rPr>
      </w:pPr>
      <w:bookmarkStart w:id="1" w:name="_Toc183786346"/>
      <w:r w:rsidRPr="006F186B">
        <w:rPr>
          <w:rFonts w:ascii="Source Sans Pro" w:hAnsi="Source Sans Pro"/>
          <w:noProof/>
          <w:color w:val="FFFFFF" w:themeColor="background1"/>
          <w:lang w:val="fr-FR"/>
        </w:rPr>
        <w:lastRenderedPageBreak/>
        <w:drawing>
          <wp:anchor distT="0" distB="0" distL="114300" distR="114300" simplePos="0" relativeHeight="251668480" behindDoc="1" locked="0" layoutInCell="1" allowOverlap="1" wp14:anchorId="05338088" wp14:editId="23D6A3CB">
            <wp:simplePos x="0" y="0"/>
            <wp:positionH relativeFrom="column">
              <wp:posOffset>0</wp:posOffset>
            </wp:positionH>
            <wp:positionV relativeFrom="paragraph">
              <wp:posOffset>-635</wp:posOffset>
            </wp:positionV>
            <wp:extent cx="4895850" cy="300990"/>
            <wp:effectExtent l="0" t="0" r="0" b="0"/>
            <wp:wrapNone/>
            <wp:docPr id="518454376"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3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4895850" cy="300990"/>
                    </a:xfrm>
                    <a:prstGeom prst="rect">
                      <a:avLst/>
                    </a:prstGeom>
                    <a:noFill/>
                  </pic:spPr>
                </pic:pic>
              </a:graphicData>
            </a:graphic>
          </wp:anchor>
        </w:drawing>
      </w:r>
      <w:r w:rsidRPr="006F186B">
        <w:rPr>
          <w:rFonts w:ascii="Source Sans Pro" w:hAnsi="Source Sans Pro"/>
          <w:color w:val="FFFFFF" w:themeColor="background1"/>
          <w:lang w:val="fr-FR"/>
        </w:rPr>
        <w:t>Introduction à l’exercice pratique</w:t>
      </w:r>
      <w:bookmarkEnd w:id="1"/>
    </w:p>
    <w:bookmarkEnd w:id="0"/>
    <w:p w14:paraId="7AC85C56" w14:textId="77777777" w:rsidR="000A6276" w:rsidRPr="00221EE2" w:rsidRDefault="000A6276">
      <w:pPr>
        <w:spacing w:after="0" w:line="240" w:lineRule="auto"/>
        <w:rPr>
          <w:rFonts w:ascii="Source Sans Pro" w:hAnsi="Source Sans Pro"/>
          <w:lang w:val="fr-FR"/>
        </w:rPr>
      </w:pPr>
    </w:p>
    <w:p w14:paraId="7AC85C57" w14:textId="08C11911" w:rsidR="000A6276" w:rsidRPr="00221EE2" w:rsidRDefault="002E1723">
      <w:pPr>
        <w:pStyle w:val="Heading2"/>
        <w:rPr>
          <w:rFonts w:ascii="Source Sans Pro" w:hAnsi="Source Sans Pro"/>
          <w:color w:val="FFFFFF"/>
          <w:sz w:val="18"/>
          <w:szCs w:val="18"/>
          <w:lang w:val="fr-FR"/>
        </w:rPr>
      </w:pPr>
      <w:bookmarkStart w:id="2" w:name="_Toc183786347"/>
      <w:r w:rsidRPr="00221EE2">
        <w:rPr>
          <w:noProof/>
          <w:lang w:val="fr-FR"/>
        </w:rPr>
        <w:drawing>
          <wp:anchor distT="0" distB="0" distL="114300" distR="114300" simplePos="0" relativeHeight="251658240" behindDoc="1" locked="0" layoutInCell="1" allowOverlap="1" wp14:anchorId="7AC85DDA" wp14:editId="74B9E0F8">
            <wp:simplePos x="0" y="0"/>
            <wp:positionH relativeFrom="column">
              <wp:posOffset>-119270</wp:posOffset>
            </wp:positionH>
            <wp:positionV relativeFrom="paragraph">
              <wp:posOffset>101186</wp:posOffset>
            </wp:positionV>
            <wp:extent cx="2790908" cy="320986"/>
            <wp:effectExtent l="0" t="0" r="0" b="3175"/>
            <wp:wrapNone/>
            <wp:docPr id="2004960710"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960710" name="Picture 5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2828549" cy="325315"/>
                    </a:xfrm>
                    <a:prstGeom prst="rect">
                      <a:avLst/>
                    </a:prstGeom>
                    <a:noFill/>
                  </pic:spPr>
                </pic:pic>
              </a:graphicData>
            </a:graphic>
            <wp14:sizeRelH relativeFrom="margin">
              <wp14:pctWidth>0</wp14:pctWidth>
            </wp14:sizeRelH>
            <wp14:sizeRelV relativeFrom="margin">
              <wp14:pctHeight>0</wp14:pctHeight>
            </wp14:sizeRelV>
          </wp:anchor>
        </w:drawing>
      </w:r>
      <w:r w:rsidRPr="00221EE2">
        <w:rPr>
          <w:rStyle w:val="normaltextrun"/>
          <w:rFonts w:ascii="Source Sans Pro" w:hAnsi="Source Sans Pro" w:cs="Segoe UI"/>
          <w:color w:val="FFFFFF"/>
          <w:lang w:val="fr-FR"/>
        </w:rPr>
        <w:t xml:space="preserve">1.1 Objectif de l'exercice </w:t>
      </w:r>
      <w:r w:rsidR="005675ED" w:rsidRPr="00221EE2">
        <w:rPr>
          <w:rStyle w:val="normaltextrun"/>
          <w:rFonts w:ascii="Source Sans Pro" w:hAnsi="Source Sans Pro" w:cs="Segoe UI"/>
          <w:color w:val="FFFFFF"/>
          <w:lang w:val="fr-FR"/>
        </w:rPr>
        <w:t>pratique</w:t>
      </w:r>
      <w:bookmarkEnd w:id="2"/>
    </w:p>
    <w:p w14:paraId="7AC85C58" w14:textId="77777777" w:rsidR="000A6276" w:rsidRPr="00221EE2" w:rsidRDefault="002E1723">
      <w:pPr>
        <w:pStyle w:val="paragraph"/>
        <w:spacing w:before="0" w:beforeAutospacing="0" w:after="0" w:afterAutospacing="0"/>
        <w:jc w:val="both"/>
        <w:textAlignment w:val="baseline"/>
        <w:rPr>
          <w:rFonts w:ascii="Source Sans Pro" w:hAnsi="Source Sans Pro" w:cs="Segoe UI"/>
          <w:sz w:val="18"/>
          <w:szCs w:val="18"/>
          <w:lang w:val="fr-FR"/>
        </w:rPr>
      </w:pPr>
      <w:r w:rsidRPr="00221EE2">
        <w:rPr>
          <w:rStyle w:val="eop"/>
          <w:rFonts w:ascii="Source Sans Pro" w:hAnsi="Source Sans Pro" w:cs="Calibri"/>
          <w:lang w:val="fr-FR"/>
        </w:rPr>
        <w:t> </w:t>
      </w:r>
    </w:p>
    <w:p w14:paraId="7AC85C59" w14:textId="7B117C34" w:rsidR="000A6276" w:rsidRPr="00221EE2" w:rsidRDefault="00EC77DF">
      <w:pPr>
        <w:spacing w:after="0" w:line="240" w:lineRule="auto"/>
        <w:jc w:val="both"/>
        <w:textAlignment w:val="baseline"/>
        <w:rPr>
          <w:rFonts w:ascii="Source Sans Pro" w:eastAsia="Calibri" w:hAnsi="Source Sans Pro" w:cstheme="minorHAnsi"/>
          <w:lang w:val="fr-FR"/>
        </w:rPr>
      </w:pPr>
      <w:r w:rsidRPr="00221EE2">
        <w:rPr>
          <w:rFonts w:ascii="Source Sans Pro" w:eastAsia="Calibri" w:hAnsi="Source Sans Pro" w:cstheme="minorHAnsi"/>
          <w:lang w:val="fr-FR"/>
        </w:rPr>
        <w:t xml:space="preserve">Le kit </w:t>
      </w:r>
      <w:r w:rsidRPr="00221EE2">
        <w:rPr>
          <w:rFonts w:ascii="Source Sans Pro" w:hAnsi="Source Sans Pro"/>
          <w:lang w:val="fr-FR"/>
        </w:rPr>
        <w:t xml:space="preserve">de formation à la gestion des </w:t>
      </w:r>
      <w:r w:rsidR="00016722" w:rsidRPr="00221EE2">
        <w:rPr>
          <w:rFonts w:ascii="Source Sans Pro" w:hAnsi="Source Sans Pro"/>
          <w:lang w:val="fr-FR"/>
        </w:rPr>
        <w:t>EIR</w:t>
      </w:r>
      <w:r w:rsidRPr="00221EE2">
        <w:rPr>
          <w:rFonts w:ascii="Source Sans Pro" w:hAnsi="Source Sans Pro"/>
          <w:lang w:val="fr-FR"/>
        </w:rPr>
        <w:t xml:space="preserve"> </w:t>
      </w:r>
      <w:r w:rsidRPr="00221EE2">
        <w:rPr>
          <w:rFonts w:ascii="Source Sans Pro" w:eastAsia="Calibri" w:hAnsi="Source Sans Pro" w:cstheme="minorHAnsi"/>
          <w:lang w:val="fr-FR"/>
        </w:rPr>
        <w:t xml:space="preserve">vise à fournir aux gestionnaires des </w:t>
      </w:r>
      <w:r w:rsidR="00016722" w:rsidRPr="00221EE2">
        <w:rPr>
          <w:rFonts w:ascii="Source Sans Pro" w:eastAsia="Calibri" w:hAnsi="Source Sans Pro" w:cstheme="minorHAnsi"/>
          <w:lang w:val="fr-FR"/>
        </w:rPr>
        <w:t>EIR</w:t>
      </w:r>
      <w:r w:rsidRPr="00221EE2">
        <w:rPr>
          <w:rFonts w:ascii="Source Sans Pro" w:eastAsia="Calibri" w:hAnsi="Source Sans Pro" w:cstheme="minorHAnsi"/>
          <w:lang w:val="fr-FR"/>
        </w:rPr>
        <w:t xml:space="preserve"> les connaissances, les compétences, les attitudes (KSA) et les outils dont ils ont besoin pour garantir que les </w:t>
      </w:r>
      <w:r w:rsidR="00016722" w:rsidRPr="00221EE2">
        <w:rPr>
          <w:rFonts w:ascii="Source Sans Pro" w:eastAsia="Calibri" w:hAnsi="Source Sans Pro" w:cstheme="minorHAnsi"/>
          <w:lang w:val="fr-FR"/>
        </w:rPr>
        <w:t>EIR</w:t>
      </w:r>
      <w:r w:rsidRPr="00221EE2">
        <w:rPr>
          <w:rFonts w:ascii="Source Sans Pro" w:eastAsia="Calibri" w:hAnsi="Source Sans Pro" w:cstheme="minorHAnsi"/>
          <w:lang w:val="fr-FR"/>
        </w:rPr>
        <w:t xml:space="preserve"> sont efficacement établis, exécutés, testés et maintenus pendant la phase de préparation ; et que les </w:t>
      </w:r>
      <w:r w:rsidR="00016722" w:rsidRPr="00221EE2">
        <w:rPr>
          <w:rFonts w:ascii="Source Sans Pro" w:eastAsia="Calibri" w:hAnsi="Source Sans Pro" w:cstheme="minorHAnsi"/>
          <w:lang w:val="fr-FR"/>
        </w:rPr>
        <w:t>EIR</w:t>
      </w:r>
      <w:r w:rsidRPr="00221EE2">
        <w:rPr>
          <w:rFonts w:ascii="Source Sans Pro" w:eastAsia="Calibri" w:hAnsi="Source Sans Pro" w:cstheme="minorHAnsi"/>
          <w:lang w:val="fr-FR"/>
        </w:rPr>
        <w:t xml:space="preserve"> sont opérationnel</w:t>
      </w:r>
      <w:r w:rsidR="00DA5877" w:rsidRPr="00221EE2">
        <w:rPr>
          <w:rFonts w:ascii="Source Sans Pro" w:eastAsia="Calibri" w:hAnsi="Source Sans Pro" w:cstheme="minorHAnsi"/>
          <w:lang w:val="fr-FR"/>
        </w:rPr>
        <w:t>les</w:t>
      </w:r>
      <w:r w:rsidRPr="00221EE2">
        <w:rPr>
          <w:rFonts w:ascii="Source Sans Pro" w:eastAsia="Calibri" w:hAnsi="Source Sans Pro" w:cstheme="minorHAnsi"/>
          <w:lang w:val="fr-FR"/>
        </w:rPr>
        <w:t xml:space="preserve"> selon les procédures établies pendant la phase d'intervention.</w:t>
      </w:r>
    </w:p>
    <w:p w14:paraId="7AC85C5A" w14:textId="77777777" w:rsidR="000A6276" w:rsidRPr="00221EE2" w:rsidRDefault="000A6276">
      <w:pPr>
        <w:spacing w:after="0" w:line="240" w:lineRule="auto"/>
        <w:jc w:val="both"/>
        <w:textAlignment w:val="baseline"/>
        <w:rPr>
          <w:rFonts w:ascii="Source Sans Pro" w:eastAsia="Calibri" w:hAnsi="Source Sans Pro" w:cstheme="minorHAnsi"/>
          <w:lang w:val="fr-FR"/>
        </w:rPr>
      </w:pPr>
    </w:p>
    <w:p w14:paraId="7AC85C5B" w14:textId="68D6D119" w:rsidR="000A6276" w:rsidRPr="00221EE2" w:rsidRDefault="002E1723">
      <w:pPr>
        <w:spacing w:after="0" w:line="240" w:lineRule="auto"/>
        <w:jc w:val="both"/>
        <w:textAlignment w:val="baseline"/>
        <w:rPr>
          <w:rFonts w:ascii="Source Sans Pro" w:hAnsi="Source Sans Pro"/>
          <w:lang w:val="fr-FR"/>
        </w:rPr>
      </w:pPr>
      <w:r w:rsidRPr="00221EE2">
        <w:rPr>
          <w:rFonts w:ascii="Source Sans Pro" w:hAnsi="Source Sans Pro"/>
          <w:lang w:val="fr-FR"/>
        </w:rPr>
        <w:t>Cet exercice</w:t>
      </w:r>
      <w:r w:rsidR="00DA5877" w:rsidRPr="00221EE2">
        <w:rPr>
          <w:rFonts w:ascii="Source Sans Pro" w:hAnsi="Source Sans Pro"/>
          <w:lang w:val="fr-FR"/>
        </w:rPr>
        <w:t xml:space="preserve"> pratique</w:t>
      </w:r>
      <w:r w:rsidRPr="00221EE2">
        <w:rPr>
          <w:rFonts w:ascii="Source Sans Pro" w:hAnsi="Source Sans Pro"/>
          <w:lang w:val="fr-FR"/>
        </w:rPr>
        <w:t xml:space="preserve"> utilise un scénario pour offrir aux participants l'occasion de réfléchir aux apprentissages et d'envisager les principes de gestion </w:t>
      </w:r>
      <w:r w:rsidR="00DA5877" w:rsidRPr="00221EE2">
        <w:rPr>
          <w:rFonts w:ascii="Source Sans Pro" w:hAnsi="Source Sans Pro"/>
          <w:lang w:val="fr-FR"/>
        </w:rPr>
        <w:t xml:space="preserve">des </w:t>
      </w:r>
      <w:r w:rsidR="00016722" w:rsidRPr="00221EE2">
        <w:rPr>
          <w:rFonts w:ascii="Source Sans Pro" w:hAnsi="Source Sans Pro"/>
          <w:lang w:val="fr-FR"/>
        </w:rPr>
        <w:t>EIR</w:t>
      </w:r>
      <w:r w:rsidRPr="00221EE2">
        <w:rPr>
          <w:rFonts w:ascii="Source Sans Pro" w:hAnsi="Source Sans Pro"/>
          <w:lang w:val="fr-FR"/>
        </w:rPr>
        <w:t xml:space="preserve"> nécessaires pour améliorer la fonctionnalité et l'opérationnalisation de</w:t>
      </w:r>
      <w:r w:rsidR="00DA5877" w:rsidRPr="00221EE2">
        <w:rPr>
          <w:rFonts w:ascii="Source Sans Pro" w:hAnsi="Source Sans Pro"/>
          <w:lang w:val="fr-FR"/>
        </w:rPr>
        <w:t>s</w:t>
      </w:r>
      <w:r w:rsidRPr="00221EE2">
        <w:rPr>
          <w:rFonts w:ascii="Source Sans Pro" w:hAnsi="Source Sans Pro"/>
          <w:lang w:val="fr-FR"/>
        </w:rPr>
        <w:t xml:space="preserve"> </w:t>
      </w:r>
      <w:r w:rsidR="00016722" w:rsidRPr="00221EE2">
        <w:rPr>
          <w:rFonts w:ascii="Source Sans Pro" w:hAnsi="Source Sans Pro"/>
          <w:lang w:val="fr-FR"/>
        </w:rPr>
        <w:t>EIR</w:t>
      </w:r>
      <w:r w:rsidRPr="00221EE2">
        <w:rPr>
          <w:rFonts w:ascii="Source Sans Pro" w:hAnsi="Source Sans Pro"/>
          <w:lang w:val="fr-FR"/>
        </w:rPr>
        <w:t xml:space="preserve">. L'exercice </w:t>
      </w:r>
      <w:r w:rsidR="00DA5877" w:rsidRPr="00221EE2">
        <w:rPr>
          <w:rFonts w:ascii="Source Sans Pro" w:hAnsi="Source Sans Pro"/>
          <w:lang w:val="fr-FR"/>
        </w:rPr>
        <w:t xml:space="preserve">pratique </w:t>
      </w:r>
      <w:r w:rsidRPr="00221EE2">
        <w:rPr>
          <w:rFonts w:ascii="Source Sans Pro" w:hAnsi="Source Sans Pro"/>
          <w:lang w:val="fr-FR"/>
        </w:rPr>
        <w:t xml:space="preserve">a été conçu pour être mené après que les participants ont terminé le module de formation des gestionnaires </w:t>
      </w:r>
      <w:r w:rsidR="00DA5877" w:rsidRPr="00221EE2">
        <w:rPr>
          <w:rFonts w:ascii="Source Sans Pro" w:hAnsi="Source Sans Pro"/>
          <w:lang w:val="fr-FR"/>
        </w:rPr>
        <w:t xml:space="preserve">des </w:t>
      </w:r>
      <w:r w:rsidR="00016722" w:rsidRPr="00221EE2">
        <w:rPr>
          <w:rFonts w:ascii="Source Sans Pro" w:hAnsi="Source Sans Pro"/>
          <w:lang w:val="fr-FR"/>
        </w:rPr>
        <w:t>EIR</w:t>
      </w:r>
      <w:r w:rsidRPr="00221EE2">
        <w:rPr>
          <w:rFonts w:ascii="Source Sans Pro" w:hAnsi="Source Sans Pro"/>
          <w:lang w:val="fr-FR"/>
        </w:rPr>
        <w:t xml:space="preserve"> et acquis les connaissances et les compétences nécessaires dans les différents domaines de contenu couverts. L'exercice </w:t>
      </w:r>
      <w:r w:rsidR="00DA5877" w:rsidRPr="00221EE2">
        <w:rPr>
          <w:rFonts w:ascii="Source Sans Pro" w:hAnsi="Source Sans Pro"/>
          <w:lang w:val="fr-FR"/>
        </w:rPr>
        <w:t xml:space="preserve">pratique </w:t>
      </w:r>
      <w:r w:rsidRPr="00221EE2">
        <w:rPr>
          <w:rFonts w:ascii="Source Sans Pro" w:hAnsi="Source Sans Pro"/>
          <w:lang w:val="fr-FR"/>
        </w:rPr>
        <w:t>a été développé à p</w:t>
      </w:r>
      <w:r w:rsidRPr="00221EE2">
        <w:rPr>
          <w:rFonts w:ascii="Source Sans Pro" w:hAnsi="Source Sans Pro"/>
          <w:lang w:val="fr-FR"/>
        </w:rPr>
        <w:t xml:space="preserve">artir de l'exercice </w:t>
      </w:r>
      <w:r w:rsidR="00DA5877" w:rsidRPr="00221EE2">
        <w:rPr>
          <w:rFonts w:ascii="Source Sans Pro" w:hAnsi="Source Sans Pro"/>
          <w:lang w:val="fr-FR"/>
        </w:rPr>
        <w:t xml:space="preserve">pratique </w:t>
      </w:r>
      <w:r w:rsidRPr="00221EE2">
        <w:rPr>
          <w:rFonts w:ascii="Source Sans Pro" w:hAnsi="Source Sans Pro"/>
          <w:lang w:val="fr-FR"/>
        </w:rPr>
        <w:t xml:space="preserve">de la formation avancée </w:t>
      </w:r>
      <w:r w:rsidR="00016722" w:rsidRPr="00221EE2">
        <w:rPr>
          <w:rFonts w:ascii="Source Sans Pro" w:hAnsi="Source Sans Pro"/>
          <w:lang w:val="fr-FR"/>
        </w:rPr>
        <w:t>EIR</w:t>
      </w:r>
      <w:r w:rsidRPr="00221EE2">
        <w:rPr>
          <w:rFonts w:ascii="Source Sans Pro" w:hAnsi="Source Sans Pro"/>
          <w:lang w:val="fr-FR"/>
        </w:rPr>
        <w:t xml:space="preserve">, mais vise à fournir la perspective de gestion </w:t>
      </w:r>
      <w:r w:rsidR="00DA5877" w:rsidRPr="00221EE2">
        <w:rPr>
          <w:rFonts w:ascii="Source Sans Pro" w:hAnsi="Source Sans Pro"/>
          <w:lang w:val="fr-FR"/>
        </w:rPr>
        <w:t xml:space="preserve">des </w:t>
      </w:r>
      <w:r w:rsidR="00016722" w:rsidRPr="00221EE2">
        <w:rPr>
          <w:rFonts w:ascii="Source Sans Pro" w:hAnsi="Source Sans Pro"/>
          <w:lang w:val="fr-FR"/>
        </w:rPr>
        <w:t>EIR</w:t>
      </w:r>
      <w:r w:rsidRPr="00221EE2">
        <w:rPr>
          <w:rFonts w:ascii="Source Sans Pro" w:hAnsi="Source Sans Pro"/>
          <w:lang w:val="fr-FR"/>
        </w:rPr>
        <w:t xml:space="preserve"> au scénario. </w:t>
      </w:r>
    </w:p>
    <w:p w14:paraId="7AC85C5C" w14:textId="77777777" w:rsidR="000A6276" w:rsidRPr="00221EE2" w:rsidRDefault="000A6276">
      <w:pPr>
        <w:spacing w:after="0" w:line="240" w:lineRule="auto"/>
        <w:rPr>
          <w:rFonts w:ascii="Source Sans Pro" w:hAnsi="Source Sans Pro"/>
          <w:lang w:val="fr-FR"/>
        </w:rPr>
      </w:pPr>
    </w:p>
    <w:p w14:paraId="12E93477" w14:textId="77777777" w:rsidR="00EC77DF" w:rsidRPr="00221EE2" w:rsidRDefault="002E1723">
      <w:pPr>
        <w:spacing w:after="0" w:line="240" w:lineRule="auto"/>
        <w:jc w:val="both"/>
        <w:rPr>
          <w:rFonts w:ascii="Source Sans Pro" w:hAnsi="Source Sans Pro"/>
          <w:i/>
          <w:iCs/>
          <w:color w:val="C00000"/>
          <w:u w:val="single"/>
          <w:lang w:val="fr-FR"/>
        </w:rPr>
      </w:pPr>
      <w:r w:rsidRPr="00221EE2">
        <w:rPr>
          <w:rFonts w:ascii="Source Sans Pro" w:hAnsi="Source Sans Pro"/>
          <w:i/>
          <w:iCs/>
          <w:color w:val="C00000"/>
          <w:u w:val="single"/>
          <w:lang w:val="fr-FR"/>
        </w:rPr>
        <w:t>Remarque</w:t>
      </w:r>
      <w:r w:rsidRPr="00221EE2">
        <w:rPr>
          <w:rFonts w:ascii="Source Sans Pro" w:hAnsi="Source Sans Pro"/>
          <w:i/>
          <w:iCs/>
          <w:color w:val="C00000"/>
          <w:lang w:val="fr-FR"/>
        </w:rPr>
        <w:t> :</w:t>
      </w:r>
      <w:r w:rsidRPr="00221EE2">
        <w:rPr>
          <w:rFonts w:ascii="Source Sans Pro" w:hAnsi="Source Sans Pro"/>
          <w:i/>
          <w:iCs/>
          <w:color w:val="C00000"/>
          <w:u w:val="single"/>
          <w:lang w:val="fr-FR"/>
        </w:rPr>
        <w:t xml:space="preserve"> </w:t>
      </w:r>
    </w:p>
    <w:p w14:paraId="7AC85C5D" w14:textId="7E052865" w:rsidR="000A6276" w:rsidRPr="00221EE2" w:rsidRDefault="00DA5877">
      <w:pPr>
        <w:spacing w:after="0" w:line="240" w:lineRule="auto"/>
        <w:jc w:val="both"/>
        <w:rPr>
          <w:rFonts w:ascii="Source Sans Pro" w:hAnsi="Source Sans Pro"/>
          <w:i/>
          <w:iCs/>
          <w:color w:val="C00000"/>
          <w:lang w:val="fr-FR"/>
        </w:rPr>
      </w:pPr>
      <w:r w:rsidRPr="00221EE2">
        <w:rPr>
          <w:rFonts w:ascii="Source Sans Pro" w:hAnsi="Source Sans Pro"/>
          <w:i/>
          <w:iCs/>
          <w:color w:val="C00000"/>
          <w:lang w:val="fr-FR"/>
        </w:rPr>
        <w:t>L’exécution de</w:t>
      </w:r>
      <w:r w:rsidR="00EC77DF" w:rsidRPr="00221EE2">
        <w:rPr>
          <w:rFonts w:ascii="Source Sans Pro" w:hAnsi="Source Sans Pro"/>
          <w:i/>
          <w:iCs/>
          <w:color w:val="C00000"/>
          <w:lang w:val="fr-FR"/>
        </w:rPr>
        <w:t xml:space="preserve"> l’e</w:t>
      </w:r>
      <w:r w:rsidRPr="00221EE2">
        <w:rPr>
          <w:rFonts w:ascii="Source Sans Pro" w:hAnsi="Source Sans Pro"/>
          <w:i/>
          <w:iCs/>
          <w:color w:val="C00000"/>
          <w:lang w:val="fr-FR"/>
        </w:rPr>
        <w:t>xercice pratique comme décrit dans ce guide</w:t>
      </w:r>
      <w:r w:rsidR="00EC77DF" w:rsidRPr="00221EE2">
        <w:rPr>
          <w:rFonts w:ascii="Source Sans Pro" w:hAnsi="Source Sans Pro"/>
          <w:i/>
          <w:iCs/>
          <w:color w:val="C00000"/>
          <w:lang w:val="fr-FR"/>
        </w:rPr>
        <w:t xml:space="preserve"> </w:t>
      </w:r>
      <w:r w:rsidRPr="00221EE2">
        <w:rPr>
          <w:rFonts w:ascii="Source Sans Pro" w:hAnsi="Source Sans Pro"/>
          <w:i/>
          <w:iCs/>
          <w:color w:val="C00000"/>
          <w:lang w:val="fr-FR"/>
        </w:rPr>
        <w:t>nécessite environ 2 heures.</w:t>
      </w:r>
    </w:p>
    <w:p w14:paraId="7AC85C5E" w14:textId="77777777" w:rsidR="000A6276" w:rsidRPr="00221EE2" w:rsidRDefault="000A6276">
      <w:pPr>
        <w:spacing w:after="0" w:line="240" w:lineRule="auto"/>
        <w:jc w:val="both"/>
        <w:rPr>
          <w:rFonts w:ascii="Source Sans Pro" w:hAnsi="Source Sans Pro"/>
          <w:i/>
          <w:iCs/>
          <w:lang w:val="fr-FR"/>
        </w:rPr>
      </w:pPr>
    </w:p>
    <w:p w14:paraId="7AC85C5F" w14:textId="77777777" w:rsidR="000A6276" w:rsidRPr="00221EE2" w:rsidRDefault="002E1723">
      <w:pPr>
        <w:pStyle w:val="Heading2"/>
        <w:rPr>
          <w:rFonts w:ascii="Source Sans Pro" w:hAnsi="Source Sans Pro"/>
          <w:color w:val="FFFFFF"/>
          <w:sz w:val="18"/>
          <w:szCs w:val="18"/>
          <w:lang w:val="fr-FR"/>
        </w:rPr>
      </w:pPr>
      <w:bookmarkStart w:id="3" w:name="_Toc183786348"/>
      <w:r w:rsidRPr="00221EE2">
        <w:rPr>
          <w:noProof/>
          <w:lang w:val="fr-FR"/>
        </w:rPr>
        <w:drawing>
          <wp:anchor distT="0" distB="0" distL="114300" distR="114300" simplePos="0" relativeHeight="251659264" behindDoc="1" locked="0" layoutInCell="1" allowOverlap="1" wp14:anchorId="7AC85DDC" wp14:editId="242C19AE">
            <wp:simplePos x="0" y="0"/>
            <wp:positionH relativeFrom="column">
              <wp:posOffset>-119270</wp:posOffset>
            </wp:positionH>
            <wp:positionV relativeFrom="paragraph">
              <wp:posOffset>97818</wp:posOffset>
            </wp:positionV>
            <wp:extent cx="2903665" cy="333954"/>
            <wp:effectExtent l="0" t="0" r="0" b="9525"/>
            <wp:wrapNone/>
            <wp:docPr id="48"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5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2915267" cy="335288"/>
                    </a:xfrm>
                    <a:prstGeom prst="rect">
                      <a:avLst/>
                    </a:prstGeom>
                    <a:noFill/>
                  </pic:spPr>
                </pic:pic>
              </a:graphicData>
            </a:graphic>
            <wp14:sizeRelH relativeFrom="margin">
              <wp14:pctWidth>0</wp14:pctWidth>
            </wp14:sizeRelH>
            <wp14:sizeRelV relativeFrom="margin">
              <wp14:pctHeight>0</wp14:pctHeight>
            </wp14:sizeRelV>
          </wp:anchor>
        </w:drawing>
      </w:r>
      <w:r w:rsidRPr="00221EE2">
        <w:rPr>
          <w:rStyle w:val="normaltextrun"/>
          <w:rFonts w:ascii="Source Sans Pro" w:hAnsi="Source Sans Pro" w:cs="Segoe UI"/>
          <w:color w:val="FFFFFF"/>
          <w:lang w:val="fr-FR"/>
        </w:rPr>
        <w:t>1.2 Travail de groupe et facilitation</w:t>
      </w:r>
      <w:bookmarkEnd w:id="3"/>
      <w:r w:rsidRPr="00221EE2">
        <w:rPr>
          <w:rStyle w:val="eop"/>
          <w:rFonts w:ascii="Source Sans Pro" w:hAnsi="Source Sans Pro" w:cs="Segoe UI"/>
          <w:color w:val="FFFFFF"/>
          <w:lang w:val="fr-FR"/>
        </w:rPr>
        <w:t> </w:t>
      </w:r>
    </w:p>
    <w:p w14:paraId="7AC85C60" w14:textId="77777777" w:rsidR="000A6276" w:rsidRPr="00221EE2" w:rsidRDefault="002E1723">
      <w:pPr>
        <w:pStyle w:val="paragraph"/>
        <w:spacing w:before="0" w:beforeAutospacing="0" w:after="0" w:afterAutospacing="0"/>
        <w:jc w:val="both"/>
        <w:textAlignment w:val="baseline"/>
        <w:rPr>
          <w:rFonts w:ascii="Source Sans Pro" w:hAnsi="Source Sans Pro" w:cs="Segoe UI"/>
          <w:sz w:val="18"/>
          <w:szCs w:val="18"/>
          <w:lang w:val="fr-FR"/>
        </w:rPr>
      </w:pPr>
      <w:r w:rsidRPr="00221EE2">
        <w:rPr>
          <w:rStyle w:val="eop"/>
          <w:rFonts w:ascii="Source Sans Pro" w:hAnsi="Source Sans Pro" w:cs="Calibri"/>
          <w:lang w:val="fr-FR"/>
        </w:rPr>
        <w:t> </w:t>
      </w:r>
    </w:p>
    <w:p w14:paraId="7AC85C61" w14:textId="3CC7A0D4" w:rsidR="000A6276" w:rsidRPr="00221EE2" w:rsidRDefault="002E1723">
      <w:pPr>
        <w:pStyle w:val="paragraph"/>
        <w:numPr>
          <w:ilvl w:val="0"/>
          <w:numId w:val="1"/>
        </w:numPr>
        <w:spacing w:before="0" w:beforeAutospacing="0" w:after="0" w:afterAutospacing="0"/>
        <w:jc w:val="both"/>
        <w:textAlignment w:val="baseline"/>
        <w:rPr>
          <w:rFonts w:ascii="Source Sans Pro" w:hAnsi="Source Sans Pro" w:cs="Calibri"/>
          <w:sz w:val="22"/>
          <w:szCs w:val="22"/>
          <w:lang w:val="fr-FR"/>
        </w:rPr>
      </w:pPr>
      <w:r w:rsidRPr="00221EE2">
        <w:rPr>
          <w:rStyle w:val="normaltextrun"/>
          <w:rFonts w:ascii="Source Sans Pro" w:hAnsi="Source Sans Pro" w:cs="Calibri"/>
          <w:color w:val="000000"/>
          <w:sz w:val="22"/>
          <w:szCs w:val="22"/>
          <w:lang w:val="fr-FR"/>
        </w:rPr>
        <w:t>Les participants travailleront sur l</w:t>
      </w:r>
      <w:r w:rsidR="00DA5877" w:rsidRPr="00221EE2">
        <w:rPr>
          <w:rStyle w:val="normaltextrun"/>
          <w:rFonts w:ascii="Source Sans Pro" w:hAnsi="Source Sans Pro" w:cs="Calibri"/>
          <w:color w:val="000000"/>
          <w:sz w:val="22"/>
          <w:szCs w:val="22"/>
          <w:lang w:val="fr-FR"/>
        </w:rPr>
        <w:t>’</w:t>
      </w:r>
      <w:r w:rsidRPr="00221EE2">
        <w:rPr>
          <w:rStyle w:val="normaltextrun"/>
          <w:rFonts w:ascii="Source Sans Pro" w:hAnsi="Source Sans Pro" w:cs="Calibri"/>
          <w:color w:val="000000"/>
          <w:sz w:val="22"/>
          <w:szCs w:val="22"/>
          <w:lang w:val="fr-FR"/>
        </w:rPr>
        <w:t>exercice</w:t>
      </w:r>
      <w:r w:rsidR="00DA5877" w:rsidRPr="00221EE2">
        <w:rPr>
          <w:rStyle w:val="normaltextrun"/>
          <w:rFonts w:ascii="Source Sans Pro" w:hAnsi="Source Sans Pro" w:cs="Calibri"/>
          <w:color w:val="000000"/>
          <w:sz w:val="22"/>
          <w:szCs w:val="22"/>
          <w:lang w:val="fr-FR"/>
        </w:rPr>
        <w:t xml:space="preserve"> pratique</w:t>
      </w:r>
      <w:r w:rsidRPr="00221EE2">
        <w:rPr>
          <w:rStyle w:val="normaltextrun"/>
          <w:rFonts w:ascii="Source Sans Pro" w:hAnsi="Source Sans Pro" w:cs="Calibri"/>
          <w:color w:val="000000"/>
          <w:sz w:val="22"/>
          <w:szCs w:val="22"/>
          <w:lang w:val="fr-FR"/>
        </w:rPr>
        <w:t xml:space="preserve"> en groupes de 5 ou 6 participants.</w:t>
      </w:r>
    </w:p>
    <w:p w14:paraId="7AC85C62" w14:textId="0921E234" w:rsidR="000A6276" w:rsidRPr="00221EE2" w:rsidRDefault="002E1723">
      <w:pPr>
        <w:pStyle w:val="paragraph"/>
        <w:numPr>
          <w:ilvl w:val="0"/>
          <w:numId w:val="1"/>
        </w:numPr>
        <w:spacing w:before="0" w:beforeAutospacing="0" w:after="0" w:afterAutospacing="0"/>
        <w:jc w:val="both"/>
        <w:textAlignment w:val="baseline"/>
        <w:rPr>
          <w:rStyle w:val="normaltextrun"/>
          <w:rFonts w:ascii="Source Sans Pro" w:hAnsi="Source Sans Pro" w:cs="Calibri"/>
          <w:sz w:val="22"/>
          <w:szCs w:val="22"/>
          <w:lang w:val="fr-FR"/>
        </w:rPr>
      </w:pPr>
      <w:r w:rsidRPr="00221EE2">
        <w:rPr>
          <w:rStyle w:val="normaltextrun"/>
          <w:rFonts w:ascii="Source Sans Pro" w:hAnsi="Source Sans Pro" w:cs="Calibri"/>
          <w:b/>
          <w:bCs/>
          <w:color w:val="000000"/>
          <w:sz w:val="22"/>
          <w:szCs w:val="22"/>
          <w:lang w:val="fr-FR"/>
        </w:rPr>
        <w:t xml:space="preserve">Un </w:t>
      </w:r>
      <w:r w:rsidR="00EC77DF" w:rsidRPr="00221EE2">
        <w:rPr>
          <w:rStyle w:val="normaltextrun"/>
          <w:rFonts w:ascii="Source Sans Pro" w:hAnsi="Source Sans Pro" w:cs="Calibri"/>
          <w:b/>
          <w:bCs/>
          <w:color w:val="000000"/>
          <w:sz w:val="22"/>
          <w:szCs w:val="22"/>
          <w:lang w:val="fr-FR"/>
        </w:rPr>
        <w:t>facilitateur</w:t>
      </w:r>
      <w:r w:rsidRPr="00221EE2">
        <w:rPr>
          <w:rStyle w:val="normaltextrun"/>
          <w:rFonts w:ascii="Source Sans Pro" w:hAnsi="Source Sans Pro" w:cs="Calibri"/>
          <w:b/>
          <w:bCs/>
          <w:color w:val="000000"/>
          <w:sz w:val="22"/>
          <w:szCs w:val="22"/>
          <w:lang w:val="fr-FR"/>
        </w:rPr>
        <w:t xml:space="preserve"> </w:t>
      </w:r>
      <w:r w:rsidRPr="00221EE2">
        <w:rPr>
          <w:rStyle w:val="normaltextrun"/>
          <w:rFonts w:ascii="Source Sans Pro" w:hAnsi="Source Sans Pro" w:cs="Calibri"/>
          <w:color w:val="000000"/>
          <w:sz w:val="22"/>
          <w:szCs w:val="22"/>
          <w:lang w:val="fr-FR"/>
        </w:rPr>
        <w:t xml:space="preserve">sera affecté à </w:t>
      </w:r>
      <w:r w:rsidRPr="00221EE2">
        <w:rPr>
          <w:rStyle w:val="normaltextrun"/>
          <w:rFonts w:ascii="Source Sans Pro" w:hAnsi="Source Sans Pro" w:cs="Calibri"/>
          <w:color w:val="000000"/>
          <w:sz w:val="22"/>
          <w:szCs w:val="22"/>
          <w:lang w:val="fr-FR"/>
        </w:rPr>
        <w:t>chaque groupe pour :</w:t>
      </w:r>
    </w:p>
    <w:p w14:paraId="7AC85C69" w14:textId="77777777" w:rsidR="000A6276" w:rsidRPr="00221EE2" w:rsidRDefault="000A6276">
      <w:pPr>
        <w:pStyle w:val="paragraph"/>
        <w:spacing w:before="0" w:beforeAutospacing="0" w:after="0" w:afterAutospacing="0"/>
        <w:jc w:val="both"/>
        <w:textAlignment w:val="baseline"/>
        <w:rPr>
          <w:rStyle w:val="normaltextrun"/>
          <w:rFonts w:ascii="Source Sans Pro" w:hAnsi="Source Sans Pro" w:cs="Calibri"/>
          <w:color w:val="000000"/>
          <w:sz w:val="22"/>
          <w:szCs w:val="22"/>
          <w:lang w:val="fr-FR"/>
        </w:rPr>
      </w:pPr>
      <w:bookmarkStart w:id="4" w:name="_Toc453455275"/>
    </w:p>
    <w:p w14:paraId="6DACC4D7" w14:textId="7CD733DE" w:rsidR="00EC77DF" w:rsidRPr="00221EE2" w:rsidRDefault="00EC77DF" w:rsidP="007267CE">
      <w:pPr>
        <w:spacing w:after="0" w:line="240" w:lineRule="auto"/>
        <w:rPr>
          <w:rFonts w:eastAsia="Times New Roman" w:cs="Calibri"/>
          <w:i/>
          <w:iCs/>
          <w:color w:val="C00000"/>
          <w:lang w:val="fr-FR"/>
        </w:rPr>
      </w:pPr>
      <w:bookmarkStart w:id="5" w:name="_Toc453455280"/>
      <w:bookmarkStart w:id="6" w:name="_Hlk508979162"/>
      <w:bookmarkEnd w:id="4"/>
    </w:p>
    <w:p w14:paraId="7AC85C74" w14:textId="4EE621D5" w:rsidR="000A6276" w:rsidRPr="00221EE2" w:rsidRDefault="002E1723">
      <w:pPr>
        <w:pStyle w:val="Heading1"/>
        <w:rPr>
          <w:rFonts w:ascii="Source Sans Pro" w:hAnsi="Source Sans Pro"/>
          <w:lang w:val="fr-FR"/>
        </w:rPr>
      </w:pPr>
      <w:r w:rsidRPr="00221EE2">
        <w:rPr>
          <w:lang w:val="fr-FR"/>
        </w:rPr>
        <w:br w:type="page"/>
      </w:r>
      <w:bookmarkStart w:id="7" w:name="_Toc183786350"/>
      <w:r w:rsidRPr="00221EE2">
        <w:rPr>
          <w:rFonts w:ascii="Source Sans Pro" w:hAnsi="Source Sans Pro"/>
          <w:noProof/>
          <w:color w:val="FFFFFF" w:themeColor="background1"/>
          <w:lang w:val="fr-FR"/>
        </w:rPr>
        <w:lastRenderedPageBreak/>
        <w:drawing>
          <wp:anchor distT="0" distB="0" distL="114300" distR="114300" simplePos="0" relativeHeight="251661312" behindDoc="1" locked="0" layoutInCell="1" allowOverlap="1" wp14:anchorId="7AC85DE0" wp14:editId="7AC85DE1">
            <wp:simplePos x="0" y="0"/>
            <wp:positionH relativeFrom="column">
              <wp:posOffset>-247650</wp:posOffset>
            </wp:positionH>
            <wp:positionV relativeFrom="paragraph">
              <wp:posOffset>329565</wp:posOffset>
            </wp:positionV>
            <wp:extent cx="2991485" cy="292100"/>
            <wp:effectExtent l="0" t="0" r="0" b="0"/>
            <wp:wrapNone/>
            <wp:docPr id="43"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6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2991485" cy="292100"/>
                    </a:xfrm>
                    <a:prstGeom prst="rect">
                      <a:avLst/>
                    </a:prstGeom>
                    <a:noFill/>
                  </pic:spPr>
                </pic:pic>
              </a:graphicData>
            </a:graphic>
          </wp:anchor>
        </w:drawing>
      </w:r>
      <w:r w:rsidRPr="00221EE2">
        <w:rPr>
          <w:rFonts w:ascii="Source Sans Pro" w:hAnsi="Source Sans Pro"/>
          <w:noProof/>
          <w:color w:val="FFFFFF" w:themeColor="background1"/>
          <w:lang w:val="fr-FR"/>
        </w:rPr>
        <w:drawing>
          <wp:anchor distT="0" distB="0" distL="114300" distR="114300" simplePos="0" relativeHeight="251662336" behindDoc="1" locked="0" layoutInCell="1" allowOverlap="1" wp14:anchorId="7AC85DE2" wp14:editId="7AC85DE3">
            <wp:simplePos x="0" y="0"/>
            <wp:positionH relativeFrom="column">
              <wp:posOffset>-244475</wp:posOffset>
            </wp:positionH>
            <wp:positionV relativeFrom="paragraph">
              <wp:posOffset>-38100</wp:posOffset>
            </wp:positionV>
            <wp:extent cx="4895850" cy="300990"/>
            <wp:effectExtent l="0" t="0" r="0" b="0"/>
            <wp:wrapNone/>
            <wp:docPr id="4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3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4895850" cy="300990"/>
                    </a:xfrm>
                    <a:prstGeom prst="rect">
                      <a:avLst/>
                    </a:prstGeom>
                    <a:noFill/>
                  </pic:spPr>
                </pic:pic>
              </a:graphicData>
            </a:graphic>
          </wp:anchor>
        </w:drawing>
      </w:r>
      <w:r w:rsidRPr="00221EE2">
        <w:rPr>
          <w:rFonts w:ascii="Source Sans Pro" w:hAnsi="Source Sans Pro"/>
          <w:color w:val="FFFFFF" w:themeColor="background1"/>
          <w:lang w:val="fr-FR"/>
        </w:rPr>
        <w:t>2. Scénario et guide étape par étape</w:t>
      </w:r>
      <w:bookmarkStart w:id="8" w:name="_Toc453455281"/>
      <w:bookmarkEnd w:id="5"/>
      <w:bookmarkEnd w:id="6"/>
      <w:bookmarkEnd w:id="7"/>
    </w:p>
    <w:p w14:paraId="7AC85C75" w14:textId="249087E9" w:rsidR="000A6276" w:rsidRPr="000809A1" w:rsidRDefault="002E1723" w:rsidP="000809A1">
      <w:pPr>
        <w:pStyle w:val="Heading2"/>
        <w:rPr>
          <w:rFonts w:ascii="Source Sans Pro" w:hAnsi="Source Sans Pro"/>
          <w:color w:val="FFFFFF" w:themeColor="background1"/>
          <w:lang w:val="fr-FR"/>
        </w:rPr>
      </w:pPr>
      <w:bookmarkStart w:id="9" w:name="_Toc183786351"/>
      <w:r w:rsidRPr="000809A1">
        <w:rPr>
          <w:rFonts w:ascii="Source Sans Pro" w:hAnsi="Source Sans Pro"/>
          <w:color w:val="FFFFFF" w:themeColor="background1"/>
          <w:lang w:val="fr-FR"/>
        </w:rPr>
        <w:t>2.1 Contexte du pays</w:t>
      </w:r>
      <w:bookmarkEnd w:id="8"/>
      <w:bookmarkEnd w:id="9"/>
    </w:p>
    <w:p w14:paraId="025FE043" w14:textId="77777777" w:rsidR="00E7507D" w:rsidRDefault="00E7507D">
      <w:pPr>
        <w:spacing w:after="0" w:line="240" w:lineRule="auto"/>
        <w:jc w:val="both"/>
        <w:rPr>
          <w:rFonts w:ascii="Source Sans Pro" w:hAnsi="Source Sans Pro"/>
          <w:lang w:val="fr-FR"/>
        </w:rPr>
      </w:pPr>
    </w:p>
    <w:p w14:paraId="315FE603" w14:textId="77777777" w:rsidR="00E7507D" w:rsidRPr="00221EE2" w:rsidRDefault="00E7507D">
      <w:pPr>
        <w:spacing w:after="0" w:line="240" w:lineRule="auto"/>
        <w:jc w:val="both"/>
        <w:rPr>
          <w:rFonts w:ascii="Source Sans Pro" w:hAnsi="Source Sans Pro"/>
          <w:lang w:val="fr-FR"/>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
        <w:gridCol w:w="7480"/>
      </w:tblGrid>
      <w:tr w:rsidR="000A6276" w:rsidRPr="00221EE2" w14:paraId="7AC85C79" w14:textId="77777777">
        <w:tc>
          <w:tcPr>
            <w:tcW w:w="1440" w:type="dxa"/>
            <w:shd w:val="clear" w:color="auto" w:fill="65A000"/>
          </w:tcPr>
          <w:p w14:paraId="7AC85C77" w14:textId="77777777" w:rsidR="000A6276" w:rsidRPr="00221EE2" w:rsidRDefault="002E1723">
            <w:pPr>
              <w:spacing w:after="120" w:line="240" w:lineRule="auto"/>
              <w:jc w:val="both"/>
              <w:rPr>
                <w:rFonts w:ascii="Source Sans Pro" w:eastAsia="Calibri" w:hAnsi="Source Sans Pro"/>
                <w:b/>
                <w:bCs/>
                <w:color w:val="FFFFFF"/>
                <w:lang w:val="fr-FR" w:eastAsia="en-US"/>
              </w:rPr>
            </w:pPr>
            <w:r w:rsidRPr="00221EE2">
              <w:rPr>
                <w:rFonts w:ascii="Source Sans Pro" w:eastAsia="Calibri" w:hAnsi="Source Sans Pro"/>
                <w:b/>
                <w:bCs/>
                <w:color w:val="FFFFFF"/>
                <w:lang w:val="fr-FR" w:eastAsia="en-US"/>
              </w:rPr>
              <w:t>Zone</w:t>
            </w:r>
          </w:p>
        </w:tc>
        <w:tc>
          <w:tcPr>
            <w:tcW w:w="8028" w:type="dxa"/>
            <w:shd w:val="clear" w:color="auto" w:fill="auto"/>
          </w:tcPr>
          <w:p w14:paraId="7AC85C78" w14:textId="77777777" w:rsidR="000A6276" w:rsidRPr="00221EE2" w:rsidRDefault="002E1723">
            <w:pPr>
              <w:spacing w:after="120" w:line="240" w:lineRule="auto"/>
              <w:jc w:val="both"/>
              <w:rPr>
                <w:rFonts w:ascii="Source Sans Pro" w:eastAsia="Calibri" w:hAnsi="Source Sans Pro"/>
                <w:b/>
                <w:bCs/>
                <w:lang w:val="fr-FR" w:eastAsia="en-US"/>
              </w:rPr>
            </w:pPr>
            <w:r w:rsidRPr="00221EE2">
              <w:rPr>
                <w:rFonts w:ascii="Source Sans Pro" w:eastAsia="Calibri" w:hAnsi="Source Sans Pro"/>
                <w:b/>
                <w:bCs/>
                <w:lang w:val="fr-FR" w:eastAsia="en-US"/>
              </w:rPr>
              <w:t>630 278 km²</w:t>
            </w:r>
          </w:p>
        </w:tc>
      </w:tr>
      <w:tr w:rsidR="000A6276" w:rsidRPr="00221EE2" w14:paraId="7AC85C7C" w14:textId="77777777">
        <w:tc>
          <w:tcPr>
            <w:tcW w:w="1440" w:type="dxa"/>
            <w:shd w:val="clear" w:color="auto" w:fill="65A000"/>
          </w:tcPr>
          <w:p w14:paraId="7AC85C7A" w14:textId="77777777" w:rsidR="000A6276" w:rsidRPr="00221EE2" w:rsidRDefault="002E1723">
            <w:pPr>
              <w:spacing w:after="120" w:line="240" w:lineRule="auto"/>
              <w:jc w:val="both"/>
              <w:rPr>
                <w:rFonts w:ascii="Source Sans Pro" w:eastAsia="Calibri" w:hAnsi="Source Sans Pro"/>
                <w:b/>
                <w:bCs/>
                <w:color w:val="FFFFFF"/>
                <w:lang w:val="fr-FR" w:eastAsia="en-US"/>
              </w:rPr>
            </w:pPr>
            <w:r w:rsidRPr="00221EE2">
              <w:rPr>
                <w:rFonts w:ascii="Source Sans Pro" w:eastAsia="Calibri" w:hAnsi="Source Sans Pro"/>
                <w:b/>
                <w:bCs/>
                <w:color w:val="FFFFFF"/>
                <w:lang w:val="fr-FR" w:eastAsia="en-US"/>
              </w:rPr>
              <w:t>Population</w:t>
            </w:r>
          </w:p>
        </w:tc>
        <w:tc>
          <w:tcPr>
            <w:tcW w:w="8028" w:type="dxa"/>
            <w:shd w:val="clear" w:color="auto" w:fill="auto"/>
          </w:tcPr>
          <w:p w14:paraId="7AC85C7B" w14:textId="77777777" w:rsidR="000A6276" w:rsidRPr="00221EE2" w:rsidRDefault="002E1723">
            <w:pPr>
              <w:spacing w:after="120" w:line="240" w:lineRule="auto"/>
              <w:jc w:val="both"/>
              <w:rPr>
                <w:rFonts w:ascii="Source Sans Pro" w:eastAsia="Calibri" w:hAnsi="Source Sans Pro"/>
                <w:b/>
                <w:bCs/>
                <w:lang w:val="fr-FR" w:eastAsia="en-US"/>
              </w:rPr>
            </w:pPr>
            <w:r w:rsidRPr="00221EE2">
              <w:rPr>
                <w:rFonts w:ascii="Source Sans Pro" w:eastAsia="Calibri" w:hAnsi="Source Sans Pro"/>
                <w:b/>
                <w:bCs/>
                <w:lang w:val="fr-FR" w:eastAsia="en-US"/>
              </w:rPr>
              <w:t>30,5 millions</w:t>
            </w:r>
          </w:p>
        </w:tc>
      </w:tr>
      <w:tr w:rsidR="000A6276" w:rsidRPr="00221EE2" w14:paraId="7AC85C7F" w14:textId="77777777">
        <w:tc>
          <w:tcPr>
            <w:tcW w:w="1440" w:type="dxa"/>
            <w:shd w:val="clear" w:color="auto" w:fill="65A000"/>
          </w:tcPr>
          <w:p w14:paraId="7AC85C7D" w14:textId="77777777" w:rsidR="000A6276" w:rsidRPr="00221EE2" w:rsidRDefault="002E1723">
            <w:pPr>
              <w:spacing w:after="120" w:line="240" w:lineRule="auto"/>
              <w:jc w:val="both"/>
              <w:rPr>
                <w:rFonts w:ascii="Source Sans Pro" w:eastAsia="Calibri" w:hAnsi="Source Sans Pro"/>
                <w:b/>
                <w:bCs/>
                <w:color w:val="FFFFFF"/>
                <w:lang w:val="fr-FR" w:eastAsia="en-US"/>
              </w:rPr>
            </w:pPr>
            <w:r w:rsidRPr="00221EE2">
              <w:rPr>
                <w:rFonts w:ascii="Source Sans Pro" w:eastAsia="Calibri" w:hAnsi="Source Sans Pro"/>
                <w:b/>
                <w:bCs/>
                <w:color w:val="FFFFFF"/>
                <w:lang w:val="fr-FR" w:eastAsia="en-US"/>
              </w:rPr>
              <w:t>Capital</w:t>
            </w:r>
          </w:p>
        </w:tc>
        <w:tc>
          <w:tcPr>
            <w:tcW w:w="8028" w:type="dxa"/>
            <w:shd w:val="clear" w:color="auto" w:fill="auto"/>
          </w:tcPr>
          <w:p w14:paraId="7AC85C7E" w14:textId="77777777" w:rsidR="000A6276" w:rsidRPr="00221EE2" w:rsidRDefault="002E1723">
            <w:pPr>
              <w:spacing w:after="120" w:line="240" w:lineRule="auto"/>
              <w:jc w:val="both"/>
              <w:rPr>
                <w:rFonts w:ascii="Source Sans Pro" w:eastAsia="Calibri" w:hAnsi="Source Sans Pro"/>
                <w:b/>
                <w:bCs/>
                <w:lang w:val="fr-FR" w:eastAsia="en-US"/>
              </w:rPr>
            </w:pPr>
            <w:r w:rsidRPr="00221EE2">
              <w:rPr>
                <w:rFonts w:ascii="Source Sans Pro" w:eastAsia="Calibri" w:hAnsi="Source Sans Pro"/>
                <w:b/>
                <w:bCs/>
                <w:lang w:val="fr-FR" w:eastAsia="en-US"/>
              </w:rPr>
              <w:t>Ville de Mando</w:t>
            </w:r>
          </w:p>
        </w:tc>
      </w:tr>
      <w:tr w:rsidR="000A6276" w:rsidRPr="00221EE2" w14:paraId="7AC85C82" w14:textId="77777777">
        <w:tc>
          <w:tcPr>
            <w:tcW w:w="1440" w:type="dxa"/>
            <w:shd w:val="clear" w:color="auto" w:fill="65A000"/>
          </w:tcPr>
          <w:p w14:paraId="7AC85C80" w14:textId="77777777" w:rsidR="000A6276" w:rsidRPr="00221EE2" w:rsidRDefault="002E1723">
            <w:pPr>
              <w:spacing w:after="120" w:line="240" w:lineRule="auto"/>
              <w:jc w:val="both"/>
              <w:rPr>
                <w:rFonts w:ascii="Source Sans Pro" w:eastAsia="Calibri" w:hAnsi="Source Sans Pro"/>
                <w:b/>
                <w:bCs/>
                <w:color w:val="FFFFFF"/>
                <w:lang w:val="fr-FR" w:eastAsia="en-US"/>
              </w:rPr>
            </w:pPr>
            <w:r w:rsidRPr="00221EE2">
              <w:rPr>
                <w:rFonts w:ascii="Source Sans Pro" w:eastAsia="Calibri" w:hAnsi="Source Sans Pro"/>
                <w:b/>
                <w:bCs/>
                <w:color w:val="FFFFFF"/>
                <w:lang w:val="fr-FR" w:eastAsia="en-US"/>
              </w:rPr>
              <w:t>Personnes</w:t>
            </w:r>
          </w:p>
        </w:tc>
        <w:tc>
          <w:tcPr>
            <w:tcW w:w="8028" w:type="dxa"/>
            <w:shd w:val="clear" w:color="auto" w:fill="auto"/>
          </w:tcPr>
          <w:p w14:paraId="7AC85C81" w14:textId="77777777" w:rsidR="000A6276" w:rsidRPr="00221EE2" w:rsidRDefault="002E1723">
            <w:pPr>
              <w:spacing w:after="120" w:line="240" w:lineRule="auto"/>
              <w:jc w:val="both"/>
              <w:rPr>
                <w:rFonts w:ascii="Source Sans Pro" w:eastAsia="Calibri" w:hAnsi="Source Sans Pro"/>
                <w:b/>
                <w:bCs/>
                <w:lang w:val="fr-FR" w:eastAsia="en-US"/>
              </w:rPr>
            </w:pPr>
            <w:r w:rsidRPr="00221EE2">
              <w:rPr>
                <w:rFonts w:ascii="Source Sans Pro" w:eastAsia="Calibri" w:hAnsi="Source Sans Pro"/>
                <w:b/>
                <w:bCs/>
                <w:lang w:val="fr-FR" w:eastAsia="en-US"/>
              </w:rPr>
              <w:t xml:space="preserve">Agawid (72 %), </w:t>
            </w:r>
            <w:r w:rsidRPr="00221EE2">
              <w:rPr>
                <w:rFonts w:ascii="Source Sans Pro" w:eastAsia="Calibri" w:hAnsi="Source Sans Pro"/>
                <w:b/>
                <w:bCs/>
                <w:lang w:val="fr-FR" w:eastAsia="en-US"/>
              </w:rPr>
              <w:t>Thowar (22 %), d'origine britannique, groupes tribaux et autres (6 %)</w:t>
            </w:r>
          </w:p>
        </w:tc>
      </w:tr>
      <w:tr w:rsidR="000A6276" w:rsidRPr="00221EE2" w14:paraId="7AC85C85" w14:textId="77777777">
        <w:tc>
          <w:tcPr>
            <w:tcW w:w="1440" w:type="dxa"/>
            <w:shd w:val="clear" w:color="auto" w:fill="65A000"/>
          </w:tcPr>
          <w:p w14:paraId="7AC85C83" w14:textId="77777777" w:rsidR="000A6276" w:rsidRPr="00221EE2" w:rsidRDefault="002E1723">
            <w:pPr>
              <w:spacing w:after="120" w:line="240" w:lineRule="auto"/>
              <w:jc w:val="both"/>
              <w:rPr>
                <w:rFonts w:ascii="Source Sans Pro" w:eastAsia="Calibri" w:hAnsi="Source Sans Pro"/>
                <w:b/>
                <w:bCs/>
                <w:color w:val="FFFFFF"/>
                <w:lang w:val="fr-FR" w:eastAsia="en-US"/>
              </w:rPr>
            </w:pPr>
            <w:r w:rsidRPr="00221EE2">
              <w:rPr>
                <w:rFonts w:ascii="Source Sans Pro" w:eastAsia="Calibri" w:hAnsi="Source Sans Pro"/>
                <w:b/>
                <w:bCs/>
                <w:color w:val="FFFFFF"/>
                <w:lang w:val="fr-FR" w:eastAsia="en-US"/>
              </w:rPr>
              <w:t>Langue</w:t>
            </w:r>
          </w:p>
        </w:tc>
        <w:tc>
          <w:tcPr>
            <w:tcW w:w="8028" w:type="dxa"/>
            <w:shd w:val="clear" w:color="auto" w:fill="auto"/>
          </w:tcPr>
          <w:p w14:paraId="7AC85C84" w14:textId="77777777" w:rsidR="000A6276" w:rsidRPr="00221EE2" w:rsidRDefault="002E1723">
            <w:pPr>
              <w:spacing w:after="120" w:line="240" w:lineRule="auto"/>
              <w:jc w:val="both"/>
              <w:rPr>
                <w:rFonts w:ascii="Source Sans Pro" w:eastAsia="Calibri" w:hAnsi="Source Sans Pro"/>
                <w:b/>
                <w:bCs/>
                <w:lang w:val="fr-FR" w:eastAsia="en-US"/>
              </w:rPr>
            </w:pPr>
            <w:r w:rsidRPr="00221EE2">
              <w:rPr>
                <w:rFonts w:ascii="Source Sans Pro" w:eastAsia="Calibri" w:hAnsi="Source Sans Pro"/>
                <w:b/>
                <w:bCs/>
                <w:lang w:val="fr-FR" w:eastAsia="en-US"/>
              </w:rPr>
              <w:t>Arabe, anglais, thowari et 102 langues locales pour chaque tribu</w:t>
            </w:r>
          </w:p>
        </w:tc>
      </w:tr>
      <w:tr w:rsidR="000A6276" w:rsidRPr="00221EE2" w14:paraId="7AC85C88" w14:textId="77777777">
        <w:tc>
          <w:tcPr>
            <w:tcW w:w="1440" w:type="dxa"/>
            <w:shd w:val="clear" w:color="auto" w:fill="65A000"/>
          </w:tcPr>
          <w:p w14:paraId="7AC85C86" w14:textId="77777777" w:rsidR="000A6276" w:rsidRPr="00221EE2" w:rsidRDefault="002E1723">
            <w:pPr>
              <w:spacing w:after="120" w:line="240" w:lineRule="auto"/>
              <w:jc w:val="both"/>
              <w:rPr>
                <w:rFonts w:ascii="Source Sans Pro" w:eastAsia="Calibri" w:hAnsi="Source Sans Pro"/>
                <w:b/>
                <w:bCs/>
                <w:color w:val="FFFFFF"/>
                <w:lang w:val="fr-FR" w:eastAsia="en-US"/>
              </w:rPr>
            </w:pPr>
            <w:r w:rsidRPr="00221EE2">
              <w:rPr>
                <w:rFonts w:ascii="Source Sans Pro" w:eastAsia="Calibri" w:hAnsi="Source Sans Pro"/>
                <w:b/>
                <w:bCs/>
                <w:color w:val="FFFFFF"/>
                <w:lang w:val="fr-FR" w:eastAsia="en-US"/>
              </w:rPr>
              <w:t>Religion</w:t>
            </w:r>
          </w:p>
        </w:tc>
        <w:tc>
          <w:tcPr>
            <w:tcW w:w="8028" w:type="dxa"/>
            <w:shd w:val="clear" w:color="auto" w:fill="auto"/>
          </w:tcPr>
          <w:p w14:paraId="7AC85C87" w14:textId="77777777" w:rsidR="000A6276" w:rsidRPr="00221EE2" w:rsidRDefault="002E1723">
            <w:pPr>
              <w:spacing w:after="120" w:line="240" w:lineRule="auto"/>
              <w:jc w:val="both"/>
              <w:rPr>
                <w:rFonts w:ascii="Source Sans Pro" w:eastAsia="Calibri" w:hAnsi="Source Sans Pro"/>
                <w:b/>
                <w:bCs/>
                <w:lang w:val="fr-FR" w:eastAsia="en-US"/>
              </w:rPr>
            </w:pPr>
            <w:r w:rsidRPr="00221EE2">
              <w:rPr>
                <w:rFonts w:ascii="Source Sans Pro" w:eastAsia="Calibri" w:hAnsi="Source Sans Pro"/>
                <w:b/>
                <w:bCs/>
                <w:lang w:val="fr-FR" w:eastAsia="en-US"/>
              </w:rPr>
              <w:t>Islam (65%), Chrétien (20%), autres (15%)</w:t>
            </w:r>
          </w:p>
        </w:tc>
      </w:tr>
      <w:tr w:rsidR="000A6276" w:rsidRPr="00221EE2" w14:paraId="7AC85C8B" w14:textId="77777777">
        <w:tc>
          <w:tcPr>
            <w:tcW w:w="1440" w:type="dxa"/>
            <w:shd w:val="clear" w:color="auto" w:fill="65A000"/>
          </w:tcPr>
          <w:p w14:paraId="7AC85C89" w14:textId="77777777" w:rsidR="000A6276" w:rsidRPr="00221EE2" w:rsidRDefault="002E1723">
            <w:pPr>
              <w:spacing w:after="120" w:line="240" w:lineRule="auto"/>
              <w:jc w:val="both"/>
              <w:rPr>
                <w:rFonts w:ascii="Source Sans Pro" w:eastAsia="Calibri" w:hAnsi="Source Sans Pro"/>
                <w:b/>
                <w:bCs/>
                <w:color w:val="FFFFFF"/>
                <w:lang w:val="fr-FR" w:eastAsia="en-US"/>
              </w:rPr>
            </w:pPr>
            <w:r w:rsidRPr="00221EE2">
              <w:rPr>
                <w:rFonts w:ascii="Source Sans Pro" w:eastAsia="Calibri" w:hAnsi="Source Sans Pro"/>
                <w:b/>
                <w:bCs/>
                <w:color w:val="FFFFFF"/>
                <w:lang w:val="fr-FR" w:eastAsia="en-US"/>
              </w:rPr>
              <w:t>Devise</w:t>
            </w:r>
          </w:p>
        </w:tc>
        <w:tc>
          <w:tcPr>
            <w:tcW w:w="8028" w:type="dxa"/>
            <w:shd w:val="clear" w:color="auto" w:fill="auto"/>
          </w:tcPr>
          <w:p w14:paraId="7AC85C8A" w14:textId="77777777" w:rsidR="000A6276" w:rsidRPr="00221EE2" w:rsidRDefault="002E1723">
            <w:pPr>
              <w:spacing w:after="120" w:line="240" w:lineRule="auto"/>
              <w:jc w:val="both"/>
              <w:rPr>
                <w:rFonts w:ascii="Source Sans Pro" w:eastAsia="Calibri" w:hAnsi="Source Sans Pro"/>
                <w:b/>
                <w:bCs/>
                <w:lang w:val="fr-FR" w:eastAsia="en-US"/>
              </w:rPr>
            </w:pPr>
            <w:r w:rsidRPr="00221EE2">
              <w:rPr>
                <w:rFonts w:ascii="Source Sans Pro" w:eastAsia="Calibri" w:hAnsi="Source Sans Pro"/>
                <w:b/>
                <w:bCs/>
                <w:lang w:val="fr-FR" w:eastAsia="en-US"/>
              </w:rPr>
              <w:t>1 USD = 500 livres sterling</w:t>
            </w:r>
          </w:p>
        </w:tc>
      </w:tr>
      <w:tr w:rsidR="000A6276" w:rsidRPr="00221EE2" w14:paraId="7AC85C8E" w14:textId="77777777">
        <w:tc>
          <w:tcPr>
            <w:tcW w:w="1440" w:type="dxa"/>
            <w:shd w:val="clear" w:color="auto" w:fill="65A000"/>
          </w:tcPr>
          <w:p w14:paraId="7AC85C8C" w14:textId="77777777" w:rsidR="000A6276" w:rsidRPr="00221EE2" w:rsidRDefault="002E1723">
            <w:pPr>
              <w:spacing w:after="120" w:line="240" w:lineRule="auto"/>
              <w:jc w:val="both"/>
              <w:rPr>
                <w:rFonts w:ascii="Source Sans Pro" w:eastAsia="Calibri" w:hAnsi="Source Sans Pro"/>
                <w:b/>
                <w:bCs/>
                <w:color w:val="FFFFFF"/>
                <w:lang w:val="fr-FR" w:eastAsia="en-US"/>
              </w:rPr>
            </w:pPr>
            <w:r w:rsidRPr="00221EE2">
              <w:rPr>
                <w:rFonts w:ascii="Source Sans Pro" w:eastAsia="Calibri" w:hAnsi="Source Sans Pro"/>
                <w:b/>
                <w:bCs/>
                <w:color w:val="FFFFFF"/>
                <w:lang w:val="fr-FR" w:eastAsia="en-US"/>
              </w:rPr>
              <w:t>Météo</w:t>
            </w:r>
          </w:p>
        </w:tc>
        <w:tc>
          <w:tcPr>
            <w:tcW w:w="8028" w:type="dxa"/>
            <w:shd w:val="clear" w:color="auto" w:fill="auto"/>
          </w:tcPr>
          <w:p w14:paraId="7AC85C8D" w14:textId="77777777" w:rsidR="000A6276" w:rsidRPr="00221EE2" w:rsidRDefault="002E1723">
            <w:pPr>
              <w:spacing w:after="120" w:line="240" w:lineRule="auto"/>
              <w:jc w:val="both"/>
              <w:rPr>
                <w:rFonts w:ascii="Source Sans Pro" w:eastAsia="Calibri" w:hAnsi="Source Sans Pro"/>
                <w:b/>
                <w:bCs/>
                <w:lang w:val="fr-FR" w:eastAsia="en-US"/>
              </w:rPr>
            </w:pPr>
            <w:r w:rsidRPr="00221EE2">
              <w:rPr>
                <w:rFonts w:ascii="Source Sans Pro" w:eastAsia="Calibri" w:hAnsi="Source Sans Pro"/>
                <w:b/>
                <w:bCs/>
                <w:lang w:val="fr-FR" w:eastAsia="en-US"/>
              </w:rPr>
              <w:t xml:space="preserve">Tropical avec 2 </w:t>
            </w:r>
            <w:r w:rsidRPr="00221EE2">
              <w:rPr>
                <w:rFonts w:ascii="Source Sans Pro" w:eastAsia="Calibri" w:hAnsi="Source Sans Pro"/>
                <w:b/>
                <w:bCs/>
                <w:lang w:val="fr-FR" w:eastAsia="en-US"/>
              </w:rPr>
              <w:t>saisons des pluies (mai-juin, août-septembre)</w:t>
            </w:r>
          </w:p>
        </w:tc>
      </w:tr>
    </w:tbl>
    <w:p w14:paraId="7AC85C8F" w14:textId="77777777" w:rsidR="000A6276" w:rsidRPr="00221EE2" w:rsidRDefault="000A6276">
      <w:pPr>
        <w:rPr>
          <w:rFonts w:ascii="Source Sans Pro" w:hAnsi="Source Sans Pro"/>
          <w:color w:val="70AD47"/>
          <w:lang w:val="fr-FR"/>
        </w:rPr>
      </w:pPr>
    </w:p>
    <w:p w14:paraId="7AC85C90" w14:textId="77777777" w:rsidR="000A6276" w:rsidRPr="00221EE2" w:rsidRDefault="002E1723">
      <w:pPr>
        <w:spacing w:after="0" w:line="240" w:lineRule="auto"/>
        <w:jc w:val="both"/>
        <w:rPr>
          <w:rFonts w:ascii="Source Sans Pro" w:hAnsi="Source Sans Pro"/>
          <w:lang w:val="fr-FR"/>
        </w:rPr>
      </w:pPr>
      <w:r w:rsidRPr="00221EE2">
        <w:rPr>
          <w:rFonts w:ascii="Source Sans Pro" w:hAnsi="Source Sans Pro"/>
          <w:b/>
          <w:bCs/>
          <w:color w:val="65A000"/>
          <w:lang w:val="fr-FR"/>
        </w:rPr>
        <w:t xml:space="preserve">Le Salam </w:t>
      </w:r>
      <w:r w:rsidRPr="00221EE2">
        <w:rPr>
          <w:rFonts w:ascii="Source Sans Pro" w:hAnsi="Source Sans Pro"/>
          <w:lang w:val="fr-FR"/>
        </w:rPr>
        <w:t>a un long littoral. Il partage des frontières avec Monogo à l'est, Barry à l'ouest, Bamboka au nord et Bay Ocean au sud. Le pays se situe entre la latitude : 6 degrés, 30 minutes nord et la longitude : 0 degrés, 20 minutes est. Le littoral est long de 539 km, avec une superficie totale de 238 540 km2 et une superficie terrestre de 230 020 km2. Le Salam est doté de divers plans d'eau, notamment des rivières. Les deux principaux fleuves sont les rivières Puti et Bughaw.</w:t>
      </w:r>
    </w:p>
    <w:p w14:paraId="7AC85C91" w14:textId="77777777" w:rsidR="000A6276" w:rsidRPr="00221EE2" w:rsidRDefault="002E1723">
      <w:pPr>
        <w:spacing w:after="0" w:line="240" w:lineRule="auto"/>
        <w:jc w:val="both"/>
        <w:rPr>
          <w:rFonts w:ascii="Source Sans Pro" w:hAnsi="Source Sans Pro"/>
          <w:lang w:val="fr-FR"/>
        </w:rPr>
      </w:pPr>
      <w:r w:rsidRPr="00221EE2">
        <w:rPr>
          <w:rFonts w:ascii="Source Sans Pro" w:hAnsi="Source Sans Pro"/>
          <w:lang w:val="fr-FR"/>
        </w:rPr>
        <w:t>La capitale du Salam est Mando, qui a également la plus forte densité de population du pays. L'aéroport national est situé dans la banlieue de la ville. La deuxième plus grande ville est Tomogo, qui est située le long de la côte.</w:t>
      </w:r>
    </w:p>
    <w:p w14:paraId="7AC85C92" w14:textId="77777777" w:rsidR="000A6276" w:rsidRPr="00221EE2" w:rsidRDefault="002E1723">
      <w:pPr>
        <w:spacing w:after="0" w:line="240" w:lineRule="auto"/>
        <w:jc w:val="both"/>
        <w:rPr>
          <w:rFonts w:ascii="Source Sans Pro" w:hAnsi="Source Sans Pro"/>
          <w:lang w:val="fr-FR"/>
        </w:rPr>
      </w:pPr>
      <w:r w:rsidRPr="00221EE2">
        <w:rPr>
          <w:rFonts w:ascii="Source Sans Pro" w:hAnsi="Source Sans Pro"/>
          <w:lang w:val="fr-FR"/>
        </w:rPr>
        <w:t>Salam a obtenu son indépendance des Britanniques en 1948.</w:t>
      </w:r>
    </w:p>
    <w:p w14:paraId="7AC85C93" w14:textId="77777777" w:rsidR="000A6276" w:rsidRPr="00221EE2" w:rsidRDefault="000A6276">
      <w:pPr>
        <w:spacing w:after="0" w:line="240" w:lineRule="auto"/>
        <w:jc w:val="both"/>
        <w:rPr>
          <w:rFonts w:ascii="Source Sans Pro" w:hAnsi="Source Sans Pro"/>
          <w:lang w:val="fr-FR"/>
        </w:rPr>
      </w:pPr>
    </w:p>
    <w:p w14:paraId="7AC85C94" w14:textId="77777777" w:rsidR="000A6276" w:rsidRPr="00221EE2" w:rsidRDefault="002E1723">
      <w:pPr>
        <w:spacing w:after="0" w:line="240" w:lineRule="auto"/>
        <w:jc w:val="both"/>
        <w:rPr>
          <w:rFonts w:ascii="Source Sans Pro" w:hAnsi="Source Sans Pro"/>
          <w:i/>
          <w:iCs/>
          <w:lang w:val="fr-FR"/>
        </w:rPr>
      </w:pPr>
      <w:r w:rsidRPr="00221EE2">
        <w:rPr>
          <w:noProof/>
          <w:lang w:val="fr-FR"/>
        </w:rPr>
        <w:drawing>
          <wp:inline distT="0" distB="0" distL="0" distR="0" wp14:anchorId="7AC85DE4" wp14:editId="7AC85DE5">
            <wp:extent cx="3638550" cy="24384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3658662" cy="2452222"/>
                    </a:xfrm>
                    <a:prstGeom prst="rect">
                      <a:avLst/>
                    </a:prstGeom>
                    <a:noFill/>
                    <a:ln>
                      <a:noFill/>
                    </a:ln>
                  </pic:spPr>
                </pic:pic>
              </a:graphicData>
            </a:graphic>
          </wp:inline>
        </w:drawing>
      </w:r>
    </w:p>
    <w:p w14:paraId="7AC85C95" w14:textId="77777777" w:rsidR="000A6276" w:rsidRPr="00221EE2" w:rsidRDefault="002E1723">
      <w:pPr>
        <w:spacing w:after="0" w:line="240" w:lineRule="auto"/>
        <w:jc w:val="both"/>
        <w:rPr>
          <w:rFonts w:ascii="Source Sans Pro" w:hAnsi="Source Sans Pro"/>
          <w:i/>
          <w:iCs/>
          <w:lang w:val="fr-FR"/>
        </w:rPr>
      </w:pPr>
      <w:r w:rsidRPr="00221EE2">
        <w:rPr>
          <w:rFonts w:ascii="Source Sans Pro" w:hAnsi="Source Sans Pro"/>
          <w:i/>
          <w:iCs/>
          <w:lang w:val="fr-FR"/>
        </w:rPr>
        <w:t>Figure 1 : Carte de Salam</w:t>
      </w:r>
    </w:p>
    <w:p w14:paraId="7AC85C96" w14:textId="77777777" w:rsidR="000A6276" w:rsidRPr="00221EE2" w:rsidRDefault="000A6276">
      <w:pPr>
        <w:spacing w:after="0" w:line="240" w:lineRule="auto"/>
        <w:jc w:val="both"/>
        <w:rPr>
          <w:rFonts w:ascii="Source Sans Pro" w:hAnsi="Source Sans Pro"/>
          <w:i/>
          <w:iCs/>
          <w:lang w:val="fr-FR"/>
        </w:rPr>
      </w:pPr>
    </w:p>
    <w:p w14:paraId="7AC85C97" w14:textId="77777777" w:rsidR="000A6276" w:rsidRPr="00221EE2" w:rsidRDefault="002E1723">
      <w:pPr>
        <w:spacing w:after="0" w:line="240" w:lineRule="auto"/>
        <w:jc w:val="both"/>
        <w:rPr>
          <w:rFonts w:ascii="Source Sans Pro" w:hAnsi="Source Sans Pro"/>
          <w:b/>
          <w:bCs/>
          <w:color w:val="65A000"/>
          <w:lang w:val="fr-FR"/>
        </w:rPr>
      </w:pPr>
      <w:r w:rsidRPr="00221EE2">
        <w:rPr>
          <w:rFonts w:ascii="Source Sans Pro" w:hAnsi="Source Sans Pro"/>
          <w:b/>
          <w:bCs/>
          <w:color w:val="65A000"/>
          <w:lang w:val="fr-FR"/>
        </w:rPr>
        <w:t>Climat</w:t>
      </w:r>
    </w:p>
    <w:p w14:paraId="7AC85C98" w14:textId="77777777" w:rsidR="000A6276" w:rsidRPr="00221EE2" w:rsidRDefault="002E1723">
      <w:pPr>
        <w:spacing w:after="0" w:line="240" w:lineRule="auto"/>
        <w:jc w:val="both"/>
        <w:rPr>
          <w:rFonts w:ascii="Source Sans Pro" w:hAnsi="Source Sans Pro"/>
          <w:lang w:val="fr-FR"/>
        </w:rPr>
      </w:pPr>
      <w:r w:rsidRPr="00221EE2">
        <w:rPr>
          <w:rFonts w:ascii="Source Sans Pro" w:hAnsi="Source Sans Pro"/>
          <w:lang w:val="fr-FR"/>
        </w:rPr>
        <w:t xml:space="preserve">Le climat de Salam est tropical. La ceinture côtière est chaude et modérément sèche. Le nord-ouest a un climat chaud et humide, tandis qu'à l'est, le climat est chaud et sec. À Salam, il y a 2 saisons des pluies distinctes : de mai à juin et d'août à septembre. Dans le nord, les saisons des pluies ont </w:t>
      </w:r>
      <w:r w:rsidRPr="00221EE2">
        <w:rPr>
          <w:rFonts w:ascii="Source Sans Pro" w:hAnsi="Source Sans Pro"/>
          <w:lang w:val="fr-FR"/>
        </w:rPr>
        <w:lastRenderedPageBreak/>
        <w:t>tendance à se confondre. En janvier et février, il y a un vent sec du nord-est. Les précipitations annuelles dans la région côtière sont en moyenne de 83 centimètres.</w:t>
      </w:r>
    </w:p>
    <w:p w14:paraId="7AC85C99" w14:textId="77777777" w:rsidR="000A6276" w:rsidRPr="00221EE2" w:rsidRDefault="000A6276">
      <w:pPr>
        <w:spacing w:after="0" w:line="240" w:lineRule="auto"/>
        <w:jc w:val="both"/>
        <w:rPr>
          <w:rFonts w:ascii="Source Sans Pro" w:hAnsi="Source Sans Pro"/>
          <w:lang w:val="fr-FR"/>
        </w:rPr>
      </w:pPr>
    </w:p>
    <w:p w14:paraId="7AC85C9A" w14:textId="77777777" w:rsidR="000A6276" w:rsidRPr="00221EE2" w:rsidRDefault="002E1723">
      <w:pPr>
        <w:spacing w:after="0" w:line="240" w:lineRule="auto"/>
        <w:jc w:val="both"/>
        <w:rPr>
          <w:rFonts w:ascii="Source Sans Pro" w:hAnsi="Source Sans Pro"/>
          <w:lang w:val="fr-FR"/>
        </w:rPr>
      </w:pPr>
      <w:r w:rsidRPr="00221EE2">
        <w:rPr>
          <w:rFonts w:ascii="Source Sans Pro" w:hAnsi="Source Sans Pro"/>
          <w:lang w:val="fr-FR"/>
        </w:rPr>
        <w:t>La saison des pluies pourrait être considérée comme un défi pour de nombreuses personnes. De fortes pluies pourraient plonger de nombreuses régions du pays dans le noir en raison des coupures de courant. Les villages et les petites villes seraient totalement isolés et inaccessibles car le réseau de transport serait affecté. Des inondations dévastatrices liées à de fortes pluies ont été signalées à Salam au cours des 10 dernières années.</w:t>
      </w:r>
    </w:p>
    <w:p w14:paraId="7AC85C9B" w14:textId="77777777" w:rsidR="000A6276" w:rsidRPr="00221EE2" w:rsidRDefault="002E1723">
      <w:pPr>
        <w:spacing w:after="0" w:line="240" w:lineRule="auto"/>
        <w:jc w:val="both"/>
        <w:rPr>
          <w:rFonts w:ascii="Source Sans Pro" w:hAnsi="Source Sans Pro"/>
          <w:lang w:val="fr-FR"/>
        </w:rPr>
      </w:pPr>
      <w:r w:rsidRPr="00221EE2">
        <w:rPr>
          <w:rFonts w:ascii="Source Sans Pro" w:hAnsi="Source Sans Pro"/>
          <w:lang w:val="fr-FR"/>
        </w:rPr>
        <w:t>De plus, les cyclones tropicaux constituent une menace sérieuse pour les communautés et l'industrie de Salami. Le littoral de Salam est proche de l'équateur, une région où les cyclones ont tendance à se former.</w:t>
      </w:r>
    </w:p>
    <w:p w14:paraId="7AC85C9C" w14:textId="77777777" w:rsidR="000A6276" w:rsidRPr="00221EE2" w:rsidRDefault="000A6276">
      <w:pPr>
        <w:spacing w:after="0" w:line="240" w:lineRule="auto"/>
        <w:jc w:val="both"/>
        <w:rPr>
          <w:rFonts w:ascii="Source Sans Pro" w:hAnsi="Source Sans Pro"/>
          <w:lang w:val="fr-FR"/>
        </w:rPr>
      </w:pPr>
    </w:p>
    <w:p w14:paraId="7AC85C9D" w14:textId="77777777" w:rsidR="000A6276" w:rsidRPr="00221EE2" w:rsidRDefault="002E1723">
      <w:pPr>
        <w:spacing w:after="0" w:line="240" w:lineRule="auto"/>
        <w:jc w:val="both"/>
        <w:rPr>
          <w:rFonts w:ascii="Source Sans Pro" w:hAnsi="Source Sans Pro"/>
          <w:lang w:val="fr-FR"/>
        </w:rPr>
      </w:pPr>
      <w:r w:rsidRPr="00221EE2">
        <w:rPr>
          <w:rFonts w:ascii="Source Sans Pro" w:hAnsi="Source Sans Pro"/>
          <w:lang w:val="fr-FR"/>
        </w:rPr>
        <w:t>En 2011, de fortes pluies se sont abattues sur les bassins versants de la rivière Puti, dans la province du sud du pays, provoquant des crues soudaines le long de la rivière. Une montée rapide du niveau de la rivière a endommagé le pont ferroviaire de la rivière Bughaw, provoquant le déraillement d'un train de marchandises de 20 wagons alors qu'il le traversait. Le train transportait 1 500 tonnes de concentré de cuivre lorsqu'il a déraillé, et jusqu'à 1 200 tonnes de cette substance se sont déversées dans l</w:t>
      </w:r>
      <w:r w:rsidRPr="00221EE2">
        <w:rPr>
          <w:rFonts w:ascii="Source Sans Pro" w:hAnsi="Source Sans Pro"/>
          <w:lang w:val="fr-FR"/>
        </w:rPr>
        <w:t>a rivière Bughaw. Rivière.</w:t>
      </w:r>
    </w:p>
    <w:p w14:paraId="7AC85C9E" w14:textId="77777777" w:rsidR="000A6276" w:rsidRPr="00221EE2" w:rsidRDefault="000A6276">
      <w:pPr>
        <w:spacing w:after="0" w:line="240" w:lineRule="auto"/>
        <w:jc w:val="both"/>
        <w:rPr>
          <w:rFonts w:ascii="Source Sans Pro" w:hAnsi="Source Sans Pro"/>
          <w:lang w:val="fr-FR"/>
        </w:rPr>
      </w:pPr>
    </w:p>
    <w:p w14:paraId="7AC85C9F" w14:textId="77777777" w:rsidR="000A6276" w:rsidRPr="00221EE2" w:rsidRDefault="002E1723">
      <w:pPr>
        <w:spacing w:after="0" w:line="240" w:lineRule="auto"/>
        <w:jc w:val="both"/>
        <w:rPr>
          <w:rFonts w:ascii="Source Sans Pro" w:hAnsi="Source Sans Pro"/>
          <w:lang w:val="fr-FR"/>
        </w:rPr>
      </w:pPr>
      <w:r w:rsidRPr="00221EE2">
        <w:rPr>
          <w:rFonts w:ascii="Source Sans Pro" w:hAnsi="Source Sans Pro"/>
          <w:lang w:val="fr-FR"/>
        </w:rPr>
        <w:t>Malgré les fortes pluies, certaines régions du pays sont exposées à des sécheresses récurrentes qui affectent gravement l'agriculture. De plus, la déforestation et l'érosion des sols affectent profondément les terres, les eaux et les populations du Salam.</w:t>
      </w:r>
    </w:p>
    <w:p w14:paraId="7AC85CA0" w14:textId="77777777" w:rsidR="000A6276" w:rsidRPr="00221EE2" w:rsidRDefault="000A6276">
      <w:pPr>
        <w:spacing w:after="0" w:line="240" w:lineRule="auto"/>
        <w:jc w:val="both"/>
        <w:rPr>
          <w:rFonts w:ascii="Source Sans Pro" w:hAnsi="Source Sans Pro"/>
          <w:b/>
          <w:color w:val="0070C0"/>
          <w:lang w:val="fr-FR"/>
        </w:rPr>
      </w:pPr>
    </w:p>
    <w:p w14:paraId="7AC85CA1" w14:textId="77777777" w:rsidR="000A6276" w:rsidRPr="00221EE2" w:rsidRDefault="002E1723">
      <w:pPr>
        <w:spacing w:after="0" w:line="240" w:lineRule="auto"/>
        <w:jc w:val="both"/>
        <w:rPr>
          <w:rFonts w:ascii="Source Sans Pro" w:hAnsi="Source Sans Pro"/>
          <w:b/>
          <w:bCs/>
          <w:color w:val="65A000"/>
          <w:lang w:val="fr-FR"/>
        </w:rPr>
      </w:pPr>
      <w:r w:rsidRPr="00221EE2">
        <w:rPr>
          <w:rFonts w:ascii="Source Sans Pro" w:hAnsi="Source Sans Pro"/>
          <w:b/>
          <w:bCs/>
          <w:color w:val="65A000"/>
          <w:lang w:val="fr-FR"/>
        </w:rPr>
        <w:t>Population</w:t>
      </w:r>
    </w:p>
    <w:p w14:paraId="7AC85CA2" w14:textId="77777777" w:rsidR="000A6276" w:rsidRPr="00221EE2" w:rsidRDefault="002E1723">
      <w:pPr>
        <w:spacing w:after="0" w:line="240" w:lineRule="auto"/>
        <w:jc w:val="both"/>
        <w:rPr>
          <w:rFonts w:ascii="Source Sans Pro" w:hAnsi="Source Sans Pro"/>
          <w:lang w:val="fr-FR"/>
        </w:rPr>
      </w:pPr>
      <w:r w:rsidRPr="00221EE2">
        <w:rPr>
          <w:rFonts w:ascii="Source Sans Pro" w:hAnsi="Source Sans Pro"/>
          <w:lang w:val="fr-FR"/>
        </w:rPr>
        <w:t>La population de Salam est estimée à 30 500 420 habitants (recensement de la population et de l'habitat de 2015) et la densité moyenne de population est de 102 habitants par km2 (variant de 1 205 habitants par km2 dans la région centrale à 35 habitants par km2 dans les régions frontalières). Le ratio hommes/femmes est de 1,2. On estime que 75 % des habitants de Salam ont moins de 25 ans et que seulement 3 % ont plus de 65 ans, ce qui en fait l'une des populations les plus jeunes au monde.</w:t>
      </w:r>
    </w:p>
    <w:p w14:paraId="7AC85CA3" w14:textId="77777777" w:rsidR="000A6276" w:rsidRPr="00221EE2" w:rsidRDefault="000A6276">
      <w:pPr>
        <w:spacing w:after="0" w:line="240" w:lineRule="auto"/>
        <w:jc w:val="both"/>
        <w:rPr>
          <w:rFonts w:ascii="Source Sans Pro" w:hAnsi="Source Sans Pro"/>
          <w:lang w:val="fr-FR"/>
        </w:rPr>
      </w:pPr>
    </w:p>
    <w:p w14:paraId="7AC85CA4" w14:textId="77777777" w:rsidR="000A6276" w:rsidRPr="00221EE2" w:rsidRDefault="002E1723">
      <w:pPr>
        <w:spacing w:after="0" w:line="240" w:lineRule="auto"/>
        <w:jc w:val="both"/>
        <w:rPr>
          <w:rFonts w:ascii="Source Sans Pro" w:hAnsi="Source Sans Pro"/>
          <w:lang w:val="fr-FR"/>
        </w:rPr>
      </w:pPr>
      <w:r w:rsidRPr="00221EE2">
        <w:rPr>
          <w:rFonts w:ascii="Source Sans Pro" w:hAnsi="Source Sans Pro"/>
          <w:lang w:val="fr-FR"/>
        </w:rPr>
        <w:t xml:space="preserve">La population de Salam est composée d'Agawid (72 %), de Thowar (22 %) et d'origine britannique, de groupes tribaux et autres (6 %). Les </w:t>
      </w:r>
      <w:r w:rsidRPr="00221EE2">
        <w:rPr>
          <w:rFonts w:ascii="Source Sans Pro" w:hAnsi="Source Sans Pro"/>
          <w:b/>
          <w:bCs/>
          <w:lang w:val="fr-FR"/>
        </w:rPr>
        <w:t xml:space="preserve">Agawid </w:t>
      </w:r>
      <w:r w:rsidRPr="00221EE2">
        <w:rPr>
          <w:rFonts w:ascii="Source Sans Pro" w:hAnsi="Source Sans Pro"/>
          <w:lang w:val="fr-FR"/>
        </w:rPr>
        <w:t>sont le groupe ethnique le plus important et le plus puissant de Salam. Ils contrôlent de fait le gouvernement de Salam, l'armée militaire nationale, ainsi que le secteur économique et industriel de Salam.</w:t>
      </w:r>
    </w:p>
    <w:p w14:paraId="7AC85CA5" w14:textId="77777777" w:rsidR="000A6276" w:rsidRPr="00221EE2" w:rsidRDefault="002E1723">
      <w:pPr>
        <w:spacing w:after="0" w:line="240" w:lineRule="auto"/>
        <w:jc w:val="both"/>
        <w:rPr>
          <w:rFonts w:ascii="Source Sans Pro" w:hAnsi="Source Sans Pro"/>
          <w:lang w:val="fr-FR"/>
        </w:rPr>
      </w:pPr>
      <w:r w:rsidRPr="00221EE2">
        <w:rPr>
          <w:rFonts w:ascii="Source Sans Pro" w:hAnsi="Source Sans Pro"/>
          <w:b/>
          <w:bCs/>
          <w:lang w:val="fr-FR"/>
        </w:rPr>
        <w:t xml:space="preserve">Les Thowar </w:t>
      </w:r>
      <w:r w:rsidRPr="00221EE2">
        <w:rPr>
          <w:rFonts w:ascii="Source Sans Pro" w:hAnsi="Source Sans Pro"/>
          <w:lang w:val="fr-FR"/>
        </w:rPr>
        <w:t xml:space="preserve">sont arrivés à Salam dans le cadre de la migration du </w:t>
      </w:r>
      <w:r w:rsidRPr="00221EE2">
        <w:rPr>
          <w:rFonts w:ascii="Source Sans Pro" w:hAnsi="Source Sans Pro"/>
          <w:vertAlign w:val="superscript"/>
          <w:lang w:val="fr-FR"/>
        </w:rPr>
        <w:t xml:space="preserve">XVIe </w:t>
      </w:r>
      <w:r w:rsidRPr="00221EE2">
        <w:rPr>
          <w:rFonts w:ascii="Source Sans Pro" w:hAnsi="Source Sans Pro"/>
          <w:lang w:val="fr-FR"/>
        </w:rPr>
        <w:t>siècle due à la grande guerre des tribus dans la région.</w:t>
      </w:r>
      <w:r w:rsidRPr="00221EE2">
        <w:rPr>
          <w:rFonts w:ascii="Source Sans Pro" w:hAnsi="Source Sans Pro"/>
          <w:color w:val="252525"/>
          <w:sz w:val="21"/>
          <w:szCs w:val="21"/>
          <w:shd w:val="clear" w:color="auto" w:fill="FFFFFF"/>
          <w:lang w:val="fr-FR"/>
        </w:rPr>
        <w:t xml:space="preserve"> </w:t>
      </w:r>
      <w:r w:rsidRPr="00221EE2">
        <w:rPr>
          <w:rFonts w:ascii="Source Sans Pro" w:hAnsi="Source Sans Pro"/>
          <w:lang w:val="fr-FR"/>
        </w:rPr>
        <w:t>Pendant cette période,</w:t>
      </w:r>
      <w:r w:rsidRPr="00221EE2">
        <w:rPr>
          <w:rFonts w:ascii="Source Sans Pro" w:hAnsi="Source Sans Pro"/>
          <w:color w:val="252525"/>
          <w:sz w:val="21"/>
          <w:szCs w:val="21"/>
          <w:shd w:val="clear" w:color="auto" w:fill="FFFFFF"/>
          <w:lang w:val="fr-FR"/>
        </w:rPr>
        <w:t xml:space="preserve"> </w:t>
      </w:r>
      <w:r w:rsidRPr="00221EE2">
        <w:rPr>
          <w:rFonts w:ascii="Source Sans Pro" w:hAnsi="Source Sans Pro"/>
          <w:lang w:val="fr-FR"/>
        </w:rPr>
        <w:t>La traite négrière prenait de plus en plus d'importance au sein de la tribu Salam. Les Thowar étaient tellement opposés à l'esclavage au sein de leur propre tribu que beaucoup préféraient se suicider plutôt que de subir l'esclavage. Les 6 % restants de la population de Salam sont divisés en plus d'une centaine de groupes ethnolinguistiques, certains ayant leur propre sys</w:t>
      </w:r>
      <w:r w:rsidRPr="00221EE2">
        <w:rPr>
          <w:rFonts w:ascii="Source Sans Pro" w:hAnsi="Source Sans Pro"/>
          <w:lang w:val="fr-FR"/>
        </w:rPr>
        <w:t>tème judiciaire et politique.</w:t>
      </w:r>
    </w:p>
    <w:p w14:paraId="7AC85CA6" w14:textId="77777777" w:rsidR="000A6276" w:rsidRPr="00221EE2" w:rsidRDefault="000A6276">
      <w:pPr>
        <w:spacing w:after="0" w:line="240" w:lineRule="auto"/>
        <w:jc w:val="both"/>
        <w:rPr>
          <w:rFonts w:ascii="Source Sans Pro" w:hAnsi="Source Sans Pro"/>
          <w:lang w:val="fr-FR"/>
        </w:rPr>
      </w:pPr>
    </w:p>
    <w:p w14:paraId="7AC85CA7" w14:textId="77777777" w:rsidR="000A6276" w:rsidRPr="00221EE2" w:rsidRDefault="002E1723">
      <w:pPr>
        <w:spacing w:after="0" w:line="240" w:lineRule="auto"/>
        <w:jc w:val="both"/>
        <w:rPr>
          <w:rFonts w:ascii="Source Sans Pro" w:hAnsi="Source Sans Pro"/>
          <w:lang w:val="fr-FR"/>
        </w:rPr>
      </w:pPr>
      <w:r w:rsidRPr="00221EE2">
        <w:rPr>
          <w:rFonts w:ascii="Source Sans Pro" w:hAnsi="Source Sans Pro"/>
          <w:lang w:val="fr-FR"/>
        </w:rPr>
        <w:t xml:space="preserve">Au cours des dix dernières années, on a assisté à une résurgence des conflits ethniques, notamment dans la province de Karan, dans le nord-est du pays, qui est principalement peuplée de Thowar. Les libérateurs Thowar, connus sous le nom de Mouvement armé de libération Thowar (Thulib), ont gagné le soutien populaire de cette population mécontente. Les Thulib se battent pour un État indépendant. La plupart des jeunes hommes ont rejoint ce mouvement armé ou ont fui le conflit. Depuis l'année dernière, plus de </w:t>
      </w:r>
      <w:r w:rsidRPr="00221EE2">
        <w:rPr>
          <w:rFonts w:ascii="Source Sans Pro" w:hAnsi="Source Sans Pro"/>
          <w:lang w:val="fr-FR"/>
        </w:rPr>
        <w:t>50 000 personnes ont été déplacées à l'intérieur du pays, tandis que 37 000 sont devenues des réfugiés dans les pays voisins.</w:t>
      </w:r>
    </w:p>
    <w:p w14:paraId="7AC85CA8" w14:textId="77777777" w:rsidR="000A6276" w:rsidRPr="00221EE2" w:rsidRDefault="002E1723">
      <w:pPr>
        <w:spacing w:after="0" w:line="240" w:lineRule="auto"/>
        <w:jc w:val="both"/>
        <w:rPr>
          <w:rFonts w:ascii="Source Sans Pro" w:hAnsi="Source Sans Pro"/>
          <w:b/>
          <w:color w:val="0070C0"/>
          <w:lang w:val="fr-FR"/>
        </w:rPr>
      </w:pPr>
      <w:r w:rsidRPr="00221EE2">
        <w:rPr>
          <w:rFonts w:ascii="Source Sans Pro" w:hAnsi="Source Sans Pro"/>
          <w:b/>
          <w:color w:val="0070C0"/>
          <w:lang w:val="fr-FR"/>
        </w:rPr>
        <w:br w:type="page"/>
      </w:r>
    </w:p>
    <w:p w14:paraId="7AC85CA9" w14:textId="77777777" w:rsidR="000A6276" w:rsidRPr="00221EE2" w:rsidRDefault="002E1723">
      <w:pPr>
        <w:spacing w:after="0" w:line="240" w:lineRule="auto"/>
        <w:jc w:val="both"/>
        <w:rPr>
          <w:rFonts w:ascii="Source Sans Pro" w:hAnsi="Source Sans Pro"/>
          <w:b/>
          <w:bCs/>
          <w:color w:val="65A000"/>
          <w:lang w:val="fr-FR"/>
        </w:rPr>
      </w:pPr>
      <w:r w:rsidRPr="00221EE2">
        <w:rPr>
          <w:rFonts w:ascii="Source Sans Pro" w:hAnsi="Source Sans Pro"/>
          <w:b/>
          <w:bCs/>
          <w:color w:val="65A000"/>
          <w:lang w:val="fr-FR"/>
        </w:rPr>
        <w:lastRenderedPageBreak/>
        <w:t>Économie</w:t>
      </w:r>
    </w:p>
    <w:p w14:paraId="7AC85CAA" w14:textId="77777777" w:rsidR="000A6276" w:rsidRPr="00221EE2" w:rsidRDefault="002E1723">
      <w:pPr>
        <w:spacing w:after="0" w:line="240" w:lineRule="auto"/>
        <w:jc w:val="both"/>
        <w:rPr>
          <w:rFonts w:ascii="Source Sans Pro" w:hAnsi="Source Sans Pro"/>
          <w:lang w:val="fr-FR"/>
        </w:rPr>
      </w:pPr>
      <w:r w:rsidRPr="00221EE2">
        <w:rPr>
          <w:rFonts w:ascii="Source Sans Pro" w:hAnsi="Source Sans Pro"/>
          <w:lang w:val="fr-FR"/>
        </w:rPr>
        <w:t xml:space="preserve">L'économie de Salam est dominée par le secteur agricole, qui emploie 55,8 % de la population active adulte. </w:t>
      </w:r>
      <w:r w:rsidRPr="00221EE2">
        <w:rPr>
          <w:rFonts w:ascii="Source Sans Pro" w:hAnsi="Source Sans Pro"/>
          <w:lang w:val="fr-FR"/>
        </w:rPr>
        <w:t>L'économie comprend également un petit secteur industriel et minier à forte intensité de capital et un secteur informel en pleine croissance (petits commerçants et artisans, techniciens et hommes d'affaires). La découverte d'un important gisement pétrolier au large des côtes de Salam en 2007 a suscité un intérêt commercial international important pour Salam. Le pétrole devrait représenter 6 % des recettes en 2016.</w:t>
      </w:r>
    </w:p>
    <w:p w14:paraId="7AC85CAB" w14:textId="77777777" w:rsidR="000A6276" w:rsidRPr="00221EE2" w:rsidRDefault="000A6276">
      <w:pPr>
        <w:spacing w:after="0" w:line="240" w:lineRule="auto"/>
        <w:jc w:val="both"/>
        <w:rPr>
          <w:rFonts w:ascii="Source Sans Pro" w:hAnsi="Source Sans Pro"/>
          <w:lang w:val="fr-FR"/>
        </w:rPr>
      </w:pPr>
    </w:p>
    <w:p w14:paraId="7AC85CAC" w14:textId="77777777" w:rsidR="000A6276" w:rsidRPr="00221EE2" w:rsidRDefault="002E1723">
      <w:pPr>
        <w:spacing w:after="0" w:line="240" w:lineRule="auto"/>
        <w:jc w:val="both"/>
        <w:rPr>
          <w:rFonts w:ascii="Source Sans Pro" w:hAnsi="Source Sans Pro"/>
          <w:lang w:val="fr-FR"/>
        </w:rPr>
      </w:pPr>
      <w:r w:rsidRPr="00221EE2">
        <w:rPr>
          <w:rFonts w:ascii="Source Sans Pro" w:hAnsi="Source Sans Pro"/>
          <w:lang w:val="fr-FR"/>
        </w:rPr>
        <w:t>Malgré quelques progrès, la sécurité et l’incertitude politique demeurent des défis considérables. L’état de droit reste fragile et inégal. L’incapacité à fournir des services de base de manière fiable, souvent exacerbée par une corruption systémique, a gravement érodé la confiance dans le gouvernement.</w:t>
      </w:r>
    </w:p>
    <w:p w14:paraId="7AC85CAD" w14:textId="77777777" w:rsidR="000A6276" w:rsidRPr="00221EE2" w:rsidRDefault="000A6276">
      <w:pPr>
        <w:spacing w:after="0" w:line="240" w:lineRule="auto"/>
        <w:jc w:val="both"/>
        <w:rPr>
          <w:rFonts w:ascii="Source Sans Pro" w:hAnsi="Source Sans Pro"/>
          <w:lang w:val="fr-FR"/>
        </w:rPr>
      </w:pPr>
    </w:p>
    <w:p w14:paraId="7AC85CAE" w14:textId="77777777" w:rsidR="000A6276" w:rsidRPr="00221EE2" w:rsidRDefault="002E1723">
      <w:pPr>
        <w:spacing w:after="0" w:line="240" w:lineRule="auto"/>
        <w:jc w:val="both"/>
        <w:rPr>
          <w:rFonts w:ascii="Source Sans Pro" w:hAnsi="Source Sans Pro"/>
          <w:b/>
          <w:bCs/>
          <w:color w:val="65A000"/>
          <w:lang w:val="fr-FR"/>
        </w:rPr>
      </w:pPr>
      <w:r w:rsidRPr="00221EE2">
        <w:rPr>
          <w:rFonts w:ascii="Source Sans Pro" w:hAnsi="Source Sans Pro"/>
          <w:b/>
          <w:bCs/>
          <w:color w:val="65A000"/>
          <w:lang w:val="fr-FR"/>
        </w:rPr>
        <w:t>Culture, croyances et pratiques</w:t>
      </w:r>
    </w:p>
    <w:p w14:paraId="7AC85CAF" w14:textId="77777777" w:rsidR="000A6276" w:rsidRPr="00221EE2" w:rsidRDefault="002E1723">
      <w:pPr>
        <w:spacing w:after="0" w:line="240" w:lineRule="auto"/>
        <w:jc w:val="both"/>
        <w:rPr>
          <w:rFonts w:ascii="Source Sans Pro" w:hAnsi="Source Sans Pro"/>
          <w:lang w:val="fr-FR"/>
        </w:rPr>
      </w:pPr>
      <w:r w:rsidRPr="00221EE2">
        <w:rPr>
          <w:rFonts w:ascii="Source Sans Pro" w:hAnsi="Source Sans Pro"/>
          <w:lang w:val="fr-FR"/>
        </w:rPr>
        <w:t>Les Salami ont une structure familiale élargie. Il n’est pas rare qu’un foyer soit composé de 30 à 40 membres. Les décisions concernant les grandes questions familiales sont du ressort des aînés de sexe masculin (grand-père, fils aîné), tandis que les soins et les décisions quotidiennes du ménage sont du ressort des mères/grand-mères. En cas de maladie d’un membre de la famille, c’est la femme la plus proche qui sera chargée de s’occuper du malade (mère pour les enfants et le mari, sœur ou mère pour les fem</w:t>
      </w:r>
      <w:r w:rsidRPr="00221EE2">
        <w:rPr>
          <w:rFonts w:ascii="Source Sans Pro" w:hAnsi="Source Sans Pro"/>
          <w:lang w:val="fr-FR"/>
        </w:rPr>
        <w:t>mes).</w:t>
      </w:r>
    </w:p>
    <w:p w14:paraId="7AC85CB0" w14:textId="77777777" w:rsidR="000A6276" w:rsidRPr="00221EE2" w:rsidRDefault="002E1723">
      <w:pPr>
        <w:spacing w:after="0" w:line="240" w:lineRule="auto"/>
        <w:jc w:val="both"/>
        <w:rPr>
          <w:rFonts w:ascii="Source Sans Pro" w:hAnsi="Source Sans Pro"/>
          <w:lang w:val="fr-FR"/>
        </w:rPr>
      </w:pPr>
      <w:r w:rsidRPr="00221EE2">
        <w:rPr>
          <w:rFonts w:ascii="Source Sans Pro" w:hAnsi="Source Sans Pro"/>
          <w:lang w:val="fr-FR"/>
        </w:rPr>
        <w:t xml:space="preserve"> </w:t>
      </w:r>
    </w:p>
    <w:p w14:paraId="7AC85CB1" w14:textId="77777777" w:rsidR="000A6276" w:rsidRPr="00221EE2" w:rsidRDefault="002E1723">
      <w:pPr>
        <w:spacing w:after="0" w:line="240" w:lineRule="auto"/>
        <w:rPr>
          <w:rFonts w:ascii="Source Sans Pro" w:hAnsi="Source Sans Pro"/>
          <w:color w:val="000000"/>
          <w:shd w:val="clear" w:color="auto" w:fill="FFFFFF"/>
          <w:lang w:val="fr-FR"/>
        </w:rPr>
      </w:pPr>
      <w:r w:rsidRPr="00221EE2">
        <w:rPr>
          <w:rFonts w:ascii="Source Sans Pro" w:hAnsi="Source Sans Pro"/>
          <w:lang w:val="fr-FR"/>
        </w:rPr>
        <w:t>Le taux d'alphabétisation est de 46 % dans l'ensemble (58 % pour les hommes et 36 % pour les femmes). Les filles reçoivent généralement moins d'éducation que les garçons, car les familles considèrent souvent qu'il est plus important que leurs filles apprennent des compétences domestiques et travaillent à la maison.</w:t>
      </w:r>
      <w:r w:rsidRPr="00221EE2">
        <w:rPr>
          <w:rFonts w:ascii="Source Sans Pro" w:hAnsi="Source Sans Pro"/>
          <w:lang w:val="fr-FR"/>
        </w:rPr>
        <w:br/>
      </w:r>
    </w:p>
    <w:p w14:paraId="7AC85CB2" w14:textId="77777777" w:rsidR="000A6276" w:rsidRPr="00221EE2" w:rsidRDefault="002E1723">
      <w:pPr>
        <w:spacing w:after="0" w:line="240" w:lineRule="auto"/>
        <w:jc w:val="both"/>
        <w:rPr>
          <w:rFonts w:ascii="Source Sans Pro" w:hAnsi="Source Sans Pro"/>
          <w:lang w:val="fr-FR"/>
        </w:rPr>
      </w:pPr>
      <w:r w:rsidRPr="00221EE2">
        <w:rPr>
          <w:rFonts w:ascii="Source Sans Pro" w:hAnsi="Source Sans Pro"/>
          <w:lang w:val="fr-FR"/>
        </w:rPr>
        <w:t xml:space="preserve">La nourriture est un élément important de nombreuses interactions sociales. Les visites comprennent généralement du thé, du café ou un soda, voire un repas complet. Il est d'usage de manger </w:t>
      </w:r>
      <w:r w:rsidRPr="00221EE2">
        <w:rPr>
          <w:rFonts w:ascii="Source Sans Pro" w:hAnsi="Source Sans Pro"/>
          <w:lang w:val="fr-FR"/>
        </w:rPr>
        <w:t>dans un bol commun, en utilisant la main droite plutôt que des ustensiles. Le repas en commun est la norme, même lorsque quelqu'un est malade. Les gens s'assoient sur des coussins autour d'une table basse. Avant le repas, des serviettes et un pichet d'eau sont passés pour se laver les mains.</w:t>
      </w:r>
    </w:p>
    <w:p w14:paraId="7AC85CB3" w14:textId="77777777" w:rsidR="000A6276" w:rsidRPr="00221EE2" w:rsidRDefault="000A6276">
      <w:pPr>
        <w:spacing w:after="0" w:line="240" w:lineRule="auto"/>
        <w:jc w:val="both"/>
        <w:rPr>
          <w:rFonts w:ascii="Source Sans Pro" w:hAnsi="Source Sans Pro"/>
          <w:lang w:val="fr-FR"/>
        </w:rPr>
      </w:pPr>
    </w:p>
    <w:p w14:paraId="7AC85CB4" w14:textId="77777777" w:rsidR="000A6276" w:rsidRPr="00221EE2" w:rsidRDefault="002E1723">
      <w:pPr>
        <w:spacing w:after="0" w:line="240" w:lineRule="auto"/>
        <w:jc w:val="both"/>
        <w:rPr>
          <w:rFonts w:ascii="Source Sans Pro" w:hAnsi="Source Sans Pro"/>
          <w:lang w:val="fr-FR"/>
        </w:rPr>
      </w:pPr>
      <w:r w:rsidRPr="00221EE2">
        <w:rPr>
          <w:rFonts w:ascii="Source Sans Pro" w:hAnsi="Source Sans Pro"/>
          <w:lang w:val="fr-FR"/>
        </w:rPr>
        <w:t>Dans la tradition Salam, la mort est suivie de plusieurs jours de deuil au cours desquels les amis, les proches et les voisins rendent hommage à la famille. Les Salami accordent une grande importance à l'enterrement de leurs morts (« Ce n'est PAS un corps mort, mais le corps d'une personne décédée »). La préparation du défunt est un moment de respect et de condoléances, et est effectuée par les proches en présence des membres influents de la communauté.</w:t>
      </w:r>
    </w:p>
    <w:p w14:paraId="7AC85CB5" w14:textId="77777777" w:rsidR="000A6276" w:rsidRPr="00221EE2" w:rsidRDefault="000A6276">
      <w:pPr>
        <w:spacing w:after="0" w:line="240" w:lineRule="auto"/>
        <w:jc w:val="both"/>
        <w:rPr>
          <w:rFonts w:ascii="Source Sans Pro" w:hAnsi="Source Sans Pro"/>
          <w:b/>
          <w:color w:val="0070C0"/>
          <w:lang w:val="fr-FR"/>
        </w:rPr>
      </w:pPr>
    </w:p>
    <w:p w14:paraId="7AC85CB6" w14:textId="77777777" w:rsidR="000A6276" w:rsidRPr="00221EE2" w:rsidRDefault="002E1723">
      <w:pPr>
        <w:spacing w:after="0" w:line="240" w:lineRule="auto"/>
        <w:jc w:val="both"/>
        <w:rPr>
          <w:rFonts w:ascii="Source Sans Pro" w:hAnsi="Source Sans Pro"/>
          <w:b/>
          <w:bCs/>
          <w:color w:val="65A000"/>
          <w:lang w:val="fr-FR"/>
        </w:rPr>
      </w:pPr>
      <w:r w:rsidRPr="00221EE2">
        <w:rPr>
          <w:rFonts w:ascii="Source Sans Pro" w:hAnsi="Source Sans Pro"/>
          <w:b/>
          <w:bCs/>
          <w:color w:val="65A000"/>
          <w:lang w:val="fr-FR"/>
        </w:rPr>
        <w:t>Santé</w:t>
      </w:r>
    </w:p>
    <w:p w14:paraId="7AC85CB7" w14:textId="77777777" w:rsidR="000A6276" w:rsidRPr="00221EE2" w:rsidRDefault="002E1723">
      <w:pPr>
        <w:spacing w:after="0" w:line="240" w:lineRule="auto"/>
        <w:jc w:val="both"/>
        <w:rPr>
          <w:rFonts w:ascii="Source Sans Pro" w:hAnsi="Source Sans Pro"/>
          <w:lang w:val="fr-FR"/>
        </w:rPr>
      </w:pPr>
      <w:r w:rsidRPr="00221EE2">
        <w:rPr>
          <w:rFonts w:ascii="Source Sans Pro" w:hAnsi="Source Sans Pro"/>
          <w:lang w:val="fr-FR"/>
        </w:rPr>
        <w:t>L'espérance de vie à Salam est estimée à 66 ans pour les hommes et 77 ans pour les femmes. La mission du ministère de la Santé est de contribuer au développement socio-économique et à la prospérité en promouvant la santé et la vitalité, en garantissant l'accès à des services de santé, de population et de nutrition de qualité pour toutes les personnes vivant à Salam et en favorisant le développement d'une industrie locale de la santé. Sa mission déplace l'accent sur la santé au-delà des limites des soins cli</w:t>
      </w:r>
      <w:r w:rsidRPr="00221EE2">
        <w:rPr>
          <w:rFonts w:ascii="Source Sans Pro" w:hAnsi="Source Sans Pro"/>
          <w:lang w:val="fr-FR"/>
        </w:rPr>
        <w:t>niques vers d'autres déterminants socio-économiques de la santé.</w:t>
      </w:r>
    </w:p>
    <w:p w14:paraId="7AC85CB8" w14:textId="77777777" w:rsidR="000A6276" w:rsidRPr="00221EE2" w:rsidRDefault="000A6276">
      <w:pPr>
        <w:spacing w:after="0" w:line="240" w:lineRule="auto"/>
        <w:jc w:val="both"/>
        <w:rPr>
          <w:rFonts w:ascii="Source Sans Pro" w:hAnsi="Source Sans Pro"/>
          <w:lang w:val="fr-FR"/>
        </w:rPr>
      </w:pPr>
    </w:p>
    <w:p w14:paraId="7AC85CB9" w14:textId="77777777" w:rsidR="000A6276" w:rsidRPr="00221EE2" w:rsidRDefault="002E1723">
      <w:pPr>
        <w:spacing w:after="0" w:line="240" w:lineRule="auto"/>
        <w:jc w:val="both"/>
        <w:rPr>
          <w:rFonts w:ascii="Source Sans Pro" w:hAnsi="Source Sans Pro"/>
          <w:lang w:val="fr-FR"/>
        </w:rPr>
      </w:pPr>
      <w:r w:rsidRPr="00221EE2">
        <w:rPr>
          <w:rFonts w:ascii="Source Sans Pro" w:hAnsi="Source Sans Pro"/>
          <w:lang w:val="fr-FR"/>
        </w:rPr>
        <w:t xml:space="preserve">Le bien-être des Salami est grandement affecté par les mauvaises conditions environnementales dans lesquelles ils vivent, travaillent et vont à l’école. Une grave menace pour la santé publique est la mauvaise qualité de l’air, de l’eau et du sol causée par l’élimination inappropriée des déchets, </w:t>
      </w:r>
      <w:r w:rsidRPr="00221EE2">
        <w:rPr>
          <w:rFonts w:ascii="Source Sans Pro" w:hAnsi="Source Sans Pro"/>
          <w:lang w:val="fr-FR"/>
        </w:rPr>
        <w:lastRenderedPageBreak/>
        <w:t>l’émission de gaz dangereux par les industries et les véhicules, et la fumée provenant de la combustion des déchets et des feux de brousse.</w:t>
      </w:r>
    </w:p>
    <w:p w14:paraId="7AC85CBA" w14:textId="77777777" w:rsidR="000A6276" w:rsidRPr="00221EE2" w:rsidRDefault="000A6276">
      <w:pPr>
        <w:spacing w:after="0" w:line="240" w:lineRule="auto"/>
        <w:jc w:val="both"/>
        <w:rPr>
          <w:rFonts w:ascii="Source Sans Pro" w:hAnsi="Source Sans Pro"/>
          <w:lang w:val="fr-FR"/>
        </w:rPr>
      </w:pPr>
    </w:p>
    <w:p w14:paraId="7AC85CBB" w14:textId="77777777" w:rsidR="000A6276" w:rsidRPr="00221EE2" w:rsidRDefault="002E1723">
      <w:pPr>
        <w:spacing w:after="0" w:line="240" w:lineRule="auto"/>
        <w:jc w:val="both"/>
        <w:rPr>
          <w:rFonts w:ascii="Source Sans Pro" w:hAnsi="Source Sans Pro"/>
          <w:lang w:val="fr-FR"/>
        </w:rPr>
      </w:pPr>
      <w:r w:rsidRPr="00221EE2">
        <w:rPr>
          <w:rFonts w:ascii="Source Sans Pro" w:hAnsi="Source Sans Pro"/>
          <w:lang w:val="fr-FR"/>
        </w:rPr>
        <w:t>L'infrastructure de gestion des déchets de Salam n'a pas suivi le rythme de la croissance démographique. Seul un tiers des déchets produits dans les centres urbains est collecté, le reste pollue l'environnement. L'accès à l'eau potable est également un problème. Moins de la moitié de la population de Salam a accès à l'eau potable. Le reste de la population s'approvisionne en eau dans les ruisseaux et les rivières, qui sont souvent contaminés par des substances organiques et inorganiques. La situation est pl</w:t>
      </w:r>
      <w:r w:rsidRPr="00221EE2">
        <w:rPr>
          <w:rFonts w:ascii="Source Sans Pro" w:hAnsi="Source Sans Pro"/>
          <w:lang w:val="fr-FR"/>
        </w:rPr>
        <w:t>us prononcée dans les communautés situées autour des zones minières , dans lesquelles des substances telles que le cyanure s'écoulent et polluent l'eau. Par conséquent, en raison du mauvais mode de vie et des facteurs environnementaux, les taux de morbidité et de mortalité sont élevés.</w:t>
      </w:r>
    </w:p>
    <w:p w14:paraId="7AC85CBC" w14:textId="77777777" w:rsidR="000A6276" w:rsidRPr="00221EE2" w:rsidRDefault="000A6276">
      <w:pPr>
        <w:spacing w:after="0" w:line="240" w:lineRule="auto"/>
        <w:jc w:val="both"/>
        <w:rPr>
          <w:rFonts w:ascii="Source Sans Pro" w:hAnsi="Source Sans Pro"/>
          <w:lang w:val="fr-FR"/>
        </w:rPr>
      </w:pPr>
    </w:p>
    <w:p w14:paraId="7AC85CBD" w14:textId="77777777" w:rsidR="000A6276" w:rsidRPr="00221EE2" w:rsidRDefault="002E1723">
      <w:pPr>
        <w:spacing w:after="0" w:line="240" w:lineRule="auto"/>
        <w:jc w:val="both"/>
        <w:rPr>
          <w:rFonts w:ascii="Source Sans Pro" w:hAnsi="Source Sans Pro"/>
          <w:lang w:val="fr-FR"/>
        </w:rPr>
      </w:pPr>
      <w:r w:rsidRPr="00221EE2">
        <w:rPr>
          <w:rFonts w:ascii="Source Sans Pro" w:hAnsi="Source Sans Pro"/>
          <w:lang w:val="fr-FR"/>
        </w:rPr>
        <w:t>Le Salam, comme d’autres pays en développement, peut être décrit comme étant en transition épidémiologique caractérisée par une charge élevée de maladies infectieuses (transmissibles), une incidence croissante de maladies non transmissibles, une réduction lente mais progressive de la mortalité infantile et une population vieillissante croissante. Même si le paludisme représente environ 30 à 40 % des consultations externes et environ 20 % des décès, le Salam est sujet aux maladies épidémiques, ce qui continu</w:t>
      </w:r>
      <w:r w:rsidRPr="00221EE2">
        <w:rPr>
          <w:rFonts w:ascii="Source Sans Pro" w:hAnsi="Source Sans Pro"/>
          <w:lang w:val="fr-FR"/>
        </w:rPr>
        <w:t>e d’être un problème de santé publique. Les épidémies fréquentes de choléra, de méningite cérébro-spinale et de fièvre jaune comptent parmi les principales causes de décès et d’invalidité chaque année. D’autres maladies émergentes à risque d’épidémie, risquant de provoquer une grave insécurité sanitaire, comprennent le SRAS (2003), la grippe aviaire (2005-2006), la pandémie H1N1 de 2009 (2009-2010), la fièvre de la vallée du Rift (2012), ainsi que la récente maladie à virus Ebola (2015) et le Covid-19 depui</w:t>
      </w:r>
      <w:r w:rsidRPr="00221EE2">
        <w:rPr>
          <w:rFonts w:ascii="Source Sans Pro" w:hAnsi="Source Sans Pro"/>
          <w:lang w:val="fr-FR"/>
        </w:rPr>
        <w:t>s 2020.</w:t>
      </w:r>
    </w:p>
    <w:p w14:paraId="7AC85CBE" w14:textId="77777777" w:rsidR="000A6276" w:rsidRPr="00221EE2" w:rsidRDefault="000A6276">
      <w:pPr>
        <w:spacing w:after="0" w:line="240" w:lineRule="auto"/>
        <w:jc w:val="both"/>
        <w:rPr>
          <w:rFonts w:ascii="Source Sans Pro" w:hAnsi="Source Sans Pro"/>
          <w:lang w:val="fr-FR"/>
        </w:rPr>
      </w:pPr>
    </w:p>
    <w:p w14:paraId="7AC85CBF" w14:textId="77777777" w:rsidR="000A6276" w:rsidRPr="00221EE2" w:rsidRDefault="002E1723">
      <w:pPr>
        <w:spacing w:after="0" w:line="240" w:lineRule="auto"/>
        <w:jc w:val="both"/>
        <w:rPr>
          <w:rFonts w:ascii="Source Sans Pro" w:hAnsi="Source Sans Pro"/>
          <w:lang w:val="fr-FR"/>
        </w:rPr>
      </w:pPr>
      <w:r w:rsidRPr="00221EE2">
        <w:rPr>
          <w:rFonts w:ascii="Source Sans Pro" w:hAnsi="Source Sans Pro"/>
          <w:lang w:val="fr-FR"/>
        </w:rPr>
        <w:t>Le système de santé de Salam est confronté à de nombreux défis. Il présente de graves problèmes de leadership et de gouvernance, notamment un leadership et une gestion faibles en matière de santé publique, une législation et une application inadéquates en matière de santé, une participation communautaire limitée à la planification, à la gestion et au suivi des services de santé, une action intersectorielle faible, des inégalités horizontales et verticales dans les systèmes de santé, une allocation et une ut</w:t>
      </w:r>
      <w:r w:rsidRPr="00221EE2">
        <w:rPr>
          <w:rFonts w:ascii="Source Sans Pro" w:hAnsi="Source Sans Pro"/>
          <w:lang w:val="fr-FR"/>
        </w:rPr>
        <w:t>ilisation inefficaces des ressources et des systèmes nationaux d’information et de recherche en santé peu performants.</w:t>
      </w:r>
    </w:p>
    <w:p w14:paraId="7AC85CC0" w14:textId="77777777" w:rsidR="000A6276" w:rsidRPr="00221EE2" w:rsidRDefault="000A6276">
      <w:pPr>
        <w:spacing w:after="0" w:line="240" w:lineRule="auto"/>
        <w:jc w:val="both"/>
        <w:rPr>
          <w:lang w:val="fr-FR"/>
        </w:rPr>
      </w:pPr>
    </w:p>
    <w:p w14:paraId="7AC85CC1" w14:textId="77777777" w:rsidR="000A6276" w:rsidRPr="00221EE2" w:rsidRDefault="002E1723">
      <w:pPr>
        <w:spacing w:after="0" w:line="240" w:lineRule="auto"/>
        <w:jc w:val="both"/>
        <w:rPr>
          <w:rFonts w:ascii="Source Sans Pro" w:hAnsi="Source Sans Pro"/>
          <w:lang w:val="fr-FR"/>
        </w:rPr>
      </w:pPr>
      <w:r w:rsidRPr="00221EE2">
        <w:rPr>
          <w:rFonts w:ascii="Source Sans Pro" w:hAnsi="Source Sans Pro"/>
          <w:lang w:val="fr-FR"/>
        </w:rPr>
        <w:t>En outre, il existe une pénurie extrême de professionnels de santé. Ce problème est exacerbé par les inégalités dans la répartition de la main-d’œuvre et la fuite des cerveaux. Ainsi, la mise en œuvre d’interventions de santé publique efficaces auprès des personnes dans le besoin est compromise, en particulier dans les zones rurales reculées. La capacité d’accéder à des soins médicaux de qualité peut être assez difficile pour la plupart de la population de Salam. Le coût est un autre facteur aggravant qui c</w:t>
      </w:r>
      <w:r w:rsidRPr="00221EE2">
        <w:rPr>
          <w:rFonts w:ascii="Source Sans Pro" w:hAnsi="Source Sans Pro"/>
          <w:lang w:val="fr-FR"/>
        </w:rPr>
        <w:t>ontribue au problème d’accessibilité aux soins de santé. On estime que plus de 70 % des habitants de Salam dépendent de la médecine traditionnelle pour le traitement des maladies transmissibles et non transmissibles. Les herboristes sont censés s’inscrire auprès du Conseil national des chefs et des anciens de Salam pour exercer et ouvrir une clinique, bien que beaucoup ne soient pas inscrits.</w:t>
      </w:r>
    </w:p>
    <w:p w14:paraId="7AC85CC2" w14:textId="77777777" w:rsidR="000A6276" w:rsidRPr="00221EE2" w:rsidRDefault="000A6276">
      <w:pPr>
        <w:rPr>
          <w:rFonts w:ascii="Source Sans Pro" w:hAnsi="Source Sans Pro"/>
          <w:b/>
          <w:color w:val="0070C0"/>
          <w:lang w:val="fr-FR"/>
        </w:rPr>
      </w:pPr>
    </w:p>
    <w:p w14:paraId="7EA6E60B" w14:textId="56216A7C" w:rsidR="00950BD0" w:rsidRPr="00221EE2" w:rsidRDefault="00950BD0" w:rsidP="00950BD0">
      <w:pPr>
        <w:pStyle w:val="Heading1"/>
        <w:rPr>
          <w:rFonts w:ascii="Source Sans Pro" w:hAnsi="Source Sans Pro"/>
          <w:lang w:val="fr-FR"/>
        </w:rPr>
      </w:pPr>
      <w:bookmarkStart w:id="10" w:name="_Toc183786352"/>
      <w:r w:rsidRPr="00221EE2">
        <w:rPr>
          <w:rFonts w:ascii="Source Sans Pro" w:hAnsi="Source Sans Pro"/>
          <w:noProof/>
          <w:color w:val="FFFFFF" w:themeColor="background1"/>
          <w:lang w:val="fr-FR"/>
        </w:rPr>
        <w:lastRenderedPageBreak/>
        <w:drawing>
          <wp:anchor distT="0" distB="0" distL="114300" distR="114300" simplePos="0" relativeHeight="251670528" behindDoc="1" locked="0" layoutInCell="1" allowOverlap="1" wp14:anchorId="5CF210B9" wp14:editId="4D786093">
            <wp:simplePos x="0" y="0"/>
            <wp:positionH relativeFrom="column">
              <wp:posOffset>-247650</wp:posOffset>
            </wp:positionH>
            <wp:positionV relativeFrom="paragraph">
              <wp:posOffset>329565</wp:posOffset>
            </wp:positionV>
            <wp:extent cx="2991485" cy="292100"/>
            <wp:effectExtent l="0" t="0" r="0" b="0"/>
            <wp:wrapNone/>
            <wp:docPr id="863595524"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6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2991485" cy="292100"/>
                    </a:xfrm>
                    <a:prstGeom prst="rect">
                      <a:avLst/>
                    </a:prstGeom>
                    <a:noFill/>
                  </pic:spPr>
                </pic:pic>
              </a:graphicData>
            </a:graphic>
          </wp:anchor>
        </w:drawing>
      </w:r>
      <w:bookmarkEnd w:id="10"/>
    </w:p>
    <w:p w14:paraId="6AFBF69D" w14:textId="30F52C2E" w:rsidR="00950BD0" w:rsidRPr="009B36A1" w:rsidRDefault="00950BD0" w:rsidP="009B36A1">
      <w:pPr>
        <w:pStyle w:val="Heading2"/>
        <w:rPr>
          <w:rFonts w:ascii="Source Sans Pro" w:hAnsi="Source Sans Pro"/>
          <w:color w:val="FFFFFF" w:themeColor="background1"/>
        </w:rPr>
      </w:pPr>
      <w:bookmarkStart w:id="11" w:name="_Toc183786353"/>
      <w:r w:rsidRPr="009B36A1">
        <w:rPr>
          <w:rFonts w:ascii="Source Sans Pro" w:hAnsi="Source Sans Pro"/>
          <w:color w:val="FFFFFF" w:themeColor="background1"/>
        </w:rPr>
        <w:t xml:space="preserve">2.2 </w:t>
      </w:r>
      <w:bookmarkEnd w:id="11"/>
      <w:r w:rsidR="000538FF">
        <w:rPr>
          <w:rFonts w:ascii="Source Sans Pro" w:hAnsi="Source Sans Pro"/>
          <w:color w:val="FFFFFF" w:themeColor="background1"/>
        </w:rPr>
        <w:t>Scénario et questions</w:t>
      </w:r>
    </w:p>
    <w:p w14:paraId="7AC85D0D" w14:textId="77777777" w:rsidR="000A6276" w:rsidRPr="00221EE2" w:rsidRDefault="000A6276" w:rsidP="008E1CCB">
      <w:pPr>
        <w:pStyle w:val="paragraph"/>
        <w:spacing w:before="0" w:beforeAutospacing="0" w:after="0" w:afterAutospacing="0"/>
        <w:jc w:val="both"/>
        <w:textAlignment w:val="baseline"/>
        <w:rPr>
          <w:rFonts w:ascii="Source Sans Pro" w:eastAsia="SimSun" w:hAnsi="Source Sans Pro" w:cs="Arial"/>
          <w:lang w:val="fr-FR" w:eastAsia="zh-CN"/>
        </w:rPr>
      </w:pPr>
    </w:p>
    <w:p w14:paraId="7AC85D0E" w14:textId="77777777" w:rsidR="000A6276" w:rsidRPr="00221EE2" w:rsidRDefault="000A6276">
      <w:pPr>
        <w:spacing w:after="0" w:line="240" w:lineRule="auto"/>
        <w:jc w:val="both"/>
        <w:rPr>
          <w:rFonts w:ascii="Source Sans Pro" w:hAnsi="Source Sans Pro"/>
          <w:b/>
          <w:lang w:val="fr-FR"/>
        </w:rPr>
      </w:pPr>
    </w:p>
    <w:tbl>
      <w:tblPr>
        <w:tblW w:w="9373" w:type="dxa"/>
        <w:tblInd w:w="-142" w:type="dxa"/>
        <w:shd w:val="clear" w:color="auto" w:fill="C00000"/>
        <w:tblLook w:val="04A0" w:firstRow="1" w:lastRow="0" w:firstColumn="1" w:lastColumn="0" w:noHBand="0" w:noVBand="1"/>
      </w:tblPr>
      <w:tblGrid>
        <w:gridCol w:w="9373"/>
      </w:tblGrid>
      <w:tr w:rsidR="00EC5F1C" w:rsidRPr="00EC5F1C" w14:paraId="7AC85D10" w14:textId="77777777" w:rsidTr="002E1723">
        <w:trPr>
          <w:trHeight w:val="291"/>
        </w:trPr>
        <w:tc>
          <w:tcPr>
            <w:tcW w:w="9373" w:type="dxa"/>
            <w:shd w:val="clear" w:color="auto" w:fill="C00000"/>
          </w:tcPr>
          <w:p w14:paraId="7AC85D0F" w14:textId="6C3B1B4E" w:rsidR="000A6276" w:rsidRPr="00EC5F1C" w:rsidRDefault="002E1723" w:rsidP="00EC5F1C">
            <w:pPr>
              <w:pStyle w:val="Heading3"/>
              <w:rPr>
                <w:rFonts w:ascii="Source Sans Pro" w:hAnsi="Source Sans Pro"/>
                <w:color w:val="FFFFFF" w:themeColor="background1"/>
                <w:sz w:val="24"/>
                <w:szCs w:val="24"/>
                <w:lang w:val="fr-FR"/>
              </w:rPr>
            </w:pPr>
            <w:bookmarkStart w:id="12" w:name="_Toc183786356"/>
            <w:r w:rsidRPr="00EC5F1C">
              <w:rPr>
                <w:rFonts w:ascii="Source Sans Pro" w:hAnsi="Source Sans Pro"/>
                <w:color w:val="FFFFFF" w:themeColor="background1"/>
                <w:sz w:val="24"/>
                <w:szCs w:val="24"/>
                <w:lang w:val="fr-FR"/>
              </w:rPr>
              <w:t xml:space="preserve">Étape 1 : Activation et pré-déploiement </w:t>
            </w:r>
            <w:bookmarkEnd w:id="12"/>
          </w:p>
        </w:tc>
      </w:tr>
    </w:tbl>
    <w:p w14:paraId="7AC85D11" w14:textId="77777777" w:rsidR="000A6276" w:rsidRPr="00221EE2" w:rsidRDefault="000A6276">
      <w:pPr>
        <w:spacing w:after="0" w:line="240" w:lineRule="auto"/>
        <w:rPr>
          <w:rFonts w:ascii="Source Sans Pro" w:hAnsi="Source Sans Pro"/>
          <w:b/>
          <w:iCs/>
          <w:color w:val="65A000"/>
          <w:lang w:val="fr-FR"/>
        </w:rPr>
      </w:pPr>
    </w:p>
    <w:p w14:paraId="7AC85D12" w14:textId="77777777" w:rsidR="000A6276" w:rsidRPr="00221EE2" w:rsidRDefault="002E1723">
      <w:pPr>
        <w:spacing w:after="0" w:line="240" w:lineRule="auto"/>
        <w:jc w:val="both"/>
        <w:rPr>
          <w:rFonts w:ascii="Source Sans Pro" w:hAnsi="Source Sans Pro"/>
          <w:b/>
          <w:iCs/>
          <w:color w:val="65A000"/>
          <w:lang w:val="fr-FR"/>
        </w:rPr>
      </w:pPr>
      <w:r w:rsidRPr="00221EE2">
        <w:rPr>
          <w:rFonts w:ascii="Source Sans Pro" w:hAnsi="Source Sans Pro"/>
          <w:b/>
          <w:iCs/>
          <w:color w:val="65A000"/>
          <w:lang w:val="fr-FR"/>
        </w:rPr>
        <w:t>1.1 Informations fournies dans le guide du participant</w:t>
      </w:r>
    </w:p>
    <w:p w14:paraId="7AC85D13" w14:textId="77777777" w:rsidR="000A6276" w:rsidRPr="00221EE2" w:rsidRDefault="000A6276">
      <w:pPr>
        <w:spacing w:after="0" w:line="240" w:lineRule="auto"/>
        <w:jc w:val="both"/>
        <w:rPr>
          <w:rFonts w:ascii="Source Sans Pro" w:hAnsi="Source Sans Pro"/>
          <w:b/>
          <w:iCs/>
          <w:color w:val="65A000"/>
          <w:lang w:val="fr-FR"/>
        </w:rPr>
      </w:pPr>
    </w:p>
    <w:p w14:paraId="7AC85D14" w14:textId="77777777" w:rsidR="000A6276" w:rsidRPr="00221EE2" w:rsidRDefault="002E1723">
      <w:pPr>
        <w:spacing w:after="0" w:line="240" w:lineRule="auto"/>
        <w:jc w:val="both"/>
        <w:rPr>
          <w:rFonts w:ascii="Source Sans Pro" w:hAnsi="Source Sans Pro"/>
          <w:lang w:val="fr-FR"/>
        </w:rPr>
      </w:pPr>
      <w:r w:rsidRPr="00221EE2">
        <w:rPr>
          <w:rFonts w:ascii="Source Sans Pro" w:hAnsi="Source Sans Pro"/>
          <w:lang w:val="fr-FR"/>
        </w:rPr>
        <w:t xml:space="preserve">(L'encadré ci-dessous contient le texte de l'article du </w:t>
      </w:r>
      <w:r w:rsidRPr="00221EE2">
        <w:rPr>
          <w:rFonts w:ascii="Source Sans Pro" w:hAnsi="Source Sans Pro"/>
          <w:lang w:val="fr-FR"/>
        </w:rPr>
        <w:t>journal)</w:t>
      </w:r>
    </w:p>
    <w:tbl>
      <w:tblPr>
        <w:tblW w:w="0" w:type="auto"/>
        <w:shd w:val="clear" w:color="auto" w:fill="DEEAF6"/>
        <w:tblLook w:val="04A0" w:firstRow="1" w:lastRow="0" w:firstColumn="1" w:lastColumn="0" w:noHBand="0" w:noVBand="1"/>
      </w:tblPr>
      <w:tblGrid>
        <w:gridCol w:w="9026"/>
      </w:tblGrid>
      <w:tr w:rsidR="000A6276" w:rsidRPr="00221EE2" w14:paraId="7AC85D1D" w14:textId="77777777">
        <w:tc>
          <w:tcPr>
            <w:tcW w:w="9026" w:type="dxa"/>
            <w:shd w:val="clear" w:color="auto" w:fill="DEEAF6"/>
          </w:tcPr>
          <w:p w14:paraId="7AC85D15" w14:textId="77777777" w:rsidR="000A6276" w:rsidRPr="00221EE2" w:rsidRDefault="002E1723">
            <w:pPr>
              <w:spacing w:after="0" w:line="240" w:lineRule="auto"/>
              <w:jc w:val="both"/>
              <w:rPr>
                <w:rFonts w:ascii="Source Sans Pro" w:hAnsi="Source Sans Pro"/>
                <w:b/>
                <w:bCs/>
                <w:sz w:val="20"/>
                <w:szCs w:val="20"/>
                <w:lang w:val="fr-FR" w:eastAsia="en-US"/>
              </w:rPr>
            </w:pPr>
            <w:r w:rsidRPr="00221EE2">
              <w:rPr>
                <w:noProof/>
                <w:lang w:val="fr-FR"/>
              </w:rPr>
              <w:drawing>
                <wp:anchor distT="0" distB="0" distL="114300" distR="114300" simplePos="0" relativeHeight="251663360" behindDoc="0" locked="0" layoutInCell="1" allowOverlap="1" wp14:anchorId="7AC85DE6" wp14:editId="7AC85DE7">
                  <wp:simplePos x="0" y="0"/>
                  <wp:positionH relativeFrom="column">
                    <wp:posOffset>-17780</wp:posOffset>
                  </wp:positionH>
                  <wp:positionV relativeFrom="paragraph">
                    <wp:posOffset>21590</wp:posOffset>
                  </wp:positionV>
                  <wp:extent cx="123825" cy="123825"/>
                  <wp:effectExtent l="0" t="0" r="0" b="0"/>
                  <wp:wrapNone/>
                  <wp:docPr id="40"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3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123825" cy="123825"/>
                          </a:xfrm>
                          <a:prstGeom prst="rect">
                            <a:avLst/>
                          </a:prstGeom>
                          <a:noFill/>
                        </pic:spPr>
                      </pic:pic>
                    </a:graphicData>
                  </a:graphic>
                </wp:anchor>
              </w:drawing>
            </w:r>
            <w:r w:rsidRPr="00221EE2">
              <w:rPr>
                <w:rFonts w:ascii="Source Sans Pro" w:hAnsi="Source Sans Pro"/>
                <w:b/>
                <w:bCs/>
                <w:sz w:val="20"/>
                <w:szCs w:val="20"/>
                <w:lang w:val="fr-FR" w:eastAsia="en-US"/>
              </w:rPr>
              <w:t>Titre : Un mystérieux virus tue des enfants et des femmes à Sayan</w:t>
            </w:r>
          </w:p>
          <w:p w14:paraId="7AC85D16" w14:textId="77777777" w:rsidR="000A6276" w:rsidRPr="00221EE2" w:rsidRDefault="000A6276">
            <w:pPr>
              <w:spacing w:after="0" w:line="240" w:lineRule="auto"/>
              <w:jc w:val="both"/>
              <w:rPr>
                <w:rFonts w:ascii="Source Sans Pro" w:hAnsi="Source Sans Pro"/>
                <w:b/>
                <w:bCs/>
                <w:sz w:val="20"/>
                <w:szCs w:val="20"/>
                <w:lang w:val="fr-FR"/>
              </w:rPr>
            </w:pPr>
          </w:p>
          <w:p w14:paraId="7AC85D17" w14:textId="77777777" w:rsidR="000A6276" w:rsidRPr="00221EE2" w:rsidRDefault="002E1723">
            <w:pPr>
              <w:spacing w:after="0" w:line="240" w:lineRule="auto"/>
              <w:jc w:val="both"/>
              <w:rPr>
                <w:rFonts w:ascii="Source Sans Pro" w:hAnsi="Source Sans Pro"/>
                <w:b/>
                <w:bCs/>
                <w:sz w:val="20"/>
                <w:szCs w:val="20"/>
                <w:lang w:val="fr-FR"/>
              </w:rPr>
            </w:pPr>
            <w:r w:rsidRPr="00221EE2">
              <w:rPr>
                <w:rFonts w:ascii="Source Sans Pro" w:hAnsi="Source Sans Pro"/>
                <w:b/>
                <w:bCs/>
                <w:sz w:val="20"/>
                <w:szCs w:val="20"/>
                <w:lang w:val="fr-FR"/>
              </w:rPr>
              <w:t>Date : jeudi 22 juillet 2021</w:t>
            </w:r>
          </w:p>
          <w:p w14:paraId="7AC85D18" w14:textId="77777777" w:rsidR="000A6276" w:rsidRPr="00221EE2" w:rsidRDefault="002E1723">
            <w:pPr>
              <w:spacing w:after="0" w:line="240" w:lineRule="auto"/>
              <w:jc w:val="both"/>
              <w:rPr>
                <w:rFonts w:ascii="Source Sans Pro" w:hAnsi="Source Sans Pro"/>
                <w:b/>
                <w:bCs/>
                <w:sz w:val="20"/>
                <w:szCs w:val="20"/>
                <w:lang w:val="fr-FR"/>
              </w:rPr>
            </w:pPr>
            <w:r w:rsidRPr="00221EE2">
              <w:rPr>
                <w:rFonts w:ascii="Source Sans Pro" w:hAnsi="Source Sans Pro"/>
                <w:b/>
                <w:bCs/>
                <w:sz w:val="20"/>
                <w:szCs w:val="20"/>
                <w:lang w:val="fr-FR"/>
              </w:rPr>
              <w:t>Source : Salam Times, dernière édition</w:t>
            </w:r>
          </w:p>
          <w:p w14:paraId="7AC85D19" w14:textId="77777777" w:rsidR="000A6276" w:rsidRPr="00221EE2" w:rsidRDefault="000A6276">
            <w:pPr>
              <w:spacing w:after="0" w:line="240" w:lineRule="auto"/>
              <w:jc w:val="both"/>
              <w:rPr>
                <w:rFonts w:ascii="Source Sans Pro" w:hAnsi="Source Sans Pro"/>
                <w:sz w:val="20"/>
                <w:szCs w:val="20"/>
                <w:lang w:val="fr-FR" w:eastAsia="en-US"/>
              </w:rPr>
            </w:pPr>
          </w:p>
          <w:p w14:paraId="7AC85D1A" w14:textId="77777777" w:rsidR="000A6276" w:rsidRPr="00221EE2" w:rsidRDefault="002E1723">
            <w:pPr>
              <w:spacing w:after="0" w:line="240" w:lineRule="auto"/>
              <w:jc w:val="both"/>
              <w:rPr>
                <w:rFonts w:ascii="Source Sans Pro" w:eastAsia="Calibri" w:hAnsi="Source Sans Pro"/>
                <w:sz w:val="20"/>
                <w:szCs w:val="20"/>
                <w:lang w:val="fr-FR" w:eastAsia="en-US"/>
              </w:rPr>
            </w:pPr>
            <w:r w:rsidRPr="00221EE2">
              <w:rPr>
                <w:rFonts w:ascii="Source Sans Pro" w:eastAsia="Calibri" w:hAnsi="Source Sans Pro"/>
                <w:sz w:val="20"/>
                <w:szCs w:val="20"/>
                <w:lang w:val="fr-FR" w:eastAsia="en-US"/>
              </w:rPr>
              <w:t>Les autorités gouvernementales ont annoncé la mort de plus de 100 personnes dans la province de Karan, dans le nord de Salam. Les décès enregistrés ont été causés par un mystérieux virus. Une diarrhée aiguë sévère et des vomissements sont les principaux symptômes de cette étrange épidémie. Les autorités de Salam ont déclaré qu'environ 65 décès, principalement des enfants et des femmes, ont été signalés dans un village appelé Syan. Les autres décès ont été enregistrés dans les villages voisins.</w:t>
            </w:r>
          </w:p>
          <w:p w14:paraId="7AC85D1C" w14:textId="439B4C17" w:rsidR="000A6276" w:rsidRPr="00221EE2" w:rsidRDefault="002E1723">
            <w:pPr>
              <w:spacing w:after="0" w:line="240" w:lineRule="auto"/>
              <w:jc w:val="both"/>
              <w:rPr>
                <w:rFonts w:ascii="Source Sans Pro" w:hAnsi="Source Sans Pro"/>
                <w:sz w:val="20"/>
                <w:szCs w:val="20"/>
                <w:lang w:val="fr-FR" w:eastAsia="en-US"/>
              </w:rPr>
            </w:pPr>
            <w:r w:rsidRPr="00221EE2">
              <w:rPr>
                <w:rFonts w:ascii="Source Sans Pro" w:hAnsi="Source Sans Pro"/>
                <w:sz w:val="20"/>
                <w:szCs w:val="20"/>
                <w:lang w:val="fr-FR" w:eastAsia="en-US"/>
              </w:rPr>
              <w:t xml:space="preserve">Une source médicale indépendante (qui a requis l’anonymat) a confirmé que le virus avait commencé à se propager dans </w:t>
            </w:r>
            <w:r w:rsidRPr="00221EE2">
              <w:rPr>
                <w:rFonts w:ascii="Source Sans Pro" w:hAnsi="Source Sans Pro"/>
                <w:sz w:val="20"/>
                <w:szCs w:val="20"/>
                <w:lang w:val="fr-FR" w:eastAsia="en-US"/>
              </w:rPr>
              <w:t>d’autres régions, menaçant principalement la vie des jeunes enfants. Elle a ajouté : « Je m’attends à voir bientôt des cas similaires infectés par cet étrange virus dans la ville de Mando, la capitale du Salam. »</w:t>
            </w:r>
          </w:p>
        </w:tc>
      </w:tr>
    </w:tbl>
    <w:p w14:paraId="7AC85D1E" w14:textId="77777777" w:rsidR="000A6276" w:rsidRPr="00221EE2" w:rsidRDefault="000A6276">
      <w:pPr>
        <w:spacing w:after="0" w:line="240" w:lineRule="auto"/>
        <w:jc w:val="both"/>
        <w:rPr>
          <w:rFonts w:ascii="Source Sans Pro" w:hAnsi="Source Sans Pro"/>
          <w:b/>
          <w:i/>
          <w:color w:val="0070C0"/>
          <w:lang w:val="fr-FR"/>
        </w:rPr>
      </w:pPr>
    </w:p>
    <w:p w14:paraId="7AC85D1F" w14:textId="77777777" w:rsidR="000A6276" w:rsidRPr="00221EE2" w:rsidRDefault="000A6276">
      <w:pPr>
        <w:spacing w:after="0" w:line="240" w:lineRule="auto"/>
        <w:jc w:val="both"/>
        <w:rPr>
          <w:rFonts w:ascii="Source Sans Pro" w:hAnsi="Source Sans Pro"/>
          <w:b/>
          <w:i/>
          <w:color w:val="0070C0"/>
          <w:lang w:val="fr-FR"/>
        </w:rPr>
      </w:pPr>
    </w:p>
    <w:p w14:paraId="7AC85D20" w14:textId="77777777" w:rsidR="000A6276" w:rsidRPr="00221EE2" w:rsidRDefault="002E1723">
      <w:pPr>
        <w:spacing w:after="0" w:line="240" w:lineRule="auto"/>
        <w:jc w:val="both"/>
        <w:rPr>
          <w:rFonts w:ascii="Source Sans Pro" w:hAnsi="Source Sans Pro"/>
          <w:b/>
          <w:iCs/>
          <w:color w:val="65A000"/>
          <w:lang w:val="fr-FR"/>
        </w:rPr>
      </w:pPr>
      <w:r w:rsidRPr="00221EE2">
        <w:rPr>
          <w:rFonts w:ascii="Source Sans Pro" w:hAnsi="Source Sans Pro"/>
          <w:b/>
          <w:iCs/>
          <w:color w:val="65A000"/>
          <w:lang w:val="fr-FR"/>
        </w:rPr>
        <w:t xml:space="preserve">1.2 Instructions aux </w:t>
      </w:r>
      <w:r w:rsidRPr="00221EE2">
        <w:rPr>
          <w:rFonts w:ascii="Source Sans Pro" w:hAnsi="Source Sans Pro"/>
          <w:b/>
          <w:iCs/>
          <w:color w:val="65A000"/>
          <w:lang w:val="fr-FR"/>
        </w:rPr>
        <w:t>participants et questions à discuter</w:t>
      </w:r>
    </w:p>
    <w:p w14:paraId="7AC85D21" w14:textId="77777777" w:rsidR="000A6276" w:rsidRPr="00221EE2" w:rsidRDefault="000A6276">
      <w:pPr>
        <w:spacing w:after="0" w:line="240" w:lineRule="auto"/>
        <w:jc w:val="both"/>
        <w:rPr>
          <w:rFonts w:ascii="Source Sans Pro" w:hAnsi="Source Sans Pro"/>
          <w:b/>
          <w:iCs/>
          <w:color w:val="65A000"/>
          <w:lang w:val="fr-FR"/>
        </w:rPr>
      </w:pPr>
    </w:p>
    <w:p w14:paraId="7AC85D22" w14:textId="77777777" w:rsidR="000A6276" w:rsidRPr="00221EE2" w:rsidRDefault="002E1723">
      <w:pPr>
        <w:spacing w:after="0" w:line="240" w:lineRule="auto"/>
        <w:jc w:val="both"/>
        <w:rPr>
          <w:rFonts w:ascii="Source Sans Pro" w:hAnsi="Source Sans Pro"/>
          <w:bCs/>
          <w:iCs/>
          <w:lang w:val="fr-FR"/>
        </w:rPr>
      </w:pPr>
      <w:r w:rsidRPr="00221EE2">
        <w:rPr>
          <w:rFonts w:ascii="Source Sans Pro" w:hAnsi="Source Sans Pro"/>
          <w:bCs/>
          <w:iCs/>
          <w:lang w:val="fr-FR"/>
        </w:rPr>
        <w:t>Demandez aux participants de lire les informations fournies et de répondre aux questions ci-dessous. Ils doivent désigner un chronométreur pour s'assurer qu'ils respectent le temps alloué à chaque question, et un preneur de notes pour enregistrer la discussion afin de la transmettre au groupe à la fin de la séance et d'être prêt à la présenter en plénière.</w:t>
      </w:r>
    </w:p>
    <w:p w14:paraId="7AC85D23" w14:textId="77777777" w:rsidR="000A6276" w:rsidRPr="00221EE2" w:rsidRDefault="000A6276">
      <w:pPr>
        <w:spacing w:after="0" w:line="240" w:lineRule="auto"/>
        <w:jc w:val="both"/>
        <w:rPr>
          <w:rFonts w:ascii="Source Sans Pro" w:hAnsi="Source Sans Pro"/>
          <w:b/>
          <w:i/>
          <w:color w:val="0070C0"/>
          <w:lang w:val="fr-FR"/>
        </w:rPr>
      </w:pPr>
    </w:p>
    <w:p w14:paraId="7AC85D24" w14:textId="77777777" w:rsidR="000A6276" w:rsidRPr="00221EE2" w:rsidRDefault="002E1723">
      <w:pPr>
        <w:spacing w:after="0" w:line="240" w:lineRule="auto"/>
        <w:jc w:val="both"/>
        <w:rPr>
          <w:rFonts w:ascii="Source Sans Pro" w:hAnsi="Source Sans Pro"/>
          <w:b/>
          <w:i/>
          <w:lang w:val="fr-FR"/>
        </w:rPr>
      </w:pPr>
      <w:r w:rsidRPr="00221EE2">
        <w:rPr>
          <w:rFonts w:ascii="Source Sans Pro" w:hAnsi="Source Sans Pro"/>
          <w:b/>
          <w:i/>
          <w:lang w:val="fr-FR"/>
        </w:rPr>
        <w:t>Instructions</w:t>
      </w:r>
    </w:p>
    <w:p w14:paraId="7AC85D25" w14:textId="211D417A" w:rsidR="000A6276" w:rsidRPr="00221EE2" w:rsidRDefault="002E1723">
      <w:pPr>
        <w:spacing w:after="0" w:line="240" w:lineRule="auto"/>
        <w:jc w:val="both"/>
        <w:rPr>
          <w:rFonts w:ascii="Source Sans Pro" w:hAnsi="Source Sans Pro"/>
          <w:lang w:val="fr-FR"/>
        </w:rPr>
      </w:pPr>
      <w:r w:rsidRPr="00221EE2">
        <w:rPr>
          <w:rFonts w:ascii="Source Sans Pro" w:hAnsi="Source Sans Pro"/>
          <w:bCs/>
          <w:iCs/>
          <w:lang w:val="fr-FR"/>
        </w:rPr>
        <w:t xml:space="preserve">En tant que responsable </w:t>
      </w:r>
      <w:r w:rsidR="00016722" w:rsidRPr="00221EE2">
        <w:rPr>
          <w:rFonts w:ascii="Source Sans Pro" w:hAnsi="Source Sans Pro"/>
          <w:bCs/>
          <w:iCs/>
          <w:lang w:val="fr-FR"/>
        </w:rPr>
        <w:t>EIR</w:t>
      </w:r>
      <w:r w:rsidRPr="00221EE2">
        <w:rPr>
          <w:rFonts w:ascii="Source Sans Pro" w:hAnsi="Source Sans Pro"/>
          <w:bCs/>
          <w:iCs/>
          <w:lang w:val="fr-FR"/>
        </w:rPr>
        <w:t xml:space="preserve"> </w:t>
      </w:r>
      <w:r w:rsidRPr="00221EE2">
        <w:rPr>
          <w:rFonts w:ascii="Source Sans Pro" w:hAnsi="Source Sans Pro"/>
          <w:lang w:val="fr-FR"/>
        </w:rPr>
        <w:t xml:space="preserve">(équipe de gestion) du Centre des opérations d'urgence (COU), vous envisagez d'activer le </w:t>
      </w:r>
      <w:r w:rsidR="00016722" w:rsidRPr="00221EE2">
        <w:rPr>
          <w:rFonts w:ascii="Source Sans Pro" w:hAnsi="Source Sans Pro"/>
          <w:lang w:val="fr-FR"/>
        </w:rPr>
        <w:t>EIR</w:t>
      </w:r>
      <w:r w:rsidRPr="00221EE2">
        <w:rPr>
          <w:rFonts w:ascii="Source Sans Pro" w:hAnsi="Source Sans Pro"/>
          <w:lang w:val="fr-FR"/>
        </w:rPr>
        <w:t>.</w:t>
      </w:r>
    </w:p>
    <w:p w14:paraId="7AC85D26" w14:textId="44DFDDBC" w:rsidR="000A6276" w:rsidRPr="00221EE2" w:rsidRDefault="002E1723">
      <w:pPr>
        <w:spacing w:after="0" w:line="240" w:lineRule="auto"/>
        <w:jc w:val="both"/>
        <w:rPr>
          <w:rFonts w:ascii="Source Sans Pro" w:hAnsi="Source Sans Pro"/>
          <w:b/>
          <w:bCs/>
          <w:lang w:val="fr-FR"/>
        </w:rPr>
      </w:pPr>
      <w:r w:rsidRPr="00221EE2">
        <w:rPr>
          <w:rFonts w:ascii="Source Sans Pro" w:hAnsi="Source Sans Pro"/>
          <w:b/>
          <w:bCs/>
          <w:lang w:val="fr-FR"/>
        </w:rPr>
        <w:t xml:space="preserve">Question 1 : Quels sont les critères que vous prenez en compte pour décider d'activer ou non le </w:t>
      </w:r>
      <w:r w:rsidR="00016722" w:rsidRPr="00221EE2">
        <w:rPr>
          <w:rFonts w:ascii="Source Sans Pro" w:hAnsi="Source Sans Pro"/>
          <w:b/>
          <w:bCs/>
          <w:lang w:val="fr-FR"/>
        </w:rPr>
        <w:t>EIR</w:t>
      </w:r>
      <w:r w:rsidRPr="00221EE2">
        <w:rPr>
          <w:rFonts w:ascii="Source Sans Pro" w:hAnsi="Source Sans Pro"/>
          <w:b/>
          <w:bCs/>
          <w:lang w:val="fr-FR"/>
        </w:rPr>
        <w:t xml:space="preserve"> ? </w:t>
      </w:r>
    </w:p>
    <w:p w14:paraId="7AC85D27" w14:textId="77777777" w:rsidR="000A6276" w:rsidRPr="00221EE2" w:rsidRDefault="000A6276">
      <w:pPr>
        <w:pStyle w:val="ListParagraph"/>
        <w:spacing w:after="0" w:line="240" w:lineRule="auto"/>
        <w:jc w:val="both"/>
        <w:rPr>
          <w:rFonts w:ascii="Source Sans Pro" w:hAnsi="Source Sans Pro"/>
          <w:b/>
          <w:bCs/>
          <w:lang w:val="fr-FR"/>
        </w:rPr>
      </w:pPr>
    </w:p>
    <w:p w14:paraId="7AC85D28" w14:textId="1B64E685" w:rsidR="000A6276" w:rsidRPr="00221EE2" w:rsidRDefault="002E1723">
      <w:pPr>
        <w:spacing w:after="0" w:line="240" w:lineRule="auto"/>
        <w:jc w:val="both"/>
        <w:rPr>
          <w:rFonts w:ascii="Source Sans Pro" w:hAnsi="Source Sans Pro"/>
          <w:lang w:val="fr-FR"/>
        </w:rPr>
      </w:pPr>
      <w:r w:rsidRPr="00221EE2">
        <w:rPr>
          <w:rFonts w:ascii="Source Sans Pro" w:hAnsi="Source Sans Pro"/>
          <w:lang w:val="fr-FR"/>
        </w:rPr>
        <w:t xml:space="preserve">Sur la base de ces critères, vous décidez d’activer le </w:t>
      </w:r>
      <w:r w:rsidR="00016722" w:rsidRPr="00221EE2">
        <w:rPr>
          <w:rFonts w:ascii="Source Sans Pro" w:hAnsi="Source Sans Pro"/>
          <w:lang w:val="fr-FR"/>
        </w:rPr>
        <w:t>EIR</w:t>
      </w:r>
      <w:r w:rsidRPr="00221EE2">
        <w:rPr>
          <w:rFonts w:ascii="Source Sans Pro" w:hAnsi="Source Sans Pro"/>
          <w:lang w:val="fr-FR"/>
        </w:rPr>
        <w:t xml:space="preserve"> et de demander à l’équipe d’enquêter, de confirmer ou d’infirmer les rumeurs, et de prendre les mesures initiales de contrôle et de prévention nécessaires.</w:t>
      </w:r>
    </w:p>
    <w:p w14:paraId="7AC85D29" w14:textId="77777777" w:rsidR="000A6276" w:rsidRPr="00221EE2" w:rsidRDefault="000A6276">
      <w:pPr>
        <w:spacing w:after="0" w:line="240" w:lineRule="auto"/>
        <w:jc w:val="both"/>
        <w:rPr>
          <w:rFonts w:ascii="Source Sans Pro" w:hAnsi="Source Sans Pro"/>
          <w:lang w:val="fr-FR"/>
        </w:rPr>
      </w:pPr>
    </w:p>
    <w:p w14:paraId="7AC85D2A" w14:textId="6BD864AC" w:rsidR="000A6276" w:rsidRPr="00221EE2" w:rsidRDefault="002E1723">
      <w:pPr>
        <w:spacing w:after="0" w:line="240" w:lineRule="auto"/>
        <w:jc w:val="both"/>
        <w:rPr>
          <w:rFonts w:ascii="Source Sans Pro" w:hAnsi="Source Sans Pro"/>
          <w:b/>
          <w:bCs/>
          <w:lang w:val="fr-FR"/>
        </w:rPr>
      </w:pPr>
      <w:r w:rsidRPr="00221EE2">
        <w:rPr>
          <w:rFonts w:ascii="Source Sans Pro" w:hAnsi="Source Sans Pro"/>
          <w:b/>
          <w:bCs/>
          <w:lang w:val="fr-FR"/>
        </w:rPr>
        <w:t xml:space="preserve">Question 2 : Quelles procédures opérationnelles standard et/ou quels outils devez-vous examiner avant d'activer le </w:t>
      </w:r>
      <w:r w:rsidR="00016722" w:rsidRPr="00221EE2">
        <w:rPr>
          <w:rFonts w:ascii="Source Sans Pro" w:hAnsi="Source Sans Pro"/>
          <w:b/>
          <w:bCs/>
          <w:lang w:val="fr-FR"/>
        </w:rPr>
        <w:t>EIR</w:t>
      </w:r>
      <w:r w:rsidRPr="00221EE2">
        <w:rPr>
          <w:rFonts w:ascii="Source Sans Pro" w:hAnsi="Source Sans Pro"/>
          <w:b/>
          <w:bCs/>
          <w:lang w:val="fr-FR"/>
        </w:rPr>
        <w:t xml:space="preserve"> ? </w:t>
      </w:r>
    </w:p>
    <w:p w14:paraId="7AC85D2B" w14:textId="77777777" w:rsidR="000A6276" w:rsidRPr="00221EE2" w:rsidRDefault="000A6276">
      <w:pPr>
        <w:spacing w:after="0" w:line="240" w:lineRule="auto"/>
        <w:jc w:val="both"/>
        <w:rPr>
          <w:rFonts w:ascii="Source Sans Pro" w:hAnsi="Source Sans Pro"/>
          <w:bCs/>
          <w:iCs/>
          <w:color w:val="0070C0"/>
          <w:lang w:val="fr-FR"/>
        </w:rPr>
      </w:pPr>
    </w:p>
    <w:p w14:paraId="7AC85D2C" w14:textId="5EBE0DBA" w:rsidR="000A6276" w:rsidRPr="00221EE2" w:rsidRDefault="002E1723">
      <w:pPr>
        <w:spacing w:after="0" w:line="240" w:lineRule="auto"/>
        <w:jc w:val="both"/>
        <w:rPr>
          <w:rFonts w:ascii="Source Sans Pro" w:hAnsi="Source Sans Pro"/>
          <w:b/>
          <w:bCs/>
          <w:lang w:val="fr-FR"/>
        </w:rPr>
      </w:pPr>
      <w:r w:rsidRPr="00221EE2">
        <w:rPr>
          <w:rFonts w:ascii="Source Sans Pro" w:hAnsi="Source Sans Pro"/>
          <w:b/>
          <w:bCs/>
          <w:lang w:val="fr-FR"/>
        </w:rPr>
        <w:t xml:space="preserve">Question 3 : Quelles informations supplémentaires devez-vous recueillir avant de réunir l'équipe pour un briefing préalable au déploiement ? </w:t>
      </w:r>
    </w:p>
    <w:p w14:paraId="7AC85D2D" w14:textId="77777777" w:rsidR="000A6276" w:rsidRPr="00221EE2" w:rsidRDefault="000A6276">
      <w:pPr>
        <w:spacing w:after="0" w:line="240" w:lineRule="auto"/>
        <w:jc w:val="both"/>
        <w:rPr>
          <w:rFonts w:ascii="Source Sans Pro" w:hAnsi="Source Sans Pro"/>
          <w:b/>
          <w:bCs/>
          <w:lang w:val="fr-FR"/>
        </w:rPr>
      </w:pPr>
    </w:p>
    <w:p w14:paraId="7AC85D2E" w14:textId="631F4DFB" w:rsidR="000A6276" w:rsidRPr="00221EE2" w:rsidRDefault="002E1723">
      <w:pPr>
        <w:spacing w:after="0" w:line="240" w:lineRule="auto"/>
        <w:jc w:val="both"/>
        <w:rPr>
          <w:rFonts w:ascii="Source Sans Pro" w:hAnsi="Source Sans Pro"/>
          <w:b/>
          <w:bCs/>
          <w:lang w:val="fr-FR"/>
        </w:rPr>
      </w:pPr>
      <w:r w:rsidRPr="00221EE2">
        <w:rPr>
          <w:rFonts w:ascii="Source Sans Pro" w:hAnsi="Source Sans Pro"/>
          <w:b/>
          <w:bCs/>
          <w:lang w:val="fr-FR"/>
        </w:rPr>
        <w:lastRenderedPageBreak/>
        <w:t xml:space="preserve">Question 4 : Quelles informations devez-vous fournir lors du briefing préalable au déploiement ? </w:t>
      </w:r>
    </w:p>
    <w:p w14:paraId="7AC85D2F" w14:textId="77777777" w:rsidR="000A6276" w:rsidRPr="00221EE2" w:rsidRDefault="000A6276">
      <w:pPr>
        <w:spacing w:after="0" w:line="240" w:lineRule="auto"/>
        <w:jc w:val="both"/>
        <w:rPr>
          <w:rFonts w:ascii="Source Sans Pro" w:hAnsi="Source Sans Pro"/>
          <w:bCs/>
          <w:iCs/>
          <w:lang w:val="fr-FR"/>
        </w:rPr>
      </w:pPr>
    </w:p>
    <w:p w14:paraId="7AC85D30" w14:textId="429DFB76" w:rsidR="000A6276" w:rsidRPr="00221EE2" w:rsidRDefault="002E1723">
      <w:pPr>
        <w:spacing w:after="0" w:line="240" w:lineRule="auto"/>
        <w:jc w:val="both"/>
        <w:rPr>
          <w:rFonts w:ascii="Source Sans Pro" w:hAnsi="Source Sans Pro"/>
          <w:bCs/>
          <w:iCs/>
          <w:lang w:val="fr-FR"/>
        </w:rPr>
      </w:pPr>
      <w:r w:rsidRPr="00221EE2">
        <w:rPr>
          <w:rFonts w:ascii="Source Sans Pro" w:hAnsi="Source Sans Pro"/>
          <w:bCs/>
          <w:iCs/>
          <w:lang w:val="fr-FR"/>
        </w:rPr>
        <w:t>Vous travaillez avec les membres de l</w:t>
      </w:r>
      <w:r w:rsidR="00F95FBE" w:rsidRPr="00221EE2">
        <w:rPr>
          <w:rFonts w:ascii="Source Sans Pro" w:hAnsi="Source Sans Pro"/>
          <w:bCs/>
          <w:iCs/>
          <w:lang w:val="fr-FR"/>
        </w:rPr>
        <w:t>’</w:t>
      </w:r>
      <w:r w:rsidR="00016722" w:rsidRPr="00221EE2">
        <w:rPr>
          <w:rFonts w:ascii="Source Sans Pro" w:hAnsi="Source Sans Pro"/>
          <w:bCs/>
          <w:iCs/>
          <w:lang w:val="fr-FR"/>
        </w:rPr>
        <w:t>EIR</w:t>
      </w:r>
      <w:r w:rsidR="005E5C07" w:rsidRPr="00221EE2">
        <w:rPr>
          <w:rFonts w:ascii="Source Sans Pro" w:hAnsi="Source Sans Pro"/>
          <w:bCs/>
          <w:iCs/>
          <w:lang w:val="fr-FR"/>
        </w:rPr>
        <w:t xml:space="preserve"> et le chef </w:t>
      </w:r>
      <w:r w:rsidR="00886B67" w:rsidRPr="00221EE2">
        <w:rPr>
          <w:rFonts w:ascii="Source Sans Pro" w:hAnsi="Source Sans Pro"/>
          <w:bCs/>
          <w:iCs/>
          <w:lang w:val="fr-FR"/>
        </w:rPr>
        <w:t>d’équipe EIR</w:t>
      </w:r>
      <w:r w:rsidR="005E5C07" w:rsidRPr="00221EE2">
        <w:rPr>
          <w:rFonts w:ascii="Source Sans Pro" w:hAnsi="Source Sans Pro"/>
          <w:bCs/>
          <w:iCs/>
          <w:lang w:val="fr-FR"/>
        </w:rPr>
        <w:t xml:space="preserve"> </w:t>
      </w:r>
      <w:r w:rsidRPr="00221EE2">
        <w:rPr>
          <w:rFonts w:ascii="Source Sans Pro" w:hAnsi="Source Sans Pro"/>
          <w:bCs/>
          <w:iCs/>
          <w:lang w:val="fr-FR"/>
        </w:rPr>
        <w:t xml:space="preserve">pour développer les résultats énumérés ci-dessous (en raison de contraintes de temps, il n'est pas nécessaire de le faire dans cet exercice </w:t>
      </w:r>
      <w:r w:rsidR="00886B67">
        <w:rPr>
          <w:rFonts w:ascii="Source Sans Pro" w:hAnsi="Source Sans Pro"/>
          <w:bCs/>
          <w:iCs/>
          <w:lang w:val="fr-FR"/>
        </w:rPr>
        <w:t>pratique</w:t>
      </w:r>
      <w:r w:rsidRPr="00221EE2">
        <w:rPr>
          <w:rFonts w:ascii="Source Sans Pro" w:hAnsi="Source Sans Pro"/>
          <w:bCs/>
          <w:iCs/>
          <w:lang w:val="fr-FR"/>
        </w:rPr>
        <w:t>, la liste est fournie pour vous rappeler les résultats attendus avant le déploiement):</w:t>
      </w:r>
    </w:p>
    <w:p w14:paraId="7AC85D31" w14:textId="3C6C68E3" w:rsidR="000A6276" w:rsidRPr="00221EE2" w:rsidRDefault="002E1723">
      <w:pPr>
        <w:pStyle w:val="ListParagraph"/>
        <w:numPr>
          <w:ilvl w:val="0"/>
          <w:numId w:val="5"/>
        </w:numPr>
        <w:spacing w:after="0" w:line="240" w:lineRule="auto"/>
        <w:jc w:val="both"/>
        <w:rPr>
          <w:rFonts w:ascii="Source Sans Pro" w:hAnsi="Source Sans Pro"/>
          <w:lang w:val="fr-FR"/>
        </w:rPr>
      </w:pPr>
      <w:r w:rsidRPr="00221EE2">
        <w:rPr>
          <w:rFonts w:ascii="Source Sans Pro" w:hAnsi="Source Sans Pro"/>
          <w:lang w:val="fr-FR"/>
        </w:rPr>
        <w:t xml:space="preserve">Convenir de la </w:t>
      </w:r>
      <w:r w:rsidRPr="00221EE2">
        <w:rPr>
          <w:rFonts w:ascii="Source Sans Pro" w:hAnsi="Source Sans Pro"/>
          <w:lang w:val="fr-FR"/>
        </w:rPr>
        <w:t>composition de l</w:t>
      </w:r>
      <w:r w:rsidR="005E5C07" w:rsidRPr="00221EE2">
        <w:rPr>
          <w:rFonts w:ascii="Source Sans Pro" w:hAnsi="Source Sans Pro"/>
          <w:lang w:val="fr-FR"/>
        </w:rPr>
        <w:t>’</w:t>
      </w:r>
      <w:r w:rsidR="00016722" w:rsidRPr="00221EE2">
        <w:rPr>
          <w:rFonts w:ascii="Source Sans Pro" w:hAnsi="Source Sans Pro"/>
          <w:lang w:val="fr-FR"/>
        </w:rPr>
        <w:t>EIR</w:t>
      </w:r>
      <w:r w:rsidRPr="00221EE2">
        <w:rPr>
          <w:rFonts w:ascii="Source Sans Pro" w:hAnsi="Source Sans Pro"/>
          <w:lang w:val="fr-FR"/>
        </w:rPr>
        <w:t xml:space="preserve"> et des termes de référence des différents membres</w:t>
      </w:r>
    </w:p>
    <w:p w14:paraId="7AC85D32" w14:textId="77777777" w:rsidR="000A6276" w:rsidRPr="00221EE2" w:rsidRDefault="002E1723">
      <w:pPr>
        <w:pStyle w:val="ListParagraph"/>
        <w:numPr>
          <w:ilvl w:val="0"/>
          <w:numId w:val="5"/>
        </w:numPr>
        <w:spacing w:after="0" w:line="240" w:lineRule="auto"/>
        <w:jc w:val="both"/>
        <w:rPr>
          <w:rFonts w:ascii="Source Sans Pro" w:hAnsi="Source Sans Pro"/>
          <w:lang w:val="fr-FR"/>
        </w:rPr>
      </w:pPr>
      <w:r w:rsidRPr="00221EE2">
        <w:rPr>
          <w:rFonts w:ascii="Source Sans Pro" w:hAnsi="Source Sans Pro"/>
          <w:lang w:val="fr-FR"/>
        </w:rPr>
        <w:t>Discuter des informations complémentaires nécessaires avant le déploiement</w:t>
      </w:r>
    </w:p>
    <w:p w14:paraId="7AC85D33" w14:textId="77777777" w:rsidR="000A6276" w:rsidRPr="00221EE2" w:rsidRDefault="002E1723">
      <w:pPr>
        <w:pStyle w:val="ListParagraph"/>
        <w:numPr>
          <w:ilvl w:val="0"/>
          <w:numId w:val="5"/>
        </w:numPr>
        <w:spacing w:after="0" w:line="240" w:lineRule="auto"/>
        <w:jc w:val="both"/>
        <w:rPr>
          <w:rFonts w:ascii="Source Sans Pro" w:hAnsi="Source Sans Pro"/>
          <w:lang w:val="fr-FR"/>
        </w:rPr>
      </w:pPr>
      <w:r w:rsidRPr="00221EE2">
        <w:rPr>
          <w:rFonts w:ascii="Source Sans Pro" w:hAnsi="Source Sans Pro"/>
          <w:lang w:val="fr-FR"/>
        </w:rPr>
        <w:t>Élaborer un plan d’action de base</w:t>
      </w:r>
    </w:p>
    <w:p w14:paraId="7AC85D34" w14:textId="77777777" w:rsidR="000A6276" w:rsidRPr="00221EE2" w:rsidRDefault="002E1723">
      <w:pPr>
        <w:pStyle w:val="ListParagraph"/>
        <w:numPr>
          <w:ilvl w:val="0"/>
          <w:numId w:val="5"/>
        </w:numPr>
        <w:spacing w:after="0" w:line="240" w:lineRule="auto"/>
        <w:jc w:val="both"/>
        <w:rPr>
          <w:rFonts w:ascii="Source Sans Pro" w:hAnsi="Source Sans Pro"/>
          <w:lang w:val="fr-FR"/>
        </w:rPr>
      </w:pPr>
      <w:r w:rsidRPr="00221EE2">
        <w:rPr>
          <w:rFonts w:ascii="Source Sans Pro" w:hAnsi="Source Sans Pro"/>
          <w:lang w:val="fr-FR"/>
        </w:rPr>
        <w:t>Développer une liste de contrôle logistique pour le déploiement</w:t>
      </w:r>
    </w:p>
    <w:p w14:paraId="7AC85D35" w14:textId="77777777" w:rsidR="000A6276" w:rsidRPr="00221EE2" w:rsidRDefault="002E1723">
      <w:pPr>
        <w:pStyle w:val="ListParagraph"/>
        <w:numPr>
          <w:ilvl w:val="0"/>
          <w:numId w:val="5"/>
        </w:numPr>
        <w:spacing w:after="0" w:line="240" w:lineRule="auto"/>
        <w:jc w:val="both"/>
        <w:rPr>
          <w:rFonts w:ascii="Source Sans Pro" w:hAnsi="Source Sans Pro"/>
          <w:lang w:val="fr-FR"/>
        </w:rPr>
      </w:pPr>
      <w:r w:rsidRPr="00221EE2">
        <w:rPr>
          <w:rFonts w:ascii="Source Sans Pro" w:hAnsi="Source Sans Pro"/>
          <w:lang w:val="fr-FR"/>
        </w:rPr>
        <w:t>Élaborer un plan de communication</w:t>
      </w:r>
    </w:p>
    <w:p w14:paraId="7AC85D36" w14:textId="285122A6" w:rsidR="000A6276" w:rsidRPr="00221EE2" w:rsidRDefault="002E1723">
      <w:pPr>
        <w:pStyle w:val="ListParagraph"/>
        <w:numPr>
          <w:ilvl w:val="0"/>
          <w:numId w:val="5"/>
        </w:numPr>
        <w:spacing w:after="0" w:line="240" w:lineRule="auto"/>
        <w:jc w:val="both"/>
        <w:rPr>
          <w:rFonts w:ascii="Source Sans Pro" w:hAnsi="Source Sans Pro"/>
          <w:lang w:val="fr-FR"/>
        </w:rPr>
      </w:pPr>
      <w:r w:rsidRPr="00221EE2">
        <w:rPr>
          <w:rFonts w:ascii="Source Sans Pro" w:hAnsi="Source Sans Pro"/>
          <w:lang w:val="fr-FR"/>
        </w:rPr>
        <w:t xml:space="preserve">Finaliser le format du SITREP et le calendrier de diffusion au responsable </w:t>
      </w:r>
      <w:r w:rsidR="00016722" w:rsidRPr="00221EE2">
        <w:rPr>
          <w:rFonts w:ascii="Source Sans Pro" w:hAnsi="Source Sans Pro"/>
          <w:lang w:val="fr-FR"/>
        </w:rPr>
        <w:t>EIR</w:t>
      </w:r>
      <w:r w:rsidRPr="00221EE2">
        <w:rPr>
          <w:rFonts w:ascii="Source Sans Pro" w:hAnsi="Source Sans Pro"/>
          <w:lang w:val="fr-FR"/>
        </w:rPr>
        <w:t xml:space="preserve"> du Centre des opérations d'urgence (</w:t>
      </w:r>
      <w:r w:rsidR="00DC121C" w:rsidRPr="00221EE2">
        <w:rPr>
          <w:rFonts w:ascii="Source Sans Pro" w:hAnsi="Source Sans Pro"/>
          <w:lang w:val="fr-FR"/>
        </w:rPr>
        <w:t>COU</w:t>
      </w:r>
      <w:r w:rsidRPr="00221EE2">
        <w:rPr>
          <w:rFonts w:ascii="Source Sans Pro" w:hAnsi="Source Sans Pro"/>
          <w:lang w:val="fr-FR"/>
        </w:rPr>
        <w:t>)</w:t>
      </w:r>
    </w:p>
    <w:p w14:paraId="7AC85D52" w14:textId="77777777" w:rsidR="000A6276" w:rsidRPr="00221EE2" w:rsidRDefault="000A6276">
      <w:pPr>
        <w:spacing w:after="0" w:line="240" w:lineRule="auto"/>
        <w:jc w:val="both"/>
        <w:rPr>
          <w:rFonts w:ascii="Source Sans Pro" w:hAnsi="Source Sans Pro"/>
          <w:b/>
          <w:iCs/>
          <w:color w:val="65A000"/>
          <w:lang w:val="fr-FR"/>
        </w:rPr>
      </w:pPr>
    </w:p>
    <w:p w14:paraId="7AC85D53" w14:textId="77777777" w:rsidR="000A6276" w:rsidRPr="00221EE2" w:rsidRDefault="000A6276">
      <w:pPr>
        <w:spacing w:after="0" w:line="240" w:lineRule="auto"/>
        <w:jc w:val="both"/>
        <w:rPr>
          <w:rFonts w:ascii="Source Sans Pro" w:hAnsi="Source Sans Pro"/>
          <w:b/>
          <w:iCs/>
          <w:color w:val="65A000"/>
          <w:lang w:val="fr-FR"/>
        </w:rPr>
      </w:pPr>
    </w:p>
    <w:tbl>
      <w:tblPr>
        <w:tblW w:w="9412" w:type="dxa"/>
        <w:tblInd w:w="-142" w:type="dxa"/>
        <w:shd w:val="clear" w:color="auto" w:fill="C00000"/>
        <w:tblLook w:val="04A0" w:firstRow="1" w:lastRow="0" w:firstColumn="1" w:lastColumn="0" w:noHBand="0" w:noVBand="1"/>
      </w:tblPr>
      <w:tblGrid>
        <w:gridCol w:w="9412"/>
      </w:tblGrid>
      <w:tr w:rsidR="000A6276" w:rsidRPr="00221EE2" w14:paraId="7AC85D55" w14:textId="77777777">
        <w:trPr>
          <w:trHeight w:val="20"/>
        </w:trPr>
        <w:tc>
          <w:tcPr>
            <w:tcW w:w="9412" w:type="dxa"/>
            <w:shd w:val="clear" w:color="auto" w:fill="C00000"/>
          </w:tcPr>
          <w:p w14:paraId="7AC85D54" w14:textId="581A1CC7" w:rsidR="000A6276" w:rsidRPr="00221EE2" w:rsidRDefault="002E1723">
            <w:pPr>
              <w:pStyle w:val="Heading3"/>
              <w:spacing w:before="0" w:line="240" w:lineRule="auto"/>
              <w:rPr>
                <w:rFonts w:ascii="Source Sans Pro" w:hAnsi="Source Sans Pro"/>
                <w:sz w:val="24"/>
                <w:szCs w:val="24"/>
                <w:lang w:val="fr-FR"/>
              </w:rPr>
            </w:pPr>
            <w:bookmarkStart w:id="13" w:name="_Toc183786357"/>
            <w:r w:rsidRPr="00221EE2">
              <w:rPr>
                <w:rFonts w:ascii="Source Sans Pro" w:hAnsi="Source Sans Pro"/>
                <w:color w:val="FFFFFF" w:themeColor="background1"/>
                <w:sz w:val="24"/>
                <w:szCs w:val="24"/>
                <w:lang w:val="fr-FR"/>
              </w:rPr>
              <w:t xml:space="preserve">Étape 2 : Déploiement </w:t>
            </w:r>
            <w:bookmarkEnd w:id="13"/>
          </w:p>
        </w:tc>
      </w:tr>
    </w:tbl>
    <w:p w14:paraId="7AC85D56" w14:textId="77777777" w:rsidR="000A6276" w:rsidRPr="00221EE2" w:rsidRDefault="000A6276">
      <w:pPr>
        <w:spacing w:after="0" w:line="240" w:lineRule="auto"/>
        <w:rPr>
          <w:rFonts w:ascii="Source Sans Pro" w:hAnsi="Source Sans Pro" w:cs="Calibri"/>
          <w:lang w:val="fr-FR"/>
        </w:rPr>
      </w:pPr>
    </w:p>
    <w:p w14:paraId="7AC85D57" w14:textId="5F92ACBA" w:rsidR="000A6276" w:rsidRPr="00221EE2" w:rsidRDefault="002E1723">
      <w:pPr>
        <w:spacing w:after="0" w:line="240" w:lineRule="auto"/>
        <w:jc w:val="both"/>
        <w:rPr>
          <w:rFonts w:ascii="Source Sans Pro" w:hAnsi="Source Sans Pro" w:cs="Calibri"/>
          <w:color w:val="000000"/>
          <w:lang w:val="fr-FR"/>
        </w:rPr>
      </w:pPr>
      <w:bookmarkStart w:id="14" w:name="_Hlk179956845"/>
      <w:r w:rsidRPr="00221EE2">
        <w:rPr>
          <w:rFonts w:ascii="Source Sans Pro" w:hAnsi="Source Sans Pro" w:cs="Calibri"/>
          <w:color w:val="000000"/>
          <w:lang w:val="fr-FR"/>
        </w:rPr>
        <w:t xml:space="preserve">L'équipe </w:t>
      </w:r>
      <w:r w:rsidR="00016722" w:rsidRPr="00221EE2">
        <w:rPr>
          <w:rFonts w:ascii="Source Sans Pro" w:hAnsi="Source Sans Pro" w:cs="Calibri"/>
          <w:color w:val="000000"/>
          <w:lang w:val="fr-FR"/>
        </w:rPr>
        <w:t>EIR</w:t>
      </w:r>
      <w:r w:rsidRPr="00221EE2">
        <w:rPr>
          <w:rFonts w:ascii="Source Sans Pro" w:hAnsi="Source Sans Pro" w:cs="Calibri"/>
          <w:color w:val="000000"/>
          <w:lang w:val="fr-FR"/>
        </w:rPr>
        <w:t xml:space="preserve"> s'est déployée sur le terrain. Cela fait deux jours qu'elle est déployée et l'équipe de </w:t>
      </w:r>
      <w:r w:rsidR="005B4C4B" w:rsidRPr="00221EE2">
        <w:rPr>
          <w:rFonts w:ascii="Source Sans Pro" w:hAnsi="Source Sans Pro" w:cs="Calibri"/>
          <w:color w:val="000000"/>
          <w:lang w:val="fr-FR"/>
        </w:rPr>
        <w:t xml:space="preserve">gestion des EIR </w:t>
      </w:r>
      <w:r w:rsidRPr="00221EE2">
        <w:rPr>
          <w:rFonts w:ascii="Source Sans Pro" w:hAnsi="Source Sans Pro" w:cs="Calibri"/>
          <w:color w:val="000000"/>
          <w:lang w:val="fr-FR"/>
        </w:rPr>
        <w:t xml:space="preserve">reçoit un appel téléphonique du chef de l'équipe </w:t>
      </w:r>
      <w:r w:rsidR="00016722" w:rsidRPr="00221EE2">
        <w:rPr>
          <w:rFonts w:ascii="Source Sans Pro" w:hAnsi="Source Sans Pro" w:cs="Calibri"/>
          <w:color w:val="000000"/>
          <w:lang w:val="fr-FR"/>
        </w:rPr>
        <w:t>EIR</w:t>
      </w:r>
      <w:r w:rsidRPr="00221EE2">
        <w:rPr>
          <w:rFonts w:ascii="Source Sans Pro" w:hAnsi="Source Sans Pro" w:cs="Calibri"/>
          <w:color w:val="000000"/>
          <w:lang w:val="fr-FR"/>
        </w:rPr>
        <w:t>.</w:t>
      </w:r>
    </w:p>
    <w:bookmarkEnd w:id="14"/>
    <w:p w14:paraId="7AC85D66" w14:textId="77777777" w:rsidR="000A6276" w:rsidRPr="00221EE2" w:rsidRDefault="000A6276">
      <w:pPr>
        <w:spacing w:after="0" w:line="240" w:lineRule="auto"/>
        <w:jc w:val="both"/>
        <w:rPr>
          <w:rFonts w:ascii="Source Sans Pro" w:hAnsi="Source Sans Pro"/>
          <w:b/>
          <w:bCs/>
          <w:color w:val="002060"/>
          <w:sz w:val="24"/>
          <w:szCs w:val="24"/>
          <w:lang w:val="fr-FR"/>
        </w:rPr>
      </w:pPr>
    </w:p>
    <w:p w14:paraId="7AC85D67" w14:textId="5F83ECC6" w:rsidR="000A6276" w:rsidRPr="00221EE2" w:rsidRDefault="002E1723">
      <w:pPr>
        <w:spacing w:after="0" w:line="240" w:lineRule="auto"/>
        <w:jc w:val="both"/>
        <w:rPr>
          <w:rFonts w:ascii="Source Sans Pro" w:hAnsi="Source Sans Pro"/>
          <w:b/>
          <w:bCs/>
          <w:lang w:val="fr-FR"/>
        </w:rPr>
      </w:pPr>
      <w:r w:rsidRPr="00221EE2">
        <w:rPr>
          <w:rFonts w:ascii="Source Sans Pro" w:hAnsi="Source Sans Pro"/>
          <w:b/>
          <w:bCs/>
          <w:lang w:val="fr-FR"/>
        </w:rPr>
        <w:t xml:space="preserve">Question 5 : En tant que </w:t>
      </w:r>
      <w:r w:rsidR="00794550" w:rsidRPr="00221EE2">
        <w:rPr>
          <w:rFonts w:ascii="Source Sans Pro" w:hAnsi="Source Sans Pro"/>
          <w:b/>
          <w:bCs/>
          <w:lang w:val="fr-FR"/>
        </w:rPr>
        <w:t>gestionnaire des</w:t>
      </w:r>
      <w:r w:rsidRPr="00221EE2">
        <w:rPr>
          <w:rFonts w:ascii="Source Sans Pro" w:hAnsi="Source Sans Pro"/>
          <w:b/>
          <w:bCs/>
          <w:lang w:val="fr-FR"/>
        </w:rPr>
        <w:t xml:space="preserve"> </w:t>
      </w:r>
      <w:r w:rsidR="00016722" w:rsidRPr="00221EE2">
        <w:rPr>
          <w:rFonts w:ascii="Source Sans Pro" w:hAnsi="Source Sans Pro"/>
          <w:b/>
          <w:bCs/>
          <w:lang w:val="fr-FR"/>
        </w:rPr>
        <w:t>EIR</w:t>
      </w:r>
      <w:r w:rsidRPr="00221EE2">
        <w:rPr>
          <w:rFonts w:ascii="Source Sans Pro" w:hAnsi="Source Sans Pro"/>
          <w:b/>
          <w:bCs/>
          <w:lang w:val="fr-FR"/>
        </w:rPr>
        <w:t xml:space="preserve">, quelles mesures prenez-vous ? </w:t>
      </w:r>
    </w:p>
    <w:p w14:paraId="7AC85D68" w14:textId="77777777" w:rsidR="000A6276" w:rsidRPr="00221EE2" w:rsidRDefault="000A6276">
      <w:pPr>
        <w:pStyle w:val="ListParagraph"/>
        <w:spacing w:after="0" w:line="240" w:lineRule="auto"/>
        <w:ind w:left="1080"/>
        <w:jc w:val="both"/>
        <w:rPr>
          <w:rFonts w:ascii="Source Sans Pro" w:hAnsi="Source Sans Pro"/>
          <w:color w:val="0070C0"/>
          <w:lang w:val="fr-FR"/>
        </w:rPr>
      </w:pPr>
    </w:p>
    <w:p w14:paraId="7AC85D6A" w14:textId="3346E6BD" w:rsidR="000A6276" w:rsidRPr="00221EE2" w:rsidRDefault="002E1723">
      <w:pPr>
        <w:spacing w:after="0" w:line="240" w:lineRule="auto"/>
        <w:jc w:val="both"/>
        <w:rPr>
          <w:rFonts w:ascii="Source Sans Pro" w:hAnsi="Source Sans Pro"/>
          <w:bCs/>
          <w:iCs/>
          <w:lang w:val="fr-FR"/>
        </w:rPr>
      </w:pPr>
      <w:r w:rsidRPr="00221EE2">
        <w:rPr>
          <w:rFonts w:ascii="Source Sans Pro" w:hAnsi="Source Sans Pro"/>
          <w:bCs/>
          <w:iCs/>
          <w:lang w:val="fr-FR"/>
        </w:rPr>
        <w:t xml:space="preserve">Vous travaillez avec d'autres membres de </w:t>
      </w:r>
      <w:r w:rsidR="00A57C48" w:rsidRPr="00221EE2">
        <w:rPr>
          <w:rFonts w:ascii="Source Sans Pro" w:hAnsi="Source Sans Pro"/>
          <w:bCs/>
          <w:iCs/>
          <w:lang w:val="fr-FR"/>
        </w:rPr>
        <w:t xml:space="preserve">l’équipe de gestion des EIR </w:t>
      </w:r>
      <w:r w:rsidRPr="00221EE2">
        <w:rPr>
          <w:rFonts w:ascii="Source Sans Pro" w:hAnsi="Source Sans Pro"/>
          <w:bCs/>
          <w:iCs/>
          <w:lang w:val="fr-FR"/>
        </w:rPr>
        <w:t xml:space="preserve">(en raison de contraintes de temps, il n'est pas nécessaire de le faire dans cet exercice de </w:t>
      </w:r>
      <w:r w:rsidR="00886B67">
        <w:rPr>
          <w:rFonts w:ascii="Source Sans Pro" w:hAnsi="Source Sans Pro"/>
          <w:bCs/>
          <w:iCs/>
          <w:lang w:val="fr-FR"/>
        </w:rPr>
        <w:t>pratique</w:t>
      </w:r>
      <w:r w:rsidRPr="00221EE2">
        <w:rPr>
          <w:rFonts w:ascii="Source Sans Pro" w:hAnsi="Source Sans Pro"/>
          <w:bCs/>
          <w:iCs/>
          <w:lang w:val="fr-FR"/>
        </w:rPr>
        <w:t>s, la liste est fournie pour vous rappeler les résultats attendus pendant la phase de déploiement):</w:t>
      </w:r>
    </w:p>
    <w:p w14:paraId="7AC85D6B" w14:textId="32048563" w:rsidR="000A6276" w:rsidRPr="00221EE2" w:rsidRDefault="002E1723">
      <w:pPr>
        <w:pStyle w:val="ListParagraph"/>
        <w:numPr>
          <w:ilvl w:val="0"/>
          <w:numId w:val="6"/>
        </w:numPr>
        <w:spacing w:after="0" w:line="240" w:lineRule="auto"/>
        <w:rPr>
          <w:rFonts w:ascii="Source Sans Pro" w:hAnsi="Source Sans Pro"/>
          <w:lang w:val="fr-FR"/>
        </w:rPr>
      </w:pPr>
      <w:r w:rsidRPr="00221EE2">
        <w:rPr>
          <w:rFonts w:ascii="Source Sans Pro" w:hAnsi="Source Sans Pro"/>
          <w:lang w:val="fr-FR"/>
        </w:rPr>
        <w:t xml:space="preserve">Assurez-vous de recevoir régulièrement des SITREP de l'équipe </w:t>
      </w:r>
      <w:r w:rsidR="00016722" w:rsidRPr="00221EE2">
        <w:rPr>
          <w:rFonts w:ascii="Source Sans Pro" w:hAnsi="Source Sans Pro"/>
          <w:lang w:val="fr-FR"/>
        </w:rPr>
        <w:t>EIR</w:t>
      </w:r>
      <w:r w:rsidRPr="00221EE2">
        <w:rPr>
          <w:rFonts w:ascii="Source Sans Pro" w:hAnsi="Source Sans Pro"/>
          <w:lang w:val="fr-FR"/>
        </w:rPr>
        <w:t xml:space="preserve"> à partager avec le </w:t>
      </w:r>
      <w:r w:rsidR="00A57C48" w:rsidRPr="00221EE2">
        <w:rPr>
          <w:rFonts w:ascii="Source Sans Pro" w:hAnsi="Source Sans Pro"/>
          <w:lang w:val="fr-FR"/>
        </w:rPr>
        <w:t>COU</w:t>
      </w:r>
    </w:p>
    <w:p w14:paraId="7AC85D6C" w14:textId="77777777" w:rsidR="000A6276" w:rsidRPr="00221EE2" w:rsidRDefault="002E1723">
      <w:pPr>
        <w:pStyle w:val="ListParagraph"/>
        <w:numPr>
          <w:ilvl w:val="1"/>
          <w:numId w:val="6"/>
        </w:numPr>
        <w:spacing w:after="0" w:line="240" w:lineRule="auto"/>
        <w:rPr>
          <w:rFonts w:ascii="Source Sans Pro" w:hAnsi="Source Sans Pro"/>
          <w:lang w:val="fr-FR"/>
        </w:rPr>
      </w:pPr>
      <w:r w:rsidRPr="00221EE2">
        <w:rPr>
          <w:rFonts w:ascii="Source Sans Pro" w:hAnsi="Source Sans Pro"/>
          <w:lang w:val="fr-FR"/>
        </w:rPr>
        <w:t>Surveillez la situation et les activités d’intervention pour garantir que les activités d’intervention ont un impact.</w:t>
      </w:r>
    </w:p>
    <w:p w14:paraId="7AC85D6D" w14:textId="3313F41D" w:rsidR="000A6276" w:rsidRPr="00221EE2" w:rsidRDefault="002E1723">
      <w:pPr>
        <w:pStyle w:val="ListParagraph"/>
        <w:numPr>
          <w:ilvl w:val="0"/>
          <w:numId w:val="6"/>
        </w:numPr>
        <w:spacing w:after="0" w:line="240" w:lineRule="auto"/>
        <w:rPr>
          <w:rFonts w:ascii="Source Sans Pro" w:hAnsi="Source Sans Pro"/>
          <w:lang w:val="fr-FR"/>
        </w:rPr>
      </w:pPr>
      <w:r w:rsidRPr="00221EE2">
        <w:rPr>
          <w:rFonts w:ascii="Source Sans Pro" w:hAnsi="Source Sans Pro"/>
          <w:lang w:val="fr-FR"/>
        </w:rPr>
        <w:t>Assurez-vous que le processus de suivi et d’évaluation de la dotation en personnel de l’E</w:t>
      </w:r>
      <w:r w:rsidR="00A57C48" w:rsidRPr="00221EE2">
        <w:rPr>
          <w:rFonts w:ascii="Source Sans Pro" w:hAnsi="Source Sans Pro"/>
          <w:lang w:val="fr-FR"/>
        </w:rPr>
        <w:t>IR</w:t>
      </w:r>
      <w:r w:rsidRPr="00221EE2">
        <w:rPr>
          <w:rFonts w:ascii="Source Sans Pro" w:hAnsi="Source Sans Pro"/>
          <w:lang w:val="fr-FR"/>
        </w:rPr>
        <w:t xml:space="preserve"> et des besoins d’intervention est clair et activement examiné.</w:t>
      </w:r>
    </w:p>
    <w:p w14:paraId="7AC85D6E" w14:textId="77777777" w:rsidR="000A6276" w:rsidRPr="00221EE2" w:rsidRDefault="002E1723">
      <w:pPr>
        <w:pStyle w:val="ListParagraph"/>
        <w:numPr>
          <w:ilvl w:val="1"/>
          <w:numId w:val="6"/>
        </w:numPr>
        <w:spacing w:after="0" w:line="240" w:lineRule="auto"/>
        <w:rPr>
          <w:rFonts w:ascii="Source Sans Pro" w:hAnsi="Source Sans Pro"/>
          <w:lang w:val="fr-FR"/>
        </w:rPr>
      </w:pPr>
      <w:r w:rsidRPr="00221EE2">
        <w:rPr>
          <w:rFonts w:ascii="Source Sans Pro" w:hAnsi="Source Sans Pro"/>
          <w:lang w:val="fr-FR"/>
        </w:rPr>
        <w:t>Identifier la capacité de pointe à partir de la liste pour répondre aux besoins identifiés</w:t>
      </w:r>
    </w:p>
    <w:p w14:paraId="7AC85D6F" w14:textId="77777777" w:rsidR="000A6276" w:rsidRPr="00221EE2" w:rsidRDefault="002E1723">
      <w:pPr>
        <w:pStyle w:val="ListParagraph"/>
        <w:numPr>
          <w:ilvl w:val="1"/>
          <w:numId w:val="6"/>
        </w:numPr>
        <w:spacing w:after="0" w:line="240" w:lineRule="auto"/>
        <w:rPr>
          <w:rFonts w:ascii="Source Sans Pro" w:hAnsi="Source Sans Pro"/>
          <w:lang w:val="fr-FR"/>
        </w:rPr>
      </w:pPr>
      <w:r w:rsidRPr="00221EE2">
        <w:rPr>
          <w:rFonts w:ascii="Source Sans Pro" w:hAnsi="Source Sans Pro"/>
          <w:lang w:val="fr-FR"/>
        </w:rPr>
        <w:t>Utiliser le suivi de déploiement</w:t>
      </w:r>
    </w:p>
    <w:p w14:paraId="7AC85D70" w14:textId="77777777" w:rsidR="000A6276" w:rsidRPr="00221EE2" w:rsidRDefault="002E1723">
      <w:pPr>
        <w:pStyle w:val="ListParagraph"/>
        <w:numPr>
          <w:ilvl w:val="1"/>
          <w:numId w:val="6"/>
        </w:numPr>
        <w:spacing w:after="0" w:line="240" w:lineRule="auto"/>
        <w:rPr>
          <w:rFonts w:ascii="Source Sans Pro" w:hAnsi="Source Sans Pro"/>
          <w:lang w:val="fr-FR"/>
        </w:rPr>
      </w:pPr>
      <w:r w:rsidRPr="00221EE2">
        <w:rPr>
          <w:rFonts w:ascii="Source Sans Pro" w:hAnsi="Source Sans Pro"/>
          <w:lang w:val="fr-FR"/>
        </w:rPr>
        <w:t>Revoir et mettre à jour la liste de contrôle logistique pour répondre aux besoins identifiés</w:t>
      </w:r>
    </w:p>
    <w:p w14:paraId="7AC85D71" w14:textId="77777777" w:rsidR="000A6276" w:rsidRPr="00221EE2" w:rsidRDefault="002E1723">
      <w:pPr>
        <w:pStyle w:val="ListParagraph"/>
        <w:numPr>
          <w:ilvl w:val="1"/>
          <w:numId w:val="6"/>
        </w:numPr>
        <w:spacing w:after="0" w:line="240" w:lineRule="auto"/>
        <w:rPr>
          <w:rFonts w:ascii="Source Sans Pro" w:hAnsi="Source Sans Pro"/>
          <w:lang w:val="fr-FR"/>
        </w:rPr>
      </w:pPr>
      <w:r w:rsidRPr="00221EE2">
        <w:rPr>
          <w:rFonts w:ascii="Source Sans Pro" w:hAnsi="Source Sans Pro"/>
          <w:lang w:val="fr-FR"/>
        </w:rPr>
        <w:t>Prendre note des défis et des mesures prises pour y faire face</w:t>
      </w:r>
    </w:p>
    <w:p w14:paraId="7AC85D72" w14:textId="77777777" w:rsidR="000A6276" w:rsidRPr="00221EE2" w:rsidRDefault="002E1723">
      <w:pPr>
        <w:pStyle w:val="ListParagraph"/>
        <w:numPr>
          <w:ilvl w:val="0"/>
          <w:numId w:val="6"/>
        </w:numPr>
        <w:spacing w:after="0" w:line="240" w:lineRule="auto"/>
        <w:rPr>
          <w:rFonts w:ascii="Source Sans Pro" w:hAnsi="Source Sans Pro"/>
          <w:lang w:val="fr-FR"/>
        </w:rPr>
      </w:pPr>
      <w:r w:rsidRPr="00221EE2">
        <w:rPr>
          <w:rFonts w:ascii="Source Sans Pro" w:hAnsi="Source Sans Pro"/>
          <w:lang w:val="fr-FR"/>
        </w:rPr>
        <w:t>Surveiller régulièrement la sécurité, la sûreté et le bien-être de l’équipe.</w:t>
      </w:r>
    </w:p>
    <w:p w14:paraId="7AC85D73" w14:textId="77777777" w:rsidR="000A6276" w:rsidRPr="00221EE2" w:rsidRDefault="002E1723">
      <w:pPr>
        <w:pStyle w:val="ListParagraph"/>
        <w:numPr>
          <w:ilvl w:val="0"/>
          <w:numId w:val="6"/>
        </w:numPr>
        <w:spacing w:after="0" w:line="240" w:lineRule="auto"/>
        <w:rPr>
          <w:rFonts w:ascii="Source Sans Pro" w:hAnsi="Source Sans Pro"/>
          <w:lang w:val="fr-FR"/>
        </w:rPr>
      </w:pPr>
      <w:r w:rsidRPr="00221EE2">
        <w:rPr>
          <w:rFonts w:ascii="Source Sans Pro" w:hAnsi="Source Sans Pro"/>
          <w:lang w:val="fr-FR"/>
        </w:rPr>
        <w:t xml:space="preserve">Mettre à jour le plan de </w:t>
      </w:r>
      <w:r w:rsidRPr="00221EE2">
        <w:rPr>
          <w:rFonts w:ascii="Source Sans Pro" w:hAnsi="Source Sans Pro"/>
          <w:lang w:val="fr-FR"/>
        </w:rPr>
        <w:t>communication selon les besoins.</w:t>
      </w:r>
    </w:p>
    <w:p w14:paraId="7AC85D74" w14:textId="77777777" w:rsidR="000A6276" w:rsidRPr="00221EE2" w:rsidRDefault="000A6276">
      <w:pPr>
        <w:spacing w:after="0" w:line="240" w:lineRule="auto"/>
        <w:jc w:val="center"/>
        <w:rPr>
          <w:rFonts w:ascii="Source Sans Pro" w:hAnsi="Source Sans Pro"/>
          <w:b/>
          <w:bCs/>
          <w:color w:val="002060"/>
          <w:sz w:val="24"/>
          <w:szCs w:val="24"/>
          <w:lang w:val="fr-FR"/>
        </w:rPr>
      </w:pPr>
    </w:p>
    <w:p w14:paraId="7AC85D75" w14:textId="77777777" w:rsidR="000A6276" w:rsidRPr="00221EE2" w:rsidRDefault="000A6276">
      <w:pPr>
        <w:spacing w:after="0" w:line="240" w:lineRule="auto"/>
        <w:rPr>
          <w:rFonts w:ascii="Source Sans Pro" w:hAnsi="Source Sans Pro"/>
          <w:b/>
          <w:bCs/>
          <w:color w:val="002060"/>
          <w:sz w:val="24"/>
          <w:szCs w:val="24"/>
          <w:lang w:val="fr-FR"/>
        </w:rPr>
      </w:pPr>
    </w:p>
    <w:tbl>
      <w:tblPr>
        <w:tblW w:w="9412" w:type="dxa"/>
        <w:tblInd w:w="-142" w:type="dxa"/>
        <w:shd w:val="clear" w:color="auto" w:fill="C00000"/>
        <w:tblLook w:val="04A0" w:firstRow="1" w:lastRow="0" w:firstColumn="1" w:lastColumn="0" w:noHBand="0" w:noVBand="1"/>
      </w:tblPr>
      <w:tblGrid>
        <w:gridCol w:w="9412"/>
      </w:tblGrid>
      <w:tr w:rsidR="000A6276" w:rsidRPr="00221EE2" w14:paraId="7AC85D77" w14:textId="77777777">
        <w:trPr>
          <w:trHeight w:val="20"/>
        </w:trPr>
        <w:tc>
          <w:tcPr>
            <w:tcW w:w="9412" w:type="dxa"/>
            <w:shd w:val="clear" w:color="auto" w:fill="C00000"/>
          </w:tcPr>
          <w:p w14:paraId="7AC85D76" w14:textId="695C12EC" w:rsidR="000A6276" w:rsidRPr="00221EE2" w:rsidRDefault="002E1723">
            <w:pPr>
              <w:pStyle w:val="Heading3"/>
              <w:spacing w:before="0" w:line="240" w:lineRule="auto"/>
              <w:rPr>
                <w:rFonts w:ascii="Source Sans Pro" w:hAnsi="Source Sans Pro"/>
                <w:sz w:val="24"/>
                <w:szCs w:val="24"/>
                <w:lang w:val="fr-FR"/>
              </w:rPr>
            </w:pPr>
            <w:bookmarkStart w:id="15" w:name="_Toc183786358"/>
            <w:r w:rsidRPr="00221EE2">
              <w:rPr>
                <w:rFonts w:ascii="Source Sans Pro" w:hAnsi="Source Sans Pro"/>
                <w:color w:val="FFFFFF" w:themeColor="background1"/>
                <w:sz w:val="24"/>
                <w:szCs w:val="24"/>
                <w:lang w:val="fr-FR"/>
              </w:rPr>
              <w:t xml:space="preserve">Étape 3 : Post-déploiement </w:t>
            </w:r>
            <w:bookmarkEnd w:id="15"/>
          </w:p>
        </w:tc>
      </w:tr>
    </w:tbl>
    <w:p w14:paraId="7AC85D78" w14:textId="77777777" w:rsidR="000A6276" w:rsidRPr="00221EE2" w:rsidRDefault="000A6276">
      <w:pPr>
        <w:spacing w:after="0" w:line="240" w:lineRule="auto"/>
        <w:rPr>
          <w:rFonts w:ascii="Source Sans Pro" w:hAnsi="Source Sans Pro" w:cs="Calibri"/>
          <w:lang w:val="fr-FR"/>
        </w:rPr>
      </w:pPr>
    </w:p>
    <w:p w14:paraId="7AC85D79" w14:textId="17FE6391" w:rsidR="000A6276" w:rsidRPr="00221EE2" w:rsidRDefault="002E1723">
      <w:pPr>
        <w:spacing w:after="0" w:line="240" w:lineRule="auto"/>
        <w:jc w:val="both"/>
        <w:rPr>
          <w:rFonts w:ascii="Source Sans Pro" w:hAnsi="Source Sans Pro" w:cs="Calibri"/>
          <w:color w:val="000000"/>
          <w:lang w:val="fr-FR"/>
        </w:rPr>
      </w:pPr>
      <w:r w:rsidRPr="00221EE2">
        <w:rPr>
          <w:rFonts w:ascii="Source Sans Pro" w:hAnsi="Source Sans Pro" w:cs="Calibri"/>
          <w:color w:val="000000" w:themeColor="text1"/>
          <w:lang w:val="fr-FR"/>
        </w:rPr>
        <w:t xml:space="preserve">L'équipe </w:t>
      </w:r>
      <w:r w:rsidR="00016722" w:rsidRPr="00221EE2">
        <w:rPr>
          <w:rFonts w:ascii="Source Sans Pro" w:hAnsi="Source Sans Pro" w:cs="Calibri"/>
          <w:color w:val="000000" w:themeColor="text1"/>
          <w:lang w:val="fr-FR"/>
        </w:rPr>
        <w:t>EIR</w:t>
      </w:r>
      <w:r w:rsidRPr="00221EE2">
        <w:rPr>
          <w:rFonts w:ascii="Source Sans Pro" w:hAnsi="Source Sans Pro" w:cs="Calibri"/>
          <w:color w:val="000000" w:themeColor="text1"/>
          <w:lang w:val="fr-FR"/>
        </w:rPr>
        <w:t xml:space="preserve"> est de retour du terrain. Elle a enquêté avec succès et contenu une épidémie chol</w:t>
      </w:r>
      <w:r w:rsidR="008C6F85" w:rsidRPr="00221EE2">
        <w:rPr>
          <w:rFonts w:ascii="Source Sans Pro" w:hAnsi="Source Sans Pro" w:cs="Calibri"/>
          <w:color w:val="000000" w:themeColor="text1"/>
          <w:lang w:val="fr-FR"/>
        </w:rPr>
        <w:t>é</w:t>
      </w:r>
      <w:r w:rsidRPr="00221EE2">
        <w:rPr>
          <w:rFonts w:ascii="Source Sans Pro" w:hAnsi="Source Sans Pro" w:cs="Calibri"/>
          <w:color w:val="000000" w:themeColor="text1"/>
          <w:lang w:val="fr-FR"/>
        </w:rPr>
        <w:t>ra</w:t>
      </w:r>
      <w:r w:rsidR="008C6F85" w:rsidRPr="00221EE2">
        <w:rPr>
          <w:rFonts w:ascii="Source Sans Pro" w:hAnsi="Source Sans Pro" w:cs="Calibri"/>
          <w:color w:val="000000" w:themeColor="text1"/>
          <w:lang w:val="fr-FR"/>
        </w:rPr>
        <w:t xml:space="preserve"> </w:t>
      </w:r>
      <w:r w:rsidRPr="00221EE2">
        <w:rPr>
          <w:rFonts w:ascii="Source Sans Pro" w:hAnsi="Source Sans Pro" w:cs="Calibri"/>
          <w:color w:val="000000" w:themeColor="text1"/>
          <w:lang w:val="fr-FR"/>
        </w:rPr>
        <w:t>qui s'était propagée dans trois villages du district de Syan.</w:t>
      </w:r>
    </w:p>
    <w:p w14:paraId="7AC85D7A" w14:textId="77777777" w:rsidR="000A6276" w:rsidRPr="00221EE2" w:rsidRDefault="000A6276">
      <w:pPr>
        <w:spacing w:after="0" w:line="240" w:lineRule="auto"/>
        <w:jc w:val="both"/>
        <w:rPr>
          <w:rFonts w:ascii="Source Sans Pro" w:hAnsi="Source Sans Pro" w:cs="Calibri"/>
          <w:color w:val="000000"/>
          <w:lang w:val="fr-FR"/>
        </w:rPr>
      </w:pPr>
    </w:p>
    <w:p w14:paraId="7AC85D7B" w14:textId="77777777" w:rsidR="000A6276" w:rsidRPr="00221EE2" w:rsidRDefault="002E1723">
      <w:pPr>
        <w:spacing w:after="0" w:line="240" w:lineRule="auto"/>
        <w:jc w:val="both"/>
        <w:rPr>
          <w:rFonts w:ascii="Source Sans Pro" w:hAnsi="Source Sans Pro" w:cs="Calibri"/>
          <w:color w:val="000000"/>
          <w:lang w:val="fr-FR"/>
        </w:rPr>
      </w:pPr>
      <w:r w:rsidRPr="00221EE2">
        <w:rPr>
          <w:rFonts w:ascii="Source Sans Pro" w:hAnsi="Source Sans Pro" w:cs="Calibri"/>
          <w:color w:val="000000"/>
          <w:lang w:val="fr-FR"/>
        </w:rPr>
        <w:t>L'intervention a duré 4 semaines et l'équipe a dû faire face à des menaces de sécurité lorsque les rebelles de Thulib ont bloqué l'accès routier à l'un des villages touchés, empêchant l'acheminement des fournitures médicales vers le village. Quatre personnes du village sont mortes de déshydratation par la suite, deux jeunes enfants, leur mère et un ancien du village.</w:t>
      </w:r>
    </w:p>
    <w:p w14:paraId="7AC85D7D" w14:textId="13521496" w:rsidR="000A6276" w:rsidRPr="00221EE2" w:rsidRDefault="002E1723">
      <w:pPr>
        <w:spacing w:after="0" w:line="240" w:lineRule="auto"/>
        <w:jc w:val="both"/>
        <w:rPr>
          <w:rFonts w:ascii="Source Sans Pro" w:hAnsi="Source Sans Pro"/>
          <w:b/>
          <w:bCs/>
          <w:lang w:val="fr-FR"/>
        </w:rPr>
      </w:pPr>
      <w:r w:rsidRPr="00221EE2">
        <w:rPr>
          <w:rFonts w:ascii="Source Sans Pro" w:hAnsi="Source Sans Pro"/>
          <w:b/>
          <w:bCs/>
          <w:lang w:val="fr-FR"/>
        </w:rPr>
        <w:lastRenderedPageBreak/>
        <w:t xml:space="preserve">Question 6 : En tant que </w:t>
      </w:r>
      <w:r w:rsidR="002060F8" w:rsidRPr="00221EE2">
        <w:rPr>
          <w:rFonts w:ascii="Source Sans Pro" w:hAnsi="Source Sans Pro"/>
          <w:b/>
          <w:bCs/>
          <w:lang w:val="fr-FR"/>
        </w:rPr>
        <w:t>gestionnaire des</w:t>
      </w:r>
      <w:r w:rsidRPr="00221EE2">
        <w:rPr>
          <w:rFonts w:ascii="Source Sans Pro" w:hAnsi="Source Sans Pro"/>
          <w:b/>
          <w:bCs/>
          <w:lang w:val="fr-FR"/>
        </w:rPr>
        <w:t xml:space="preserve"> </w:t>
      </w:r>
      <w:r w:rsidR="00016722" w:rsidRPr="00221EE2">
        <w:rPr>
          <w:rFonts w:ascii="Source Sans Pro" w:hAnsi="Source Sans Pro"/>
          <w:b/>
          <w:bCs/>
          <w:lang w:val="fr-FR"/>
        </w:rPr>
        <w:t>EIR</w:t>
      </w:r>
      <w:r w:rsidRPr="00221EE2">
        <w:rPr>
          <w:rFonts w:ascii="Source Sans Pro" w:hAnsi="Source Sans Pro"/>
          <w:b/>
          <w:bCs/>
          <w:lang w:val="fr-FR"/>
        </w:rPr>
        <w:t xml:space="preserve">, quelle est votre responsabilité dans la phase post-déploiement ? </w:t>
      </w:r>
    </w:p>
    <w:p w14:paraId="7AC85D7E" w14:textId="77777777" w:rsidR="000A6276" w:rsidRPr="00221EE2" w:rsidRDefault="000A6276">
      <w:pPr>
        <w:spacing w:after="0" w:line="240" w:lineRule="auto"/>
        <w:jc w:val="both"/>
        <w:rPr>
          <w:rFonts w:ascii="Source Sans Pro" w:hAnsi="Source Sans Pro"/>
          <w:b/>
          <w:bCs/>
          <w:color w:val="002060"/>
          <w:sz w:val="24"/>
          <w:szCs w:val="24"/>
          <w:lang w:val="fr-FR"/>
        </w:rPr>
      </w:pPr>
    </w:p>
    <w:p w14:paraId="7AC85D7F" w14:textId="77777777" w:rsidR="000A6276" w:rsidRPr="00221EE2" w:rsidRDefault="002E1723">
      <w:pPr>
        <w:spacing w:after="0" w:line="240" w:lineRule="auto"/>
        <w:jc w:val="both"/>
        <w:rPr>
          <w:rFonts w:ascii="Source Sans Pro" w:hAnsi="Source Sans Pro"/>
          <w:bCs/>
          <w:iCs/>
          <w:lang w:val="fr-FR"/>
        </w:rPr>
      </w:pPr>
      <w:r w:rsidRPr="00221EE2">
        <w:rPr>
          <w:rFonts w:ascii="Source Sans Pro" w:hAnsi="Source Sans Pro"/>
          <w:bCs/>
          <w:iCs/>
          <w:lang w:val="fr-FR"/>
        </w:rPr>
        <w:t xml:space="preserve">Vous </w:t>
      </w:r>
      <w:r w:rsidRPr="00221EE2">
        <w:rPr>
          <w:rFonts w:ascii="Source Sans Pro" w:hAnsi="Source Sans Pro"/>
          <w:bCs/>
          <w:iCs/>
          <w:lang w:val="fr-FR"/>
        </w:rPr>
        <w:t>travaillez avec d'autres membres de votre équipe pour développer les résultats énumérés ci-dessous (en raison de contraintes de temps, il n'est pas nécessaire de le faire dans cet exercice de compétences, la liste est fournie pour vous rappeler les résultats attendus pendant la phase post-déploiement)</w:t>
      </w:r>
    </w:p>
    <w:p w14:paraId="7AC85D80" w14:textId="77777777" w:rsidR="000A6276" w:rsidRPr="00221EE2" w:rsidRDefault="002E1723">
      <w:pPr>
        <w:pStyle w:val="ListParagraph"/>
        <w:numPr>
          <w:ilvl w:val="0"/>
          <w:numId w:val="7"/>
        </w:numPr>
        <w:spacing w:after="0" w:line="240" w:lineRule="auto"/>
        <w:jc w:val="both"/>
        <w:rPr>
          <w:rFonts w:ascii="Source Sans Pro" w:hAnsi="Source Sans Pro"/>
          <w:lang w:val="fr-FR"/>
        </w:rPr>
      </w:pPr>
      <w:r w:rsidRPr="00221EE2">
        <w:rPr>
          <w:rFonts w:ascii="Source Sans Pro" w:hAnsi="Source Sans Pro"/>
          <w:lang w:val="fr-FR"/>
        </w:rPr>
        <w:t>Rapport de réponse final</w:t>
      </w:r>
    </w:p>
    <w:p w14:paraId="7AC85D81" w14:textId="5F00E767" w:rsidR="000A6276" w:rsidRPr="00221EE2" w:rsidRDefault="002E1723">
      <w:pPr>
        <w:pStyle w:val="ListParagraph"/>
        <w:numPr>
          <w:ilvl w:val="0"/>
          <w:numId w:val="7"/>
        </w:numPr>
        <w:spacing w:after="0" w:line="240" w:lineRule="auto"/>
        <w:jc w:val="both"/>
        <w:rPr>
          <w:rFonts w:ascii="Source Sans Pro" w:hAnsi="Source Sans Pro"/>
          <w:lang w:val="fr-FR"/>
        </w:rPr>
      </w:pPr>
      <w:r w:rsidRPr="00221EE2">
        <w:rPr>
          <w:rFonts w:ascii="Source Sans Pro" w:hAnsi="Source Sans Pro"/>
          <w:lang w:val="fr-FR"/>
        </w:rPr>
        <w:t xml:space="preserve">Mise à jour de la liste des </w:t>
      </w:r>
      <w:r w:rsidR="00016722" w:rsidRPr="00221EE2">
        <w:rPr>
          <w:rFonts w:ascii="Source Sans Pro" w:hAnsi="Source Sans Pro"/>
          <w:lang w:val="fr-FR"/>
        </w:rPr>
        <w:t>EIR</w:t>
      </w:r>
      <w:r w:rsidRPr="00221EE2">
        <w:rPr>
          <w:rFonts w:ascii="Source Sans Pro" w:hAnsi="Source Sans Pro"/>
          <w:lang w:val="fr-FR"/>
        </w:rPr>
        <w:t xml:space="preserve"> / suivi des déploiements</w:t>
      </w:r>
    </w:p>
    <w:p w14:paraId="7AC85D82" w14:textId="77777777" w:rsidR="000A6276" w:rsidRPr="00221EE2" w:rsidRDefault="002E1723">
      <w:pPr>
        <w:pStyle w:val="ListParagraph"/>
        <w:numPr>
          <w:ilvl w:val="0"/>
          <w:numId w:val="7"/>
        </w:numPr>
        <w:spacing w:after="0" w:line="240" w:lineRule="auto"/>
        <w:jc w:val="both"/>
        <w:rPr>
          <w:rFonts w:ascii="Source Sans Pro" w:hAnsi="Source Sans Pro"/>
          <w:lang w:val="fr-FR"/>
        </w:rPr>
      </w:pPr>
      <w:r w:rsidRPr="00221EE2">
        <w:rPr>
          <w:rFonts w:ascii="Source Sans Pro" w:hAnsi="Source Sans Pro"/>
          <w:lang w:val="fr-FR"/>
        </w:rPr>
        <w:t>Rapport d'évaluation après action</w:t>
      </w:r>
    </w:p>
    <w:p w14:paraId="7AC85D83" w14:textId="77777777" w:rsidR="000A6276" w:rsidRPr="00221EE2" w:rsidRDefault="002E1723">
      <w:pPr>
        <w:pStyle w:val="ListParagraph"/>
        <w:numPr>
          <w:ilvl w:val="0"/>
          <w:numId w:val="7"/>
        </w:numPr>
        <w:spacing w:after="0" w:line="240" w:lineRule="auto"/>
        <w:jc w:val="both"/>
        <w:rPr>
          <w:rFonts w:ascii="Source Sans Pro" w:hAnsi="Source Sans Pro"/>
          <w:lang w:val="fr-FR"/>
        </w:rPr>
      </w:pPr>
      <w:r w:rsidRPr="00221EE2">
        <w:rPr>
          <w:rFonts w:ascii="Source Sans Pro" w:hAnsi="Source Sans Pro"/>
          <w:lang w:val="fr-FR"/>
        </w:rPr>
        <w:t>Plan d'action pour les recommandations</w:t>
      </w:r>
    </w:p>
    <w:sectPr w:rsidR="000A6276" w:rsidRPr="00221EE2">
      <w:headerReference w:type="default" r:id="rId22"/>
      <w:footerReference w:type="default" r:id="rId23"/>
      <w:headerReference w:type="first" r:id="rId24"/>
      <w:footerReference w:type="first" r:id="rId25"/>
      <w:pgSz w:w="11906" w:h="16838"/>
      <w:pgMar w:top="1440" w:right="1440" w:bottom="1440" w:left="1440" w:header="708" w:footer="708" w:gutter="0"/>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BE4BFA" w14:textId="77777777" w:rsidR="004D77F0" w:rsidRDefault="004D77F0">
      <w:pPr>
        <w:spacing w:line="240" w:lineRule="auto"/>
      </w:pPr>
      <w:r>
        <w:separator/>
      </w:r>
    </w:p>
  </w:endnote>
  <w:endnote w:type="continuationSeparator" w:id="0">
    <w:p w14:paraId="60984D21" w14:textId="77777777" w:rsidR="004D77F0" w:rsidRDefault="004D77F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Source Sans Pro">
    <w:panose1 w:val="020B0503030403020204"/>
    <w:charset w:val="00"/>
    <w:family w:val="swiss"/>
    <w:pitch w:val="variable"/>
    <w:sig w:usb0="600002F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135745547"/>
      <w:docPartObj>
        <w:docPartGallery w:val="AutoText"/>
      </w:docPartObj>
    </w:sdtPr>
    <w:sdtEndPr/>
    <w:sdtContent>
      <w:p w14:paraId="7AC85DF3" w14:textId="33E1D1D6" w:rsidR="000A6276" w:rsidRDefault="005633ED">
        <w:pPr>
          <w:pStyle w:val="Footer"/>
          <w:jc w:val="center"/>
        </w:pPr>
        <w:r>
          <w:rPr>
            <w:noProof/>
          </w:rPr>
          <w:drawing>
            <wp:anchor distT="0" distB="0" distL="114300" distR="114300" simplePos="0" relativeHeight="251660288" behindDoc="0" locked="0" layoutInCell="1" allowOverlap="1" wp14:anchorId="75C8B910" wp14:editId="4B229B62">
              <wp:simplePos x="0" y="0"/>
              <wp:positionH relativeFrom="column">
                <wp:posOffset>-540689</wp:posOffset>
              </wp:positionH>
              <wp:positionV relativeFrom="page">
                <wp:posOffset>10024055</wp:posOffset>
              </wp:positionV>
              <wp:extent cx="1510013" cy="381663"/>
              <wp:effectExtent l="0" t="0" r="0" b="0"/>
              <wp:wrapSquare wrapText="bothSides"/>
              <wp:docPr id="1049617" name="Picture 9" descr="WHO-FR-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WHO-FR-C-H"/>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510013" cy="381663"/>
                      </a:xfrm>
                      <a:prstGeom prst="rect">
                        <a:avLst/>
                      </a:prstGeom>
                    </pic:spPr>
                  </pic:pic>
                </a:graphicData>
              </a:graphic>
              <wp14:sizeRelH relativeFrom="margin">
                <wp14:pctWidth>0</wp14:pctWidth>
              </wp14:sizeRelH>
              <wp14:sizeRelV relativeFrom="margin">
                <wp14:pctHeight>0</wp14:pctHeight>
              </wp14:sizeRelV>
            </wp:anchor>
          </w:drawing>
        </w:r>
        <w:r>
          <w:fldChar w:fldCharType="begin"/>
        </w:r>
        <w:r>
          <w:instrText xml:space="preserve"> PAGE   \* MERGEFORMAT </w:instrText>
        </w:r>
        <w:r>
          <w:fldChar w:fldCharType="separate"/>
        </w:r>
        <w:r>
          <w:t>2</w:t>
        </w:r>
        <w:r>
          <w:fldChar w:fldCharType="end"/>
        </w:r>
      </w:p>
    </w:sdtContent>
  </w:sdt>
  <w:p w14:paraId="7AC85DF4" w14:textId="64052178" w:rsidR="000A6276" w:rsidRDefault="000A627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4A0" w:firstRow="1" w:lastRow="0" w:firstColumn="1" w:lastColumn="0" w:noHBand="0" w:noVBand="1"/>
    </w:tblPr>
    <w:tblGrid>
      <w:gridCol w:w="3120"/>
      <w:gridCol w:w="3120"/>
      <w:gridCol w:w="3120"/>
    </w:tblGrid>
    <w:tr w:rsidR="000A6276" w14:paraId="7AC85DFD" w14:textId="77777777">
      <w:tc>
        <w:tcPr>
          <w:tcW w:w="3120" w:type="dxa"/>
        </w:tcPr>
        <w:p w14:paraId="7AC85DFA" w14:textId="5CB9DB47" w:rsidR="000A6276" w:rsidRDefault="000A6276">
          <w:pPr>
            <w:pStyle w:val="Header"/>
            <w:ind w:left="-115"/>
          </w:pPr>
        </w:p>
      </w:tc>
      <w:tc>
        <w:tcPr>
          <w:tcW w:w="3120" w:type="dxa"/>
        </w:tcPr>
        <w:p w14:paraId="7AC85DFB" w14:textId="77777777" w:rsidR="000A6276" w:rsidRDefault="000A6276">
          <w:pPr>
            <w:pStyle w:val="Header"/>
            <w:jc w:val="center"/>
          </w:pPr>
        </w:p>
      </w:tc>
      <w:tc>
        <w:tcPr>
          <w:tcW w:w="3120" w:type="dxa"/>
        </w:tcPr>
        <w:p w14:paraId="7AC85DFC" w14:textId="77777777" w:rsidR="000A6276" w:rsidRDefault="000A6276">
          <w:pPr>
            <w:pStyle w:val="Header"/>
            <w:ind w:right="-115"/>
            <w:jc w:val="right"/>
          </w:pPr>
        </w:p>
      </w:tc>
    </w:tr>
  </w:tbl>
  <w:p w14:paraId="7AC85DFE" w14:textId="611E0DE7" w:rsidR="000A6276" w:rsidRDefault="005633ED">
    <w:pPr>
      <w:pStyle w:val="Footer"/>
    </w:pPr>
    <w:r>
      <w:rPr>
        <w:noProof/>
      </w:rPr>
      <w:drawing>
        <wp:anchor distT="0" distB="0" distL="114300" distR="114300" simplePos="0" relativeHeight="251658240" behindDoc="0" locked="0" layoutInCell="1" allowOverlap="1" wp14:anchorId="600D93F9" wp14:editId="3FEAD9FB">
          <wp:simplePos x="0" y="0"/>
          <wp:positionH relativeFrom="column">
            <wp:posOffset>-524538</wp:posOffset>
          </wp:positionH>
          <wp:positionV relativeFrom="page">
            <wp:posOffset>10023475</wp:posOffset>
          </wp:positionV>
          <wp:extent cx="1510013" cy="381663"/>
          <wp:effectExtent l="0" t="0" r="0" b="0"/>
          <wp:wrapSquare wrapText="bothSides"/>
          <wp:docPr id="10" name="Picture 9" descr="WHO-FR-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WHO-FR-C-H"/>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510013" cy="381663"/>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456667" w14:textId="77777777" w:rsidR="004D77F0" w:rsidRDefault="004D77F0">
      <w:pPr>
        <w:spacing w:after="0"/>
      </w:pPr>
      <w:r>
        <w:separator/>
      </w:r>
    </w:p>
  </w:footnote>
  <w:footnote w:type="continuationSeparator" w:id="0">
    <w:p w14:paraId="671E71C1" w14:textId="77777777" w:rsidR="004D77F0" w:rsidRDefault="004D77F0">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4A0" w:firstRow="1" w:lastRow="0" w:firstColumn="1" w:lastColumn="0" w:noHBand="0" w:noVBand="1"/>
    </w:tblPr>
    <w:tblGrid>
      <w:gridCol w:w="3120"/>
      <w:gridCol w:w="3120"/>
      <w:gridCol w:w="3120"/>
    </w:tblGrid>
    <w:tr w:rsidR="000A6276" w14:paraId="7AC85DF1" w14:textId="77777777">
      <w:tc>
        <w:tcPr>
          <w:tcW w:w="3120" w:type="dxa"/>
        </w:tcPr>
        <w:p w14:paraId="7AC85DEE" w14:textId="77777777" w:rsidR="000A6276" w:rsidRDefault="000A6276">
          <w:pPr>
            <w:pStyle w:val="Header"/>
            <w:ind w:left="-115"/>
          </w:pPr>
        </w:p>
      </w:tc>
      <w:tc>
        <w:tcPr>
          <w:tcW w:w="3120" w:type="dxa"/>
        </w:tcPr>
        <w:p w14:paraId="7AC85DEF" w14:textId="77777777" w:rsidR="000A6276" w:rsidRDefault="000A6276">
          <w:pPr>
            <w:pStyle w:val="Header"/>
            <w:jc w:val="center"/>
          </w:pPr>
        </w:p>
      </w:tc>
      <w:tc>
        <w:tcPr>
          <w:tcW w:w="3120" w:type="dxa"/>
        </w:tcPr>
        <w:p w14:paraId="7AC85DF0" w14:textId="77777777" w:rsidR="000A6276" w:rsidRDefault="000A6276">
          <w:pPr>
            <w:pStyle w:val="Header"/>
            <w:ind w:right="-115"/>
            <w:jc w:val="right"/>
          </w:pPr>
        </w:p>
      </w:tc>
    </w:tr>
  </w:tbl>
  <w:p w14:paraId="7AC85DF2" w14:textId="77777777" w:rsidR="000A6276" w:rsidRDefault="000A627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4A0" w:firstRow="1" w:lastRow="0" w:firstColumn="1" w:lastColumn="0" w:noHBand="0" w:noVBand="1"/>
    </w:tblPr>
    <w:tblGrid>
      <w:gridCol w:w="3120"/>
      <w:gridCol w:w="3120"/>
      <w:gridCol w:w="3120"/>
    </w:tblGrid>
    <w:tr w:rsidR="000A6276" w14:paraId="7AC85DF8" w14:textId="77777777">
      <w:tc>
        <w:tcPr>
          <w:tcW w:w="3120" w:type="dxa"/>
        </w:tcPr>
        <w:p w14:paraId="7AC85DF5" w14:textId="77777777" w:rsidR="000A6276" w:rsidRDefault="000A6276">
          <w:pPr>
            <w:pStyle w:val="Header"/>
            <w:ind w:left="-115"/>
          </w:pPr>
        </w:p>
      </w:tc>
      <w:tc>
        <w:tcPr>
          <w:tcW w:w="3120" w:type="dxa"/>
        </w:tcPr>
        <w:p w14:paraId="7AC85DF6" w14:textId="77777777" w:rsidR="000A6276" w:rsidRDefault="000A6276">
          <w:pPr>
            <w:pStyle w:val="Header"/>
            <w:jc w:val="center"/>
          </w:pPr>
        </w:p>
      </w:tc>
      <w:tc>
        <w:tcPr>
          <w:tcW w:w="3120" w:type="dxa"/>
        </w:tcPr>
        <w:p w14:paraId="7AC85DF7" w14:textId="77777777" w:rsidR="000A6276" w:rsidRDefault="000A6276">
          <w:pPr>
            <w:pStyle w:val="Header"/>
            <w:ind w:right="-115"/>
            <w:jc w:val="right"/>
          </w:pPr>
        </w:p>
      </w:tc>
    </w:tr>
  </w:tbl>
  <w:p w14:paraId="7AC85DF9" w14:textId="77777777" w:rsidR="000A6276" w:rsidRDefault="000A627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8F4992"/>
    <w:multiLevelType w:val="multilevel"/>
    <w:tmpl w:val="068F4992"/>
    <w:lvl w:ilvl="0">
      <w:start w:val="1"/>
      <w:numFmt w:val="decimal"/>
      <w:lvlText w:val="%1."/>
      <w:lvlJc w:val="left"/>
      <w:pPr>
        <w:ind w:left="644" w:hanging="360"/>
      </w:pPr>
      <w:rPr>
        <w:rFonts w:ascii="Calibri" w:hAnsi="Calibri" w:cs="Calibri" w:hint="default"/>
        <w:b w:val="0"/>
        <w:i w:val="0"/>
        <w:strike w:val="0"/>
        <w:dstrike w:val="0"/>
        <w:color w:val="auto"/>
        <w:sz w:val="22"/>
        <w:szCs w:val="21"/>
        <w:u w:val="none" w:color="000000"/>
        <w:vertAlign w:val="base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BF56365"/>
    <w:multiLevelType w:val="multilevel"/>
    <w:tmpl w:val="0BF56365"/>
    <w:lvl w:ilvl="0">
      <w:start w:val="1"/>
      <w:numFmt w:val="decimal"/>
      <w:lvlText w:val="%1."/>
      <w:lvlJc w:val="left"/>
      <w:pPr>
        <w:ind w:left="644" w:hanging="360"/>
      </w:pPr>
      <w:rPr>
        <w:rFonts w:ascii="Calibri" w:hAnsi="Calibri" w:cs="Calibri" w:hint="default"/>
        <w:b w:val="0"/>
        <w:i w:val="0"/>
        <w:strike w:val="0"/>
        <w:dstrike w:val="0"/>
        <w:color w:val="auto"/>
        <w:sz w:val="22"/>
        <w:szCs w:val="21"/>
        <w:u w:val="none" w:color="000000"/>
        <w:vertAlign w:val="base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DF11B2C"/>
    <w:multiLevelType w:val="multilevel"/>
    <w:tmpl w:val="0DF11B2C"/>
    <w:lvl w:ilvl="0">
      <w:start w:val="1"/>
      <w:numFmt w:val="bullet"/>
      <w:lvlText w:val=""/>
      <w:lvlJc w:val="left"/>
      <w:pPr>
        <w:ind w:left="680" w:hanging="340"/>
      </w:pPr>
      <w:rPr>
        <w:rFonts w:ascii="Symbol" w:hAnsi="Symbol" w:hint="default"/>
        <w:color w:val="65A000"/>
      </w:rPr>
    </w:lvl>
    <w:lvl w:ilvl="1">
      <w:start w:val="1"/>
      <w:numFmt w:val="bullet"/>
      <w:lvlText w:val="o"/>
      <w:lvlJc w:val="left"/>
      <w:pPr>
        <w:ind w:left="2500" w:hanging="360"/>
      </w:pPr>
      <w:rPr>
        <w:rFonts w:ascii="Courier New" w:hAnsi="Courier New" w:cs="Courier New" w:hint="default"/>
      </w:rPr>
    </w:lvl>
    <w:lvl w:ilvl="2">
      <w:start w:val="1"/>
      <w:numFmt w:val="bullet"/>
      <w:lvlText w:val=""/>
      <w:lvlJc w:val="left"/>
      <w:pPr>
        <w:ind w:left="3220" w:hanging="360"/>
      </w:pPr>
      <w:rPr>
        <w:rFonts w:ascii="Wingdings" w:hAnsi="Wingdings" w:hint="default"/>
      </w:rPr>
    </w:lvl>
    <w:lvl w:ilvl="3">
      <w:start w:val="1"/>
      <w:numFmt w:val="bullet"/>
      <w:lvlText w:val=""/>
      <w:lvlJc w:val="left"/>
      <w:pPr>
        <w:ind w:left="3940" w:hanging="360"/>
      </w:pPr>
      <w:rPr>
        <w:rFonts w:ascii="Symbol" w:hAnsi="Symbol" w:hint="default"/>
      </w:rPr>
    </w:lvl>
    <w:lvl w:ilvl="4">
      <w:start w:val="1"/>
      <w:numFmt w:val="bullet"/>
      <w:lvlText w:val="o"/>
      <w:lvlJc w:val="left"/>
      <w:pPr>
        <w:ind w:left="4660" w:hanging="360"/>
      </w:pPr>
      <w:rPr>
        <w:rFonts w:ascii="Courier New" w:hAnsi="Courier New" w:cs="Courier New" w:hint="default"/>
      </w:rPr>
    </w:lvl>
    <w:lvl w:ilvl="5">
      <w:start w:val="1"/>
      <w:numFmt w:val="bullet"/>
      <w:lvlText w:val=""/>
      <w:lvlJc w:val="left"/>
      <w:pPr>
        <w:ind w:left="5380" w:hanging="360"/>
      </w:pPr>
      <w:rPr>
        <w:rFonts w:ascii="Wingdings" w:hAnsi="Wingdings" w:hint="default"/>
      </w:rPr>
    </w:lvl>
    <w:lvl w:ilvl="6">
      <w:start w:val="1"/>
      <w:numFmt w:val="bullet"/>
      <w:lvlText w:val=""/>
      <w:lvlJc w:val="left"/>
      <w:pPr>
        <w:ind w:left="6100" w:hanging="360"/>
      </w:pPr>
      <w:rPr>
        <w:rFonts w:ascii="Symbol" w:hAnsi="Symbol" w:hint="default"/>
      </w:rPr>
    </w:lvl>
    <w:lvl w:ilvl="7">
      <w:start w:val="1"/>
      <w:numFmt w:val="bullet"/>
      <w:lvlText w:val="o"/>
      <w:lvlJc w:val="left"/>
      <w:pPr>
        <w:ind w:left="6820" w:hanging="360"/>
      </w:pPr>
      <w:rPr>
        <w:rFonts w:ascii="Courier New" w:hAnsi="Courier New" w:cs="Courier New" w:hint="default"/>
      </w:rPr>
    </w:lvl>
    <w:lvl w:ilvl="8">
      <w:start w:val="1"/>
      <w:numFmt w:val="bullet"/>
      <w:lvlText w:val=""/>
      <w:lvlJc w:val="left"/>
      <w:pPr>
        <w:ind w:left="7540" w:hanging="360"/>
      </w:pPr>
      <w:rPr>
        <w:rFonts w:ascii="Wingdings" w:hAnsi="Wingdings" w:hint="default"/>
      </w:rPr>
    </w:lvl>
  </w:abstractNum>
  <w:abstractNum w:abstractNumId="3" w15:restartNumberingAfterBreak="0">
    <w:nsid w:val="15CE333B"/>
    <w:multiLevelType w:val="multilevel"/>
    <w:tmpl w:val="15CE333B"/>
    <w:lvl w:ilvl="0">
      <w:start w:val="1"/>
      <w:numFmt w:val="bullet"/>
      <w:lvlText w:val="o"/>
      <w:lvlJc w:val="left"/>
      <w:pPr>
        <w:ind w:left="1020" w:hanging="340"/>
      </w:pPr>
      <w:rPr>
        <w:rFonts w:ascii="Courier New" w:hAnsi="Courier New" w:hint="default"/>
        <w:color w:val="9BBB59"/>
      </w:rPr>
    </w:lvl>
    <w:lvl w:ilvl="1">
      <w:start w:val="1"/>
      <w:numFmt w:val="bullet"/>
      <w:lvlText w:val="o"/>
      <w:lvlJc w:val="left"/>
      <w:pPr>
        <w:ind w:left="2840" w:hanging="360"/>
      </w:pPr>
      <w:rPr>
        <w:rFonts w:ascii="Courier New" w:hAnsi="Courier New" w:cs="Courier New" w:hint="default"/>
      </w:rPr>
    </w:lvl>
    <w:lvl w:ilvl="2">
      <w:start w:val="1"/>
      <w:numFmt w:val="bullet"/>
      <w:lvlText w:val=""/>
      <w:lvlJc w:val="left"/>
      <w:pPr>
        <w:ind w:left="3560" w:hanging="360"/>
      </w:pPr>
      <w:rPr>
        <w:rFonts w:ascii="Wingdings" w:hAnsi="Wingdings" w:hint="default"/>
      </w:rPr>
    </w:lvl>
    <w:lvl w:ilvl="3">
      <w:start w:val="1"/>
      <w:numFmt w:val="bullet"/>
      <w:lvlText w:val=""/>
      <w:lvlJc w:val="left"/>
      <w:pPr>
        <w:ind w:left="4280" w:hanging="360"/>
      </w:pPr>
      <w:rPr>
        <w:rFonts w:ascii="Symbol" w:hAnsi="Symbol" w:hint="default"/>
      </w:rPr>
    </w:lvl>
    <w:lvl w:ilvl="4">
      <w:start w:val="1"/>
      <w:numFmt w:val="bullet"/>
      <w:lvlText w:val="o"/>
      <w:lvlJc w:val="left"/>
      <w:pPr>
        <w:ind w:left="5000" w:hanging="360"/>
      </w:pPr>
      <w:rPr>
        <w:rFonts w:ascii="Courier New" w:hAnsi="Courier New" w:cs="Courier New" w:hint="default"/>
      </w:rPr>
    </w:lvl>
    <w:lvl w:ilvl="5">
      <w:start w:val="1"/>
      <w:numFmt w:val="bullet"/>
      <w:lvlText w:val=""/>
      <w:lvlJc w:val="left"/>
      <w:pPr>
        <w:ind w:left="5720" w:hanging="360"/>
      </w:pPr>
      <w:rPr>
        <w:rFonts w:ascii="Wingdings" w:hAnsi="Wingdings" w:hint="default"/>
      </w:rPr>
    </w:lvl>
    <w:lvl w:ilvl="6">
      <w:start w:val="1"/>
      <w:numFmt w:val="bullet"/>
      <w:lvlText w:val=""/>
      <w:lvlJc w:val="left"/>
      <w:pPr>
        <w:ind w:left="6440" w:hanging="360"/>
      </w:pPr>
      <w:rPr>
        <w:rFonts w:ascii="Symbol" w:hAnsi="Symbol" w:hint="default"/>
      </w:rPr>
    </w:lvl>
    <w:lvl w:ilvl="7">
      <w:start w:val="1"/>
      <w:numFmt w:val="bullet"/>
      <w:lvlText w:val="o"/>
      <w:lvlJc w:val="left"/>
      <w:pPr>
        <w:ind w:left="7160" w:hanging="360"/>
      </w:pPr>
      <w:rPr>
        <w:rFonts w:ascii="Courier New" w:hAnsi="Courier New" w:cs="Courier New" w:hint="default"/>
      </w:rPr>
    </w:lvl>
    <w:lvl w:ilvl="8">
      <w:start w:val="1"/>
      <w:numFmt w:val="bullet"/>
      <w:lvlText w:val=""/>
      <w:lvlJc w:val="left"/>
      <w:pPr>
        <w:ind w:left="7880" w:hanging="360"/>
      </w:pPr>
      <w:rPr>
        <w:rFonts w:ascii="Wingdings" w:hAnsi="Wingdings" w:hint="default"/>
      </w:rPr>
    </w:lvl>
  </w:abstractNum>
  <w:abstractNum w:abstractNumId="4" w15:restartNumberingAfterBreak="0">
    <w:nsid w:val="170843CF"/>
    <w:multiLevelType w:val="multilevel"/>
    <w:tmpl w:val="170843CF"/>
    <w:lvl w:ilvl="0">
      <w:start w:val="1"/>
      <w:numFmt w:val="bullet"/>
      <w:lvlText w:val=""/>
      <w:lvlJc w:val="left"/>
      <w:pPr>
        <w:ind w:left="680" w:hanging="340"/>
      </w:pPr>
      <w:rPr>
        <w:rFonts w:ascii="Symbol" w:hAnsi="Symbol" w:hint="default"/>
        <w:color w:val="9BBB59"/>
      </w:rPr>
    </w:lvl>
    <w:lvl w:ilvl="1">
      <w:start w:val="1"/>
      <w:numFmt w:val="bullet"/>
      <w:lvlText w:val="o"/>
      <w:lvlJc w:val="left"/>
      <w:pPr>
        <w:ind w:left="2500" w:hanging="360"/>
      </w:pPr>
      <w:rPr>
        <w:rFonts w:ascii="Courier New" w:hAnsi="Courier New" w:cs="Courier New" w:hint="default"/>
      </w:rPr>
    </w:lvl>
    <w:lvl w:ilvl="2">
      <w:start w:val="1"/>
      <w:numFmt w:val="bullet"/>
      <w:lvlText w:val=""/>
      <w:lvlJc w:val="left"/>
      <w:pPr>
        <w:ind w:left="3220" w:hanging="360"/>
      </w:pPr>
      <w:rPr>
        <w:rFonts w:ascii="Wingdings" w:hAnsi="Wingdings" w:hint="default"/>
      </w:rPr>
    </w:lvl>
    <w:lvl w:ilvl="3">
      <w:start w:val="1"/>
      <w:numFmt w:val="bullet"/>
      <w:lvlText w:val=""/>
      <w:lvlJc w:val="left"/>
      <w:pPr>
        <w:ind w:left="3940" w:hanging="360"/>
      </w:pPr>
      <w:rPr>
        <w:rFonts w:ascii="Symbol" w:hAnsi="Symbol" w:hint="default"/>
      </w:rPr>
    </w:lvl>
    <w:lvl w:ilvl="4">
      <w:start w:val="1"/>
      <w:numFmt w:val="bullet"/>
      <w:lvlText w:val="o"/>
      <w:lvlJc w:val="left"/>
      <w:pPr>
        <w:ind w:left="4660" w:hanging="360"/>
      </w:pPr>
      <w:rPr>
        <w:rFonts w:ascii="Courier New" w:hAnsi="Courier New" w:cs="Courier New" w:hint="default"/>
      </w:rPr>
    </w:lvl>
    <w:lvl w:ilvl="5">
      <w:start w:val="1"/>
      <w:numFmt w:val="bullet"/>
      <w:lvlText w:val=""/>
      <w:lvlJc w:val="left"/>
      <w:pPr>
        <w:ind w:left="5380" w:hanging="360"/>
      </w:pPr>
      <w:rPr>
        <w:rFonts w:ascii="Wingdings" w:hAnsi="Wingdings" w:hint="default"/>
      </w:rPr>
    </w:lvl>
    <w:lvl w:ilvl="6">
      <w:start w:val="1"/>
      <w:numFmt w:val="bullet"/>
      <w:lvlText w:val=""/>
      <w:lvlJc w:val="left"/>
      <w:pPr>
        <w:ind w:left="6100" w:hanging="360"/>
      </w:pPr>
      <w:rPr>
        <w:rFonts w:ascii="Symbol" w:hAnsi="Symbol" w:hint="default"/>
      </w:rPr>
    </w:lvl>
    <w:lvl w:ilvl="7">
      <w:start w:val="1"/>
      <w:numFmt w:val="bullet"/>
      <w:lvlText w:val="o"/>
      <w:lvlJc w:val="left"/>
      <w:pPr>
        <w:ind w:left="6820" w:hanging="360"/>
      </w:pPr>
      <w:rPr>
        <w:rFonts w:ascii="Courier New" w:hAnsi="Courier New" w:cs="Courier New" w:hint="default"/>
      </w:rPr>
    </w:lvl>
    <w:lvl w:ilvl="8">
      <w:start w:val="1"/>
      <w:numFmt w:val="bullet"/>
      <w:lvlText w:val=""/>
      <w:lvlJc w:val="left"/>
      <w:pPr>
        <w:ind w:left="7540" w:hanging="360"/>
      </w:pPr>
      <w:rPr>
        <w:rFonts w:ascii="Wingdings" w:hAnsi="Wingdings" w:hint="default"/>
      </w:rPr>
    </w:lvl>
  </w:abstractNum>
  <w:abstractNum w:abstractNumId="5" w15:restartNumberingAfterBreak="0">
    <w:nsid w:val="283067DB"/>
    <w:multiLevelType w:val="hybridMultilevel"/>
    <w:tmpl w:val="0C046E8E"/>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15:restartNumberingAfterBreak="0">
    <w:nsid w:val="46D36169"/>
    <w:multiLevelType w:val="multilevel"/>
    <w:tmpl w:val="46D36169"/>
    <w:lvl w:ilvl="0">
      <w:start w:val="1"/>
      <w:numFmt w:val="decimal"/>
      <w:lvlText w:val="%1."/>
      <w:lvlJc w:val="left"/>
      <w:pPr>
        <w:ind w:left="644" w:hanging="360"/>
      </w:pPr>
      <w:rPr>
        <w:rFonts w:ascii="Calibri" w:hAnsi="Calibri" w:cs="Calibri" w:hint="default"/>
        <w:b w:val="0"/>
        <w:i w:val="0"/>
        <w:strike w:val="0"/>
        <w:dstrike w:val="0"/>
        <w:color w:val="auto"/>
        <w:sz w:val="22"/>
        <w:szCs w:val="21"/>
        <w:u w:val="none" w:color="000000"/>
        <w:vertAlign w:val="base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48B75D90"/>
    <w:multiLevelType w:val="multilevel"/>
    <w:tmpl w:val="48B75D90"/>
    <w:lvl w:ilvl="0">
      <w:start w:val="1"/>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15:restartNumberingAfterBreak="0">
    <w:nsid w:val="4E6E1185"/>
    <w:multiLevelType w:val="hybridMultilevel"/>
    <w:tmpl w:val="CF66F8BC"/>
    <w:lvl w:ilvl="0" w:tplc="89F03880">
      <w:start w:val="1"/>
      <w:numFmt w:val="decimal"/>
      <w:lvlText w:val="%1."/>
      <w:lvlJc w:val="left"/>
      <w:pPr>
        <w:ind w:left="720" w:hanging="360"/>
      </w:pPr>
      <w:rPr>
        <w:rFonts w:hint="default"/>
        <w:color w:val="FFFFFF"/>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15:restartNumberingAfterBreak="0">
    <w:nsid w:val="62D24C50"/>
    <w:multiLevelType w:val="multilevel"/>
    <w:tmpl w:val="62D24C50"/>
    <w:lvl w:ilvl="0">
      <w:start w:val="1"/>
      <w:numFmt w:val="bullet"/>
      <w:lvlText w:val="o"/>
      <w:lvlJc w:val="left"/>
      <w:pPr>
        <w:ind w:left="1440" w:hanging="360"/>
      </w:pPr>
      <w:rPr>
        <w:rFonts w:ascii="Courier New" w:hAnsi="Courier New" w:hint="default"/>
        <w:color w:val="9BBB59"/>
      </w:rPr>
    </w:lvl>
    <w:lvl w:ilvl="1">
      <w:start w:val="1"/>
      <w:numFmt w:val="bullet"/>
      <w:lvlText w:val="o"/>
      <w:lvlJc w:val="left"/>
      <w:pPr>
        <w:ind w:left="2160" w:hanging="360"/>
      </w:pPr>
      <w:rPr>
        <w:rFonts w:ascii="Courier New" w:hAnsi="Courier New" w:hint="default"/>
        <w:color w:val="auto"/>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10" w15:restartNumberingAfterBreak="0">
    <w:nsid w:val="695F26D3"/>
    <w:multiLevelType w:val="hybridMultilevel"/>
    <w:tmpl w:val="4D4E09CA"/>
    <w:lvl w:ilvl="0" w:tplc="2B54AB04">
      <w:start w:val="1"/>
      <w:numFmt w:val="bullet"/>
      <w:lvlText w:val=""/>
      <w:lvlJc w:val="left"/>
      <w:pPr>
        <w:ind w:left="720" w:hanging="360"/>
      </w:pPr>
      <w:rPr>
        <w:rFonts w:ascii="Symbol" w:hAnsi="Symbol" w:hint="default"/>
        <w:color w:val="C00000"/>
        <w:u w:color="00B0F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6FC52B91"/>
    <w:multiLevelType w:val="multilevel"/>
    <w:tmpl w:val="6FC52B91"/>
    <w:lvl w:ilvl="0">
      <w:start w:val="1"/>
      <w:numFmt w:val="bullet"/>
      <w:lvlText w:val=""/>
      <w:lvlJc w:val="left"/>
      <w:pPr>
        <w:ind w:left="720" w:hanging="360"/>
      </w:pPr>
      <w:rPr>
        <w:rFonts w:ascii="Symbol" w:hAnsi="Symbol" w:hint="default"/>
        <w:color w:val="65A00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839347294">
    <w:abstractNumId w:val="4"/>
  </w:num>
  <w:num w:numId="2" w16cid:durableId="1578126872">
    <w:abstractNumId w:val="3"/>
  </w:num>
  <w:num w:numId="3" w16cid:durableId="1480150715">
    <w:abstractNumId w:val="7"/>
  </w:num>
  <w:num w:numId="4" w16cid:durableId="2117940685">
    <w:abstractNumId w:val="2"/>
  </w:num>
  <w:num w:numId="5" w16cid:durableId="1527984981">
    <w:abstractNumId w:val="0"/>
  </w:num>
  <w:num w:numId="6" w16cid:durableId="535851356">
    <w:abstractNumId w:val="1"/>
  </w:num>
  <w:num w:numId="7" w16cid:durableId="1743943427">
    <w:abstractNumId w:val="6"/>
  </w:num>
  <w:num w:numId="8" w16cid:durableId="323359734">
    <w:abstractNumId w:val="11"/>
  </w:num>
  <w:num w:numId="9" w16cid:durableId="1888376305">
    <w:abstractNumId w:val="9"/>
  </w:num>
  <w:num w:numId="10" w16cid:durableId="1598173318">
    <w:abstractNumId w:val="8"/>
  </w:num>
  <w:num w:numId="11" w16cid:durableId="194274429">
    <w:abstractNumId w:val="10"/>
  </w:num>
  <w:num w:numId="12" w16cid:durableId="186728394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oofState w:spelling="clean" w:grammar="clean"/>
  <w:defaultTabStop w:val="720"/>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MzM0MLa0NLW0NDY2NjNX0lEKTi0uzszPAykwrgUA5I7S8CwAAAA="/>
  </w:docVars>
  <w:rsids>
    <w:rsidRoot w:val="008C1126"/>
    <w:rsid w:val="0000099E"/>
    <w:rsid w:val="00000EEC"/>
    <w:rsid w:val="00002EDE"/>
    <w:rsid w:val="000031E8"/>
    <w:rsid w:val="00003B82"/>
    <w:rsid w:val="000070ED"/>
    <w:rsid w:val="00007173"/>
    <w:rsid w:val="00011E0B"/>
    <w:rsid w:val="00012EFA"/>
    <w:rsid w:val="00015838"/>
    <w:rsid w:val="00015B9A"/>
    <w:rsid w:val="00016722"/>
    <w:rsid w:val="0001786E"/>
    <w:rsid w:val="000216A0"/>
    <w:rsid w:val="000219D2"/>
    <w:rsid w:val="00022242"/>
    <w:rsid w:val="000225BA"/>
    <w:rsid w:val="00022E7A"/>
    <w:rsid w:val="00023AE5"/>
    <w:rsid w:val="000262E5"/>
    <w:rsid w:val="00026711"/>
    <w:rsid w:val="00026840"/>
    <w:rsid w:val="0002690E"/>
    <w:rsid w:val="00026FCD"/>
    <w:rsid w:val="00030236"/>
    <w:rsid w:val="00030A97"/>
    <w:rsid w:val="000314C0"/>
    <w:rsid w:val="000318B6"/>
    <w:rsid w:val="0003401B"/>
    <w:rsid w:val="00035AE6"/>
    <w:rsid w:val="00035FCD"/>
    <w:rsid w:val="00037614"/>
    <w:rsid w:val="00037BB7"/>
    <w:rsid w:val="00043EC5"/>
    <w:rsid w:val="0004424B"/>
    <w:rsid w:val="000448F7"/>
    <w:rsid w:val="000457FC"/>
    <w:rsid w:val="0004762D"/>
    <w:rsid w:val="00050327"/>
    <w:rsid w:val="000509F9"/>
    <w:rsid w:val="00052403"/>
    <w:rsid w:val="000538FF"/>
    <w:rsid w:val="0005442B"/>
    <w:rsid w:val="000547F2"/>
    <w:rsid w:val="0005495A"/>
    <w:rsid w:val="000556F4"/>
    <w:rsid w:val="000600B9"/>
    <w:rsid w:val="0006088B"/>
    <w:rsid w:val="000626B1"/>
    <w:rsid w:val="00062891"/>
    <w:rsid w:val="00062906"/>
    <w:rsid w:val="00062BEA"/>
    <w:rsid w:val="000637E5"/>
    <w:rsid w:val="00064338"/>
    <w:rsid w:val="0006533F"/>
    <w:rsid w:val="0006712D"/>
    <w:rsid w:val="00070250"/>
    <w:rsid w:val="000706F2"/>
    <w:rsid w:val="000713A2"/>
    <w:rsid w:val="00072E50"/>
    <w:rsid w:val="00072E6C"/>
    <w:rsid w:val="0007387E"/>
    <w:rsid w:val="000748D2"/>
    <w:rsid w:val="0008059A"/>
    <w:rsid w:val="000805BE"/>
    <w:rsid w:val="0008094A"/>
    <w:rsid w:val="000809A1"/>
    <w:rsid w:val="00080E8E"/>
    <w:rsid w:val="000811E8"/>
    <w:rsid w:val="00081871"/>
    <w:rsid w:val="00082D8A"/>
    <w:rsid w:val="00083586"/>
    <w:rsid w:val="00083C06"/>
    <w:rsid w:val="0008435B"/>
    <w:rsid w:val="00084FBB"/>
    <w:rsid w:val="0008526B"/>
    <w:rsid w:val="00085B32"/>
    <w:rsid w:val="00087BB2"/>
    <w:rsid w:val="00090095"/>
    <w:rsid w:val="00090F8D"/>
    <w:rsid w:val="00091E06"/>
    <w:rsid w:val="000A1D16"/>
    <w:rsid w:val="000A24E6"/>
    <w:rsid w:val="000A26B3"/>
    <w:rsid w:val="000A3D21"/>
    <w:rsid w:val="000A59C8"/>
    <w:rsid w:val="000A5CC4"/>
    <w:rsid w:val="000A5EF1"/>
    <w:rsid w:val="000A6276"/>
    <w:rsid w:val="000A7495"/>
    <w:rsid w:val="000B1869"/>
    <w:rsid w:val="000B1A2D"/>
    <w:rsid w:val="000B2472"/>
    <w:rsid w:val="000B2ABF"/>
    <w:rsid w:val="000B3578"/>
    <w:rsid w:val="000B360C"/>
    <w:rsid w:val="000B43D4"/>
    <w:rsid w:val="000B4B11"/>
    <w:rsid w:val="000B51BB"/>
    <w:rsid w:val="000B52F3"/>
    <w:rsid w:val="000B58B4"/>
    <w:rsid w:val="000B764C"/>
    <w:rsid w:val="000C1A37"/>
    <w:rsid w:val="000C42E1"/>
    <w:rsid w:val="000C4716"/>
    <w:rsid w:val="000C5708"/>
    <w:rsid w:val="000C6770"/>
    <w:rsid w:val="000C711B"/>
    <w:rsid w:val="000C7D4B"/>
    <w:rsid w:val="000D0016"/>
    <w:rsid w:val="000D02E4"/>
    <w:rsid w:val="000D06D3"/>
    <w:rsid w:val="000D1DF1"/>
    <w:rsid w:val="000D1E12"/>
    <w:rsid w:val="000D3FD5"/>
    <w:rsid w:val="000D6CA7"/>
    <w:rsid w:val="000D6F06"/>
    <w:rsid w:val="000E07D9"/>
    <w:rsid w:val="000E1DC0"/>
    <w:rsid w:val="000E2D82"/>
    <w:rsid w:val="000E43B7"/>
    <w:rsid w:val="000E577E"/>
    <w:rsid w:val="000E59CD"/>
    <w:rsid w:val="000E6860"/>
    <w:rsid w:val="000F23B1"/>
    <w:rsid w:val="000F311B"/>
    <w:rsid w:val="000F3202"/>
    <w:rsid w:val="000F3750"/>
    <w:rsid w:val="000F3958"/>
    <w:rsid w:val="000F3BF3"/>
    <w:rsid w:val="000F4466"/>
    <w:rsid w:val="000F4492"/>
    <w:rsid w:val="000F450E"/>
    <w:rsid w:val="000F5781"/>
    <w:rsid w:val="000F57D4"/>
    <w:rsid w:val="000F5D43"/>
    <w:rsid w:val="001001AA"/>
    <w:rsid w:val="0010270D"/>
    <w:rsid w:val="00102CBF"/>
    <w:rsid w:val="00102CC5"/>
    <w:rsid w:val="00102D43"/>
    <w:rsid w:val="00103456"/>
    <w:rsid w:val="00103ED9"/>
    <w:rsid w:val="00103F26"/>
    <w:rsid w:val="00104B05"/>
    <w:rsid w:val="00104DC5"/>
    <w:rsid w:val="00107C94"/>
    <w:rsid w:val="00107E12"/>
    <w:rsid w:val="00107FE4"/>
    <w:rsid w:val="00111C4D"/>
    <w:rsid w:val="00114819"/>
    <w:rsid w:val="00114D54"/>
    <w:rsid w:val="00115AED"/>
    <w:rsid w:val="00116851"/>
    <w:rsid w:val="00117C72"/>
    <w:rsid w:val="00120AEF"/>
    <w:rsid w:val="001212BB"/>
    <w:rsid w:val="00122BDB"/>
    <w:rsid w:val="001240C1"/>
    <w:rsid w:val="001240EB"/>
    <w:rsid w:val="001247CB"/>
    <w:rsid w:val="00124D9E"/>
    <w:rsid w:val="00124F5D"/>
    <w:rsid w:val="00125202"/>
    <w:rsid w:val="001270EA"/>
    <w:rsid w:val="00127F1C"/>
    <w:rsid w:val="0013077A"/>
    <w:rsid w:val="00131635"/>
    <w:rsid w:val="00131A76"/>
    <w:rsid w:val="00132C19"/>
    <w:rsid w:val="00132C3F"/>
    <w:rsid w:val="0013332C"/>
    <w:rsid w:val="00133A62"/>
    <w:rsid w:val="00134EA6"/>
    <w:rsid w:val="00135424"/>
    <w:rsid w:val="00135485"/>
    <w:rsid w:val="00135C93"/>
    <w:rsid w:val="00136FCF"/>
    <w:rsid w:val="0013752C"/>
    <w:rsid w:val="001376B6"/>
    <w:rsid w:val="001418D0"/>
    <w:rsid w:val="00141FFD"/>
    <w:rsid w:val="001429D5"/>
    <w:rsid w:val="00142D83"/>
    <w:rsid w:val="00143008"/>
    <w:rsid w:val="001434D9"/>
    <w:rsid w:val="001445A0"/>
    <w:rsid w:val="00146C24"/>
    <w:rsid w:val="001476EB"/>
    <w:rsid w:val="00147940"/>
    <w:rsid w:val="0015009C"/>
    <w:rsid w:val="00151AF9"/>
    <w:rsid w:val="00152001"/>
    <w:rsid w:val="001525C9"/>
    <w:rsid w:val="00155A2F"/>
    <w:rsid w:val="001601C7"/>
    <w:rsid w:val="00160405"/>
    <w:rsid w:val="00161BC5"/>
    <w:rsid w:val="001628D7"/>
    <w:rsid w:val="001628F6"/>
    <w:rsid w:val="0016495B"/>
    <w:rsid w:val="001650CE"/>
    <w:rsid w:val="00167A45"/>
    <w:rsid w:val="00167AEE"/>
    <w:rsid w:val="001734D5"/>
    <w:rsid w:val="00173923"/>
    <w:rsid w:val="00174456"/>
    <w:rsid w:val="001748AB"/>
    <w:rsid w:val="0017538D"/>
    <w:rsid w:val="00175905"/>
    <w:rsid w:val="001768CF"/>
    <w:rsid w:val="00180900"/>
    <w:rsid w:val="00181808"/>
    <w:rsid w:val="00182426"/>
    <w:rsid w:val="001827EF"/>
    <w:rsid w:val="00183102"/>
    <w:rsid w:val="00184315"/>
    <w:rsid w:val="00184725"/>
    <w:rsid w:val="00184CB5"/>
    <w:rsid w:val="00185A2B"/>
    <w:rsid w:val="00186C80"/>
    <w:rsid w:val="00187AA4"/>
    <w:rsid w:val="00192AE0"/>
    <w:rsid w:val="00194046"/>
    <w:rsid w:val="0019466B"/>
    <w:rsid w:val="00194BF7"/>
    <w:rsid w:val="00194E10"/>
    <w:rsid w:val="00194F12"/>
    <w:rsid w:val="001960AA"/>
    <w:rsid w:val="00196253"/>
    <w:rsid w:val="001A0693"/>
    <w:rsid w:val="001A27FA"/>
    <w:rsid w:val="001A373C"/>
    <w:rsid w:val="001A3E9B"/>
    <w:rsid w:val="001A3FAE"/>
    <w:rsid w:val="001A4A6B"/>
    <w:rsid w:val="001A5B55"/>
    <w:rsid w:val="001A5C59"/>
    <w:rsid w:val="001B0858"/>
    <w:rsid w:val="001B19CC"/>
    <w:rsid w:val="001B1D94"/>
    <w:rsid w:val="001B292E"/>
    <w:rsid w:val="001B3061"/>
    <w:rsid w:val="001B39E8"/>
    <w:rsid w:val="001B5224"/>
    <w:rsid w:val="001B681D"/>
    <w:rsid w:val="001B75FB"/>
    <w:rsid w:val="001BFA51"/>
    <w:rsid w:val="001C0E3B"/>
    <w:rsid w:val="001C1384"/>
    <w:rsid w:val="001C271A"/>
    <w:rsid w:val="001C2BB9"/>
    <w:rsid w:val="001C3270"/>
    <w:rsid w:val="001C5040"/>
    <w:rsid w:val="001C77CF"/>
    <w:rsid w:val="001C7BC3"/>
    <w:rsid w:val="001D1E74"/>
    <w:rsid w:val="001D1E86"/>
    <w:rsid w:val="001D313D"/>
    <w:rsid w:val="001D387A"/>
    <w:rsid w:val="001D389D"/>
    <w:rsid w:val="001D4567"/>
    <w:rsid w:val="001D6134"/>
    <w:rsid w:val="001E07D5"/>
    <w:rsid w:val="001E1812"/>
    <w:rsid w:val="001E19BA"/>
    <w:rsid w:val="001E4843"/>
    <w:rsid w:val="001E5C1F"/>
    <w:rsid w:val="001E5DF0"/>
    <w:rsid w:val="001E6C45"/>
    <w:rsid w:val="001E6FF1"/>
    <w:rsid w:val="001F0B06"/>
    <w:rsid w:val="001F1E63"/>
    <w:rsid w:val="001F21F2"/>
    <w:rsid w:val="001F292D"/>
    <w:rsid w:val="001F48F6"/>
    <w:rsid w:val="001F62CD"/>
    <w:rsid w:val="001F6B15"/>
    <w:rsid w:val="001F7225"/>
    <w:rsid w:val="001F7781"/>
    <w:rsid w:val="002002BF"/>
    <w:rsid w:val="002007D6"/>
    <w:rsid w:val="00200C15"/>
    <w:rsid w:val="00201489"/>
    <w:rsid w:val="00202C83"/>
    <w:rsid w:val="002048F3"/>
    <w:rsid w:val="00204E9E"/>
    <w:rsid w:val="00205475"/>
    <w:rsid w:val="002060F8"/>
    <w:rsid w:val="0020634B"/>
    <w:rsid w:val="0020635B"/>
    <w:rsid w:val="002070F4"/>
    <w:rsid w:val="002101D3"/>
    <w:rsid w:val="00211E6E"/>
    <w:rsid w:val="00212149"/>
    <w:rsid w:val="002127B7"/>
    <w:rsid w:val="00212F81"/>
    <w:rsid w:val="00214AA6"/>
    <w:rsid w:val="00221B86"/>
    <w:rsid w:val="00221EE2"/>
    <w:rsid w:val="0022225E"/>
    <w:rsid w:val="00222265"/>
    <w:rsid w:val="00222A4B"/>
    <w:rsid w:val="0022333D"/>
    <w:rsid w:val="00223B1F"/>
    <w:rsid w:val="0022426D"/>
    <w:rsid w:val="002253B9"/>
    <w:rsid w:val="00226717"/>
    <w:rsid w:val="00227324"/>
    <w:rsid w:val="0023044A"/>
    <w:rsid w:val="00231396"/>
    <w:rsid w:val="00231442"/>
    <w:rsid w:val="00231D77"/>
    <w:rsid w:val="00232089"/>
    <w:rsid w:val="00232BEF"/>
    <w:rsid w:val="00232E93"/>
    <w:rsid w:val="00233C93"/>
    <w:rsid w:val="00234446"/>
    <w:rsid w:val="0023456E"/>
    <w:rsid w:val="00234ABE"/>
    <w:rsid w:val="002354D4"/>
    <w:rsid w:val="00235687"/>
    <w:rsid w:val="00235C45"/>
    <w:rsid w:val="00237744"/>
    <w:rsid w:val="00242758"/>
    <w:rsid w:val="00243D50"/>
    <w:rsid w:val="002445D0"/>
    <w:rsid w:val="00244C51"/>
    <w:rsid w:val="00245593"/>
    <w:rsid w:val="002502B3"/>
    <w:rsid w:val="002502E7"/>
    <w:rsid w:val="00252D5B"/>
    <w:rsid w:val="00254AB0"/>
    <w:rsid w:val="002556AD"/>
    <w:rsid w:val="00256CFE"/>
    <w:rsid w:val="002576B9"/>
    <w:rsid w:val="00260044"/>
    <w:rsid w:val="002629CE"/>
    <w:rsid w:val="00262C23"/>
    <w:rsid w:val="00263505"/>
    <w:rsid w:val="00264029"/>
    <w:rsid w:val="002659AA"/>
    <w:rsid w:val="00270556"/>
    <w:rsid w:val="002709B8"/>
    <w:rsid w:val="00271F21"/>
    <w:rsid w:val="00272B93"/>
    <w:rsid w:val="00275BB8"/>
    <w:rsid w:val="0027633C"/>
    <w:rsid w:val="00277299"/>
    <w:rsid w:val="0027748D"/>
    <w:rsid w:val="0027779D"/>
    <w:rsid w:val="00281CE1"/>
    <w:rsid w:val="002825C7"/>
    <w:rsid w:val="002833CD"/>
    <w:rsid w:val="0028435D"/>
    <w:rsid w:val="00284A36"/>
    <w:rsid w:val="00286A90"/>
    <w:rsid w:val="00290E42"/>
    <w:rsid w:val="00291565"/>
    <w:rsid w:val="00292551"/>
    <w:rsid w:val="002928AE"/>
    <w:rsid w:val="00293627"/>
    <w:rsid w:val="00293E6A"/>
    <w:rsid w:val="002948F5"/>
    <w:rsid w:val="002972A7"/>
    <w:rsid w:val="002976C5"/>
    <w:rsid w:val="00297B35"/>
    <w:rsid w:val="002A0943"/>
    <w:rsid w:val="002A2122"/>
    <w:rsid w:val="002A26D9"/>
    <w:rsid w:val="002A3990"/>
    <w:rsid w:val="002A3C25"/>
    <w:rsid w:val="002A6758"/>
    <w:rsid w:val="002A6F2D"/>
    <w:rsid w:val="002B0037"/>
    <w:rsid w:val="002B09EA"/>
    <w:rsid w:val="002B16A5"/>
    <w:rsid w:val="002B18CF"/>
    <w:rsid w:val="002B1F37"/>
    <w:rsid w:val="002B20FD"/>
    <w:rsid w:val="002B3978"/>
    <w:rsid w:val="002B4F43"/>
    <w:rsid w:val="002B5817"/>
    <w:rsid w:val="002B68E5"/>
    <w:rsid w:val="002B6E7D"/>
    <w:rsid w:val="002B7A18"/>
    <w:rsid w:val="002C01DF"/>
    <w:rsid w:val="002C0DD5"/>
    <w:rsid w:val="002C23C6"/>
    <w:rsid w:val="002C2C96"/>
    <w:rsid w:val="002C3FE2"/>
    <w:rsid w:val="002C4C1F"/>
    <w:rsid w:val="002C56B3"/>
    <w:rsid w:val="002C5BB6"/>
    <w:rsid w:val="002C6F53"/>
    <w:rsid w:val="002C77AA"/>
    <w:rsid w:val="002C7F31"/>
    <w:rsid w:val="002D0EDB"/>
    <w:rsid w:val="002D142F"/>
    <w:rsid w:val="002D1807"/>
    <w:rsid w:val="002D186E"/>
    <w:rsid w:val="002D1A0E"/>
    <w:rsid w:val="002D1F9E"/>
    <w:rsid w:val="002D3590"/>
    <w:rsid w:val="002D3674"/>
    <w:rsid w:val="002D43C1"/>
    <w:rsid w:val="002D4BF8"/>
    <w:rsid w:val="002D6A5E"/>
    <w:rsid w:val="002E1723"/>
    <w:rsid w:val="002E2637"/>
    <w:rsid w:val="002E3EF7"/>
    <w:rsid w:val="002E58F3"/>
    <w:rsid w:val="002E5B2A"/>
    <w:rsid w:val="002E690E"/>
    <w:rsid w:val="002E716F"/>
    <w:rsid w:val="002F0D63"/>
    <w:rsid w:val="002F17A0"/>
    <w:rsid w:val="002F1856"/>
    <w:rsid w:val="002F2B9A"/>
    <w:rsid w:val="002F2F0B"/>
    <w:rsid w:val="002F5F37"/>
    <w:rsid w:val="002F7386"/>
    <w:rsid w:val="00300F5E"/>
    <w:rsid w:val="00304884"/>
    <w:rsid w:val="0030585F"/>
    <w:rsid w:val="0030673F"/>
    <w:rsid w:val="00307FA2"/>
    <w:rsid w:val="0030FC4A"/>
    <w:rsid w:val="00310C26"/>
    <w:rsid w:val="00310CDA"/>
    <w:rsid w:val="00312784"/>
    <w:rsid w:val="00312A1A"/>
    <w:rsid w:val="00313051"/>
    <w:rsid w:val="00313DED"/>
    <w:rsid w:val="003158A1"/>
    <w:rsid w:val="00317515"/>
    <w:rsid w:val="00317988"/>
    <w:rsid w:val="00317B08"/>
    <w:rsid w:val="00317D97"/>
    <w:rsid w:val="0032018F"/>
    <w:rsid w:val="00320662"/>
    <w:rsid w:val="003207CB"/>
    <w:rsid w:val="003212E1"/>
    <w:rsid w:val="0032169E"/>
    <w:rsid w:val="00321EDB"/>
    <w:rsid w:val="0032257F"/>
    <w:rsid w:val="00322EF4"/>
    <w:rsid w:val="00322F4E"/>
    <w:rsid w:val="0032300C"/>
    <w:rsid w:val="003237EB"/>
    <w:rsid w:val="0032417E"/>
    <w:rsid w:val="00325892"/>
    <w:rsid w:val="003266F0"/>
    <w:rsid w:val="003267B4"/>
    <w:rsid w:val="00326B12"/>
    <w:rsid w:val="003272B1"/>
    <w:rsid w:val="00330CC3"/>
    <w:rsid w:val="00330EC8"/>
    <w:rsid w:val="00331512"/>
    <w:rsid w:val="003321ED"/>
    <w:rsid w:val="00332468"/>
    <w:rsid w:val="0033400A"/>
    <w:rsid w:val="003348B5"/>
    <w:rsid w:val="00335712"/>
    <w:rsid w:val="003357B7"/>
    <w:rsid w:val="0033582A"/>
    <w:rsid w:val="00335845"/>
    <w:rsid w:val="00336934"/>
    <w:rsid w:val="00340980"/>
    <w:rsid w:val="00342682"/>
    <w:rsid w:val="0034358B"/>
    <w:rsid w:val="0034358F"/>
    <w:rsid w:val="00343BD1"/>
    <w:rsid w:val="00344B0D"/>
    <w:rsid w:val="00345BB4"/>
    <w:rsid w:val="00346630"/>
    <w:rsid w:val="00346728"/>
    <w:rsid w:val="00346885"/>
    <w:rsid w:val="00347D7F"/>
    <w:rsid w:val="00350736"/>
    <w:rsid w:val="00350F36"/>
    <w:rsid w:val="00351C4E"/>
    <w:rsid w:val="00352D15"/>
    <w:rsid w:val="00355235"/>
    <w:rsid w:val="003569AA"/>
    <w:rsid w:val="00356AC5"/>
    <w:rsid w:val="00356DC5"/>
    <w:rsid w:val="003575B4"/>
    <w:rsid w:val="00357911"/>
    <w:rsid w:val="0036080F"/>
    <w:rsid w:val="00361FB0"/>
    <w:rsid w:val="00363472"/>
    <w:rsid w:val="00370170"/>
    <w:rsid w:val="00371F83"/>
    <w:rsid w:val="00372DC2"/>
    <w:rsid w:val="00374675"/>
    <w:rsid w:val="00375820"/>
    <w:rsid w:val="00376291"/>
    <w:rsid w:val="00376615"/>
    <w:rsid w:val="003767AA"/>
    <w:rsid w:val="00377035"/>
    <w:rsid w:val="00377A38"/>
    <w:rsid w:val="00380C9B"/>
    <w:rsid w:val="00382197"/>
    <w:rsid w:val="003835FB"/>
    <w:rsid w:val="00383AE1"/>
    <w:rsid w:val="0038454D"/>
    <w:rsid w:val="00384C51"/>
    <w:rsid w:val="00385183"/>
    <w:rsid w:val="00385689"/>
    <w:rsid w:val="00385CEF"/>
    <w:rsid w:val="0038668E"/>
    <w:rsid w:val="00386D21"/>
    <w:rsid w:val="00387C34"/>
    <w:rsid w:val="00391322"/>
    <w:rsid w:val="00391FEA"/>
    <w:rsid w:val="00392F96"/>
    <w:rsid w:val="00395105"/>
    <w:rsid w:val="003963FF"/>
    <w:rsid w:val="003973F2"/>
    <w:rsid w:val="00397794"/>
    <w:rsid w:val="00397C07"/>
    <w:rsid w:val="003A02F1"/>
    <w:rsid w:val="003A04B5"/>
    <w:rsid w:val="003A2011"/>
    <w:rsid w:val="003A25B7"/>
    <w:rsid w:val="003A376E"/>
    <w:rsid w:val="003A3B40"/>
    <w:rsid w:val="003A443A"/>
    <w:rsid w:val="003A45A4"/>
    <w:rsid w:val="003A4B49"/>
    <w:rsid w:val="003A4E78"/>
    <w:rsid w:val="003A52E1"/>
    <w:rsid w:val="003B1995"/>
    <w:rsid w:val="003B1E4F"/>
    <w:rsid w:val="003B3524"/>
    <w:rsid w:val="003B712C"/>
    <w:rsid w:val="003B7C80"/>
    <w:rsid w:val="003B7D2E"/>
    <w:rsid w:val="003C2CE2"/>
    <w:rsid w:val="003C3117"/>
    <w:rsid w:val="003C32D4"/>
    <w:rsid w:val="003C39CB"/>
    <w:rsid w:val="003C5669"/>
    <w:rsid w:val="003C708D"/>
    <w:rsid w:val="003D089B"/>
    <w:rsid w:val="003D12F8"/>
    <w:rsid w:val="003D1B78"/>
    <w:rsid w:val="003D244E"/>
    <w:rsid w:val="003D467B"/>
    <w:rsid w:val="003D50CC"/>
    <w:rsid w:val="003D59AE"/>
    <w:rsid w:val="003D66AE"/>
    <w:rsid w:val="003D6F84"/>
    <w:rsid w:val="003E05BF"/>
    <w:rsid w:val="003E2AD7"/>
    <w:rsid w:val="003E34D4"/>
    <w:rsid w:val="003E35E9"/>
    <w:rsid w:val="003E57ED"/>
    <w:rsid w:val="003E5B67"/>
    <w:rsid w:val="003E741E"/>
    <w:rsid w:val="003F010A"/>
    <w:rsid w:val="003F136F"/>
    <w:rsid w:val="003F1CC0"/>
    <w:rsid w:val="003F26CA"/>
    <w:rsid w:val="003F29B4"/>
    <w:rsid w:val="003F3527"/>
    <w:rsid w:val="003F5A7C"/>
    <w:rsid w:val="003F5BA4"/>
    <w:rsid w:val="003F7252"/>
    <w:rsid w:val="003F7AE4"/>
    <w:rsid w:val="003F7B7C"/>
    <w:rsid w:val="004008BD"/>
    <w:rsid w:val="004009D9"/>
    <w:rsid w:val="004017CB"/>
    <w:rsid w:val="00401A6C"/>
    <w:rsid w:val="00401CD4"/>
    <w:rsid w:val="00402504"/>
    <w:rsid w:val="0040292C"/>
    <w:rsid w:val="00403514"/>
    <w:rsid w:val="00403F60"/>
    <w:rsid w:val="004040D8"/>
    <w:rsid w:val="0040435F"/>
    <w:rsid w:val="00405028"/>
    <w:rsid w:val="0040622A"/>
    <w:rsid w:val="004071A6"/>
    <w:rsid w:val="00411835"/>
    <w:rsid w:val="0041230B"/>
    <w:rsid w:val="00413A4B"/>
    <w:rsid w:val="00413DCE"/>
    <w:rsid w:val="0041571A"/>
    <w:rsid w:val="00416269"/>
    <w:rsid w:val="00416C37"/>
    <w:rsid w:val="00416CA7"/>
    <w:rsid w:val="0041778C"/>
    <w:rsid w:val="004177F9"/>
    <w:rsid w:val="00417942"/>
    <w:rsid w:val="00420273"/>
    <w:rsid w:val="00420B03"/>
    <w:rsid w:val="00421121"/>
    <w:rsid w:val="00421339"/>
    <w:rsid w:val="00421600"/>
    <w:rsid w:val="00422986"/>
    <w:rsid w:val="00422BF1"/>
    <w:rsid w:val="00422F43"/>
    <w:rsid w:val="00423CE9"/>
    <w:rsid w:val="00423D4B"/>
    <w:rsid w:val="00423E27"/>
    <w:rsid w:val="00424123"/>
    <w:rsid w:val="004245B3"/>
    <w:rsid w:val="00424C0C"/>
    <w:rsid w:val="00426023"/>
    <w:rsid w:val="00426763"/>
    <w:rsid w:val="00426A90"/>
    <w:rsid w:val="00426FB4"/>
    <w:rsid w:val="00427719"/>
    <w:rsid w:val="00430611"/>
    <w:rsid w:val="00430CA1"/>
    <w:rsid w:val="0043161E"/>
    <w:rsid w:val="00431A18"/>
    <w:rsid w:val="00431EB0"/>
    <w:rsid w:val="00433BE5"/>
    <w:rsid w:val="00433F2E"/>
    <w:rsid w:val="00434DB9"/>
    <w:rsid w:val="00437D17"/>
    <w:rsid w:val="00441AF4"/>
    <w:rsid w:val="00441BCD"/>
    <w:rsid w:val="00443332"/>
    <w:rsid w:val="00443507"/>
    <w:rsid w:val="00443DD6"/>
    <w:rsid w:val="00444C6E"/>
    <w:rsid w:val="00445C00"/>
    <w:rsid w:val="00446382"/>
    <w:rsid w:val="00446527"/>
    <w:rsid w:val="00447E8C"/>
    <w:rsid w:val="0045093F"/>
    <w:rsid w:val="00450E2B"/>
    <w:rsid w:val="004525AB"/>
    <w:rsid w:val="004529A0"/>
    <w:rsid w:val="00453CF5"/>
    <w:rsid w:val="00454C66"/>
    <w:rsid w:val="00455E09"/>
    <w:rsid w:val="004565BE"/>
    <w:rsid w:val="00456BBC"/>
    <w:rsid w:val="004609A4"/>
    <w:rsid w:val="00460C1E"/>
    <w:rsid w:val="0046166F"/>
    <w:rsid w:val="00461F53"/>
    <w:rsid w:val="00462239"/>
    <w:rsid w:val="0046304C"/>
    <w:rsid w:val="00463A50"/>
    <w:rsid w:val="00463D86"/>
    <w:rsid w:val="00465FEF"/>
    <w:rsid w:val="004672DB"/>
    <w:rsid w:val="00471408"/>
    <w:rsid w:val="004719F7"/>
    <w:rsid w:val="00472948"/>
    <w:rsid w:val="00474546"/>
    <w:rsid w:val="00474B00"/>
    <w:rsid w:val="00475574"/>
    <w:rsid w:val="00476EF5"/>
    <w:rsid w:val="00480C6B"/>
    <w:rsid w:val="004811D7"/>
    <w:rsid w:val="00482370"/>
    <w:rsid w:val="00483290"/>
    <w:rsid w:val="00483607"/>
    <w:rsid w:val="0048492D"/>
    <w:rsid w:val="00485435"/>
    <w:rsid w:val="00485F53"/>
    <w:rsid w:val="00486EC2"/>
    <w:rsid w:val="004871BC"/>
    <w:rsid w:val="00487393"/>
    <w:rsid w:val="004873B6"/>
    <w:rsid w:val="00487D69"/>
    <w:rsid w:val="00490BD4"/>
    <w:rsid w:val="00490D21"/>
    <w:rsid w:val="004914FA"/>
    <w:rsid w:val="004916C0"/>
    <w:rsid w:val="00495949"/>
    <w:rsid w:val="00495E17"/>
    <w:rsid w:val="004967FD"/>
    <w:rsid w:val="00496A73"/>
    <w:rsid w:val="0049701C"/>
    <w:rsid w:val="004976A3"/>
    <w:rsid w:val="00497756"/>
    <w:rsid w:val="004A1424"/>
    <w:rsid w:val="004A15D4"/>
    <w:rsid w:val="004A3952"/>
    <w:rsid w:val="004A4D82"/>
    <w:rsid w:val="004A565C"/>
    <w:rsid w:val="004B12BA"/>
    <w:rsid w:val="004B4C79"/>
    <w:rsid w:val="004B4CEB"/>
    <w:rsid w:val="004B521F"/>
    <w:rsid w:val="004C0961"/>
    <w:rsid w:val="004C136C"/>
    <w:rsid w:val="004C30C6"/>
    <w:rsid w:val="004C392B"/>
    <w:rsid w:val="004C6362"/>
    <w:rsid w:val="004C7739"/>
    <w:rsid w:val="004D0426"/>
    <w:rsid w:val="004D1421"/>
    <w:rsid w:val="004D49FE"/>
    <w:rsid w:val="004D5354"/>
    <w:rsid w:val="004D63FD"/>
    <w:rsid w:val="004D73CF"/>
    <w:rsid w:val="004D77F0"/>
    <w:rsid w:val="004D997B"/>
    <w:rsid w:val="004E05C8"/>
    <w:rsid w:val="004E0EF0"/>
    <w:rsid w:val="004E104B"/>
    <w:rsid w:val="004E36AC"/>
    <w:rsid w:val="004E4168"/>
    <w:rsid w:val="004E48A4"/>
    <w:rsid w:val="004E5081"/>
    <w:rsid w:val="004E5201"/>
    <w:rsid w:val="004E5538"/>
    <w:rsid w:val="004E590C"/>
    <w:rsid w:val="004E6843"/>
    <w:rsid w:val="004F21CF"/>
    <w:rsid w:val="004F25D4"/>
    <w:rsid w:val="004F302B"/>
    <w:rsid w:val="004F34B5"/>
    <w:rsid w:val="004F445C"/>
    <w:rsid w:val="004F5495"/>
    <w:rsid w:val="004F6046"/>
    <w:rsid w:val="004F6382"/>
    <w:rsid w:val="004F7621"/>
    <w:rsid w:val="004F7688"/>
    <w:rsid w:val="004F7B45"/>
    <w:rsid w:val="004F7DC7"/>
    <w:rsid w:val="005000FF"/>
    <w:rsid w:val="005014C5"/>
    <w:rsid w:val="00501593"/>
    <w:rsid w:val="005018BE"/>
    <w:rsid w:val="00501C3E"/>
    <w:rsid w:val="00502247"/>
    <w:rsid w:val="005025DE"/>
    <w:rsid w:val="00502EB1"/>
    <w:rsid w:val="005031E2"/>
    <w:rsid w:val="00503A4B"/>
    <w:rsid w:val="00505208"/>
    <w:rsid w:val="00507B99"/>
    <w:rsid w:val="0051076B"/>
    <w:rsid w:val="005121A5"/>
    <w:rsid w:val="005141FD"/>
    <w:rsid w:val="00514799"/>
    <w:rsid w:val="00515881"/>
    <w:rsid w:val="00515FA4"/>
    <w:rsid w:val="00517780"/>
    <w:rsid w:val="00517A62"/>
    <w:rsid w:val="005203AD"/>
    <w:rsid w:val="00520E1B"/>
    <w:rsid w:val="00520E57"/>
    <w:rsid w:val="0052144E"/>
    <w:rsid w:val="005214C4"/>
    <w:rsid w:val="00523C2D"/>
    <w:rsid w:val="00523E09"/>
    <w:rsid w:val="0052431D"/>
    <w:rsid w:val="0052487C"/>
    <w:rsid w:val="00526116"/>
    <w:rsid w:val="00530024"/>
    <w:rsid w:val="00530308"/>
    <w:rsid w:val="00530A3E"/>
    <w:rsid w:val="005317F9"/>
    <w:rsid w:val="00531BFA"/>
    <w:rsid w:val="00532E13"/>
    <w:rsid w:val="0053438A"/>
    <w:rsid w:val="0053441E"/>
    <w:rsid w:val="0053446C"/>
    <w:rsid w:val="005349BE"/>
    <w:rsid w:val="00534C1A"/>
    <w:rsid w:val="00534CA9"/>
    <w:rsid w:val="00534F1D"/>
    <w:rsid w:val="005357FE"/>
    <w:rsid w:val="00542EC7"/>
    <w:rsid w:val="00543689"/>
    <w:rsid w:val="00543F64"/>
    <w:rsid w:val="005455B7"/>
    <w:rsid w:val="00545C49"/>
    <w:rsid w:val="00547FDD"/>
    <w:rsid w:val="00552C10"/>
    <w:rsid w:val="00554B09"/>
    <w:rsid w:val="005556B8"/>
    <w:rsid w:val="00556096"/>
    <w:rsid w:val="00556AC3"/>
    <w:rsid w:val="00560224"/>
    <w:rsid w:val="005602E9"/>
    <w:rsid w:val="005602FA"/>
    <w:rsid w:val="00561885"/>
    <w:rsid w:val="005633ED"/>
    <w:rsid w:val="00564930"/>
    <w:rsid w:val="005673E3"/>
    <w:rsid w:val="005675ED"/>
    <w:rsid w:val="00570240"/>
    <w:rsid w:val="00571BED"/>
    <w:rsid w:val="005732EC"/>
    <w:rsid w:val="00573391"/>
    <w:rsid w:val="00575659"/>
    <w:rsid w:val="00577E70"/>
    <w:rsid w:val="005803BA"/>
    <w:rsid w:val="00580614"/>
    <w:rsid w:val="005806FE"/>
    <w:rsid w:val="005809E1"/>
    <w:rsid w:val="00580EC7"/>
    <w:rsid w:val="00581B0A"/>
    <w:rsid w:val="00582089"/>
    <w:rsid w:val="00582A33"/>
    <w:rsid w:val="00582EF8"/>
    <w:rsid w:val="005842DE"/>
    <w:rsid w:val="00586C21"/>
    <w:rsid w:val="00587496"/>
    <w:rsid w:val="00593E6E"/>
    <w:rsid w:val="00596206"/>
    <w:rsid w:val="00597F0B"/>
    <w:rsid w:val="005A06AD"/>
    <w:rsid w:val="005A0FED"/>
    <w:rsid w:val="005A11FB"/>
    <w:rsid w:val="005A1BF6"/>
    <w:rsid w:val="005A7F8D"/>
    <w:rsid w:val="005B0F3D"/>
    <w:rsid w:val="005B130E"/>
    <w:rsid w:val="005B15C4"/>
    <w:rsid w:val="005B2B1A"/>
    <w:rsid w:val="005B2F3D"/>
    <w:rsid w:val="005B3DF2"/>
    <w:rsid w:val="005B3FAF"/>
    <w:rsid w:val="005B4008"/>
    <w:rsid w:val="005B42EE"/>
    <w:rsid w:val="005B46E0"/>
    <w:rsid w:val="005B4C4B"/>
    <w:rsid w:val="005B7491"/>
    <w:rsid w:val="005C03D9"/>
    <w:rsid w:val="005C04D5"/>
    <w:rsid w:val="005C0F79"/>
    <w:rsid w:val="005C1EE3"/>
    <w:rsid w:val="005C2E48"/>
    <w:rsid w:val="005C3830"/>
    <w:rsid w:val="005C3C2C"/>
    <w:rsid w:val="005C4B95"/>
    <w:rsid w:val="005C54D0"/>
    <w:rsid w:val="005D0BAB"/>
    <w:rsid w:val="005D0E95"/>
    <w:rsid w:val="005D146E"/>
    <w:rsid w:val="005D27FD"/>
    <w:rsid w:val="005D2B30"/>
    <w:rsid w:val="005D2D17"/>
    <w:rsid w:val="005D2F60"/>
    <w:rsid w:val="005D3539"/>
    <w:rsid w:val="005D3FA7"/>
    <w:rsid w:val="005D706D"/>
    <w:rsid w:val="005D7EC9"/>
    <w:rsid w:val="005E102B"/>
    <w:rsid w:val="005E224D"/>
    <w:rsid w:val="005E22B5"/>
    <w:rsid w:val="005E39A3"/>
    <w:rsid w:val="005E5B3E"/>
    <w:rsid w:val="005E5C07"/>
    <w:rsid w:val="005E609C"/>
    <w:rsid w:val="005E63C1"/>
    <w:rsid w:val="005F059C"/>
    <w:rsid w:val="005F0820"/>
    <w:rsid w:val="005F099C"/>
    <w:rsid w:val="005F0E80"/>
    <w:rsid w:val="005F0EC8"/>
    <w:rsid w:val="005F0FC2"/>
    <w:rsid w:val="005F287B"/>
    <w:rsid w:val="005F3F22"/>
    <w:rsid w:val="005F4BF6"/>
    <w:rsid w:val="005F58B2"/>
    <w:rsid w:val="005F5DF3"/>
    <w:rsid w:val="005F5EA8"/>
    <w:rsid w:val="005F6923"/>
    <w:rsid w:val="005F6E63"/>
    <w:rsid w:val="005F74DF"/>
    <w:rsid w:val="00600A13"/>
    <w:rsid w:val="00600F1A"/>
    <w:rsid w:val="00601369"/>
    <w:rsid w:val="00602CA3"/>
    <w:rsid w:val="00603BDD"/>
    <w:rsid w:val="006041E8"/>
    <w:rsid w:val="006041EB"/>
    <w:rsid w:val="00604D2E"/>
    <w:rsid w:val="00606386"/>
    <w:rsid w:val="00610F48"/>
    <w:rsid w:val="00611024"/>
    <w:rsid w:val="006110E3"/>
    <w:rsid w:val="0061115E"/>
    <w:rsid w:val="00611805"/>
    <w:rsid w:val="00611849"/>
    <w:rsid w:val="00614549"/>
    <w:rsid w:val="00616EA1"/>
    <w:rsid w:val="006171B2"/>
    <w:rsid w:val="006200F4"/>
    <w:rsid w:val="00621112"/>
    <w:rsid w:val="006213E4"/>
    <w:rsid w:val="00624938"/>
    <w:rsid w:val="00624DCE"/>
    <w:rsid w:val="00624ECF"/>
    <w:rsid w:val="00626A8C"/>
    <w:rsid w:val="00626B23"/>
    <w:rsid w:val="00626C16"/>
    <w:rsid w:val="00626EAD"/>
    <w:rsid w:val="0063182E"/>
    <w:rsid w:val="00632499"/>
    <w:rsid w:val="0063278C"/>
    <w:rsid w:val="0063307A"/>
    <w:rsid w:val="006342F6"/>
    <w:rsid w:val="00634A92"/>
    <w:rsid w:val="006352CF"/>
    <w:rsid w:val="00635E4B"/>
    <w:rsid w:val="00636F5C"/>
    <w:rsid w:val="0063712F"/>
    <w:rsid w:val="0064166F"/>
    <w:rsid w:val="00641CD5"/>
    <w:rsid w:val="0064426A"/>
    <w:rsid w:val="00644596"/>
    <w:rsid w:val="00645A56"/>
    <w:rsid w:val="00650477"/>
    <w:rsid w:val="00651756"/>
    <w:rsid w:val="00651AB8"/>
    <w:rsid w:val="00652D44"/>
    <w:rsid w:val="00653A5C"/>
    <w:rsid w:val="00653FAE"/>
    <w:rsid w:val="00654D7A"/>
    <w:rsid w:val="00655054"/>
    <w:rsid w:val="006550C6"/>
    <w:rsid w:val="0065570A"/>
    <w:rsid w:val="0065603C"/>
    <w:rsid w:val="006562FA"/>
    <w:rsid w:val="00656347"/>
    <w:rsid w:val="00656776"/>
    <w:rsid w:val="006572AC"/>
    <w:rsid w:val="006574C8"/>
    <w:rsid w:val="00657C3D"/>
    <w:rsid w:val="0066025F"/>
    <w:rsid w:val="006602D0"/>
    <w:rsid w:val="006607B7"/>
    <w:rsid w:val="0066115A"/>
    <w:rsid w:val="00661337"/>
    <w:rsid w:val="006613E8"/>
    <w:rsid w:val="0066416A"/>
    <w:rsid w:val="006652D6"/>
    <w:rsid w:val="006655A6"/>
    <w:rsid w:val="00665A9B"/>
    <w:rsid w:val="00666813"/>
    <w:rsid w:val="00666C2F"/>
    <w:rsid w:val="00670D82"/>
    <w:rsid w:val="00670EBF"/>
    <w:rsid w:val="00670FE5"/>
    <w:rsid w:val="00671445"/>
    <w:rsid w:val="0067174B"/>
    <w:rsid w:val="006727DB"/>
    <w:rsid w:val="006740AD"/>
    <w:rsid w:val="00674915"/>
    <w:rsid w:val="00674952"/>
    <w:rsid w:val="00675954"/>
    <w:rsid w:val="00677918"/>
    <w:rsid w:val="0067795B"/>
    <w:rsid w:val="00677BCD"/>
    <w:rsid w:val="00677EE5"/>
    <w:rsid w:val="00680A2D"/>
    <w:rsid w:val="00681B7F"/>
    <w:rsid w:val="00681CFB"/>
    <w:rsid w:val="00682076"/>
    <w:rsid w:val="006821A3"/>
    <w:rsid w:val="0068309A"/>
    <w:rsid w:val="0068440B"/>
    <w:rsid w:val="006846C3"/>
    <w:rsid w:val="00685D83"/>
    <w:rsid w:val="00686035"/>
    <w:rsid w:val="006863F4"/>
    <w:rsid w:val="00687479"/>
    <w:rsid w:val="006874A3"/>
    <w:rsid w:val="00687BAF"/>
    <w:rsid w:val="00691265"/>
    <w:rsid w:val="00691816"/>
    <w:rsid w:val="00691D2F"/>
    <w:rsid w:val="00694070"/>
    <w:rsid w:val="00694A65"/>
    <w:rsid w:val="00697158"/>
    <w:rsid w:val="00697451"/>
    <w:rsid w:val="006A13A2"/>
    <w:rsid w:val="006A1927"/>
    <w:rsid w:val="006A226A"/>
    <w:rsid w:val="006A231E"/>
    <w:rsid w:val="006A2A36"/>
    <w:rsid w:val="006A2A75"/>
    <w:rsid w:val="006A2EAA"/>
    <w:rsid w:val="006A345F"/>
    <w:rsid w:val="006A347D"/>
    <w:rsid w:val="006A5302"/>
    <w:rsid w:val="006A5D04"/>
    <w:rsid w:val="006A67B4"/>
    <w:rsid w:val="006A67CA"/>
    <w:rsid w:val="006A6DCA"/>
    <w:rsid w:val="006A7626"/>
    <w:rsid w:val="006B1E95"/>
    <w:rsid w:val="006B2460"/>
    <w:rsid w:val="006B2A7D"/>
    <w:rsid w:val="006B31F7"/>
    <w:rsid w:val="006B3BB7"/>
    <w:rsid w:val="006B5F37"/>
    <w:rsid w:val="006B7A04"/>
    <w:rsid w:val="006B7E30"/>
    <w:rsid w:val="006C18B7"/>
    <w:rsid w:val="006C2CF9"/>
    <w:rsid w:val="006C322B"/>
    <w:rsid w:val="006C3417"/>
    <w:rsid w:val="006C38B4"/>
    <w:rsid w:val="006C492B"/>
    <w:rsid w:val="006C54F6"/>
    <w:rsid w:val="006C7D0C"/>
    <w:rsid w:val="006D05A3"/>
    <w:rsid w:val="006D09C9"/>
    <w:rsid w:val="006D0AEE"/>
    <w:rsid w:val="006D0F17"/>
    <w:rsid w:val="006D1119"/>
    <w:rsid w:val="006D14E7"/>
    <w:rsid w:val="006D173A"/>
    <w:rsid w:val="006D34A2"/>
    <w:rsid w:val="006D74CC"/>
    <w:rsid w:val="006D7927"/>
    <w:rsid w:val="006E0675"/>
    <w:rsid w:val="006E2D51"/>
    <w:rsid w:val="006E3866"/>
    <w:rsid w:val="006E3BFA"/>
    <w:rsid w:val="006E54A4"/>
    <w:rsid w:val="006E70A9"/>
    <w:rsid w:val="006E7BD7"/>
    <w:rsid w:val="006F1136"/>
    <w:rsid w:val="006F150D"/>
    <w:rsid w:val="006F16D5"/>
    <w:rsid w:val="006F1785"/>
    <w:rsid w:val="006F186B"/>
    <w:rsid w:val="006F2D60"/>
    <w:rsid w:val="006F3513"/>
    <w:rsid w:val="006F56F2"/>
    <w:rsid w:val="006F5D43"/>
    <w:rsid w:val="006F7574"/>
    <w:rsid w:val="00702090"/>
    <w:rsid w:val="007030C8"/>
    <w:rsid w:val="00703A5A"/>
    <w:rsid w:val="00705F4D"/>
    <w:rsid w:val="00706238"/>
    <w:rsid w:val="0070629A"/>
    <w:rsid w:val="00710EF9"/>
    <w:rsid w:val="007115B3"/>
    <w:rsid w:val="0071217D"/>
    <w:rsid w:val="0071249E"/>
    <w:rsid w:val="00714D8A"/>
    <w:rsid w:val="00715745"/>
    <w:rsid w:val="00716DE0"/>
    <w:rsid w:val="007177ED"/>
    <w:rsid w:val="00717938"/>
    <w:rsid w:val="0071A537"/>
    <w:rsid w:val="0072093E"/>
    <w:rsid w:val="00722242"/>
    <w:rsid w:val="00723058"/>
    <w:rsid w:val="007230D9"/>
    <w:rsid w:val="007236AD"/>
    <w:rsid w:val="00724BA5"/>
    <w:rsid w:val="007266EB"/>
    <w:rsid w:val="007267CE"/>
    <w:rsid w:val="00726A98"/>
    <w:rsid w:val="00726CAE"/>
    <w:rsid w:val="00727404"/>
    <w:rsid w:val="00727F1A"/>
    <w:rsid w:val="00730682"/>
    <w:rsid w:val="007316F1"/>
    <w:rsid w:val="00731E88"/>
    <w:rsid w:val="007324E1"/>
    <w:rsid w:val="00732C36"/>
    <w:rsid w:val="00737CF3"/>
    <w:rsid w:val="007431E1"/>
    <w:rsid w:val="00744502"/>
    <w:rsid w:val="00744869"/>
    <w:rsid w:val="00744ED5"/>
    <w:rsid w:val="00745343"/>
    <w:rsid w:val="007455AB"/>
    <w:rsid w:val="00745AEC"/>
    <w:rsid w:val="007469F2"/>
    <w:rsid w:val="0074730D"/>
    <w:rsid w:val="00747348"/>
    <w:rsid w:val="00747DFE"/>
    <w:rsid w:val="007517E9"/>
    <w:rsid w:val="00751F2E"/>
    <w:rsid w:val="0075217C"/>
    <w:rsid w:val="00752336"/>
    <w:rsid w:val="007544BE"/>
    <w:rsid w:val="007556FE"/>
    <w:rsid w:val="00756E98"/>
    <w:rsid w:val="00757625"/>
    <w:rsid w:val="00757D47"/>
    <w:rsid w:val="007619CD"/>
    <w:rsid w:val="00763246"/>
    <w:rsid w:val="00763E4E"/>
    <w:rsid w:val="00770A93"/>
    <w:rsid w:val="00772206"/>
    <w:rsid w:val="00772B80"/>
    <w:rsid w:val="00773182"/>
    <w:rsid w:val="007732D4"/>
    <w:rsid w:val="0077415D"/>
    <w:rsid w:val="00775A1E"/>
    <w:rsid w:val="0077639E"/>
    <w:rsid w:val="007765B4"/>
    <w:rsid w:val="00777618"/>
    <w:rsid w:val="00777A63"/>
    <w:rsid w:val="00781665"/>
    <w:rsid w:val="007828D7"/>
    <w:rsid w:val="0078327B"/>
    <w:rsid w:val="007832D1"/>
    <w:rsid w:val="00783F8B"/>
    <w:rsid w:val="00784CB8"/>
    <w:rsid w:val="00784EE3"/>
    <w:rsid w:val="00785131"/>
    <w:rsid w:val="007857EC"/>
    <w:rsid w:val="00785A56"/>
    <w:rsid w:val="00786FBB"/>
    <w:rsid w:val="00790DEE"/>
    <w:rsid w:val="00793C07"/>
    <w:rsid w:val="00794303"/>
    <w:rsid w:val="00794550"/>
    <w:rsid w:val="00794D43"/>
    <w:rsid w:val="0079542F"/>
    <w:rsid w:val="00795D63"/>
    <w:rsid w:val="00795F95"/>
    <w:rsid w:val="007960C8"/>
    <w:rsid w:val="007961B7"/>
    <w:rsid w:val="00796593"/>
    <w:rsid w:val="00796BD0"/>
    <w:rsid w:val="007A007C"/>
    <w:rsid w:val="007A16E2"/>
    <w:rsid w:val="007A1846"/>
    <w:rsid w:val="007A2DC1"/>
    <w:rsid w:val="007A319A"/>
    <w:rsid w:val="007A41BE"/>
    <w:rsid w:val="007A46B3"/>
    <w:rsid w:val="007A583B"/>
    <w:rsid w:val="007A6CC9"/>
    <w:rsid w:val="007B31F1"/>
    <w:rsid w:val="007B37BB"/>
    <w:rsid w:val="007B514E"/>
    <w:rsid w:val="007B593C"/>
    <w:rsid w:val="007B63E9"/>
    <w:rsid w:val="007BC7BD"/>
    <w:rsid w:val="007C0520"/>
    <w:rsid w:val="007C074F"/>
    <w:rsid w:val="007C10F3"/>
    <w:rsid w:val="007C1883"/>
    <w:rsid w:val="007C18D8"/>
    <w:rsid w:val="007C1B41"/>
    <w:rsid w:val="007C1CFC"/>
    <w:rsid w:val="007C35B1"/>
    <w:rsid w:val="007C5F87"/>
    <w:rsid w:val="007C68EE"/>
    <w:rsid w:val="007D068A"/>
    <w:rsid w:val="007D15CD"/>
    <w:rsid w:val="007D2F45"/>
    <w:rsid w:val="007D504A"/>
    <w:rsid w:val="007D70DC"/>
    <w:rsid w:val="007D7D35"/>
    <w:rsid w:val="007D7F13"/>
    <w:rsid w:val="007E037E"/>
    <w:rsid w:val="007E126A"/>
    <w:rsid w:val="007E3BC6"/>
    <w:rsid w:val="007E4077"/>
    <w:rsid w:val="007E5D28"/>
    <w:rsid w:val="007E681C"/>
    <w:rsid w:val="007E6D72"/>
    <w:rsid w:val="007F09CA"/>
    <w:rsid w:val="007F1FA9"/>
    <w:rsid w:val="007F35CA"/>
    <w:rsid w:val="007F3841"/>
    <w:rsid w:val="007F3FCF"/>
    <w:rsid w:val="007F4599"/>
    <w:rsid w:val="007F67EA"/>
    <w:rsid w:val="007F72BB"/>
    <w:rsid w:val="007F7BE5"/>
    <w:rsid w:val="00800221"/>
    <w:rsid w:val="008002B5"/>
    <w:rsid w:val="00802BD0"/>
    <w:rsid w:val="008038C6"/>
    <w:rsid w:val="00803CCF"/>
    <w:rsid w:val="00804FA5"/>
    <w:rsid w:val="00806D8E"/>
    <w:rsid w:val="00807239"/>
    <w:rsid w:val="008073F1"/>
    <w:rsid w:val="00807A83"/>
    <w:rsid w:val="00807F3C"/>
    <w:rsid w:val="00807FB9"/>
    <w:rsid w:val="008107CB"/>
    <w:rsid w:val="008115AB"/>
    <w:rsid w:val="0081257A"/>
    <w:rsid w:val="00812B09"/>
    <w:rsid w:val="008142AB"/>
    <w:rsid w:val="0081505C"/>
    <w:rsid w:val="008157EA"/>
    <w:rsid w:val="0081664B"/>
    <w:rsid w:val="0082010C"/>
    <w:rsid w:val="00821C0A"/>
    <w:rsid w:val="00821D27"/>
    <w:rsid w:val="00822E6E"/>
    <w:rsid w:val="00824579"/>
    <w:rsid w:val="00824BBB"/>
    <w:rsid w:val="00825683"/>
    <w:rsid w:val="008262BD"/>
    <w:rsid w:val="00826986"/>
    <w:rsid w:val="00826990"/>
    <w:rsid w:val="0082711A"/>
    <w:rsid w:val="00830C92"/>
    <w:rsid w:val="00831989"/>
    <w:rsid w:val="00831CED"/>
    <w:rsid w:val="00831E25"/>
    <w:rsid w:val="00832914"/>
    <w:rsid w:val="008330BF"/>
    <w:rsid w:val="008336A4"/>
    <w:rsid w:val="00833A85"/>
    <w:rsid w:val="008342E0"/>
    <w:rsid w:val="008349D9"/>
    <w:rsid w:val="00835404"/>
    <w:rsid w:val="00835B54"/>
    <w:rsid w:val="008373C7"/>
    <w:rsid w:val="00840771"/>
    <w:rsid w:val="0084079A"/>
    <w:rsid w:val="00841FBC"/>
    <w:rsid w:val="00842A7B"/>
    <w:rsid w:val="00843D91"/>
    <w:rsid w:val="008445DF"/>
    <w:rsid w:val="008448AB"/>
    <w:rsid w:val="008455E7"/>
    <w:rsid w:val="0084627B"/>
    <w:rsid w:val="00846C62"/>
    <w:rsid w:val="00847431"/>
    <w:rsid w:val="0085176A"/>
    <w:rsid w:val="00851B49"/>
    <w:rsid w:val="00852735"/>
    <w:rsid w:val="00852749"/>
    <w:rsid w:val="0085344E"/>
    <w:rsid w:val="00853F5C"/>
    <w:rsid w:val="008542D4"/>
    <w:rsid w:val="00855C23"/>
    <w:rsid w:val="00856A10"/>
    <w:rsid w:val="00856A66"/>
    <w:rsid w:val="00860045"/>
    <w:rsid w:val="00860BCD"/>
    <w:rsid w:val="00860C0F"/>
    <w:rsid w:val="00860C84"/>
    <w:rsid w:val="00862386"/>
    <w:rsid w:val="00862D29"/>
    <w:rsid w:val="0086313E"/>
    <w:rsid w:val="0086329A"/>
    <w:rsid w:val="0086392F"/>
    <w:rsid w:val="00864137"/>
    <w:rsid w:val="00864B37"/>
    <w:rsid w:val="00865436"/>
    <w:rsid w:val="00867078"/>
    <w:rsid w:val="00870358"/>
    <w:rsid w:val="0087125D"/>
    <w:rsid w:val="008712D5"/>
    <w:rsid w:val="00873A8B"/>
    <w:rsid w:val="00874805"/>
    <w:rsid w:val="00877F62"/>
    <w:rsid w:val="00880158"/>
    <w:rsid w:val="0088057B"/>
    <w:rsid w:val="00882C49"/>
    <w:rsid w:val="00884474"/>
    <w:rsid w:val="008858B7"/>
    <w:rsid w:val="00886B67"/>
    <w:rsid w:val="00887679"/>
    <w:rsid w:val="00887C7C"/>
    <w:rsid w:val="008900AC"/>
    <w:rsid w:val="00890207"/>
    <w:rsid w:val="00890ACC"/>
    <w:rsid w:val="00890F48"/>
    <w:rsid w:val="008919F6"/>
    <w:rsid w:val="00892CE1"/>
    <w:rsid w:val="00893AAD"/>
    <w:rsid w:val="00893FD3"/>
    <w:rsid w:val="00893FD8"/>
    <w:rsid w:val="00894903"/>
    <w:rsid w:val="0089712D"/>
    <w:rsid w:val="0089743B"/>
    <w:rsid w:val="008A1ED2"/>
    <w:rsid w:val="008A4A14"/>
    <w:rsid w:val="008A6CB3"/>
    <w:rsid w:val="008A7EB7"/>
    <w:rsid w:val="008B0914"/>
    <w:rsid w:val="008B0BB1"/>
    <w:rsid w:val="008B7610"/>
    <w:rsid w:val="008B7BD0"/>
    <w:rsid w:val="008C051B"/>
    <w:rsid w:val="008C09DA"/>
    <w:rsid w:val="008C1126"/>
    <w:rsid w:val="008C1558"/>
    <w:rsid w:val="008C2A24"/>
    <w:rsid w:val="008C366D"/>
    <w:rsid w:val="008C5F0B"/>
    <w:rsid w:val="008C6F85"/>
    <w:rsid w:val="008D0A97"/>
    <w:rsid w:val="008D1C5A"/>
    <w:rsid w:val="008D269A"/>
    <w:rsid w:val="008D2797"/>
    <w:rsid w:val="008D39BC"/>
    <w:rsid w:val="008D4349"/>
    <w:rsid w:val="008D458D"/>
    <w:rsid w:val="008D54DC"/>
    <w:rsid w:val="008D6976"/>
    <w:rsid w:val="008D6F59"/>
    <w:rsid w:val="008D79B1"/>
    <w:rsid w:val="008E00C5"/>
    <w:rsid w:val="008E07C9"/>
    <w:rsid w:val="008E0978"/>
    <w:rsid w:val="008E0B63"/>
    <w:rsid w:val="008E1CCB"/>
    <w:rsid w:val="008E1F17"/>
    <w:rsid w:val="008E2746"/>
    <w:rsid w:val="008E3BD3"/>
    <w:rsid w:val="008E3F14"/>
    <w:rsid w:val="008E40E2"/>
    <w:rsid w:val="008E42BA"/>
    <w:rsid w:val="008E5A54"/>
    <w:rsid w:val="008E7764"/>
    <w:rsid w:val="008F14DC"/>
    <w:rsid w:val="008F1D85"/>
    <w:rsid w:val="008F2F19"/>
    <w:rsid w:val="008F518A"/>
    <w:rsid w:val="008F52FD"/>
    <w:rsid w:val="008F53F2"/>
    <w:rsid w:val="008F63C3"/>
    <w:rsid w:val="0090080C"/>
    <w:rsid w:val="009011FF"/>
    <w:rsid w:val="00901350"/>
    <w:rsid w:val="009023F6"/>
    <w:rsid w:val="00903CC3"/>
    <w:rsid w:val="00903CC6"/>
    <w:rsid w:val="009048F6"/>
    <w:rsid w:val="00907C29"/>
    <w:rsid w:val="0091049B"/>
    <w:rsid w:val="0091092E"/>
    <w:rsid w:val="00913CA1"/>
    <w:rsid w:val="0091424C"/>
    <w:rsid w:val="00914E6B"/>
    <w:rsid w:val="00915322"/>
    <w:rsid w:val="00915B93"/>
    <w:rsid w:val="009163A0"/>
    <w:rsid w:val="009168C9"/>
    <w:rsid w:val="009169FC"/>
    <w:rsid w:val="0091711C"/>
    <w:rsid w:val="00917E30"/>
    <w:rsid w:val="009203E9"/>
    <w:rsid w:val="00920E95"/>
    <w:rsid w:val="00922143"/>
    <w:rsid w:val="00922F2E"/>
    <w:rsid w:val="0092346A"/>
    <w:rsid w:val="00923644"/>
    <w:rsid w:val="009241F6"/>
    <w:rsid w:val="00924A39"/>
    <w:rsid w:val="00924CC2"/>
    <w:rsid w:val="009272DA"/>
    <w:rsid w:val="00930373"/>
    <w:rsid w:val="0093277E"/>
    <w:rsid w:val="00933B62"/>
    <w:rsid w:val="009357B5"/>
    <w:rsid w:val="00935E36"/>
    <w:rsid w:val="0093619B"/>
    <w:rsid w:val="00936ACF"/>
    <w:rsid w:val="00936C7A"/>
    <w:rsid w:val="0093753C"/>
    <w:rsid w:val="009379BD"/>
    <w:rsid w:val="00937D32"/>
    <w:rsid w:val="009405EA"/>
    <w:rsid w:val="00941A34"/>
    <w:rsid w:val="00941F3B"/>
    <w:rsid w:val="0094425A"/>
    <w:rsid w:val="009453D0"/>
    <w:rsid w:val="00946BEB"/>
    <w:rsid w:val="00947201"/>
    <w:rsid w:val="009474A5"/>
    <w:rsid w:val="0094795A"/>
    <w:rsid w:val="00950758"/>
    <w:rsid w:val="00950BD0"/>
    <w:rsid w:val="00951373"/>
    <w:rsid w:val="0095152D"/>
    <w:rsid w:val="009519F0"/>
    <w:rsid w:val="00953620"/>
    <w:rsid w:val="00953A6E"/>
    <w:rsid w:val="009540A3"/>
    <w:rsid w:val="00954975"/>
    <w:rsid w:val="0095568A"/>
    <w:rsid w:val="009558ED"/>
    <w:rsid w:val="00957FB9"/>
    <w:rsid w:val="00960143"/>
    <w:rsid w:val="0096021F"/>
    <w:rsid w:val="00960BE9"/>
    <w:rsid w:val="00960F91"/>
    <w:rsid w:val="0096117B"/>
    <w:rsid w:val="00961B7D"/>
    <w:rsid w:val="009662FF"/>
    <w:rsid w:val="00967FB7"/>
    <w:rsid w:val="00970914"/>
    <w:rsid w:val="00972726"/>
    <w:rsid w:val="00972B9D"/>
    <w:rsid w:val="00973236"/>
    <w:rsid w:val="009739D2"/>
    <w:rsid w:val="00973E9B"/>
    <w:rsid w:val="00974A15"/>
    <w:rsid w:val="0097511B"/>
    <w:rsid w:val="00980B92"/>
    <w:rsid w:val="00983F58"/>
    <w:rsid w:val="009866CA"/>
    <w:rsid w:val="009877DE"/>
    <w:rsid w:val="00990C67"/>
    <w:rsid w:val="009912B8"/>
    <w:rsid w:val="009917A8"/>
    <w:rsid w:val="00993FF8"/>
    <w:rsid w:val="00995773"/>
    <w:rsid w:val="00996761"/>
    <w:rsid w:val="00997CBE"/>
    <w:rsid w:val="00997EFA"/>
    <w:rsid w:val="009A0EA2"/>
    <w:rsid w:val="009A1777"/>
    <w:rsid w:val="009A2654"/>
    <w:rsid w:val="009A2FA1"/>
    <w:rsid w:val="009A37BE"/>
    <w:rsid w:val="009A468D"/>
    <w:rsid w:val="009A472B"/>
    <w:rsid w:val="009A4D3E"/>
    <w:rsid w:val="009A524C"/>
    <w:rsid w:val="009A63DD"/>
    <w:rsid w:val="009A6B37"/>
    <w:rsid w:val="009A7000"/>
    <w:rsid w:val="009A7589"/>
    <w:rsid w:val="009A7CD0"/>
    <w:rsid w:val="009A7D33"/>
    <w:rsid w:val="009B05D8"/>
    <w:rsid w:val="009B11AC"/>
    <w:rsid w:val="009B1539"/>
    <w:rsid w:val="009B36A1"/>
    <w:rsid w:val="009B4745"/>
    <w:rsid w:val="009B5C63"/>
    <w:rsid w:val="009B64DF"/>
    <w:rsid w:val="009B7B7F"/>
    <w:rsid w:val="009B7F23"/>
    <w:rsid w:val="009B7FE7"/>
    <w:rsid w:val="009C0935"/>
    <w:rsid w:val="009C0F55"/>
    <w:rsid w:val="009C2BDB"/>
    <w:rsid w:val="009C2D04"/>
    <w:rsid w:val="009C3237"/>
    <w:rsid w:val="009C46B6"/>
    <w:rsid w:val="009C5C25"/>
    <w:rsid w:val="009C6416"/>
    <w:rsid w:val="009D0794"/>
    <w:rsid w:val="009D0A8A"/>
    <w:rsid w:val="009D2092"/>
    <w:rsid w:val="009D2662"/>
    <w:rsid w:val="009D3555"/>
    <w:rsid w:val="009D4928"/>
    <w:rsid w:val="009D5FE2"/>
    <w:rsid w:val="009D67DC"/>
    <w:rsid w:val="009D7AA5"/>
    <w:rsid w:val="009E02BE"/>
    <w:rsid w:val="009E0F99"/>
    <w:rsid w:val="009E331F"/>
    <w:rsid w:val="009E3B04"/>
    <w:rsid w:val="009E3CC4"/>
    <w:rsid w:val="009E3E34"/>
    <w:rsid w:val="009E4DF5"/>
    <w:rsid w:val="009E5459"/>
    <w:rsid w:val="009E627E"/>
    <w:rsid w:val="009E64BF"/>
    <w:rsid w:val="009E7D01"/>
    <w:rsid w:val="009F12BE"/>
    <w:rsid w:val="009F1B2D"/>
    <w:rsid w:val="009F48C8"/>
    <w:rsid w:val="009F53E5"/>
    <w:rsid w:val="009F5AA1"/>
    <w:rsid w:val="009F605A"/>
    <w:rsid w:val="009F6D32"/>
    <w:rsid w:val="009F7437"/>
    <w:rsid w:val="009F78F8"/>
    <w:rsid w:val="009F79F8"/>
    <w:rsid w:val="00A004B0"/>
    <w:rsid w:val="00A00CB6"/>
    <w:rsid w:val="00A00E4D"/>
    <w:rsid w:val="00A01FC8"/>
    <w:rsid w:val="00A02816"/>
    <w:rsid w:val="00A02ADE"/>
    <w:rsid w:val="00A055C4"/>
    <w:rsid w:val="00A05B4A"/>
    <w:rsid w:val="00A06A2C"/>
    <w:rsid w:val="00A1004A"/>
    <w:rsid w:val="00A1052B"/>
    <w:rsid w:val="00A1324E"/>
    <w:rsid w:val="00A13A2C"/>
    <w:rsid w:val="00A14012"/>
    <w:rsid w:val="00A145BB"/>
    <w:rsid w:val="00A1533D"/>
    <w:rsid w:val="00A1718B"/>
    <w:rsid w:val="00A1735E"/>
    <w:rsid w:val="00A1798B"/>
    <w:rsid w:val="00A21FD1"/>
    <w:rsid w:val="00A22B1D"/>
    <w:rsid w:val="00A2316A"/>
    <w:rsid w:val="00A235E7"/>
    <w:rsid w:val="00A252AA"/>
    <w:rsid w:val="00A25C3E"/>
    <w:rsid w:val="00A27419"/>
    <w:rsid w:val="00A30FE6"/>
    <w:rsid w:val="00A32200"/>
    <w:rsid w:val="00A34380"/>
    <w:rsid w:val="00A363E4"/>
    <w:rsid w:val="00A3692A"/>
    <w:rsid w:val="00A416E9"/>
    <w:rsid w:val="00A4193B"/>
    <w:rsid w:val="00A42461"/>
    <w:rsid w:val="00A425FC"/>
    <w:rsid w:val="00A43037"/>
    <w:rsid w:val="00A43A64"/>
    <w:rsid w:val="00A44FFF"/>
    <w:rsid w:val="00A46774"/>
    <w:rsid w:val="00A46E51"/>
    <w:rsid w:val="00A47AF0"/>
    <w:rsid w:val="00A50DF7"/>
    <w:rsid w:val="00A51533"/>
    <w:rsid w:val="00A51AEC"/>
    <w:rsid w:val="00A527C9"/>
    <w:rsid w:val="00A53177"/>
    <w:rsid w:val="00A532F5"/>
    <w:rsid w:val="00A55F13"/>
    <w:rsid w:val="00A576A3"/>
    <w:rsid w:val="00A57C48"/>
    <w:rsid w:val="00A57D94"/>
    <w:rsid w:val="00A60936"/>
    <w:rsid w:val="00A61001"/>
    <w:rsid w:val="00A6163B"/>
    <w:rsid w:val="00A617A9"/>
    <w:rsid w:val="00A621BE"/>
    <w:rsid w:val="00A6349B"/>
    <w:rsid w:val="00A642CA"/>
    <w:rsid w:val="00A64F11"/>
    <w:rsid w:val="00A67132"/>
    <w:rsid w:val="00A671E1"/>
    <w:rsid w:val="00A67EC8"/>
    <w:rsid w:val="00A7063E"/>
    <w:rsid w:val="00A70CA1"/>
    <w:rsid w:val="00A71152"/>
    <w:rsid w:val="00A71F73"/>
    <w:rsid w:val="00A72252"/>
    <w:rsid w:val="00A72E65"/>
    <w:rsid w:val="00A72F5B"/>
    <w:rsid w:val="00A758B6"/>
    <w:rsid w:val="00A770CE"/>
    <w:rsid w:val="00A806FD"/>
    <w:rsid w:val="00A81E18"/>
    <w:rsid w:val="00A82B8F"/>
    <w:rsid w:val="00A84B6F"/>
    <w:rsid w:val="00A85BEA"/>
    <w:rsid w:val="00A87BF5"/>
    <w:rsid w:val="00A91BE6"/>
    <w:rsid w:val="00A9263F"/>
    <w:rsid w:val="00A92681"/>
    <w:rsid w:val="00A92CAB"/>
    <w:rsid w:val="00A93587"/>
    <w:rsid w:val="00A9383F"/>
    <w:rsid w:val="00A94084"/>
    <w:rsid w:val="00A941B3"/>
    <w:rsid w:val="00A95357"/>
    <w:rsid w:val="00A9536A"/>
    <w:rsid w:val="00A96633"/>
    <w:rsid w:val="00AA001D"/>
    <w:rsid w:val="00AA15FB"/>
    <w:rsid w:val="00AA33AB"/>
    <w:rsid w:val="00AA352D"/>
    <w:rsid w:val="00AA41AA"/>
    <w:rsid w:val="00AA450A"/>
    <w:rsid w:val="00AA4F4B"/>
    <w:rsid w:val="00AA5C00"/>
    <w:rsid w:val="00AA5FDE"/>
    <w:rsid w:val="00AA62ED"/>
    <w:rsid w:val="00AA64C8"/>
    <w:rsid w:val="00AB036B"/>
    <w:rsid w:val="00AB0927"/>
    <w:rsid w:val="00AB0A0B"/>
    <w:rsid w:val="00AB20C5"/>
    <w:rsid w:val="00AB2B4C"/>
    <w:rsid w:val="00AB3964"/>
    <w:rsid w:val="00AB3F62"/>
    <w:rsid w:val="00AB40D2"/>
    <w:rsid w:val="00AB44AE"/>
    <w:rsid w:val="00AB62ED"/>
    <w:rsid w:val="00AB673B"/>
    <w:rsid w:val="00AB689C"/>
    <w:rsid w:val="00AB6BF8"/>
    <w:rsid w:val="00AB778B"/>
    <w:rsid w:val="00AB7B8B"/>
    <w:rsid w:val="00AC016D"/>
    <w:rsid w:val="00AC04FB"/>
    <w:rsid w:val="00AC12A8"/>
    <w:rsid w:val="00AC165A"/>
    <w:rsid w:val="00AC30D0"/>
    <w:rsid w:val="00AC3EEC"/>
    <w:rsid w:val="00AC41D0"/>
    <w:rsid w:val="00AC4B76"/>
    <w:rsid w:val="00AC5515"/>
    <w:rsid w:val="00AC5CBC"/>
    <w:rsid w:val="00AC61FB"/>
    <w:rsid w:val="00AC69BF"/>
    <w:rsid w:val="00AD0717"/>
    <w:rsid w:val="00AD0895"/>
    <w:rsid w:val="00AD158C"/>
    <w:rsid w:val="00AD177B"/>
    <w:rsid w:val="00AD4E4B"/>
    <w:rsid w:val="00AD56E6"/>
    <w:rsid w:val="00AD5FDB"/>
    <w:rsid w:val="00AD666E"/>
    <w:rsid w:val="00AD66FA"/>
    <w:rsid w:val="00AD7C2D"/>
    <w:rsid w:val="00AE01A7"/>
    <w:rsid w:val="00AE02EE"/>
    <w:rsid w:val="00AE112D"/>
    <w:rsid w:val="00AE19A8"/>
    <w:rsid w:val="00AE1FBA"/>
    <w:rsid w:val="00AE4290"/>
    <w:rsid w:val="00AE44D2"/>
    <w:rsid w:val="00AE4BFB"/>
    <w:rsid w:val="00AE7FF3"/>
    <w:rsid w:val="00AF12C2"/>
    <w:rsid w:val="00AF26B2"/>
    <w:rsid w:val="00AF41FB"/>
    <w:rsid w:val="00AF4E3D"/>
    <w:rsid w:val="00AF5697"/>
    <w:rsid w:val="00AF57F7"/>
    <w:rsid w:val="00AF5F8D"/>
    <w:rsid w:val="00B00F9B"/>
    <w:rsid w:val="00B02A61"/>
    <w:rsid w:val="00B03A73"/>
    <w:rsid w:val="00B04B48"/>
    <w:rsid w:val="00B05D7A"/>
    <w:rsid w:val="00B06330"/>
    <w:rsid w:val="00B074E7"/>
    <w:rsid w:val="00B0792E"/>
    <w:rsid w:val="00B1303B"/>
    <w:rsid w:val="00B14199"/>
    <w:rsid w:val="00B14456"/>
    <w:rsid w:val="00B1457A"/>
    <w:rsid w:val="00B14CE8"/>
    <w:rsid w:val="00B14FF8"/>
    <w:rsid w:val="00B20537"/>
    <w:rsid w:val="00B2247C"/>
    <w:rsid w:val="00B23B6E"/>
    <w:rsid w:val="00B23F82"/>
    <w:rsid w:val="00B26138"/>
    <w:rsid w:val="00B26B98"/>
    <w:rsid w:val="00B302F2"/>
    <w:rsid w:val="00B31355"/>
    <w:rsid w:val="00B3461A"/>
    <w:rsid w:val="00B35185"/>
    <w:rsid w:val="00B354C5"/>
    <w:rsid w:val="00B35A21"/>
    <w:rsid w:val="00B360AA"/>
    <w:rsid w:val="00B362A2"/>
    <w:rsid w:val="00B41BC6"/>
    <w:rsid w:val="00B42FAE"/>
    <w:rsid w:val="00B43ED8"/>
    <w:rsid w:val="00B43F0B"/>
    <w:rsid w:val="00B449F7"/>
    <w:rsid w:val="00B45567"/>
    <w:rsid w:val="00B467F0"/>
    <w:rsid w:val="00B46864"/>
    <w:rsid w:val="00B5074A"/>
    <w:rsid w:val="00B5080D"/>
    <w:rsid w:val="00B50D21"/>
    <w:rsid w:val="00B517E1"/>
    <w:rsid w:val="00B535C6"/>
    <w:rsid w:val="00B53F44"/>
    <w:rsid w:val="00B54668"/>
    <w:rsid w:val="00B54933"/>
    <w:rsid w:val="00B55038"/>
    <w:rsid w:val="00B568F8"/>
    <w:rsid w:val="00B56B25"/>
    <w:rsid w:val="00B57436"/>
    <w:rsid w:val="00B610C9"/>
    <w:rsid w:val="00B62AA6"/>
    <w:rsid w:val="00B63280"/>
    <w:rsid w:val="00B6488C"/>
    <w:rsid w:val="00B64E8F"/>
    <w:rsid w:val="00B65013"/>
    <w:rsid w:val="00B656E6"/>
    <w:rsid w:val="00B65CD9"/>
    <w:rsid w:val="00B65EDB"/>
    <w:rsid w:val="00B6722B"/>
    <w:rsid w:val="00B675E0"/>
    <w:rsid w:val="00B67B48"/>
    <w:rsid w:val="00B71707"/>
    <w:rsid w:val="00B71E80"/>
    <w:rsid w:val="00B724F5"/>
    <w:rsid w:val="00B7290C"/>
    <w:rsid w:val="00B72A4B"/>
    <w:rsid w:val="00B748A6"/>
    <w:rsid w:val="00B75780"/>
    <w:rsid w:val="00B75F16"/>
    <w:rsid w:val="00B76DFB"/>
    <w:rsid w:val="00B76EF1"/>
    <w:rsid w:val="00B8254E"/>
    <w:rsid w:val="00B83A92"/>
    <w:rsid w:val="00B83AC2"/>
    <w:rsid w:val="00B84AE1"/>
    <w:rsid w:val="00B857B9"/>
    <w:rsid w:val="00B86214"/>
    <w:rsid w:val="00B8628C"/>
    <w:rsid w:val="00B866B1"/>
    <w:rsid w:val="00B87CB7"/>
    <w:rsid w:val="00B90191"/>
    <w:rsid w:val="00B9039B"/>
    <w:rsid w:val="00B9153B"/>
    <w:rsid w:val="00B9200B"/>
    <w:rsid w:val="00B92A1A"/>
    <w:rsid w:val="00B93807"/>
    <w:rsid w:val="00B972AC"/>
    <w:rsid w:val="00B97C6A"/>
    <w:rsid w:val="00BA0C36"/>
    <w:rsid w:val="00BA1008"/>
    <w:rsid w:val="00BA14E3"/>
    <w:rsid w:val="00BA1FEF"/>
    <w:rsid w:val="00BA2A1F"/>
    <w:rsid w:val="00BA3523"/>
    <w:rsid w:val="00BA6118"/>
    <w:rsid w:val="00BA7C8D"/>
    <w:rsid w:val="00BA7E73"/>
    <w:rsid w:val="00BB1870"/>
    <w:rsid w:val="00BB1C3B"/>
    <w:rsid w:val="00BB287F"/>
    <w:rsid w:val="00BB3417"/>
    <w:rsid w:val="00BB603D"/>
    <w:rsid w:val="00BC018C"/>
    <w:rsid w:val="00BC16C0"/>
    <w:rsid w:val="00BC1B94"/>
    <w:rsid w:val="00BC25C1"/>
    <w:rsid w:val="00BC26AE"/>
    <w:rsid w:val="00BC2B50"/>
    <w:rsid w:val="00BC2E3A"/>
    <w:rsid w:val="00BC39C9"/>
    <w:rsid w:val="00BC46FA"/>
    <w:rsid w:val="00BC4A31"/>
    <w:rsid w:val="00BC5D7A"/>
    <w:rsid w:val="00BC6205"/>
    <w:rsid w:val="00BC6CEF"/>
    <w:rsid w:val="00BC6E6A"/>
    <w:rsid w:val="00BD01FC"/>
    <w:rsid w:val="00BD097F"/>
    <w:rsid w:val="00BD0D9F"/>
    <w:rsid w:val="00BD16A2"/>
    <w:rsid w:val="00BD1B49"/>
    <w:rsid w:val="00BD1B99"/>
    <w:rsid w:val="00BD208D"/>
    <w:rsid w:val="00BD2A18"/>
    <w:rsid w:val="00BD3278"/>
    <w:rsid w:val="00BD3492"/>
    <w:rsid w:val="00BD3D78"/>
    <w:rsid w:val="00BD4B8F"/>
    <w:rsid w:val="00BD6B9D"/>
    <w:rsid w:val="00BD723C"/>
    <w:rsid w:val="00BE04FD"/>
    <w:rsid w:val="00BE0F8E"/>
    <w:rsid w:val="00BE3D71"/>
    <w:rsid w:val="00BE4739"/>
    <w:rsid w:val="00BE47BF"/>
    <w:rsid w:val="00BE5519"/>
    <w:rsid w:val="00BE594C"/>
    <w:rsid w:val="00BE5F7B"/>
    <w:rsid w:val="00BE7AF7"/>
    <w:rsid w:val="00BE7E61"/>
    <w:rsid w:val="00BF0178"/>
    <w:rsid w:val="00BF0E28"/>
    <w:rsid w:val="00BF17A0"/>
    <w:rsid w:val="00BF2267"/>
    <w:rsid w:val="00BF5FBA"/>
    <w:rsid w:val="00BF6774"/>
    <w:rsid w:val="00BF724E"/>
    <w:rsid w:val="00BF7810"/>
    <w:rsid w:val="00BF7964"/>
    <w:rsid w:val="00C0002D"/>
    <w:rsid w:val="00C0008E"/>
    <w:rsid w:val="00C0224A"/>
    <w:rsid w:val="00C02509"/>
    <w:rsid w:val="00C0383F"/>
    <w:rsid w:val="00C03913"/>
    <w:rsid w:val="00C04081"/>
    <w:rsid w:val="00C04166"/>
    <w:rsid w:val="00C050B1"/>
    <w:rsid w:val="00C063B3"/>
    <w:rsid w:val="00C06678"/>
    <w:rsid w:val="00C06B8D"/>
    <w:rsid w:val="00C07633"/>
    <w:rsid w:val="00C10107"/>
    <w:rsid w:val="00C112C6"/>
    <w:rsid w:val="00C112D8"/>
    <w:rsid w:val="00C122E5"/>
    <w:rsid w:val="00C13769"/>
    <w:rsid w:val="00C13CA6"/>
    <w:rsid w:val="00C149A1"/>
    <w:rsid w:val="00C16DF4"/>
    <w:rsid w:val="00C17558"/>
    <w:rsid w:val="00C22507"/>
    <w:rsid w:val="00C2371E"/>
    <w:rsid w:val="00C24520"/>
    <w:rsid w:val="00C260E0"/>
    <w:rsid w:val="00C2629C"/>
    <w:rsid w:val="00C2666B"/>
    <w:rsid w:val="00C306F7"/>
    <w:rsid w:val="00C3089B"/>
    <w:rsid w:val="00C3133C"/>
    <w:rsid w:val="00C318C3"/>
    <w:rsid w:val="00C31E5E"/>
    <w:rsid w:val="00C3290C"/>
    <w:rsid w:val="00C32A00"/>
    <w:rsid w:val="00C35B81"/>
    <w:rsid w:val="00C37519"/>
    <w:rsid w:val="00C413BE"/>
    <w:rsid w:val="00C413DF"/>
    <w:rsid w:val="00C4258C"/>
    <w:rsid w:val="00C4334A"/>
    <w:rsid w:val="00C468B5"/>
    <w:rsid w:val="00C46E6D"/>
    <w:rsid w:val="00C4710A"/>
    <w:rsid w:val="00C4749A"/>
    <w:rsid w:val="00C47628"/>
    <w:rsid w:val="00C51F2F"/>
    <w:rsid w:val="00C53F69"/>
    <w:rsid w:val="00C56D44"/>
    <w:rsid w:val="00C56DB9"/>
    <w:rsid w:val="00C577C5"/>
    <w:rsid w:val="00C60470"/>
    <w:rsid w:val="00C606AC"/>
    <w:rsid w:val="00C630BE"/>
    <w:rsid w:val="00C631AE"/>
    <w:rsid w:val="00C64041"/>
    <w:rsid w:val="00C641A3"/>
    <w:rsid w:val="00C64293"/>
    <w:rsid w:val="00C65364"/>
    <w:rsid w:val="00C65546"/>
    <w:rsid w:val="00C655F8"/>
    <w:rsid w:val="00C669A6"/>
    <w:rsid w:val="00C66F27"/>
    <w:rsid w:val="00C70411"/>
    <w:rsid w:val="00C7050D"/>
    <w:rsid w:val="00C714A3"/>
    <w:rsid w:val="00C71708"/>
    <w:rsid w:val="00C71D0E"/>
    <w:rsid w:val="00C72582"/>
    <w:rsid w:val="00C73563"/>
    <w:rsid w:val="00C7363E"/>
    <w:rsid w:val="00C73F96"/>
    <w:rsid w:val="00C74ADF"/>
    <w:rsid w:val="00C75457"/>
    <w:rsid w:val="00C75B13"/>
    <w:rsid w:val="00C75F64"/>
    <w:rsid w:val="00C76FE7"/>
    <w:rsid w:val="00C772AA"/>
    <w:rsid w:val="00C77D54"/>
    <w:rsid w:val="00C813E1"/>
    <w:rsid w:val="00C816E8"/>
    <w:rsid w:val="00C8214F"/>
    <w:rsid w:val="00C83736"/>
    <w:rsid w:val="00C841B7"/>
    <w:rsid w:val="00C84F23"/>
    <w:rsid w:val="00C8529B"/>
    <w:rsid w:val="00C85896"/>
    <w:rsid w:val="00C86AAB"/>
    <w:rsid w:val="00C910A9"/>
    <w:rsid w:val="00C938A9"/>
    <w:rsid w:val="00C93AF7"/>
    <w:rsid w:val="00C94CA4"/>
    <w:rsid w:val="00C9517F"/>
    <w:rsid w:val="00C952BF"/>
    <w:rsid w:val="00C95D5B"/>
    <w:rsid w:val="00C9717E"/>
    <w:rsid w:val="00C973F8"/>
    <w:rsid w:val="00C97BF0"/>
    <w:rsid w:val="00C97C86"/>
    <w:rsid w:val="00CA0C23"/>
    <w:rsid w:val="00CA18A8"/>
    <w:rsid w:val="00CA1E46"/>
    <w:rsid w:val="00CA2BA2"/>
    <w:rsid w:val="00CA3FAE"/>
    <w:rsid w:val="00CA5B58"/>
    <w:rsid w:val="00CA6741"/>
    <w:rsid w:val="00CA68BF"/>
    <w:rsid w:val="00CA6946"/>
    <w:rsid w:val="00CA6E61"/>
    <w:rsid w:val="00CB0A04"/>
    <w:rsid w:val="00CB2083"/>
    <w:rsid w:val="00CB3222"/>
    <w:rsid w:val="00CB3D1F"/>
    <w:rsid w:val="00CB46D1"/>
    <w:rsid w:val="00CB48D5"/>
    <w:rsid w:val="00CB55F1"/>
    <w:rsid w:val="00CB688D"/>
    <w:rsid w:val="00CB6964"/>
    <w:rsid w:val="00CB7095"/>
    <w:rsid w:val="00CC0018"/>
    <w:rsid w:val="00CC14B2"/>
    <w:rsid w:val="00CC1671"/>
    <w:rsid w:val="00CC26DE"/>
    <w:rsid w:val="00CC2FDD"/>
    <w:rsid w:val="00CC42C0"/>
    <w:rsid w:val="00CC54D4"/>
    <w:rsid w:val="00CC5719"/>
    <w:rsid w:val="00CC6169"/>
    <w:rsid w:val="00CC72F2"/>
    <w:rsid w:val="00CD19C5"/>
    <w:rsid w:val="00CD1D37"/>
    <w:rsid w:val="00CD1D6A"/>
    <w:rsid w:val="00CD33DC"/>
    <w:rsid w:val="00CD579C"/>
    <w:rsid w:val="00CD7671"/>
    <w:rsid w:val="00CD7C6F"/>
    <w:rsid w:val="00CE152F"/>
    <w:rsid w:val="00CE1767"/>
    <w:rsid w:val="00CE1875"/>
    <w:rsid w:val="00CE67E8"/>
    <w:rsid w:val="00CF1306"/>
    <w:rsid w:val="00CF2C29"/>
    <w:rsid w:val="00CF391F"/>
    <w:rsid w:val="00CF45E2"/>
    <w:rsid w:val="00CF538C"/>
    <w:rsid w:val="00CF584A"/>
    <w:rsid w:val="00CF68A2"/>
    <w:rsid w:val="00CF713B"/>
    <w:rsid w:val="00CF7DD4"/>
    <w:rsid w:val="00D001CB"/>
    <w:rsid w:val="00D00713"/>
    <w:rsid w:val="00D008B2"/>
    <w:rsid w:val="00D01062"/>
    <w:rsid w:val="00D01D69"/>
    <w:rsid w:val="00D020A2"/>
    <w:rsid w:val="00D028E0"/>
    <w:rsid w:val="00D03163"/>
    <w:rsid w:val="00D03A8F"/>
    <w:rsid w:val="00D04630"/>
    <w:rsid w:val="00D05A9E"/>
    <w:rsid w:val="00D064B4"/>
    <w:rsid w:val="00D0706A"/>
    <w:rsid w:val="00D11943"/>
    <w:rsid w:val="00D12489"/>
    <w:rsid w:val="00D12B4B"/>
    <w:rsid w:val="00D12CD6"/>
    <w:rsid w:val="00D13215"/>
    <w:rsid w:val="00D1598B"/>
    <w:rsid w:val="00D173B3"/>
    <w:rsid w:val="00D174D0"/>
    <w:rsid w:val="00D17D63"/>
    <w:rsid w:val="00D23C46"/>
    <w:rsid w:val="00D23F5B"/>
    <w:rsid w:val="00D24603"/>
    <w:rsid w:val="00D25193"/>
    <w:rsid w:val="00D25383"/>
    <w:rsid w:val="00D2544D"/>
    <w:rsid w:val="00D262A4"/>
    <w:rsid w:val="00D27417"/>
    <w:rsid w:val="00D31020"/>
    <w:rsid w:val="00D32789"/>
    <w:rsid w:val="00D32E9B"/>
    <w:rsid w:val="00D337E8"/>
    <w:rsid w:val="00D415C7"/>
    <w:rsid w:val="00D42212"/>
    <w:rsid w:val="00D43ACD"/>
    <w:rsid w:val="00D44AA3"/>
    <w:rsid w:val="00D44D8E"/>
    <w:rsid w:val="00D45ABB"/>
    <w:rsid w:val="00D45DD9"/>
    <w:rsid w:val="00D462E5"/>
    <w:rsid w:val="00D46E2A"/>
    <w:rsid w:val="00D471B8"/>
    <w:rsid w:val="00D476A4"/>
    <w:rsid w:val="00D50DE2"/>
    <w:rsid w:val="00D50F1E"/>
    <w:rsid w:val="00D53684"/>
    <w:rsid w:val="00D53A55"/>
    <w:rsid w:val="00D5475D"/>
    <w:rsid w:val="00D56232"/>
    <w:rsid w:val="00D5729C"/>
    <w:rsid w:val="00D6040D"/>
    <w:rsid w:val="00D6283F"/>
    <w:rsid w:val="00D6367B"/>
    <w:rsid w:val="00D63828"/>
    <w:rsid w:val="00D63E47"/>
    <w:rsid w:val="00D653F0"/>
    <w:rsid w:val="00D66684"/>
    <w:rsid w:val="00D67B18"/>
    <w:rsid w:val="00D70CB8"/>
    <w:rsid w:val="00D70FA9"/>
    <w:rsid w:val="00D71F8F"/>
    <w:rsid w:val="00D71FE8"/>
    <w:rsid w:val="00D728EC"/>
    <w:rsid w:val="00D736FD"/>
    <w:rsid w:val="00D737A7"/>
    <w:rsid w:val="00D7397E"/>
    <w:rsid w:val="00D73A71"/>
    <w:rsid w:val="00D73EAD"/>
    <w:rsid w:val="00D74934"/>
    <w:rsid w:val="00D7589C"/>
    <w:rsid w:val="00D76DDF"/>
    <w:rsid w:val="00D8102A"/>
    <w:rsid w:val="00D83147"/>
    <w:rsid w:val="00D839A0"/>
    <w:rsid w:val="00D83B56"/>
    <w:rsid w:val="00D851D9"/>
    <w:rsid w:val="00D86005"/>
    <w:rsid w:val="00D861F7"/>
    <w:rsid w:val="00D868CB"/>
    <w:rsid w:val="00D86A0C"/>
    <w:rsid w:val="00D9010F"/>
    <w:rsid w:val="00D90608"/>
    <w:rsid w:val="00D90E63"/>
    <w:rsid w:val="00D915DF"/>
    <w:rsid w:val="00D92437"/>
    <w:rsid w:val="00D93EDB"/>
    <w:rsid w:val="00D946F4"/>
    <w:rsid w:val="00D95D49"/>
    <w:rsid w:val="00D96AA8"/>
    <w:rsid w:val="00DA0500"/>
    <w:rsid w:val="00DA13B0"/>
    <w:rsid w:val="00DA2A0D"/>
    <w:rsid w:val="00DA2A51"/>
    <w:rsid w:val="00DA4B53"/>
    <w:rsid w:val="00DA4BA1"/>
    <w:rsid w:val="00DA5877"/>
    <w:rsid w:val="00DA5909"/>
    <w:rsid w:val="00DA6467"/>
    <w:rsid w:val="00DA6874"/>
    <w:rsid w:val="00DA7446"/>
    <w:rsid w:val="00DB020D"/>
    <w:rsid w:val="00DB216B"/>
    <w:rsid w:val="00DB3FBC"/>
    <w:rsid w:val="00DB3FCD"/>
    <w:rsid w:val="00DB4555"/>
    <w:rsid w:val="00DB5253"/>
    <w:rsid w:val="00DB52F6"/>
    <w:rsid w:val="00DB54E8"/>
    <w:rsid w:val="00DB5E45"/>
    <w:rsid w:val="00DB6F12"/>
    <w:rsid w:val="00DBB959"/>
    <w:rsid w:val="00DC0E01"/>
    <w:rsid w:val="00DC11A6"/>
    <w:rsid w:val="00DC121C"/>
    <w:rsid w:val="00DC12AE"/>
    <w:rsid w:val="00DC26ED"/>
    <w:rsid w:val="00DC47AF"/>
    <w:rsid w:val="00DC47F9"/>
    <w:rsid w:val="00DC5423"/>
    <w:rsid w:val="00DC60FE"/>
    <w:rsid w:val="00DC6560"/>
    <w:rsid w:val="00DC71A3"/>
    <w:rsid w:val="00DC7576"/>
    <w:rsid w:val="00DC7616"/>
    <w:rsid w:val="00DC7DE4"/>
    <w:rsid w:val="00DD0198"/>
    <w:rsid w:val="00DD20F4"/>
    <w:rsid w:val="00DD3C9D"/>
    <w:rsid w:val="00DD4CD9"/>
    <w:rsid w:val="00DD4FE1"/>
    <w:rsid w:val="00DD5337"/>
    <w:rsid w:val="00DD5519"/>
    <w:rsid w:val="00DD5D47"/>
    <w:rsid w:val="00DD724E"/>
    <w:rsid w:val="00DD7867"/>
    <w:rsid w:val="00DD7A9C"/>
    <w:rsid w:val="00DE0095"/>
    <w:rsid w:val="00DE3264"/>
    <w:rsid w:val="00DE3AED"/>
    <w:rsid w:val="00DE4B03"/>
    <w:rsid w:val="00DE4FFE"/>
    <w:rsid w:val="00DE5A99"/>
    <w:rsid w:val="00DE656C"/>
    <w:rsid w:val="00DE6D70"/>
    <w:rsid w:val="00DE7BE9"/>
    <w:rsid w:val="00DF0685"/>
    <w:rsid w:val="00DF17BC"/>
    <w:rsid w:val="00DF1C7E"/>
    <w:rsid w:val="00DF1E6E"/>
    <w:rsid w:val="00DF2499"/>
    <w:rsid w:val="00DF2DBF"/>
    <w:rsid w:val="00DF3124"/>
    <w:rsid w:val="00DF316E"/>
    <w:rsid w:val="00DF41BA"/>
    <w:rsid w:val="00DF4372"/>
    <w:rsid w:val="00DF4397"/>
    <w:rsid w:val="00DF4488"/>
    <w:rsid w:val="00DF4804"/>
    <w:rsid w:val="00DF5E8E"/>
    <w:rsid w:val="00DF5F13"/>
    <w:rsid w:val="00DF6210"/>
    <w:rsid w:val="00DF74E9"/>
    <w:rsid w:val="00E00070"/>
    <w:rsid w:val="00E01195"/>
    <w:rsid w:val="00E0163E"/>
    <w:rsid w:val="00E0302C"/>
    <w:rsid w:val="00E065A1"/>
    <w:rsid w:val="00E071D7"/>
    <w:rsid w:val="00E07970"/>
    <w:rsid w:val="00E10A75"/>
    <w:rsid w:val="00E1136D"/>
    <w:rsid w:val="00E11748"/>
    <w:rsid w:val="00E12C02"/>
    <w:rsid w:val="00E146F9"/>
    <w:rsid w:val="00E1589B"/>
    <w:rsid w:val="00E1743E"/>
    <w:rsid w:val="00E2009A"/>
    <w:rsid w:val="00E2058C"/>
    <w:rsid w:val="00E220A5"/>
    <w:rsid w:val="00E22999"/>
    <w:rsid w:val="00E240E1"/>
    <w:rsid w:val="00E24812"/>
    <w:rsid w:val="00E24FB9"/>
    <w:rsid w:val="00E26C33"/>
    <w:rsid w:val="00E27666"/>
    <w:rsid w:val="00E31809"/>
    <w:rsid w:val="00E32504"/>
    <w:rsid w:val="00E34AB9"/>
    <w:rsid w:val="00E3668C"/>
    <w:rsid w:val="00E372E0"/>
    <w:rsid w:val="00E4014F"/>
    <w:rsid w:val="00E41361"/>
    <w:rsid w:val="00E41546"/>
    <w:rsid w:val="00E41AE1"/>
    <w:rsid w:val="00E433A9"/>
    <w:rsid w:val="00E434D0"/>
    <w:rsid w:val="00E43A16"/>
    <w:rsid w:val="00E44056"/>
    <w:rsid w:val="00E44210"/>
    <w:rsid w:val="00E45A24"/>
    <w:rsid w:val="00E46998"/>
    <w:rsid w:val="00E47AC1"/>
    <w:rsid w:val="00E51890"/>
    <w:rsid w:val="00E52823"/>
    <w:rsid w:val="00E54578"/>
    <w:rsid w:val="00E54E38"/>
    <w:rsid w:val="00E55579"/>
    <w:rsid w:val="00E565EE"/>
    <w:rsid w:val="00E5755A"/>
    <w:rsid w:val="00E579DC"/>
    <w:rsid w:val="00E6063F"/>
    <w:rsid w:val="00E610CA"/>
    <w:rsid w:val="00E65749"/>
    <w:rsid w:val="00E66325"/>
    <w:rsid w:val="00E66794"/>
    <w:rsid w:val="00E66D2A"/>
    <w:rsid w:val="00E6700E"/>
    <w:rsid w:val="00E709A0"/>
    <w:rsid w:val="00E70EAE"/>
    <w:rsid w:val="00E72AC2"/>
    <w:rsid w:val="00E72FEB"/>
    <w:rsid w:val="00E73694"/>
    <w:rsid w:val="00E73B1E"/>
    <w:rsid w:val="00E7460F"/>
    <w:rsid w:val="00E74E18"/>
    <w:rsid w:val="00E7507D"/>
    <w:rsid w:val="00E75929"/>
    <w:rsid w:val="00E76671"/>
    <w:rsid w:val="00E76948"/>
    <w:rsid w:val="00E7787B"/>
    <w:rsid w:val="00E82939"/>
    <w:rsid w:val="00E8371C"/>
    <w:rsid w:val="00E8441C"/>
    <w:rsid w:val="00E84800"/>
    <w:rsid w:val="00E850B7"/>
    <w:rsid w:val="00E8634A"/>
    <w:rsid w:val="00E86558"/>
    <w:rsid w:val="00E86947"/>
    <w:rsid w:val="00E86F58"/>
    <w:rsid w:val="00E8798F"/>
    <w:rsid w:val="00E87F44"/>
    <w:rsid w:val="00E910EA"/>
    <w:rsid w:val="00E91468"/>
    <w:rsid w:val="00E925AC"/>
    <w:rsid w:val="00E94DB6"/>
    <w:rsid w:val="00E959DA"/>
    <w:rsid w:val="00E96656"/>
    <w:rsid w:val="00E97F9B"/>
    <w:rsid w:val="00EA183F"/>
    <w:rsid w:val="00EA1EA2"/>
    <w:rsid w:val="00EA2A75"/>
    <w:rsid w:val="00EA3151"/>
    <w:rsid w:val="00EA4A27"/>
    <w:rsid w:val="00EA69F0"/>
    <w:rsid w:val="00EA6E88"/>
    <w:rsid w:val="00EB00DD"/>
    <w:rsid w:val="00EB196C"/>
    <w:rsid w:val="00EB2092"/>
    <w:rsid w:val="00EB23FF"/>
    <w:rsid w:val="00EB3D73"/>
    <w:rsid w:val="00EB3E23"/>
    <w:rsid w:val="00EB40D1"/>
    <w:rsid w:val="00EB4DFC"/>
    <w:rsid w:val="00EB75DC"/>
    <w:rsid w:val="00EB7D6A"/>
    <w:rsid w:val="00EC2A0C"/>
    <w:rsid w:val="00EC2DD9"/>
    <w:rsid w:val="00EC3402"/>
    <w:rsid w:val="00EC3B68"/>
    <w:rsid w:val="00EC40F1"/>
    <w:rsid w:val="00EC45A2"/>
    <w:rsid w:val="00EC5270"/>
    <w:rsid w:val="00EC544C"/>
    <w:rsid w:val="00EC5F1C"/>
    <w:rsid w:val="00EC67B4"/>
    <w:rsid w:val="00EC7689"/>
    <w:rsid w:val="00EC77DF"/>
    <w:rsid w:val="00EC7F19"/>
    <w:rsid w:val="00EC7F85"/>
    <w:rsid w:val="00ED0BCB"/>
    <w:rsid w:val="00ED2E82"/>
    <w:rsid w:val="00ED3065"/>
    <w:rsid w:val="00ED4A40"/>
    <w:rsid w:val="00ED4EB8"/>
    <w:rsid w:val="00ED5632"/>
    <w:rsid w:val="00ED637D"/>
    <w:rsid w:val="00ED7FA6"/>
    <w:rsid w:val="00EE089D"/>
    <w:rsid w:val="00EE166B"/>
    <w:rsid w:val="00EE18CA"/>
    <w:rsid w:val="00EE19D9"/>
    <w:rsid w:val="00EE2311"/>
    <w:rsid w:val="00EE3C47"/>
    <w:rsid w:val="00EE4107"/>
    <w:rsid w:val="00EE4127"/>
    <w:rsid w:val="00EE76EC"/>
    <w:rsid w:val="00EF224A"/>
    <w:rsid w:val="00EF287C"/>
    <w:rsid w:val="00EF4001"/>
    <w:rsid w:val="00EF68E5"/>
    <w:rsid w:val="00EF708E"/>
    <w:rsid w:val="00F00274"/>
    <w:rsid w:val="00F0168F"/>
    <w:rsid w:val="00F0380A"/>
    <w:rsid w:val="00F04819"/>
    <w:rsid w:val="00F05E00"/>
    <w:rsid w:val="00F06922"/>
    <w:rsid w:val="00F06CC8"/>
    <w:rsid w:val="00F0758E"/>
    <w:rsid w:val="00F07E46"/>
    <w:rsid w:val="00F07E75"/>
    <w:rsid w:val="00F11618"/>
    <w:rsid w:val="00F121B8"/>
    <w:rsid w:val="00F140D2"/>
    <w:rsid w:val="00F147A4"/>
    <w:rsid w:val="00F164BC"/>
    <w:rsid w:val="00F170D2"/>
    <w:rsid w:val="00F1757D"/>
    <w:rsid w:val="00F17834"/>
    <w:rsid w:val="00F17966"/>
    <w:rsid w:val="00F232A9"/>
    <w:rsid w:val="00F248F7"/>
    <w:rsid w:val="00F25C9C"/>
    <w:rsid w:val="00F26190"/>
    <w:rsid w:val="00F26A9E"/>
    <w:rsid w:val="00F26DE0"/>
    <w:rsid w:val="00F3261A"/>
    <w:rsid w:val="00F351F4"/>
    <w:rsid w:val="00F35C7F"/>
    <w:rsid w:val="00F36D9B"/>
    <w:rsid w:val="00F374CB"/>
    <w:rsid w:val="00F37B22"/>
    <w:rsid w:val="00F4124E"/>
    <w:rsid w:val="00F41EEB"/>
    <w:rsid w:val="00F435B5"/>
    <w:rsid w:val="00F43F0A"/>
    <w:rsid w:val="00F44567"/>
    <w:rsid w:val="00F44820"/>
    <w:rsid w:val="00F450E8"/>
    <w:rsid w:val="00F46255"/>
    <w:rsid w:val="00F479FC"/>
    <w:rsid w:val="00F47F76"/>
    <w:rsid w:val="00F51CE8"/>
    <w:rsid w:val="00F51D9D"/>
    <w:rsid w:val="00F5254F"/>
    <w:rsid w:val="00F569AA"/>
    <w:rsid w:val="00F603C2"/>
    <w:rsid w:val="00F60498"/>
    <w:rsid w:val="00F61D39"/>
    <w:rsid w:val="00F622F9"/>
    <w:rsid w:val="00F64CDB"/>
    <w:rsid w:val="00F65023"/>
    <w:rsid w:val="00F655F6"/>
    <w:rsid w:val="00F705A1"/>
    <w:rsid w:val="00F70B6A"/>
    <w:rsid w:val="00F70DF8"/>
    <w:rsid w:val="00F72D10"/>
    <w:rsid w:val="00F74F60"/>
    <w:rsid w:val="00F75170"/>
    <w:rsid w:val="00F77A9A"/>
    <w:rsid w:val="00F81F8D"/>
    <w:rsid w:val="00F82142"/>
    <w:rsid w:val="00F825E1"/>
    <w:rsid w:val="00F82615"/>
    <w:rsid w:val="00F84320"/>
    <w:rsid w:val="00F847D1"/>
    <w:rsid w:val="00F8545F"/>
    <w:rsid w:val="00F901D2"/>
    <w:rsid w:val="00F905D1"/>
    <w:rsid w:val="00F907D7"/>
    <w:rsid w:val="00F907E6"/>
    <w:rsid w:val="00F90D4E"/>
    <w:rsid w:val="00F911E5"/>
    <w:rsid w:val="00F94D45"/>
    <w:rsid w:val="00F94DE3"/>
    <w:rsid w:val="00F954A5"/>
    <w:rsid w:val="00F95FBE"/>
    <w:rsid w:val="00F97886"/>
    <w:rsid w:val="00F97F6B"/>
    <w:rsid w:val="00FA0968"/>
    <w:rsid w:val="00FA14DC"/>
    <w:rsid w:val="00FA1993"/>
    <w:rsid w:val="00FA2E9E"/>
    <w:rsid w:val="00FA3B88"/>
    <w:rsid w:val="00FA665C"/>
    <w:rsid w:val="00FA72EB"/>
    <w:rsid w:val="00FA7CF4"/>
    <w:rsid w:val="00FAB2DD"/>
    <w:rsid w:val="00FB016B"/>
    <w:rsid w:val="00FB0F27"/>
    <w:rsid w:val="00FB1B08"/>
    <w:rsid w:val="00FB1F6D"/>
    <w:rsid w:val="00FB3CED"/>
    <w:rsid w:val="00FB4B8F"/>
    <w:rsid w:val="00FB68CC"/>
    <w:rsid w:val="00FB74CB"/>
    <w:rsid w:val="00FB7C47"/>
    <w:rsid w:val="00FC00A1"/>
    <w:rsid w:val="00FC0162"/>
    <w:rsid w:val="00FC1992"/>
    <w:rsid w:val="00FC262D"/>
    <w:rsid w:val="00FC29A5"/>
    <w:rsid w:val="00FC524F"/>
    <w:rsid w:val="00FC52B6"/>
    <w:rsid w:val="00FC6365"/>
    <w:rsid w:val="00FC6B78"/>
    <w:rsid w:val="00FC6D05"/>
    <w:rsid w:val="00FD1633"/>
    <w:rsid w:val="00FD22F8"/>
    <w:rsid w:val="00FD33A2"/>
    <w:rsid w:val="00FD5453"/>
    <w:rsid w:val="00FD63B7"/>
    <w:rsid w:val="00FD6D4F"/>
    <w:rsid w:val="00FD6FF5"/>
    <w:rsid w:val="00FD7353"/>
    <w:rsid w:val="00FD751F"/>
    <w:rsid w:val="00FD7911"/>
    <w:rsid w:val="00FE042F"/>
    <w:rsid w:val="00FE0455"/>
    <w:rsid w:val="00FE0E84"/>
    <w:rsid w:val="00FE11E2"/>
    <w:rsid w:val="00FE1520"/>
    <w:rsid w:val="00FE1F50"/>
    <w:rsid w:val="00FE2567"/>
    <w:rsid w:val="00FE2690"/>
    <w:rsid w:val="00FE3D79"/>
    <w:rsid w:val="00FE4CC9"/>
    <w:rsid w:val="00FE619A"/>
    <w:rsid w:val="00FF0800"/>
    <w:rsid w:val="00FF160B"/>
    <w:rsid w:val="00FF202F"/>
    <w:rsid w:val="00FF2031"/>
    <w:rsid w:val="00FF2F76"/>
    <w:rsid w:val="00FF36A3"/>
    <w:rsid w:val="00FF52CF"/>
    <w:rsid w:val="00FF7C96"/>
    <w:rsid w:val="00FF7CF9"/>
    <w:rsid w:val="0140090A"/>
    <w:rsid w:val="01588577"/>
    <w:rsid w:val="015C4E8B"/>
    <w:rsid w:val="015FC55A"/>
    <w:rsid w:val="016C93E8"/>
    <w:rsid w:val="01AC04E2"/>
    <w:rsid w:val="0206C6E5"/>
    <w:rsid w:val="021AC874"/>
    <w:rsid w:val="021B5167"/>
    <w:rsid w:val="0222643B"/>
    <w:rsid w:val="022745FE"/>
    <w:rsid w:val="0236DEDB"/>
    <w:rsid w:val="0279EFC6"/>
    <w:rsid w:val="02A04F61"/>
    <w:rsid w:val="02B717CF"/>
    <w:rsid w:val="02BB1EAB"/>
    <w:rsid w:val="03037D19"/>
    <w:rsid w:val="0316FB14"/>
    <w:rsid w:val="032383AF"/>
    <w:rsid w:val="033E2786"/>
    <w:rsid w:val="037E8D8A"/>
    <w:rsid w:val="0395CAD4"/>
    <w:rsid w:val="03A4472E"/>
    <w:rsid w:val="03C80002"/>
    <w:rsid w:val="03D82C6A"/>
    <w:rsid w:val="03D90D77"/>
    <w:rsid w:val="03EB6D77"/>
    <w:rsid w:val="03F6CB88"/>
    <w:rsid w:val="043CD36C"/>
    <w:rsid w:val="044824C2"/>
    <w:rsid w:val="0501E5F9"/>
    <w:rsid w:val="050C5D7A"/>
    <w:rsid w:val="0513AD32"/>
    <w:rsid w:val="0560AFB0"/>
    <w:rsid w:val="05648818"/>
    <w:rsid w:val="0565BFDE"/>
    <w:rsid w:val="056E96C5"/>
    <w:rsid w:val="057A2388"/>
    <w:rsid w:val="05846A71"/>
    <w:rsid w:val="05A388EE"/>
    <w:rsid w:val="05B19088"/>
    <w:rsid w:val="05F531A7"/>
    <w:rsid w:val="0621FC80"/>
    <w:rsid w:val="0651B856"/>
    <w:rsid w:val="0672316D"/>
    <w:rsid w:val="06A59EA6"/>
    <w:rsid w:val="06AF7D93"/>
    <w:rsid w:val="07682018"/>
    <w:rsid w:val="076C3E95"/>
    <w:rsid w:val="0896842E"/>
    <w:rsid w:val="08A235F0"/>
    <w:rsid w:val="08B3C773"/>
    <w:rsid w:val="08D11F1E"/>
    <w:rsid w:val="08DB80B3"/>
    <w:rsid w:val="090C832D"/>
    <w:rsid w:val="0935BC27"/>
    <w:rsid w:val="09599E67"/>
    <w:rsid w:val="09667848"/>
    <w:rsid w:val="09C59248"/>
    <w:rsid w:val="09C6BE0C"/>
    <w:rsid w:val="09D4F726"/>
    <w:rsid w:val="09F47B15"/>
    <w:rsid w:val="0A192F86"/>
    <w:rsid w:val="0A2C9456"/>
    <w:rsid w:val="0A32BD3E"/>
    <w:rsid w:val="0A49492B"/>
    <w:rsid w:val="0A5146EF"/>
    <w:rsid w:val="0A528717"/>
    <w:rsid w:val="0A822704"/>
    <w:rsid w:val="0AAEB0B9"/>
    <w:rsid w:val="0ACD0EAC"/>
    <w:rsid w:val="0AD1182F"/>
    <w:rsid w:val="0AD4E619"/>
    <w:rsid w:val="0ADDCB1D"/>
    <w:rsid w:val="0AE2897F"/>
    <w:rsid w:val="0B001FF8"/>
    <w:rsid w:val="0B1776B6"/>
    <w:rsid w:val="0B3A0127"/>
    <w:rsid w:val="0B63E18F"/>
    <w:rsid w:val="0B84DE18"/>
    <w:rsid w:val="0BA74E2D"/>
    <w:rsid w:val="0BD0D9C9"/>
    <w:rsid w:val="0BD50162"/>
    <w:rsid w:val="0BD7A8F8"/>
    <w:rsid w:val="0BDBB869"/>
    <w:rsid w:val="0C03E0F7"/>
    <w:rsid w:val="0C20866A"/>
    <w:rsid w:val="0C3E3DA1"/>
    <w:rsid w:val="0C589F4F"/>
    <w:rsid w:val="0C7C79A0"/>
    <w:rsid w:val="0C7E2338"/>
    <w:rsid w:val="0CFD330A"/>
    <w:rsid w:val="0D124FFF"/>
    <w:rsid w:val="0D35D000"/>
    <w:rsid w:val="0D36B95D"/>
    <w:rsid w:val="0D431E8E"/>
    <w:rsid w:val="0D6651DD"/>
    <w:rsid w:val="0D7FD942"/>
    <w:rsid w:val="0D8964F0"/>
    <w:rsid w:val="0D8A27D9"/>
    <w:rsid w:val="0DC494BB"/>
    <w:rsid w:val="0E0871E7"/>
    <w:rsid w:val="0E2BDE80"/>
    <w:rsid w:val="0E2FFFD8"/>
    <w:rsid w:val="0E38D492"/>
    <w:rsid w:val="0E52F685"/>
    <w:rsid w:val="0E57C2EB"/>
    <w:rsid w:val="0E644E02"/>
    <w:rsid w:val="0E71417B"/>
    <w:rsid w:val="0E97DEBF"/>
    <w:rsid w:val="0ED50F66"/>
    <w:rsid w:val="0EDBA6BE"/>
    <w:rsid w:val="0EDEEEEF"/>
    <w:rsid w:val="0EE4EBB9"/>
    <w:rsid w:val="0F129721"/>
    <w:rsid w:val="0F3C7A42"/>
    <w:rsid w:val="0F686D75"/>
    <w:rsid w:val="0F790F8D"/>
    <w:rsid w:val="10062D63"/>
    <w:rsid w:val="101CD3AE"/>
    <w:rsid w:val="1027A1CD"/>
    <w:rsid w:val="1065B219"/>
    <w:rsid w:val="107BB606"/>
    <w:rsid w:val="1083FF61"/>
    <w:rsid w:val="10ACBF58"/>
    <w:rsid w:val="10DBAA70"/>
    <w:rsid w:val="10E7A2E0"/>
    <w:rsid w:val="10EC57FC"/>
    <w:rsid w:val="110AE6AA"/>
    <w:rsid w:val="112EFCEF"/>
    <w:rsid w:val="117D69C7"/>
    <w:rsid w:val="11807EBF"/>
    <w:rsid w:val="11CC5510"/>
    <w:rsid w:val="11E9760F"/>
    <w:rsid w:val="11F7DB61"/>
    <w:rsid w:val="11FB7E56"/>
    <w:rsid w:val="12362ECC"/>
    <w:rsid w:val="123E5739"/>
    <w:rsid w:val="1243C14C"/>
    <w:rsid w:val="1244709F"/>
    <w:rsid w:val="124D132F"/>
    <w:rsid w:val="12503443"/>
    <w:rsid w:val="125E101D"/>
    <w:rsid w:val="129B9A51"/>
    <w:rsid w:val="12A26491"/>
    <w:rsid w:val="12B15254"/>
    <w:rsid w:val="12C90029"/>
    <w:rsid w:val="12F075C8"/>
    <w:rsid w:val="13188055"/>
    <w:rsid w:val="134A0409"/>
    <w:rsid w:val="135E2148"/>
    <w:rsid w:val="139D4FBA"/>
    <w:rsid w:val="13A828A9"/>
    <w:rsid w:val="13B26B65"/>
    <w:rsid w:val="13CA5779"/>
    <w:rsid w:val="13CAB8BD"/>
    <w:rsid w:val="1405F7F3"/>
    <w:rsid w:val="1416CABF"/>
    <w:rsid w:val="142913AA"/>
    <w:rsid w:val="143DFCF2"/>
    <w:rsid w:val="144C3A93"/>
    <w:rsid w:val="145EEEB9"/>
    <w:rsid w:val="148DD9E1"/>
    <w:rsid w:val="1493FF35"/>
    <w:rsid w:val="149D5F1C"/>
    <w:rsid w:val="14E78E3B"/>
    <w:rsid w:val="14FF2783"/>
    <w:rsid w:val="150CD8E2"/>
    <w:rsid w:val="15351369"/>
    <w:rsid w:val="155809F4"/>
    <w:rsid w:val="1573C9B8"/>
    <w:rsid w:val="1574FD91"/>
    <w:rsid w:val="1584156B"/>
    <w:rsid w:val="15A3FAB1"/>
    <w:rsid w:val="15BA36BE"/>
    <w:rsid w:val="15CCECB7"/>
    <w:rsid w:val="162A7E9D"/>
    <w:rsid w:val="162B9113"/>
    <w:rsid w:val="167D4E06"/>
    <w:rsid w:val="168D12D9"/>
    <w:rsid w:val="169057C4"/>
    <w:rsid w:val="16B0FC3A"/>
    <w:rsid w:val="16E273DD"/>
    <w:rsid w:val="16FD0458"/>
    <w:rsid w:val="171C9CA4"/>
    <w:rsid w:val="171F5ADB"/>
    <w:rsid w:val="1729ECC9"/>
    <w:rsid w:val="17329A0B"/>
    <w:rsid w:val="173B1127"/>
    <w:rsid w:val="1756AC82"/>
    <w:rsid w:val="1765802D"/>
    <w:rsid w:val="1770074B"/>
    <w:rsid w:val="17A8EE42"/>
    <w:rsid w:val="17B6E583"/>
    <w:rsid w:val="17DBAEB2"/>
    <w:rsid w:val="1857410D"/>
    <w:rsid w:val="185747A6"/>
    <w:rsid w:val="185DE354"/>
    <w:rsid w:val="1888CBCD"/>
    <w:rsid w:val="189A8B6E"/>
    <w:rsid w:val="18B67CBA"/>
    <w:rsid w:val="18C3DD95"/>
    <w:rsid w:val="18EBE406"/>
    <w:rsid w:val="191FABB6"/>
    <w:rsid w:val="1944C18F"/>
    <w:rsid w:val="19B945F7"/>
    <w:rsid w:val="1A11BCED"/>
    <w:rsid w:val="1A1B9239"/>
    <w:rsid w:val="1A249C2E"/>
    <w:rsid w:val="1A2814E6"/>
    <w:rsid w:val="1A489B5C"/>
    <w:rsid w:val="1A604029"/>
    <w:rsid w:val="1A82939A"/>
    <w:rsid w:val="1A8763D7"/>
    <w:rsid w:val="1A876436"/>
    <w:rsid w:val="1ABC0DC8"/>
    <w:rsid w:val="1AD2FC19"/>
    <w:rsid w:val="1AE1FBA7"/>
    <w:rsid w:val="1B0F51E9"/>
    <w:rsid w:val="1B3C16D4"/>
    <w:rsid w:val="1B3F2F4A"/>
    <w:rsid w:val="1B614617"/>
    <w:rsid w:val="1BB3926E"/>
    <w:rsid w:val="1BB54803"/>
    <w:rsid w:val="1BCCA1B1"/>
    <w:rsid w:val="1BD5D59D"/>
    <w:rsid w:val="1C0E182C"/>
    <w:rsid w:val="1C21900E"/>
    <w:rsid w:val="1C2A7A9D"/>
    <w:rsid w:val="1C40972B"/>
    <w:rsid w:val="1C5D02EC"/>
    <w:rsid w:val="1CBADF8A"/>
    <w:rsid w:val="1CD31339"/>
    <w:rsid w:val="1CDD7D77"/>
    <w:rsid w:val="1CE5A6B5"/>
    <w:rsid w:val="1D0FFF51"/>
    <w:rsid w:val="1D31217D"/>
    <w:rsid w:val="1D495DAF"/>
    <w:rsid w:val="1D743ABA"/>
    <w:rsid w:val="1D77C698"/>
    <w:rsid w:val="1DC1D317"/>
    <w:rsid w:val="1DEF2190"/>
    <w:rsid w:val="1E17D382"/>
    <w:rsid w:val="1E328D55"/>
    <w:rsid w:val="1E7F0BCE"/>
    <w:rsid w:val="1EA6641A"/>
    <w:rsid w:val="1EE624C5"/>
    <w:rsid w:val="1F1D5D54"/>
    <w:rsid w:val="1F2FFF5A"/>
    <w:rsid w:val="1F6C75A6"/>
    <w:rsid w:val="1FDB911F"/>
    <w:rsid w:val="200DFB0D"/>
    <w:rsid w:val="2026D083"/>
    <w:rsid w:val="203AADBF"/>
    <w:rsid w:val="2044FE20"/>
    <w:rsid w:val="206F28F4"/>
    <w:rsid w:val="208557FD"/>
    <w:rsid w:val="2087A69C"/>
    <w:rsid w:val="208968C3"/>
    <w:rsid w:val="2093C1B7"/>
    <w:rsid w:val="20B9C43B"/>
    <w:rsid w:val="20C95D34"/>
    <w:rsid w:val="21231E44"/>
    <w:rsid w:val="21421AA0"/>
    <w:rsid w:val="216088E2"/>
    <w:rsid w:val="218DD7E0"/>
    <w:rsid w:val="21949941"/>
    <w:rsid w:val="21DCE82E"/>
    <w:rsid w:val="21DF92E8"/>
    <w:rsid w:val="21E1F8F8"/>
    <w:rsid w:val="21E5C558"/>
    <w:rsid w:val="21FB2611"/>
    <w:rsid w:val="2213EBBA"/>
    <w:rsid w:val="221A695F"/>
    <w:rsid w:val="222EEEBF"/>
    <w:rsid w:val="22514D3D"/>
    <w:rsid w:val="225F8881"/>
    <w:rsid w:val="228E0EE5"/>
    <w:rsid w:val="22B89600"/>
    <w:rsid w:val="22C378FD"/>
    <w:rsid w:val="22E97A5F"/>
    <w:rsid w:val="2353A187"/>
    <w:rsid w:val="237D00E8"/>
    <w:rsid w:val="23B93B49"/>
    <w:rsid w:val="23E2E618"/>
    <w:rsid w:val="23EA448F"/>
    <w:rsid w:val="240277E5"/>
    <w:rsid w:val="244F97F4"/>
    <w:rsid w:val="246FCAF6"/>
    <w:rsid w:val="247B22CD"/>
    <w:rsid w:val="24A2A102"/>
    <w:rsid w:val="24B631B6"/>
    <w:rsid w:val="24CA8E8E"/>
    <w:rsid w:val="25030F31"/>
    <w:rsid w:val="251EC3A8"/>
    <w:rsid w:val="2524CDB0"/>
    <w:rsid w:val="2537B057"/>
    <w:rsid w:val="254F87F3"/>
    <w:rsid w:val="25A45D49"/>
    <w:rsid w:val="25D678B2"/>
    <w:rsid w:val="25DEC88A"/>
    <w:rsid w:val="2633DADC"/>
    <w:rsid w:val="266AB0B2"/>
    <w:rsid w:val="26CEE07B"/>
    <w:rsid w:val="2702E877"/>
    <w:rsid w:val="2720F04A"/>
    <w:rsid w:val="275076D8"/>
    <w:rsid w:val="2763077B"/>
    <w:rsid w:val="2787A1B1"/>
    <w:rsid w:val="2791052D"/>
    <w:rsid w:val="27B3E0F0"/>
    <w:rsid w:val="27BCF278"/>
    <w:rsid w:val="27C4892A"/>
    <w:rsid w:val="27D29540"/>
    <w:rsid w:val="2891C6F0"/>
    <w:rsid w:val="2893CF4F"/>
    <w:rsid w:val="28A62808"/>
    <w:rsid w:val="29118671"/>
    <w:rsid w:val="2948981F"/>
    <w:rsid w:val="2955CCDC"/>
    <w:rsid w:val="29878047"/>
    <w:rsid w:val="299BE823"/>
    <w:rsid w:val="29A71062"/>
    <w:rsid w:val="29ABE99C"/>
    <w:rsid w:val="2A0FA2CA"/>
    <w:rsid w:val="2A221120"/>
    <w:rsid w:val="2A38EE70"/>
    <w:rsid w:val="2A6A8936"/>
    <w:rsid w:val="2A884012"/>
    <w:rsid w:val="2AC2E64C"/>
    <w:rsid w:val="2AC38C55"/>
    <w:rsid w:val="2ACA562C"/>
    <w:rsid w:val="2AF1FCA4"/>
    <w:rsid w:val="2B0300E5"/>
    <w:rsid w:val="2B0C530D"/>
    <w:rsid w:val="2B10AA14"/>
    <w:rsid w:val="2B119CE3"/>
    <w:rsid w:val="2B21A8CA"/>
    <w:rsid w:val="2B3463B2"/>
    <w:rsid w:val="2B6040C9"/>
    <w:rsid w:val="2B6AC17B"/>
    <w:rsid w:val="2B6E0E77"/>
    <w:rsid w:val="2BA059A3"/>
    <w:rsid w:val="2BA18FDB"/>
    <w:rsid w:val="2BBA07E5"/>
    <w:rsid w:val="2BC108C1"/>
    <w:rsid w:val="2BDE7DDF"/>
    <w:rsid w:val="2BF867A4"/>
    <w:rsid w:val="2C19F7B9"/>
    <w:rsid w:val="2C369F0A"/>
    <w:rsid w:val="2C674E7F"/>
    <w:rsid w:val="2C79EA11"/>
    <w:rsid w:val="2C7C2A7C"/>
    <w:rsid w:val="2CAB05F3"/>
    <w:rsid w:val="2CB69BE7"/>
    <w:rsid w:val="2CDC1145"/>
    <w:rsid w:val="2CEE3F2A"/>
    <w:rsid w:val="2D01222E"/>
    <w:rsid w:val="2D0F225B"/>
    <w:rsid w:val="2D36B591"/>
    <w:rsid w:val="2D456B48"/>
    <w:rsid w:val="2D544BC2"/>
    <w:rsid w:val="2D569B87"/>
    <w:rsid w:val="2D6A665C"/>
    <w:rsid w:val="2D93ACE9"/>
    <w:rsid w:val="2DB93611"/>
    <w:rsid w:val="2DC90409"/>
    <w:rsid w:val="2DDC4162"/>
    <w:rsid w:val="2DF8DE28"/>
    <w:rsid w:val="2E199936"/>
    <w:rsid w:val="2E358DC5"/>
    <w:rsid w:val="2E57AF1E"/>
    <w:rsid w:val="2E58B030"/>
    <w:rsid w:val="2E78C855"/>
    <w:rsid w:val="2E7D36B1"/>
    <w:rsid w:val="2EA094FC"/>
    <w:rsid w:val="2EBAD9DC"/>
    <w:rsid w:val="2EC67258"/>
    <w:rsid w:val="2ECB721D"/>
    <w:rsid w:val="2ECD8C86"/>
    <w:rsid w:val="2EDA12C2"/>
    <w:rsid w:val="2EF81616"/>
    <w:rsid w:val="2EFCF64D"/>
    <w:rsid w:val="2EFE3E57"/>
    <w:rsid w:val="2F24B77C"/>
    <w:rsid w:val="2F4BE2AC"/>
    <w:rsid w:val="2F60811A"/>
    <w:rsid w:val="2FBB649F"/>
    <w:rsid w:val="2FC9B639"/>
    <w:rsid w:val="2FFDBABB"/>
    <w:rsid w:val="300CBB0A"/>
    <w:rsid w:val="3017207C"/>
    <w:rsid w:val="303CB7C1"/>
    <w:rsid w:val="305594CF"/>
    <w:rsid w:val="30690422"/>
    <w:rsid w:val="3076DB56"/>
    <w:rsid w:val="3082C824"/>
    <w:rsid w:val="30E31FBB"/>
    <w:rsid w:val="30F933EB"/>
    <w:rsid w:val="30FA0AC2"/>
    <w:rsid w:val="311B9493"/>
    <w:rsid w:val="314DFDA8"/>
    <w:rsid w:val="314F5240"/>
    <w:rsid w:val="3175F6F3"/>
    <w:rsid w:val="3190EE62"/>
    <w:rsid w:val="31B6FB81"/>
    <w:rsid w:val="32103525"/>
    <w:rsid w:val="32104A1D"/>
    <w:rsid w:val="3227BA3C"/>
    <w:rsid w:val="32737ED7"/>
    <w:rsid w:val="32A1E689"/>
    <w:rsid w:val="32A33015"/>
    <w:rsid w:val="32BEC363"/>
    <w:rsid w:val="32CE85CA"/>
    <w:rsid w:val="32D9C926"/>
    <w:rsid w:val="32E30855"/>
    <w:rsid w:val="32FA244B"/>
    <w:rsid w:val="337B783F"/>
    <w:rsid w:val="33963772"/>
    <w:rsid w:val="33A201E9"/>
    <w:rsid w:val="33AFA475"/>
    <w:rsid w:val="33C38D46"/>
    <w:rsid w:val="34018D8E"/>
    <w:rsid w:val="3402274B"/>
    <w:rsid w:val="34325A89"/>
    <w:rsid w:val="3448D167"/>
    <w:rsid w:val="34859E6A"/>
    <w:rsid w:val="3499D5CA"/>
    <w:rsid w:val="34B0F7E9"/>
    <w:rsid w:val="34B5FA0B"/>
    <w:rsid w:val="34CFFA5F"/>
    <w:rsid w:val="34D8FC99"/>
    <w:rsid w:val="35110835"/>
    <w:rsid w:val="3539322E"/>
    <w:rsid w:val="357B3FC4"/>
    <w:rsid w:val="358F64FE"/>
    <w:rsid w:val="35A11289"/>
    <w:rsid w:val="35A2D4E2"/>
    <w:rsid w:val="35BDC16B"/>
    <w:rsid w:val="35E99B66"/>
    <w:rsid w:val="3602EF8E"/>
    <w:rsid w:val="360A8C6A"/>
    <w:rsid w:val="365D0023"/>
    <w:rsid w:val="3663E6BA"/>
    <w:rsid w:val="369CDB51"/>
    <w:rsid w:val="36B5DFFE"/>
    <w:rsid w:val="36E07DA7"/>
    <w:rsid w:val="37206A9F"/>
    <w:rsid w:val="37208642"/>
    <w:rsid w:val="373B1A4B"/>
    <w:rsid w:val="3740E1E4"/>
    <w:rsid w:val="3746EFFA"/>
    <w:rsid w:val="3758C8C4"/>
    <w:rsid w:val="3763273F"/>
    <w:rsid w:val="3776CC50"/>
    <w:rsid w:val="378AA987"/>
    <w:rsid w:val="37AB3637"/>
    <w:rsid w:val="37B44431"/>
    <w:rsid w:val="37CEED9B"/>
    <w:rsid w:val="37CF90AD"/>
    <w:rsid w:val="37D6F78E"/>
    <w:rsid w:val="37DB95AD"/>
    <w:rsid w:val="37F0059E"/>
    <w:rsid w:val="38107068"/>
    <w:rsid w:val="3810D1EE"/>
    <w:rsid w:val="38159543"/>
    <w:rsid w:val="389660D2"/>
    <w:rsid w:val="38CBB96D"/>
    <w:rsid w:val="38D0A6A9"/>
    <w:rsid w:val="390712A4"/>
    <w:rsid w:val="390B358D"/>
    <w:rsid w:val="39258DFD"/>
    <w:rsid w:val="39306FE0"/>
    <w:rsid w:val="397700B4"/>
    <w:rsid w:val="397D28D8"/>
    <w:rsid w:val="399CCD13"/>
    <w:rsid w:val="39BC679E"/>
    <w:rsid w:val="39C89118"/>
    <w:rsid w:val="39F76888"/>
    <w:rsid w:val="3A0889F0"/>
    <w:rsid w:val="3A21FC1A"/>
    <w:rsid w:val="3A32CECA"/>
    <w:rsid w:val="3A393A05"/>
    <w:rsid w:val="3A3D7D05"/>
    <w:rsid w:val="3AA69E20"/>
    <w:rsid w:val="3ABB7E54"/>
    <w:rsid w:val="3AC6B62C"/>
    <w:rsid w:val="3AC84B33"/>
    <w:rsid w:val="3ACBC0CC"/>
    <w:rsid w:val="3AE006B7"/>
    <w:rsid w:val="3AFFAF80"/>
    <w:rsid w:val="3B468A9D"/>
    <w:rsid w:val="3B4ADB25"/>
    <w:rsid w:val="3B52604F"/>
    <w:rsid w:val="3B590BBA"/>
    <w:rsid w:val="3B5CC669"/>
    <w:rsid w:val="3B7430CD"/>
    <w:rsid w:val="3B963199"/>
    <w:rsid w:val="3B9F5BD2"/>
    <w:rsid w:val="3BB23A2A"/>
    <w:rsid w:val="3BC89A0B"/>
    <w:rsid w:val="3BD022DE"/>
    <w:rsid w:val="3BE494F3"/>
    <w:rsid w:val="3C031E56"/>
    <w:rsid w:val="3C1235B2"/>
    <w:rsid w:val="3C1A652A"/>
    <w:rsid w:val="3C3AC290"/>
    <w:rsid w:val="3C58B864"/>
    <w:rsid w:val="3C668F9D"/>
    <w:rsid w:val="3C6977B9"/>
    <w:rsid w:val="3C70AC2D"/>
    <w:rsid w:val="3C966114"/>
    <w:rsid w:val="3CAE6DF5"/>
    <w:rsid w:val="3CD9F361"/>
    <w:rsid w:val="3CF0CF90"/>
    <w:rsid w:val="3CF8579E"/>
    <w:rsid w:val="3D05E639"/>
    <w:rsid w:val="3D15CEFF"/>
    <w:rsid w:val="3D1AA389"/>
    <w:rsid w:val="3D254625"/>
    <w:rsid w:val="3D53669A"/>
    <w:rsid w:val="3D5B5270"/>
    <w:rsid w:val="3D644D0B"/>
    <w:rsid w:val="3D6E1DB8"/>
    <w:rsid w:val="3D781073"/>
    <w:rsid w:val="3D811B05"/>
    <w:rsid w:val="3D857516"/>
    <w:rsid w:val="3D8F2E8E"/>
    <w:rsid w:val="3D9EB5D2"/>
    <w:rsid w:val="3DA306BC"/>
    <w:rsid w:val="3DBE151C"/>
    <w:rsid w:val="3E33B817"/>
    <w:rsid w:val="3EA1B69A"/>
    <w:rsid w:val="3EB83550"/>
    <w:rsid w:val="3ECDD25B"/>
    <w:rsid w:val="3EE9A2AF"/>
    <w:rsid w:val="3EE9EEFF"/>
    <w:rsid w:val="3EEF36FB"/>
    <w:rsid w:val="3EF68B8E"/>
    <w:rsid w:val="3EF7E04D"/>
    <w:rsid w:val="3EF8631F"/>
    <w:rsid w:val="3F0310F0"/>
    <w:rsid w:val="3F05CECB"/>
    <w:rsid w:val="3F51B18E"/>
    <w:rsid w:val="3F5916BE"/>
    <w:rsid w:val="3F855312"/>
    <w:rsid w:val="3F85E3A3"/>
    <w:rsid w:val="3F9934E8"/>
    <w:rsid w:val="3FB5E012"/>
    <w:rsid w:val="3FE14278"/>
    <w:rsid w:val="40245E9E"/>
    <w:rsid w:val="402C928D"/>
    <w:rsid w:val="4043D3F3"/>
    <w:rsid w:val="4061CE02"/>
    <w:rsid w:val="4064D46D"/>
    <w:rsid w:val="40B82008"/>
    <w:rsid w:val="40D94147"/>
    <w:rsid w:val="40DA6A85"/>
    <w:rsid w:val="412AF03F"/>
    <w:rsid w:val="414EC68D"/>
    <w:rsid w:val="41557829"/>
    <w:rsid w:val="4155A208"/>
    <w:rsid w:val="419DCD34"/>
    <w:rsid w:val="41AA88DE"/>
    <w:rsid w:val="41C5A717"/>
    <w:rsid w:val="41CD996D"/>
    <w:rsid w:val="420C3341"/>
    <w:rsid w:val="42911784"/>
    <w:rsid w:val="42943E29"/>
    <w:rsid w:val="42A085CF"/>
    <w:rsid w:val="42DF54A5"/>
    <w:rsid w:val="42E96E09"/>
    <w:rsid w:val="42EAB522"/>
    <w:rsid w:val="4334F62B"/>
    <w:rsid w:val="4346783E"/>
    <w:rsid w:val="434DA152"/>
    <w:rsid w:val="4364C41D"/>
    <w:rsid w:val="43982DF2"/>
    <w:rsid w:val="439C752F"/>
    <w:rsid w:val="43A1437E"/>
    <w:rsid w:val="43C9D27B"/>
    <w:rsid w:val="43E9BB04"/>
    <w:rsid w:val="444AC4AA"/>
    <w:rsid w:val="444D8A4E"/>
    <w:rsid w:val="445CF9F4"/>
    <w:rsid w:val="446C1CF4"/>
    <w:rsid w:val="4478DEED"/>
    <w:rsid w:val="448814EA"/>
    <w:rsid w:val="44972D6C"/>
    <w:rsid w:val="44A943D7"/>
    <w:rsid w:val="44CD7403"/>
    <w:rsid w:val="44D4887B"/>
    <w:rsid w:val="4505347A"/>
    <w:rsid w:val="451B0099"/>
    <w:rsid w:val="451E931E"/>
    <w:rsid w:val="4522FAE0"/>
    <w:rsid w:val="4529FB9B"/>
    <w:rsid w:val="4576B03E"/>
    <w:rsid w:val="4583E233"/>
    <w:rsid w:val="45EC3E23"/>
    <w:rsid w:val="461A05C4"/>
    <w:rsid w:val="4628247D"/>
    <w:rsid w:val="467E978A"/>
    <w:rsid w:val="4683872C"/>
    <w:rsid w:val="46996BDB"/>
    <w:rsid w:val="469F4AE3"/>
    <w:rsid w:val="46F0FD55"/>
    <w:rsid w:val="471E8D31"/>
    <w:rsid w:val="473DA709"/>
    <w:rsid w:val="4778328B"/>
    <w:rsid w:val="479F33A7"/>
    <w:rsid w:val="47B4D111"/>
    <w:rsid w:val="481F578D"/>
    <w:rsid w:val="4829ECB0"/>
    <w:rsid w:val="48316132"/>
    <w:rsid w:val="48472BD9"/>
    <w:rsid w:val="48620521"/>
    <w:rsid w:val="4862A32B"/>
    <w:rsid w:val="48C9EA1C"/>
    <w:rsid w:val="48CE3E87"/>
    <w:rsid w:val="48EB3DA2"/>
    <w:rsid w:val="48EE4F9E"/>
    <w:rsid w:val="48F80BFF"/>
    <w:rsid w:val="4901D329"/>
    <w:rsid w:val="491CB64E"/>
    <w:rsid w:val="4951AC51"/>
    <w:rsid w:val="4958E12A"/>
    <w:rsid w:val="4985AF43"/>
    <w:rsid w:val="4998139D"/>
    <w:rsid w:val="49A3F16D"/>
    <w:rsid w:val="49BD5935"/>
    <w:rsid w:val="49C54CD7"/>
    <w:rsid w:val="49DDFBB7"/>
    <w:rsid w:val="49EAA718"/>
    <w:rsid w:val="49EFBD91"/>
    <w:rsid w:val="4A172407"/>
    <w:rsid w:val="4A31B16E"/>
    <w:rsid w:val="4A442259"/>
    <w:rsid w:val="4A50E01A"/>
    <w:rsid w:val="4A57E979"/>
    <w:rsid w:val="4A7547CB"/>
    <w:rsid w:val="4A7F0C8F"/>
    <w:rsid w:val="4A9EA07E"/>
    <w:rsid w:val="4AB8CB8D"/>
    <w:rsid w:val="4ABFAD5D"/>
    <w:rsid w:val="4AD8A56E"/>
    <w:rsid w:val="4AF7F586"/>
    <w:rsid w:val="4B238D2A"/>
    <w:rsid w:val="4B443C75"/>
    <w:rsid w:val="4B529DA7"/>
    <w:rsid w:val="4B52C541"/>
    <w:rsid w:val="4B5B3FF7"/>
    <w:rsid w:val="4B8A3AED"/>
    <w:rsid w:val="4BD8C948"/>
    <w:rsid w:val="4C4E9C27"/>
    <w:rsid w:val="4C681B1A"/>
    <w:rsid w:val="4C97CC64"/>
    <w:rsid w:val="4CD209D3"/>
    <w:rsid w:val="4CFEAE30"/>
    <w:rsid w:val="4D158983"/>
    <w:rsid w:val="4D5793B9"/>
    <w:rsid w:val="4D6DA53A"/>
    <w:rsid w:val="4D8880DC"/>
    <w:rsid w:val="4DA64CD5"/>
    <w:rsid w:val="4DAC93DF"/>
    <w:rsid w:val="4DAD58C7"/>
    <w:rsid w:val="4DB0CFD3"/>
    <w:rsid w:val="4DEB8FBB"/>
    <w:rsid w:val="4E4F6737"/>
    <w:rsid w:val="4E68E881"/>
    <w:rsid w:val="4E8A40EE"/>
    <w:rsid w:val="4E9EB207"/>
    <w:rsid w:val="4ED52D95"/>
    <w:rsid w:val="4F0D78A5"/>
    <w:rsid w:val="4F49F6EC"/>
    <w:rsid w:val="4F4E31E3"/>
    <w:rsid w:val="4F870341"/>
    <w:rsid w:val="4F9274FA"/>
    <w:rsid w:val="4FAA0F79"/>
    <w:rsid w:val="4FCF6D26"/>
    <w:rsid w:val="4FEA408C"/>
    <w:rsid w:val="4FF29C5D"/>
    <w:rsid w:val="500F81B1"/>
    <w:rsid w:val="5027AD60"/>
    <w:rsid w:val="502D5638"/>
    <w:rsid w:val="503518F1"/>
    <w:rsid w:val="50360AB4"/>
    <w:rsid w:val="5055E3EC"/>
    <w:rsid w:val="5065CB90"/>
    <w:rsid w:val="50DB583C"/>
    <w:rsid w:val="50EBFBF8"/>
    <w:rsid w:val="51708D9E"/>
    <w:rsid w:val="517B5BE6"/>
    <w:rsid w:val="517CBCCB"/>
    <w:rsid w:val="51B50FDD"/>
    <w:rsid w:val="51D0D906"/>
    <w:rsid w:val="5215D03D"/>
    <w:rsid w:val="521E1F9C"/>
    <w:rsid w:val="522BC0B0"/>
    <w:rsid w:val="5230635B"/>
    <w:rsid w:val="524BBD48"/>
    <w:rsid w:val="52660953"/>
    <w:rsid w:val="528691A1"/>
    <w:rsid w:val="52AD35E9"/>
    <w:rsid w:val="52B9CC93"/>
    <w:rsid w:val="52E9DF0E"/>
    <w:rsid w:val="52EFB228"/>
    <w:rsid w:val="533054A4"/>
    <w:rsid w:val="53546403"/>
    <w:rsid w:val="535D65C6"/>
    <w:rsid w:val="539D50E7"/>
    <w:rsid w:val="539ED035"/>
    <w:rsid w:val="53B8EF34"/>
    <w:rsid w:val="54056347"/>
    <w:rsid w:val="54108731"/>
    <w:rsid w:val="5413F7E1"/>
    <w:rsid w:val="541AF8AE"/>
    <w:rsid w:val="546B75C3"/>
    <w:rsid w:val="546BB80F"/>
    <w:rsid w:val="549AC34A"/>
    <w:rsid w:val="54C2D6FD"/>
    <w:rsid w:val="54CDBC67"/>
    <w:rsid w:val="551E44AB"/>
    <w:rsid w:val="55206323"/>
    <w:rsid w:val="552CA1D0"/>
    <w:rsid w:val="553E3157"/>
    <w:rsid w:val="55479F8D"/>
    <w:rsid w:val="5569B3BE"/>
    <w:rsid w:val="55A9D633"/>
    <w:rsid w:val="55BFC3A1"/>
    <w:rsid w:val="55C18A04"/>
    <w:rsid w:val="55D162B5"/>
    <w:rsid w:val="55EE8935"/>
    <w:rsid w:val="55F53163"/>
    <w:rsid w:val="560D042A"/>
    <w:rsid w:val="560FE6CD"/>
    <w:rsid w:val="56140A7F"/>
    <w:rsid w:val="561F8EF4"/>
    <w:rsid w:val="56317F6D"/>
    <w:rsid w:val="5654CE4A"/>
    <w:rsid w:val="56705820"/>
    <w:rsid w:val="567EF275"/>
    <w:rsid w:val="5694D19F"/>
    <w:rsid w:val="569E5E08"/>
    <w:rsid w:val="56A3E0B5"/>
    <w:rsid w:val="56ABBD65"/>
    <w:rsid w:val="56B51C84"/>
    <w:rsid w:val="56F32418"/>
    <w:rsid w:val="571071D3"/>
    <w:rsid w:val="574DC6F5"/>
    <w:rsid w:val="57887D89"/>
    <w:rsid w:val="579A469A"/>
    <w:rsid w:val="579FBF3C"/>
    <w:rsid w:val="57DABC9E"/>
    <w:rsid w:val="57E7AF1E"/>
    <w:rsid w:val="57FC0B12"/>
    <w:rsid w:val="5836C1EE"/>
    <w:rsid w:val="58788675"/>
    <w:rsid w:val="587E782A"/>
    <w:rsid w:val="587FB089"/>
    <w:rsid w:val="58DCCE8F"/>
    <w:rsid w:val="59143D86"/>
    <w:rsid w:val="591E7BD6"/>
    <w:rsid w:val="593BF90E"/>
    <w:rsid w:val="5948313F"/>
    <w:rsid w:val="595D270F"/>
    <w:rsid w:val="595F15A5"/>
    <w:rsid w:val="596E5D97"/>
    <w:rsid w:val="5970DF37"/>
    <w:rsid w:val="5971DFB8"/>
    <w:rsid w:val="5988EC9B"/>
    <w:rsid w:val="598F8A98"/>
    <w:rsid w:val="59AE3593"/>
    <w:rsid w:val="59C248FF"/>
    <w:rsid w:val="59E19DAC"/>
    <w:rsid w:val="59E1B425"/>
    <w:rsid w:val="5A1A8660"/>
    <w:rsid w:val="5A4B9C44"/>
    <w:rsid w:val="5A62885D"/>
    <w:rsid w:val="5A7E00B1"/>
    <w:rsid w:val="5A8624EB"/>
    <w:rsid w:val="5A8BA4D7"/>
    <w:rsid w:val="5AD7F4C0"/>
    <w:rsid w:val="5AEE330D"/>
    <w:rsid w:val="5AF96EA8"/>
    <w:rsid w:val="5B18EFA0"/>
    <w:rsid w:val="5B4FC0AE"/>
    <w:rsid w:val="5B5E1960"/>
    <w:rsid w:val="5B6126B8"/>
    <w:rsid w:val="5B65DC8A"/>
    <w:rsid w:val="5B7D8486"/>
    <w:rsid w:val="5C086181"/>
    <w:rsid w:val="5CA10777"/>
    <w:rsid w:val="5CB89249"/>
    <w:rsid w:val="5CBFAE33"/>
    <w:rsid w:val="5CEC0E5F"/>
    <w:rsid w:val="5CF843D9"/>
    <w:rsid w:val="5D072F71"/>
    <w:rsid w:val="5D2EF491"/>
    <w:rsid w:val="5D597CBB"/>
    <w:rsid w:val="5D740FF0"/>
    <w:rsid w:val="5D841AE1"/>
    <w:rsid w:val="5D8AE3F6"/>
    <w:rsid w:val="5DD55B48"/>
    <w:rsid w:val="5DDDF2E2"/>
    <w:rsid w:val="5E1D2669"/>
    <w:rsid w:val="5E6CFE52"/>
    <w:rsid w:val="5E87F849"/>
    <w:rsid w:val="5E8EC37F"/>
    <w:rsid w:val="5ECA8187"/>
    <w:rsid w:val="5ECE70E2"/>
    <w:rsid w:val="5EFBDAA3"/>
    <w:rsid w:val="5F024272"/>
    <w:rsid w:val="5F0EBBA5"/>
    <w:rsid w:val="5F49F8A0"/>
    <w:rsid w:val="5F8A80F4"/>
    <w:rsid w:val="5FE23D26"/>
    <w:rsid w:val="5FE4FD97"/>
    <w:rsid w:val="601F3661"/>
    <w:rsid w:val="604B4A7F"/>
    <w:rsid w:val="608C9312"/>
    <w:rsid w:val="60A7FEC3"/>
    <w:rsid w:val="60B6B3B5"/>
    <w:rsid w:val="6107EC72"/>
    <w:rsid w:val="610EE732"/>
    <w:rsid w:val="611DB4C0"/>
    <w:rsid w:val="612262B0"/>
    <w:rsid w:val="6152E2E7"/>
    <w:rsid w:val="61575C89"/>
    <w:rsid w:val="6158E0D8"/>
    <w:rsid w:val="6169B14B"/>
    <w:rsid w:val="616A7ADE"/>
    <w:rsid w:val="6199F15F"/>
    <w:rsid w:val="61C272D2"/>
    <w:rsid w:val="6214470D"/>
    <w:rsid w:val="62244F6E"/>
    <w:rsid w:val="62245EA2"/>
    <w:rsid w:val="625A6DB9"/>
    <w:rsid w:val="626DAC5D"/>
    <w:rsid w:val="627021A8"/>
    <w:rsid w:val="62730FA2"/>
    <w:rsid w:val="6286E4AF"/>
    <w:rsid w:val="628A2466"/>
    <w:rsid w:val="629261FC"/>
    <w:rsid w:val="62D9491A"/>
    <w:rsid w:val="63227981"/>
    <w:rsid w:val="632364E4"/>
    <w:rsid w:val="633B5163"/>
    <w:rsid w:val="637F7217"/>
    <w:rsid w:val="63BDE40A"/>
    <w:rsid w:val="63CAD9D3"/>
    <w:rsid w:val="63DA7524"/>
    <w:rsid w:val="63DD0A52"/>
    <w:rsid w:val="63DEA870"/>
    <w:rsid w:val="64031E8F"/>
    <w:rsid w:val="6497205E"/>
    <w:rsid w:val="64C165BD"/>
    <w:rsid w:val="64E598BA"/>
    <w:rsid w:val="64E6733C"/>
    <w:rsid w:val="653AE451"/>
    <w:rsid w:val="653EF83F"/>
    <w:rsid w:val="653F58D2"/>
    <w:rsid w:val="656496BA"/>
    <w:rsid w:val="657779E1"/>
    <w:rsid w:val="6591C27F"/>
    <w:rsid w:val="6596A460"/>
    <w:rsid w:val="65A3BB08"/>
    <w:rsid w:val="65BEE433"/>
    <w:rsid w:val="65FB2ABB"/>
    <w:rsid w:val="6610D889"/>
    <w:rsid w:val="661829BF"/>
    <w:rsid w:val="663E0A54"/>
    <w:rsid w:val="665D361E"/>
    <w:rsid w:val="665FE1FF"/>
    <w:rsid w:val="668A2C75"/>
    <w:rsid w:val="6693484C"/>
    <w:rsid w:val="66E1EBDD"/>
    <w:rsid w:val="66EC70DB"/>
    <w:rsid w:val="670D4515"/>
    <w:rsid w:val="670F7629"/>
    <w:rsid w:val="672BCA35"/>
    <w:rsid w:val="6736E663"/>
    <w:rsid w:val="673C2A97"/>
    <w:rsid w:val="67458AC3"/>
    <w:rsid w:val="6749C6A2"/>
    <w:rsid w:val="6769AA79"/>
    <w:rsid w:val="677CFABA"/>
    <w:rsid w:val="6794FE79"/>
    <w:rsid w:val="679583FF"/>
    <w:rsid w:val="679D4BC0"/>
    <w:rsid w:val="67B45E81"/>
    <w:rsid w:val="680DBA40"/>
    <w:rsid w:val="68294D73"/>
    <w:rsid w:val="68411352"/>
    <w:rsid w:val="684CEE69"/>
    <w:rsid w:val="68632A84"/>
    <w:rsid w:val="687F886C"/>
    <w:rsid w:val="688253E2"/>
    <w:rsid w:val="68881A69"/>
    <w:rsid w:val="688DA0D1"/>
    <w:rsid w:val="68A76D9C"/>
    <w:rsid w:val="68ABC3E1"/>
    <w:rsid w:val="68D7C6AF"/>
    <w:rsid w:val="69169E9D"/>
    <w:rsid w:val="6924A98D"/>
    <w:rsid w:val="694E8191"/>
    <w:rsid w:val="697496D9"/>
    <w:rsid w:val="69832408"/>
    <w:rsid w:val="69A4E8F1"/>
    <w:rsid w:val="69CE00C0"/>
    <w:rsid w:val="69D0E7DD"/>
    <w:rsid w:val="69F8D8B8"/>
    <w:rsid w:val="6A256BC0"/>
    <w:rsid w:val="6A25F253"/>
    <w:rsid w:val="6A3A8517"/>
    <w:rsid w:val="6A3A8BBE"/>
    <w:rsid w:val="6A582E40"/>
    <w:rsid w:val="6A7C49F4"/>
    <w:rsid w:val="6A8EE14E"/>
    <w:rsid w:val="6A931F05"/>
    <w:rsid w:val="6AAF2B76"/>
    <w:rsid w:val="6AB224C0"/>
    <w:rsid w:val="6AD41C87"/>
    <w:rsid w:val="6AF51E9B"/>
    <w:rsid w:val="6AFD50CB"/>
    <w:rsid w:val="6AFDD651"/>
    <w:rsid w:val="6B04268F"/>
    <w:rsid w:val="6B196021"/>
    <w:rsid w:val="6B272DC2"/>
    <w:rsid w:val="6B44235A"/>
    <w:rsid w:val="6B94419A"/>
    <w:rsid w:val="6BA836EB"/>
    <w:rsid w:val="6BB31832"/>
    <w:rsid w:val="6BD8391F"/>
    <w:rsid w:val="6C00AB0B"/>
    <w:rsid w:val="6C03CEBA"/>
    <w:rsid w:val="6C05C54E"/>
    <w:rsid w:val="6C3931E9"/>
    <w:rsid w:val="6C588F28"/>
    <w:rsid w:val="6C75540F"/>
    <w:rsid w:val="6C789234"/>
    <w:rsid w:val="6C960933"/>
    <w:rsid w:val="6CACBEB5"/>
    <w:rsid w:val="6CAD70E3"/>
    <w:rsid w:val="6CB8D36B"/>
    <w:rsid w:val="6D000D41"/>
    <w:rsid w:val="6D093DE2"/>
    <w:rsid w:val="6D20466E"/>
    <w:rsid w:val="6D42B14B"/>
    <w:rsid w:val="6D8D9DA4"/>
    <w:rsid w:val="6DAD3CEA"/>
    <w:rsid w:val="6DB05A0E"/>
    <w:rsid w:val="6DB56D05"/>
    <w:rsid w:val="6DBA3912"/>
    <w:rsid w:val="6DEDF914"/>
    <w:rsid w:val="6DFAD665"/>
    <w:rsid w:val="6E055181"/>
    <w:rsid w:val="6E474C4A"/>
    <w:rsid w:val="6E7030CD"/>
    <w:rsid w:val="6EBF259C"/>
    <w:rsid w:val="6F026CBC"/>
    <w:rsid w:val="6F3091B7"/>
    <w:rsid w:val="6F62F452"/>
    <w:rsid w:val="6F63C5AB"/>
    <w:rsid w:val="6F819272"/>
    <w:rsid w:val="6F89AE67"/>
    <w:rsid w:val="6F9DCCB4"/>
    <w:rsid w:val="6FA5E3A8"/>
    <w:rsid w:val="6FB82CE2"/>
    <w:rsid w:val="6FBD733C"/>
    <w:rsid w:val="6FED6104"/>
    <w:rsid w:val="7009439B"/>
    <w:rsid w:val="702119DC"/>
    <w:rsid w:val="70275EA5"/>
    <w:rsid w:val="70279620"/>
    <w:rsid w:val="7029D1FF"/>
    <w:rsid w:val="70411E0C"/>
    <w:rsid w:val="7094BB85"/>
    <w:rsid w:val="70A18786"/>
    <w:rsid w:val="70A73A15"/>
    <w:rsid w:val="70A78773"/>
    <w:rsid w:val="71194877"/>
    <w:rsid w:val="712BD07B"/>
    <w:rsid w:val="714BDB29"/>
    <w:rsid w:val="71ABAB15"/>
    <w:rsid w:val="71B73559"/>
    <w:rsid w:val="72205D70"/>
    <w:rsid w:val="722B9A19"/>
    <w:rsid w:val="729E7B26"/>
    <w:rsid w:val="72D06F14"/>
    <w:rsid w:val="72D8A65A"/>
    <w:rsid w:val="72E52279"/>
    <w:rsid w:val="72FEC5A8"/>
    <w:rsid w:val="7306A5C4"/>
    <w:rsid w:val="733BD0C3"/>
    <w:rsid w:val="734435D1"/>
    <w:rsid w:val="735E6F7D"/>
    <w:rsid w:val="738F9D70"/>
    <w:rsid w:val="73C229A4"/>
    <w:rsid w:val="73EC460E"/>
    <w:rsid w:val="74092D80"/>
    <w:rsid w:val="74116DB5"/>
    <w:rsid w:val="741F71D4"/>
    <w:rsid w:val="742EA6E5"/>
    <w:rsid w:val="745C53AF"/>
    <w:rsid w:val="74603471"/>
    <w:rsid w:val="74822ACD"/>
    <w:rsid w:val="74971189"/>
    <w:rsid w:val="74AFACA1"/>
    <w:rsid w:val="74E2AD60"/>
    <w:rsid w:val="74FA2903"/>
    <w:rsid w:val="750000EF"/>
    <w:rsid w:val="751A7564"/>
    <w:rsid w:val="7522E64F"/>
    <w:rsid w:val="755342B9"/>
    <w:rsid w:val="75542E05"/>
    <w:rsid w:val="755EEEF3"/>
    <w:rsid w:val="7568A02E"/>
    <w:rsid w:val="757AF896"/>
    <w:rsid w:val="7588E41F"/>
    <w:rsid w:val="75ADDA6F"/>
    <w:rsid w:val="75CCFE36"/>
    <w:rsid w:val="75CFC09E"/>
    <w:rsid w:val="75E4067F"/>
    <w:rsid w:val="75EB5550"/>
    <w:rsid w:val="75F14BF8"/>
    <w:rsid w:val="765ED16A"/>
    <w:rsid w:val="766028CA"/>
    <w:rsid w:val="769B5044"/>
    <w:rsid w:val="76D3F32C"/>
    <w:rsid w:val="76D7C40D"/>
    <w:rsid w:val="76E5E66F"/>
    <w:rsid w:val="771D299D"/>
    <w:rsid w:val="772FE61A"/>
    <w:rsid w:val="7734B469"/>
    <w:rsid w:val="77750F81"/>
    <w:rsid w:val="77A652ED"/>
    <w:rsid w:val="77B18E04"/>
    <w:rsid w:val="77BABA2F"/>
    <w:rsid w:val="77DEB75F"/>
    <w:rsid w:val="782D4836"/>
    <w:rsid w:val="784DE6F9"/>
    <w:rsid w:val="78C5109E"/>
    <w:rsid w:val="78CBB67B"/>
    <w:rsid w:val="78E81339"/>
    <w:rsid w:val="798DA4CA"/>
    <w:rsid w:val="79974A32"/>
    <w:rsid w:val="79CAE089"/>
    <w:rsid w:val="7A3A1F71"/>
    <w:rsid w:val="7A7F93BD"/>
    <w:rsid w:val="7ABA7386"/>
    <w:rsid w:val="7AD967F1"/>
    <w:rsid w:val="7ADC6112"/>
    <w:rsid w:val="7AF40D4C"/>
    <w:rsid w:val="7AF9C430"/>
    <w:rsid w:val="7B1C501F"/>
    <w:rsid w:val="7B4667B6"/>
    <w:rsid w:val="7B8BCE6E"/>
    <w:rsid w:val="7BBC98B1"/>
    <w:rsid w:val="7BDDAFC9"/>
    <w:rsid w:val="7BEA0424"/>
    <w:rsid w:val="7C0D7D1D"/>
    <w:rsid w:val="7C23D69E"/>
    <w:rsid w:val="7C92D2A7"/>
    <w:rsid w:val="7C9E91CF"/>
    <w:rsid w:val="7C9EF823"/>
    <w:rsid w:val="7CD1EFBA"/>
    <w:rsid w:val="7CE435F3"/>
    <w:rsid w:val="7D8DF801"/>
    <w:rsid w:val="7DE05687"/>
    <w:rsid w:val="7DE68C8A"/>
    <w:rsid w:val="7DF1E40F"/>
    <w:rsid w:val="7E1ECDB2"/>
    <w:rsid w:val="7E2A3843"/>
    <w:rsid w:val="7E4E32FE"/>
    <w:rsid w:val="7E53FBA5"/>
    <w:rsid w:val="7E68FE0B"/>
    <w:rsid w:val="7E785AA7"/>
    <w:rsid w:val="7EE641E9"/>
    <w:rsid w:val="7EE80CF4"/>
    <w:rsid w:val="7F175909"/>
    <w:rsid w:val="7F31B6C2"/>
    <w:rsid w:val="7F48F8FF"/>
    <w:rsid w:val="7F691874"/>
    <w:rsid w:val="7FDC34B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7AC85C3A"/>
  <w15:docId w15:val="{F0BBCFAC-E14F-4D7C-A728-586C652CAF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Arial"/>
        <w:lang w:val="fr-FR" w:eastAsia="fr-F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lsdException w:name="header" w:unhideWhenUsed="1" w:qFormat="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200" w:line="276" w:lineRule="auto"/>
    </w:pPr>
    <w:rPr>
      <w:sz w:val="22"/>
      <w:szCs w:val="22"/>
      <w:lang w:val="fr" w:eastAsia="zh-CN"/>
    </w:rPr>
  </w:style>
  <w:style w:type="paragraph" w:styleId="Heading1">
    <w:name w:val="heading 1"/>
    <w:basedOn w:val="Normal"/>
    <w:next w:val="Normal"/>
    <w:link w:val="Heading1Char"/>
    <w:uiPriority w:val="9"/>
    <w:qFormat/>
    <w:pPr>
      <w:keepNext/>
      <w:keepLines/>
      <w:spacing w:before="480" w:after="0"/>
      <w:outlineLvl w:val="0"/>
    </w:pPr>
    <w:rPr>
      <w:rFonts w:ascii="Cambria" w:hAnsi="Cambria" w:cs="Times New Roman"/>
      <w:b/>
      <w:bCs/>
      <w:color w:val="365F91"/>
      <w:sz w:val="28"/>
      <w:szCs w:val="28"/>
      <w:lang w:eastAsia="en-US"/>
    </w:rPr>
  </w:style>
  <w:style w:type="paragraph" w:styleId="Heading2">
    <w:name w:val="heading 2"/>
    <w:basedOn w:val="Normal"/>
    <w:next w:val="Normal"/>
    <w:link w:val="Heading2Char"/>
    <w:uiPriority w:val="9"/>
    <w:unhideWhenUsed/>
    <w:qFormat/>
    <w:pPr>
      <w:keepNext/>
      <w:keepLines/>
      <w:spacing w:before="200" w:after="0"/>
      <w:outlineLvl w:val="1"/>
    </w:pPr>
    <w:rPr>
      <w:rFonts w:ascii="Cambria" w:hAnsi="Cambria" w:cs="Times New Roman"/>
      <w:b/>
      <w:bCs/>
      <w:color w:val="4F81BD"/>
      <w:sz w:val="26"/>
      <w:szCs w:val="26"/>
      <w:lang w:eastAsia="en-US"/>
    </w:rPr>
  </w:style>
  <w:style w:type="paragraph" w:styleId="Heading3">
    <w:name w:val="heading 3"/>
    <w:basedOn w:val="Normal"/>
    <w:next w:val="Normal"/>
    <w:link w:val="Heading3Char"/>
    <w:uiPriority w:val="9"/>
    <w:unhideWhenUsed/>
    <w:qFormat/>
    <w:pPr>
      <w:keepNext/>
      <w:keepLines/>
      <w:spacing w:before="200" w:after="0"/>
      <w:outlineLvl w:val="2"/>
    </w:pPr>
    <w:rPr>
      <w:rFonts w:ascii="Cambria" w:hAnsi="Cambria" w:cs="Times New Roman"/>
      <w:b/>
      <w:bCs/>
      <w:color w:val="4F81BD"/>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qFormat/>
    <w:pPr>
      <w:spacing w:after="0" w:line="240" w:lineRule="auto"/>
    </w:pPr>
    <w:rPr>
      <w:rFonts w:ascii="Tahoma" w:hAnsi="Tahoma" w:cs="Tahoma"/>
      <w:sz w:val="16"/>
      <w:szCs w:val="16"/>
    </w:rPr>
  </w:style>
  <w:style w:type="character" w:styleId="CommentReference">
    <w:name w:val="annotation reference"/>
    <w:uiPriority w:val="99"/>
    <w:semiHidden/>
    <w:unhideWhenUsed/>
    <w:rPr>
      <w:sz w:val="16"/>
      <w:szCs w:val="16"/>
    </w:rPr>
  </w:style>
  <w:style w:type="paragraph" w:styleId="CommentText">
    <w:name w:val="annotation text"/>
    <w:basedOn w:val="Normal"/>
    <w:link w:val="CommentTextChar"/>
    <w:uiPriority w:val="99"/>
    <w:unhideWhenUsed/>
    <w:pPr>
      <w:spacing w:line="240" w:lineRule="auto"/>
    </w:pPr>
    <w:rPr>
      <w:sz w:val="20"/>
      <w:szCs w:val="20"/>
    </w:rPr>
  </w:style>
  <w:style w:type="paragraph" w:styleId="CommentSubject">
    <w:name w:val="annotation subject"/>
    <w:basedOn w:val="CommentText"/>
    <w:next w:val="CommentText"/>
    <w:link w:val="CommentSubjectChar"/>
    <w:uiPriority w:val="99"/>
    <w:semiHidden/>
    <w:unhideWhenUsed/>
    <w:rPr>
      <w:b/>
      <w:bCs/>
    </w:rPr>
  </w:style>
  <w:style w:type="character" w:styleId="FollowedHyperlink">
    <w:name w:val="FollowedHyperlink"/>
    <w:uiPriority w:val="99"/>
    <w:semiHidden/>
    <w:unhideWhenUsed/>
    <w:rPr>
      <w:color w:val="800080"/>
      <w:u w:val="single"/>
    </w:rPr>
  </w:style>
  <w:style w:type="paragraph" w:styleId="Footer">
    <w:name w:val="footer"/>
    <w:basedOn w:val="Normal"/>
    <w:link w:val="FooterChar"/>
    <w:uiPriority w:val="99"/>
    <w:unhideWhenUsed/>
    <w:pPr>
      <w:tabs>
        <w:tab w:val="center" w:pos="4513"/>
        <w:tab w:val="right" w:pos="9026"/>
      </w:tabs>
      <w:spacing w:after="0" w:line="240" w:lineRule="auto"/>
    </w:pPr>
  </w:style>
  <w:style w:type="character" w:styleId="FootnoteReference">
    <w:name w:val="footnote reference"/>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paragraph" w:styleId="Header">
    <w:name w:val="header"/>
    <w:basedOn w:val="Normal"/>
    <w:link w:val="HeaderChar"/>
    <w:uiPriority w:val="99"/>
    <w:unhideWhenUsed/>
    <w:qFormat/>
    <w:pPr>
      <w:tabs>
        <w:tab w:val="center" w:pos="4513"/>
        <w:tab w:val="right" w:pos="9026"/>
      </w:tabs>
      <w:spacing w:after="0" w:line="240" w:lineRule="auto"/>
    </w:pPr>
  </w:style>
  <w:style w:type="character" w:styleId="Hyperlink">
    <w:name w:val="Hyperlink"/>
    <w:uiPriority w:val="99"/>
    <w:unhideWhenUsed/>
    <w:qFormat/>
    <w:rPr>
      <w:color w:val="0000FF"/>
      <w:u w:val="single"/>
    </w:rPr>
  </w:style>
  <w:style w:type="paragraph" w:styleId="NormalWeb">
    <w:name w:val="Normal (Web)"/>
    <w:basedOn w:val="Normal"/>
    <w:uiPriority w:val="99"/>
    <w:semiHidden/>
    <w:unhideWhenUsed/>
    <w:pPr>
      <w:spacing w:before="100" w:beforeAutospacing="1" w:after="100" w:afterAutospacing="1" w:line="240" w:lineRule="auto"/>
    </w:pPr>
    <w:rPr>
      <w:rFonts w:ascii="Times New Roman" w:eastAsia="Times New Roman" w:hAnsi="Times New Roman" w:cs="Times New Roman"/>
      <w:sz w:val="24"/>
      <w:szCs w:val="24"/>
      <w:lang w:eastAsia="en-CA"/>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autoRedefine/>
    <w:uiPriority w:val="39"/>
    <w:unhideWhenUsed/>
    <w:qFormat/>
    <w:pPr>
      <w:spacing w:after="100"/>
    </w:pPr>
  </w:style>
  <w:style w:type="paragraph" w:styleId="TOC2">
    <w:name w:val="toc 2"/>
    <w:basedOn w:val="Normal"/>
    <w:next w:val="Normal"/>
    <w:autoRedefine/>
    <w:uiPriority w:val="39"/>
    <w:unhideWhenUsed/>
    <w:qFormat/>
    <w:pPr>
      <w:tabs>
        <w:tab w:val="right" w:leader="dot" w:pos="9350"/>
      </w:tabs>
      <w:spacing w:after="100"/>
      <w:ind w:left="220"/>
    </w:pPr>
    <w:rPr>
      <w:rFonts w:cs="Calibri"/>
    </w:rPr>
  </w:style>
  <w:style w:type="paragraph" w:styleId="TOC3">
    <w:name w:val="toc 3"/>
    <w:basedOn w:val="Normal"/>
    <w:next w:val="Normal"/>
    <w:autoRedefine/>
    <w:uiPriority w:val="39"/>
    <w:unhideWhenUsed/>
    <w:qFormat/>
    <w:pPr>
      <w:spacing w:after="100"/>
      <w:ind w:left="440"/>
    </w:pPr>
    <w:rPr>
      <w:lang w:eastAsia="ja-JP"/>
    </w:rPr>
  </w:style>
  <w:style w:type="table" w:styleId="MediumGrid3-Accent1">
    <w:name w:val="Medium Grid 3 Accent 1"/>
    <w:basedOn w:val="TableNormal"/>
    <w:uiPriority w:val="69"/>
    <w:tblPr>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auto"/>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auto"/>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auto"/>
          <w:insideV w:val="single" w:sz="8" w:space="0" w:color="auto"/>
        </w:tcBorders>
        <w:shd w:val="clear" w:color="auto" w:fill="A7BFDE"/>
      </w:tcPr>
    </w:tblStylePr>
  </w:style>
  <w:style w:type="paragraph" w:styleId="ListParagraph">
    <w:name w:val="List Paragraph"/>
    <w:basedOn w:val="Normal"/>
    <w:uiPriority w:val="34"/>
    <w:qFormat/>
    <w:pPr>
      <w:ind w:left="720"/>
      <w:contextualSpacing/>
    </w:pPr>
    <w:rPr>
      <w:rFonts w:eastAsia="Calibri"/>
      <w:lang w:eastAsia="en-US"/>
    </w:rPr>
  </w:style>
  <w:style w:type="character" w:customStyle="1" w:styleId="HeaderChar">
    <w:name w:val="Header Char"/>
    <w:basedOn w:val="DefaultParagraphFont"/>
    <w:link w:val="Header"/>
    <w:uiPriority w:val="99"/>
  </w:style>
  <w:style w:type="character" w:customStyle="1" w:styleId="FooterChar">
    <w:name w:val="Footer Char"/>
    <w:basedOn w:val="DefaultParagraphFont"/>
    <w:link w:val="Footer"/>
    <w:uiPriority w:val="99"/>
    <w:qFormat/>
  </w:style>
  <w:style w:type="character" w:customStyle="1" w:styleId="Heading2Char">
    <w:name w:val="Heading 2 Char"/>
    <w:link w:val="Heading2"/>
    <w:uiPriority w:val="9"/>
    <w:qFormat/>
    <w:rPr>
      <w:rFonts w:ascii="Cambria" w:eastAsia="SimSun" w:hAnsi="Cambria" w:cs="Times New Roman"/>
      <w:b/>
      <w:bCs/>
      <w:color w:val="4F81BD"/>
      <w:sz w:val="26"/>
      <w:szCs w:val="26"/>
      <w:lang w:val="fr" w:eastAsia="en-US"/>
    </w:rPr>
  </w:style>
  <w:style w:type="character" w:customStyle="1" w:styleId="BalloonTextChar">
    <w:name w:val="Balloon Text Char"/>
    <w:link w:val="BalloonText"/>
    <w:uiPriority w:val="99"/>
    <w:semiHidden/>
    <w:qFormat/>
    <w:rPr>
      <w:rFonts w:ascii="Tahoma" w:hAnsi="Tahoma" w:cs="Tahoma"/>
      <w:sz w:val="16"/>
      <w:szCs w:val="16"/>
    </w:rPr>
  </w:style>
  <w:style w:type="character" w:customStyle="1" w:styleId="CommentTextChar">
    <w:name w:val="Comment Text Char"/>
    <w:link w:val="CommentText"/>
    <w:uiPriority w:val="99"/>
    <w:rPr>
      <w:sz w:val="20"/>
      <w:szCs w:val="20"/>
    </w:rPr>
  </w:style>
  <w:style w:type="character" w:customStyle="1" w:styleId="CommentSubjectChar">
    <w:name w:val="Comment Subject Char"/>
    <w:link w:val="CommentSubject"/>
    <w:uiPriority w:val="99"/>
    <w:semiHidden/>
    <w:rPr>
      <w:b/>
      <w:bCs/>
      <w:sz w:val="20"/>
      <w:szCs w:val="20"/>
    </w:rPr>
  </w:style>
  <w:style w:type="table" w:customStyle="1" w:styleId="TableGrid1">
    <w:name w:val="Table Grid1"/>
    <w:basedOn w:val="TableNormal"/>
    <w:rPr>
      <w:rFonts w:eastAsia="Calibri"/>
      <w:lang w:val="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uiPriority w:val="9"/>
    <w:rPr>
      <w:rFonts w:ascii="Cambria" w:eastAsia="SimSun" w:hAnsi="Cambria" w:cs="Times New Roman"/>
      <w:b/>
      <w:bCs/>
      <w:color w:val="365F91"/>
      <w:sz w:val="28"/>
      <w:szCs w:val="28"/>
      <w:lang w:val="fr" w:eastAsia="en-US"/>
    </w:rPr>
  </w:style>
  <w:style w:type="paragraph" w:customStyle="1" w:styleId="TOCHeading1">
    <w:name w:val="TOC Heading1"/>
    <w:basedOn w:val="Heading1"/>
    <w:next w:val="Normal"/>
    <w:uiPriority w:val="39"/>
    <w:unhideWhenUsed/>
    <w:qFormat/>
    <w:pPr>
      <w:outlineLvl w:val="9"/>
    </w:pPr>
    <w:rPr>
      <w:lang w:eastAsia="ja-JP"/>
    </w:rPr>
  </w:style>
  <w:style w:type="paragraph" w:customStyle="1" w:styleId="Default">
    <w:name w:val="Default"/>
    <w:pPr>
      <w:autoSpaceDE w:val="0"/>
      <w:autoSpaceDN w:val="0"/>
      <w:adjustRightInd w:val="0"/>
    </w:pPr>
    <w:rPr>
      <w:rFonts w:ascii="Times New Roman" w:hAnsi="Times New Roman" w:cs="Times New Roman"/>
      <w:color w:val="000000"/>
      <w:sz w:val="24"/>
      <w:szCs w:val="24"/>
      <w:lang w:val="fr" w:eastAsia="zh-CN"/>
    </w:rPr>
  </w:style>
  <w:style w:type="table" w:customStyle="1" w:styleId="TableGrid2">
    <w:name w:val="Table Grid2"/>
    <w:basedOn w:val="TableNormal"/>
    <w:uiPriority w:val="59"/>
    <w:rPr>
      <w:rFonts w:eastAsia="Calibri"/>
      <w:lang w:val="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efaultParagraphFont"/>
  </w:style>
  <w:style w:type="character" w:customStyle="1" w:styleId="Heading3Char">
    <w:name w:val="Heading 3 Char"/>
    <w:link w:val="Heading3"/>
    <w:uiPriority w:val="9"/>
    <w:rPr>
      <w:rFonts w:ascii="Cambria" w:eastAsia="SimSun" w:hAnsi="Cambria" w:cs="Times New Roman"/>
      <w:b/>
      <w:bCs/>
      <w:color w:val="4F81BD"/>
    </w:rPr>
  </w:style>
  <w:style w:type="paragraph" w:styleId="NoSpacing">
    <w:name w:val="No Spacing"/>
    <w:link w:val="NoSpacingChar"/>
    <w:uiPriority w:val="1"/>
    <w:qFormat/>
    <w:rPr>
      <w:sz w:val="22"/>
      <w:szCs w:val="22"/>
      <w:lang w:val="fr" w:eastAsia="en-US"/>
    </w:rPr>
  </w:style>
  <w:style w:type="character" w:customStyle="1" w:styleId="NoSpacingChar">
    <w:name w:val="No Spacing Char"/>
    <w:link w:val="NoSpacing"/>
    <w:uiPriority w:val="1"/>
    <w:rPr>
      <w:lang w:val="fr" w:eastAsia="en-US"/>
    </w:rPr>
  </w:style>
  <w:style w:type="character" w:customStyle="1" w:styleId="UnresolvedMention1">
    <w:name w:val="Unresolved Mention1"/>
    <w:uiPriority w:val="99"/>
    <w:semiHidden/>
    <w:unhideWhenUsed/>
    <w:rPr>
      <w:color w:val="808080"/>
      <w:shd w:val="clear" w:color="auto" w:fill="E6E6E6"/>
    </w:rPr>
  </w:style>
  <w:style w:type="character" w:customStyle="1" w:styleId="FootnoteTextChar">
    <w:name w:val="Footnote Text Char"/>
    <w:link w:val="FootnoteText"/>
    <w:uiPriority w:val="99"/>
    <w:semiHidden/>
    <w:rPr>
      <w:sz w:val="20"/>
      <w:szCs w:val="20"/>
    </w:rPr>
  </w:style>
  <w:style w:type="character" w:customStyle="1" w:styleId="normaltextrun">
    <w:name w:val="normaltextrun"/>
    <w:basedOn w:val="DefaultParagraphFont"/>
  </w:style>
  <w:style w:type="character" w:customStyle="1" w:styleId="eop">
    <w:name w:val="eop"/>
    <w:basedOn w:val="DefaultParagraphFont"/>
  </w:style>
  <w:style w:type="paragraph" w:customStyle="1" w:styleId="paragraph">
    <w:name w:val="paragraph"/>
    <w:basedOn w:val="Normal"/>
    <w:pPr>
      <w:spacing w:before="100" w:beforeAutospacing="1" w:after="100" w:afterAutospacing="1" w:line="240" w:lineRule="auto"/>
    </w:pPr>
    <w:rPr>
      <w:rFonts w:ascii="Times New Roman" w:eastAsia="Times New Roman" w:hAnsi="Times New Roman" w:cs="Times New Roman"/>
      <w:sz w:val="24"/>
      <w:szCs w:val="24"/>
      <w:lang w:eastAsia="en-US"/>
    </w:rPr>
  </w:style>
  <w:style w:type="character" w:customStyle="1" w:styleId="UnresolvedMention2">
    <w:name w:val="Unresolved Mention2"/>
    <w:uiPriority w:val="99"/>
    <w:semiHidden/>
    <w:unhideWhenUsed/>
    <w:rPr>
      <w:color w:val="605E5C"/>
      <w:shd w:val="clear" w:color="auto" w:fill="E1DFDD"/>
    </w:rPr>
  </w:style>
  <w:style w:type="character" w:customStyle="1" w:styleId="UnresolvedMention3">
    <w:name w:val="Unresolved Mention3"/>
    <w:uiPriority w:val="99"/>
    <w:semiHidden/>
    <w:unhideWhenUsed/>
    <w:rPr>
      <w:color w:val="605E5C"/>
      <w:shd w:val="clear" w:color="auto" w:fill="E1DFDD"/>
    </w:rPr>
  </w:style>
  <w:style w:type="paragraph" w:customStyle="1" w:styleId="Revision1">
    <w:name w:val="Revision1"/>
    <w:hidden/>
    <w:uiPriority w:val="99"/>
    <w:semiHidden/>
    <w:rPr>
      <w:sz w:val="22"/>
      <w:szCs w:val="22"/>
      <w:lang w:val="fr"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emf"/><Relationship Id="rId18" Type="http://schemas.openxmlformats.org/officeDocument/2006/relationships/image" Target="media/image4.emf"/><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7.emf"/><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30.emf"/><Relationship Id="rId25"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6.emf"/><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header" Target="header2.xml"/><Relationship Id="rId5" Type="http://schemas.openxmlformats.org/officeDocument/2006/relationships/customXml" Target="../customXml/item5.xml"/><Relationship Id="rId15" Type="http://schemas.openxmlformats.org/officeDocument/2006/relationships/image" Target="media/image2.emf"/><Relationship Id="rId23" Type="http://schemas.openxmlformats.org/officeDocument/2006/relationships/footer" Target="footer1.xml"/><Relationship Id="rId10" Type="http://schemas.openxmlformats.org/officeDocument/2006/relationships/webSettings" Target="webSetting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10.emf"/><Relationship Id="rId22" Type="http://schemas.openxmlformats.org/officeDocument/2006/relationships/header" Target="header1.xml"/><Relationship Id="rId27"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8.png"/></Relationships>
</file>

<file path=word/_rels/footer2.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overPageProperties xmlns="http://schemas.microsoft.com/office/2006/coverPageProps">
  <PublishDate/>
  <Abstract>A step_by-step guide to facilitate the scenario-based skills drill</Abstract>
  <CompanyAddress/>
  <CompanyPhone/>
  <CompanyFax/>
  <CompanyEmail/>
</CoverPageProperties>
</file>

<file path=customXml/item2.xml><?xml version="1.0" encoding="utf-8"?>
<s:customData xmlns="http://www.wps.cn/officeDocument/2013/wpsCustomData" xmlns:s="http://www.wps.cn/officeDocument/2013/wpsCustomData">
  <customSectProps/>
  <customShpExts>
    <customShpInfo spid="_x0000_s1026" textRotate="1"/>
  </customShpExts>
</s:customDat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 ma:contentTypeID="0x01010063D8C0AFE3A8684EAD891AA7EE49FBD9" ma:contentTypeVersion="18" ma:contentTypeDescription="Create a new document." ma:contentTypeScope="" ma:versionID="f9f9cc930a8e5e8e0d3aa7e589c1b19e">
  <xsd:schema xmlns:xsd="http://www.w3.org/2001/XMLSchema" xmlns:xs="http://www.w3.org/2001/XMLSchema" xmlns:p="http://schemas.microsoft.com/office/2006/metadata/properties" xmlns:ns2="e2a64997-203d-4655-a595-383c2eb1e865" xmlns:ns3="450f158c-397a-4a9d-b005-a44c92e0fccb" targetNamespace="http://schemas.microsoft.com/office/2006/metadata/properties" ma:root="true" ma:fieldsID="73ca7d39f97e0265ccc615152ee8e9ab" ns2:_="" ns3:_="">
    <xsd:import namespace="e2a64997-203d-4655-a595-383c2eb1e865"/>
    <xsd:import namespace="450f158c-397a-4a9d-b005-a44c92e0fccb"/>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2a64997-203d-4655-a595-383c2eb1e86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aa4eac88-8ae6-4a96-90c7-97bc93c844e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50f158c-397a-4a9d-b005-a44c92e0fccb"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92caf602-7482-4721-838f-b4f5b717ddac}" ma:internalName="TaxCatchAll" ma:showField="CatchAllData" ma:web="450f158c-397a-4a9d-b005-a44c92e0fcc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p:properties xmlns:p="http://schemas.microsoft.com/office/2006/metadata/properties" xmlns:xsi="http://www.w3.org/2001/XMLSchema-instance" xmlns:pc="http://schemas.microsoft.com/office/infopath/2007/PartnerControls">
  <documentManagement>
    <TaxCatchAll xmlns="450f158c-397a-4a9d-b005-a44c92e0fccb" xsi:nil="true"/>
    <lcf76f155ced4ddcb4097134ff3c332f xmlns="e2a64997-203d-4655-a595-383c2eb1e865">
      <Terms xmlns="http://schemas.microsoft.com/office/infopath/2007/PartnerControls"/>
    </lcf76f155ced4ddcb4097134ff3c332f>
    <SharedWithUsers xmlns="450f158c-397a-4a9d-b005-a44c92e0fccb">
      <UserInfo>
        <DisplayName>EZZINE, Hind</DisplayName>
        <AccountId>33</AccountId>
        <AccountType/>
      </UserInfo>
      <UserInfo>
        <DisplayName>GOMEZ, Paula</DisplayName>
        <AccountId>12</AccountId>
        <AccountType/>
      </UserInfo>
    </SharedWithUsers>
  </documentManagement>
</p: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9D24D14C-2815-49CE-96B6-ED84F60FB4BC}">
  <ds:schemaRefs>
    <ds:schemaRef ds:uri="http://schemas.openxmlformats.org/officeDocument/2006/bibliography"/>
  </ds:schemaRefs>
</ds:datastoreItem>
</file>

<file path=customXml/itemProps4.xml><?xml version="1.0" encoding="utf-8"?>
<ds:datastoreItem xmlns:ds="http://schemas.openxmlformats.org/officeDocument/2006/customXml" ds:itemID="{AE4448B0-D163-43AF-8C7C-55E2DEFE7F08}">
  <ds:schemaRefs>
    <ds:schemaRef ds:uri="http://schemas.microsoft.com/sharepoint/v3/contenttype/forms"/>
  </ds:schemaRefs>
</ds:datastoreItem>
</file>

<file path=customXml/itemProps5.xml><?xml version="1.0" encoding="utf-8"?>
<ds:datastoreItem xmlns:ds="http://schemas.openxmlformats.org/officeDocument/2006/customXml" ds:itemID="{AE467C79-E49D-4791-9E90-E1DE2C62B0E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2a64997-203d-4655-a595-383c2eb1e865"/>
    <ds:schemaRef ds:uri="450f158c-397a-4a9d-b005-a44c92e0fcc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F55AE768-3208-4D5D-924B-18989A85BD5A}">
  <ds:schemaRefs>
    <ds:schemaRef ds:uri="http://purl.org/dc/elements/1.1/"/>
    <ds:schemaRef ds:uri="http://purl.org/dc/terms/"/>
    <ds:schemaRef ds:uri="http://schemas.openxmlformats.org/package/2006/metadata/core-properties"/>
    <ds:schemaRef ds:uri="e2a64997-203d-4655-a595-383c2eb1e865"/>
    <ds:schemaRef ds:uri="http://purl.org/dc/dcmitype/"/>
    <ds:schemaRef ds:uri="http://schemas.microsoft.com/office/infopath/2007/PartnerControls"/>
    <ds:schemaRef ds:uri="http://schemas.microsoft.com/office/2006/documentManagement/types"/>
    <ds:schemaRef ds:uri="http://schemas.microsoft.com/office/2006/metadata/properties"/>
    <ds:schemaRef ds:uri="450f158c-397a-4a9d-b005-a44c92e0fccb"/>
    <ds:schemaRef ds:uri="http://www.w3.org/XML/1998/namespace"/>
  </ds:schemaRefs>
</ds:datastoreItem>
</file>

<file path=docProps/app.xml><?xml version="1.0" encoding="utf-8"?>
<Properties xmlns="http://schemas.openxmlformats.org/officeDocument/2006/extended-properties" xmlns:vt="http://schemas.openxmlformats.org/officeDocument/2006/docPropsVTypes">
  <Template>Normal.dotm</Template>
  <TotalTime>61</TotalTime>
  <Pages>10</Pages>
  <Words>3178</Words>
  <Characters>17485</Characters>
  <Application>Microsoft Office Word</Application>
  <DocSecurity>0</DocSecurity>
  <Lines>145</Lines>
  <Paragraphs>41</Paragraphs>
  <ScaleCrop>false</ScaleCrop>
  <Company>World Health Organization</Company>
  <LinksUpToDate>false</LinksUpToDate>
  <CharactersWithSpaces>20622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Scenario-based skills drill
“Unexplained death of children in Karan Province, Salam”</dc:title>
  <dc:subject>C1.1 Facilitator guide</dc:subject>
  <dc:creator>GOMEZ, Paula</dc:creator>
  <cp:lastModifiedBy>GOMEZ, Paula</cp:lastModifiedBy>
  <cp:revision>359</cp:revision>
  <cp:lastPrinted>2022-06-29T03:15:00Z</cp:lastPrinted>
  <dcterms:created xsi:type="dcterms:W3CDTF">2024-10-15T05:06:00Z</dcterms:created>
  <dcterms:modified xsi:type="dcterms:W3CDTF">2024-11-29T14:46:00Z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0x01010063D8C0AFE3A8684EAD891AA7EE49FBD9</vt:lpwstr>
  </property>
  <property fmtid="{D5CDD505-2E9C-101B-9397-08002B2CF9AE}" pid="3" name="MediaServiceImageTags">
    <vt:lpwstr/>
  </property>
  <property fmtid="{D5CDD505-2E9C-101B-9397-08002B2CF9AE}" pid="4" name="KSOProductBuildVer">
    <vt:lpwstr>1033-12.2.0.18911</vt:lpwstr>
  </property>
  <property fmtid="{D5CDD505-2E9C-101B-9397-08002B2CF9AE}" pid="5" name="ICV">
    <vt:lpwstr>5A2142E70A2E49818E4F97F3B9ABEDC4_13</vt:lpwstr>
  </property>
</Properties>
</file>