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C3BA7A" w14:textId="622AE0C5" w:rsidR="00C954AA" w:rsidRPr="00D20603" w:rsidRDefault="00000000" w:rsidP="00D20603">
      <w:pPr>
        <w:pStyle w:val="P68B1DB1-Normal1"/>
        <w:spacing w:after="0" w:line="240" w:lineRule="auto"/>
        <w:jc w:val="center"/>
        <w:rPr>
          <w:b/>
          <w:lang w:val="fr-FR"/>
        </w:rPr>
      </w:pPr>
      <w:r w:rsidRPr="00D20603">
        <w:rPr>
          <w:noProof/>
          <w:lang w:val="fr-FR"/>
        </w:rPr>
        <w:drawing>
          <wp:anchor distT="0" distB="0" distL="114300" distR="114300" simplePos="0" relativeHeight="251658240" behindDoc="1" locked="0" layoutInCell="1" allowOverlap="1" wp14:anchorId="415E9468" wp14:editId="5B1AAD0C">
            <wp:simplePos x="0" y="0"/>
            <wp:positionH relativeFrom="column">
              <wp:posOffset>-2538095</wp:posOffset>
            </wp:positionH>
            <wp:positionV relativeFrom="paragraph">
              <wp:posOffset>-1899285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Pr="00D20603">
        <w:rPr>
          <w:noProof/>
          <w:lang w:val="fr-FR"/>
        </w:rPr>
        <mc:AlternateContent>
          <mc:Choice Requires="wps">
            <w:drawing>
              <wp:anchor distT="0" distB="0" distL="114300" distR="114300" simplePos="0" relativeHeight="251658241" behindDoc="0" locked="0" layoutInCell="1" allowOverlap="1" wp14:anchorId="3D62847D" wp14:editId="316F5B74">
                <wp:simplePos x="0" y="0"/>
                <wp:positionH relativeFrom="column">
                  <wp:posOffset>5805170</wp:posOffset>
                </wp:positionH>
                <wp:positionV relativeFrom="paragraph">
                  <wp:posOffset>-820517</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186D1AA6" w14:textId="77777777" w:rsidR="00C954AA" w:rsidRDefault="00000000">
                            <w:r>
                              <w:t xml:space="preserve"> </w:t>
                            </w:r>
                            <w:r>
                              <w:rPr>
                                <w:noProof/>
                                <w:color w:val="000000" w:themeColor="text1"/>
                                <w:sz w:val="24"/>
                                <w:szCs w:val="24"/>
                              </w:rPr>
                              <w:drawing>
                                <wp:inline distT="0" distB="0" distL="0" distR="0" wp14:anchorId="2EAC16BB" wp14:editId="1AF0CDF7">
                                  <wp:extent cx="550147" cy="570523"/>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62847D" id="_x0000_t202" coordsize="21600,21600" o:spt="202" path="m,l,21600r21600,l21600,xe">
                <v:stroke joinstyle="miter"/>
                <v:path gradientshapeok="t" o:connecttype="rect"/>
              </v:shapetype>
              <v:shape id="Text Box 12" o:spid="_x0000_s1026" type="#_x0000_t202" style="position:absolute;left:0;text-align:left;margin-left:457.1pt;margin-top:-64.6pt;width:1in;height:60.1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" filled="f" stroked="f" strokeweight=".5pt">
                <v:textbox>
                  <w:txbxContent>
                    <w:p w14:paraId="186D1AA6" w14:textId="77777777" w:rsidR="00C954AA" w:rsidRDefault="00000000">
                      <w:r>
                        <w:t xml:space="preserve"> </w:t>
                      </w:r>
                      <w:r>
                        <w:rPr>
                          <w:noProof/>
                          <w:color w:val="000000" w:themeColor="text1"/>
                          <w:sz w:val="24"/>
                          <w:szCs w:val="24"/>
                        </w:rPr>
                        <w:drawing>
                          <wp:inline distT="0" distB="0" distL="0" distR="0" wp14:anchorId="2EAC16BB" wp14:editId="1AF0CDF7">
                            <wp:extent cx="550147" cy="570523"/>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p>
    <w:p w14:paraId="45E2B7A1" w14:textId="784E02E9" w:rsidR="00C954AA" w:rsidRPr="00D20603" w:rsidRDefault="00000000" w:rsidP="00D20603">
      <w:pPr>
        <w:pStyle w:val="P68B1DB1-Heading22"/>
        <w:spacing w:before="0" w:line="240" w:lineRule="auto"/>
        <w:jc w:val="center"/>
        <w:rPr>
          <w:rFonts w:cstheme="minorBidi"/>
          <w:bCs/>
          <w:color w:val="002060"/>
          <w:lang w:val="fr-FR"/>
        </w:rPr>
      </w:pPr>
      <w:bookmarkStart w:id="0" w:name="_Toc341799352"/>
      <w:r w:rsidRPr="00D20603">
        <w:rPr>
          <w:lang w:val="fr-FR"/>
        </w:rPr>
        <w:t>Annexe 8 : POS n</w:t>
      </w:r>
      <w:r w:rsidRPr="00D20603">
        <w:rPr>
          <w:vertAlign w:val="superscript"/>
          <w:lang w:val="fr-FR"/>
        </w:rPr>
        <w:t>o</w:t>
      </w:r>
      <w:r w:rsidRPr="00D20603">
        <w:rPr>
          <w:lang w:val="fr-FR"/>
        </w:rPr>
        <w:t xml:space="preserve"> 4 </w:t>
      </w:r>
      <w:proofErr w:type="gramStart"/>
      <w:r w:rsidRPr="00D20603">
        <w:rPr>
          <w:lang w:val="fr-FR"/>
        </w:rPr>
        <w:t>–  Mobilisation</w:t>
      </w:r>
      <w:proofErr w:type="gramEnd"/>
      <w:r w:rsidRPr="00D20603">
        <w:rPr>
          <w:lang w:val="fr-FR"/>
        </w:rPr>
        <w:t xml:space="preserve"> et </w:t>
      </w:r>
      <w:proofErr w:type="spellStart"/>
      <w:r w:rsidRPr="00D20603">
        <w:rPr>
          <w:lang w:val="fr-FR"/>
        </w:rPr>
        <w:t>prédéploiement</w:t>
      </w:r>
      <w:bookmarkEnd w:id="0"/>
      <w:proofErr w:type="spellEnd"/>
    </w:p>
    <w:p w14:paraId="292C3F02" w14:textId="72190BB3" w:rsidR="00C954AA" w:rsidRPr="00D20603" w:rsidRDefault="00C954AA" w:rsidP="00D20603">
      <w:pPr>
        <w:spacing w:after="0" w:line="240" w:lineRule="auto"/>
        <w:jc w:val="center"/>
        <w:rPr>
          <w:rFonts w:ascii="Source Sans Pro" w:hAnsi="Source Sans Pro"/>
          <w:b/>
          <w:color w:val="FFFFFF" w:themeColor="background1"/>
          <w:sz w:val="24"/>
          <w:szCs w:val="24"/>
          <w:lang w:val="fr-FR"/>
        </w:rPr>
      </w:pPr>
    </w:p>
    <w:p w14:paraId="5CA06FFD" w14:textId="77777777" w:rsidR="00C954AA" w:rsidRPr="00D20603" w:rsidRDefault="00C954AA" w:rsidP="00D20603">
      <w:pPr>
        <w:spacing w:after="0" w:line="240" w:lineRule="auto"/>
        <w:rPr>
          <w:rFonts w:ascii="Source Sans Pro" w:hAnsi="Source Sans Pro"/>
          <w:b/>
          <w:lang w:val="fr-FR"/>
        </w:rPr>
      </w:pPr>
    </w:p>
    <w:p w14:paraId="3CE09198" w14:textId="7DE2ECE5" w:rsidR="00C954AA" w:rsidRPr="00D20603" w:rsidRDefault="00C954AA" w:rsidP="00D20603">
      <w:pPr>
        <w:spacing w:after="0" w:line="240" w:lineRule="auto"/>
        <w:rPr>
          <w:rFonts w:ascii="Source Sans Pro" w:hAnsi="Source Sans Pro"/>
          <w:lang w:val="fr-FR"/>
        </w:rPr>
      </w:pPr>
      <w:bookmarkStart w:id="1" w:name="_Toc1357724162"/>
    </w:p>
    <w:p w14:paraId="0ABDC580" w14:textId="77777777" w:rsidR="00C954AA" w:rsidRPr="00D20603" w:rsidRDefault="00C954AA" w:rsidP="00D20603">
      <w:pPr>
        <w:keepNext/>
        <w:keepLines/>
        <w:spacing w:after="0" w:line="240" w:lineRule="auto"/>
        <w:rPr>
          <w:rFonts w:ascii="Source Sans Pro" w:eastAsia="Calibri Light" w:hAnsi="Source Sans Pro" w:cs="Calibri Light"/>
          <w:b/>
          <w:bCs/>
          <w:color w:val="1F3763"/>
          <w:sz w:val="28"/>
          <w:szCs w:val="28"/>
          <w:lang w:val="fr-FR"/>
        </w:rPr>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4508"/>
        <w:gridCol w:w="4508"/>
      </w:tblGrid>
      <w:tr w:rsidR="00C954AA" w:rsidRPr="00D20603" w14:paraId="3AE11A9C" w14:textId="77777777">
        <w:trPr>
          <w:trHeight w:val="315"/>
        </w:trPr>
        <w:tc>
          <w:tcPr>
            <w:tcW w:w="9016" w:type="dxa"/>
            <w:gridSpan w:val="2"/>
            <w:tcBorders>
              <w:top w:val="single" w:sz="6" w:space="0" w:color="auto"/>
              <w:left w:val="single" w:sz="6" w:space="0" w:color="auto"/>
              <w:bottom w:val="single" w:sz="6" w:space="0" w:color="auto"/>
              <w:right w:val="single" w:sz="6" w:space="0" w:color="auto"/>
            </w:tcBorders>
            <w:shd w:val="clear" w:color="auto" w:fill="65A000"/>
            <w:tcMar>
              <w:left w:w="90" w:type="dxa"/>
              <w:right w:w="90" w:type="dxa"/>
            </w:tcMar>
          </w:tcPr>
          <w:p w14:paraId="79637AC0" w14:textId="5E3CEBB7" w:rsidR="00C954AA" w:rsidRPr="00D20603" w:rsidRDefault="00000000" w:rsidP="00D20603">
            <w:pPr>
              <w:pStyle w:val="P68B1DB1-Normal3"/>
              <w:spacing w:after="0" w:line="240" w:lineRule="auto"/>
              <w:jc w:val="center"/>
              <w:rPr>
                <w:rFonts w:ascii="Source Sans Pro" w:hAnsi="Source Sans Pro"/>
                <w:lang w:val="fr-FR"/>
              </w:rPr>
            </w:pPr>
            <w:r w:rsidRPr="00D20603">
              <w:rPr>
                <w:rFonts w:ascii="Source Sans Pro" w:hAnsi="Source Sans Pro"/>
                <w:lang w:val="fr-FR"/>
              </w:rPr>
              <w:t>Introduction</w:t>
            </w:r>
          </w:p>
          <w:p w14:paraId="25B347C9" w14:textId="04879D84" w:rsidR="00C954AA" w:rsidRPr="00D20603" w:rsidRDefault="00000000" w:rsidP="00D20603">
            <w:pPr>
              <w:pStyle w:val="P68B1DB1-Normal4"/>
              <w:spacing w:after="0" w:line="240" w:lineRule="auto"/>
              <w:ind w:left="2880"/>
              <w:rPr>
                <w:rFonts w:ascii="Source Sans Pro" w:hAnsi="Source Sans Pro"/>
                <w:lang w:val="fr-FR"/>
              </w:rPr>
            </w:pPr>
            <w:r w:rsidRPr="00D20603">
              <w:rPr>
                <w:rFonts w:ascii="Source Sans Pro" w:hAnsi="Source Sans Pro"/>
                <w:lang w:val="fr-FR"/>
              </w:rPr>
              <w:t xml:space="preserve">    Qui, quoi, où, quand, pourquoi, comment</w:t>
            </w:r>
          </w:p>
        </w:tc>
      </w:tr>
      <w:tr w:rsidR="00C954AA" w:rsidRPr="00D20603" w14:paraId="65AC25A0" w14:textId="77777777">
        <w:trPr>
          <w:trHeight w:val="210"/>
        </w:trPr>
        <w:tc>
          <w:tcPr>
            <w:tcW w:w="4508" w:type="dxa"/>
            <w:tcBorders>
              <w:top w:val="single" w:sz="6" w:space="0" w:color="auto"/>
              <w:left w:val="single" w:sz="6" w:space="0" w:color="auto"/>
              <w:bottom w:val="single" w:sz="6" w:space="0" w:color="auto"/>
              <w:right w:val="single" w:sz="6" w:space="0" w:color="auto"/>
            </w:tcBorders>
            <w:tcMar>
              <w:left w:w="90" w:type="dxa"/>
              <w:right w:w="90" w:type="dxa"/>
            </w:tcMar>
            <w:vAlign w:val="center"/>
          </w:tcPr>
          <w:p w14:paraId="3A416194" w14:textId="556760DC" w:rsidR="00C954AA" w:rsidRPr="00D20603" w:rsidRDefault="00000000" w:rsidP="00D20603">
            <w:pPr>
              <w:pStyle w:val="P68B1DB1-Normal5"/>
              <w:spacing w:after="0" w:line="240" w:lineRule="auto"/>
              <w:rPr>
                <w:rFonts w:ascii="Source Sans Pro" w:hAnsi="Source Sans Pro"/>
                <w:lang w:val="fr-FR"/>
              </w:rPr>
            </w:pPr>
            <w:r w:rsidRPr="00D20603">
              <w:rPr>
                <w:rFonts w:ascii="Source Sans Pro" w:hAnsi="Source Sans Pro"/>
                <w:lang w:val="fr-FR"/>
              </w:rPr>
              <w:t>Objectif</w:t>
            </w:r>
          </w:p>
        </w:tc>
        <w:tc>
          <w:tcPr>
            <w:tcW w:w="4508" w:type="dxa"/>
            <w:tcBorders>
              <w:top w:val="single" w:sz="6" w:space="0" w:color="auto"/>
              <w:left w:val="single" w:sz="6" w:space="0" w:color="auto"/>
              <w:bottom w:val="single" w:sz="6" w:space="0" w:color="auto"/>
              <w:right w:val="single" w:sz="6" w:space="0" w:color="auto"/>
            </w:tcBorders>
            <w:tcMar>
              <w:left w:w="90" w:type="dxa"/>
              <w:right w:w="90" w:type="dxa"/>
            </w:tcMar>
          </w:tcPr>
          <w:p w14:paraId="48983290" w14:textId="73449E0B" w:rsidR="00C954AA" w:rsidRPr="00D20603" w:rsidRDefault="00000000" w:rsidP="00D20603">
            <w:pPr>
              <w:pStyle w:val="P68B1DB1-Normal6"/>
              <w:spacing w:after="0" w:line="240" w:lineRule="auto"/>
              <w:rPr>
                <w:rFonts w:ascii="Source Sans Pro" w:hAnsi="Source Sans Pro"/>
                <w:lang w:val="fr-FR"/>
              </w:rPr>
            </w:pPr>
            <w:r w:rsidRPr="00D20603">
              <w:rPr>
                <w:rFonts w:ascii="Source Sans Pro" w:hAnsi="Source Sans Pro"/>
                <w:lang w:val="fr-FR"/>
              </w:rPr>
              <w:t>Pour quelle raison effectuer cette activité et établir cette procédure ?</w:t>
            </w:r>
          </w:p>
          <w:p w14:paraId="1DD6D0AF" w14:textId="074569DB" w:rsidR="00C954AA" w:rsidRPr="00D20603" w:rsidRDefault="00C954AA" w:rsidP="00D20603">
            <w:pPr>
              <w:spacing w:after="0" w:line="240" w:lineRule="auto"/>
              <w:rPr>
                <w:rFonts w:ascii="Source Sans Pro" w:eastAsia="Calibri" w:hAnsi="Source Sans Pro" w:cs="Calibri"/>
                <w:color w:val="595959" w:themeColor="text1" w:themeTint="A6"/>
                <w:sz w:val="24"/>
                <w:szCs w:val="24"/>
                <w:lang w:val="fr-FR"/>
              </w:rPr>
            </w:pPr>
          </w:p>
        </w:tc>
      </w:tr>
      <w:tr w:rsidR="00C954AA" w:rsidRPr="00D20603" w14:paraId="2C67DEE6" w14:textId="77777777">
        <w:trPr>
          <w:trHeight w:val="210"/>
        </w:trPr>
        <w:tc>
          <w:tcPr>
            <w:tcW w:w="4508" w:type="dxa"/>
            <w:tcBorders>
              <w:top w:val="single" w:sz="6" w:space="0" w:color="auto"/>
              <w:left w:val="single" w:sz="6" w:space="0" w:color="auto"/>
              <w:bottom w:val="single" w:sz="6" w:space="0" w:color="auto"/>
              <w:right w:val="single" w:sz="6" w:space="0" w:color="auto"/>
            </w:tcBorders>
            <w:tcMar>
              <w:left w:w="90" w:type="dxa"/>
              <w:right w:w="90" w:type="dxa"/>
            </w:tcMar>
            <w:vAlign w:val="center"/>
          </w:tcPr>
          <w:p w14:paraId="6556981D" w14:textId="7A4904F0" w:rsidR="00C954AA" w:rsidRPr="00D20603" w:rsidRDefault="00000000" w:rsidP="00D20603">
            <w:pPr>
              <w:pStyle w:val="P68B1DB1-Normal5"/>
              <w:spacing w:after="0" w:line="240" w:lineRule="auto"/>
              <w:rPr>
                <w:rFonts w:ascii="Source Sans Pro" w:hAnsi="Source Sans Pro"/>
                <w:lang w:val="fr-FR"/>
              </w:rPr>
            </w:pPr>
            <w:r w:rsidRPr="00D20603">
              <w:rPr>
                <w:rFonts w:ascii="Source Sans Pro" w:hAnsi="Source Sans Pro"/>
                <w:lang w:val="fr-FR"/>
              </w:rPr>
              <w:t>Champ d’application</w:t>
            </w:r>
          </w:p>
        </w:tc>
        <w:tc>
          <w:tcPr>
            <w:tcW w:w="4508" w:type="dxa"/>
            <w:tcBorders>
              <w:top w:val="single" w:sz="6" w:space="0" w:color="auto"/>
              <w:left w:val="single" w:sz="6" w:space="0" w:color="auto"/>
              <w:bottom w:val="single" w:sz="6" w:space="0" w:color="auto"/>
              <w:right w:val="single" w:sz="6" w:space="0" w:color="auto"/>
            </w:tcBorders>
            <w:tcMar>
              <w:left w:w="90" w:type="dxa"/>
              <w:right w:w="90" w:type="dxa"/>
            </w:tcMar>
          </w:tcPr>
          <w:p w14:paraId="137A1257" w14:textId="6936EDF9" w:rsidR="00C954AA" w:rsidRPr="00D20603" w:rsidRDefault="00000000" w:rsidP="00D20603">
            <w:pPr>
              <w:pStyle w:val="P68B1DB1-Normal6"/>
              <w:spacing w:after="0" w:line="240" w:lineRule="auto"/>
              <w:rPr>
                <w:rFonts w:ascii="Source Sans Pro" w:hAnsi="Source Sans Pro"/>
                <w:lang w:val="fr-FR"/>
              </w:rPr>
            </w:pPr>
            <w:r w:rsidRPr="00D20603">
              <w:rPr>
                <w:rFonts w:ascii="Source Sans Pro" w:hAnsi="Source Sans Pro"/>
                <w:lang w:val="fr-FR"/>
              </w:rPr>
              <w:t>À qui la POS s’applique-t-elle ?</w:t>
            </w:r>
          </w:p>
          <w:p w14:paraId="7DC95D4B" w14:textId="201908E5" w:rsidR="00C954AA" w:rsidRPr="00D20603" w:rsidRDefault="00C954AA" w:rsidP="00D20603">
            <w:pPr>
              <w:spacing w:after="0" w:line="240" w:lineRule="auto"/>
              <w:rPr>
                <w:rFonts w:ascii="Source Sans Pro" w:eastAsia="Calibri" w:hAnsi="Source Sans Pro" w:cs="Calibri"/>
                <w:color w:val="595959" w:themeColor="text1" w:themeTint="A6"/>
                <w:sz w:val="24"/>
                <w:szCs w:val="24"/>
                <w:lang w:val="fr-FR"/>
              </w:rPr>
            </w:pPr>
          </w:p>
          <w:p w14:paraId="3176FEF3" w14:textId="1559BE74" w:rsidR="00C954AA" w:rsidRPr="00D20603" w:rsidRDefault="00C954AA" w:rsidP="00D20603">
            <w:pPr>
              <w:spacing w:after="0" w:line="240" w:lineRule="auto"/>
              <w:rPr>
                <w:rFonts w:ascii="Source Sans Pro" w:eastAsia="Calibri" w:hAnsi="Source Sans Pro" w:cs="Calibri"/>
                <w:color w:val="595959" w:themeColor="text1" w:themeTint="A6"/>
                <w:sz w:val="24"/>
                <w:szCs w:val="24"/>
                <w:lang w:val="fr-FR"/>
              </w:rPr>
            </w:pPr>
          </w:p>
        </w:tc>
      </w:tr>
      <w:tr w:rsidR="00C954AA" w:rsidRPr="00D20603" w14:paraId="5F1B722D" w14:textId="77777777">
        <w:trPr>
          <w:trHeight w:val="360"/>
        </w:trPr>
        <w:tc>
          <w:tcPr>
            <w:tcW w:w="4508" w:type="dxa"/>
            <w:tcBorders>
              <w:top w:val="single" w:sz="6" w:space="0" w:color="auto"/>
              <w:left w:val="single" w:sz="6" w:space="0" w:color="auto"/>
              <w:bottom w:val="single" w:sz="6" w:space="0" w:color="auto"/>
              <w:right w:val="single" w:sz="6" w:space="0" w:color="auto"/>
            </w:tcBorders>
            <w:tcMar>
              <w:left w:w="90" w:type="dxa"/>
              <w:right w:w="90" w:type="dxa"/>
            </w:tcMar>
            <w:vAlign w:val="center"/>
          </w:tcPr>
          <w:p w14:paraId="6E2CAD5A" w14:textId="44D65E6A" w:rsidR="00C954AA" w:rsidRPr="00D20603" w:rsidRDefault="00000000" w:rsidP="00D20603">
            <w:pPr>
              <w:pStyle w:val="P68B1DB1-Normal5"/>
              <w:spacing w:after="0" w:line="240" w:lineRule="auto"/>
              <w:rPr>
                <w:rFonts w:ascii="Source Sans Pro" w:hAnsi="Source Sans Pro"/>
                <w:lang w:val="fr-FR"/>
              </w:rPr>
            </w:pPr>
            <w:r w:rsidRPr="00D20603">
              <w:rPr>
                <w:rFonts w:ascii="Source Sans Pro" w:hAnsi="Source Sans Pro"/>
                <w:lang w:val="fr-FR"/>
              </w:rPr>
              <w:t>Principales parties prenantes</w:t>
            </w:r>
          </w:p>
        </w:tc>
        <w:tc>
          <w:tcPr>
            <w:tcW w:w="4508" w:type="dxa"/>
            <w:tcBorders>
              <w:top w:val="single" w:sz="6" w:space="0" w:color="auto"/>
              <w:left w:val="single" w:sz="6" w:space="0" w:color="auto"/>
              <w:bottom w:val="single" w:sz="6" w:space="0" w:color="auto"/>
              <w:right w:val="single" w:sz="6" w:space="0" w:color="auto"/>
            </w:tcBorders>
            <w:tcMar>
              <w:left w:w="90" w:type="dxa"/>
              <w:right w:w="90" w:type="dxa"/>
            </w:tcMar>
          </w:tcPr>
          <w:p w14:paraId="6F240399" w14:textId="20816D64" w:rsidR="00C954AA" w:rsidRPr="00D20603" w:rsidRDefault="00000000" w:rsidP="00D20603">
            <w:pPr>
              <w:pStyle w:val="P68B1DB1-Normal6"/>
              <w:spacing w:after="0" w:line="240" w:lineRule="auto"/>
              <w:rPr>
                <w:rFonts w:ascii="Source Sans Pro" w:hAnsi="Source Sans Pro"/>
                <w:lang w:val="fr-FR"/>
              </w:rPr>
            </w:pPr>
            <w:r w:rsidRPr="00D20603">
              <w:rPr>
                <w:rFonts w:ascii="Source Sans Pro" w:hAnsi="Source Sans Pro"/>
                <w:lang w:val="fr-FR"/>
              </w:rPr>
              <w:t>Quelles sont les principales parties prenantes à consulter pour élaborer cette POS ? Quelles sont leurs principales responsabilités dans cette activité ?</w:t>
            </w:r>
          </w:p>
        </w:tc>
      </w:tr>
      <w:tr w:rsidR="00C954AA" w:rsidRPr="00D20603" w14:paraId="5FCE8059" w14:textId="77777777">
        <w:trPr>
          <w:trHeight w:val="60"/>
        </w:trPr>
        <w:tc>
          <w:tcPr>
            <w:tcW w:w="9016" w:type="dxa"/>
            <w:gridSpan w:val="2"/>
            <w:tcBorders>
              <w:top w:val="single" w:sz="18" w:space="0" w:color="auto"/>
              <w:left w:val="single" w:sz="6" w:space="0" w:color="auto"/>
              <w:bottom w:val="single" w:sz="6" w:space="0" w:color="auto"/>
              <w:right w:val="single" w:sz="6" w:space="0" w:color="auto"/>
            </w:tcBorders>
            <w:shd w:val="clear" w:color="auto" w:fill="EAF1DD" w:themeFill="accent3" w:themeFillTint="33"/>
            <w:tcMar>
              <w:left w:w="90" w:type="dxa"/>
              <w:right w:w="90" w:type="dxa"/>
            </w:tcMar>
          </w:tcPr>
          <w:p w14:paraId="7897700C" w14:textId="2A099BB1" w:rsidR="00C954AA" w:rsidRPr="00D20603" w:rsidRDefault="00000000" w:rsidP="00D20603">
            <w:pPr>
              <w:pStyle w:val="P68B1DB1-Normal7"/>
              <w:spacing w:after="0" w:line="240" w:lineRule="auto"/>
              <w:jc w:val="center"/>
              <w:rPr>
                <w:rFonts w:ascii="Source Sans Pro" w:hAnsi="Source Sans Pro"/>
                <w:lang w:val="fr-FR"/>
              </w:rPr>
            </w:pPr>
            <w:r w:rsidRPr="00D20603">
              <w:rPr>
                <w:rFonts w:ascii="Source Sans Pro" w:hAnsi="Source Sans Pro"/>
                <w:lang w:val="fr-FR"/>
              </w:rPr>
              <w:t>Procédure</w:t>
            </w:r>
          </w:p>
        </w:tc>
      </w:tr>
      <w:tr w:rsidR="00C954AA" w:rsidRPr="00D20603" w14:paraId="6702B8CF" w14:textId="77777777">
        <w:trPr>
          <w:trHeight w:val="1170"/>
        </w:trPr>
        <w:tc>
          <w:tcPr>
            <w:tcW w:w="9016" w:type="dxa"/>
            <w:gridSpan w:val="2"/>
            <w:tcBorders>
              <w:top w:val="single" w:sz="6" w:space="0" w:color="auto"/>
              <w:left w:val="single" w:sz="6" w:space="0" w:color="auto"/>
              <w:bottom w:val="single" w:sz="6" w:space="0" w:color="auto"/>
              <w:right w:val="single" w:sz="6" w:space="0" w:color="auto"/>
            </w:tcBorders>
            <w:tcMar>
              <w:left w:w="90" w:type="dxa"/>
              <w:right w:w="90" w:type="dxa"/>
            </w:tcMar>
          </w:tcPr>
          <w:p w14:paraId="6B9E1C57" w14:textId="10B0E9FD" w:rsidR="00C954AA" w:rsidRPr="00D20603" w:rsidRDefault="00000000" w:rsidP="00D20603">
            <w:pPr>
              <w:pStyle w:val="P68B1DB1-Normal6"/>
              <w:spacing w:after="0" w:line="240" w:lineRule="auto"/>
              <w:rPr>
                <w:rFonts w:ascii="Source Sans Pro" w:hAnsi="Source Sans Pro"/>
                <w:lang w:val="fr-FR"/>
              </w:rPr>
            </w:pPr>
            <w:r w:rsidRPr="00D20603">
              <w:rPr>
                <w:rFonts w:ascii="Source Sans Pro" w:hAnsi="Source Sans Pro"/>
                <w:lang w:val="fr-FR"/>
              </w:rPr>
              <w:t>Quelles sont, étape par étape, les actions à effectuer ? Par qui et quand ?</w:t>
            </w:r>
          </w:p>
          <w:p w14:paraId="1944DA2F" w14:textId="08AB9A2C" w:rsidR="00C954AA" w:rsidRPr="00D20603" w:rsidRDefault="00C954AA" w:rsidP="00D20603">
            <w:pPr>
              <w:spacing w:after="0" w:line="240" w:lineRule="auto"/>
              <w:rPr>
                <w:rFonts w:ascii="Source Sans Pro" w:eastAsia="Calibri" w:hAnsi="Source Sans Pro" w:cs="Calibri"/>
                <w:color w:val="FF0000"/>
                <w:sz w:val="24"/>
                <w:szCs w:val="24"/>
                <w:lang w:val="fr-FR"/>
              </w:rPr>
            </w:pPr>
          </w:p>
          <w:p w14:paraId="3B95FB7B" w14:textId="5EE9CA7D" w:rsidR="00C954AA" w:rsidRPr="00D20603" w:rsidRDefault="00C954AA" w:rsidP="00D20603">
            <w:pPr>
              <w:spacing w:after="0" w:line="240" w:lineRule="auto"/>
              <w:rPr>
                <w:rFonts w:ascii="Source Sans Pro" w:eastAsia="Calibri" w:hAnsi="Source Sans Pro" w:cs="Calibri"/>
                <w:color w:val="FF0000"/>
                <w:sz w:val="24"/>
                <w:szCs w:val="24"/>
                <w:lang w:val="fr-FR"/>
              </w:rPr>
            </w:pPr>
          </w:p>
          <w:p w14:paraId="745A73FB" w14:textId="4AF2DE48" w:rsidR="00C954AA" w:rsidRPr="00D20603" w:rsidRDefault="00C954AA" w:rsidP="00D20603">
            <w:pPr>
              <w:spacing w:after="0" w:line="240" w:lineRule="auto"/>
              <w:rPr>
                <w:rFonts w:ascii="Source Sans Pro" w:eastAsia="Calibri" w:hAnsi="Source Sans Pro" w:cs="Calibri"/>
                <w:color w:val="FF0000"/>
                <w:sz w:val="24"/>
                <w:szCs w:val="24"/>
                <w:lang w:val="fr-FR"/>
              </w:rPr>
            </w:pPr>
          </w:p>
          <w:p w14:paraId="0B9BBD21" w14:textId="4FF7EF25" w:rsidR="00C954AA" w:rsidRPr="00D20603" w:rsidRDefault="00000000" w:rsidP="00D20603">
            <w:pPr>
              <w:pStyle w:val="P68B1DB1-MiniHeading8"/>
              <w:spacing w:after="0" w:line="240" w:lineRule="auto"/>
              <w:rPr>
                <w:rFonts w:ascii="Source Sans Pro" w:hAnsi="Source Sans Pro"/>
                <w:lang w:val="fr-FR"/>
              </w:rPr>
            </w:pPr>
            <w:r w:rsidRPr="00D20603">
              <w:rPr>
                <w:rFonts w:ascii="Source Sans Pro" w:hAnsi="Source Sans Pro"/>
                <w:lang w:val="fr-FR"/>
              </w:rPr>
              <w:t xml:space="preserve">Mobilisation des EIR </w:t>
            </w:r>
          </w:p>
          <w:p w14:paraId="4C1C7615" w14:textId="4620EA86" w:rsidR="00C954AA" w:rsidRPr="00D20603" w:rsidRDefault="00000000" w:rsidP="00D20603">
            <w:pPr>
              <w:pStyle w:val="P68B1DB1-Normal5"/>
              <w:spacing w:after="0" w:line="240" w:lineRule="auto"/>
              <w:rPr>
                <w:rFonts w:ascii="Source Sans Pro" w:hAnsi="Source Sans Pro"/>
                <w:lang w:val="fr-FR"/>
              </w:rPr>
            </w:pPr>
            <w:r w:rsidRPr="00D20603">
              <w:rPr>
                <w:rFonts w:ascii="Source Sans Pro" w:hAnsi="Source Sans Pro"/>
                <w:lang w:val="fr-FR"/>
              </w:rPr>
              <w:t>Critères de mobilisation</w:t>
            </w:r>
          </w:p>
          <w:p w14:paraId="707A66EA" w14:textId="35FD7F37" w:rsidR="00C954AA" w:rsidRPr="00D20603" w:rsidRDefault="00000000" w:rsidP="00D20603">
            <w:pPr>
              <w:pStyle w:val="ListParagraph"/>
              <w:numPr>
                <w:ilvl w:val="0"/>
                <w:numId w:val="1"/>
              </w:numPr>
              <w:spacing w:after="0" w:line="240" w:lineRule="auto"/>
              <w:rPr>
                <w:rFonts w:ascii="Source Sans Pro" w:eastAsia="Calibri" w:hAnsi="Source Sans Pro" w:cs="Calibri"/>
                <w:color w:val="5A5A5A"/>
                <w:lang w:val="fr-FR"/>
              </w:rPr>
            </w:pPr>
            <w:r w:rsidRPr="00D20603">
              <w:rPr>
                <w:rStyle w:val="SubtleReference"/>
                <w:rFonts w:ascii="Segoe UI Symbol" w:eastAsia="Segoe UI Symbol" w:hAnsi="Segoe UI Symbol" w:cs="Segoe UI Symbol"/>
                <w:color w:val="0000CC"/>
                <w:sz w:val="44"/>
                <w:szCs w:val="44"/>
                <w:lang w:val="fr-FR"/>
              </w:rPr>
              <w:t>★</w:t>
            </w:r>
            <w:r w:rsidRPr="00D20603">
              <w:rPr>
                <w:rFonts w:ascii="Source Sans Pro" w:eastAsia="Calibri" w:hAnsi="Source Sans Pro" w:cs="Calibri"/>
                <w:smallCaps/>
                <w:color w:val="5A5A5A"/>
                <w:lang w:val="fr-FR"/>
              </w:rPr>
              <w:t xml:space="preserve"> Quels sont les critères de décision (facteurs ou données) à prendre en compte pour décider s’il faut mobiliser une EIR ? Quelles sont les spécificités d'une intervention mobilisée par un centre d’opérations d’urgence ?</w:t>
            </w:r>
          </w:p>
          <w:p w14:paraId="2B7BBCF6" w14:textId="041B06C3" w:rsidR="00C954AA" w:rsidRPr="00D20603" w:rsidRDefault="00C954AA" w:rsidP="00D20603">
            <w:pPr>
              <w:spacing w:after="0" w:line="240" w:lineRule="auto"/>
              <w:rPr>
                <w:rFonts w:ascii="Source Sans Pro" w:eastAsia="Calibri" w:hAnsi="Source Sans Pro" w:cs="Calibri"/>
                <w:color w:val="5A5A5A"/>
                <w:lang w:val="fr-FR"/>
              </w:rPr>
            </w:pPr>
          </w:p>
          <w:p w14:paraId="3A04209B" w14:textId="298A99AD" w:rsidR="00C954AA" w:rsidRPr="00D20603" w:rsidRDefault="00000000" w:rsidP="00D20603">
            <w:pPr>
              <w:pStyle w:val="P68B1DB1-Style19"/>
              <w:numPr>
                <w:ilvl w:val="0"/>
                <w:numId w:val="0"/>
              </w:numPr>
              <w:spacing w:after="0" w:line="240" w:lineRule="auto"/>
              <w:ind w:left="720" w:hanging="360"/>
              <w:rPr>
                <w:rFonts w:ascii="Source Sans Pro" w:hAnsi="Source Sans Pro"/>
                <w:lang w:val="fr-FR"/>
              </w:rPr>
            </w:pPr>
            <w:r w:rsidRPr="00D20603">
              <w:rPr>
                <w:rFonts w:ascii="Source Sans Pro" w:hAnsi="Source Sans Pro"/>
                <w:lang w:val="fr-FR"/>
              </w:rPr>
              <w:t>Éléments à prendre en compte</w:t>
            </w:r>
          </w:p>
          <w:p w14:paraId="76DEA3AF" w14:textId="2E5B81B6"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Demandes internationales/nationales/infranationales</w:t>
            </w:r>
          </w:p>
          <w:p w14:paraId="69C52F50" w14:textId="06633301"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 xml:space="preserve">Processus de demande officielle de mobilisation </w:t>
            </w:r>
            <w:proofErr w:type="spellStart"/>
            <w:r w:rsidRPr="00D20603">
              <w:rPr>
                <w:rFonts w:ascii="Source Sans Pro" w:hAnsi="Source Sans Pro"/>
                <w:lang w:val="fr-FR"/>
              </w:rPr>
              <w:t>dʼune</w:t>
            </w:r>
            <w:proofErr w:type="spellEnd"/>
            <w:r w:rsidRPr="00D20603">
              <w:rPr>
                <w:rFonts w:ascii="Source Sans Pro" w:hAnsi="Source Sans Pro"/>
                <w:lang w:val="fr-FR"/>
              </w:rPr>
              <w:t xml:space="preserve"> EIR (peut se présenter sous la forme d’un diagramme)</w:t>
            </w:r>
          </w:p>
          <w:p w14:paraId="6ED9FCDA" w14:textId="1AB72FC5"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Processus de vérification d’une alerte</w:t>
            </w:r>
          </w:p>
          <w:p w14:paraId="094A9536" w14:textId="018C66C6"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Critères de mobilisation pour des maladies spécifiques (seuils)</w:t>
            </w:r>
          </w:p>
          <w:p w14:paraId="39BE0AE3" w14:textId="50F2ED21"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Critères d’approbation ou de refus de la mobilisation</w:t>
            </w:r>
          </w:p>
          <w:p w14:paraId="7AB2616C" w14:textId="12FF551B" w:rsidR="00C954AA" w:rsidRPr="00D20603" w:rsidRDefault="00C954AA" w:rsidP="00D20603">
            <w:pPr>
              <w:spacing w:after="0" w:line="240" w:lineRule="auto"/>
              <w:rPr>
                <w:rFonts w:ascii="Source Sans Pro" w:eastAsia="Calibri" w:hAnsi="Source Sans Pro" w:cs="Calibri"/>
                <w:color w:val="5A5A5A"/>
                <w:lang w:val="fr-FR"/>
              </w:rPr>
            </w:pPr>
          </w:p>
          <w:p w14:paraId="456959E8" w14:textId="31CAB12D" w:rsidR="00C954AA" w:rsidRPr="00D20603" w:rsidRDefault="00C954AA" w:rsidP="00D20603">
            <w:pPr>
              <w:spacing w:after="0" w:line="240" w:lineRule="auto"/>
              <w:rPr>
                <w:rFonts w:ascii="Source Sans Pro" w:eastAsia="Calibri" w:hAnsi="Source Sans Pro" w:cs="Calibri"/>
                <w:color w:val="5A5A5A"/>
                <w:lang w:val="fr-FR"/>
              </w:rPr>
            </w:pPr>
          </w:p>
          <w:p w14:paraId="06A17DB1" w14:textId="254D0279" w:rsidR="00C954AA" w:rsidRPr="00D20603" w:rsidRDefault="00C954AA" w:rsidP="00D20603">
            <w:pPr>
              <w:spacing w:after="0" w:line="240" w:lineRule="auto"/>
              <w:rPr>
                <w:rFonts w:ascii="Source Sans Pro" w:eastAsia="Calibri" w:hAnsi="Source Sans Pro" w:cs="Calibri"/>
                <w:color w:val="5A5A5A"/>
                <w:lang w:val="fr-FR"/>
              </w:rPr>
            </w:pPr>
          </w:p>
          <w:p w14:paraId="4A71604C" w14:textId="77777777" w:rsidR="006F0F33" w:rsidRPr="00D20603" w:rsidRDefault="006F0F33" w:rsidP="00D20603">
            <w:pPr>
              <w:spacing w:after="0" w:line="240" w:lineRule="auto"/>
              <w:rPr>
                <w:rFonts w:ascii="Source Sans Pro" w:eastAsia="Calibri" w:hAnsi="Source Sans Pro" w:cs="Calibri"/>
                <w:color w:val="5A5A5A"/>
                <w:lang w:val="fr-FR"/>
              </w:rPr>
            </w:pPr>
          </w:p>
          <w:p w14:paraId="3641B74A" w14:textId="617604A0" w:rsidR="00C954AA" w:rsidRPr="00D20603" w:rsidRDefault="00000000" w:rsidP="00D20603">
            <w:pPr>
              <w:pStyle w:val="P68B1DB1-ListParagraph11"/>
              <w:numPr>
                <w:ilvl w:val="0"/>
                <w:numId w:val="1"/>
              </w:numPr>
              <w:spacing w:after="0" w:line="240" w:lineRule="auto"/>
              <w:rPr>
                <w:rFonts w:ascii="Source Sans Pro" w:hAnsi="Source Sans Pro"/>
                <w:lang w:val="fr-FR"/>
              </w:rPr>
            </w:pPr>
            <w:r w:rsidRPr="00D20603">
              <w:rPr>
                <w:rFonts w:ascii="Source Sans Pro" w:hAnsi="Source Sans Pro"/>
                <w:lang w:val="fr-FR"/>
              </w:rPr>
              <w:t xml:space="preserve"> Qui a la responsabilité et le pouvoir de mobiliser une EIR ?</w:t>
            </w:r>
          </w:p>
          <w:p w14:paraId="5971C49B" w14:textId="7C2CC38C" w:rsidR="00C954AA" w:rsidRPr="00D20603" w:rsidRDefault="00000000" w:rsidP="00D20603">
            <w:pPr>
              <w:pStyle w:val="P68B1DB1-Style19"/>
              <w:numPr>
                <w:ilvl w:val="0"/>
                <w:numId w:val="0"/>
              </w:numPr>
              <w:spacing w:after="0" w:line="240" w:lineRule="auto"/>
              <w:ind w:left="720" w:hanging="360"/>
              <w:rPr>
                <w:rFonts w:ascii="Source Sans Pro" w:hAnsi="Source Sans Pro"/>
                <w:lang w:val="fr-FR"/>
              </w:rPr>
            </w:pPr>
            <w:r w:rsidRPr="00D20603">
              <w:rPr>
                <w:rFonts w:ascii="Source Sans Pro" w:hAnsi="Source Sans Pro"/>
                <w:lang w:val="fr-FR"/>
              </w:rPr>
              <w:t>Éléments à prendre en compte</w:t>
            </w:r>
          </w:p>
          <w:p w14:paraId="3D6E0C1E" w14:textId="0AB9ED10"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Demandes internationales/nationales/infranationales</w:t>
            </w:r>
          </w:p>
          <w:p w14:paraId="6FEC42BD" w14:textId="70682868"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 xml:space="preserve">Processus de prise de décision lorsque l’EIR est mobilisée par un centre d’opérations d’urgence </w:t>
            </w:r>
          </w:p>
          <w:p w14:paraId="2A1D065A" w14:textId="37DBEA2F"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lastRenderedPageBreak/>
              <w:t>Processus de prise de décision lorsque l’EIR n’est pas mobilisée par un centre d’opérations d’urgence</w:t>
            </w:r>
          </w:p>
          <w:p w14:paraId="50B443AB" w14:textId="243B45E7" w:rsidR="00C954AA" w:rsidRPr="00D20603" w:rsidRDefault="00C954AA" w:rsidP="00D20603">
            <w:pPr>
              <w:spacing w:after="0" w:line="240" w:lineRule="auto"/>
              <w:rPr>
                <w:rFonts w:ascii="Source Sans Pro" w:eastAsia="Calibri" w:hAnsi="Source Sans Pro" w:cs="Calibri"/>
                <w:color w:val="FFFFFF" w:themeColor="background1"/>
                <w:lang w:val="fr-FR"/>
              </w:rPr>
            </w:pPr>
          </w:p>
          <w:p w14:paraId="1C0149AE" w14:textId="5144CBCD" w:rsidR="00C954AA" w:rsidRPr="00D20603" w:rsidRDefault="00C954AA" w:rsidP="00D20603">
            <w:pPr>
              <w:spacing w:after="0" w:line="240" w:lineRule="auto"/>
              <w:ind w:left="720" w:hanging="360"/>
              <w:rPr>
                <w:rFonts w:ascii="Source Sans Pro" w:eastAsia="Calibri" w:hAnsi="Source Sans Pro" w:cs="Calibri"/>
                <w:color w:val="FFFFFF" w:themeColor="background1"/>
                <w:lang w:val="fr-FR"/>
              </w:rPr>
            </w:pPr>
          </w:p>
          <w:p w14:paraId="32C930EC" w14:textId="406197FE" w:rsidR="00C954AA" w:rsidRPr="00D20603" w:rsidRDefault="00C954AA" w:rsidP="00D20603">
            <w:pPr>
              <w:spacing w:after="0" w:line="240" w:lineRule="auto"/>
              <w:rPr>
                <w:rFonts w:ascii="Source Sans Pro" w:eastAsia="Calibri" w:hAnsi="Source Sans Pro" w:cs="Calibri"/>
                <w:color w:val="5A5A5A"/>
                <w:lang w:val="fr-FR"/>
              </w:rPr>
            </w:pPr>
          </w:p>
          <w:p w14:paraId="3F4C257B" w14:textId="545F4A29" w:rsidR="00C954AA" w:rsidRPr="00D20603" w:rsidRDefault="00000000" w:rsidP="00D20603">
            <w:pPr>
              <w:pStyle w:val="ListParagraph"/>
              <w:numPr>
                <w:ilvl w:val="0"/>
                <w:numId w:val="1"/>
              </w:numPr>
              <w:spacing w:after="0" w:line="240" w:lineRule="auto"/>
              <w:rPr>
                <w:rFonts w:ascii="Source Sans Pro" w:eastAsia="Calibri" w:hAnsi="Source Sans Pro" w:cs="Calibri"/>
                <w:color w:val="5A5A5A"/>
                <w:lang w:val="fr-FR"/>
              </w:rPr>
            </w:pPr>
            <w:r w:rsidRPr="00D20603">
              <w:rPr>
                <w:rStyle w:val="SubtleReference"/>
                <w:rFonts w:ascii="Source Sans Pro" w:eastAsia="Calibri" w:hAnsi="Source Sans Pro" w:cs="Calibri"/>
                <w:lang w:val="fr-FR"/>
              </w:rPr>
              <w:t xml:space="preserve"> Quelles procédures est-il possible de mettre en place pour accélérer la décision ?</w:t>
            </w:r>
          </w:p>
          <w:p w14:paraId="2E117ECC" w14:textId="140D865F" w:rsidR="00C954AA" w:rsidRPr="00D20603" w:rsidRDefault="00000000" w:rsidP="00D20603">
            <w:pPr>
              <w:pStyle w:val="P68B1DB1-Style19"/>
              <w:numPr>
                <w:ilvl w:val="0"/>
                <w:numId w:val="0"/>
              </w:numPr>
              <w:spacing w:after="0" w:line="240" w:lineRule="auto"/>
              <w:ind w:left="720" w:hanging="360"/>
              <w:rPr>
                <w:rFonts w:ascii="Source Sans Pro" w:hAnsi="Source Sans Pro"/>
                <w:lang w:val="fr-FR"/>
              </w:rPr>
            </w:pPr>
            <w:r w:rsidRPr="00D20603">
              <w:rPr>
                <w:rFonts w:ascii="Source Sans Pro" w:hAnsi="Source Sans Pro"/>
                <w:lang w:val="fr-FR"/>
              </w:rPr>
              <w:t>Éléments à prendre en compte</w:t>
            </w:r>
          </w:p>
          <w:p w14:paraId="62910679" w14:textId="7EE11821"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Préapprobations, délégation de la responsabilité décisionnelle en l’absence du décideur principal</w:t>
            </w:r>
          </w:p>
          <w:p w14:paraId="5A524A99" w14:textId="3B2330D6" w:rsidR="00C954AA" w:rsidRPr="00D20603" w:rsidRDefault="00C954AA" w:rsidP="00D20603">
            <w:pPr>
              <w:pStyle w:val="Style1"/>
              <w:numPr>
                <w:ilvl w:val="0"/>
                <w:numId w:val="0"/>
              </w:numPr>
              <w:spacing w:after="0" w:line="240" w:lineRule="auto"/>
              <w:ind w:left="720"/>
              <w:rPr>
                <w:rFonts w:ascii="Source Sans Pro" w:eastAsia="Calibri" w:hAnsi="Source Sans Pro"/>
                <w:color w:val="FFFFFF" w:themeColor="background1"/>
                <w:lang w:val="fr-FR"/>
              </w:rPr>
            </w:pPr>
          </w:p>
          <w:p w14:paraId="27029197" w14:textId="3B31879E" w:rsidR="00C954AA" w:rsidRPr="00D20603" w:rsidRDefault="00C954AA" w:rsidP="00D20603">
            <w:pPr>
              <w:spacing w:after="0" w:line="240" w:lineRule="auto"/>
              <w:ind w:left="720" w:hanging="360"/>
              <w:rPr>
                <w:rFonts w:ascii="Source Sans Pro" w:eastAsia="Calibri" w:hAnsi="Source Sans Pro" w:cs="Calibri"/>
                <w:color w:val="FFFFFF" w:themeColor="background1"/>
                <w:lang w:val="fr-FR"/>
              </w:rPr>
            </w:pPr>
          </w:p>
          <w:p w14:paraId="0801BF38" w14:textId="0364BBC7" w:rsidR="00C954AA" w:rsidRPr="00D20603" w:rsidRDefault="00C954AA" w:rsidP="00D20603">
            <w:pPr>
              <w:spacing w:after="0" w:line="240" w:lineRule="auto"/>
              <w:rPr>
                <w:rFonts w:ascii="Source Sans Pro" w:eastAsia="Calibri" w:hAnsi="Source Sans Pro" w:cs="Calibri"/>
                <w:color w:val="C0504D" w:themeColor="accent2"/>
                <w:lang w:val="fr-FR"/>
              </w:rPr>
            </w:pPr>
          </w:p>
          <w:p w14:paraId="7C2C0AB6" w14:textId="439ABFCE" w:rsidR="00C954AA" w:rsidRPr="00D20603" w:rsidRDefault="00C954AA" w:rsidP="00D20603">
            <w:pPr>
              <w:spacing w:after="0" w:line="240" w:lineRule="auto"/>
              <w:ind w:left="720" w:hanging="360"/>
              <w:rPr>
                <w:rFonts w:ascii="Source Sans Pro" w:eastAsia="Calibri" w:hAnsi="Source Sans Pro" w:cs="Calibri"/>
                <w:color w:val="C0504D" w:themeColor="accent2"/>
                <w:lang w:val="fr-FR"/>
              </w:rPr>
            </w:pPr>
          </w:p>
          <w:p w14:paraId="71097AEE" w14:textId="73621EEE" w:rsidR="00C954AA" w:rsidRPr="00D20603" w:rsidRDefault="00000000" w:rsidP="00D20603">
            <w:pPr>
              <w:pStyle w:val="P68B1DB1-MiniHeading8"/>
              <w:spacing w:after="0" w:line="240" w:lineRule="auto"/>
              <w:rPr>
                <w:rFonts w:ascii="Source Sans Pro" w:hAnsi="Source Sans Pro"/>
                <w:lang w:val="fr-FR"/>
              </w:rPr>
            </w:pPr>
            <w:r w:rsidRPr="00D20603">
              <w:rPr>
                <w:rFonts w:ascii="Source Sans Pro" w:hAnsi="Source Sans Pro"/>
                <w:lang w:val="fr-FR"/>
              </w:rPr>
              <w:t>Composition de lʼEIR à déployer</w:t>
            </w:r>
          </w:p>
          <w:p w14:paraId="3352DF61" w14:textId="757C82A9" w:rsidR="00C954AA" w:rsidRPr="00D20603" w:rsidRDefault="00000000" w:rsidP="00D20603">
            <w:pPr>
              <w:pStyle w:val="ListParagraph"/>
              <w:numPr>
                <w:ilvl w:val="0"/>
                <w:numId w:val="1"/>
              </w:numPr>
              <w:spacing w:after="0" w:line="240" w:lineRule="auto"/>
              <w:rPr>
                <w:rFonts w:ascii="Source Sans Pro" w:eastAsia="Calibri" w:hAnsi="Source Sans Pro" w:cs="Calibri"/>
                <w:color w:val="5A5A5A"/>
                <w:lang w:val="fr-FR"/>
              </w:rPr>
            </w:pPr>
            <w:r w:rsidRPr="00D20603">
              <w:rPr>
                <w:rStyle w:val="SubtleReference"/>
                <w:rFonts w:ascii="Source Sans Pro" w:eastAsia="Calibri" w:hAnsi="Source Sans Pro" w:cs="Calibri"/>
                <w:lang w:val="fr-FR"/>
              </w:rPr>
              <w:t xml:space="preserve"> Comment l’EIR doit-elle être composée (rôles des membres) et structurée ?</w:t>
            </w:r>
          </w:p>
          <w:p w14:paraId="2DEBD631" w14:textId="7D312804" w:rsidR="00C954AA" w:rsidRPr="00D20603" w:rsidRDefault="00000000" w:rsidP="00D20603">
            <w:pPr>
              <w:pStyle w:val="P68B1DB1-Normal12"/>
              <w:spacing w:after="0" w:line="240" w:lineRule="auto"/>
              <w:rPr>
                <w:rFonts w:ascii="Source Sans Pro" w:hAnsi="Source Sans Pro"/>
                <w:lang w:val="fr-FR"/>
              </w:rPr>
            </w:pPr>
            <w:r w:rsidRPr="00D20603">
              <w:rPr>
                <w:rFonts w:ascii="Source Sans Pro" w:hAnsi="Source Sans Pro"/>
                <w:lang w:val="fr-FR"/>
              </w:rPr>
              <w:t>Éléments à prendre en compte</w:t>
            </w:r>
          </w:p>
          <w:p w14:paraId="4ECF437B" w14:textId="0C87D37E"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 xml:space="preserve">Critères de sélection des membres de l’EIR pour une intervention spécifique (type d’intervention, capacités d’intervention locales, compétences requises, critères de </w:t>
            </w:r>
            <w:r w:rsidR="00D20603" w:rsidRPr="00D20603">
              <w:rPr>
                <w:rFonts w:ascii="Source Sans Pro" w:hAnsi="Source Sans Pro"/>
                <w:lang w:val="fr-FR"/>
              </w:rPr>
              <w:t>pré déploiement</w:t>
            </w:r>
            <w:r w:rsidRPr="00D20603">
              <w:rPr>
                <w:rFonts w:ascii="Source Sans Pro" w:hAnsi="Source Sans Pro"/>
                <w:lang w:val="fr-FR"/>
              </w:rPr>
              <w:t xml:space="preserve"> remplis, etc.)</w:t>
            </w:r>
          </w:p>
          <w:p w14:paraId="59717DC8" w14:textId="00122973" w:rsidR="00C954AA" w:rsidRPr="00D20603" w:rsidRDefault="00C954AA" w:rsidP="00D20603">
            <w:pPr>
              <w:pStyle w:val="ListParagraph"/>
              <w:spacing w:after="0" w:line="240" w:lineRule="auto"/>
              <w:ind w:left="360"/>
              <w:rPr>
                <w:rFonts w:ascii="Source Sans Pro" w:eastAsia="Calibri" w:hAnsi="Source Sans Pro" w:cs="Calibri"/>
                <w:color w:val="5A5A5A"/>
                <w:lang w:val="fr-FR"/>
              </w:rPr>
            </w:pPr>
          </w:p>
          <w:p w14:paraId="562D95BB" w14:textId="2A078E7A" w:rsidR="00C954AA" w:rsidRPr="00D20603" w:rsidRDefault="00000000" w:rsidP="00D20603">
            <w:pPr>
              <w:pStyle w:val="ListParagraph"/>
              <w:numPr>
                <w:ilvl w:val="1"/>
                <w:numId w:val="1"/>
              </w:numPr>
              <w:spacing w:after="0" w:line="240" w:lineRule="auto"/>
              <w:rPr>
                <w:rFonts w:ascii="Source Sans Pro" w:eastAsia="Calibri" w:hAnsi="Source Sans Pro" w:cs="Calibri"/>
                <w:color w:val="5A5A5A"/>
                <w:lang w:val="fr-FR"/>
              </w:rPr>
            </w:pPr>
            <w:r w:rsidRPr="00D20603">
              <w:rPr>
                <w:rStyle w:val="SubtleReference"/>
                <w:rFonts w:ascii="Source Sans Pro" w:eastAsia="Calibri" w:hAnsi="Source Sans Pro" w:cs="Calibri"/>
                <w:lang w:val="fr-FR"/>
              </w:rPr>
              <w:t>Une seule discipline (même taille d’équipe quelle que soit la situation d’urgence et tous les membres de l’EIR assurent le même rôle)</w:t>
            </w:r>
          </w:p>
          <w:p w14:paraId="00E4F5F3" w14:textId="73CAF35A" w:rsidR="00C954AA" w:rsidRPr="00D20603" w:rsidRDefault="00C954AA" w:rsidP="00D20603">
            <w:pPr>
              <w:spacing w:after="0" w:line="240" w:lineRule="auto"/>
              <w:ind w:left="720" w:hanging="360"/>
              <w:rPr>
                <w:rFonts w:ascii="Source Sans Pro" w:eastAsia="Calibri" w:hAnsi="Source Sans Pro" w:cs="Calibri"/>
                <w:color w:val="FFFFFF" w:themeColor="background1"/>
                <w:lang w:val="fr-FR"/>
              </w:rPr>
            </w:pPr>
          </w:p>
          <w:p w14:paraId="142AA805" w14:textId="14EC7651" w:rsidR="00C954AA" w:rsidRPr="00D20603" w:rsidRDefault="00C954AA" w:rsidP="00D20603">
            <w:pPr>
              <w:spacing w:after="0" w:line="240" w:lineRule="auto"/>
              <w:ind w:left="720" w:hanging="360"/>
              <w:rPr>
                <w:rFonts w:ascii="Source Sans Pro" w:eastAsia="Calibri" w:hAnsi="Source Sans Pro" w:cs="Calibri"/>
                <w:color w:val="FFFFFF" w:themeColor="background1"/>
                <w:lang w:val="fr-FR"/>
              </w:rPr>
            </w:pPr>
          </w:p>
          <w:p w14:paraId="08F0B7B9" w14:textId="336C0EA4" w:rsidR="00C954AA" w:rsidRPr="00D20603" w:rsidRDefault="00000000" w:rsidP="00D20603">
            <w:pPr>
              <w:pStyle w:val="P68B1DB1-Style113"/>
              <w:numPr>
                <w:ilvl w:val="0"/>
                <w:numId w:val="0"/>
              </w:numPr>
              <w:spacing w:after="0" w:line="240" w:lineRule="auto"/>
              <w:ind w:left="360"/>
              <w:rPr>
                <w:rFonts w:ascii="Source Sans Pro" w:hAnsi="Source Sans Pro"/>
                <w:lang w:val="fr-FR"/>
              </w:rPr>
            </w:pPr>
            <w:r w:rsidRPr="00D20603">
              <w:rPr>
                <w:rFonts w:ascii="Source Sans Pro" w:hAnsi="Source Sans Pro"/>
                <w:lang w:val="fr-FR"/>
              </w:rPr>
              <w:t xml:space="preserve">ut s’avérer efficace lorsqu’il faut un grand nombre de professionnels possédant des compétences spécifiques </w:t>
            </w:r>
          </w:p>
          <w:p w14:paraId="25B81A4A" w14:textId="63304495" w:rsidR="00C954AA" w:rsidRPr="00D20603" w:rsidRDefault="00000000" w:rsidP="00D20603">
            <w:pPr>
              <w:pStyle w:val="ListParagraph"/>
              <w:numPr>
                <w:ilvl w:val="1"/>
                <w:numId w:val="1"/>
              </w:numPr>
              <w:spacing w:after="0" w:line="240" w:lineRule="auto"/>
              <w:rPr>
                <w:rFonts w:ascii="Source Sans Pro" w:eastAsia="Calibri" w:hAnsi="Source Sans Pro" w:cs="Calibri"/>
                <w:color w:val="595959" w:themeColor="text1" w:themeTint="A6"/>
                <w:lang w:val="fr-FR"/>
              </w:rPr>
            </w:pPr>
            <w:r w:rsidRPr="00D20603">
              <w:rPr>
                <w:rStyle w:val="SubtleReference"/>
                <w:rFonts w:ascii="Source Sans Pro" w:eastAsia="Calibri" w:hAnsi="Source Sans Pro" w:cs="Calibri"/>
                <w:color w:val="595959" w:themeColor="text1" w:themeTint="A6"/>
                <w:lang w:val="fr-FR"/>
              </w:rPr>
              <w:t>Disciplines multiples (même taille d’équipe quelle que soit la situation d’urgence, mais les membres de l’EIR assurent différents rôles)</w:t>
            </w:r>
          </w:p>
          <w:p w14:paraId="33B824B5" w14:textId="136C5432" w:rsidR="00C954AA" w:rsidRPr="00D20603" w:rsidRDefault="00C954AA" w:rsidP="00D20603">
            <w:pPr>
              <w:pStyle w:val="ListParagraph"/>
              <w:numPr>
                <w:ilvl w:val="2"/>
                <w:numId w:val="1"/>
              </w:numPr>
              <w:spacing w:after="0" w:line="240" w:lineRule="auto"/>
              <w:rPr>
                <w:rFonts w:ascii="Source Sans Pro" w:eastAsia="Calibri" w:hAnsi="Source Sans Pro" w:cs="Calibri"/>
                <w:color w:val="FFFFFF" w:themeColor="background1"/>
                <w:lang w:val="fr-FR"/>
              </w:rPr>
            </w:pPr>
          </w:p>
          <w:p w14:paraId="4663352E" w14:textId="2A6E5A5F" w:rsidR="00C954AA" w:rsidRPr="00D20603" w:rsidRDefault="00C954AA" w:rsidP="00D20603">
            <w:pPr>
              <w:pStyle w:val="ListParagraph"/>
              <w:numPr>
                <w:ilvl w:val="2"/>
                <w:numId w:val="1"/>
              </w:numPr>
              <w:spacing w:after="0" w:line="240" w:lineRule="auto"/>
              <w:rPr>
                <w:rFonts w:ascii="Source Sans Pro" w:eastAsia="Calibri" w:hAnsi="Source Sans Pro" w:cs="Calibri"/>
                <w:color w:val="FFFFFF" w:themeColor="background1"/>
                <w:lang w:val="fr-FR"/>
              </w:rPr>
            </w:pPr>
          </w:p>
          <w:p w14:paraId="3E7F3AAD" w14:textId="1999E59C" w:rsidR="00C954AA" w:rsidRPr="00D20603" w:rsidRDefault="00C954AA" w:rsidP="00D20603">
            <w:pPr>
              <w:pStyle w:val="ListParagraph"/>
              <w:numPr>
                <w:ilvl w:val="2"/>
                <w:numId w:val="1"/>
              </w:numPr>
              <w:spacing w:after="0" w:line="240" w:lineRule="auto"/>
              <w:rPr>
                <w:rFonts w:ascii="Source Sans Pro" w:eastAsia="Calibri" w:hAnsi="Source Sans Pro" w:cs="Calibri"/>
                <w:color w:val="FFFFFF" w:themeColor="background1"/>
                <w:lang w:val="fr-FR"/>
              </w:rPr>
            </w:pPr>
          </w:p>
          <w:p w14:paraId="1A2562D1" w14:textId="20ED9959" w:rsidR="00C954AA" w:rsidRPr="00D20603" w:rsidRDefault="00000000" w:rsidP="00D20603">
            <w:pPr>
              <w:pStyle w:val="P68B1DB1-ListParagraph14"/>
              <w:numPr>
                <w:ilvl w:val="2"/>
                <w:numId w:val="1"/>
              </w:numPr>
              <w:spacing w:after="0" w:line="240" w:lineRule="auto"/>
              <w:rPr>
                <w:rFonts w:ascii="Source Sans Pro" w:hAnsi="Source Sans Pro"/>
                <w:lang w:val="fr-FR"/>
              </w:rPr>
            </w:pPr>
            <w:r w:rsidRPr="00D20603">
              <w:rPr>
                <w:rFonts w:ascii="Source Sans Pro" w:hAnsi="Source Sans Pro"/>
                <w:lang w:val="fr-FR"/>
              </w:rPr>
              <w:t>Permet la disponibilité de plusieurs compétences sur le terrain afin d'évaluer les besoins auxquels l'intervention doit répondre</w:t>
            </w:r>
          </w:p>
          <w:p w14:paraId="76F9296B" w14:textId="1F628A0B" w:rsidR="00C954AA" w:rsidRPr="00D20603" w:rsidRDefault="00000000" w:rsidP="00D20603">
            <w:pPr>
              <w:pStyle w:val="ListParagraph"/>
              <w:numPr>
                <w:ilvl w:val="1"/>
                <w:numId w:val="1"/>
              </w:numPr>
              <w:spacing w:after="0" w:line="240" w:lineRule="auto"/>
              <w:rPr>
                <w:rFonts w:ascii="Source Sans Pro" w:eastAsia="Calibri" w:hAnsi="Source Sans Pro" w:cs="Calibri"/>
                <w:color w:val="5A5A5A"/>
                <w:lang w:val="fr-FR"/>
              </w:rPr>
            </w:pPr>
            <w:r w:rsidRPr="00D20603">
              <w:rPr>
                <w:rStyle w:val="SubtleReference"/>
                <w:rFonts w:ascii="Source Sans Pro" w:eastAsia="Calibri" w:hAnsi="Source Sans Pro" w:cs="Calibri"/>
                <w:lang w:val="fr-FR"/>
              </w:rPr>
              <w:t>Déploiement d’une seule personne ou de toute une équipe ?</w:t>
            </w:r>
          </w:p>
          <w:p w14:paraId="0C94B892" w14:textId="1CDE3D41" w:rsidR="00C954AA" w:rsidRPr="00D20603" w:rsidRDefault="00000000" w:rsidP="00D20603">
            <w:pPr>
              <w:spacing w:after="0" w:line="240" w:lineRule="auto"/>
              <w:rPr>
                <w:rFonts w:ascii="Source Sans Pro" w:eastAsia="Calibri" w:hAnsi="Source Sans Pro" w:cs="Calibri"/>
                <w:color w:val="FFFFFF" w:themeColor="background1"/>
                <w:lang w:val="fr-FR"/>
              </w:rPr>
            </w:pPr>
            <w:r w:rsidRPr="00D20603">
              <w:rPr>
                <w:rStyle w:val="SubtleReference"/>
                <w:rFonts w:ascii="Source Sans Pro" w:eastAsia="Calibri" w:hAnsi="Source Sans Pro" w:cs="Calibri"/>
                <w:smallCaps w:val="0"/>
                <w:color w:val="FFFFFF" w:themeColor="background1"/>
                <w:lang w:val="fr-FR"/>
              </w:rPr>
              <w:t xml:space="preserve"> </w:t>
            </w:r>
          </w:p>
          <w:p w14:paraId="118CE18D" w14:textId="700A3048" w:rsidR="00C954AA" w:rsidRPr="00D20603" w:rsidRDefault="00C954AA" w:rsidP="00D20603">
            <w:pPr>
              <w:spacing w:after="0" w:line="240" w:lineRule="auto"/>
              <w:rPr>
                <w:rFonts w:ascii="Source Sans Pro" w:eastAsia="Calibri" w:hAnsi="Source Sans Pro" w:cs="Calibri"/>
                <w:color w:val="FFFFFF" w:themeColor="background1"/>
                <w:lang w:val="fr-FR"/>
              </w:rPr>
            </w:pPr>
          </w:p>
          <w:p w14:paraId="461907DD" w14:textId="29D774F0" w:rsidR="00C954AA" w:rsidRPr="00D20603" w:rsidRDefault="00C954AA" w:rsidP="00D20603">
            <w:pPr>
              <w:spacing w:after="0" w:line="240" w:lineRule="auto"/>
              <w:rPr>
                <w:rFonts w:ascii="Source Sans Pro" w:eastAsia="Calibri" w:hAnsi="Source Sans Pro" w:cs="Calibri"/>
                <w:color w:val="FFFFFF" w:themeColor="background1"/>
                <w:lang w:val="fr-FR"/>
              </w:rPr>
            </w:pPr>
          </w:p>
          <w:p w14:paraId="032AFD36" w14:textId="08322AC2" w:rsidR="00C954AA" w:rsidRPr="00D20603" w:rsidRDefault="00C954AA" w:rsidP="00D20603">
            <w:pPr>
              <w:spacing w:after="0" w:line="240" w:lineRule="auto"/>
              <w:rPr>
                <w:rFonts w:ascii="Source Sans Pro" w:eastAsia="Calibri" w:hAnsi="Source Sans Pro" w:cs="Calibri"/>
                <w:color w:val="FFFFFF" w:themeColor="background1"/>
                <w:lang w:val="fr-FR"/>
              </w:rPr>
            </w:pPr>
          </w:p>
          <w:p w14:paraId="5C9DA994" w14:textId="377046DF" w:rsidR="00C954AA" w:rsidRPr="00D20603" w:rsidRDefault="00000000" w:rsidP="00D20603">
            <w:pPr>
              <w:pStyle w:val="ListParagraph"/>
              <w:numPr>
                <w:ilvl w:val="0"/>
                <w:numId w:val="1"/>
              </w:numPr>
              <w:spacing w:after="0" w:line="240" w:lineRule="auto"/>
              <w:ind w:left="314"/>
              <w:rPr>
                <w:rFonts w:ascii="Source Sans Pro" w:hAnsi="Source Sans Pro"/>
                <w:lang w:val="fr-FR"/>
              </w:rPr>
            </w:pPr>
            <w:r w:rsidRPr="00D20603">
              <w:rPr>
                <w:rStyle w:val="SubtleReference"/>
                <w:rFonts w:ascii="Source Sans Pro" w:eastAsia="Source Sans Pro" w:hAnsi="Source Sans Pro" w:cs="Source Sans Pro"/>
                <w:lang w:val="fr-FR"/>
              </w:rPr>
              <w:t>Qui décidera de la sélection des intervenants à déployer dans le cadre de l’EIR ?</w:t>
            </w:r>
            <w:r w:rsidRPr="00D20603">
              <w:rPr>
                <w:rFonts w:ascii="Source Sans Pro" w:hAnsi="Source Sans Pro"/>
                <w:lang w:val="fr-FR"/>
              </w:rPr>
              <w:t xml:space="preserve"> </w:t>
            </w:r>
          </w:p>
          <w:p w14:paraId="67A27C02" w14:textId="7C093829" w:rsidR="00C954AA" w:rsidRPr="00D20603" w:rsidRDefault="00C954AA" w:rsidP="00D20603">
            <w:pPr>
              <w:pStyle w:val="ListParagraph"/>
              <w:spacing w:after="0" w:line="240" w:lineRule="auto"/>
              <w:ind w:left="314"/>
              <w:rPr>
                <w:rFonts w:ascii="Source Sans Pro" w:hAnsi="Source Sans Pro"/>
                <w:lang w:val="fr-FR"/>
              </w:rPr>
            </w:pPr>
          </w:p>
          <w:p w14:paraId="564BA5C0" w14:textId="1B209EB7" w:rsidR="00C954AA" w:rsidRPr="00D20603" w:rsidRDefault="00C954AA" w:rsidP="00D20603">
            <w:pPr>
              <w:pStyle w:val="ListParagraph"/>
              <w:spacing w:after="0" w:line="240" w:lineRule="auto"/>
              <w:ind w:left="314"/>
              <w:rPr>
                <w:rFonts w:ascii="Source Sans Pro" w:hAnsi="Source Sans Pro"/>
                <w:lang w:val="fr-FR"/>
              </w:rPr>
            </w:pPr>
          </w:p>
          <w:p w14:paraId="668EC422" w14:textId="686CCDC2" w:rsidR="00C954AA" w:rsidRPr="00D20603" w:rsidRDefault="00C954AA" w:rsidP="00D20603">
            <w:pPr>
              <w:pStyle w:val="ListParagraph"/>
              <w:spacing w:after="0" w:line="240" w:lineRule="auto"/>
              <w:ind w:left="314"/>
              <w:rPr>
                <w:rFonts w:ascii="Source Sans Pro" w:hAnsi="Source Sans Pro"/>
                <w:lang w:val="fr-FR"/>
              </w:rPr>
            </w:pPr>
          </w:p>
          <w:p w14:paraId="32441F24" w14:textId="65E864CB" w:rsidR="00C954AA" w:rsidRPr="00D20603" w:rsidRDefault="00C954AA" w:rsidP="00D20603">
            <w:pPr>
              <w:pStyle w:val="ListParagraph"/>
              <w:spacing w:after="0" w:line="240" w:lineRule="auto"/>
              <w:ind w:left="314"/>
              <w:rPr>
                <w:rFonts w:ascii="Source Sans Pro" w:hAnsi="Source Sans Pro"/>
                <w:lang w:val="fr-FR"/>
              </w:rPr>
            </w:pPr>
          </w:p>
          <w:p w14:paraId="511E2AA0" w14:textId="77777777" w:rsidR="006F0F33" w:rsidRPr="00D20603" w:rsidRDefault="006F0F33" w:rsidP="00D20603">
            <w:pPr>
              <w:pStyle w:val="ListParagraph"/>
              <w:spacing w:after="0" w:line="240" w:lineRule="auto"/>
              <w:ind w:left="314"/>
              <w:rPr>
                <w:rFonts w:ascii="Source Sans Pro" w:hAnsi="Source Sans Pro"/>
                <w:lang w:val="fr-FR"/>
              </w:rPr>
            </w:pPr>
          </w:p>
          <w:p w14:paraId="392586F5" w14:textId="77777777" w:rsidR="006F0F33" w:rsidRPr="00D20603" w:rsidRDefault="006F0F33" w:rsidP="00D20603">
            <w:pPr>
              <w:pStyle w:val="ListParagraph"/>
              <w:spacing w:after="0" w:line="240" w:lineRule="auto"/>
              <w:ind w:left="314"/>
              <w:rPr>
                <w:rFonts w:ascii="Source Sans Pro" w:hAnsi="Source Sans Pro"/>
                <w:lang w:val="fr-FR"/>
              </w:rPr>
            </w:pPr>
          </w:p>
          <w:p w14:paraId="4F3BCC8B" w14:textId="18F0592E" w:rsidR="00C954AA" w:rsidRPr="00D20603" w:rsidRDefault="00000000" w:rsidP="00D20603">
            <w:pPr>
              <w:pStyle w:val="ListParagraph"/>
              <w:numPr>
                <w:ilvl w:val="0"/>
                <w:numId w:val="1"/>
              </w:numPr>
              <w:spacing w:after="0" w:line="240" w:lineRule="auto"/>
              <w:ind w:left="314"/>
              <w:rPr>
                <w:rFonts w:ascii="Source Sans Pro" w:hAnsi="Source Sans Pro"/>
                <w:lang w:val="fr-FR"/>
              </w:rPr>
            </w:pPr>
            <w:r w:rsidRPr="00D20603">
              <w:rPr>
                <w:rStyle w:val="SubtleReference"/>
                <w:rFonts w:ascii="Source Sans Pro" w:eastAsia="Source Sans Pro" w:hAnsi="Source Sans Pro" w:cs="Source Sans Pro"/>
                <w:lang w:val="fr-FR"/>
              </w:rPr>
              <w:t>Quels seront les facteurs pris en compte dans la sélection des intervenants à déployer ?</w:t>
            </w:r>
            <w:r w:rsidRPr="00D20603">
              <w:rPr>
                <w:rFonts w:ascii="Source Sans Pro" w:hAnsi="Source Sans Pro"/>
                <w:lang w:val="fr-FR"/>
              </w:rPr>
              <w:t xml:space="preserve"> </w:t>
            </w:r>
          </w:p>
          <w:p w14:paraId="3B4E6C7D" w14:textId="56E03054" w:rsidR="00C954AA" w:rsidRPr="00D20603" w:rsidRDefault="00C954AA" w:rsidP="00D20603">
            <w:pPr>
              <w:spacing w:after="0" w:line="240" w:lineRule="auto"/>
              <w:rPr>
                <w:rFonts w:ascii="Source Sans Pro" w:hAnsi="Source Sans Pro"/>
                <w:lang w:val="fr-FR"/>
              </w:rPr>
            </w:pPr>
          </w:p>
          <w:p w14:paraId="169DF2DD" w14:textId="71A88F21" w:rsidR="00C954AA" w:rsidRPr="00D20603" w:rsidRDefault="00C954AA" w:rsidP="00D20603">
            <w:pPr>
              <w:spacing w:after="0" w:line="240" w:lineRule="auto"/>
              <w:rPr>
                <w:rFonts w:ascii="Source Sans Pro" w:hAnsi="Source Sans Pro"/>
                <w:lang w:val="fr-FR"/>
              </w:rPr>
            </w:pPr>
          </w:p>
          <w:p w14:paraId="2DEE3E42" w14:textId="016F5F15" w:rsidR="00C954AA" w:rsidRPr="00D20603" w:rsidRDefault="00C954AA" w:rsidP="00D20603">
            <w:pPr>
              <w:spacing w:after="0" w:line="240" w:lineRule="auto"/>
              <w:rPr>
                <w:rFonts w:ascii="Source Sans Pro" w:hAnsi="Source Sans Pro"/>
                <w:lang w:val="fr-FR"/>
              </w:rPr>
            </w:pPr>
          </w:p>
          <w:p w14:paraId="7A14BD12" w14:textId="133BCCCF" w:rsidR="00C954AA" w:rsidRPr="00D20603" w:rsidRDefault="00000000" w:rsidP="00D20603">
            <w:pPr>
              <w:pStyle w:val="ListParagraph"/>
              <w:numPr>
                <w:ilvl w:val="0"/>
                <w:numId w:val="1"/>
              </w:numPr>
              <w:spacing w:after="0" w:line="240" w:lineRule="auto"/>
              <w:ind w:left="314"/>
              <w:rPr>
                <w:rFonts w:ascii="Source Sans Pro" w:hAnsi="Source Sans Pro"/>
                <w:lang w:val="fr-FR"/>
              </w:rPr>
            </w:pPr>
            <w:r w:rsidRPr="00D20603">
              <w:rPr>
                <w:rStyle w:val="SubtleReference"/>
                <w:rFonts w:ascii="Source Sans Pro" w:eastAsia="Source Sans Pro" w:hAnsi="Source Sans Pro" w:cs="Source Sans Pro"/>
                <w:lang w:val="fr-FR"/>
              </w:rPr>
              <w:lastRenderedPageBreak/>
              <w:t>Quels seront les critères utilisés pour décider de déployer ou non du personnel d’appui avec l’EIR (agents de sécurité, logisticiens, etc.) ?</w:t>
            </w:r>
          </w:p>
          <w:p w14:paraId="79718967" w14:textId="6E5BD9CF" w:rsidR="00C954AA" w:rsidRPr="00D20603" w:rsidRDefault="00C954AA" w:rsidP="00D20603">
            <w:pPr>
              <w:pStyle w:val="ListParagraph"/>
              <w:spacing w:after="0" w:line="240" w:lineRule="auto"/>
              <w:ind w:left="314"/>
              <w:rPr>
                <w:rFonts w:ascii="Source Sans Pro" w:eastAsia="Calibri" w:hAnsi="Source Sans Pro" w:cs="Calibri"/>
                <w:color w:val="5A5A5A"/>
                <w:lang w:val="fr-FR"/>
              </w:rPr>
            </w:pPr>
          </w:p>
          <w:p w14:paraId="1E3AF75C" w14:textId="5BE332ED" w:rsidR="00C954AA" w:rsidRPr="00D20603" w:rsidRDefault="00C954AA" w:rsidP="00D20603">
            <w:pPr>
              <w:spacing w:after="0" w:line="240" w:lineRule="auto"/>
              <w:ind w:left="314"/>
              <w:rPr>
                <w:rFonts w:ascii="Source Sans Pro" w:eastAsia="Calibri" w:hAnsi="Source Sans Pro" w:cs="Calibri"/>
                <w:color w:val="FFFFFF" w:themeColor="background1"/>
                <w:lang w:val="fr-FR"/>
              </w:rPr>
            </w:pPr>
          </w:p>
          <w:p w14:paraId="462BFAF8" w14:textId="3BAEFB3D" w:rsidR="00C954AA" w:rsidRPr="00D20603" w:rsidRDefault="00C954AA" w:rsidP="00D20603">
            <w:pPr>
              <w:spacing w:after="0" w:line="240" w:lineRule="auto"/>
              <w:ind w:left="314"/>
              <w:rPr>
                <w:rFonts w:ascii="Source Sans Pro" w:eastAsia="Calibri" w:hAnsi="Source Sans Pro" w:cs="Calibri"/>
                <w:color w:val="FFFFFF" w:themeColor="background1"/>
                <w:lang w:val="fr-FR"/>
              </w:rPr>
            </w:pPr>
          </w:p>
          <w:p w14:paraId="2F10F79C" w14:textId="3CCE0BE0" w:rsidR="00C954AA" w:rsidRPr="00D20603" w:rsidRDefault="00C954AA" w:rsidP="00D20603">
            <w:pPr>
              <w:spacing w:after="0" w:line="240" w:lineRule="auto"/>
              <w:ind w:left="314"/>
              <w:rPr>
                <w:rFonts w:ascii="Source Sans Pro" w:eastAsia="Calibri" w:hAnsi="Source Sans Pro" w:cs="Calibri"/>
                <w:color w:val="FFFFFF" w:themeColor="background1"/>
                <w:lang w:val="fr-FR"/>
              </w:rPr>
            </w:pPr>
          </w:p>
          <w:p w14:paraId="69697F0C" w14:textId="07EFF06F" w:rsidR="00C954AA" w:rsidRPr="00D20603" w:rsidRDefault="00C954AA" w:rsidP="00D20603">
            <w:pPr>
              <w:spacing w:after="0" w:line="240" w:lineRule="auto"/>
              <w:ind w:left="314"/>
              <w:rPr>
                <w:rFonts w:ascii="Source Sans Pro" w:eastAsia="Calibri" w:hAnsi="Source Sans Pro" w:cs="Calibri"/>
                <w:color w:val="FFFFFF" w:themeColor="background1"/>
                <w:lang w:val="fr-FR"/>
              </w:rPr>
            </w:pPr>
          </w:p>
          <w:p w14:paraId="11DBC08B" w14:textId="5F773B44" w:rsidR="00C954AA" w:rsidRPr="00D20603" w:rsidRDefault="00000000" w:rsidP="00D20603">
            <w:pPr>
              <w:pStyle w:val="P68B1DB1-ListParagraph11"/>
              <w:numPr>
                <w:ilvl w:val="0"/>
                <w:numId w:val="1"/>
              </w:numPr>
              <w:spacing w:after="0" w:line="240" w:lineRule="auto"/>
              <w:ind w:left="314"/>
              <w:rPr>
                <w:rFonts w:ascii="Source Sans Pro" w:hAnsi="Source Sans Pro"/>
                <w:lang w:val="fr-FR"/>
              </w:rPr>
            </w:pPr>
            <w:r w:rsidRPr="00D20603">
              <w:rPr>
                <w:rFonts w:ascii="Source Sans Pro" w:hAnsi="Source Sans Pro"/>
                <w:lang w:val="fr-FR"/>
              </w:rPr>
              <w:t>Qui/quelle instance décidera de ces questions et comment ?</w:t>
            </w:r>
          </w:p>
          <w:p w14:paraId="1B0C2A8B" w14:textId="4DDBAEAA" w:rsidR="00C954AA" w:rsidRPr="00D20603" w:rsidRDefault="00000000" w:rsidP="00D20603">
            <w:pPr>
              <w:pStyle w:val="P68B1DB1-Style115"/>
              <w:numPr>
                <w:ilvl w:val="0"/>
                <w:numId w:val="0"/>
              </w:numPr>
              <w:spacing w:after="0" w:line="240" w:lineRule="auto"/>
              <w:ind w:left="720" w:hanging="360"/>
              <w:rPr>
                <w:rFonts w:ascii="Source Sans Pro" w:hAnsi="Source Sans Pro"/>
                <w:lang w:val="fr-FR"/>
              </w:rPr>
            </w:pPr>
            <w:r w:rsidRPr="00D20603">
              <w:rPr>
                <w:rFonts w:ascii="Source Sans Pro" w:hAnsi="Source Sans Pro"/>
                <w:lang w:val="fr-FR"/>
              </w:rPr>
              <w:t>Éléments à prendre en compte</w:t>
            </w:r>
          </w:p>
          <w:p w14:paraId="7884F0C8" w14:textId="5D5458E5"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Demandes internationales/nationales/infranationales</w:t>
            </w:r>
          </w:p>
          <w:p w14:paraId="39E13A5E" w14:textId="1CC50FC1"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Processus décisionnel relatif à la composition de l’EIR</w:t>
            </w:r>
          </w:p>
          <w:p w14:paraId="17E69D18" w14:textId="7EB802A2" w:rsidR="00C954AA" w:rsidRPr="00D20603" w:rsidRDefault="00C954AA" w:rsidP="00D20603">
            <w:pPr>
              <w:spacing w:after="0" w:line="240" w:lineRule="auto"/>
              <w:ind w:left="720" w:hanging="360"/>
              <w:rPr>
                <w:rFonts w:ascii="Source Sans Pro" w:eastAsia="Calibri" w:hAnsi="Source Sans Pro" w:cs="Calibri"/>
                <w:color w:val="FFFFFF" w:themeColor="background1"/>
                <w:lang w:val="fr-FR"/>
              </w:rPr>
            </w:pPr>
          </w:p>
          <w:p w14:paraId="38D4465E" w14:textId="040F45C6" w:rsidR="00C954AA" w:rsidRPr="00D20603" w:rsidRDefault="00C954AA" w:rsidP="00D20603">
            <w:pPr>
              <w:spacing w:after="0" w:line="240" w:lineRule="auto"/>
              <w:ind w:left="720" w:hanging="360"/>
              <w:rPr>
                <w:rFonts w:ascii="Source Sans Pro" w:eastAsia="Calibri" w:hAnsi="Source Sans Pro" w:cs="Calibri"/>
                <w:color w:val="FFFFFF" w:themeColor="background1"/>
                <w:lang w:val="fr-FR"/>
              </w:rPr>
            </w:pPr>
          </w:p>
          <w:p w14:paraId="0A2CD629" w14:textId="7E995944" w:rsidR="00C954AA" w:rsidRPr="00D20603" w:rsidRDefault="00C954AA" w:rsidP="00D20603">
            <w:pPr>
              <w:spacing w:after="0" w:line="240" w:lineRule="auto"/>
              <w:rPr>
                <w:rFonts w:ascii="Source Sans Pro" w:eastAsia="Calibri" w:hAnsi="Source Sans Pro" w:cs="Calibri"/>
                <w:color w:val="C0504D" w:themeColor="accent2"/>
                <w:lang w:val="fr-FR"/>
              </w:rPr>
            </w:pPr>
          </w:p>
          <w:p w14:paraId="1A7458CD" w14:textId="7E0F9F4B" w:rsidR="00C954AA" w:rsidRPr="00D20603" w:rsidRDefault="00DB2921" w:rsidP="00D20603">
            <w:pPr>
              <w:pStyle w:val="P68B1DB1-Normal16"/>
              <w:spacing w:after="0" w:line="240" w:lineRule="auto"/>
              <w:rPr>
                <w:rFonts w:ascii="Source Sans Pro" w:hAnsi="Source Sans Pro"/>
                <w:lang w:val="fr-FR"/>
              </w:rPr>
            </w:pPr>
            <w:r w:rsidRPr="00D20603">
              <w:rPr>
                <w:rFonts w:ascii="Source Sans Pro" w:hAnsi="Source Sans Pro"/>
                <w:lang w:val="fr-FR"/>
              </w:rPr>
              <w:t>Pré déploiement</w:t>
            </w:r>
            <w:r w:rsidR="00000000" w:rsidRPr="00D20603">
              <w:rPr>
                <w:rFonts w:ascii="Source Sans Pro" w:hAnsi="Source Sans Pro"/>
                <w:lang w:val="fr-FR"/>
              </w:rPr>
              <w:t xml:space="preserve"> </w:t>
            </w:r>
          </w:p>
          <w:p w14:paraId="7B22E621" w14:textId="78CA9DEB" w:rsidR="00C954AA" w:rsidRPr="00D20603" w:rsidRDefault="00000000" w:rsidP="00D20603">
            <w:pPr>
              <w:pStyle w:val="P68B1DB1-Normal17"/>
              <w:spacing w:after="0" w:line="240" w:lineRule="auto"/>
              <w:rPr>
                <w:rFonts w:ascii="Source Sans Pro" w:hAnsi="Source Sans Pro"/>
                <w:lang w:val="fr-FR"/>
              </w:rPr>
            </w:pPr>
            <w:r w:rsidRPr="00D20603">
              <w:rPr>
                <w:rFonts w:ascii="Source Sans Pro" w:hAnsi="Source Sans Pro"/>
                <w:b/>
                <w:lang w:val="fr-FR"/>
              </w:rPr>
              <w:t>Processus</w:t>
            </w:r>
            <w:r w:rsidRPr="00D20603">
              <w:rPr>
                <w:rFonts w:ascii="Source Sans Pro" w:hAnsi="Source Sans Pro"/>
                <w:lang w:val="fr-FR"/>
              </w:rPr>
              <w:t xml:space="preserve"> </w:t>
            </w:r>
          </w:p>
          <w:p w14:paraId="4D30DD01" w14:textId="371C6A91" w:rsidR="00C954AA" w:rsidRPr="00D20603" w:rsidRDefault="00000000" w:rsidP="00D20603">
            <w:pPr>
              <w:pStyle w:val="ListParagraph"/>
              <w:numPr>
                <w:ilvl w:val="0"/>
                <w:numId w:val="1"/>
              </w:numPr>
              <w:spacing w:after="0" w:line="240" w:lineRule="auto"/>
              <w:rPr>
                <w:rFonts w:ascii="Source Sans Pro" w:eastAsia="Calibri" w:hAnsi="Source Sans Pro" w:cs="Calibri"/>
                <w:color w:val="5A5A5A"/>
                <w:lang w:val="fr-FR"/>
              </w:rPr>
            </w:pPr>
            <w:r w:rsidRPr="00D20603">
              <w:rPr>
                <w:rStyle w:val="SubtleReference"/>
                <w:rFonts w:ascii="Source Sans Pro" w:eastAsia="Calibri" w:hAnsi="Source Sans Pro" w:cs="Calibri"/>
                <w:lang w:val="fr-FR"/>
              </w:rPr>
              <w:t xml:space="preserve">Quels sont les processus de </w:t>
            </w:r>
            <w:r w:rsidR="00DB2921" w:rsidRPr="00D20603">
              <w:rPr>
                <w:rStyle w:val="SubtleReference"/>
                <w:rFonts w:ascii="Source Sans Pro" w:eastAsia="Calibri" w:hAnsi="Source Sans Pro" w:cs="Calibri"/>
                <w:lang w:val="fr-FR"/>
              </w:rPr>
              <w:t>pré déploiement</w:t>
            </w:r>
            <w:r w:rsidRPr="00D20603">
              <w:rPr>
                <w:rStyle w:val="SubtleReference"/>
                <w:rFonts w:ascii="Source Sans Pro" w:eastAsia="Calibri" w:hAnsi="Source Sans Pro" w:cs="Calibri"/>
                <w:lang w:val="fr-FR"/>
              </w:rPr>
              <w:t xml:space="preserve"> à mettre en œuvre pour mobiliser les membres de l’EIR ?</w:t>
            </w:r>
          </w:p>
          <w:p w14:paraId="075564AA" w14:textId="6D7E9D99" w:rsidR="00C954AA" w:rsidRPr="00D20603" w:rsidRDefault="00C954AA" w:rsidP="00D20603">
            <w:pPr>
              <w:spacing w:after="0" w:line="240" w:lineRule="auto"/>
              <w:rPr>
                <w:rFonts w:ascii="Source Sans Pro" w:eastAsia="Calibri" w:hAnsi="Source Sans Pro" w:cs="Calibri"/>
                <w:color w:val="5A5A5A"/>
                <w:lang w:val="fr-FR"/>
              </w:rPr>
            </w:pPr>
          </w:p>
          <w:p w14:paraId="23E11D9D" w14:textId="0D0DF199" w:rsidR="00C954AA" w:rsidRPr="00D20603" w:rsidRDefault="00C954AA" w:rsidP="00D20603">
            <w:pPr>
              <w:spacing w:after="0" w:line="240" w:lineRule="auto"/>
              <w:rPr>
                <w:rFonts w:ascii="Source Sans Pro" w:eastAsia="Calibri" w:hAnsi="Source Sans Pro" w:cs="Calibri"/>
                <w:color w:val="5A5A5A"/>
                <w:lang w:val="fr-FR"/>
              </w:rPr>
            </w:pPr>
          </w:p>
          <w:p w14:paraId="39C87519" w14:textId="7E0023F7" w:rsidR="00C954AA" w:rsidRPr="00D20603" w:rsidRDefault="00C954AA" w:rsidP="00D20603">
            <w:pPr>
              <w:spacing w:after="0" w:line="240" w:lineRule="auto"/>
              <w:rPr>
                <w:rFonts w:ascii="Source Sans Pro" w:eastAsia="Calibri" w:hAnsi="Source Sans Pro" w:cs="Calibri"/>
                <w:color w:val="5A5A5A"/>
                <w:lang w:val="fr-FR"/>
              </w:rPr>
            </w:pPr>
          </w:p>
          <w:p w14:paraId="32CACA83" w14:textId="4AF42DAD" w:rsidR="00C954AA" w:rsidRPr="00D20603" w:rsidRDefault="00C954AA" w:rsidP="00D20603">
            <w:pPr>
              <w:spacing w:after="0" w:line="240" w:lineRule="auto"/>
              <w:rPr>
                <w:rFonts w:ascii="Source Sans Pro" w:eastAsia="Calibri" w:hAnsi="Source Sans Pro" w:cs="Calibri"/>
                <w:color w:val="5A5A5A"/>
                <w:lang w:val="fr-FR"/>
              </w:rPr>
            </w:pPr>
          </w:p>
          <w:p w14:paraId="246856C7" w14:textId="7026B6C8" w:rsidR="00C954AA" w:rsidRPr="00D20603" w:rsidRDefault="00000000" w:rsidP="00D20603">
            <w:pPr>
              <w:pStyle w:val="ListParagraph"/>
              <w:numPr>
                <w:ilvl w:val="0"/>
                <w:numId w:val="1"/>
              </w:numPr>
              <w:spacing w:after="0" w:line="240" w:lineRule="auto"/>
              <w:ind w:left="314"/>
              <w:rPr>
                <w:rFonts w:ascii="Source Sans Pro" w:eastAsia="Calibri" w:hAnsi="Source Sans Pro" w:cs="Calibri"/>
                <w:color w:val="5A5A5A"/>
                <w:lang w:val="fr-FR"/>
              </w:rPr>
            </w:pPr>
            <w:r w:rsidRPr="00D20603">
              <w:rPr>
                <w:rStyle w:val="SubtleReference"/>
                <w:rFonts w:ascii="Segoe UI Symbol" w:eastAsia="Segoe UI Symbol" w:hAnsi="Segoe UI Symbol" w:cs="Segoe UI Symbol"/>
                <w:color w:val="0000CC"/>
                <w:sz w:val="44"/>
                <w:szCs w:val="44"/>
                <w:lang w:val="fr-FR"/>
              </w:rPr>
              <w:t>★</w:t>
            </w:r>
            <w:r w:rsidRPr="00D20603">
              <w:rPr>
                <w:rFonts w:ascii="Source Sans Pro" w:eastAsia="Calibri" w:hAnsi="Source Sans Pro" w:cs="Calibri"/>
                <w:smallCaps/>
                <w:color w:val="5A5A5A"/>
                <w:lang w:val="fr-FR"/>
              </w:rPr>
              <w:t xml:space="preserve"> Quelles sont les informations à fournir aux membres de l’EIR avant leur mobilisation ?</w:t>
            </w:r>
          </w:p>
          <w:p w14:paraId="5D0327D6" w14:textId="61121C60" w:rsidR="00C954AA" w:rsidRPr="00D20603" w:rsidRDefault="00000000" w:rsidP="00D20603">
            <w:pPr>
              <w:pStyle w:val="P68B1DB1-Style118"/>
              <w:numPr>
                <w:ilvl w:val="0"/>
                <w:numId w:val="0"/>
              </w:numPr>
              <w:spacing w:after="0" w:line="240" w:lineRule="auto"/>
              <w:ind w:left="314" w:hanging="360"/>
              <w:rPr>
                <w:rFonts w:ascii="Source Sans Pro" w:hAnsi="Source Sans Pro"/>
                <w:lang w:val="fr-FR"/>
              </w:rPr>
            </w:pPr>
            <w:r w:rsidRPr="00D20603">
              <w:rPr>
                <w:rFonts w:ascii="Source Sans Pro" w:hAnsi="Source Sans Pro"/>
                <w:lang w:val="fr-FR"/>
              </w:rPr>
              <w:t>Éléments à prendre en compte</w:t>
            </w:r>
          </w:p>
          <w:p w14:paraId="320B5387" w14:textId="6366C561"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 xml:space="preserve"> Qui est chargé de fournir les informations préalables au déploiement ?</w:t>
            </w:r>
          </w:p>
          <w:p w14:paraId="5F7C9739" w14:textId="7E89FB1F"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Quand et où la séance d’information préalable au déploiement a-t-elle lieu ?</w:t>
            </w:r>
          </w:p>
          <w:p w14:paraId="7166D91B" w14:textId="6ADD1165"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 xml:space="preserve">Qui doit participer à la séance d’information préalable au déploiement ? </w:t>
            </w:r>
          </w:p>
          <w:p w14:paraId="120A01CB" w14:textId="252FA6D1"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Séance d’information préalable au déploiement : réunion durant laquelle des informations sur la situation sont données aux membres de l’EIR avant qu’ils ne partent sur le terrain</w:t>
            </w:r>
          </w:p>
          <w:p w14:paraId="23A2C1EC" w14:textId="666373E3" w:rsidR="00C954AA" w:rsidRPr="00D20603" w:rsidRDefault="00C954AA" w:rsidP="00D20603">
            <w:pPr>
              <w:spacing w:after="0" w:line="240" w:lineRule="auto"/>
              <w:ind w:left="720" w:hanging="360"/>
              <w:rPr>
                <w:rFonts w:ascii="Source Sans Pro" w:eastAsia="Calibri" w:hAnsi="Source Sans Pro" w:cs="Calibri"/>
                <w:color w:val="FFFFFF" w:themeColor="background1"/>
                <w:lang w:val="fr-FR"/>
              </w:rPr>
            </w:pPr>
          </w:p>
          <w:p w14:paraId="4667FD9A" w14:textId="1DE18C21" w:rsidR="00C954AA" w:rsidRPr="00D20603" w:rsidRDefault="00C954AA" w:rsidP="00D20603">
            <w:pPr>
              <w:spacing w:after="0" w:line="240" w:lineRule="auto"/>
              <w:ind w:left="720" w:hanging="360"/>
              <w:rPr>
                <w:rFonts w:ascii="Source Sans Pro" w:eastAsia="Calibri" w:hAnsi="Source Sans Pro" w:cs="Calibri"/>
                <w:color w:val="FFFFFF" w:themeColor="background1"/>
                <w:lang w:val="fr-FR"/>
              </w:rPr>
            </w:pPr>
          </w:p>
          <w:p w14:paraId="310936C4" w14:textId="53E0DE61" w:rsidR="00C954AA" w:rsidRPr="00D20603" w:rsidRDefault="00000000" w:rsidP="00D20603">
            <w:pPr>
              <w:pStyle w:val="ListParagraph"/>
              <w:numPr>
                <w:ilvl w:val="0"/>
                <w:numId w:val="1"/>
              </w:numPr>
              <w:spacing w:after="0" w:line="240" w:lineRule="auto"/>
              <w:ind w:left="314"/>
              <w:rPr>
                <w:rFonts w:ascii="Source Sans Pro" w:eastAsia="Calibri" w:hAnsi="Source Sans Pro" w:cs="Calibri"/>
                <w:color w:val="5A5A5A"/>
                <w:lang w:val="fr-FR"/>
              </w:rPr>
            </w:pPr>
            <w:r w:rsidRPr="00D20603">
              <w:rPr>
                <w:rStyle w:val="SubtleReference"/>
                <w:rFonts w:ascii="Source Sans Pro" w:eastAsia="Calibri" w:hAnsi="Source Sans Pro" w:cs="Calibri"/>
                <w:lang w:val="fr-FR"/>
              </w:rPr>
              <w:t xml:space="preserve"> Quelles sont les formations nécessaires sur les maladies prioritaires ?</w:t>
            </w:r>
          </w:p>
          <w:p w14:paraId="51DF2CB8" w14:textId="04AAD6C2" w:rsidR="00C954AA" w:rsidRPr="00D20603" w:rsidRDefault="00000000" w:rsidP="00D20603">
            <w:pPr>
              <w:pStyle w:val="P68B1DB1-Style118"/>
              <w:numPr>
                <w:ilvl w:val="0"/>
                <w:numId w:val="0"/>
              </w:numPr>
              <w:spacing w:after="0" w:line="240" w:lineRule="auto"/>
              <w:ind w:left="720" w:hanging="360"/>
              <w:rPr>
                <w:rFonts w:ascii="Source Sans Pro" w:hAnsi="Source Sans Pro"/>
                <w:lang w:val="fr-FR"/>
              </w:rPr>
            </w:pPr>
            <w:r w:rsidRPr="00D20603">
              <w:rPr>
                <w:rFonts w:ascii="Source Sans Pro" w:hAnsi="Source Sans Pro"/>
                <w:lang w:val="fr-FR"/>
              </w:rPr>
              <w:t>Éléments à prendre en compte</w:t>
            </w:r>
          </w:p>
          <w:p w14:paraId="0C44C826" w14:textId="38DDA6C5"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Formation en temps voulu : formation technique spécifique à la situation d’urgence (sur le choléra, etc.) ; formation aux fonctions spécifiques si nécessaire (formation spéciale pour les techniciens de laboratoire, etc.).</w:t>
            </w:r>
          </w:p>
          <w:p w14:paraId="0B4300D7" w14:textId="41CFDA7A"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 xml:space="preserve">Des formations existantes sur des maladies spécifiques sont souvent disponibles (voir la liste des ressources de formation) et peuvent être utilisées. À noter que si ces formations n’existent pas encore, il est souvent possible de les préparer pour les maladies courantes avant la survenue d’une situation d’urgence, et de les conserver dans un catalogue de formations à la disposition de l’EIR. </w:t>
            </w:r>
          </w:p>
          <w:p w14:paraId="3D014CFD" w14:textId="4BC84338" w:rsidR="00C954AA" w:rsidRPr="00D20603" w:rsidRDefault="00000000" w:rsidP="00D20603">
            <w:pPr>
              <w:pStyle w:val="P68B1DB1-Style110"/>
              <w:spacing w:after="0" w:line="240" w:lineRule="auto"/>
              <w:rPr>
                <w:rFonts w:ascii="Source Sans Pro" w:hAnsi="Source Sans Pro"/>
                <w:lang w:val="fr-FR"/>
              </w:rPr>
            </w:pPr>
            <w:r w:rsidRPr="00D20603">
              <w:rPr>
                <w:rFonts w:ascii="Source Sans Pro" w:hAnsi="Source Sans Pro"/>
                <w:lang w:val="fr-FR"/>
              </w:rPr>
              <w:t>Qui est responsable de la coordination de la formation en temps voulu ? Quand et où cette formation sera-t-elle organisée ? Par qui cette formation sera-t-elle organisée ?</w:t>
            </w:r>
          </w:p>
          <w:p w14:paraId="35C28249" w14:textId="491644BD" w:rsidR="00C954AA" w:rsidRPr="00D20603" w:rsidRDefault="00C954AA" w:rsidP="00D20603">
            <w:pPr>
              <w:spacing w:after="0" w:line="240" w:lineRule="auto"/>
              <w:ind w:left="720" w:hanging="360"/>
              <w:rPr>
                <w:rFonts w:ascii="Source Sans Pro" w:eastAsia="Calibri" w:hAnsi="Source Sans Pro" w:cs="Calibri"/>
                <w:color w:val="FFFFFF" w:themeColor="background1"/>
                <w:lang w:val="fr-FR"/>
              </w:rPr>
            </w:pPr>
          </w:p>
          <w:p w14:paraId="591D98A2" w14:textId="1C299A98" w:rsidR="00C954AA" w:rsidRPr="00D20603" w:rsidRDefault="00C954AA" w:rsidP="00D20603">
            <w:pPr>
              <w:spacing w:after="0" w:line="240" w:lineRule="auto"/>
              <w:ind w:left="720" w:hanging="360"/>
              <w:rPr>
                <w:rFonts w:ascii="Source Sans Pro" w:eastAsia="Calibri" w:hAnsi="Source Sans Pro" w:cs="Calibri"/>
                <w:color w:val="FFFFFF" w:themeColor="background1"/>
                <w:lang w:val="fr-FR"/>
              </w:rPr>
            </w:pPr>
          </w:p>
          <w:p w14:paraId="1E1C528B" w14:textId="77003D35" w:rsidR="00C954AA" w:rsidRPr="00D20603" w:rsidRDefault="00C954AA" w:rsidP="00D20603">
            <w:pPr>
              <w:spacing w:after="0" w:line="240" w:lineRule="auto"/>
              <w:ind w:left="720" w:hanging="360"/>
              <w:rPr>
                <w:rFonts w:ascii="Source Sans Pro" w:eastAsia="Calibri" w:hAnsi="Source Sans Pro" w:cs="Calibri"/>
                <w:color w:val="FFFFFF" w:themeColor="background1"/>
                <w:lang w:val="fr-FR"/>
              </w:rPr>
            </w:pPr>
          </w:p>
          <w:p w14:paraId="662735A9" w14:textId="6F6D338F" w:rsidR="00C954AA" w:rsidRPr="00D20603" w:rsidRDefault="00C954AA" w:rsidP="00D20603">
            <w:pPr>
              <w:spacing w:after="0" w:line="240" w:lineRule="auto"/>
              <w:ind w:left="720" w:hanging="360"/>
              <w:rPr>
                <w:rFonts w:ascii="Source Sans Pro" w:eastAsia="Calibri" w:hAnsi="Source Sans Pro" w:cs="Calibri"/>
                <w:color w:val="FFFFFF" w:themeColor="background1"/>
                <w:lang w:val="fr-FR"/>
              </w:rPr>
            </w:pPr>
          </w:p>
          <w:p w14:paraId="36DF0583" w14:textId="7C8A335F" w:rsidR="00C954AA" w:rsidRPr="00D20603" w:rsidRDefault="00C954AA" w:rsidP="00D20603">
            <w:pPr>
              <w:spacing w:after="0" w:line="240" w:lineRule="auto"/>
              <w:ind w:left="720" w:hanging="360"/>
              <w:rPr>
                <w:rFonts w:ascii="Source Sans Pro" w:eastAsia="Calibri" w:hAnsi="Source Sans Pro" w:cs="Calibri"/>
                <w:color w:val="FFFFFF" w:themeColor="background1"/>
                <w:lang w:val="fr-FR"/>
              </w:rPr>
            </w:pPr>
          </w:p>
          <w:p w14:paraId="4EEEF133" w14:textId="6E8515E2" w:rsidR="00C954AA" w:rsidRPr="00D20603" w:rsidRDefault="00C954AA" w:rsidP="00D20603">
            <w:pPr>
              <w:spacing w:after="0" w:line="240" w:lineRule="auto"/>
              <w:ind w:left="720" w:hanging="360"/>
              <w:rPr>
                <w:rFonts w:ascii="Source Sans Pro" w:eastAsia="Calibri" w:hAnsi="Source Sans Pro" w:cs="Calibri"/>
                <w:color w:val="FFFFFF" w:themeColor="background1"/>
                <w:lang w:val="fr-FR"/>
              </w:rPr>
            </w:pPr>
          </w:p>
          <w:p w14:paraId="20C48A8E" w14:textId="23E3315A" w:rsidR="00C954AA" w:rsidRPr="00D20603" w:rsidRDefault="00000000" w:rsidP="00D20603">
            <w:pPr>
              <w:pStyle w:val="P68B1DB1-ListParagraph19"/>
              <w:numPr>
                <w:ilvl w:val="0"/>
                <w:numId w:val="1"/>
              </w:numPr>
              <w:spacing w:after="0" w:line="240" w:lineRule="auto"/>
              <w:ind w:left="314"/>
              <w:rPr>
                <w:rFonts w:ascii="Source Sans Pro" w:hAnsi="Source Sans Pro"/>
                <w:color w:val="000000" w:themeColor="text1"/>
                <w:lang w:val="fr-FR"/>
              </w:rPr>
            </w:pPr>
            <w:r w:rsidRPr="00D20603">
              <w:rPr>
                <w:rFonts w:ascii="Source Sans Pro" w:hAnsi="Source Sans Pro"/>
                <w:smallCaps/>
                <w:color w:val="5A5A5A"/>
                <w:lang w:val="fr-FR"/>
              </w:rPr>
              <w:t xml:space="preserve">Quels supports existants peut-on utiliser pour mettre au point la </w:t>
            </w:r>
            <w:r w:rsidRPr="00D20603">
              <w:rPr>
                <w:rFonts w:ascii="Source Sans Pro" w:hAnsi="Source Sans Pro"/>
                <w:smallCaps/>
                <w:color w:val="000000" w:themeColor="text1"/>
                <w:lang w:val="fr-FR"/>
              </w:rPr>
              <w:t>formation en temps voulu ?</w:t>
            </w:r>
          </w:p>
          <w:p w14:paraId="2EF149DA" w14:textId="092A7782" w:rsidR="00C954AA" w:rsidRPr="00D20603" w:rsidRDefault="00000000" w:rsidP="00D20603">
            <w:pPr>
              <w:pStyle w:val="P68B1DB1-Normal20"/>
              <w:spacing w:after="0" w:line="240" w:lineRule="auto"/>
              <w:rPr>
                <w:rFonts w:ascii="Source Sans Pro" w:hAnsi="Source Sans Pro"/>
                <w:lang w:val="fr-FR"/>
              </w:rPr>
            </w:pPr>
            <w:r w:rsidRPr="00D20603">
              <w:rPr>
                <w:rFonts w:ascii="Source Sans Pro" w:hAnsi="Source Sans Pro"/>
                <w:lang w:val="fr-FR"/>
              </w:rPr>
              <w:t>Éléments à prendre en compte</w:t>
            </w:r>
          </w:p>
          <w:p w14:paraId="646D81E7" w14:textId="4E1518D1" w:rsidR="00C954AA" w:rsidRPr="00D20603" w:rsidRDefault="00000000" w:rsidP="00D20603">
            <w:pPr>
              <w:pStyle w:val="P68B1DB1-Normal21"/>
              <w:spacing w:after="0" w:line="240" w:lineRule="auto"/>
              <w:rPr>
                <w:rFonts w:ascii="Source Sans Pro" w:hAnsi="Source Sans Pro"/>
                <w:lang w:val="fr-FR"/>
              </w:rPr>
            </w:pPr>
            <w:r w:rsidRPr="00D20603">
              <w:rPr>
                <w:rFonts w:ascii="Source Sans Pro" w:hAnsi="Source Sans Pro"/>
                <w:lang w:val="fr-FR"/>
              </w:rPr>
              <w:t>Proposez aux participants de créer un tableau des supports de formation existants et des directives, en indiquant leur pertinence en fonction des interventions et la manière d’accéder à ces ressources.</w:t>
            </w:r>
          </w:p>
          <w:p w14:paraId="0CE2EC07" w14:textId="6E3A0E1D" w:rsidR="00C954AA" w:rsidRPr="00D20603" w:rsidRDefault="00C954AA" w:rsidP="00D20603">
            <w:pPr>
              <w:spacing w:after="0" w:line="240" w:lineRule="auto"/>
              <w:ind w:left="720" w:hanging="360"/>
              <w:rPr>
                <w:rFonts w:ascii="Source Sans Pro" w:eastAsia="Calibri" w:hAnsi="Source Sans Pro" w:cs="Calibri"/>
                <w:color w:val="C0504D" w:themeColor="accent2"/>
                <w:sz w:val="24"/>
                <w:szCs w:val="24"/>
                <w:lang w:val="fr-FR"/>
              </w:rPr>
            </w:pPr>
          </w:p>
          <w:p w14:paraId="317FCC4C" w14:textId="2BBD1A1A" w:rsidR="00C954AA" w:rsidRPr="00D20603" w:rsidRDefault="00C954AA" w:rsidP="00D20603">
            <w:pPr>
              <w:spacing w:after="0" w:line="240" w:lineRule="auto"/>
              <w:ind w:left="720" w:hanging="360"/>
              <w:rPr>
                <w:rFonts w:ascii="Source Sans Pro" w:eastAsia="Calibri" w:hAnsi="Source Sans Pro" w:cs="Calibri"/>
                <w:color w:val="C0504D" w:themeColor="accent2"/>
                <w:sz w:val="24"/>
                <w:szCs w:val="24"/>
                <w:lang w:val="fr-FR"/>
              </w:rPr>
            </w:pPr>
          </w:p>
          <w:p w14:paraId="05454548" w14:textId="3866EF1F" w:rsidR="00C954AA" w:rsidRPr="00D20603" w:rsidRDefault="00000000" w:rsidP="00D20603">
            <w:pPr>
              <w:pStyle w:val="P68B1DB1-Normal22"/>
              <w:spacing w:after="0" w:line="240" w:lineRule="auto"/>
              <w:rPr>
                <w:rFonts w:ascii="Source Sans Pro" w:hAnsi="Source Sans Pro"/>
                <w:lang w:val="fr-FR"/>
              </w:rPr>
            </w:pPr>
            <w:r w:rsidRPr="00D20603">
              <w:rPr>
                <w:rFonts w:ascii="Source Sans Pro" w:hAnsi="Source Sans Pro"/>
                <w:lang w:val="fr-FR"/>
              </w:rPr>
              <w:t>1</w:t>
            </w:r>
            <w:r w:rsidR="006F0F33" w:rsidRPr="00D20603">
              <w:rPr>
                <w:rFonts w:ascii="Source Sans Pro" w:hAnsi="Source Sans Pro"/>
                <w:lang w:val="fr-FR"/>
              </w:rPr>
              <w:t>3</w:t>
            </w:r>
            <w:r w:rsidRPr="00D20603">
              <w:rPr>
                <w:rFonts w:ascii="Source Sans Pro" w:hAnsi="Source Sans Pro"/>
                <w:lang w:val="fr-FR"/>
              </w:rPr>
              <w:t>. Quel matériel et quelles fournitures les membres de l’EIR doivent-ils avoir à disposition ? Comment cela sera-t-il géré ?</w:t>
            </w:r>
          </w:p>
          <w:p w14:paraId="29E7D123" w14:textId="5517E08A" w:rsidR="00C954AA" w:rsidRPr="00D20603" w:rsidRDefault="00000000" w:rsidP="00D20603">
            <w:pPr>
              <w:pStyle w:val="P68B1DB1-Normal20"/>
              <w:spacing w:after="0" w:line="240" w:lineRule="auto"/>
              <w:rPr>
                <w:rFonts w:ascii="Source Sans Pro" w:hAnsi="Source Sans Pro"/>
                <w:lang w:val="fr-FR"/>
              </w:rPr>
            </w:pPr>
            <w:r w:rsidRPr="00D20603">
              <w:rPr>
                <w:rFonts w:ascii="Source Sans Pro" w:hAnsi="Source Sans Pro"/>
                <w:lang w:val="fr-FR"/>
              </w:rPr>
              <w:t>Éléments à prendre en compte</w:t>
            </w:r>
          </w:p>
          <w:p w14:paraId="4CC2242C" w14:textId="6C2E2754" w:rsidR="00C954AA" w:rsidRPr="00D20603" w:rsidRDefault="00000000" w:rsidP="00D20603">
            <w:pPr>
              <w:pStyle w:val="P68B1DB1-Normal21"/>
              <w:spacing w:after="0" w:line="240" w:lineRule="auto"/>
              <w:rPr>
                <w:rFonts w:ascii="Source Sans Pro" w:hAnsi="Source Sans Pro"/>
                <w:lang w:val="fr-FR"/>
              </w:rPr>
            </w:pPr>
            <w:r w:rsidRPr="00D20603">
              <w:rPr>
                <w:rFonts w:ascii="Source Sans Pro" w:hAnsi="Source Sans Pro"/>
                <w:lang w:val="fr-FR"/>
              </w:rPr>
              <w:t xml:space="preserve">Kits d’urgence contenant des articles essentiels (personne(s) responsable(s) de la disponibilité de ces kits, gestion des kits </w:t>
            </w:r>
            <w:r w:rsidR="00DB2921" w:rsidRPr="00D20603">
              <w:rPr>
                <w:rFonts w:ascii="Source Sans Pro" w:hAnsi="Source Sans Pro"/>
                <w:lang w:val="fr-FR"/>
              </w:rPr>
              <w:t>pré déploiement</w:t>
            </w:r>
            <w:r w:rsidRPr="00D20603">
              <w:rPr>
                <w:rFonts w:ascii="Source Sans Pro" w:hAnsi="Source Sans Pro"/>
                <w:lang w:val="fr-FR"/>
              </w:rPr>
              <w:t xml:space="preserve"> et </w:t>
            </w:r>
            <w:r w:rsidR="00DB2921" w:rsidRPr="00D20603">
              <w:rPr>
                <w:rFonts w:ascii="Source Sans Pro" w:hAnsi="Source Sans Pro"/>
                <w:lang w:val="fr-FR"/>
              </w:rPr>
              <w:t>post déploiement</w:t>
            </w:r>
            <w:r w:rsidRPr="00D20603">
              <w:rPr>
                <w:rFonts w:ascii="Source Sans Pro" w:hAnsi="Source Sans Pro"/>
                <w:lang w:val="fr-FR"/>
              </w:rPr>
              <w:t>)</w:t>
            </w:r>
          </w:p>
          <w:p w14:paraId="754ABFF3" w14:textId="16FB75D3" w:rsidR="00C954AA" w:rsidRPr="00D20603" w:rsidRDefault="00000000" w:rsidP="00D20603">
            <w:pPr>
              <w:pStyle w:val="P68B1DB1-Normal21"/>
              <w:spacing w:after="0" w:line="240" w:lineRule="auto"/>
              <w:rPr>
                <w:rFonts w:ascii="Source Sans Pro" w:hAnsi="Source Sans Pro"/>
                <w:lang w:val="fr-FR"/>
              </w:rPr>
            </w:pPr>
            <w:r w:rsidRPr="00D20603">
              <w:rPr>
                <w:rFonts w:ascii="Source Sans Pro" w:hAnsi="Source Sans Pro"/>
                <w:lang w:val="fr-FR"/>
              </w:rPr>
              <w:t>Listes de contrôle pour des interventions spécifiques (localisation de ces listes, personne(s) responsable(s) de la vérification de la disponibilité des éléments qui y figurent)</w:t>
            </w:r>
          </w:p>
          <w:p w14:paraId="6ED5A606" w14:textId="18F710AB" w:rsidR="00C954AA" w:rsidRPr="00D20603" w:rsidRDefault="00000000" w:rsidP="00D20603">
            <w:pPr>
              <w:pStyle w:val="P68B1DB1-Normal21"/>
              <w:spacing w:after="0" w:line="240" w:lineRule="auto"/>
              <w:rPr>
                <w:rFonts w:ascii="Source Sans Pro" w:hAnsi="Source Sans Pro"/>
                <w:lang w:val="fr-FR"/>
              </w:rPr>
            </w:pPr>
            <w:r w:rsidRPr="00D20603">
              <w:rPr>
                <w:rFonts w:ascii="Source Sans Pro" w:hAnsi="Source Sans Pro"/>
                <w:lang w:val="fr-FR"/>
              </w:rPr>
              <w:t>Processus d’achat des articles supplémentaires nécessaires pour une intervention spécifique (personne(s) responsable(s), préapprobations)</w:t>
            </w:r>
          </w:p>
          <w:p w14:paraId="43B4C87A" w14:textId="45213E6C" w:rsidR="00C954AA" w:rsidRPr="00D20603" w:rsidRDefault="00C954AA" w:rsidP="00D20603">
            <w:pPr>
              <w:spacing w:after="0" w:line="240" w:lineRule="auto"/>
              <w:rPr>
                <w:rFonts w:ascii="Source Sans Pro" w:eastAsia="Calibri" w:hAnsi="Source Sans Pro" w:cs="Calibri"/>
                <w:smallCaps/>
                <w:color w:val="5A5A5A"/>
                <w:lang w:val="fr-FR"/>
              </w:rPr>
            </w:pPr>
          </w:p>
          <w:p w14:paraId="2451A396" w14:textId="1CAD4F62" w:rsidR="00C954AA" w:rsidRPr="00D20603" w:rsidRDefault="00C954AA" w:rsidP="00D20603">
            <w:pPr>
              <w:spacing w:after="0" w:line="240" w:lineRule="auto"/>
              <w:ind w:left="720" w:hanging="360"/>
              <w:rPr>
                <w:rFonts w:ascii="Source Sans Pro" w:eastAsia="Calibri" w:hAnsi="Source Sans Pro" w:cs="Calibri"/>
                <w:color w:val="C0504D" w:themeColor="accent2"/>
                <w:sz w:val="24"/>
                <w:szCs w:val="24"/>
                <w:lang w:val="fr-FR"/>
              </w:rPr>
            </w:pPr>
          </w:p>
          <w:p w14:paraId="7C9DD2BC" w14:textId="561BB56E" w:rsidR="00C954AA" w:rsidRPr="00D20603" w:rsidRDefault="00C954AA" w:rsidP="00D20603">
            <w:pPr>
              <w:spacing w:after="0" w:line="240" w:lineRule="auto"/>
              <w:ind w:left="720" w:hanging="360"/>
              <w:rPr>
                <w:rFonts w:ascii="Source Sans Pro" w:eastAsia="Calibri" w:hAnsi="Source Sans Pro" w:cs="Calibri"/>
                <w:color w:val="C0504D" w:themeColor="accent2"/>
                <w:sz w:val="24"/>
                <w:szCs w:val="24"/>
                <w:lang w:val="fr-FR"/>
              </w:rPr>
            </w:pPr>
          </w:p>
          <w:p w14:paraId="36B7FE22" w14:textId="4DC47A75" w:rsidR="00C954AA" w:rsidRPr="00D20603" w:rsidRDefault="00C954AA" w:rsidP="00D20603">
            <w:pPr>
              <w:spacing w:after="0" w:line="240" w:lineRule="auto"/>
              <w:ind w:left="720" w:hanging="360"/>
              <w:rPr>
                <w:rFonts w:ascii="Source Sans Pro" w:eastAsia="Calibri" w:hAnsi="Source Sans Pro" w:cs="Calibri"/>
                <w:color w:val="C0504D" w:themeColor="accent2"/>
                <w:sz w:val="24"/>
                <w:szCs w:val="24"/>
                <w:lang w:val="fr-FR"/>
              </w:rPr>
            </w:pPr>
          </w:p>
          <w:p w14:paraId="523140BA" w14:textId="32B1BC92" w:rsidR="00C954AA" w:rsidRPr="00D20603" w:rsidRDefault="00C954AA" w:rsidP="00D20603">
            <w:pPr>
              <w:spacing w:after="0" w:line="240" w:lineRule="auto"/>
              <w:ind w:left="720" w:hanging="360"/>
              <w:rPr>
                <w:rFonts w:ascii="Source Sans Pro" w:eastAsia="Calibri" w:hAnsi="Source Sans Pro" w:cs="Calibri"/>
                <w:color w:val="C0504D" w:themeColor="accent2"/>
                <w:sz w:val="24"/>
                <w:szCs w:val="24"/>
                <w:lang w:val="fr-FR"/>
              </w:rPr>
            </w:pPr>
          </w:p>
          <w:p w14:paraId="0D93BCED" w14:textId="7A8016D0" w:rsidR="00C954AA" w:rsidRPr="00D20603" w:rsidRDefault="00C954AA" w:rsidP="00D20603">
            <w:pPr>
              <w:spacing w:after="0" w:line="240" w:lineRule="auto"/>
              <w:ind w:left="720" w:hanging="360"/>
              <w:rPr>
                <w:rFonts w:ascii="Source Sans Pro" w:eastAsia="Calibri" w:hAnsi="Source Sans Pro" w:cs="Calibri"/>
                <w:color w:val="C0504D" w:themeColor="accent2"/>
                <w:sz w:val="24"/>
                <w:szCs w:val="24"/>
                <w:lang w:val="fr-FR"/>
              </w:rPr>
            </w:pPr>
          </w:p>
        </w:tc>
      </w:tr>
      <w:tr w:rsidR="00C954AA" w:rsidRPr="00D20603" w14:paraId="1D08B64C" w14:textId="77777777">
        <w:trPr>
          <w:trHeight w:val="300"/>
        </w:trPr>
        <w:tc>
          <w:tcPr>
            <w:tcW w:w="9016" w:type="dxa"/>
            <w:gridSpan w:val="2"/>
            <w:tcBorders>
              <w:top w:val="single" w:sz="6" w:space="0" w:color="auto"/>
              <w:left w:val="single" w:sz="6" w:space="0" w:color="auto"/>
              <w:bottom w:val="single" w:sz="6" w:space="0" w:color="auto"/>
              <w:right w:val="single" w:sz="6" w:space="0" w:color="auto"/>
            </w:tcBorders>
            <w:shd w:val="clear" w:color="auto" w:fill="EAF1DD" w:themeFill="accent3" w:themeFillTint="33"/>
            <w:tcMar>
              <w:left w:w="90" w:type="dxa"/>
              <w:right w:w="90" w:type="dxa"/>
            </w:tcMar>
          </w:tcPr>
          <w:p w14:paraId="5799D3D3" w14:textId="312CB98F" w:rsidR="00C954AA" w:rsidRPr="00D20603" w:rsidRDefault="00000000" w:rsidP="00D20603">
            <w:pPr>
              <w:pStyle w:val="P68B1DB1-Normal7"/>
              <w:spacing w:after="0" w:line="240" w:lineRule="auto"/>
              <w:jc w:val="center"/>
              <w:rPr>
                <w:rFonts w:ascii="Source Sans Pro" w:hAnsi="Source Sans Pro"/>
                <w:lang w:val="fr-FR"/>
              </w:rPr>
            </w:pPr>
            <w:r w:rsidRPr="00D20603">
              <w:rPr>
                <w:rFonts w:ascii="Source Sans Pro" w:hAnsi="Source Sans Pro"/>
                <w:lang w:val="fr-FR"/>
              </w:rPr>
              <w:lastRenderedPageBreak/>
              <w:t>Annexes et actions à mener</w:t>
            </w:r>
          </w:p>
        </w:tc>
      </w:tr>
      <w:tr w:rsidR="00C954AA" w:rsidRPr="00D20603" w14:paraId="207F5CB5" w14:textId="77777777">
        <w:trPr>
          <w:trHeight w:val="540"/>
        </w:trPr>
        <w:tc>
          <w:tcPr>
            <w:tcW w:w="9016" w:type="dxa"/>
            <w:gridSpan w:val="2"/>
            <w:tcBorders>
              <w:top w:val="single" w:sz="6" w:space="0" w:color="auto"/>
              <w:left w:val="single" w:sz="6" w:space="0" w:color="auto"/>
              <w:bottom w:val="single" w:sz="6" w:space="0" w:color="auto"/>
              <w:right w:val="single" w:sz="6" w:space="0" w:color="auto"/>
            </w:tcBorders>
            <w:tcMar>
              <w:left w:w="90" w:type="dxa"/>
              <w:right w:w="90" w:type="dxa"/>
            </w:tcMar>
          </w:tcPr>
          <w:p w14:paraId="0B1FAE07" w14:textId="78EF3C15" w:rsidR="00C954AA" w:rsidRPr="00D20603" w:rsidRDefault="00000000" w:rsidP="00D20603">
            <w:pPr>
              <w:pStyle w:val="P68B1DB1-Normal23"/>
              <w:spacing w:after="0" w:line="240" w:lineRule="auto"/>
              <w:rPr>
                <w:rFonts w:ascii="Source Sans Pro" w:hAnsi="Source Sans Pro"/>
                <w:color w:val="595959" w:themeColor="text1" w:themeTint="A6"/>
                <w:lang w:val="fr-FR"/>
              </w:rPr>
            </w:pPr>
            <w:r w:rsidRPr="00D20603">
              <w:rPr>
                <w:rFonts w:ascii="Source Sans Pro" w:hAnsi="Source Sans Pro"/>
                <w:i/>
                <w:color w:val="595959" w:themeColor="text1" w:themeTint="A6"/>
                <w:lang w:val="fr-FR"/>
              </w:rPr>
              <w:t>Documents externes, modèles, listes de contacts, etc.</w:t>
            </w:r>
            <w:r w:rsidR="008A51EE" w:rsidRPr="00D20603">
              <w:rPr>
                <w:rFonts w:ascii="Source Sans Pro" w:hAnsi="Source Sans Pro"/>
                <w:i/>
                <w:color w:val="595959" w:themeColor="text1" w:themeTint="A6"/>
                <w:lang w:val="fr-FR"/>
              </w:rPr>
              <w:t>,</w:t>
            </w:r>
            <w:r w:rsidRPr="00D20603">
              <w:rPr>
                <w:rFonts w:ascii="Source Sans Pro" w:hAnsi="Source Sans Pro"/>
                <w:i/>
                <w:color w:val="595959" w:themeColor="text1" w:themeTint="A6"/>
                <w:lang w:val="fr-FR"/>
              </w:rPr>
              <w:t xml:space="preserve"> nécessaires pour finaliser la POS.</w:t>
            </w:r>
          </w:p>
          <w:p w14:paraId="02430AA8" w14:textId="376B0234" w:rsidR="00C954AA" w:rsidRPr="00D20603" w:rsidRDefault="00C954AA" w:rsidP="00D20603">
            <w:pPr>
              <w:spacing w:after="0" w:line="240" w:lineRule="auto"/>
              <w:rPr>
                <w:rFonts w:ascii="Source Sans Pro" w:eastAsia="Calibri" w:hAnsi="Source Sans Pro" w:cs="Calibri"/>
                <w:color w:val="FF0000"/>
                <w:sz w:val="24"/>
                <w:szCs w:val="24"/>
                <w:lang w:val="fr-FR"/>
              </w:rPr>
            </w:pPr>
          </w:p>
          <w:p w14:paraId="49813A79" w14:textId="31ECAB21" w:rsidR="00C954AA" w:rsidRPr="00D20603" w:rsidRDefault="00C954AA" w:rsidP="00D20603">
            <w:pPr>
              <w:spacing w:after="0" w:line="240" w:lineRule="auto"/>
              <w:rPr>
                <w:rFonts w:ascii="Source Sans Pro" w:eastAsia="Calibri" w:hAnsi="Source Sans Pro" w:cs="Calibri"/>
                <w:color w:val="FF0000"/>
                <w:sz w:val="24"/>
                <w:szCs w:val="24"/>
                <w:lang w:val="fr-FR"/>
              </w:rPr>
            </w:pPr>
          </w:p>
          <w:p w14:paraId="11932155" w14:textId="3249410E" w:rsidR="00C954AA" w:rsidRPr="00D20603" w:rsidRDefault="00C954AA" w:rsidP="00D20603">
            <w:pPr>
              <w:spacing w:after="0" w:line="240" w:lineRule="auto"/>
              <w:rPr>
                <w:rFonts w:ascii="Source Sans Pro" w:eastAsia="Calibri" w:hAnsi="Source Sans Pro" w:cs="Calibri"/>
                <w:color w:val="000000" w:themeColor="text1"/>
                <w:sz w:val="24"/>
                <w:szCs w:val="24"/>
                <w:lang w:val="fr-FR"/>
              </w:rPr>
            </w:pPr>
          </w:p>
        </w:tc>
      </w:tr>
      <w:tr w:rsidR="00C954AA" w:rsidRPr="00D20603" w14:paraId="08B8F16C" w14:textId="77777777">
        <w:trPr>
          <w:trHeight w:val="450"/>
        </w:trPr>
        <w:tc>
          <w:tcPr>
            <w:tcW w:w="9016" w:type="dxa"/>
            <w:gridSpan w:val="2"/>
            <w:tcBorders>
              <w:top w:val="single" w:sz="6" w:space="0" w:color="auto"/>
              <w:left w:val="single" w:sz="6" w:space="0" w:color="auto"/>
              <w:bottom w:val="single" w:sz="6" w:space="0" w:color="auto"/>
              <w:right w:val="single" w:sz="6" w:space="0" w:color="auto"/>
            </w:tcBorders>
            <w:shd w:val="clear" w:color="auto" w:fill="EAF1DD" w:themeFill="accent3" w:themeFillTint="33"/>
            <w:tcMar>
              <w:left w:w="90" w:type="dxa"/>
              <w:right w:w="90" w:type="dxa"/>
            </w:tcMar>
          </w:tcPr>
          <w:p w14:paraId="34322C20" w14:textId="76804F68" w:rsidR="00C954AA" w:rsidRPr="00D20603" w:rsidRDefault="00000000" w:rsidP="00D20603">
            <w:pPr>
              <w:pStyle w:val="P68B1DB1-Normal7"/>
              <w:spacing w:after="0" w:line="240" w:lineRule="auto"/>
              <w:jc w:val="center"/>
              <w:rPr>
                <w:rFonts w:ascii="Source Sans Pro" w:hAnsi="Source Sans Pro"/>
                <w:lang w:val="fr-FR"/>
              </w:rPr>
            </w:pPr>
            <w:r w:rsidRPr="00D20603">
              <w:rPr>
                <w:rFonts w:ascii="Source Sans Pro" w:hAnsi="Source Sans Pro"/>
                <w:lang w:val="fr-FR"/>
              </w:rPr>
              <w:t>Actions à mener après l'atelier</w:t>
            </w:r>
          </w:p>
        </w:tc>
      </w:tr>
      <w:tr w:rsidR="00C954AA" w:rsidRPr="00D20603" w14:paraId="3B3CE228" w14:textId="77777777">
        <w:trPr>
          <w:trHeight w:val="540"/>
        </w:trPr>
        <w:tc>
          <w:tcPr>
            <w:tcW w:w="9016" w:type="dxa"/>
            <w:gridSpan w:val="2"/>
            <w:tcBorders>
              <w:top w:val="single" w:sz="6" w:space="0" w:color="auto"/>
              <w:left w:val="single" w:sz="6" w:space="0" w:color="auto"/>
              <w:bottom w:val="single" w:sz="6" w:space="0" w:color="auto"/>
              <w:right w:val="single" w:sz="6" w:space="0" w:color="auto"/>
            </w:tcBorders>
            <w:tcMar>
              <w:left w:w="90" w:type="dxa"/>
              <w:right w:w="90" w:type="dxa"/>
            </w:tcMar>
          </w:tcPr>
          <w:p w14:paraId="6CDEBA37" w14:textId="74FBFFD5" w:rsidR="00C954AA" w:rsidRPr="00D20603" w:rsidRDefault="00000000" w:rsidP="00D20603">
            <w:pPr>
              <w:pStyle w:val="P68B1DB1-Normal6"/>
              <w:spacing w:after="0" w:line="240" w:lineRule="auto"/>
              <w:rPr>
                <w:rFonts w:ascii="Source Sans Pro" w:hAnsi="Source Sans Pro"/>
                <w:lang w:val="fr-FR"/>
              </w:rPr>
            </w:pPr>
            <w:r w:rsidRPr="00D20603">
              <w:rPr>
                <w:rFonts w:ascii="Source Sans Pro" w:hAnsi="Source Sans Pro"/>
                <w:lang w:val="fr-FR"/>
              </w:rPr>
              <w:t>Étapes suivantes et référents pour finaliser la POS.</w:t>
            </w:r>
          </w:p>
          <w:p w14:paraId="679FEBDA" w14:textId="337D6859" w:rsidR="00C954AA" w:rsidRPr="00D20603" w:rsidRDefault="00C954AA" w:rsidP="00D20603">
            <w:pPr>
              <w:spacing w:after="0" w:line="240" w:lineRule="auto"/>
              <w:rPr>
                <w:rFonts w:ascii="Source Sans Pro" w:eastAsia="Calibri" w:hAnsi="Source Sans Pro" w:cs="Calibri"/>
                <w:color w:val="FF0000"/>
                <w:sz w:val="24"/>
                <w:szCs w:val="24"/>
                <w:lang w:val="fr-FR"/>
              </w:rPr>
            </w:pPr>
          </w:p>
          <w:p w14:paraId="50B1B4DA" w14:textId="0D4F13E7" w:rsidR="00C954AA" w:rsidRPr="00D20603" w:rsidRDefault="00C954AA" w:rsidP="00D20603">
            <w:pPr>
              <w:spacing w:after="0" w:line="240" w:lineRule="auto"/>
              <w:rPr>
                <w:rFonts w:ascii="Source Sans Pro" w:eastAsia="Calibri" w:hAnsi="Source Sans Pro" w:cs="Calibri"/>
                <w:color w:val="FF0000"/>
                <w:sz w:val="24"/>
                <w:szCs w:val="24"/>
                <w:lang w:val="fr-FR"/>
              </w:rPr>
            </w:pPr>
          </w:p>
          <w:p w14:paraId="66DDFBA8" w14:textId="4C6F2371" w:rsidR="00C954AA" w:rsidRPr="00D20603" w:rsidRDefault="00C954AA" w:rsidP="00D20603">
            <w:pPr>
              <w:spacing w:after="0" w:line="240" w:lineRule="auto"/>
              <w:rPr>
                <w:rFonts w:ascii="Source Sans Pro" w:eastAsia="Calibri" w:hAnsi="Source Sans Pro" w:cs="Calibri"/>
                <w:color w:val="FF0000"/>
                <w:sz w:val="24"/>
                <w:szCs w:val="24"/>
                <w:lang w:val="fr-FR"/>
              </w:rPr>
            </w:pPr>
          </w:p>
        </w:tc>
      </w:tr>
    </w:tbl>
    <w:p w14:paraId="430BDA88" w14:textId="6603E0EF" w:rsidR="00C954AA" w:rsidRPr="00D20603" w:rsidRDefault="00C954AA" w:rsidP="00D20603">
      <w:pPr>
        <w:keepNext/>
        <w:keepLines/>
        <w:spacing w:after="0" w:line="240" w:lineRule="auto"/>
        <w:rPr>
          <w:rFonts w:ascii="Source Sans Pro" w:eastAsia="Calibri Light" w:hAnsi="Source Sans Pro" w:cs="Calibri Light"/>
          <w:b/>
          <w:bCs/>
          <w:color w:val="1F3763"/>
          <w:sz w:val="28"/>
          <w:szCs w:val="28"/>
          <w:lang w:val="fr-FR"/>
        </w:rPr>
      </w:pPr>
    </w:p>
    <w:bookmarkEnd w:id="1"/>
    <w:p w14:paraId="7AEF3D9B" w14:textId="2773A806" w:rsidR="00C954AA" w:rsidRPr="00D20603" w:rsidRDefault="00C954AA">
      <w:pPr>
        <w:spacing w:after="0" w:line="240" w:lineRule="auto"/>
        <w:rPr>
          <w:rFonts w:ascii="Source Sans Pro" w:eastAsia="Source Sans Pro" w:hAnsi="Source Sans Pro" w:cs="Source Sans Pro"/>
          <w:i/>
          <w:iCs/>
          <w:color w:val="C00000"/>
          <w:lang w:val="fr-FR"/>
        </w:rPr>
      </w:pPr>
    </w:p>
    <w:sectPr w:rsidR="00C954AA" w:rsidRPr="00D20603">
      <w:headerReference w:type="default" r:id="rId12"/>
      <w:footerReference w:type="default" r:id="rId13"/>
      <w:pgSz w:w="11906" w:h="16838"/>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AA3771" w14:textId="77777777" w:rsidR="00A90A79" w:rsidRDefault="00A90A79">
      <w:pPr>
        <w:spacing w:after="0" w:line="240" w:lineRule="auto"/>
      </w:pPr>
      <w:r>
        <w:separator/>
      </w:r>
    </w:p>
  </w:endnote>
  <w:endnote w:type="continuationSeparator" w:id="0">
    <w:p w14:paraId="59122187" w14:textId="77777777" w:rsidR="00A90A79" w:rsidRDefault="00A90A79">
      <w:pPr>
        <w:spacing w:after="0" w:line="240" w:lineRule="auto"/>
      </w:pPr>
      <w:r>
        <w:continuationSeparator/>
      </w:r>
    </w:p>
  </w:endnote>
  <w:endnote w:type="continuationNotice" w:id="1">
    <w:p w14:paraId="508FF397" w14:textId="77777777" w:rsidR="00A90A79" w:rsidRDefault="00A90A7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ource Sans Pro">
    <w:altName w:val="Cambria Math"/>
    <w:panose1 w:val="020B0503030403020204"/>
    <w:charset w:val="00"/>
    <w:family w:val="swiss"/>
    <w:pitch w:val="variable"/>
    <w:sig w:usb0="600002F7" w:usb1="02000003" w:usb2="00000000" w:usb3="00000000" w:csb0="000001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6478131"/>
      <w:docPartObj>
        <w:docPartGallery w:val="Page Numbers (Bottom of Page)"/>
        <w:docPartUnique/>
      </w:docPartObj>
    </w:sdtPr>
    <w:sdtEndPr>
      <w:rPr>
        <w:noProof/>
      </w:rPr>
    </w:sdtEndPr>
    <w:sdtContent>
      <w:p w14:paraId="1395A74D" w14:textId="762B52BE" w:rsidR="00C954AA" w:rsidRDefault="00000000">
        <w:pPr>
          <w:pStyle w:val="P68B1DB1-Footer25"/>
          <w:jc w:val="center"/>
        </w:pPr>
        <w:r>
          <w:rPr>
            <w:noProof/>
          </w:rPr>
          <mc:AlternateContent>
            <mc:Choice Requires="wps">
              <w:drawing>
                <wp:anchor distT="0" distB="0" distL="114300" distR="114300" simplePos="0" relativeHeight="251658242" behindDoc="0" locked="0" layoutInCell="1" allowOverlap="1" wp14:anchorId="4FE11B40" wp14:editId="41C289A1">
                  <wp:simplePos x="0" y="0"/>
                  <wp:positionH relativeFrom="column">
                    <wp:posOffset>-457200</wp:posOffset>
                  </wp:positionH>
                  <wp:positionV relativeFrom="paragraph">
                    <wp:posOffset>50165</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1C47DEA0" w14:textId="77777777" w:rsidR="00C954AA" w:rsidRDefault="00000000">
                              <w:pPr>
                                <w:jc w:val="center"/>
                              </w:pPr>
                              <w:r>
                                <w:rPr>
                                  <w:noProof/>
                                </w:rPr>
                                <w:drawing>
                                  <wp:inline distT="0" distB="0" distL="0" distR="0" wp14:anchorId="50B13303" wp14:editId="38FEC924">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E11B40" id="_x0000_t202" coordsize="21600,21600" o:spt="202" path="m,l,21600r21600,l21600,xe">
                  <v:stroke joinstyle="miter"/>
                  <v:path gradientshapeok="t" o:connecttype="rect"/>
                </v:shapetype>
                <v:shape id="Text Box 44" o:spid="_x0000_s1027" type="#_x0000_t202" style="position:absolute;left:0;text-align:left;margin-left:-36pt;margin-top:3.95pt;width:110.05pt;height:4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" filled="f" stroked="f" strokeweight=".5pt">
                  <v:textbox>
                    <w:txbxContent>
                      <w:p w14:paraId="1C47DEA0" w14:textId="77777777" w:rsidR="00C954AA" w:rsidRDefault="00000000">
                        <w:pPr>
                          <w:jc w:val="center"/>
                        </w:pPr>
                        <w:r>
                          <w:rPr>
                            <w:noProof/>
                          </w:rPr>
                          <w:drawing>
                            <wp:inline distT="0" distB="0" distL="0" distR="0" wp14:anchorId="50B13303" wp14:editId="38FEC924">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Pr>
            <w:noProof/>
          </w:rPr>
          <mc:AlternateContent>
            <mc:Choice Requires="wps">
              <w:drawing>
                <wp:anchor distT="0" distB="0" distL="114300" distR="114300" simplePos="0" relativeHeight="251658241" behindDoc="0" locked="0" layoutInCell="1" allowOverlap="1" wp14:anchorId="39EAF0DE" wp14:editId="4CC1CC2C">
                  <wp:simplePos x="0" y="0"/>
                  <wp:positionH relativeFrom="column">
                    <wp:posOffset>887730</wp:posOffset>
                  </wp:positionH>
                  <wp:positionV relativeFrom="paragraph">
                    <wp:posOffset>175260</wp:posOffset>
                  </wp:positionV>
                  <wp:extent cx="4368800" cy="395605"/>
                  <wp:effectExtent l="0" t="0" r="0" b="0"/>
                  <wp:wrapNone/>
                  <wp:docPr id="5" name="Text Box 5"/>
                  <wp:cNvGraphicFramePr/>
                  <a:graphic xmlns:a="http://schemas.openxmlformats.org/drawingml/2006/main">
                    <a:graphicData uri="http://schemas.microsoft.com/office/word/2010/wordprocessingShape">
                      <wps:wsp>
                        <wps:cNvSpPr txBox="1"/>
                        <wps:spPr>
                          <a:xfrm>
                            <a:off x="0" y="0"/>
                            <a:ext cx="4368800" cy="395605"/>
                          </a:xfrm>
                          <a:prstGeom prst="rect">
                            <a:avLst/>
                          </a:prstGeom>
                          <a:noFill/>
                          <a:ln w="6350">
                            <a:noFill/>
                          </a:ln>
                        </wps:spPr>
                        <wps:txbx>
                          <w:txbxContent>
                            <w:p w14:paraId="0389C751" w14:textId="0EEDEA9C" w:rsidR="00C954AA" w:rsidRPr="00D20603" w:rsidRDefault="00000000">
                              <w:pPr>
                                <w:pStyle w:val="P68B1DB1-Normal24"/>
                                <w:jc w:val="center"/>
                                <w:rPr>
                                  <w:lang w:val="fr-FR"/>
                                </w:rPr>
                              </w:pPr>
                              <w:r w:rsidRPr="00D20603">
                                <w:rPr>
                                  <w:lang w:val="fr-FR"/>
                                </w:rPr>
                                <w:t>Atelier pour les gestionnaires des EIR – V1 août 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EAF0DE" id="Text Box 5" o:spid="_x0000_s1028" type="#_x0000_t202" style="position:absolute;left:0;text-align:left;margin-left:69.9pt;margin-top:13.8pt;width:344pt;height:31.1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" filled="f" stroked="f" strokeweight=".5pt">
                  <v:textbox>
                    <w:txbxContent>
                      <w:p w14:paraId="0389C751" w14:textId="0EEDEA9C" w:rsidR="00C954AA" w:rsidRPr="00D20603" w:rsidRDefault="00000000">
                        <w:pPr>
                          <w:pStyle w:val="P68B1DB1-Normal24"/>
                          <w:jc w:val="center"/>
                          <w:rPr>
                            <w:lang w:val="fr-FR"/>
                          </w:rPr>
                        </w:pPr>
                        <w:r w:rsidRPr="00D20603">
                          <w:rPr>
                            <w:lang w:val="fr-FR"/>
                          </w:rPr>
                          <w:t>Atelier pour les gestionnaires des EIR – V1 août 2024</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7556187C" wp14:editId="4F8281A6">
                  <wp:simplePos x="0" y="0"/>
                  <wp:positionH relativeFrom="column">
                    <wp:posOffset>5565140</wp:posOffset>
                  </wp:positionH>
                  <wp:positionV relativeFrom="paragraph">
                    <wp:posOffset>14898</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663C4930" w14:textId="77777777" w:rsidR="00C954AA" w:rsidRDefault="00000000">
                              <w:pPr>
                                <w:jc w:val="center"/>
                              </w:pPr>
                              <w:r>
                                <w:rPr>
                                  <w:noProof/>
                                </w:rPr>
                                <w:drawing>
                                  <wp:inline distT="0" distB="0" distL="0" distR="0" wp14:anchorId="2CB11DA2" wp14:editId="21CAA5F2">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56187C" id="Text Box 47" o:spid="_x0000_s1029" type="#_x0000_t202" style="position:absolute;left:0;text-align:left;margin-left:438.2pt;margin-top:1.15pt;width:48.45pt;height:50.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" filled="f" stroked="f" strokeweight=".5pt">
                  <v:textbox>
                    <w:txbxContent>
                      <w:p w14:paraId="663C4930" w14:textId="77777777" w:rsidR="00C954AA" w:rsidRDefault="00000000">
                        <w:pPr>
                          <w:jc w:val="center"/>
                        </w:pPr>
                        <w:r>
                          <w:rPr>
                            <w:noProof/>
                          </w:rPr>
                          <w:drawing>
                            <wp:inline distT="0" distB="0" distL="0" distR="0" wp14:anchorId="2CB11DA2" wp14:editId="21CAA5F2">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fldChar w:fldCharType="begin"/>
        </w:r>
        <w:r>
          <w:instrText xml:space="preserve"> PAGE   \* MERGEFORMAT </w:instrText>
        </w:r>
        <w:r>
          <w:fldChar w:fldCharType="separate"/>
        </w:r>
        <w:r>
          <w:t>1</w:t>
        </w:r>
        <w:r>
          <w:fldChar w:fldCharType="end"/>
        </w:r>
      </w:p>
    </w:sdtContent>
  </w:sdt>
  <w:p w14:paraId="6F3FED64" w14:textId="77777777" w:rsidR="00C954AA" w:rsidRDefault="00C954A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D78C46" w14:textId="77777777" w:rsidR="00A90A79" w:rsidRDefault="00A90A79">
      <w:pPr>
        <w:spacing w:after="0" w:line="240" w:lineRule="auto"/>
      </w:pPr>
      <w:r>
        <w:separator/>
      </w:r>
    </w:p>
  </w:footnote>
  <w:footnote w:type="continuationSeparator" w:id="0">
    <w:p w14:paraId="1AEEFA67" w14:textId="77777777" w:rsidR="00A90A79" w:rsidRDefault="00A90A79">
      <w:pPr>
        <w:spacing w:after="0" w:line="240" w:lineRule="auto"/>
      </w:pPr>
      <w:r>
        <w:continuationSeparator/>
      </w:r>
    </w:p>
  </w:footnote>
  <w:footnote w:type="continuationNotice" w:id="1">
    <w:p w14:paraId="3D2BD568" w14:textId="77777777" w:rsidR="00A90A79" w:rsidRDefault="00A90A7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0C954AA" w14:paraId="261AF70B" w14:textId="77777777">
      <w:tc>
        <w:tcPr>
          <w:tcW w:w="3005" w:type="dxa"/>
        </w:tcPr>
        <w:p w14:paraId="0FEC6BDE" w14:textId="1D97D369" w:rsidR="00C954AA" w:rsidRDefault="00C954AA">
          <w:pPr>
            <w:pStyle w:val="Header"/>
            <w:ind w:left="-115"/>
          </w:pPr>
        </w:p>
      </w:tc>
      <w:tc>
        <w:tcPr>
          <w:tcW w:w="3005" w:type="dxa"/>
        </w:tcPr>
        <w:p w14:paraId="72747937" w14:textId="7E681A05" w:rsidR="00C954AA" w:rsidRDefault="00C954AA">
          <w:pPr>
            <w:pStyle w:val="Header"/>
            <w:jc w:val="center"/>
          </w:pPr>
        </w:p>
      </w:tc>
      <w:tc>
        <w:tcPr>
          <w:tcW w:w="3005" w:type="dxa"/>
        </w:tcPr>
        <w:p w14:paraId="2E0F97E5" w14:textId="7B79B6EE" w:rsidR="00C954AA" w:rsidRDefault="00C954AA">
          <w:pPr>
            <w:pStyle w:val="Header"/>
            <w:ind w:right="-115"/>
            <w:jc w:val="right"/>
          </w:pPr>
        </w:p>
      </w:tc>
    </w:tr>
  </w:tbl>
  <w:p w14:paraId="2CEA8A52" w14:textId="59951B18" w:rsidR="00C954AA" w:rsidRDefault="00C954A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A04BB2"/>
    <w:multiLevelType w:val="multilevel"/>
    <w:tmpl w:val="7E2A8264"/>
    <w:lvl w:ilvl="0">
      <w:start w:val="1"/>
      <w:numFmt w:val="decimal"/>
      <w:pStyle w:val="Heading1"/>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 w15:restartNumberingAfterBreak="0">
    <w:nsid w:val="25A8A7EC"/>
    <w:multiLevelType w:val="hybridMultilevel"/>
    <w:tmpl w:val="051C7B40"/>
    <w:lvl w:ilvl="0" w:tplc="E176F31E">
      <w:start w:val="1"/>
      <w:numFmt w:val="decimal"/>
      <w:lvlText w:val="%1."/>
      <w:lvlJc w:val="left"/>
      <w:pPr>
        <w:ind w:left="360" w:hanging="360"/>
      </w:pPr>
      <w:rPr>
        <w:rFonts w:ascii="Calibri" w:hAnsi="Calibri" w:hint="default"/>
      </w:rPr>
    </w:lvl>
    <w:lvl w:ilvl="1" w:tplc="68FE77B8">
      <w:start w:val="1"/>
      <w:numFmt w:val="lowerLetter"/>
      <w:lvlText w:val="%2."/>
      <w:lvlJc w:val="left"/>
      <w:pPr>
        <w:ind w:left="1440" w:hanging="360"/>
      </w:pPr>
    </w:lvl>
    <w:lvl w:ilvl="2" w:tplc="47A88F76">
      <w:start w:val="1"/>
      <w:numFmt w:val="lowerRoman"/>
      <w:lvlText w:val="%3."/>
      <w:lvlJc w:val="right"/>
      <w:pPr>
        <w:ind w:left="2160" w:hanging="180"/>
      </w:pPr>
    </w:lvl>
    <w:lvl w:ilvl="3" w:tplc="3F4CD03A">
      <w:start w:val="1"/>
      <w:numFmt w:val="decimal"/>
      <w:lvlText w:val="%4."/>
      <w:lvlJc w:val="left"/>
      <w:pPr>
        <w:ind w:left="2880" w:hanging="360"/>
      </w:pPr>
    </w:lvl>
    <w:lvl w:ilvl="4" w:tplc="F1886EF2">
      <w:start w:val="1"/>
      <w:numFmt w:val="lowerLetter"/>
      <w:lvlText w:val="%5."/>
      <w:lvlJc w:val="left"/>
      <w:pPr>
        <w:ind w:left="3600" w:hanging="360"/>
      </w:pPr>
    </w:lvl>
    <w:lvl w:ilvl="5" w:tplc="BE9E4E1E">
      <w:start w:val="1"/>
      <w:numFmt w:val="lowerRoman"/>
      <w:lvlText w:val="%6."/>
      <w:lvlJc w:val="right"/>
      <w:pPr>
        <w:ind w:left="4320" w:hanging="180"/>
      </w:pPr>
    </w:lvl>
    <w:lvl w:ilvl="6" w:tplc="26A86C5A">
      <w:start w:val="1"/>
      <w:numFmt w:val="decimal"/>
      <w:lvlText w:val="%7."/>
      <w:lvlJc w:val="left"/>
      <w:pPr>
        <w:ind w:left="5040" w:hanging="360"/>
      </w:pPr>
    </w:lvl>
    <w:lvl w:ilvl="7" w:tplc="4F3E8228">
      <w:start w:val="1"/>
      <w:numFmt w:val="lowerLetter"/>
      <w:lvlText w:val="%8."/>
      <w:lvlJc w:val="left"/>
      <w:pPr>
        <w:ind w:left="5760" w:hanging="360"/>
      </w:pPr>
    </w:lvl>
    <w:lvl w:ilvl="8" w:tplc="C9764912">
      <w:start w:val="1"/>
      <w:numFmt w:val="lowerRoman"/>
      <w:lvlText w:val="%9."/>
      <w:lvlJc w:val="right"/>
      <w:pPr>
        <w:ind w:left="6480" w:hanging="180"/>
      </w:pPr>
    </w:lvl>
  </w:abstractNum>
  <w:abstractNum w:abstractNumId="2" w15:restartNumberingAfterBreak="0">
    <w:nsid w:val="3B3A7185"/>
    <w:multiLevelType w:val="hybridMultilevel"/>
    <w:tmpl w:val="B414F7E8"/>
    <w:lvl w:ilvl="0" w:tplc="FFFFFFFF">
      <w:start w:val="1"/>
      <w:numFmt w:val="bullet"/>
      <w:pStyle w:val="Style1"/>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40371219">
    <w:abstractNumId w:val="1"/>
  </w:num>
  <w:num w:numId="2" w16cid:durableId="1445415729">
    <w:abstractNumId w:val="0"/>
  </w:num>
  <w:num w:numId="3" w16cid:durableId="1354377240">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65CF"/>
    <w:rsid w:val="000416B3"/>
    <w:rsid w:val="00050101"/>
    <w:rsid w:val="00052A7C"/>
    <w:rsid w:val="000626AB"/>
    <w:rsid w:val="0008195E"/>
    <w:rsid w:val="000A358C"/>
    <w:rsid w:val="000E22C0"/>
    <w:rsid w:val="000F43FA"/>
    <w:rsid w:val="00105B4F"/>
    <w:rsid w:val="001108B5"/>
    <w:rsid w:val="00117EE0"/>
    <w:rsid w:val="00125514"/>
    <w:rsid w:val="00136686"/>
    <w:rsid w:val="0016377E"/>
    <w:rsid w:val="001E73D2"/>
    <w:rsid w:val="001F6411"/>
    <w:rsid w:val="00251093"/>
    <w:rsid w:val="002665CF"/>
    <w:rsid w:val="0028101F"/>
    <w:rsid w:val="002C37CB"/>
    <w:rsid w:val="002E08F7"/>
    <w:rsid w:val="002E7959"/>
    <w:rsid w:val="00315050"/>
    <w:rsid w:val="00331C45"/>
    <w:rsid w:val="00331DC2"/>
    <w:rsid w:val="00393E14"/>
    <w:rsid w:val="003C0B9B"/>
    <w:rsid w:val="003D3FEB"/>
    <w:rsid w:val="00436566"/>
    <w:rsid w:val="004468C9"/>
    <w:rsid w:val="004F46CA"/>
    <w:rsid w:val="00504309"/>
    <w:rsid w:val="00504535"/>
    <w:rsid w:val="00516854"/>
    <w:rsid w:val="005610EA"/>
    <w:rsid w:val="00576556"/>
    <w:rsid w:val="005E7165"/>
    <w:rsid w:val="006075B7"/>
    <w:rsid w:val="00631576"/>
    <w:rsid w:val="0067650D"/>
    <w:rsid w:val="006950B2"/>
    <w:rsid w:val="006D050B"/>
    <w:rsid w:val="006F0F33"/>
    <w:rsid w:val="006F6C9A"/>
    <w:rsid w:val="00722981"/>
    <w:rsid w:val="00723330"/>
    <w:rsid w:val="00742D67"/>
    <w:rsid w:val="00743D2E"/>
    <w:rsid w:val="007B0629"/>
    <w:rsid w:val="007C35E4"/>
    <w:rsid w:val="00850D8A"/>
    <w:rsid w:val="00866C4B"/>
    <w:rsid w:val="008938EC"/>
    <w:rsid w:val="0089779F"/>
    <w:rsid w:val="008A51EE"/>
    <w:rsid w:val="008D3A5B"/>
    <w:rsid w:val="00971460"/>
    <w:rsid w:val="00982F6D"/>
    <w:rsid w:val="00991D49"/>
    <w:rsid w:val="009B6031"/>
    <w:rsid w:val="009C5156"/>
    <w:rsid w:val="009F489E"/>
    <w:rsid w:val="00A156A1"/>
    <w:rsid w:val="00A550CB"/>
    <w:rsid w:val="00A60194"/>
    <w:rsid w:val="00A61875"/>
    <w:rsid w:val="00A90A79"/>
    <w:rsid w:val="00AE36F7"/>
    <w:rsid w:val="00AE38E4"/>
    <w:rsid w:val="00AE48B3"/>
    <w:rsid w:val="00B36B14"/>
    <w:rsid w:val="00B42D90"/>
    <w:rsid w:val="00B43580"/>
    <w:rsid w:val="00B5570B"/>
    <w:rsid w:val="00B62B2F"/>
    <w:rsid w:val="00B95E8A"/>
    <w:rsid w:val="00BB3144"/>
    <w:rsid w:val="00BB7964"/>
    <w:rsid w:val="00C0427F"/>
    <w:rsid w:val="00C148B6"/>
    <w:rsid w:val="00C154DD"/>
    <w:rsid w:val="00C23C12"/>
    <w:rsid w:val="00C45C18"/>
    <w:rsid w:val="00C91E89"/>
    <w:rsid w:val="00C954AA"/>
    <w:rsid w:val="00CC56E5"/>
    <w:rsid w:val="00D17AAE"/>
    <w:rsid w:val="00D20603"/>
    <w:rsid w:val="00D440DA"/>
    <w:rsid w:val="00D722E8"/>
    <w:rsid w:val="00D9561E"/>
    <w:rsid w:val="00DB2921"/>
    <w:rsid w:val="00DD05BF"/>
    <w:rsid w:val="00DE07DB"/>
    <w:rsid w:val="00E27E94"/>
    <w:rsid w:val="00E378D9"/>
    <w:rsid w:val="00E85765"/>
    <w:rsid w:val="00EB1F61"/>
    <w:rsid w:val="00EE4458"/>
    <w:rsid w:val="00F16A43"/>
    <w:rsid w:val="00F46B94"/>
    <w:rsid w:val="00F6150D"/>
    <w:rsid w:val="00F76308"/>
    <w:rsid w:val="00F77C65"/>
    <w:rsid w:val="00FA0DCE"/>
    <w:rsid w:val="00FC20C6"/>
    <w:rsid w:val="00FC61DE"/>
    <w:rsid w:val="00FE5147"/>
    <w:rsid w:val="00FF536F"/>
    <w:rsid w:val="03E25BD4"/>
    <w:rsid w:val="07B6B21E"/>
    <w:rsid w:val="08E2FB37"/>
    <w:rsid w:val="0A2F5D8A"/>
    <w:rsid w:val="0B22E8DE"/>
    <w:rsid w:val="0B97D40C"/>
    <w:rsid w:val="1321C614"/>
    <w:rsid w:val="15CE2FD9"/>
    <w:rsid w:val="21D3DB48"/>
    <w:rsid w:val="237ED784"/>
    <w:rsid w:val="250D54AD"/>
    <w:rsid w:val="26B23C9F"/>
    <w:rsid w:val="282088FF"/>
    <w:rsid w:val="2E6BFF91"/>
    <w:rsid w:val="30DFD2C1"/>
    <w:rsid w:val="3764F814"/>
    <w:rsid w:val="38644953"/>
    <w:rsid w:val="3A1724C7"/>
    <w:rsid w:val="3A557181"/>
    <w:rsid w:val="3EA78D2B"/>
    <w:rsid w:val="4109ED66"/>
    <w:rsid w:val="4149DD45"/>
    <w:rsid w:val="42A5DBB1"/>
    <w:rsid w:val="46989D4E"/>
    <w:rsid w:val="4711115B"/>
    <w:rsid w:val="477DE96A"/>
    <w:rsid w:val="486C32E4"/>
    <w:rsid w:val="4A6830C0"/>
    <w:rsid w:val="4A880E5C"/>
    <w:rsid w:val="4D161309"/>
    <w:rsid w:val="4D3502FC"/>
    <w:rsid w:val="5806128B"/>
    <w:rsid w:val="5C418EF6"/>
    <w:rsid w:val="5CB63205"/>
    <w:rsid w:val="5E628294"/>
    <w:rsid w:val="60CF627E"/>
    <w:rsid w:val="63AFFFE5"/>
    <w:rsid w:val="6A9FA65B"/>
    <w:rsid w:val="6B3EADD9"/>
    <w:rsid w:val="6CA3247D"/>
    <w:rsid w:val="6FC58E8F"/>
    <w:rsid w:val="71C91501"/>
    <w:rsid w:val="72BF74D2"/>
    <w:rsid w:val="7555FF78"/>
    <w:rsid w:val="758D4924"/>
    <w:rsid w:val="77291985"/>
    <w:rsid w:val="79152203"/>
    <w:rsid w:val="7B98200D"/>
    <w:rsid w:val="7C5C1491"/>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C44316"/>
  <w15:docId w15:val="{56A2742C-58A1-4436-8CCD-3463AD7BF7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D3FEB"/>
    <w:pPr>
      <w:keepNext/>
      <w:numPr>
        <w:numId w:val="2"/>
      </w:numPr>
      <w:tabs>
        <w:tab w:val="left" w:pos="851"/>
        <w:tab w:val="left" w:pos="993"/>
      </w:tabs>
      <w:spacing w:after="0" w:line="259" w:lineRule="auto"/>
      <w:outlineLvl w:val="0"/>
    </w:pPr>
    <w:rPr>
      <w:rFonts w:ascii="Source Sans Pro" w:eastAsiaTheme="majorEastAsia" w:hAnsi="Source Sans Pro" w:cstheme="majorBidi"/>
      <w:b/>
      <w:bCs/>
      <w:color w:val="C00000"/>
      <w:sz w:val="28"/>
      <w:szCs w:val="28"/>
    </w:rPr>
  </w:style>
  <w:style w:type="paragraph" w:styleId="Heading2">
    <w:name w:val="heading 2"/>
    <w:basedOn w:val="Normal"/>
    <w:next w:val="Normal"/>
    <w:link w:val="Heading2Char"/>
    <w:uiPriority w:val="9"/>
    <w:unhideWhenUsed/>
    <w:qFormat/>
    <w:rsid w:val="003D3FEB"/>
    <w:pPr>
      <w:keepNext/>
      <w:spacing w:before="40" w:after="0" w:line="259" w:lineRule="auto"/>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link w:val="Heading3Char"/>
    <w:uiPriority w:val="9"/>
    <w:qFormat/>
    <w:rsid w:val="003D3FEB"/>
    <w:pPr>
      <w:spacing w:beforeAutospacing="1" w:after="0" w:afterAutospacing="1" w:line="259" w:lineRule="auto"/>
      <w:ind w:left="720"/>
      <w:outlineLvl w:val="2"/>
    </w:pPr>
    <w:rPr>
      <w:rFonts w:eastAsiaTheme="majorEastAsia"/>
      <w:b/>
      <w:bCs/>
      <w:color w:val="E36C0A" w:themeColor="accent6" w:themeShade="BF"/>
      <w:sz w:val="24"/>
      <w:szCs w:val="24"/>
    </w:rPr>
  </w:style>
  <w:style w:type="paragraph" w:styleId="Heading4">
    <w:name w:val="heading 4"/>
    <w:basedOn w:val="Normal"/>
    <w:next w:val="Normal"/>
    <w:link w:val="Heading4Char"/>
    <w:uiPriority w:val="9"/>
    <w:unhideWhenUsed/>
    <w:qFormat/>
    <w:rsid w:val="003D3FEB"/>
    <w:pPr>
      <w:keepNext/>
      <w:spacing w:before="40" w:after="0" w:line="259" w:lineRule="auto"/>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unhideWhenUsed/>
    <w:qFormat/>
    <w:rsid w:val="003D3FEB"/>
    <w:pPr>
      <w:keepNext/>
      <w:spacing w:before="40" w:after="0" w:line="259" w:lineRule="auto"/>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unhideWhenUsed/>
    <w:qFormat/>
    <w:rsid w:val="003D3FEB"/>
    <w:pPr>
      <w:keepNext/>
      <w:spacing w:before="40" w:after="0" w:line="259" w:lineRule="auto"/>
      <w:outlineLvl w:val="5"/>
    </w:pPr>
    <w:rPr>
      <w:rFonts w:asciiTheme="majorHAnsi" w:eastAsiaTheme="majorEastAsia" w:hAnsiTheme="majorHAnsi" w:cstheme="majorBidi"/>
      <w:color w:val="1F4D78"/>
    </w:rPr>
  </w:style>
  <w:style w:type="paragraph" w:styleId="Heading7">
    <w:name w:val="heading 7"/>
    <w:basedOn w:val="Normal"/>
    <w:next w:val="Normal"/>
    <w:link w:val="Heading7Char"/>
    <w:uiPriority w:val="9"/>
    <w:unhideWhenUsed/>
    <w:qFormat/>
    <w:rsid w:val="003D3FEB"/>
    <w:pPr>
      <w:keepNext/>
      <w:spacing w:before="40" w:after="0" w:line="259" w:lineRule="auto"/>
      <w:outlineLvl w:val="6"/>
    </w:pPr>
    <w:rPr>
      <w:rFonts w:asciiTheme="majorHAnsi" w:eastAsiaTheme="majorEastAsia" w:hAnsiTheme="majorHAnsi" w:cstheme="majorBidi"/>
      <w:i/>
      <w:iCs/>
      <w:color w:val="1F4D78"/>
    </w:rPr>
  </w:style>
  <w:style w:type="paragraph" w:styleId="Heading8">
    <w:name w:val="heading 8"/>
    <w:basedOn w:val="Normal"/>
    <w:next w:val="Normal"/>
    <w:link w:val="Heading8Char"/>
    <w:uiPriority w:val="9"/>
    <w:unhideWhenUsed/>
    <w:qFormat/>
    <w:rsid w:val="003D3FEB"/>
    <w:pPr>
      <w:keepNext/>
      <w:spacing w:before="40" w:after="0" w:line="259" w:lineRule="auto"/>
      <w:outlineLvl w:val="7"/>
    </w:pPr>
    <w:rPr>
      <w:rFonts w:asciiTheme="majorHAnsi" w:eastAsiaTheme="majorEastAsia" w:hAnsiTheme="majorHAnsi" w:cstheme="majorBidi"/>
      <w:color w:val="272727"/>
      <w:sz w:val="21"/>
      <w:szCs w:val="21"/>
    </w:rPr>
  </w:style>
  <w:style w:type="paragraph" w:styleId="Heading9">
    <w:name w:val="heading 9"/>
    <w:basedOn w:val="Normal"/>
    <w:next w:val="Normal"/>
    <w:link w:val="Heading9Char"/>
    <w:uiPriority w:val="9"/>
    <w:unhideWhenUsed/>
    <w:qFormat/>
    <w:rsid w:val="003D3FEB"/>
    <w:pPr>
      <w:keepNext/>
      <w:spacing w:before="40" w:after="0" w:line="259" w:lineRule="auto"/>
      <w:outlineLvl w:val="8"/>
    </w:pPr>
    <w:rPr>
      <w:rFonts w:asciiTheme="majorHAnsi" w:eastAsiaTheme="majorEastAsia" w:hAnsiTheme="majorHAnsi" w:cstheme="majorBidi"/>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665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0A358C"/>
    <w:pPr>
      <w:ind w:left="720"/>
      <w:contextualSpacing/>
    </w:pPr>
  </w:style>
  <w:style w:type="paragraph" w:styleId="Header">
    <w:name w:val="header"/>
    <w:basedOn w:val="Normal"/>
    <w:link w:val="HeaderChar"/>
    <w:uiPriority w:val="99"/>
    <w:unhideWhenUsed/>
    <w:rsid w:val="009F489E"/>
    <w:pPr>
      <w:tabs>
        <w:tab w:val="center" w:pos="4513"/>
        <w:tab w:val="right" w:pos="9026"/>
      </w:tabs>
      <w:spacing w:after="0" w:line="240" w:lineRule="auto"/>
    </w:pPr>
  </w:style>
  <w:style w:type="character" w:customStyle="1" w:styleId="HeaderChar">
    <w:name w:val="Header Char"/>
    <w:basedOn w:val="DefaultParagraphFont"/>
    <w:link w:val="Header"/>
    <w:uiPriority w:val="99"/>
    <w:rsid w:val="009F489E"/>
  </w:style>
  <w:style w:type="paragraph" w:styleId="Footer">
    <w:name w:val="footer"/>
    <w:basedOn w:val="Normal"/>
    <w:link w:val="FooterChar"/>
    <w:uiPriority w:val="99"/>
    <w:unhideWhenUsed/>
    <w:rsid w:val="009F489E"/>
    <w:pPr>
      <w:tabs>
        <w:tab w:val="center" w:pos="4513"/>
        <w:tab w:val="right" w:pos="9026"/>
      </w:tabs>
      <w:spacing w:after="0" w:line="240" w:lineRule="auto"/>
    </w:pPr>
  </w:style>
  <w:style w:type="character" w:customStyle="1" w:styleId="FooterChar">
    <w:name w:val="Footer Char"/>
    <w:basedOn w:val="DefaultParagraphFont"/>
    <w:link w:val="Footer"/>
    <w:uiPriority w:val="99"/>
    <w:rsid w:val="009F489E"/>
  </w:style>
  <w:style w:type="character" w:styleId="Hyperlink">
    <w:name w:val="Hyperlink"/>
    <w:basedOn w:val="DefaultParagraphFont"/>
    <w:uiPriority w:val="99"/>
    <w:unhideWhenUsed/>
    <w:rsid w:val="00C23C12"/>
    <w:rPr>
      <w:color w:val="0000FF" w:themeColor="hyperlink"/>
      <w:u w:val="single"/>
    </w:rPr>
  </w:style>
  <w:style w:type="character" w:customStyle="1" w:styleId="UnresolvedMention1">
    <w:name w:val="Unresolved Mention1"/>
    <w:basedOn w:val="DefaultParagraphFont"/>
    <w:uiPriority w:val="99"/>
    <w:semiHidden/>
    <w:unhideWhenUsed/>
    <w:rsid w:val="00576556"/>
    <w:rPr>
      <w:color w:val="808080"/>
      <w:shd w:val="clear" w:color="auto" w:fill="E6E6E6"/>
    </w:rPr>
  </w:style>
  <w:style w:type="character" w:styleId="FollowedHyperlink">
    <w:name w:val="FollowedHyperlink"/>
    <w:basedOn w:val="DefaultParagraphFont"/>
    <w:uiPriority w:val="99"/>
    <w:semiHidden/>
    <w:unhideWhenUsed/>
    <w:rsid w:val="00331DC2"/>
    <w:rPr>
      <w:color w:val="800080" w:themeColor="followedHyperlink"/>
      <w:u w:val="single"/>
    </w:rPr>
  </w:style>
  <w:style w:type="character" w:customStyle="1" w:styleId="Heading1Char">
    <w:name w:val="Heading 1 Char"/>
    <w:basedOn w:val="DefaultParagraphFont"/>
    <w:link w:val="Heading1"/>
    <w:uiPriority w:val="9"/>
    <w:rsid w:val="003D3FEB"/>
    <w:rPr>
      <w:rFonts w:ascii="Source Sans Pro" w:eastAsiaTheme="majorEastAsia" w:hAnsi="Source Sans Pro" w:cstheme="majorBidi"/>
      <w:b/>
      <w:bCs/>
      <w:color w:val="C00000"/>
      <w:sz w:val="28"/>
      <w:szCs w:val="28"/>
    </w:rPr>
  </w:style>
  <w:style w:type="character" w:customStyle="1" w:styleId="Heading2Char">
    <w:name w:val="Heading 2 Char"/>
    <w:basedOn w:val="DefaultParagraphFont"/>
    <w:link w:val="Heading2"/>
    <w:uiPriority w:val="9"/>
    <w:rsid w:val="003D3FEB"/>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rsid w:val="003D3FEB"/>
    <w:rPr>
      <w:rFonts w:eastAsiaTheme="majorEastAsia"/>
      <w:b/>
      <w:bCs/>
      <w:color w:val="E36C0A" w:themeColor="accent6" w:themeShade="BF"/>
      <w:sz w:val="24"/>
      <w:szCs w:val="24"/>
    </w:rPr>
  </w:style>
  <w:style w:type="character" w:customStyle="1" w:styleId="Heading4Char">
    <w:name w:val="Heading 4 Char"/>
    <w:basedOn w:val="DefaultParagraphFont"/>
    <w:link w:val="Heading4"/>
    <w:uiPriority w:val="9"/>
    <w:rsid w:val="003D3FEB"/>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uiPriority w:val="9"/>
    <w:rsid w:val="003D3FEB"/>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rsid w:val="003D3FEB"/>
    <w:rPr>
      <w:rFonts w:asciiTheme="majorHAnsi" w:eastAsiaTheme="majorEastAsia" w:hAnsiTheme="majorHAnsi" w:cstheme="majorBidi"/>
      <w:color w:val="1F4D78"/>
    </w:rPr>
  </w:style>
  <w:style w:type="character" w:customStyle="1" w:styleId="Heading7Char">
    <w:name w:val="Heading 7 Char"/>
    <w:basedOn w:val="DefaultParagraphFont"/>
    <w:link w:val="Heading7"/>
    <w:uiPriority w:val="9"/>
    <w:rsid w:val="003D3FEB"/>
    <w:rPr>
      <w:rFonts w:asciiTheme="majorHAnsi" w:eastAsiaTheme="majorEastAsia" w:hAnsiTheme="majorHAnsi" w:cstheme="majorBidi"/>
      <w:i/>
      <w:iCs/>
      <w:color w:val="1F4D78"/>
    </w:rPr>
  </w:style>
  <w:style w:type="character" w:customStyle="1" w:styleId="Heading8Char">
    <w:name w:val="Heading 8 Char"/>
    <w:basedOn w:val="DefaultParagraphFont"/>
    <w:link w:val="Heading8"/>
    <w:uiPriority w:val="9"/>
    <w:rsid w:val="003D3FEB"/>
    <w:rPr>
      <w:rFonts w:asciiTheme="majorHAnsi" w:eastAsiaTheme="majorEastAsia" w:hAnsiTheme="majorHAnsi" w:cstheme="majorBidi"/>
      <w:color w:val="272727"/>
      <w:sz w:val="21"/>
      <w:szCs w:val="21"/>
    </w:rPr>
  </w:style>
  <w:style w:type="character" w:customStyle="1" w:styleId="Heading9Char">
    <w:name w:val="Heading 9 Char"/>
    <w:basedOn w:val="DefaultParagraphFont"/>
    <w:link w:val="Heading9"/>
    <w:uiPriority w:val="9"/>
    <w:rsid w:val="003D3FEB"/>
    <w:rPr>
      <w:rFonts w:asciiTheme="majorHAnsi" w:eastAsiaTheme="majorEastAsia" w:hAnsiTheme="majorHAnsi" w:cstheme="majorBidi"/>
      <w:i/>
      <w:iCs/>
      <w:color w:val="272727"/>
      <w:sz w:val="21"/>
      <w:szCs w:val="21"/>
    </w:rPr>
  </w:style>
  <w:style w:type="paragraph" w:customStyle="1" w:styleId="titre2">
    <w:name w:val="titre 2"/>
    <w:basedOn w:val="Heading2"/>
    <w:link w:val="titre2Car"/>
    <w:uiPriority w:val="1"/>
    <w:qFormat/>
    <w:rsid w:val="003D3FEB"/>
    <w:pPr>
      <w:tabs>
        <w:tab w:val="num" w:pos="720"/>
      </w:tabs>
      <w:spacing w:before="120" w:after="120"/>
      <w:ind w:left="720" w:hanging="360"/>
      <w:contextualSpacing/>
      <w:jc w:val="both"/>
    </w:pPr>
    <w:rPr>
      <w:rFonts w:asciiTheme="minorHAnsi" w:hAnsiTheme="minorHAnsi" w:cstheme="minorBidi"/>
      <w:b/>
      <w:bCs/>
      <w:color w:val="E36C0A" w:themeColor="accent6" w:themeShade="BF"/>
      <w:sz w:val="24"/>
      <w:szCs w:val="24"/>
    </w:rPr>
  </w:style>
  <w:style w:type="character" w:customStyle="1" w:styleId="titre2Car">
    <w:name w:val="titre 2 Car"/>
    <w:basedOn w:val="DefaultParagraphFont"/>
    <w:link w:val="titre2"/>
    <w:uiPriority w:val="1"/>
    <w:rsid w:val="003D3FEB"/>
    <w:rPr>
      <w:rFonts w:eastAsiaTheme="majorEastAsia"/>
      <w:b/>
      <w:bCs/>
      <w:color w:val="E36C0A" w:themeColor="accent6" w:themeShade="BF"/>
      <w:sz w:val="24"/>
      <w:szCs w:val="24"/>
    </w:rPr>
  </w:style>
  <w:style w:type="character" w:customStyle="1" w:styleId="ListParagraphChar">
    <w:name w:val="List Paragraph Char"/>
    <w:basedOn w:val="DefaultParagraphFont"/>
    <w:link w:val="ListParagraph"/>
    <w:uiPriority w:val="34"/>
    <w:rsid w:val="003D3FEB"/>
  </w:style>
  <w:style w:type="character" w:customStyle="1" w:styleId="normaltextrun">
    <w:name w:val="normaltextrun"/>
    <w:basedOn w:val="DefaultParagraphFont"/>
    <w:rsid w:val="003D3FEB"/>
  </w:style>
  <w:style w:type="character" w:customStyle="1" w:styleId="eop">
    <w:name w:val="eop"/>
    <w:basedOn w:val="DefaultParagraphFont"/>
    <w:rsid w:val="003D3FEB"/>
  </w:style>
  <w:style w:type="paragraph" w:styleId="TOCHeading">
    <w:name w:val="TOC Heading"/>
    <w:basedOn w:val="Heading1"/>
    <w:next w:val="Normal"/>
    <w:uiPriority w:val="39"/>
    <w:unhideWhenUsed/>
    <w:qFormat/>
    <w:rsid w:val="003D3FEB"/>
    <w:pPr>
      <w:ind w:left="0"/>
    </w:pPr>
    <w:rPr>
      <w:b w:val="0"/>
      <w:bCs w:val="0"/>
      <w:sz w:val="32"/>
      <w:szCs w:val="32"/>
    </w:rPr>
  </w:style>
  <w:style w:type="paragraph" w:styleId="TOC1">
    <w:name w:val="toc 1"/>
    <w:basedOn w:val="Normal"/>
    <w:next w:val="Normal"/>
    <w:uiPriority w:val="39"/>
    <w:unhideWhenUsed/>
    <w:rsid w:val="003D3FEB"/>
    <w:pPr>
      <w:tabs>
        <w:tab w:val="left" w:pos="440"/>
        <w:tab w:val="right" w:pos="9350"/>
      </w:tabs>
      <w:spacing w:after="60" w:line="259" w:lineRule="auto"/>
    </w:pPr>
    <w:rPr>
      <w:rFonts w:eastAsiaTheme="minorHAnsi" w:cs="Calibri"/>
    </w:rPr>
  </w:style>
  <w:style w:type="paragraph" w:styleId="TOC2">
    <w:name w:val="toc 2"/>
    <w:basedOn w:val="Normal"/>
    <w:next w:val="Normal"/>
    <w:uiPriority w:val="39"/>
    <w:unhideWhenUsed/>
    <w:rsid w:val="003D3FEB"/>
    <w:pPr>
      <w:spacing w:after="100" w:line="259" w:lineRule="auto"/>
      <w:ind w:left="220"/>
    </w:pPr>
    <w:rPr>
      <w:rFonts w:eastAsiaTheme="minorHAnsi" w:cs="Calibri"/>
    </w:rPr>
  </w:style>
  <w:style w:type="paragraph" w:customStyle="1" w:styleId="paragraph">
    <w:name w:val="paragraph"/>
    <w:basedOn w:val="Normal"/>
    <w:rsid w:val="003D3FEB"/>
    <w:pPr>
      <w:spacing w:beforeAutospacing="1" w:after="0" w:afterAutospacing="1" w:line="259"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3D3FEB"/>
    <w:pPr>
      <w:spacing w:after="0" w:line="259" w:lineRule="auto"/>
    </w:pPr>
    <w:rPr>
      <w:rFonts w:ascii="Segoe UI" w:eastAsiaTheme="minorHAnsi" w:hAnsi="Segoe UI" w:cs="Segoe UI"/>
      <w:sz w:val="18"/>
      <w:szCs w:val="18"/>
    </w:rPr>
  </w:style>
  <w:style w:type="character" w:customStyle="1" w:styleId="BalloonTextChar">
    <w:name w:val="Balloon Text Char"/>
    <w:basedOn w:val="DefaultParagraphFont"/>
    <w:link w:val="BalloonText"/>
    <w:uiPriority w:val="99"/>
    <w:semiHidden/>
    <w:rsid w:val="003D3FEB"/>
    <w:rPr>
      <w:rFonts w:ascii="Segoe UI" w:eastAsiaTheme="minorHAnsi" w:hAnsi="Segoe UI" w:cs="Segoe UI"/>
      <w:sz w:val="18"/>
      <w:szCs w:val="18"/>
    </w:rPr>
  </w:style>
  <w:style w:type="character" w:customStyle="1" w:styleId="spellingerror">
    <w:name w:val="spellingerror"/>
    <w:basedOn w:val="DefaultParagraphFont"/>
    <w:rsid w:val="003D3FEB"/>
  </w:style>
  <w:style w:type="character" w:customStyle="1" w:styleId="advancedproofingissue">
    <w:name w:val="advancedproofingissue"/>
    <w:basedOn w:val="DefaultParagraphFont"/>
    <w:rsid w:val="003D3FEB"/>
  </w:style>
  <w:style w:type="character" w:customStyle="1" w:styleId="contextualspellingandgrammarerror">
    <w:name w:val="contextualspellingandgrammarerror"/>
    <w:basedOn w:val="DefaultParagraphFont"/>
    <w:rsid w:val="003D3FEB"/>
  </w:style>
  <w:style w:type="paragraph" w:styleId="FootnoteText">
    <w:name w:val="footnote text"/>
    <w:basedOn w:val="Normal"/>
    <w:link w:val="FootnoteTextChar"/>
    <w:uiPriority w:val="99"/>
    <w:semiHidden/>
    <w:unhideWhenUsed/>
    <w:rsid w:val="003D3FEB"/>
    <w:pPr>
      <w:spacing w:after="0" w:line="259" w:lineRule="auto"/>
    </w:pPr>
    <w:rPr>
      <w:rFonts w:eastAsiaTheme="minorHAnsi" w:cs="Calibri"/>
      <w:sz w:val="20"/>
      <w:szCs w:val="20"/>
    </w:rPr>
  </w:style>
  <w:style w:type="character" w:customStyle="1" w:styleId="FootnoteTextChar">
    <w:name w:val="Footnote Text Char"/>
    <w:basedOn w:val="DefaultParagraphFont"/>
    <w:link w:val="FootnoteText"/>
    <w:uiPriority w:val="99"/>
    <w:semiHidden/>
    <w:rsid w:val="003D3FEB"/>
    <w:rPr>
      <w:rFonts w:eastAsiaTheme="minorHAnsi" w:cs="Calibri"/>
      <w:sz w:val="20"/>
      <w:szCs w:val="20"/>
    </w:rPr>
  </w:style>
  <w:style w:type="character" w:styleId="FootnoteReference">
    <w:name w:val="footnote reference"/>
    <w:basedOn w:val="DefaultParagraphFont"/>
    <w:uiPriority w:val="99"/>
    <w:semiHidden/>
    <w:unhideWhenUsed/>
    <w:rsid w:val="003D3FEB"/>
    <w:rPr>
      <w:vertAlign w:val="superscript"/>
    </w:rPr>
  </w:style>
  <w:style w:type="character" w:styleId="CommentReference">
    <w:name w:val="annotation reference"/>
    <w:basedOn w:val="DefaultParagraphFont"/>
    <w:uiPriority w:val="99"/>
    <w:semiHidden/>
    <w:unhideWhenUsed/>
    <w:rsid w:val="003D3FEB"/>
    <w:rPr>
      <w:sz w:val="16"/>
      <w:szCs w:val="16"/>
    </w:rPr>
  </w:style>
  <w:style w:type="paragraph" w:styleId="CommentText">
    <w:name w:val="annotation text"/>
    <w:basedOn w:val="Normal"/>
    <w:link w:val="CommentTextChar"/>
    <w:uiPriority w:val="99"/>
    <w:unhideWhenUsed/>
    <w:rsid w:val="003D3FEB"/>
    <w:pPr>
      <w:spacing w:after="0" w:line="259" w:lineRule="auto"/>
    </w:pPr>
    <w:rPr>
      <w:rFonts w:eastAsiaTheme="minorHAnsi" w:cs="Calibri"/>
      <w:sz w:val="20"/>
      <w:szCs w:val="20"/>
    </w:rPr>
  </w:style>
  <w:style w:type="character" w:customStyle="1" w:styleId="CommentTextChar">
    <w:name w:val="Comment Text Char"/>
    <w:basedOn w:val="DefaultParagraphFont"/>
    <w:link w:val="CommentText"/>
    <w:uiPriority w:val="99"/>
    <w:rsid w:val="003D3FEB"/>
    <w:rPr>
      <w:rFonts w:eastAsiaTheme="minorHAnsi" w:cs="Calibri"/>
      <w:sz w:val="20"/>
      <w:szCs w:val="20"/>
    </w:rPr>
  </w:style>
  <w:style w:type="paragraph" w:styleId="CommentSubject">
    <w:name w:val="annotation subject"/>
    <w:basedOn w:val="CommentText"/>
    <w:next w:val="CommentText"/>
    <w:link w:val="CommentSubjectChar"/>
    <w:uiPriority w:val="99"/>
    <w:semiHidden/>
    <w:unhideWhenUsed/>
    <w:rsid w:val="003D3FEB"/>
    <w:rPr>
      <w:b/>
      <w:bCs/>
    </w:rPr>
  </w:style>
  <w:style w:type="character" w:customStyle="1" w:styleId="CommentSubjectChar">
    <w:name w:val="Comment Subject Char"/>
    <w:basedOn w:val="CommentTextChar"/>
    <w:link w:val="CommentSubject"/>
    <w:uiPriority w:val="99"/>
    <w:semiHidden/>
    <w:rsid w:val="003D3FEB"/>
    <w:rPr>
      <w:rFonts w:eastAsiaTheme="minorHAnsi" w:cs="Calibri"/>
      <w:b/>
      <w:bCs/>
      <w:sz w:val="20"/>
      <w:szCs w:val="20"/>
    </w:rPr>
  </w:style>
  <w:style w:type="paragraph" w:styleId="TOC3">
    <w:name w:val="toc 3"/>
    <w:basedOn w:val="Normal"/>
    <w:next w:val="Normal"/>
    <w:uiPriority w:val="39"/>
    <w:unhideWhenUsed/>
    <w:rsid w:val="003D3FEB"/>
    <w:pPr>
      <w:spacing w:after="100" w:line="259" w:lineRule="auto"/>
      <w:ind w:left="440"/>
    </w:pPr>
    <w:rPr>
      <w:rFonts w:eastAsiaTheme="minorHAnsi" w:cs="Calibri"/>
    </w:rPr>
  </w:style>
  <w:style w:type="paragraph" w:styleId="Title">
    <w:name w:val="Title"/>
    <w:basedOn w:val="Normal"/>
    <w:next w:val="Normal"/>
    <w:link w:val="TitleChar"/>
    <w:uiPriority w:val="10"/>
    <w:qFormat/>
    <w:rsid w:val="003D3FEB"/>
    <w:pPr>
      <w:spacing w:after="0" w:line="259" w:lineRule="auto"/>
      <w:contextualSpacing/>
    </w:pPr>
    <w:rPr>
      <w:rFonts w:asciiTheme="majorHAnsi" w:eastAsiaTheme="majorEastAsia" w:hAnsiTheme="majorHAnsi" w:cstheme="majorBidi"/>
      <w:sz w:val="56"/>
      <w:szCs w:val="56"/>
    </w:rPr>
  </w:style>
  <w:style w:type="character" w:customStyle="1" w:styleId="TitleChar">
    <w:name w:val="Title Char"/>
    <w:basedOn w:val="DefaultParagraphFont"/>
    <w:link w:val="Title"/>
    <w:uiPriority w:val="10"/>
    <w:rsid w:val="003D3FEB"/>
    <w:rPr>
      <w:rFonts w:asciiTheme="majorHAnsi" w:eastAsiaTheme="majorEastAsia" w:hAnsiTheme="majorHAnsi" w:cstheme="majorBidi"/>
      <w:sz w:val="56"/>
      <w:szCs w:val="56"/>
    </w:rPr>
  </w:style>
  <w:style w:type="paragraph" w:styleId="Subtitle">
    <w:name w:val="Subtitle"/>
    <w:basedOn w:val="Normal"/>
    <w:next w:val="Normal"/>
    <w:link w:val="SubtitleChar"/>
    <w:uiPriority w:val="11"/>
    <w:qFormat/>
    <w:rsid w:val="003D3FEB"/>
    <w:pPr>
      <w:spacing w:after="0" w:line="259" w:lineRule="auto"/>
    </w:pPr>
    <w:rPr>
      <w:rFonts w:cs="Calibri"/>
      <w:color w:val="5A5A5A"/>
    </w:rPr>
  </w:style>
  <w:style w:type="character" w:customStyle="1" w:styleId="SubtitleChar">
    <w:name w:val="Subtitle Char"/>
    <w:basedOn w:val="DefaultParagraphFont"/>
    <w:link w:val="Subtitle"/>
    <w:uiPriority w:val="11"/>
    <w:rsid w:val="003D3FEB"/>
    <w:rPr>
      <w:rFonts w:cs="Calibri"/>
      <w:color w:val="5A5A5A"/>
    </w:rPr>
  </w:style>
  <w:style w:type="paragraph" w:styleId="Quote">
    <w:name w:val="Quote"/>
    <w:basedOn w:val="Normal"/>
    <w:next w:val="Normal"/>
    <w:link w:val="QuoteChar"/>
    <w:uiPriority w:val="29"/>
    <w:qFormat/>
    <w:rsid w:val="003D3FEB"/>
    <w:pPr>
      <w:spacing w:before="200" w:after="0" w:line="259" w:lineRule="auto"/>
      <w:ind w:left="864" w:right="864"/>
      <w:jc w:val="center"/>
    </w:pPr>
    <w:rPr>
      <w:rFonts w:eastAsiaTheme="minorHAnsi" w:cs="Calibri"/>
      <w:i/>
      <w:iCs/>
      <w:color w:val="404040" w:themeColor="text1" w:themeTint="BF"/>
    </w:rPr>
  </w:style>
  <w:style w:type="character" w:customStyle="1" w:styleId="QuoteChar">
    <w:name w:val="Quote Char"/>
    <w:basedOn w:val="DefaultParagraphFont"/>
    <w:link w:val="Quote"/>
    <w:uiPriority w:val="29"/>
    <w:rsid w:val="003D3FEB"/>
    <w:rPr>
      <w:rFonts w:eastAsiaTheme="minorHAnsi" w:cs="Calibri"/>
      <w:i/>
      <w:iCs/>
      <w:color w:val="404040" w:themeColor="text1" w:themeTint="BF"/>
    </w:rPr>
  </w:style>
  <w:style w:type="paragraph" w:styleId="IntenseQuote">
    <w:name w:val="Intense Quote"/>
    <w:basedOn w:val="Normal"/>
    <w:next w:val="Normal"/>
    <w:link w:val="IntenseQuoteChar"/>
    <w:uiPriority w:val="30"/>
    <w:qFormat/>
    <w:rsid w:val="003D3FEB"/>
    <w:pPr>
      <w:spacing w:before="360" w:after="360" w:line="259" w:lineRule="auto"/>
      <w:ind w:left="864" w:right="864"/>
      <w:jc w:val="center"/>
    </w:pPr>
    <w:rPr>
      <w:rFonts w:eastAsiaTheme="minorHAnsi" w:cs="Calibri"/>
      <w:i/>
      <w:iCs/>
      <w:color w:val="4F81BD" w:themeColor="accent1"/>
    </w:rPr>
  </w:style>
  <w:style w:type="character" w:customStyle="1" w:styleId="IntenseQuoteChar">
    <w:name w:val="Intense Quote Char"/>
    <w:basedOn w:val="DefaultParagraphFont"/>
    <w:link w:val="IntenseQuote"/>
    <w:uiPriority w:val="30"/>
    <w:rsid w:val="003D3FEB"/>
    <w:rPr>
      <w:rFonts w:eastAsiaTheme="minorHAnsi" w:cs="Calibri"/>
      <w:i/>
      <w:iCs/>
      <w:color w:val="4F81BD" w:themeColor="accent1"/>
    </w:rPr>
  </w:style>
  <w:style w:type="paragraph" w:styleId="TOC4">
    <w:name w:val="toc 4"/>
    <w:basedOn w:val="Normal"/>
    <w:next w:val="Normal"/>
    <w:uiPriority w:val="39"/>
    <w:unhideWhenUsed/>
    <w:rsid w:val="003D3FEB"/>
    <w:pPr>
      <w:spacing w:after="100" w:line="259" w:lineRule="auto"/>
      <w:ind w:left="660"/>
    </w:pPr>
    <w:rPr>
      <w:rFonts w:eastAsiaTheme="minorHAnsi" w:cs="Calibri"/>
    </w:rPr>
  </w:style>
  <w:style w:type="paragraph" w:styleId="TOC5">
    <w:name w:val="toc 5"/>
    <w:basedOn w:val="Normal"/>
    <w:next w:val="Normal"/>
    <w:uiPriority w:val="39"/>
    <w:unhideWhenUsed/>
    <w:rsid w:val="003D3FEB"/>
    <w:pPr>
      <w:spacing w:after="100" w:line="259" w:lineRule="auto"/>
      <w:ind w:left="880"/>
    </w:pPr>
    <w:rPr>
      <w:rFonts w:eastAsiaTheme="minorHAnsi" w:cs="Calibri"/>
    </w:rPr>
  </w:style>
  <w:style w:type="paragraph" w:styleId="TOC6">
    <w:name w:val="toc 6"/>
    <w:basedOn w:val="Normal"/>
    <w:next w:val="Normal"/>
    <w:uiPriority w:val="39"/>
    <w:unhideWhenUsed/>
    <w:rsid w:val="003D3FEB"/>
    <w:pPr>
      <w:spacing w:after="100" w:line="259" w:lineRule="auto"/>
      <w:ind w:left="1100"/>
    </w:pPr>
    <w:rPr>
      <w:rFonts w:eastAsiaTheme="minorHAnsi" w:cs="Calibri"/>
    </w:rPr>
  </w:style>
  <w:style w:type="paragraph" w:styleId="TOC7">
    <w:name w:val="toc 7"/>
    <w:basedOn w:val="Normal"/>
    <w:next w:val="Normal"/>
    <w:uiPriority w:val="39"/>
    <w:unhideWhenUsed/>
    <w:rsid w:val="003D3FEB"/>
    <w:pPr>
      <w:spacing w:after="100" w:line="259" w:lineRule="auto"/>
      <w:ind w:left="1320"/>
    </w:pPr>
    <w:rPr>
      <w:rFonts w:eastAsiaTheme="minorHAnsi" w:cs="Calibri"/>
    </w:rPr>
  </w:style>
  <w:style w:type="paragraph" w:styleId="TOC8">
    <w:name w:val="toc 8"/>
    <w:basedOn w:val="Normal"/>
    <w:next w:val="Normal"/>
    <w:uiPriority w:val="39"/>
    <w:unhideWhenUsed/>
    <w:rsid w:val="003D3FEB"/>
    <w:pPr>
      <w:spacing w:after="100" w:line="259" w:lineRule="auto"/>
      <w:ind w:left="1540"/>
    </w:pPr>
    <w:rPr>
      <w:rFonts w:eastAsiaTheme="minorHAnsi" w:cs="Calibri"/>
    </w:rPr>
  </w:style>
  <w:style w:type="paragraph" w:styleId="TOC9">
    <w:name w:val="toc 9"/>
    <w:basedOn w:val="Normal"/>
    <w:next w:val="Normal"/>
    <w:uiPriority w:val="39"/>
    <w:unhideWhenUsed/>
    <w:rsid w:val="003D3FEB"/>
    <w:pPr>
      <w:spacing w:after="100" w:line="259" w:lineRule="auto"/>
      <w:ind w:left="1760"/>
    </w:pPr>
    <w:rPr>
      <w:rFonts w:eastAsiaTheme="minorHAnsi" w:cs="Calibri"/>
    </w:rPr>
  </w:style>
  <w:style w:type="paragraph" w:styleId="EndnoteText">
    <w:name w:val="endnote text"/>
    <w:basedOn w:val="Normal"/>
    <w:link w:val="EndnoteTextChar"/>
    <w:uiPriority w:val="99"/>
    <w:semiHidden/>
    <w:unhideWhenUsed/>
    <w:rsid w:val="003D3FEB"/>
    <w:pPr>
      <w:spacing w:after="0" w:line="259" w:lineRule="auto"/>
    </w:pPr>
    <w:rPr>
      <w:rFonts w:eastAsiaTheme="minorHAnsi" w:cs="Calibri"/>
      <w:sz w:val="20"/>
      <w:szCs w:val="20"/>
    </w:rPr>
  </w:style>
  <w:style w:type="character" w:customStyle="1" w:styleId="EndnoteTextChar">
    <w:name w:val="Endnote Text Char"/>
    <w:basedOn w:val="DefaultParagraphFont"/>
    <w:link w:val="EndnoteText"/>
    <w:uiPriority w:val="99"/>
    <w:semiHidden/>
    <w:rsid w:val="003D3FEB"/>
    <w:rPr>
      <w:rFonts w:eastAsiaTheme="minorHAnsi" w:cs="Calibri"/>
      <w:sz w:val="20"/>
      <w:szCs w:val="20"/>
    </w:rPr>
  </w:style>
  <w:style w:type="character" w:customStyle="1" w:styleId="Mention1">
    <w:name w:val="Mention1"/>
    <w:basedOn w:val="DefaultParagraphFont"/>
    <w:uiPriority w:val="99"/>
    <w:unhideWhenUsed/>
    <w:rsid w:val="003D3FEB"/>
    <w:rPr>
      <w:color w:val="2B579A"/>
      <w:shd w:val="clear" w:color="auto" w:fill="E6E6E6"/>
    </w:rPr>
  </w:style>
  <w:style w:type="paragraph" w:customStyle="1" w:styleId="GRRTH3">
    <w:name w:val="GRRT H3"/>
    <w:basedOn w:val="Normal"/>
    <w:link w:val="GRRTH3Char"/>
    <w:uiPriority w:val="1"/>
    <w:qFormat/>
    <w:rsid w:val="003D3FEB"/>
    <w:pPr>
      <w:keepNext/>
      <w:tabs>
        <w:tab w:val="left" w:pos="547"/>
      </w:tabs>
      <w:spacing w:before="40" w:after="0" w:line="259" w:lineRule="auto"/>
      <w:contextualSpacing/>
      <w:outlineLvl w:val="2"/>
    </w:pPr>
    <w:rPr>
      <w:rFonts w:ascii="Times New Roman" w:eastAsiaTheme="majorEastAsia" w:hAnsi="Times New Roman" w:cstheme="majorBidi"/>
      <w:color w:val="1F3763"/>
      <w:sz w:val="24"/>
      <w:szCs w:val="24"/>
      <w:u w:val="single"/>
    </w:rPr>
  </w:style>
  <w:style w:type="paragraph" w:customStyle="1" w:styleId="Heading">
    <w:name w:val="Heading"/>
    <w:basedOn w:val="Normal"/>
    <w:link w:val="HeadingChar"/>
    <w:uiPriority w:val="1"/>
    <w:qFormat/>
    <w:rsid w:val="003D3FEB"/>
    <w:pPr>
      <w:keepNext/>
      <w:spacing w:before="40" w:after="0" w:line="259" w:lineRule="auto"/>
      <w:jc w:val="center"/>
      <w:outlineLvl w:val="2"/>
    </w:pPr>
    <w:rPr>
      <w:rFonts w:asciiTheme="majorHAnsi" w:eastAsia="Times New Roman" w:hAnsiTheme="majorHAnsi" w:cs="Times New Roman"/>
      <w:b/>
      <w:bCs/>
      <w:color w:val="FF6600"/>
      <w:sz w:val="40"/>
      <w:szCs w:val="40"/>
    </w:rPr>
  </w:style>
  <w:style w:type="character" w:customStyle="1" w:styleId="HeadingChar">
    <w:name w:val="Heading Char"/>
    <w:basedOn w:val="DefaultParagraphFont"/>
    <w:link w:val="Heading"/>
    <w:uiPriority w:val="1"/>
    <w:rsid w:val="003D3FEB"/>
    <w:rPr>
      <w:rFonts w:asciiTheme="majorHAnsi" w:eastAsia="Times New Roman" w:hAnsiTheme="majorHAnsi" w:cs="Times New Roman"/>
      <w:b/>
      <w:bCs/>
      <w:color w:val="FF6600"/>
      <w:sz w:val="40"/>
      <w:szCs w:val="40"/>
    </w:rPr>
  </w:style>
  <w:style w:type="character" w:customStyle="1" w:styleId="GRRTH3Char">
    <w:name w:val="GRRT H3 Char"/>
    <w:basedOn w:val="DefaultParagraphFont"/>
    <w:link w:val="GRRTH3"/>
    <w:uiPriority w:val="1"/>
    <w:rsid w:val="003D3FEB"/>
    <w:rPr>
      <w:rFonts w:ascii="Times New Roman" w:eastAsiaTheme="majorEastAsia" w:hAnsi="Times New Roman" w:cstheme="majorBidi"/>
      <w:color w:val="1F3763"/>
      <w:sz w:val="24"/>
      <w:szCs w:val="24"/>
      <w:u w:val="single"/>
    </w:rPr>
  </w:style>
  <w:style w:type="table" w:styleId="GridTable5Dark-Accent6">
    <w:name w:val="Grid Table 5 Dark Accent 6"/>
    <w:basedOn w:val="TableNormal"/>
    <w:uiPriority w:val="50"/>
    <w:rsid w:val="003D3FEB"/>
    <w:pPr>
      <w:spacing w:after="0" w:line="240" w:lineRule="auto"/>
    </w:pPr>
    <w:rPr>
      <w:rFonts w:eastAsiaTheme="minorHAnsi"/>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paragraph" w:styleId="Revision">
    <w:name w:val="Revision"/>
    <w:hidden/>
    <w:uiPriority w:val="99"/>
    <w:semiHidden/>
    <w:rsid w:val="003D3FEB"/>
    <w:pPr>
      <w:spacing w:after="0" w:line="240" w:lineRule="auto"/>
    </w:pPr>
    <w:rPr>
      <w:rFonts w:eastAsiaTheme="minorHAnsi" w:cs="Calibri"/>
    </w:rPr>
  </w:style>
  <w:style w:type="character" w:customStyle="1" w:styleId="UnresolvedMention10">
    <w:name w:val="Unresolved Mention10"/>
    <w:basedOn w:val="DefaultParagraphFont"/>
    <w:uiPriority w:val="99"/>
    <w:semiHidden/>
    <w:unhideWhenUsed/>
    <w:rsid w:val="003D3FEB"/>
    <w:rPr>
      <w:color w:val="605E5C"/>
      <w:shd w:val="clear" w:color="auto" w:fill="E1DFDD"/>
    </w:rPr>
  </w:style>
  <w:style w:type="character" w:customStyle="1" w:styleId="Mention2">
    <w:name w:val="Mention2"/>
    <w:basedOn w:val="DefaultParagraphFont"/>
    <w:uiPriority w:val="99"/>
    <w:unhideWhenUsed/>
    <w:rsid w:val="003D3FEB"/>
    <w:rPr>
      <w:color w:val="2B579A"/>
      <w:shd w:val="clear" w:color="auto" w:fill="E6E6E6"/>
    </w:rPr>
  </w:style>
  <w:style w:type="character" w:customStyle="1" w:styleId="Mention3">
    <w:name w:val="Mention3"/>
    <w:basedOn w:val="DefaultParagraphFont"/>
    <w:uiPriority w:val="99"/>
    <w:unhideWhenUsed/>
    <w:rsid w:val="003D3FEB"/>
    <w:rPr>
      <w:color w:val="2B579A"/>
      <w:shd w:val="clear" w:color="auto" w:fill="E6E6E6"/>
    </w:rPr>
  </w:style>
  <w:style w:type="paragraph" w:customStyle="1" w:styleId="MiniHeading">
    <w:name w:val="Mini Heading"/>
    <w:basedOn w:val="Normal"/>
    <w:link w:val="MiniHeadingChar"/>
    <w:uiPriority w:val="1"/>
    <w:qFormat/>
    <w:rsid w:val="003D3FEB"/>
    <w:pPr>
      <w:spacing w:after="160" w:line="259" w:lineRule="auto"/>
    </w:pPr>
    <w:rPr>
      <w:rFonts w:eastAsiaTheme="minorHAnsi" w:cs="Calibri"/>
      <w:b/>
      <w:bCs/>
      <w:sz w:val="26"/>
      <w:szCs w:val="26"/>
      <w:u w:val="single"/>
    </w:rPr>
  </w:style>
  <w:style w:type="paragraph" w:customStyle="1" w:styleId="Style1">
    <w:name w:val="Style1"/>
    <w:basedOn w:val="Normal"/>
    <w:link w:val="Style1Char"/>
    <w:uiPriority w:val="1"/>
    <w:qFormat/>
    <w:rsid w:val="003D3FEB"/>
    <w:pPr>
      <w:numPr>
        <w:numId w:val="3"/>
      </w:numPr>
      <w:spacing w:after="160" w:line="259" w:lineRule="auto"/>
      <w:contextualSpacing/>
    </w:pPr>
    <w:rPr>
      <w:rFonts w:eastAsiaTheme="minorHAnsi" w:cs="Calibri"/>
      <w:color w:val="C0504D" w:themeColor="accent2"/>
    </w:rPr>
  </w:style>
  <w:style w:type="character" w:customStyle="1" w:styleId="MiniHeadingChar">
    <w:name w:val="Mini Heading Char"/>
    <w:basedOn w:val="DefaultParagraphFont"/>
    <w:link w:val="MiniHeading"/>
    <w:uiPriority w:val="1"/>
    <w:rsid w:val="003D3FEB"/>
    <w:rPr>
      <w:rFonts w:eastAsiaTheme="minorHAnsi" w:cs="Calibri"/>
      <w:b/>
      <w:bCs/>
      <w:sz w:val="26"/>
      <w:szCs w:val="26"/>
      <w:u w:val="single"/>
    </w:rPr>
  </w:style>
  <w:style w:type="character" w:customStyle="1" w:styleId="Style1Char">
    <w:name w:val="Style1 Char"/>
    <w:basedOn w:val="DefaultParagraphFont"/>
    <w:link w:val="Style1"/>
    <w:uiPriority w:val="1"/>
    <w:rsid w:val="003D3FEB"/>
    <w:rPr>
      <w:rFonts w:eastAsiaTheme="minorHAnsi" w:cs="Calibri"/>
      <w:color w:val="C0504D" w:themeColor="accent2"/>
    </w:rPr>
  </w:style>
  <w:style w:type="character" w:styleId="SubtleReference">
    <w:name w:val="Subtle Reference"/>
    <w:basedOn w:val="DefaultParagraphFont"/>
    <w:uiPriority w:val="31"/>
    <w:qFormat/>
    <w:rsid w:val="003D3FEB"/>
    <w:rPr>
      <w:smallCaps/>
      <w:color w:val="5A5A5A" w:themeColor="text1" w:themeTint="A5"/>
    </w:rPr>
  </w:style>
  <w:style w:type="paragraph" w:customStyle="1" w:styleId="SOPs">
    <w:name w:val="SOPs"/>
    <w:basedOn w:val="Normal"/>
    <w:link w:val="SOPsChar"/>
    <w:uiPriority w:val="1"/>
    <w:qFormat/>
    <w:rsid w:val="003D3FEB"/>
    <w:pPr>
      <w:keepNext/>
      <w:keepLines/>
      <w:spacing w:before="40" w:after="0" w:line="259" w:lineRule="auto"/>
      <w:outlineLvl w:val="2"/>
    </w:pPr>
    <w:rPr>
      <w:rFonts w:asciiTheme="majorHAnsi" w:eastAsia="Times New Roman" w:hAnsiTheme="majorHAnsi" w:cs="Times New Roman"/>
      <w:b/>
      <w:bCs/>
      <w:color w:val="1F3763"/>
      <w:sz w:val="28"/>
      <w:szCs w:val="28"/>
      <w:u w:val="single"/>
    </w:rPr>
  </w:style>
  <w:style w:type="character" w:customStyle="1" w:styleId="SOPsChar">
    <w:name w:val="SOPs Char"/>
    <w:basedOn w:val="DefaultParagraphFont"/>
    <w:link w:val="SOPs"/>
    <w:uiPriority w:val="1"/>
    <w:rsid w:val="003D3FEB"/>
    <w:rPr>
      <w:rFonts w:asciiTheme="majorHAnsi" w:eastAsia="Times New Roman" w:hAnsiTheme="majorHAnsi" w:cs="Times New Roman"/>
      <w:b/>
      <w:bCs/>
      <w:color w:val="1F3763"/>
      <w:sz w:val="28"/>
      <w:szCs w:val="28"/>
      <w:u w:val="single"/>
    </w:rPr>
  </w:style>
  <w:style w:type="paragraph" w:customStyle="1" w:styleId="P68B1DB1-Normal1">
    <w:name w:val="P68B1DB1-Normal1"/>
    <w:basedOn w:val="Normal"/>
    <w:rPr>
      <w:rFonts w:ascii="Source Sans Pro" w:hAnsi="Source Sans Pro"/>
      <w:color w:val="FFFFFF" w:themeColor="background1"/>
      <w:sz w:val="24"/>
      <w:szCs w:val="24"/>
    </w:rPr>
  </w:style>
  <w:style w:type="paragraph" w:customStyle="1" w:styleId="P68B1DB1-Heading22">
    <w:name w:val="P68B1DB1-Heading22"/>
    <w:basedOn w:val="Heading2"/>
    <w:rPr>
      <w:rFonts w:ascii="Source Sans Pro" w:hAnsi="Source Sans Pro"/>
      <w:b/>
      <w:color w:val="FFFFFF" w:themeColor="background1"/>
      <w:sz w:val="28"/>
      <w:szCs w:val="32"/>
    </w:rPr>
  </w:style>
  <w:style w:type="paragraph" w:customStyle="1" w:styleId="P68B1DB1-Normal3">
    <w:name w:val="P68B1DB1-Normal3"/>
    <w:basedOn w:val="Normal"/>
    <w:rPr>
      <w:rFonts w:ascii="Calibri" w:eastAsia="Calibri" w:hAnsi="Calibri" w:cs="Calibri"/>
      <w:b/>
      <w:color w:val="FFFFFF" w:themeColor="background1"/>
      <w:sz w:val="28"/>
      <w:szCs w:val="28"/>
    </w:rPr>
  </w:style>
  <w:style w:type="paragraph" w:customStyle="1" w:styleId="P68B1DB1-Normal4">
    <w:name w:val="P68B1DB1-Normal4"/>
    <w:basedOn w:val="Normal"/>
    <w:rPr>
      <w:rFonts w:ascii="Calibri" w:eastAsia="Calibri" w:hAnsi="Calibri" w:cs="Calibri"/>
      <w:b/>
      <w:i/>
      <w:color w:val="FFFFFF" w:themeColor="background1"/>
      <w:sz w:val="24"/>
      <w:szCs w:val="24"/>
    </w:rPr>
  </w:style>
  <w:style w:type="paragraph" w:customStyle="1" w:styleId="P68B1DB1-Normal5">
    <w:name w:val="P68B1DB1-Normal5"/>
    <w:basedOn w:val="Normal"/>
    <w:rPr>
      <w:rFonts w:ascii="Calibri" w:eastAsia="Calibri" w:hAnsi="Calibri" w:cs="Calibri"/>
      <w:b/>
      <w:color w:val="000000" w:themeColor="text1"/>
      <w:sz w:val="24"/>
      <w:szCs w:val="24"/>
    </w:rPr>
  </w:style>
  <w:style w:type="paragraph" w:customStyle="1" w:styleId="P68B1DB1-Normal6">
    <w:name w:val="P68B1DB1-Normal6"/>
    <w:basedOn w:val="Normal"/>
    <w:rPr>
      <w:rFonts w:ascii="Calibri" w:eastAsia="Calibri" w:hAnsi="Calibri" w:cs="Calibri"/>
      <w:i/>
      <w:color w:val="595959" w:themeColor="text1" w:themeTint="A6"/>
      <w:sz w:val="24"/>
      <w:szCs w:val="24"/>
    </w:rPr>
  </w:style>
  <w:style w:type="paragraph" w:customStyle="1" w:styleId="P68B1DB1-Normal7">
    <w:name w:val="P68B1DB1-Normal7"/>
    <w:basedOn w:val="Normal"/>
    <w:rPr>
      <w:rFonts w:ascii="Calibri" w:eastAsia="Calibri" w:hAnsi="Calibri" w:cs="Calibri"/>
      <w:b/>
      <w:color w:val="000000" w:themeColor="text1"/>
      <w:sz w:val="28"/>
      <w:szCs w:val="28"/>
    </w:rPr>
  </w:style>
  <w:style w:type="paragraph" w:customStyle="1" w:styleId="P68B1DB1-MiniHeading8">
    <w:name w:val="P68B1DB1-MiniHeading8"/>
    <w:basedOn w:val="MiniHeading"/>
    <w:rPr>
      <w:rFonts w:ascii="Calibri" w:eastAsia="Calibri" w:hAnsi="Calibri"/>
      <w:color w:val="000000" w:themeColor="text1"/>
    </w:rPr>
  </w:style>
  <w:style w:type="paragraph" w:customStyle="1" w:styleId="P68B1DB1-Style19">
    <w:name w:val="P68B1DB1-Style19"/>
    <w:basedOn w:val="Style1"/>
    <w:rPr>
      <w:rFonts w:ascii="Calibri" w:eastAsia="Calibri" w:hAnsi="Calibri"/>
      <w:b/>
      <w:i/>
      <w:smallCaps/>
      <w:color w:val="4F6228" w:themeColor="accent3" w:themeShade="80"/>
      <w:sz w:val="24"/>
      <w:szCs w:val="24"/>
    </w:rPr>
  </w:style>
  <w:style w:type="paragraph" w:customStyle="1" w:styleId="P68B1DB1-Style110">
    <w:name w:val="P68B1DB1-Style110"/>
    <w:basedOn w:val="Style1"/>
    <w:rPr>
      <w:rFonts w:ascii="Calibri" w:eastAsia="Calibri" w:hAnsi="Calibri"/>
      <w:i/>
      <w:color w:val="auto"/>
    </w:rPr>
  </w:style>
  <w:style w:type="paragraph" w:customStyle="1" w:styleId="P68B1DB1-ListParagraph11">
    <w:name w:val="P68B1DB1-ListParagraph11"/>
    <w:basedOn w:val="ListParagraph"/>
    <w:rPr>
      <w:rFonts w:ascii="Calibri" w:eastAsia="Calibri" w:hAnsi="Calibri" w:cs="Calibri"/>
      <w:smallCaps/>
      <w:color w:val="5A5A5A"/>
    </w:rPr>
  </w:style>
  <w:style w:type="paragraph" w:customStyle="1" w:styleId="P68B1DB1-Normal12">
    <w:name w:val="P68B1DB1-Normal12"/>
    <w:basedOn w:val="Normal"/>
    <w:rPr>
      <w:rFonts w:ascii="Calibri" w:eastAsia="Calibri" w:hAnsi="Calibri" w:cs="Calibri"/>
      <w:b/>
      <w:i/>
      <w:smallCaps/>
      <w:sz w:val="24"/>
      <w:szCs w:val="24"/>
    </w:rPr>
  </w:style>
  <w:style w:type="paragraph" w:customStyle="1" w:styleId="P68B1DB1-Style113">
    <w:name w:val="P68B1DB1-Style113"/>
    <w:basedOn w:val="Style1"/>
    <w:rPr>
      <w:rFonts w:ascii="Calibri" w:eastAsia="Calibri" w:hAnsi="Calibri"/>
      <w:color w:val="FFFFFF" w:themeColor="background1"/>
    </w:rPr>
  </w:style>
  <w:style w:type="paragraph" w:customStyle="1" w:styleId="P68B1DB1-ListParagraph14">
    <w:name w:val="P68B1DB1-ListParagraph14"/>
    <w:basedOn w:val="ListParagraph"/>
    <w:rPr>
      <w:rFonts w:ascii="Calibri" w:eastAsia="Calibri" w:hAnsi="Calibri" w:cs="Calibri"/>
      <w:color w:val="FFFFFF" w:themeColor="background1"/>
    </w:rPr>
  </w:style>
  <w:style w:type="paragraph" w:customStyle="1" w:styleId="P68B1DB1-Style115">
    <w:name w:val="P68B1DB1-Style115"/>
    <w:basedOn w:val="Style1"/>
    <w:rPr>
      <w:rFonts w:ascii="Calibri" w:eastAsia="Calibri" w:hAnsi="Calibri"/>
      <w:b/>
      <w:i/>
      <w:smallCaps/>
      <w:color w:val="000000" w:themeColor="text1"/>
      <w:sz w:val="24"/>
      <w:szCs w:val="24"/>
    </w:rPr>
  </w:style>
  <w:style w:type="paragraph" w:customStyle="1" w:styleId="P68B1DB1-Normal16">
    <w:name w:val="P68B1DB1-Normal16"/>
    <w:basedOn w:val="Normal"/>
    <w:rPr>
      <w:rFonts w:ascii="Calibri" w:eastAsia="Calibri" w:hAnsi="Calibri" w:cs="Calibri"/>
      <w:b/>
      <w:color w:val="000000" w:themeColor="text1"/>
      <w:sz w:val="26"/>
      <w:szCs w:val="26"/>
      <w:u w:val="single"/>
    </w:rPr>
  </w:style>
  <w:style w:type="paragraph" w:customStyle="1" w:styleId="P68B1DB1-Normal17">
    <w:name w:val="P68B1DB1-Normal17"/>
    <w:basedOn w:val="Normal"/>
    <w:rPr>
      <w:rFonts w:ascii="Calibri" w:eastAsia="Calibri" w:hAnsi="Calibri" w:cs="Calibri"/>
      <w:color w:val="000000" w:themeColor="text1"/>
      <w:sz w:val="24"/>
      <w:szCs w:val="24"/>
    </w:rPr>
  </w:style>
  <w:style w:type="paragraph" w:customStyle="1" w:styleId="P68B1DB1-Style118">
    <w:name w:val="P68B1DB1-Style118"/>
    <w:basedOn w:val="Style1"/>
    <w:rPr>
      <w:rFonts w:ascii="Calibri" w:eastAsia="Calibri" w:hAnsi="Calibri"/>
      <w:b/>
      <w:i/>
      <w:smallCaps/>
      <w:color w:val="auto"/>
      <w:sz w:val="24"/>
      <w:szCs w:val="24"/>
    </w:rPr>
  </w:style>
  <w:style w:type="paragraph" w:customStyle="1" w:styleId="P68B1DB1-ListParagraph19">
    <w:name w:val="P68B1DB1-ListParagraph19"/>
    <w:basedOn w:val="ListParagraph"/>
    <w:rPr>
      <w:rFonts w:ascii="Calibri" w:eastAsia="Calibri" w:hAnsi="Calibri" w:cs="Calibri"/>
    </w:rPr>
  </w:style>
  <w:style w:type="paragraph" w:customStyle="1" w:styleId="P68B1DB1-Normal20">
    <w:name w:val="P68B1DB1-Normal20"/>
    <w:basedOn w:val="Normal"/>
    <w:rPr>
      <w:rFonts w:ascii="Calibri" w:eastAsia="Calibri" w:hAnsi="Calibri" w:cs="Calibri"/>
      <w:b/>
      <w:i/>
      <w:smallCaps/>
      <w:color w:val="000000" w:themeColor="text1"/>
      <w:sz w:val="24"/>
      <w:szCs w:val="24"/>
    </w:rPr>
  </w:style>
  <w:style w:type="paragraph" w:customStyle="1" w:styleId="P68B1DB1-Normal21">
    <w:name w:val="P68B1DB1-Normal21"/>
    <w:basedOn w:val="Normal"/>
    <w:rPr>
      <w:rFonts w:ascii="Calibri" w:eastAsia="Calibri" w:hAnsi="Calibri" w:cs="Calibri"/>
      <w:i/>
      <w:color w:val="000000" w:themeColor="text1"/>
    </w:rPr>
  </w:style>
  <w:style w:type="paragraph" w:customStyle="1" w:styleId="P68B1DB1-Normal22">
    <w:name w:val="P68B1DB1-Normal22"/>
    <w:basedOn w:val="Normal"/>
    <w:rPr>
      <w:rFonts w:ascii="Calibri" w:eastAsia="Calibri" w:hAnsi="Calibri" w:cs="Calibri"/>
      <w:smallCaps/>
      <w:color w:val="5A5A5A"/>
    </w:rPr>
  </w:style>
  <w:style w:type="paragraph" w:customStyle="1" w:styleId="P68B1DB1-Normal23">
    <w:name w:val="P68B1DB1-Normal23"/>
    <w:basedOn w:val="Normal"/>
    <w:rPr>
      <w:rFonts w:ascii="Calibri" w:eastAsia="Calibri" w:hAnsi="Calibri" w:cs="Calibri"/>
      <w:sz w:val="24"/>
      <w:szCs w:val="24"/>
    </w:rPr>
  </w:style>
  <w:style w:type="paragraph" w:customStyle="1" w:styleId="P68B1DB1-Normal24">
    <w:name w:val="P68B1DB1-Normal24"/>
    <w:basedOn w:val="Normal"/>
    <w:rPr>
      <w:rFonts w:ascii="Source Sans Pro" w:eastAsiaTheme="majorEastAsia" w:hAnsi="Source Sans Pro" w:cstheme="minorHAnsi"/>
      <w:color w:val="808080" w:themeColor="background1" w:themeShade="80"/>
      <w:sz w:val="18"/>
      <w:szCs w:val="18"/>
    </w:rPr>
  </w:style>
  <w:style w:type="paragraph" w:customStyle="1" w:styleId="P68B1DB1-Footer25">
    <w:name w:val="P68B1DB1-Footer25"/>
    <w:basedOn w:val="Footer"/>
    <w:rPr>
      <w:color w:val="808080" w:themeColor="background1" w:themeShade="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F412CC8-C14E-4A1B-916D-069278E6F340}">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2.xml><?xml version="1.0" encoding="utf-8"?>
<ds:datastoreItem xmlns:ds="http://schemas.openxmlformats.org/officeDocument/2006/customXml" ds:itemID="{2BEEDCA2-00B9-40B1-A9C1-F903FB0AE2A3}">
  <ds:schemaRefs>
    <ds:schemaRef ds:uri="http://schemas.microsoft.com/sharepoint/v3/contenttype/forms"/>
  </ds:schemaRefs>
</ds:datastoreItem>
</file>

<file path=customXml/itemProps3.xml><?xml version="1.0" encoding="utf-8"?>
<ds:datastoreItem xmlns:ds="http://schemas.openxmlformats.org/officeDocument/2006/customXml" ds:itemID="{2551202A-567A-4090-A050-798C59C634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4</Pages>
  <Words>905</Words>
  <Characters>4981</Characters>
  <Application>Microsoft Office Word</Application>
  <DocSecurity>0</DocSecurity>
  <Lines>41</Lines>
  <Paragraphs>11</Paragraphs>
  <ScaleCrop>false</ScaleCrop>
  <Company>WHO</Company>
  <LinksUpToDate>false</LinksUpToDate>
  <CharactersWithSpaces>5875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BAYUGO, Yolanda</dc:creator>
  <cp:keywords/>
  <cp:lastModifiedBy>GOMEZ, Paula</cp:lastModifiedBy>
  <cp:revision>18</cp:revision>
  <cp:lastPrinted>2017-02-10T22:00:00Z</cp:lastPrinted>
  <dcterms:created xsi:type="dcterms:W3CDTF">2023-01-06T00:52:00Z</dcterms:created>
  <dcterms:modified xsi:type="dcterms:W3CDTF">2024-11-07T13:14:00Z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ies>
</file>