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5D6A" w14:textId="4BFF20FE" w:rsidR="008A1B65" w:rsidRPr="00B4415C" w:rsidRDefault="0076227C" w:rsidP="008A1B65">
      <w:pPr>
        <w:pStyle w:val="Heading1"/>
        <w:keepNext w:val="0"/>
        <w:keepLines w:val="0"/>
        <w:pBdr>
          <w:bottom w:val="none" w:sz="0" w:space="0" w:color="auto"/>
        </w:pBdr>
        <w:bidi/>
        <w:spacing w:before="0" w:after="0" w:line="276" w:lineRule="auto"/>
        <w:rPr>
          <w:rFonts w:ascii="Times New Roman" w:hAnsi="Times New Roman" w:cs="Simplified Arabic"/>
          <w:b/>
          <w:bCs/>
          <w:color w:val="009AC9"/>
          <w:kern w:val="36"/>
          <w:sz w:val="18"/>
          <w:szCs w:val="32"/>
        </w:rPr>
      </w:pPr>
      <w:r w:rsidRPr="00B4415C">
        <w:rPr>
          <w:rFonts w:ascii="Times New Roman" w:eastAsia="Arial" w:hAnsi="Times New Roman" w:cs="Simplified Arabic"/>
          <w:color w:val="009AC9"/>
          <w:kern w:val="36"/>
          <w:sz w:val="18"/>
          <w:szCs w:val="32"/>
          <w:rtl/>
          <w:lang w:eastAsia="ar"/>
        </w:rPr>
        <w:t xml:space="preserve">الاختبار التشخيصي السريع للكشف عن مستضدات فيروس كورونا-سارس-2 - </w:t>
      </w:r>
      <w:r w:rsidRPr="00B4415C">
        <w:rPr>
          <w:rFonts w:ascii="Times New Roman" w:eastAsia="Arial" w:hAnsi="Times New Roman" w:cs="Simplified Arabic"/>
          <w:b/>
          <w:bCs/>
          <w:color w:val="009AC9"/>
          <w:kern w:val="36"/>
          <w:sz w:val="18"/>
          <w:szCs w:val="32"/>
          <w:rtl/>
          <w:lang w:eastAsia="ar"/>
        </w:rPr>
        <w:t xml:space="preserve"> </w:t>
      </w:r>
    </w:p>
    <w:p w14:paraId="2BE2986D" w14:textId="18D0A1F5" w:rsidR="008A1B65" w:rsidRPr="00B4415C" w:rsidRDefault="00000000" w:rsidP="008A1B65">
      <w:pPr>
        <w:pStyle w:val="Heading1"/>
        <w:keepNext w:val="0"/>
        <w:keepLines w:val="0"/>
        <w:pBdr>
          <w:bottom w:val="none" w:sz="0" w:space="0" w:color="auto"/>
        </w:pBdr>
        <w:bidi/>
        <w:spacing w:before="0" w:after="0" w:line="276" w:lineRule="auto"/>
        <w:rPr>
          <w:rFonts w:ascii="Times New Roman" w:hAnsi="Times New Roman" w:cs="Simplified Arabic"/>
          <w:b/>
          <w:bCs/>
          <w:color w:val="009AC9"/>
          <w:kern w:val="36"/>
          <w:sz w:val="18"/>
          <w:szCs w:val="32"/>
        </w:rPr>
      </w:pPr>
      <w:dir w:val="rtl">
        <w:r w:rsidR="008A1B65" w:rsidRPr="00B4415C">
          <w:rPr>
            <w:rFonts w:ascii="Times New Roman" w:eastAsia="Arial" w:hAnsi="Times New Roman" w:cs="Simplified Arabic"/>
            <w:color w:val="009AC9"/>
            <w:kern w:val="36"/>
            <w:sz w:val="18"/>
            <w:szCs w:val="32"/>
            <w:rtl/>
            <w:lang w:eastAsia="ar"/>
          </w:rPr>
          <w:t>أسئلة متكررة</w:t>
        </w:r>
        <w:r w:rsidR="008A1B65" w:rsidRPr="00B4415C">
          <w:rPr>
            <w:rFonts w:ascii="Times New Roman" w:eastAsia="Arial" w:hAnsi="Times New Roman" w:cs="Simplified Arabic"/>
            <w:color w:val="009AC9"/>
            <w:kern w:val="36"/>
            <w:sz w:val="18"/>
            <w:szCs w:val="32"/>
            <w:lang w:eastAsia="ar" w:bidi="en-US"/>
          </w:rPr>
          <w:t>‬</w:t>
        </w:r>
        <w:r w:rsidR="00995113" w:rsidRPr="00B4415C">
          <w:rPr>
            <w:rFonts w:ascii="Times New Roman" w:hAnsi="Times New Roman" w:cs="Simplified Arabic"/>
            <w:sz w:val="18"/>
            <w:szCs w:val="32"/>
          </w:rPr>
          <w:t>‬</w:t>
        </w:r>
        <w:r w:rsidR="0047395A" w:rsidRPr="00B4415C">
          <w:rPr>
            <w:rFonts w:ascii="Times New Roman" w:hAnsi="Times New Roman" w:cs="Simplified Arabic"/>
            <w:sz w:val="18"/>
          </w:rPr>
          <w:t>‬</w:t>
        </w:r>
        <w:r w:rsidR="00C564A7" w:rsidRPr="00B4415C">
          <w:rPr>
            <w:rFonts w:ascii="Times New Roman" w:hAnsi="Times New Roman" w:cs="Simplified Arabic"/>
            <w:sz w:val="18"/>
          </w:rPr>
          <w:t>‬</w:t>
        </w:r>
        <w:r w:rsidR="008E1441">
          <w:t>‬</w:t>
        </w:r>
        <w:r>
          <w:t>‬</w:t>
        </w:r>
      </w:dir>
    </w:p>
    <w:p w14:paraId="5D7E72A0" w14:textId="51848E4F" w:rsidR="00E47080" w:rsidRPr="00B4415C" w:rsidRDefault="00000000" w:rsidP="008A1B65">
      <w:pPr>
        <w:pStyle w:val="Heading2"/>
        <w:keepNext w:val="0"/>
        <w:keepLines w:val="0"/>
        <w:bidi/>
        <w:spacing w:before="480" w:after="160" w:line="276" w:lineRule="auto"/>
        <w:rPr>
          <w:rFonts w:ascii="Times New Roman" w:hAnsi="Times New Roman" w:cs="Simplified Arabic"/>
          <w:b/>
          <w:bCs/>
          <w:color w:val="auto"/>
          <w:sz w:val="18"/>
          <w:szCs w:val="26"/>
        </w:rPr>
      </w:pPr>
      <w:dir w:val="rtl">
        <w:r w:rsidR="00997917" w:rsidRPr="00B4415C">
          <w:rPr>
            <w:rFonts w:ascii="Times New Roman" w:eastAsia="Arial" w:hAnsi="Times New Roman" w:cs="Simplified Arabic"/>
            <w:b/>
            <w:bCs/>
            <w:color w:val="auto"/>
            <w:sz w:val="18"/>
            <w:szCs w:val="26"/>
            <w:rtl/>
            <w:lang w:eastAsia="ar"/>
          </w:rPr>
          <w:t>المبادئ</w:t>
        </w:r>
        <w:r w:rsidR="00997917" w:rsidRPr="00B4415C">
          <w:rPr>
            <w:rFonts w:ascii="Times New Roman" w:eastAsia="Arial" w:hAnsi="Times New Roman" w:cs="Simplified Arabic"/>
            <w:b/>
            <w:bCs/>
            <w:color w:val="auto"/>
            <w:sz w:val="18"/>
            <w:szCs w:val="26"/>
            <w:lang w:eastAsia="ar" w:bidi="en-US"/>
          </w:rPr>
          <w:t>‬</w:t>
        </w:r>
        <w:r w:rsidR="00995113" w:rsidRPr="00B4415C">
          <w:rPr>
            <w:rFonts w:ascii="Times New Roman" w:hAnsi="Times New Roman" w:cs="Simplified Arabic"/>
            <w:sz w:val="18"/>
          </w:rPr>
          <w:t>‬</w:t>
        </w:r>
        <w:r w:rsidR="0047395A" w:rsidRPr="00B4415C">
          <w:rPr>
            <w:rFonts w:ascii="Times New Roman" w:hAnsi="Times New Roman" w:cs="Simplified Arabic"/>
            <w:sz w:val="18"/>
          </w:rPr>
          <w:t>‬</w:t>
        </w:r>
        <w:r w:rsidR="00C564A7" w:rsidRPr="00B4415C">
          <w:rPr>
            <w:rFonts w:ascii="Times New Roman" w:hAnsi="Times New Roman" w:cs="Simplified Arabic"/>
            <w:sz w:val="18"/>
          </w:rPr>
          <w:t>‬</w:t>
        </w:r>
        <w:r w:rsidR="008E1441">
          <w:t>‬</w:t>
        </w:r>
        <w:r>
          <w:t>‬</w:t>
        </w:r>
      </w:dir>
    </w:p>
    <w:p w14:paraId="57004767" w14:textId="77777777" w:rsidR="00250F5F" w:rsidRPr="00B4415C" w:rsidRDefault="00445522" w:rsidP="00584997">
      <w:pPr>
        <w:pStyle w:val="ListParagraph"/>
        <w:numPr>
          <w:ilvl w:val="0"/>
          <w:numId w:val="1"/>
        </w:numPr>
        <w:bidi/>
        <w:jc w:val="both"/>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 المقصود بالاختبار التشخيصي السريع؟</w:t>
      </w:r>
    </w:p>
    <w:p w14:paraId="40C02E1C" w14:textId="3E6EAD32" w:rsidR="00445522" w:rsidRPr="00B4415C" w:rsidRDefault="00445522"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اختبارات سهلة التنفيذ يمكن استخدامها خارج المختبرات وتعطي النتائج عادةً في غضون 15-30 دقيقة. وتُعدُّ اختبارات الانسياب الجانبي</w:t>
      </w:r>
      <w:r w:rsidR="00390E27" w:rsidRPr="00B4415C">
        <w:rPr>
          <w:rFonts w:ascii="Times New Roman" w:eastAsia="Arial" w:hAnsi="Times New Roman" w:cs="Simplified Arabic"/>
          <w:sz w:val="18"/>
          <w:szCs w:val="20"/>
          <w:rtl/>
          <w:lang w:eastAsia="ar"/>
        </w:rPr>
        <w:t xml:space="preserve"> </w:t>
      </w:r>
      <w:r w:rsidR="00390E27" w:rsidRPr="00B4415C">
        <w:rPr>
          <w:rFonts w:ascii="Times New Roman" w:hAnsi="Times New Roman" w:cs="Simplified Arabic"/>
          <w:i/>
          <w:iCs/>
          <w:sz w:val="18"/>
          <w:szCs w:val="20"/>
        </w:rPr>
        <w:t>lateral flow tests</w:t>
      </w:r>
      <w:r w:rsidRPr="00B4415C">
        <w:rPr>
          <w:rFonts w:ascii="Times New Roman" w:eastAsia="Arial" w:hAnsi="Times New Roman" w:cs="Simplified Arabic"/>
          <w:sz w:val="18"/>
          <w:szCs w:val="20"/>
          <w:rtl/>
          <w:lang w:eastAsia="ar"/>
        </w:rPr>
        <w:t xml:space="preserve"> أكثر أنواع الاختبار التشخيصي السريع شيوعاً (مثل، اختبارات الملاريا).</w:t>
      </w:r>
    </w:p>
    <w:p w14:paraId="4CF6F4FB" w14:textId="77777777" w:rsidR="008A1B65" w:rsidRPr="00B4415C" w:rsidRDefault="008A1B65" w:rsidP="00584997">
      <w:pPr>
        <w:pStyle w:val="ListParagraph"/>
        <w:bidi/>
        <w:jc w:val="both"/>
        <w:rPr>
          <w:rFonts w:ascii="Times New Roman" w:hAnsi="Times New Roman" w:cs="Simplified Arabic"/>
          <w:sz w:val="18"/>
          <w:szCs w:val="20"/>
        </w:rPr>
      </w:pPr>
    </w:p>
    <w:p w14:paraId="27B5AD08" w14:textId="77777777" w:rsidR="00650FBB" w:rsidRPr="00B4415C" w:rsidRDefault="00650FBB" w:rsidP="00584997">
      <w:pPr>
        <w:pStyle w:val="ListParagraph"/>
        <w:numPr>
          <w:ilvl w:val="0"/>
          <w:numId w:val="1"/>
        </w:numPr>
        <w:bidi/>
        <w:jc w:val="both"/>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 المقصود بالمستضد؟</w:t>
      </w:r>
    </w:p>
    <w:p w14:paraId="7FBBE2F8" w14:textId="01DA9678" w:rsidR="00650FBB" w:rsidRPr="00B4415C" w:rsidRDefault="00650FBB"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نوع من البروتين يعبر عنه فيروس أو بكتيريا أو طفيلي</w:t>
      </w:r>
      <w:r w:rsidR="000E69F8"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ويتعرف عليه جهاز المناعة في الجسم على أنه جسم غريب، وهو ما يؤدي إلى إنتاج الأجسام المضادة التي تتعرف خصيصاً على ذلك المستضد وتعمل على تحييده. </w:t>
      </w:r>
    </w:p>
    <w:p w14:paraId="45530FA5" w14:textId="77777777" w:rsidR="008A1B65" w:rsidRPr="00B4415C" w:rsidRDefault="008A1B65" w:rsidP="00584997">
      <w:pPr>
        <w:pStyle w:val="ListParagraph"/>
        <w:bidi/>
        <w:jc w:val="both"/>
        <w:rPr>
          <w:rFonts w:ascii="Times New Roman" w:hAnsi="Times New Roman" w:cs="Simplified Arabic"/>
          <w:sz w:val="18"/>
          <w:szCs w:val="20"/>
        </w:rPr>
      </w:pPr>
    </w:p>
    <w:p w14:paraId="65FF46D7" w14:textId="77777777" w:rsidR="0046560E" w:rsidRPr="00B4415C" w:rsidRDefault="0046560E" w:rsidP="00584997">
      <w:pPr>
        <w:pStyle w:val="ListParagraph"/>
        <w:numPr>
          <w:ilvl w:val="0"/>
          <w:numId w:val="1"/>
        </w:numPr>
        <w:bidi/>
        <w:jc w:val="both"/>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 آلية عمل اختبار المستضدات؟</w:t>
      </w:r>
    </w:p>
    <w:p w14:paraId="0D4DA4F6" w14:textId="3FA73E94" w:rsidR="0046560E" w:rsidRPr="00B4415C" w:rsidRDefault="0046560E"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يبحث اختبار المستضد</w:t>
      </w:r>
      <w:r w:rsidR="000E69F8" w:rsidRPr="00B4415C">
        <w:rPr>
          <w:rFonts w:ascii="Times New Roman" w:eastAsia="Arial" w:hAnsi="Times New Roman" w:cs="Simplified Arabic"/>
          <w:sz w:val="18"/>
          <w:szCs w:val="20"/>
          <w:rtl/>
          <w:lang w:eastAsia="ar"/>
        </w:rPr>
        <w:t>ات</w:t>
      </w:r>
      <w:r w:rsidRPr="00B4415C">
        <w:rPr>
          <w:rFonts w:ascii="Times New Roman" w:eastAsia="Arial" w:hAnsi="Times New Roman" w:cs="Simplified Arabic"/>
          <w:sz w:val="18"/>
          <w:szCs w:val="20"/>
          <w:rtl/>
          <w:lang w:eastAsia="ar"/>
        </w:rPr>
        <w:t xml:space="preserve"> عن مستضدات خاصة بأحد مسببات المرض داخل جسم الشخص لمعرفة ما إذا كان مصاباً بمسبب المرض المستهدف. فمثلاً، تستهدف اختبارات المستضدات الخاصة بفيروس كورونا-سارس-2 الكشف عن بروتين القُفَيْصَة المُنَوَّاة (نوكليوكابسيد).</w:t>
      </w:r>
    </w:p>
    <w:p w14:paraId="47419381" w14:textId="77777777" w:rsidR="008A1B65" w:rsidRPr="00B4415C" w:rsidRDefault="008A1B65" w:rsidP="00584997">
      <w:pPr>
        <w:pStyle w:val="ListParagraph"/>
        <w:bidi/>
        <w:jc w:val="both"/>
        <w:rPr>
          <w:rFonts w:ascii="Times New Roman" w:hAnsi="Times New Roman" w:cs="Simplified Arabic"/>
          <w:sz w:val="18"/>
          <w:szCs w:val="20"/>
        </w:rPr>
      </w:pPr>
    </w:p>
    <w:p w14:paraId="76BE38B2" w14:textId="2F9084B7" w:rsidR="0046560E" w:rsidRPr="00B4415C" w:rsidRDefault="00141603" w:rsidP="00584997">
      <w:pPr>
        <w:pStyle w:val="ListParagraph"/>
        <w:numPr>
          <w:ilvl w:val="0"/>
          <w:numId w:val="1"/>
        </w:numPr>
        <w:bidi/>
        <w:jc w:val="both"/>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كيف تختلف اختبارات المستضدات عن اختبارات الأجسام المضادة؟</w:t>
      </w:r>
    </w:p>
    <w:p w14:paraId="7A9201DE" w14:textId="5640263D" w:rsidR="00141603" w:rsidRPr="00B4415C" w:rsidRDefault="00141603"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يعكس اختبار المستضدات الإيجابي وجود عدوى نشطة، بينما يعكس اختبار الأجسام المضادة الإيجابي على الأرجح عدوى حديثة أو سابقة.</w:t>
      </w:r>
    </w:p>
    <w:p w14:paraId="46A16133" w14:textId="77777777" w:rsidR="008A1B65" w:rsidRPr="00B4415C" w:rsidRDefault="008A1B65" w:rsidP="00584997">
      <w:pPr>
        <w:pStyle w:val="ListParagraph"/>
        <w:bidi/>
        <w:jc w:val="both"/>
        <w:rPr>
          <w:rFonts w:ascii="Times New Roman" w:hAnsi="Times New Roman" w:cs="Simplified Arabic"/>
          <w:sz w:val="18"/>
          <w:szCs w:val="20"/>
        </w:rPr>
      </w:pPr>
    </w:p>
    <w:p w14:paraId="4E5E8F91" w14:textId="79EE479F" w:rsidR="00141603" w:rsidRPr="00B4415C" w:rsidRDefault="00141603" w:rsidP="00584997">
      <w:pPr>
        <w:pStyle w:val="ListParagraph"/>
        <w:numPr>
          <w:ilvl w:val="0"/>
          <w:numId w:val="1"/>
        </w:numPr>
        <w:bidi/>
        <w:jc w:val="both"/>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 الفرق بين اختبار المستضدات واختبار تفاعل البوليمراز التسلسلي؟</w:t>
      </w:r>
    </w:p>
    <w:p w14:paraId="1CB69980" w14:textId="3F867C44" w:rsidR="00141603" w:rsidRPr="00B4415C" w:rsidRDefault="00141603"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يكتشف تفاعل البوليميراز التسلسلي (</w:t>
      </w:r>
      <w:r w:rsidRPr="00B4415C">
        <w:rPr>
          <w:rFonts w:ascii="Times New Roman" w:eastAsia="Arial" w:hAnsi="Times New Roman" w:cs="Simplified Arabic"/>
          <w:sz w:val="18"/>
          <w:szCs w:val="20"/>
          <w:lang w:eastAsia="ar" w:bidi="en-US"/>
        </w:rPr>
        <w:t>PCR</w:t>
      </w:r>
      <w:r w:rsidRPr="00B4415C">
        <w:rPr>
          <w:rFonts w:ascii="Times New Roman" w:eastAsia="Arial" w:hAnsi="Times New Roman" w:cs="Simplified Arabic"/>
          <w:sz w:val="18"/>
          <w:szCs w:val="20"/>
          <w:rtl/>
          <w:lang w:eastAsia="ar"/>
        </w:rPr>
        <w:t>) المادة الوراثية الفيروسية (</w:t>
      </w:r>
      <w:r w:rsidR="00B4415C" w:rsidRPr="00B4415C">
        <w:rPr>
          <w:rFonts w:ascii="Times New Roman" w:eastAsia="Arial" w:hAnsi="Times New Roman" w:cs="Simplified Arabic"/>
          <w:sz w:val="18"/>
          <w:szCs w:val="20"/>
          <w:rtl/>
          <w:lang w:eastAsia="ar"/>
        </w:rPr>
        <w:t>الرنا</w:t>
      </w:r>
      <w:r w:rsidR="000E69F8"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لفيروس كورونا-سارس-2، في حين أن اختبارات المستضدات تكتشف المستضدات/البروتينات الخاصة بفيروس كورونا-سارس-2 في جسم الشخص. ويستخدم كلا الاختبارين لاكتشاف العدوى النشطة بفيروس كورونا-سارس-2. </w:t>
      </w:r>
    </w:p>
    <w:p w14:paraId="745F1925" w14:textId="77777777" w:rsidR="008A1B65" w:rsidRPr="00B4415C" w:rsidRDefault="008A1B65" w:rsidP="00584997">
      <w:pPr>
        <w:pStyle w:val="ListParagraph"/>
        <w:bidi/>
        <w:jc w:val="both"/>
        <w:rPr>
          <w:rFonts w:ascii="Times New Roman" w:hAnsi="Times New Roman" w:cs="Simplified Arabic"/>
          <w:sz w:val="18"/>
          <w:szCs w:val="20"/>
        </w:rPr>
      </w:pPr>
    </w:p>
    <w:p w14:paraId="242B8597" w14:textId="77777777" w:rsidR="00923437" w:rsidRPr="00B4415C" w:rsidRDefault="00923437" w:rsidP="00923437">
      <w:pPr>
        <w:pStyle w:val="ListParagraph"/>
        <w:numPr>
          <w:ilvl w:val="0"/>
          <w:numId w:val="1"/>
        </w:numPr>
        <w:bidi/>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ماذا تعني العلامات الموجودة في الاختبار التشخيصي السريع؟</w:t>
      </w:r>
    </w:p>
    <w:p w14:paraId="16EB3724" w14:textId="3DD7C486" w:rsidR="00500247" w:rsidRPr="00B4415C" w:rsidRDefault="00660273" w:rsidP="000074F6">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 xml:space="preserve">في نافذة الاختبار (الفتحة المستطيلة)، </w:t>
      </w:r>
      <w:r w:rsidR="000E69F8" w:rsidRPr="00B4415C">
        <w:rPr>
          <w:rFonts w:ascii="Times New Roman" w:eastAsia="Arial" w:hAnsi="Times New Roman" w:cs="Simplified Arabic"/>
          <w:sz w:val="18"/>
          <w:szCs w:val="20"/>
          <w:rtl/>
          <w:lang w:eastAsia="ar"/>
        </w:rPr>
        <w:t xml:space="preserve">يعني </w:t>
      </w:r>
      <w:r w:rsidRPr="00B4415C">
        <w:rPr>
          <w:rFonts w:ascii="Times New Roman" w:eastAsia="Arial" w:hAnsi="Times New Roman" w:cs="Simplified Arabic"/>
          <w:sz w:val="18"/>
          <w:szCs w:val="20"/>
          <w:rtl/>
          <w:lang w:eastAsia="ar"/>
        </w:rPr>
        <w:t>وجود خط بالقرب من "</w:t>
      </w:r>
      <w:r w:rsidRPr="00B4415C">
        <w:rPr>
          <w:rFonts w:ascii="Times New Roman" w:eastAsia="Arial" w:hAnsi="Times New Roman" w:cs="Simplified Arabic"/>
          <w:sz w:val="18"/>
          <w:szCs w:val="20"/>
          <w:lang w:eastAsia="ar" w:bidi="en-US"/>
        </w:rPr>
        <w:t>C</w:t>
      </w:r>
      <w:r w:rsidRPr="00B4415C">
        <w:rPr>
          <w:rFonts w:ascii="Times New Roman" w:eastAsia="Arial" w:hAnsi="Times New Roman" w:cs="Simplified Arabic"/>
          <w:sz w:val="18"/>
          <w:szCs w:val="20"/>
          <w:rtl/>
          <w:lang w:eastAsia="ar"/>
        </w:rPr>
        <w:t>" (الضبط) وخط بالقريب من "</w:t>
      </w:r>
      <w:r w:rsidRPr="00B4415C">
        <w:rPr>
          <w:rFonts w:ascii="Times New Roman" w:eastAsia="Arial" w:hAnsi="Times New Roman" w:cs="Simplified Arabic"/>
          <w:sz w:val="18"/>
          <w:szCs w:val="20"/>
          <w:lang w:eastAsia="ar" w:bidi="en-US"/>
        </w:rPr>
        <w:t>T</w:t>
      </w:r>
      <w:r w:rsidRPr="00B4415C">
        <w:rPr>
          <w:rFonts w:ascii="Times New Roman" w:eastAsia="Arial" w:hAnsi="Times New Roman" w:cs="Simplified Arabic"/>
          <w:sz w:val="18"/>
          <w:szCs w:val="20"/>
          <w:rtl/>
          <w:lang w:eastAsia="ar"/>
        </w:rPr>
        <w:t>" (الاختبار) أن الاختبار إيجابي لفيروس كورونا-سارس-2. ويعني وجود خط بالقرب من "</w:t>
      </w:r>
      <w:r w:rsidRPr="00B4415C">
        <w:rPr>
          <w:rFonts w:ascii="Times New Roman" w:eastAsia="Arial" w:hAnsi="Times New Roman" w:cs="Simplified Arabic"/>
          <w:sz w:val="18"/>
          <w:szCs w:val="20"/>
          <w:lang w:eastAsia="ar" w:bidi="en-US"/>
        </w:rPr>
        <w:t>C</w:t>
      </w:r>
      <w:r w:rsidRPr="00B4415C">
        <w:rPr>
          <w:rFonts w:ascii="Times New Roman" w:eastAsia="Arial" w:hAnsi="Times New Roman" w:cs="Simplified Arabic"/>
          <w:sz w:val="18"/>
          <w:szCs w:val="20"/>
          <w:rtl/>
          <w:lang w:eastAsia="ar"/>
        </w:rPr>
        <w:t>" وعدم وجود خط بالقرب من "</w:t>
      </w:r>
      <w:r w:rsidRPr="00B4415C">
        <w:rPr>
          <w:rFonts w:ascii="Times New Roman" w:eastAsia="Arial" w:hAnsi="Times New Roman" w:cs="Simplified Arabic"/>
          <w:sz w:val="18"/>
          <w:szCs w:val="20"/>
          <w:lang w:eastAsia="ar" w:bidi="en-US"/>
        </w:rPr>
        <w:t>T</w:t>
      </w:r>
      <w:r w:rsidRPr="00B4415C">
        <w:rPr>
          <w:rFonts w:ascii="Times New Roman" w:eastAsia="Arial" w:hAnsi="Times New Roman" w:cs="Simplified Arabic"/>
          <w:sz w:val="18"/>
          <w:szCs w:val="20"/>
          <w:rtl/>
          <w:lang w:eastAsia="ar"/>
        </w:rPr>
        <w:t>" عدم اكتشاف فيروس كورونا-سارس-2.  الخط القريب من "</w:t>
      </w:r>
      <w:r w:rsidRPr="00B4415C">
        <w:rPr>
          <w:rFonts w:ascii="Times New Roman" w:eastAsia="Arial" w:hAnsi="Times New Roman" w:cs="Simplified Arabic"/>
          <w:sz w:val="18"/>
          <w:szCs w:val="20"/>
          <w:lang w:eastAsia="ar" w:bidi="en-US"/>
        </w:rPr>
        <w:t>C</w:t>
      </w:r>
      <w:r w:rsidRPr="00B4415C">
        <w:rPr>
          <w:rFonts w:ascii="Times New Roman" w:eastAsia="Arial" w:hAnsi="Times New Roman" w:cs="Simplified Arabic"/>
          <w:sz w:val="18"/>
          <w:szCs w:val="20"/>
          <w:rtl/>
          <w:lang w:eastAsia="ar"/>
        </w:rPr>
        <w:t>" هو خط الضبط، ووجود خط الضبط هو دليل على الإجراء الصحيح للاختبار. وإذا لم يظهر خط الضبط، فهذا يعني أن الاختبار غير صالح، حتى إذا ظهر خط بالقرب من "</w:t>
      </w:r>
      <w:r w:rsidRPr="00B4415C">
        <w:rPr>
          <w:rFonts w:ascii="Times New Roman" w:eastAsia="Arial" w:hAnsi="Times New Roman" w:cs="Simplified Arabic"/>
          <w:sz w:val="18"/>
          <w:szCs w:val="20"/>
          <w:lang w:eastAsia="ar" w:bidi="en-US"/>
        </w:rPr>
        <w:t>T</w:t>
      </w:r>
      <w:r w:rsidRPr="00B4415C">
        <w:rPr>
          <w:rFonts w:ascii="Times New Roman" w:eastAsia="Arial" w:hAnsi="Times New Roman" w:cs="Simplified Arabic"/>
          <w:sz w:val="18"/>
          <w:szCs w:val="20"/>
          <w:rtl/>
          <w:lang w:eastAsia="ar"/>
        </w:rPr>
        <w:t xml:space="preserve">". وفي هذه الحالة، يجب إعادة اختبار المريض باستخدام اختبار تشخيصي سريع جديد. </w:t>
      </w:r>
      <w:r w:rsidR="000E69F8" w:rsidRPr="00B4415C">
        <w:rPr>
          <w:rFonts w:ascii="Times New Roman" w:eastAsia="Arial" w:hAnsi="Times New Roman" w:cs="Simplified Arabic"/>
          <w:sz w:val="18"/>
          <w:szCs w:val="20"/>
          <w:rtl/>
          <w:lang w:eastAsia="ar"/>
        </w:rPr>
        <w:t>و</w:t>
      </w:r>
      <w:r w:rsidRPr="00B4415C">
        <w:rPr>
          <w:rFonts w:ascii="Times New Roman" w:eastAsia="Arial" w:hAnsi="Times New Roman" w:cs="Simplified Arabic"/>
          <w:sz w:val="18"/>
          <w:szCs w:val="20"/>
          <w:rtl/>
          <w:lang w:eastAsia="ar"/>
        </w:rPr>
        <w:t xml:space="preserve">من المهم ملاحظة أنه ينبغي </w:t>
      </w:r>
      <w:r w:rsidR="000E69F8" w:rsidRPr="00B4415C">
        <w:rPr>
          <w:rFonts w:ascii="Times New Roman" w:eastAsia="Arial" w:hAnsi="Times New Roman" w:cs="Simplified Arabic"/>
          <w:sz w:val="18"/>
          <w:szCs w:val="20"/>
          <w:rtl/>
          <w:lang w:eastAsia="ar"/>
        </w:rPr>
        <w:t>مراعاة</w:t>
      </w:r>
      <w:r w:rsidRPr="00B4415C">
        <w:rPr>
          <w:rFonts w:ascii="Times New Roman" w:eastAsia="Arial" w:hAnsi="Times New Roman" w:cs="Simplified Arabic"/>
          <w:sz w:val="18"/>
          <w:szCs w:val="20"/>
          <w:rtl/>
          <w:lang w:eastAsia="ar"/>
        </w:rPr>
        <w:t xml:space="preserve"> جميع النتائج ال</w:t>
      </w:r>
      <w:r w:rsidR="000E69F8" w:rsidRPr="00B4415C">
        <w:rPr>
          <w:rFonts w:ascii="Times New Roman" w:eastAsia="Arial" w:hAnsi="Times New Roman" w:cs="Simplified Arabic"/>
          <w:sz w:val="18"/>
          <w:szCs w:val="20"/>
          <w:rtl/>
          <w:lang w:eastAsia="ar"/>
        </w:rPr>
        <w:t xml:space="preserve">مُتحصل </w:t>
      </w:r>
      <w:r w:rsidRPr="00B4415C">
        <w:rPr>
          <w:rFonts w:ascii="Times New Roman" w:eastAsia="Arial" w:hAnsi="Times New Roman" w:cs="Simplified Arabic"/>
          <w:sz w:val="18"/>
          <w:szCs w:val="20"/>
          <w:rtl/>
          <w:lang w:eastAsia="ar"/>
        </w:rPr>
        <w:t xml:space="preserve">الحصول عليها من الاختبار </w:t>
      </w:r>
      <w:r w:rsidR="000E69F8" w:rsidRPr="00B4415C">
        <w:rPr>
          <w:rFonts w:ascii="Times New Roman" w:eastAsia="Arial" w:hAnsi="Times New Roman" w:cs="Simplified Arabic"/>
          <w:sz w:val="18"/>
          <w:szCs w:val="20"/>
          <w:rtl/>
          <w:lang w:eastAsia="ar"/>
        </w:rPr>
        <w:t xml:space="preserve">في ضوء </w:t>
      </w:r>
      <w:r w:rsidRPr="00B4415C">
        <w:rPr>
          <w:rFonts w:ascii="Times New Roman" w:eastAsia="Arial" w:hAnsi="Times New Roman" w:cs="Simplified Arabic"/>
          <w:sz w:val="18"/>
          <w:szCs w:val="20"/>
          <w:rtl/>
          <w:lang w:eastAsia="ar"/>
        </w:rPr>
        <w:t xml:space="preserve">السوابق السريرية والبيانات الأخرى </w:t>
      </w:r>
      <w:r w:rsidR="000E69F8" w:rsidRPr="00B4415C">
        <w:rPr>
          <w:rFonts w:ascii="Times New Roman" w:eastAsia="Arial" w:hAnsi="Times New Roman" w:cs="Simplified Arabic"/>
          <w:sz w:val="18"/>
          <w:szCs w:val="20"/>
          <w:rtl/>
          <w:lang w:eastAsia="ar"/>
        </w:rPr>
        <w:t>المطبَّقة.</w:t>
      </w:r>
    </w:p>
    <w:p w14:paraId="74D767B2" w14:textId="77777777" w:rsidR="000074F6" w:rsidRPr="00B4415C" w:rsidRDefault="000074F6" w:rsidP="000074F6">
      <w:pPr>
        <w:pStyle w:val="ListParagraph"/>
        <w:bidi/>
        <w:jc w:val="both"/>
        <w:rPr>
          <w:rFonts w:ascii="Times New Roman" w:hAnsi="Times New Roman" w:cs="Simplified Arabic"/>
          <w:sz w:val="18"/>
          <w:szCs w:val="20"/>
        </w:rPr>
      </w:pPr>
    </w:p>
    <w:p w14:paraId="3F335C1C" w14:textId="3AAD7E7E" w:rsidR="000074F6" w:rsidRPr="00B4415C" w:rsidRDefault="00500247" w:rsidP="00FC0B0C">
      <w:pPr>
        <w:pStyle w:val="ListParagraph"/>
        <w:numPr>
          <w:ilvl w:val="0"/>
          <w:numId w:val="1"/>
        </w:numPr>
        <w:bidi/>
        <w:rPr>
          <w:rFonts w:ascii="Times New Roman" w:hAnsi="Times New Roman" w:cs="Simplified Arabic"/>
          <w:sz w:val="18"/>
          <w:szCs w:val="20"/>
        </w:rPr>
      </w:pPr>
      <w:r w:rsidRPr="00B4415C">
        <w:rPr>
          <w:rFonts w:ascii="Times New Roman" w:eastAsia="Arial" w:hAnsi="Times New Roman" w:cs="Simplified Arabic"/>
          <w:b/>
          <w:bCs/>
          <w:sz w:val="18"/>
          <w:szCs w:val="20"/>
          <w:rtl/>
          <w:lang w:eastAsia="ar"/>
        </w:rPr>
        <w:t>ما المقصود بحساسية ونوعية الاختبارات التشخيصية السريعة للكشف عن مستضدات فيروس كورونا-سارس-2؟</w:t>
      </w:r>
    </w:p>
    <w:p w14:paraId="7EB1088B" w14:textId="7AD52373" w:rsidR="008A1B65" w:rsidRPr="00B4415C" w:rsidRDefault="00AF5E42" w:rsidP="000E0CF2">
      <w:pPr>
        <w:pStyle w:val="ListParagraph"/>
        <w:bidi/>
        <w:rPr>
          <w:rFonts w:ascii="Times New Roman" w:hAnsi="Times New Roman" w:cs="Simplified Arabic"/>
          <w:sz w:val="18"/>
          <w:szCs w:val="20"/>
        </w:rPr>
      </w:pPr>
      <w:r w:rsidRPr="00B4415C">
        <w:rPr>
          <w:rFonts w:ascii="Times New Roman" w:eastAsia="Arial" w:hAnsi="Times New Roman" w:cs="Simplified Arabic"/>
          <w:sz w:val="18"/>
          <w:szCs w:val="20"/>
          <w:rtl/>
          <w:lang w:eastAsia="ar"/>
        </w:rPr>
        <w:lastRenderedPageBreak/>
        <w:t xml:space="preserve">يتزايد نشر التقارير عن أداء الاختبارات التشخيصية السريعة للكشف عن مستضدات فيروس كورونا-سارس-2. ويمكن الاطلاع على مراجعة منهجية للعديد من التقارير على الرابط: </w:t>
      </w:r>
      <w:hyperlink r:id="rId11" w:history="1">
        <w:r w:rsidR="006D637E" w:rsidRPr="00B4415C">
          <w:rPr>
            <w:rStyle w:val="Hyperlink"/>
            <w:rFonts w:ascii="Times New Roman" w:eastAsia="Arial" w:hAnsi="Times New Roman" w:cs="Simplified Arabic"/>
            <w:color w:val="009AC9"/>
            <w:sz w:val="18"/>
            <w:szCs w:val="16"/>
            <w:lang w:eastAsia="ar" w:bidi="en-US"/>
          </w:rPr>
          <w:t>https://www.cochranelibrary.com/cdsr/doi/10.1002/14651858.CD013705/full</w:t>
        </w:r>
      </w:hyperlink>
      <w:r w:rsidRPr="00B4415C">
        <w:rPr>
          <w:rFonts w:ascii="Times New Roman" w:eastAsia="Arial" w:hAnsi="Times New Roman" w:cs="Simplified Arabic"/>
          <w:sz w:val="18"/>
          <w:szCs w:val="20"/>
          <w:rtl/>
          <w:lang w:eastAsia="ar"/>
        </w:rPr>
        <w:t>، وقد نشرت مؤسسة</w:t>
      </w:r>
      <w:r w:rsidR="000E69F8" w:rsidRPr="00B4415C">
        <w:rPr>
          <w:rFonts w:ascii="Times New Roman" w:eastAsia="Arial" w:hAnsi="Times New Roman" w:cs="Simplified Arabic"/>
          <w:sz w:val="18"/>
          <w:szCs w:val="20"/>
          <w:rtl/>
          <w:lang w:eastAsia="ar"/>
        </w:rPr>
        <w:t xml:space="preserve"> فايند</w:t>
      </w:r>
      <w:r w:rsidRPr="00B4415C">
        <w:rPr>
          <w:rFonts w:ascii="Times New Roman" w:eastAsia="Arial" w:hAnsi="Times New Roman" w:cs="Simplified Arabic"/>
          <w:sz w:val="18"/>
          <w:szCs w:val="20"/>
          <w:rtl/>
          <w:lang w:eastAsia="ar"/>
        </w:rPr>
        <w:t xml:space="preserve"> </w:t>
      </w:r>
      <w:r w:rsidR="000E69F8" w:rsidRPr="00B4415C">
        <w:rPr>
          <w:rFonts w:ascii="Times New Roman" w:eastAsia="Arial" w:hAnsi="Times New Roman" w:cs="Simplified Arabic"/>
          <w:sz w:val="18"/>
          <w:szCs w:val="20"/>
          <w:lang w:eastAsia="ar"/>
        </w:rPr>
        <w:t>(</w:t>
      </w:r>
      <w:r w:rsidRPr="00B4415C">
        <w:rPr>
          <w:rFonts w:ascii="Times New Roman" w:eastAsia="Arial" w:hAnsi="Times New Roman" w:cs="Simplified Arabic"/>
          <w:sz w:val="18"/>
          <w:szCs w:val="20"/>
          <w:lang w:eastAsia="ar" w:bidi="en-US"/>
        </w:rPr>
        <w:t>FIND</w:t>
      </w:r>
      <w:r w:rsidR="000E69F8" w:rsidRPr="00B4415C">
        <w:rPr>
          <w:rFonts w:ascii="Times New Roman" w:eastAsia="Arial" w:hAnsi="Times New Roman" w:cs="Simplified Arabic"/>
          <w:sz w:val="18"/>
          <w:szCs w:val="20"/>
          <w:lang w:eastAsia="ar" w:bidi="en-US"/>
        </w:rPr>
        <w:t>)</w:t>
      </w:r>
      <w:r w:rsidRPr="00B4415C">
        <w:rPr>
          <w:rFonts w:ascii="Times New Roman" w:eastAsia="Arial" w:hAnsi="Times New Roman" w:cs="Simplified Arabic"/>
          <w:sz w:val="18"/>
          <w:szCs w:val="20"/>
          <w:rtl/>
          <w:lang w:eastAsia="ar"/>
        </w:rPr>
        <w:t xml:space="preserve"> أيضاً تقارير على الرابط: </w:t>
      </w:r>
      <w:hyperlink r:id="rId12" w:history="1">
        <w:r w:rsidR="0054184B" w:rsidRPr="00B4415C">
          <w:rPr>
            <w:rStyle w:val="Hyperlink"/>
            <w:rFonts w:ascii="Times New Roman" w:eastAsia="Arial" w:hAnsi="Times New Roman" w:cs="Simplified Arabic"/>
            <w:color w:val="009AC9"/>
            <w:sz w:val="18"/>
            <w:szCs w:val="16"/>
            <w:lang w:eastAsia="ar" w:bidi="en-US"/>
          </w:rPr>
          <w:t>https://www.finddx.org/covid-19/sarscov2-eval-antigen</w:t>
        </w:r>
      </w:hyperlink>
    </w:p>
    <w:p w14:paraId="11FADAF7" w14:textId="5FAEEB9A" w:rsidR="0054184B" w:rsidRPr="00B4415C" w:rsidRDefault="0054184B" w:rsidP="000074F6">
      <w:pPr>
        <w:pStyle w:val="ListParagraph"/>
        <w:bidi/>
        <w:jc w:val="both"/>
        <w:rPr>
          <w:rFonts w:ascii="Times New Roman" w:hAnsi="Times New Roman" w:cs="Simplified Arabic"/>
          <w:sz w:val="18"/>
          <w:szCs w:val="20"/>
        </w:rPr>
      </w:pPr>
    </w:p>
    <w:p w14:paraId="7337505D" w14:textId="5EC0061C" w:rsidR="00352BEF" w:rsidRDefault="000E0CF2" w:rsidP="00B4415C">
      <w:pPr>
        <w:pStyle w:val="ListParagraph"/>
        <w:bidi/>
        <w:jc w:val="both"/>
        <w:rPr>
          <w:rFonts w:ascii="Times New Roman" w:eastAsia="Arial" w:hAnsi="Times New Roman" w:cs="Simplified Arabic"/>
          <w:sz w:val="18"/>
          <w:szCs w:val="20"/>
          <w:lang w:eastAsia="ar"/>
        </w:rPr>
      </w:pPr>
      <w:r w:rsidRPr="00B4415C">
        <w:rPr>
          <w:rFonts w:ascii="Times New Roman" w:eastAsia="Arial" w:hAnsi="Times New Roman" w:cs="Simplified Arabic"/>
          <w:sz w:val="18"/>
          <w:szCs w:val="20"/>
          <w:rtl/>
          <w:lang w:eastAsia="ar"/>
        </w:rPr>
        <w:t>وعموماً، تكون حساسية الاختبار المبلغ عنها متغيرة (0-94٪)، ولكنها تكون أفضل باستمرار في الأيام الخمسة الأولى التي تلي ظهور الأعراض عندما تكون الأحمال الفيروسية لدى المرضى في ذروتها. وتوصي منظمة الصحة العالمية باستخدام الاختبارات التشخيصية السريعة للكشف عن المستضدات الذي تنطوي على 80٪ كحد أدنى للحساسية و97% للنوعية بناءً على تقييمات مستقلة وعالية الجودة مقابل مقايسة جزيئية معتمدة لاختبار تضخيم الحمض النووي (</w:t>
      </w:r>
      <w:r w:rsidRPr="00B4415C">
        <w:rPr>
          <w:rFonts w:ascii="Times New Roman" w:eastAsia="Arial" w:hAnsi="Times New Roman" w:cs="Simplified Arabic"/>
          <w:sz w:val="18"/>
          <w:szCs w:val="20"/>
          <w:lang w:eastAsia="ar" w:bidi="en-US"/>
        </w:rPr>
        <w:t>NAAT</w:t>
      </w:r>
      <w:r w:rsidRPr="00B4415C">
        <w:rPr>
          <w:rFonts w:ascii="Times New Roman" w:eastAsia="Arial" w:hAnsi="Times New Roman" w:cs="Simplified Arabic"/>
          <w:sz w:val="18"/>
          <w:szCs w:val="20"/>
          <w:rtl/>
          <w:lang w:eastAsia="ar"/>
        </w:rPr>
        <w:t>). وقد أظهرت بعض التقارير أنه يمكن تلبية هذه المتطلبات أو حتى تجاوزها في بعض المجموعات السكانية. وس</w:t>
      </w:r>
      <w:r w:rsidR="00352BEF" w:rsidRPr="00B4415C">
        <w:rPr>
          <w:rFonts w:ascii="Times New Roman" w:eastAsia="Arial" w:hAnsi="Times New Roman" w:cs="Simplified Arabic"/>
          <w:sz w:val="18"/>
          <w:szCs w:val="20"/>
          <w:rtl/>
          <w:lang w:eastAsia="ar"/>
        </w:rPr>
        <w:t>ي</w:t>
      </w:r>
      <w:r w:rsidRPr="00B4415C">
        <w:rPr>
          <w:rFonts w:ascii="Times New Roman" w:eastAsia="Arial" w:hAnsi="Times New Roman" w:cs="Simplified Arabic"/>
          <w:sz w:val="18"/>
          <w:szCs w:val="20"/>
          <w:rtl/>
          <w:lang w:eastAsia="ar"/>
        </w:rPr>
        <w:t>ؤثر العديد من العوامل على أداء الاختبار، مثل خصائص مجموعة المرضى (مثل، عدد الأيام منذ ظهور الأعراض/الحمل الفيروسي)، وجودة جمع العينات</w:t>
      </w:r>
      <w:r w:rsidR="00352BEF"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وجودة تصنيع الاختبار.</w:t>
      </w:r>
    </w:p>
    <w:p w14:paraId="07B7433B" w14:textId="77777777" w:rsidR="00B4415C" w:rsidRPr="00B4415C" w:rsidRDefault="00B4415C" w:rsidP="00B4415C">
      <w:pPr>
        <w:pStyle w:val="ListParagraph"/>
        <w:bidi/>
        <w:jc w:val="both"/>
        <w:rPr>
          <w:rFonts w:ascii="Times New Roman" w:eastAsia="Arial" w:hAnsi="Times New Roman" w:cs="Simplified Arabic"/>
          <w:sz w:val="18"/>
          <w:szCs w:val="20"/>
          <w:rtl/>
          <w:lang w:eastAsia="ar"/>
        </w:rPr>
      </w:pPr>
    </w:p>
    <w:p w14:paraId="3BB38ED2" w14:textId="77777777" w:rsidR="00F43E3E" w:rsidRPr="00B4415C" w:rsidRDefault="00F43E3E" w:rsidP="00416E89">
      <w:pPr>
        <w:pStyle w:val="ListParagraph"/>
        <w:numPr>
          <w:ilvl w:val="0"/>
          <w:numId w:val="1"/>
        </w:numPr>
        <w:bidi/>
        <w:spacing w:after="0"/>
        <w:ind w:left="714" w:hanging="357"/>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 التقنية الأساسية للاختبار؟</w:t>
      </w:r>
    </w:p>
    <w:p w14:paraId="498E9418" w14:textId="6E35D2A0" w:rsidR="00DA74A0" w:rsidRPr="00B4415C" w:rsidRDefault="009D4DED" w:rsidP="00416E89">
      <w:pPr>
        <w:bidi/>
        <w:spacing w:after="0"/>
        <w:ind w:left="709"/>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 xml:space="preserve">التكنولوجيا الأساسية للاختبار هي الكروماتوغرافيا (التفريق الضوئي) المناعية للانسياب الجانبي (لمزيد من التوضيح، راجع </w:t>
      </w:r>
      <w:r w:rsidRPr="00B4415C">
        <w:rPr>
          <w:rFonts w:ascii="Times New Roman" w:eastAsia="Arial" w:hAnsi="Times New Roman" w:cs="Simplified Arabic"/>
          <w:i/>
          <w:iCs/>
          <w:sz w:val="18"/>
          <w:szCs w:val="20"/>
          <w:rtl/>
          <w:lang w:eastAsia="ar"/>
        </w:rPr>
        <w:t xml:space="preserve">اكتشاف المستضدات في تشخيص عدوى فيروس كورونا-سارس-2 باستخدام المقايسات المناعية السريعة الصادر عن </w:t>
      </w:r>
      <w:r w:rsidRPr="00B4415C">
        <w:rPr>
          <w:rFonts w:ascii="Times New Roman" w:eastAsia="Arial" w:hAnsi="Times New Roman" w:cs="Simplified Arabic"/>
          <w:sz w:val="18"/>
          <w:szCs w:val="20"/>
          <w:rtl/>
          <w:lang w:eastAsia="ar"/>
        </w:rPr>
        <w:t>منظمة الصحة العالمية</w:t>
      </w:r>
      <w:r w:rsidRPr="00B4415C">
        <w:rPr>
          <w:rFonts w:ascii="Times New Roman" w:eastAsia="Arial" w:hAnsi="Times New Roman" w:cs="Simplified Arabic"/>
          <w:i/>
          <w:iCs/>
          <w:sz w:val="18"/>
          <w:szCs w:val="20"/>
          <w:rtl/>
          <w:lang w:eastAsia="ar"/>
        </w:rPr>
        <w:t xml:space="preserve">. </w:t>
      </w:r>
      <w:r w:rsidRPr="00B4415C">
        <w:rPr>
          <w:rFonts w:ascii="Times New Roman" w:eastAsia="Arial" w:hAnsi="Times New Roman" w:cs="Simplified Arabic"/>
          <w:sz w:val="18"/>
          <w:szCs w:val="20"/>
          <w:rtl/>
          <w:lang w:eastAsia="ar"/>
        </w:rPr>
        <w:t>إرشادات مبدئية - 11 أيلول/سبتمبر 2020:</w:t>
      </w:r>
    </w:p>
    <w:p w14:paraId="727ADDDC" w14:textId="7DBB6BA9" w:rsidR="009D4DED" w:rsidRPr="00B4415C" w:rsidRDefault="00DA74A0" w:rsidP="00416E89">
      <w:pPr>
        <w:bidi/>
        <w:spacing w:after="0" w:line="259" w:lineRule="auto"/>
        <w:ind w:left="709"/>
        <w:jc w:val="both"/>
        <w:rPr>
          <w:rFonts w:ascii="Times New Roman" w:hAnsi="Times New Roman" w:cs="Simplified Arabic"/>
          <w:sz w:val="18"/>
          <w:szCs w:val="20"/>
        </w:rPr>
      </w:pPr>
      <w:r w:rsidRPr="00B4415C">
        <w:rPr>
          <w:rFonts w:ascii="Times New Roman" w:hAnsi="Times New Roman" w:cs="Simplified Arabic"/>
          <w:sz w:val="18"/>
          <w:rtl/>
          <w:lang w:eastAsia="ar"/>
        </w:rPr>
        <w:t xml:space="preserve"> </w:t>
      </w:r>
      <w:hyperlink r:id="rId13" w:history="1">
        <w:r w:rsidR="000C7583" w:rsidRPr="00B4415C">
          <w:rPr>
            <w:rStyle w:val="Hyperlink"/>
            <w:rFonts w:ascii="Times New Roman" w:eastAsia="Arial" w:hAnsi="Times New Roman" w:cs="Simplified Arabic"/>
            <w:color w:val="009AC9"/>
            <w:sz w:val="18"/>
            <w:szCs w:val="14"/>
            <w:lang w:eastAsia="ar" w:bidi="en-US"/>
          </w:rPr>
          <w:t>https://www.who.int/publications/i/item/antigen-detection-in-the-diagnosis-of-sars-cov-2infection-using-rapid-immunoassays</w:t>
        </w:r>
      </w:hyperlink>
      <w:r w:rsidR="004911D6" w:rsidRPr="00B4415C">
        <w:rPr>
          <w:rStyle w:val="Hyperlink"/>
          <w:rFonts w:ascii="Times New Roman" w:eastAsia="Arial" w:hAnsi="Times New Roman" w:cs="Simplified Arabic"/>
          <w:color w:val="000000" w:themeColor="text1"/>
          <w:sz w:val="18"/>
          <w:szCs w:val="20"/>
          <w:u w:val="none"/>
          <w:rtl/>
          <w:lang w:eastAsia="ar"/>
        </w:rPr>
        <w:t>).</w:t>
      </w:r>
    </w:p>
    <w:p w14:paraId="1CA04313" w14:textId="77777777" w:rsidR="008A1B65" w:rsidRPr="00B4415C" w:rsidRDefault="008A1B65" w:rsidP="009D4DED">
      <w:pPr>
        <w:pStyle w:val="ListParagraph"/>
        <w:bidi/>
        <w:rPr>
          <w:rFonts w:ascii="Times New Roman" w:hAnsi="Times New Roman" w:cs="Simplified Arabic"/>
          <w:sz w:val="18"/>
          <w:szCs w:val="20"/>
        </w:rPr>
      </w:pPr>
    </w:p>
    <w:p w14:paraId="6E9E3D60" w14:textId="77777777" w:rsidR="00F43E3E" w:rsidRPr="00B4415C" w:rsidRDefault="00F43E3E" w:rsidP="00F43E3E">
      <w:pPr>
        <w:pStyle w:val="ListParagraph"/>
        <w:numPr>
          <w:ilvl w:val="0"/>
          <w:numId w:val="1"/>
        </w:numPr>
        <w:bidi/>
        <w:rPr>
          <w:rFonts w:ascii="Times New Roman" w:hAnsi="Times New Roman" w:cs="Simplified Arabic"/>
          <w:b/>
          <w:sz w:val="18"/>
          <w:szCs w:val="20"/>
        </w:rPr>
      </w:pPr>
      <w:r w:rsidRPr="00B4415C">
        <w:rPr>
          <w:rFonts w:ascii="Times New Roman" w:eastAsia="Arial" w:hAnsi="Times New Roman" w:cs="Simplified Arabic"/>
          <w:b/>
          <w:bCs/>
          <w:sz w:val="18"/>
          <w:szCs w:val="20"/>
          <w:rtl/>
          <w:lang w:eastAsia="ar"/>
        </w:rPr>
        <w:t>ما القيود على هذا الاختبار؟</w:t>
      </w:r>
    </w:p>
    <w:p w14:paraId="47A580D7" w14:textId="618BA20D" w:rsidR="00397A70" w:rsidRPr="00B4415C" w:rsidRDefault="00397A70" w:rsidP="00416E89">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يجب اتباع إجراءات الاختبار والاحتياطات وتفسير نتائج الاختبار ب</w:t>
      </w:r>
      <w:r w:rsidR="00540A32" w:rsidRPr="00B4415C">
        <w:rPr>
          <w:rFonts w:ascii="Times New Roman" w:eastAsia="Arial" w:hAnsi="Times New Roman" w:cs="Simplified Arabic"/>
          <w:sz w:val="18"/>
          <w:szCs w:val="20"/>
          <w:rtl/>
          <w:lang w:eastAsia="ar"/>
        </w:rPr>
        <w:t>صرامة.</w:t>
      </w:r>
      <w:r w:rsidRPr="00B4415C">
        <w:rPr>
          <w:rFonts w:ascii="Times New Roman" w:eastAsia="Arial" w:hAnsi="Times New Roman" w:cs="Simplified Arabic"/>
          <w:sz w:val="18"/>
          <w:szCs w:val="20"/>
          <w:rtl/>
          <w:lang w:eastAsia="ar"/>
        </w:rPr>
        <w:t xml:space="preserve"> وقد يؤدي عدم اتباع إجراءات الاختبار وتفسير نتائج الاختبار بدقة إلى التأثير سلبا</w:t>
      </w:r>
      <w:r w:rsidR="00540A32"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على أداء الاختبار و/أو يعطي نتائج غير صالحة.</w:t>
      </w:r>
    </w:p>
    <w:p w14:paraId="334C806A" w14:textId="17AB5864" w:rsidR="00397A70" w:rsidRPr="00B4415C"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يجب استخدام الاختبار للكشف عن مستضد فيروس كورونا-سارس-2 في عينات المسحات الأنفية البلعومية البشرية.</w:t>
      </w:r>
    </w:p>
    <w:p w14:paraId="18E720DA" w14:textId="517D0FED" w:rsidR="00397A70" w:rsidRPr="00B4415C"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لا يمكن تحديد القيمة الكمية ولا معدل تركيز مستضد فيروس كورونا-سارس-2 من خلال هذا الاختبار النوعي.</w:t>
      </w:r>
    </w:p>
    <w:p w14:paraId="4765D5E1" w14:textId="21D0E1E5" w:rsidR="00397A70" w:rsidRPr="00B4415C"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قد تحدث نتيجة اختبار سلبية إذا كان مستوى المستضد المستخرج في العينة أقل من حساسية الاختبار أو إذا تم الحصول على عينة ذات جودة رديئة.</w:t>
      </w:r>
    </w:p>
    <w:p w14:paraId="28CAF713" w14:textId="45D8C8C5" w:rsidR="00397A70" w:rsidRPr="00B4415C"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للحصول على تقييم أكثر دقة للحالة المناعية، يوصى بإجراء اختبارات متابعة إضافية باستخدام طرق مختبرية أخرى.</w:t>
      </w:r>
    </w:p>
    <w:p w14:paraId="0D7561AE" w14:textId="1EB055E3" w:rsidR="00397A70" w:rsidRPr="00B4415C"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 xml:space="preserve">يجب دائماً تقييم نتيجة الاختبار </w:t>
      </w:r>
      <w:r w:rsidR="00540A32" w:rsidRPr="00B4415C">
        <w:rPr>
          <w:rFonts w:ascii="Times New Roman" w:eastAsia="Arial" w:hAnsi="Times New Roman" w:cs="Simplified Arabic"/>
          <w:sz w:val="18"/>
          <w:szCs w:val="20"/>
          <w:rtl/>
          <w:lang w:eastAsia="ar"/>
        </w:rPr>
        <w:t xml:space="preserve">في ضوء </w:t>
      </w:r>
      <w:r w:rsidRPr="00B4415C">
        <w:rPr>
          <w:rFonts w:ascii="Times New Roman" w:eastAsia="Arial" w:hAnsi="Times New Roman" w:cs="Simplified Arabic"/>
          <w:sz w:val="18"/>
          <w:szCs w:val="20"/>
          <w:rtl/>
          <w:lang w:eastAsia="ar"/>
        </w:rPr>
        <w:t>البيانات الأخرى المتاحة للطبيب.</w:t>
      </w:r>
    </w:p>
    <w:p w14:paraId="558664A8" w14:textId="6DDBA321" w:rsidR="00397A70" w:rsidRPr="00B4415C"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لا تستبعد نتائج الاختبار الإيجابية العدوى المشتركة بمسببات أمراض أخرى.</w:t>
      </w:r>
    </w:p>
    <w:p w14:paraId="1FD05FAB" w14:textId="6C1D601B" w:rsidR="00397A70" w:rsidRPr="00DE279E" w:rsidRDefault="00397A70" w:rsidP="00397A70">
      <w:pPr>
        <w:pStyle w:val="ListParagraph"/>
        <w:numPr>
          <w:ilvl w:val="0"/>
          <w:numId w:val="8"/>
        </w:numPr>
        <w:bidi/>
        <w:spacing w:line="259" w:lineRule="auto"/>
        <w:ind w:left="993" w:hanging="284"/>
        <w:jc w:val="both"/>
        <w:rPr>
          <w:rFonts w:ascii="Times New Roman" w:hAnsi="Times New Roman" w:cs="Simplified Arabic"/>
          <w:sz w:val="18"/>
          <w:szCs w:val="20"/>
          <w:rtl/>
        </w:rPr>
      </w:pPr>
      <w:r w:rsidRPr="00B4415C">
        <w:rPr>
          <w:rFonts w:ascii="Times New Roman" w:eastAsia="Arial" w:hAnsi="Times New Roman" w:cs="Simplified Arabic"/>
          <w:sz w:val="18"/>
          <w:szCs w:val="20"/>
          <w:rtl/>
          <w:lang w:eastAsia="ar"/>
        </w:rPr>
        <w:t>لا تهدف نتائج الاختبار السلبية إلى استبعاد الإصابة بفيروس كورونا آخر، بل تقتصر فقط على فيروس كورونا-سارس-2.</w:t>
      </w:r>
    </w:p>
    <w:p w14:paraId="3DFCE03F" w14:textId="77777777" w:rsidR="00DE279E" w:rsidRPr="00DE279E" w:rsidRDefault="00DE279E" w:rsidP="00DE279E">
      <w:pPr>
        <w:bidi/>
        <w:spacing w:line="259" w:lineRule="auto"/>
        <w:jc w:val="both"/>
        <w:rPr>
          <w:rFonts w:ascii="Times New Roman" w:hAnsi="Times New Roman" w:cs="Simplified Arabic"/>
          <w:sz w:val="18"/>
          <w:szCs w:val="20"/>
          <w:rtl/>
        </w:rPr>
      </w:pPr>
    </w:p>
    <w:p w14:paraId="1B9CAB67" w14:textId="77777777" w:rsidR="00DE279E" w:rsidRPr="00DE279E" w:rsidRDefault="00DE279E" w:rsidP="00DE279E">
      <w:pPr>
        <w:pStyle w:val="ListParagraph"/>
        <w:numPr>
          <w:ilvl w:val="0"/>
          <w:numId w:val="1"/>
        </w:numPr>
        <w:bidi/>
        <w:spacing w:line="259" w:lineRule="auto"/>
        <w:jc w:val="both"/>
        <w:rPr>
          <w:rFonts w:ascii="Simplified Arabic" w:hAnsi="Simplified Arabic" w:cs="Simplified Arabic" w:hint="cs"/>
          <w:b/>
          <w:bCs/>
          <w:sz w:val="20"/>
          <w:szCs w:val="20"/>
        </w:rPr>
      </w:pPr>
      <w:proofErr w:type="spellStart"/>
      <w:r w:rsidRPr="00DE279E">
        <w:rPr>
          <w:rFonts w:ascii="Times New Roman" w:hAnsi="Times New Roman" w:cs="Simplified Arabic"/>
          <w:b/>
          <w:bCs/>
          <w:sz w:val="18"/>
          <w:szCs w:val="20"/>
        </w:rPr>
        <w:t>كيف</w:t>
      </w:r>
      <w:proofErr w:type="spellEnd"/>
      <w:r w:rsidRPr="00DE279E">
        <w:rPr>
          <w:rFonts w:ascii="Times New Roman" w:hAnsi="Times New Roman" w:cs="Simplified Arabic"/>
          <w:b/>
          <w:bCs/>
          <w:sz w:val="18"/>
          <w:szCs w:val="20"/>
        </w:rPr>
        <w:t xml:space="preserve"> </w:t>
      </w:r>
      <w:proofErr w:type="spellStart"/>
      <w:r w:rsidRPr="00DE279E">
        <w:rPr>
          <w:rFonts w:ascii="Times New Roman" w:hAnsi="Times New Roman" w:cs="Simplified Arabic"/>
          <w:b/>
          <w:bCs/>
          <w:sz w:val="18"/>
          <w:szCs w:val="20"/>
        </w:rPr>
        <w:t>تؤثر</w:t>
      </w:r>
      <w:proofErr w:type="spellEnd"/>
      <w:r w:rsidRPr="00DE279E">
        <w:rPr>
          <w:rFonts w:ascii="Times New Roman" w:hAnsi="Times New Roman" w:cs="Simplified Arabic"/>
          <w:b/>
          <w:bCs/>
          <w:sz w:val="18"/>
          <w:szCs w:val="20"/>
        </w:rPr>
        <w:t xml:space="preserve"> </w:t>
      </w:r>
      <w:proofErr w:type="spellStart"/>
      <w:r w:rsidRPr="00DE279E">
        <w:rPr>
          <w:rFonts w:ascii="Times New Roman" w:hAnsi="Times New Roman" w:cs="Simplified Arabic"/>
          <w:b/>
          <w:bCs/>
          <w:sz w:val="18"/>
          <w:szCs w:val="20"/>
        </w:rPr>
        <w:t>المتحورات</w:t>
      </w:r>
      <w:proofErr w:type="spellEnd"/>
      <w:r w:rsidRPr="00DE279E">
        <w:rPr>
          <w:rFonts w:ascii="Times New Roman" w:hAnsi="Times New Roman" w:cs="Simplified Arabic"/>
          <w:b/>
          <w:bCs/>
          <w:sz w:val="18"/>
          <w:szCs w:val="20"/>
        </w:rPr>
        <w:t xml:space="preserve"> </w:t>
      </w:r>
      <w:proofErr w:type="spellStart"/>
      <w:r w:rsidRPr="00DE279E">
        <w:rPr>
          <w:rFonts w:ascii="Times New Roman" w:hAnsi="Times New Roman" w:cs="Simplified Arabic"/>
          <w:b/>
          <w:bCs/>
          <w:sz w:val="18"/>
          <w:szCs w:val="20"/>
        </w:rPr>
        <w:t>على</w:t>
      </w:r>
      <w:proofErr w:type="spellEnd"/>
      <w:r w:rsidRPr="00DE279E">
        <w:rPr>
          <w:rFonts w:ascii="Times New Roman" w:hAnsi="Times New Roman" w:cs="Simplified Arabic"/>
          <w:b/>
          <w:bCs/>
          <w:sz w:val="18"/>
          <w:szCs w:val="20"/>
        </w:rPr>
        <w:t xml:space="preserve"> </w:t>
      </w:r>
      <w:proofErr w:type="spellStart"/>
      <w:r w:rsidRPr="00DE279E">
        <w:rPr>
          <w:rFonts w:ascii="Times New Roman" w:hAnsi="Times New Roman" w:cs="Simplified Arabic"/>
          <w:b/>
          <w:bCs/>
          <w:sz w:val="18"/>
          <w:szCs w:val="20"/>
        </w:rPr>
        <w:t>أداء</w:t>
      </w:r>
      <w:proofErr w:type="spellEnd"/>
      <w:r w:rsidRPr="00DE279E">
        <w:rPr>
          <w:rFonts w:ascii="Times New Roman" w:hAnsi="Times New Roman" w:cs="Simplified Arabic"/>
          <w:b/>
          <w:bCs/>
          <w:sz w:val="18"/>
          <w:szCs w:val="20"/>
        </w:rPr>
        <w:t xml:space="preserve"> </w:t>
      </w:r>
      <w:proofErr w:type="spellStart"/>
      <w:r w:rsidRPr="00DE279E">
        <w:rPr>
          <w:rFonts w:ascii="Times New Roman" w:hAnsi="Times New Roman" w:cs="Simplified Arabic"/>
          <w:b/>
          <w:bCs/>
          <w:sz w:val="18"/>
          <w:szCs w:val="20"/>
        </w:rPr>
        <w:t>هذا</w:t>
      </w:r>
      <w:proofErr w:type="spellEnd"/>
      <w:r w:rsidRPr="00DE279E">
        <w:rPr>
          <w:rFonts w:ascii="Times New Roman" w:hAnsi="Times New Roman" w:cs="Simplified Arabic"/>
          <w:b/>
          <w:bCs/>
          <w:sz w:val="18"/>
          <w:szCs w:val="20"/>
        </w:rPr>
        <w:t xml:space="preserve"> </w:t>
      </w:r>
      <w:proofErr w:type="spellStart"/>
      <w:r w:rsidRPr="00DE279E">
        <w:rPr>
          <w:rFonts w:ascii="Times New Roman" w:hAnsi="Times New Roman" w:cs="Simplified Arabic"/>
          <w:b/>
          <w:bCs/>
          <w:sz w:val="18"/>
          <w:szCs w:val="20"/>
        </w:rPr>
        <w:t>الاختبار</w:t>
      </w:r>
      <w:proofErr w:type="spellEnd"/>
      <w:r w:rsidRPr="00DE279E">
        <w:rPr>
          <w:rFonts w:ascii="Times New Roman" w:hAnsi="Times New Roman" w:cs="Simplified Arabic"/>
          <w:b/>
          <w:bCs/>
          <w:sz w:val="18"/>
          <w:szCs w:val="20"/>
        </w:rPr>
        <w:t>؟</w:t>
      </w:r>
      <w:r w:rsidRPr="00DE279E">
        <w:rPr>
          <w:rFonts w:ascii="Simplified Arabic" w:hAnsi="Simplified Arabic" w:cs="Simplified Arabic" w:hint="cs"/>
          <w:b/>
          <w:bCs/>
          <w:sz w:val="20"/>
          <w:szCs w:val="20"/>
        </w:rPr>
        <w:t xml:space="preserve"> </w:t>
      </w:r>
    </w:p>
    <w:p w14:paraId="64685440" w14:textId="77777777" w:rsidR="00DE279E" w:rsidRPr="00DE279E" w:rsidRDefault="00DE279E" w:rsidP="00DE279E">
      <w:pPr>
        <w:bidi/>
        <w:spacing w:line="259" w:lineRule="auto"/>
        <w:jc w:val="both"/>
        <w:rPr>
          <w:rFonts w:ascii="Simplified Arabic" w:hAnsi="Simplified Arabic" w:cs="Simplified Arabic" w:hint="cs"/>
          <w:sz w:val="20"/>
          <w:szCs w:val="20"/>
        </w:rPr>
      </w:pPr>
    </w:p>
    <w:p w14:paraId="6F6C795E" w14:textId="0D09830E" w:rsidR="00DE279E" w:rsidRDefault="00DE279E" w:rsidP="00DE279E">
      <w:pPr>
        <w:bidi/>
        <w:spacing w:line="259" w:lineRule="auto"/>
        <w:jc w:val="both"/>
        <w:rPr>
          <w:rFonts w:ascii="Simplified Arabic" w:hAnsi="Simplified Arabic" w:cs="Simplified Arabic"/>
          <w:sz w:val="20"/>
          <w:szCs w:val="20"/>
        </w:rPr>
      </w:pPr>
      <w:proofErr w:type="spellStart"/>
      <w:r w:rsidRPr="00DE279E">
        <w:rPr>
          <w:rFonts w:ascii="Simplified Arabic" w:hAnsi="Simplified Arabic" w:cs="Simplified Arabic" w:hint="cs"/>
          <w:sz w:val="20"/>
          <w:szCs w:val="20"/>
        </w:rPr>
        <w:t>لقد</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تحوّر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فيروس</w:t>
      </w:r>
      <w:proofErr w:type="spellEnd"/>
      <w:r w:rsidRPr="00DE279E">
        <w:rPr>
          <w:rFonts w:ascii="Simplified Arabic" w:hAnsi="Simplified Arabic" w:cs="Simplified Arabic" w:hint="cs"/>
          <w:sz w:val="20"/>
          <w:szCs w:val="20"/>
        </w:rPr>
        <w:t xml:space="preserve"> كورونا-سارس-2 </w:t>
      </w:r>
      <w:proofErr w:type="spellStart"/>
      <w:r w:rsidRPr="00DE279E">
        <w:rPr>
          <w:rFonts w:ascii="Simplified Arabic" w:hAnsi="Simplified Arabic" w:cs="Simplified Arabic" w:hint="cs"/>
          <w:sz w:val="20"/>
          <w:szCs w:val="20"/>
        </w:rPr>
        <w:t>مع</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مرور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الوقت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وهو</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ما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أدى</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إلى</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حدوث</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تباين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جيني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عدد</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السلالات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الفيروسية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المنتشرة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مسار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جائحة</w:t>
      </w:r>
      <w:proofErr w:type="spellEnd"/>
      <w:r w:rsidRPr="00DE279E">
        <w:rPr>
          <w:rFonts w:ascii="Simplified Arabic" w:hAnsi="Simplified Arabic" w:cs="Simplified Arabic" w:hint="cs"/>
          <w:sz w:val="20"/>
          <w:szCs w:val="20"/>
        </w:rPr>
        <w:t xml:space="preserve"> كوفيد-19. </w:t>
      </w:r>
      <w:proofErr w:type="spellStart"/>
      <w:r w:rsidRPr="00DE279E">
        <w:rPr>
          <w:rFonts w:ascii="Simplified Arabic" w:hAnsi="Simplified Arabic" w:cs="Simplified Arabic" w:hint="cs"/>
          <w:sz w:val="20"/>
          <w:szCs w:val="20"/>
        </w:rPr>
        <w:t>ويعتمد</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أحد</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الاعتبارات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المتعلقة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بكيفية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تأثير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الطفرات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هذه</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السلالات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على</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أداء</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اختبار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المستضدات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على</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ما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إذا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كان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الاختبار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يكشف</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بروتين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القُفَيصة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المنوّاة</w:t>
      </w:r>
      <w:proofErr w:type="spellEnd"/>
      <w:r w:rsidRPr="00DE279E">
        <w:rPr>
          <w:rFonts w:ascii="Simplified Arabic" w:hAnsi="Simplified Arabic" w:cs="Simplified Arabic" w:hint="cs"/>
          <w:sz w:val="20"/>
          <w:szCs w:val="20"/>
        </w:rPr>
        <w:t xml:space="preserve"> (N) </w:t>
      </w:r>
      <w:proofErr w:type="spellStart"/>
      <w:r w:rsidRPr="00DE279E">
        <w:rPr>
          <w:rFonts w:ascii="Simplified Arabic" w:hAnsi="Simplified Arabic" w:cs="Simplified Arabic" w:hint="cs"/>
          <w:sz w:val="20"/>
          <w:szCs w:val="20"/>
        </w:rPr>
        <w:t>أو</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البروتين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الشوكي</w:t>
      </w:r>
      <w:proofErr w:type="spellEnd"/>
      <w:r w:rsidRPr="00DE279E">
        <w:rPr>
          <w:rFonts w:ascii="Simplified Arabic" w:hAnsi="Simplified Arabic" w:cs="Simplified Arabic" w:hint="cs"/>
          <w:sz w:val="20"/>
          <w:szCs w:val="20"/>
        </w:rPr>
        <w:t xml:space="preserve"> (S). </w:t>
      </w:r>
      <w:proofErr w:type="spellStart"/>
      <w:r w:rsidRPr="00DE279E">
        <w:rPr>
          <w:rFonts w:ascii="Simplified Arabic" w:hAnsi="Simplified Arabic" w:cs="Simplified Arabic" w:hint="cs"/>
          <w:sz w:val="20"/>
          <w:szCs w:val="20"/>
        </w:rPr>
        <w:t>وينبغي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أن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يدرك</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أخصائيو</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الرعاية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الصحية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وموظفو</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المختبرات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أن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النتائج</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السلبية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الخاطئة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قد</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تحدث</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r w:rsidRPr="00DE279E">
        <w:rPr>
          <w:rFonts w:ascii="Simplified Arabic" w:hAnsi="Simplified Arabic" w:cs="Simplified Arabic" w:hint="cs"/>
          <w:sz w:val="20"/>
          <w:szCs w:val="20"/>
        </w:rPr>
        <w:lastRenderedPageBreak/>
        <w:t xml:space="preserve">** </w:t>
      </w:r>
      <w:proofErr w:type="spellStart"/>
      <w:r w:rsidRPr="00DE279E">
        <w:rPr>
          <w:rFonts w:ascii="Simplified Arabic" w:hAnsi="Simplified Arabic" w:cs="Simplified Arabic" w:hint="cs"/>
          <w:sz w:val="20"/>
          <w:szCs w:val="20"/>
        </w:rPr>
        <w:t>أي</w:t>
      </w:r>
      <w:proofErr w:type="spellEnd"/>
      <w:r w:rsidRPr="00DE279E">
        <w:rPr>
          <w:rFonts w:ascii="Simplified Arabic" w:hAnsi="Simplified Arabic" w:cs="Simplified Arabic" w:hint="cs"/>
          <w:sz w:val="20"/>
          <w:szCs w:val="20"/>
        </w:rPr>
        <w:t xml:space="preserve"> ** </w:t>
      </w:r>
      <w:proofErr w:type="spellStart"/>
      <w:r w:rsidRPr="00DE279E">
        <w:rPr>
          <w:rFonts w:ascii="Simplified Arabic" w:hAnsi="Simplified Arabic" w:cs="Simplified Arabic" w:hint="cs"/>
          <w:sz w:val="20"/>
          <w:szCs w:val="20"/>
        </w:rPr>
        <w:t>اختبار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جزيئي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للكشف</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عن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فيروس</w:t>
      </w:r>
      <w:proofErr w:type="spellEnd"/>
      <w:r w:rsidRPr="00DE279E">
        <w:rPr>
          <w:rFonts w:ascii="Simplified Arabic" w:hAnsi="Simplified Arabic" w:cs="Simplified Arabic" w:hint="cs"/>
          <w:sz w:val="20"/>
          <w:szCs w:val="20"/>
        </w:rPr>
        <w:t xml:space="preserve"> كورونا-سارس-2، </w:t>
      </w:r>
      <w:proofErr w:type="spellStart"/>
      <w:r w:rsidRPr="00DE279E">
        <w:rPr>
          <w:rFonts w:ascii="Simplified Arabic" w:hAnsi="Simplified Arabic" w:cs="Simplified Arabic" w:hint="cs"/>
          <w:sz w:val="20"/>
          <w:szCs w:val="20"/>
        </w:rPr>
        <w:t>خاصة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إذا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حدثت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طفرة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جزء</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من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جينوم</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الفيروس</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الذي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تم</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تقييمه</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بواسطة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هذا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الاختبار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ولم</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تظهِر</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الاختبارات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المدرجة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بروتوكول</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المنظمة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للاستعمالات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الطارئة</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انخفاضاً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قدرتها</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على</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الكشف</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عن</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متحورات</w:t>
      </w:r>
      <w:proofErr w:type="spellEnd"/>
      <w:r w:rsidRPr="00DE279E">
        <w:rPr>
          <w:rFonts w:ascii="Simplified Arabic" w:hAnsi="Simplified Arabic" w:cs="Simplified Arabic" w:hint="cs"/>
          <w:sz w:val="20"/>
          <w:szCs w:val="20"/>
        </w:rPr>
        <w:t xml:space="preserve"> </w:t>
      </w:r>
      <w:proofErr w:type="spellStart"/>
      <w:r w:rsidRPr="00DE279E">
        <w:rPr>
          <w:rFonts w:ascii="Simplified Arabic" w:hAnsi="Simplified Arabic" w:cs="Simplified Arabic" w:hint="cs"/>
          <w:sz w:val="20"/>
          <w:szCs w:val="20"/>
        </w:rPr>
        <w:t>فيروس</w:t>
      </w:r>
      <w:proofErr w:type="spellEnd"/>
      <w:r w:rsidRPr="00DE279E">
        <w:rPr>
          <w:rFonts w:ascii="Simplified Arabic" w:hAnsi="Simplified Arabic" w:cs="Simplified Arabic" w:hint="cs"/>
          <w:sz w:val="20"/>
          <w:szCs w:val="20"/>
        </w:rPr>
        <w:t xml:space="preserve"> كورونا-سارس-2.</w:t>
      </w:r>
    </w:p>
    <w:p w14:paraId="2F03827C" w14:textId="47615DB5" w:rsidR="001B1574" w:rsidRPr="00C819B7" w:rsidRDefault="00C819B7" w:rsidP="001B1574">
      <w:pPr>
        <w:bidi/>
        <w:spacing w:line="259" w:lineRule="auto"/>
        <w:jc w:val="both"/>
        <w:rPr>
          <w:rFonts w:ascii="Simplified Arabic" w:hAnsi="Simplified Arabic" w:cs="Simplified Arabic"/>
          <w:b/>
          <w:bCs/>
          <w:sz w:val="20"/>
          <w:szCs w:val="20"/>
        </w:rPr>
      </w:pPr>
      <w:r w:rsidRPr="00B4415C">
        <w:rPr>
          <w:rFonts w:ascii="Times New Roman" w:eastAsia="Arial" w:hAnsi="Times New Roman" w:cs="Simplified Arabic"/>
          <w:b/>
          <w:bCs/>
          <w:sz w:val="18"/>
          <w:szCs w:val="26"/>
          <w:lang w:eastAsia="ar" w:bidi="en-US"/>
        </w:rPr>
        <w:t>‬</w:t>
      </w:r>
      <w:r w:rsidRPr="00B4415C">
        <w:rPr>
          <w:rFonts w:ascii="Times New Roman" w:hAnsi="Times New Roman" w:cs="Simplified Arabic"/>
          <w:sz w:val="18"/>
        </w:rPr>
        <w:t>‬</w:t>
      </w:r>
      <w:r w:rsidRPr="00B4415C">
        <w:rPr>
          <w:rFonts w:ascii="Times New Roman" w:hAnsi="Times New Roman" w:cs="Simplified Arabic"/>
          <w:sz w:val="18"/>
        </w:rPr>
        <w:t>‬</w:t>
      </w:r>
      <w:r w:rsidRPr="00B4415C">
        <w:rPr>
          <w:rFonts w:ascii="Times New Roman" w:hAnsi="Times New Roman" w:cs="Simplified Arabic"/>
          <w:sz w:val="18"/>
        </w:rPr>
        <w:t>‬</w:t>
      </w:r>
      <w:r>
        <w:t>‬</w:t>
      </w:r>
      <w:r>
        <w:t>‬</w:t>
      </w:r>
      <w:r>
        <w:t xml:space="preserve">   </w:t>
      </w:r>
      <w:proofErr w:type="spellStart"/>
      <w:r w:rsidRPr="00C819B7">
        <w:rPr>
          <w:rFonts w:ascii="Simplified Arabic" w:hAnsi="Simplified Arabic" w:cs="Simplified Arabic"/>
          <w:b/>
          <w:bCs/>
          <w:sz w:val="20"/>
          <w:szCs w:val="20"/>
        </w:rPr>
        <w:t>الاختبار</w:t>
      </w:r>
      <w:proofErr w:type="spellEnd"/>
      <w:r w:rsidRPr="00C819B7">
        <w:rPr>
          <w:rFonts w:ascii="Simplified Arabic" w:hAnsi="Simplified Arabic" w:cs="Simplified Arabic"/>
          <w:b/>
          <w:bCs/>
          <w:sz w:val="20"/>
          <w:szCs w:val="20"/>
        </w:rPr>
        <w:t xml:space="preserve"> </w:t>
      </w:r>
      <w:proofErr w:type="spellStart"/>
      <w:r w:rsidRPr="00C819B7">
        <w:rPr>
          <w:rFonts w:ascii="Simplified Arabic" w:hAnsi="Simplified Arabic" w:cs="Simplified Arabic"/>
          <w:b/>
          <w:bCs/>
          <w:sz w:val="20"/>
          <w:szCs w:val="20"/>
        </w:rPr>
        <w:t>الذاتي</w:t>
      </w:r>
      <w:proofErr w:type="spellEnd"/>
      <w:r w:rsidRPr="00C819B7">
        <w:rPr>
          <w:rFonts w:ascii="Simplified Arabic" w:hAnsi="Simplified Arabic" w:cs="Simplified Arabic"/>
          <w:b/>
          <w:bCs/>
          <w:sz w:val="20"/>
          <w:szCs w:val="20"/>
        </w:rPr>
        <w:t xml:space="preserve"> </w:t>
      </w:r>
    </w:p>
    <w:p w14:paraId="34B18D17"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ما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هي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فائدة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
    <w:p w14:paraId="1A7E6E1F" w14:textId="77777777" w:rsidR="001B1574" w:rsidRPr="001B1574" w:rsidRDefault="001B1574" w:rsidP="001B1574">
      <w:pPr>
        <w:bidi/>
        <w:spacing w:line="259" w:lineRule="auto"/>
        <w:jc w:val="both"/>
        <w:rPr>
          <w:rFonts w:ascii="Simplified Arabic" w:hAnsi="Simplified Arabic" w:cs="Simplified Arabic"/>
          <w:sz w:val="20"/>
          <w:szCs w:val="20"/>
        </w:rPr>
      </w:pPr>
    </w:p>
    <w:p w14:paraId="7F5348AA"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الفحص</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لكوفيد-19 </w:t>
      </w:r>
      <w:proofErr w:type="spellStart"/>
      <w:r w:rsidRPr="001B1574">
        <w:rPr>
          <w:rFonts w:ascii="Simplified Arabic" w:hAnsi="Simplified Arabic" w:cs="Simplified Arabic"/>
          <w:sz w:val="20"/>
          <w:szCs w:val="20"/>
        </w:rPr>
        <w:t>مُجدٍ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للمُختَبَرين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ذاتيّاً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التشخيصية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السريعة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للكشف</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مستضدّات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فيروس</w:t>
      </w:r>
      <w:proofErr w:type="spellEnd"/>
      <w:r w:rsidRPr="001B1574">
        <w:rPr>
          <w:rFonts w:ascii="Simplified Arabic" w:hAnsi="Simplified Arabic" w:cs="Simplified Arabic"/>
          <w:sz w:val="20"/>
          <w:szCs w:val="20"/>
        </w:rPr>
        <w:t xml:space="preserve"> كورونا-سارس-2 </w:t>
      </w:r>
      <w:proofErr w:type="spellStart"/>
      <w:r w:rsidRPr="001B1574">
        <w:rPr>
          <w:rFonts w:ascii="Simplified Arabic" w:hAnsi="Simplified Arabic" w:cs="Simplified Arabic"/>
          <w:sz w:val="20"/>
          <w:szCs w:val="20"/>
        </w:rPr>
        <w:t>بشكل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موثوق</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ودقيق</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مقارنةً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بالمُختَبَرين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المُدَرَّبين</w:t>
      </w:r>
      <w:proofErr w:type="spellEnd"/>
      <w:r w:rsidRPr="001B1574">
        <w:rPr>
          <w:rFonts w:ascii="Simplified Arabic" w:hAnsi="Simplified Arabic" w:cs="Simplified Arabic"/>
          <w:sz w:val="20"/>
          <w:szCs w:val="20"/>
        </w:rPr>
        <w:t xml:space="preserve"> </w:t>
      </w:r>
    </w:p>
    <w:p w14:paraId="3917A4CF" w14:textId="77777777" w:rsidR="001B1574" w:rsidRPr="001B1574" w:rsidRDefault="001B1574" w:rsidP="001B1574">
      <w:pPr>
        <w:bidi/>
        <w:spacing w:line="259" w:lineRule="auto"/>
        <w:jc w:val="both"/>
        <w:rPr>
          <w:rFonts w:ascii="Simplified Arabic" w:hAnsi="Simplified Arabic" w:cs="Simplified Arabic"/>
          <w:sz w:val="20"/>
          <w:szCs w:val="20"/>
        </w:rPr>
      </w:pPr>
    </w:p>
    <w:p w14:paraId="5B1A6733"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إتاحة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الفحص</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لكوفيد-19 </w:t>
      </w:r>
      <w:proofErr w:type="spellStart"/>
      <w:r w:rsidRPr="001B1574">
        <w:rPr>
          <w:rFonts w:ascii="Simplified Arabic" w:hAnsi="Simplified Arabic" w:cs="Simplified Arabic"/>
          <w:sz w:val="20"/>
          <w:szCs w:val="20"/>
        </w:rPr>
        <w:t>أمر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مقبول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يحقّق</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إقبالاً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جيّداً</w:t>
      </w:r>
      <w:proofErr w:type="spellEnd"/>
      <w:r w:rsidRPr="001B1574">
        <w:rPr>
          <w:rFonts w:ascii="Simplified Arabic" w:hAnsi="Simplified Arabic" w:cs="Simplified Arabic"/>
          <w:sz w:val="20"/>
          <w:szCs w:val="20"/>
        </w:rPr>
        <w:t xml:space="preserve"> </w:t>
      </w:r>
    </w:p>
    <w:p w14:paraId="1EF5ECBE" w14:textId="77777777" w:rsidR="001B1574" w:rsidRPr="001B1574" w:rsidRDefault="001B1574" w:rsidP="001B1574">
      <w:pPr>
        <w:bidi/>
        <w:spacing w:line="259" w:lineRule="auto"/>
        <w:jc w:val="both"/>
        <w:rPr>
          <w:rFonts w:ascii="Simplified Arabic" w:hAnsi="Simplified Arabic" w:cs="Simplified Arabic"/>
          <w:sz w:val="20"/>
          <w:szCs w:val="20"/>
        </w:rPr>
      </w:pPr>
    </w:p>
    <w:p w14:paraId="5B87E700"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شأن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توفير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الفحص</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لكوفيد-19 </w:t>
      </w:r>
      <w:proofErr w:type="spellStart"/>
      <w:r w:rsidRPr="001B1574">
        <w:rPr>
          <w:rFonts w:ascii="Simplified Arabic" w:hAnsi="Simplified Arabic" w:cs="Simplified Arabic"/>
          <w:sz w:val="20"/>
          <w:szCs w:val="20"/>
        </w:rPr>
        <w:t>أن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يتيح</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التشخيص</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الوقت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المناسب</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والتعجيل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باتخاذ</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قرارات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قائمة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على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تقييم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المخاطر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وتنفيذ</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الإجراءات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اللاحقة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خاصة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المجتمعات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يصعب</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الوصول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إليها</w:t>
      </w:r>
      <w:proofErr w:type="spellEnd"/>
      <w:r w:rsidRPr="001B1574">
        <w:rPr>
          <w:rFonts w:ascii="Simplified Arabic" w:hAnsi="Simplified Arabic" w:cs="Simplified Arabic"/>
          <w:sz w:val="20"/>
          <w:szCs w:val="20"/>
        </w:rPr>
        <w:t xml:space="preserve">.  </w:t>
      </w:r>
    </w:p>
    <w:p w14:paraId="07B5CAC3" w14:textId="77777777" w:rsidR="001B1574" w:rsidRPr="001B1574" w:rsidRDefault="001B1574" w:rsidP="001B1574">
      <w:pPr>
        <w:bidi/>
        <w:spacing w:line="259" w:lineRule="auto"/>
        <w:jc w:val="both"/>
        <w:rPr>
          <w:rFonts w:ascii="Simplified Arabic" w:hAnsi="Simplified Arabic" w:cs="Simplified Arabic"/>
          <w:sz w:val="20"/>
          <w:szCs w:val="20"/>
        </w:rPr>
      </w:pPr>
    </w:p>
    <w:p w14:paraId="6430538F"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إن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إتاحة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لكوفيد-19 </w:t>
      </w:r>
      <w:proofErr w:type="spellStart"/>
      <w:r w:rsidRPr="001B1574">
        <w:rPr>
          <w:rFonts w:ascii="Simplified Arabic" w:hAnsi="Simplified Arabic" w:cs="Simplified Arabic"/>
          <w:sz w:val="20"/>
          <w:szCs w:val="20"/>
        </w:rPr>
        <w:t>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يتيح</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فوائد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فردية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واجتماعية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إضافية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تشمل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تمكين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الأفراد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اتخاذ</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أسرع</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بعد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بما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ذلك</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القرارات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قد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تؤثر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على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صحتهم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وصحة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أسرهم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ومجتمعاتهم</w:t>
      </w:r>
      <w:proofErr w:type="spellEnd"/>
      <w:r w:rsidRPr="001B1574">
        <w:rPr>
          <w:rFonts w:ascii="Simplified Arabic" w:hAnsi="Simplified Arabic" w:cs="Simplified Arabic"/>
          <w:sz w:val="20"/>
          <w:szCs w:val="20"/>
        </w:rPr>
        <w:t xml:space="preserve">. </w:t>
      </w:r>
    </w:p>
    <w:p w14:paraId="2D02820C" w14:textId="77777777" w:rsidR="001B1574" w:rsidRPr="001B1574" w:rsidRDefault="001B1574" w:rsidP="001B1574">
      <w:pPr>
        <w:bidi/>
        <w:spacing w:line="259" w:lineRule="auto"/>
        <w:jc w:val="both"/>
        <w:rPr>
          <w:rFonts w:ascii="Simplified Arabic" w:hAnsi="Simplified Arabic" w:cs="Simplified Arabic"/>
          <w:sz w:val="20"/>
          <w:szCs w:val="20"/>
        </w:rPr>
      </w:pPr>
    </w:p>
    <w:p w14:paraId="5443CBD1" w14:textId="77777777" w:rsidR="001B1574" w:rsidRPr="001B1574" w:rsidRDefault="001B1574" w:rsidP="001B1574">
      <w:pPr>
        <w:bidi/>
        <w:spacing w:line="259" w:lineRule="auto"/>
        <w:jc w:val="both"/>
        <w:rPr>
          <w:rFonts w:ascii="Simplified Arabic" w:hAnsi="Simplified Arabic" w:cs="Simplified Arabic"/>
          <w:sz w:val="20"/>
          <w:szCs w:val="20"/>
        </w:rPr>
      </w:pPr>
      <w:r w:rsidRPr="001B1574">
        <w:rPr>
          <w:rFonts w:ascii="Simplified Arabic" w:hAnsi="Simplified Arabic" w:cs="Simplified Arabic"/>
          <w:sz w:val="20"/>
          <w:szCs w:val="20"/>
        </w:rPr>
        <w:t xml:space="preserve"> </w:t>
      </w:r>
    </w:p>
    <w:p w14:paraId="47EEF960" w14:textId="77777777" w:rsidR="001B1574" w:rsidRPr="001B1574" w:rsidRDefault="001B1574" w:rsidP="001B1574">
      <w:pPr>
        <w:bidi/>
        <w:spacing w:line="259" w:lineRule="auto"/>
        <w:jc w:val="both"/>
        <w:rPr>
          <w:rFonts w:ascii="Simplified Arabic" w:hAnsi="Simplified Arabic" w:cs="Simplified Arabic"/>
          <w:sz w:val="20"/>
          <w:szCs w:val="20"/>
        </w:rPr>
      </w:pPr>
    </w:p>
    <w:p w14:paraId="35E1B9A8"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هل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استخدام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جميع</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التشخيصية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السريعة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للكشف</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المستضدّات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أجل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
    <w:p w14:paraId="2F9C3D72" w14:textId="77777777" w:rsidR="001B1574" w:rsidRPr="001B1574" w:rsidRDefault="001B1574" w:rsidP="001B1574">
      <w:pPr>
        <w:bidi/>
        <w:spacing w:line="259" w:lineRule="auto"/>
        <w:jc w:val="both"/>
        <w:rPr>
          <w:rFonts w:ascii="Simplified Arabic" w:hAnsi="Simplified Arabic" w:cs="Simplified Arabic"/>
          <w:sz w:val="20"/>
          <w:szCs w:val="20"/>
        </w:rPr>
      </w:pPr>
    </w:p>
    <w:p w14:paraId="17EE08F8"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استخدام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التشخيصية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السريعة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للكشف</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المستضدّات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المرخصة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أجل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العادة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يتم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تغليف</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هذه</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بشكل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فردي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وتأتي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مصحوبة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بتعليمات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الاستخدام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الخاصة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بكل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وينبغي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عدم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استخدام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المخصصة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للاستخدام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المهني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تحصل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على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تصريح</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باستخدامها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لأغراض</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والتي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إعادة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تعبئتها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أجل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
    <w:p w14:paraId="21DAE1AB" w14:textId="77777777" w:rsidR="001B1574" w:rsidRPr="001B1574" w:rsidRDefault="001B1574" w:rsidP="001B1574">
      <w:pPr>
        <w:bidi/>
        <w:spacing w:line="259" w:lineRule="auto"/>
        <w:jc w:val="both"/>
        <w:rPr>
          <w:rFonts w:ascii="Simplified Arabic" w:hAnsi="Simplified Arabic" w:cs="Simplified Arabic"/>
          <w:sz w:val="20"/>
          <w:szCs w:val="20"/>
        </w:rPr>
      </w:pPr>
    </w:p>
    <w:p w14:paraId="65103336" w14:textId="77777777" w:rsidR="001B1574" w:rsidRPr="001B1574" w:rsidRDefault="001B1574" w:rsidP="001B1574">
      <w:pPr>
        <w:bidi/>
        <w:spacing w:line="259" w:lineRule="auto"/>
        <w:jc w:val="both"/>
        <w:rPr>
          <w:rFonts w:ascii="Simplified Arabic" w:hAnsi="Simplified Arabic" w:cs="Simplified Arabic"/>
          <w:sz w:val="20"/>
          <w:szCs w:val="20"/>
        </w:rPr>
      </w:pPr>
      <w:r w:rsidRPr="001B1574">
        <w:rPr>
          <w:rFonts w:ascii="Simplified Arabic" w:hAnsi="Simplified Arabic" w:cs="Simplified Arabic"/>
          <w:sz w:val="20"/>
          <w:szCs w:val="20"/>
        </w:rPr>
        <w:t xml:space="preserve"> </w:t>
      </w:r>
    </w:p>
    <w:p w14:paraId="39899382" w14:textId="77777777" w:rsidR="001B1574" w:rsidRPr="001B1574" w:rsidRDefault="001B1574" w:rsidP="001B1574">
      <w:pPr>
        <w:bidi/>
        <w:spacing w:line="259" w:lineRule="auto"/>
        <w:jc w:val="both"/>
        <w:rPr>
          <w:rFonts w:ascii="Simplified Arabic" w:hAnsi="Simplified Arabic" w:cs="Simplified Arabic"/>
          <w:sz w:val="20"/>
          <w:szCs w:val="20"/>
        </w:rPr>
      </w:pPr>
    </w:p>
    <w:p w14:paraId="6DECA37D" w14:textId="77777777" w:rsidR="001B1574" w:rsidRPr="001B1574" w:rsidRDefault="001B1574" w:rsidP="001B1574">
      <w:pPr>
        <w:bidi/>
        <w:spacing w:line="259" w:lineRule="auto"/>
        <w:jc w:val="both"/>
        <w:rPr>
          <w:rFonts w:ascii="Simplified Arabic" w:hAnsi="Simplified Arabic" w:cs="Simplified Arabic"/>
          <w:sz w:val="20"/>
          <w:szCs w:val="20"/>
        </w:rPr>
      </w:pPr>
      <w:proofErr w:type="spellStart"/>
      <w:r w:rsidRPr="001B1574">
        <w:rPr>
          <w:rFonts w:ascii="Simplified Arabic" w:hAnsi="Simplified Arabic" w:cs="Simplified Arabic"/>
          <w:sz w:val="20"/>
          <w:szCs w:val="20"/>
        </w:rPr>
        <w:t>كيف</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ينبغي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استخدام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نتائج</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
    <w:p w14:paraId="2A48D445" w14:textId="77777777" w:rsidR="001B1574" w:rsidRPr="001B1574" w:rsidRDefault="001B1574" w:rsidP="001B1574">
      <w:pPr>
        <w:bidi/>
        <w:spacing w:line="259" w:lineRule="auto"/>
        <w:jc w:val="both"/>
        <w:rPr>
          <w:rFonts w:ascii="Simplified Arabic" w:hAnsi="Simplified Arabic" w:cs="Simplified Arabic"/>
          <w:sz w:val="20"/>
          <w:szCs w:val="20"/>
        </w:rPr>
      </w:pPr>
    </w:p>
    <w:p w14:paraId="324DD9CB" w14:textId="1F5D9254" w:rsidR="001B1574" w:rsidRPr="00DE279E" w:rsidRDefault="001B1574" w:rsidP="001B1574">
      <w:pPr>
        <w:bidi/>
        <w:spacing w:line="259" w:lineRule="auto"/>
        <w:jc w:val="both"/>
        <w:rPr>
          <w:rFonts w:ascii="Simplified Arabic" w:hAnsi="Simplified Arabic" w:cs="Simplified Arabic" w:hint="cs"/>
          <w:sz w:val="20"/>
          <w:szCs w:val="20"/>
          <w:rtl/>
        </w:rPr>
      </w:pPr>
      <w:proofErr w:type="spellStart"/>
      <w:r w:rsidRPr="001B1574">
        <w:rPr>
          <w:rFonts w:ascii="Simplified Arabic" w:hAnsi="Simplified Arabic" w:cs="Simplified Arabic"/>
          <w:sz w:val="20"/>
          <w:szCs w:val="20"/>
        </w:rPr>
        <w:t>لأغراض</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التشخيص</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اعتبار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الفرد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يُظهِر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اختباره</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نتيجة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إيجابية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بمثابة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حالة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عدوى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محتملة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بفيروس</w:t>
      </w:r>
      <w:proofErr w:type="spellEnd"/>
      <w:r w:rsidRPr="001B1574">
        <w:rPr>
          <w:rFonts w:ascii="Simplified Arabic" w:hAnsi="Simplified Arabic" w:cs="Simplified Arabic"/>
          <w:sz w:val="20"/>
          <w:szCs w:val="20"/>
        </w:rPr>
        <w:t xml:space="preserve"> كورونا-سارس-2 </w:t>
      </w:r>
      <w:proofErr w:type="spellStart"/>
      <w:r w:rsidRPr="001B1574">
        <w:rPr>
          <w:rFonts w:ascii="Simplified Arabic" w:hAnsi="Simplified Arabic" w:cs="Simplified Arabic"/>
          <w:sz w:val="20"/>
          <w:szCs w:val="20"/>
        </w:rPr>
        <w:t>وينبغي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يتّخذ</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الإجراءات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اللازمة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اللاحقة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بما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ذلك</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تدابير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مكافحة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العدوى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وفقاً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للمبادئ</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التوجيهيّة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الوطنيّة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الحالية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ويتّسق</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ظهور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نتيجة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سلبية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مع</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عدم</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وجود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بيّنة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حالية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على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الإصابة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بالعدوى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ولكن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ينبغي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توعية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الأفراد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بإمكانيّة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وجود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نتائج</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سلبية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خاطئة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وينبغي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للأفراد</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الذين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يحصلون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على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نتيجة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سلبية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الذاتي</w:t>
      </w:r>
      <w:proofErr w:type="spellEnd"/>
      <w:r w:rsidRPr="001B1574">
        <w:rPr>
          <w:rFonts w:ascii="Simplified Arabic" w:hAnsi="Simplified Arabic" w:cs="Simplified Arabic"/>
          <w:sz w:val="20"/>
          <w:szCs w:val="20"/>
        </w:rPr>
        <w:t xml:space="preserve"> - </w:t>
      </w:r>
      <w:proofErr w:type="spellStart"/>
      <w:r w:rsidRPr="001B1574">
        <w:rPr>
          <w:rFonts w:ascii="Simplified Arabic" w:hAnsi="Simplified Arabic" w:cs="Simplified Arabic"/>
          <w:sz w:val="20"/>
          <w:szCs w:val="20"/>
        </w:rPr>
        <w:t>خاصةً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أولئك</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الذين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يعانون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أعراض</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مستمرّة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أو</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متقدّمة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النظر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إعادة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على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سبيل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المثال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بعد</w:t>
      </w:r>
      <w:proofErr w:type="spellEnd"/>
      <w:r w:rsidRPr="001B1574">
        <w:rPr>
          <w:rFonts w:ascii="Simplified Arabic" w:hAnsi="Simplified Arabic" w:cs="Simplified Arabic"/>
          <w:sz w:val="20"/>
          <w:szCs w:val="20"/>
        </w:rPr>
        <w:t xml:space="preserve"> 24 </w:t>
      </w:r>
      <w:proofErr w:type="spellStart"/>
      <w:r w:rsidRPr="001B1574">
        <w:rPr>
          <w:rFonts w:ascii="Simplified Arabic" w:hAnsi="Simplified Arabic" w:cs="Simplified Arabic"/>
          <w:sz w:val="20"/>
          <w:szCs w:val="20"/>
        </w:rPr>
        <w:t>إلى</w:t>
      </w:r>
      <w:proofErr w:type="spellEnd"/>
      <w:r w:rsidRPr="001B1574">
        <w:rPr>
          <w:rFonts w:ascii="Simplified Arabic" w:hAnsi="Simplified Arabic" w:cs="Simplified Arabic"/>
          <w:sz w:val="20"/>
          <w:szCs w:val="20"/>
        </w:rPr>
        <w:t xml:space="preserve"> 48 </w:t>
      </w:r>
      <w:proofErr w:type="spellStart"/>
      <w:r w:rsidRPr="001B1574">
        <w:rPr>
          <w:rFonts w:ascii="Simplified Arabic" w:hAnsi="Simplified Arabic" w:cs="Simplified Arabic"/>
          <w:sz w:val="20"/>
          <w:szCs w:val="20"/>
        </w:rPr>
        <w:t>ساعة</w:t>
      </w:r>
      <w:proofErr w:type="spellEnd"/>
      <w:r w:rsidRPr="001B1574">
        <w:rPr>
          <w:rFonts w:ascii="Simplified Arabic" w:hAnsi="Simplified Arabic" w:cs="Simplified Arabic"/>
          <w:sz w:val="20"/>
          <w:szCs w:val="20"/>
        </w:rPr>
        <w:t xml:space="preserve"> و/</w:t>
      </w:r>
      <w:proofErr w:type="spellStart"/>
      <w:r w:rsidRPr="001B1574">
        <w:rPr>
          <w:rFonts w:ascii="Simplified Arabic" w:hAnsi="Simplified Arabic" w:cs="Simplified Arabic"/>
          <w:sz w:val="20"/>
          <w:szCs w:val="20"/>
        </w:rPr>
        <w:t>أو</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ينبغي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يلتمسوا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لتشخيصات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أخرى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بما</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في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ذلك</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أجل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حالات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عدوى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أخرى</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تصيب</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الجهاز</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التنفّسي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ويمكن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إعادة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إجراء</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من</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خلال</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تأدية</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اختبار</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ذاتي</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أو</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الخضوع</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لاختبارات</w:t>
      </w:r>
      <w:proofErr w:type="spellEnd"/>
      <w:r w:rsidRPr="001B1574">
        <w:rPr>
          <w:rFonts w:ascii="Simplified Arabic" w:hAnsi="Simplified Arabic" w:cs="Simplified Arabic"/>
          <w:sz w:val="20"/>
          <w:szCs w:val="20"/>
        </w:rPr>
        <w:t xml:space="preserve"> </w:t>
      </w:r>
      <w:proofErr w:type="spellStart"/>
      <w:r w:rsidRPr="001B1574">
        <w:rPr>
          <w:rFonts w:ascii="Simplified Arabic" w:hAnsi="Simplified Arabic" w:cs="Simplified Arabic"/>
          <w:sz w:val="20"/>
          <w:szCs w:val="20"/>
        </w:rPr>
        <w:t>مهنية</w:t>
      </w:r>
      <w:proofErr w:type="spellEnd"/>
      <w:r w:rsidRPr="001B1574">
        <w:rPr>
          <w:rFonts w:ascii="Simplified Arabic" w:hAnsi="Simplified Arabic" w:cs="Simplified Arabic"/>
          <w:sz w:val="20"/>
          <w:szCs w:val="20"/>
        </w:rPr>
        <w:t xml:space="preserve">.   </w:t>
      </w:r>
    </w:p>
    <w:p w14:paraId="50DF43ED" w14:textId="77777777" w:rsidR="0050384A" w:rsidRPr="00B4415C" w:rsidRDefault="0050384A" w:rsidP="008A1B65">
      <w:pPr>
        <w:pStyle w:val="Heading2"/>
        <w:keepNext w:val="0"/>
        <w:keepLines w:val="0"/>
        <w:bidi/>
        <w:spacing w:before="480" w:after="160" w:line="276" w:lineRule="auto"/>
        <w:rPr>
          <w:rFonts w:ascii="Times New Roman" w:hAnsi="Times New Roman" w:cs="Simplified Arabic"/>
          <w:b/>
          <w:bCs/>
          <w:color w:val="auto"/>
          <w:sz w:val="18"/>
          <w:szCs w:val="26"/>
        </w:rPr>
      </w:pPr>
      <w:r w:rsidRPr="00B4415C">
        <w:rPr>
          <w:rFonts w:ascii="Times New Roman" w:eastAsia="Arial" w:hAnsi="Times New Roman" w:cs="Simplified Arabic"/>
          <w:b/>
          <w:bCs/>
          <w:color w:val="auto"/>
          <w:sz w:val="18"/>
          <w:szCs w:val="26"/>
          <w:rtl/>
          <w:lang w:eastAsia="ar"/>
        </w:rPr>
        <w:t>متطلبات العينة</w:t>
      </w:r>
    </w:p>
    <w:p w14:paraId="203DBF6E" w14:textId="77777777" w:rsidR="00F61D4F" w:rsidRPr="00B4415C" w:rsidRDefault="00F61D4F"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العينات التي يمكنني اختبارها باستخدام اختبارات المستضدات؟</w:t>
      </w:r>
    </w:p>
    <w:p w14:paraId="7BE59AC0" w14:textId="7D54C7AF" w:rsidR="00F61D4F" w:rsidRDefault="00F61D4F" w:rsidP="00584997">
      <w:pPr>
        <w:pStyle w:val="ListParagraph"/>
        <w:bidi/>
        <w:jc w:val="both"/>
        <w:rPr>
          <w:rFonts w:ascii="Times New Roman" w:eastAsia="Arial" w:hAnsi="Times New Roman" w:cs="Simplified Arabic"/>
          <w:sz w:val="18"/>
          <w:szCs w:val="20"/>
          <w:rtl/>
          <w:lang w:eastAsia="ar"/>
        </w:rPr>
      </w:pPr>
      <w:r w:rsidRPr="00B4415C">
        <w:rPr>
          <w:rFonts w:ascii="Times New Roman" w:eastAsia="Arial" w:hAnsi="Times New Roman" w:cs="Simplified Arabic"/>
          <w:sz w:val="18"/>
          <w:szCs w:val="20"/>
          <w:rtl/>
          <w:lang w:eastAsia="ar"/>
        </w:rPr>
        <w:t xml:space="preserve">الاختبارات التشخيصية السريعة للمستضدات معتمدة حالياً لاختبار الرُشافات الأنفية البلعومية. وينبغي دائماً مراجعة إرشادات الشركة المُصنِّعة للحصول على معلومات تتعلق بتوافق أنواع العينات. </w:t>
      </w:r>
    </w:p>
    <w:p w14:paraId="387D8A19" w14:textId="4327AEEF" w:rsidR="00C819B7" w:rsidRPr="00C819B7" w:rsidRDefault="00C819B7" w:rsidP="00C819B7">
      <w:pPr>
        <w:pStyle w:val="ListParagraph"/>
        <w:bidi/>
        <w:jc w:val="both"/>
        <w:rPr>
          <w:rFonts w:ascii="Simplified Arabic" w:eastAsia="Arial" w:hAnsi="Simplified Arabic" w:cs="Simplified Arabic" w:hint="cs"/>
          <w:b/>
          <w:bCs/>
          <w:sz w:val="20"/>
          <w:szCs w:val="20"/>
          <w:rtl/>
          <w:lang w:eastAsia="ar"/>
        </w:rPr>
      </w:pPr>
    </w:p>
    <w:p w14:paraId="38CEDD66" w14:textId="77777777" w:rsidR="00C819B7" w:rsidRPr="00C819B7" w:rsidRDefault="00C819B7" w:rsidP="00C819B7">
      <w:pPr>
        <w:pStyle w:val="ListParagraph"/>
        <w:numPr>
          <w:ilvl w:val="0"/>
          <w:numId w:val="1"/>
        </w:numPr>
        <w:bidi/>
        <w:jc w:val="both"/>
        <w:rPr>
          <w:rFonts w:ascii="Simplified Arabic" w:hAnsi="Simplified Arabic" w:cs="Simplified Arabic" w:hint="cs"/>
          <w:b/>
          <w:bCs/>
          <w:sz w:val="20"/>
          <w:szCs w:val="20"/>
        </w:rPr>
      </w:pPr>
      <w:proofErr w:type="spellStart"/>
      <w:r w:rsidRPr="00C819B7">
        <w:rPr>
          <w:rFonts w:ascii="Simplified Arabic" w:hAnsi="Simplified Arabic" w:cs="Simplified Arabic" w:hint="cs"/>
          <w:b/>
          <w:bCs/>
          <w:sz w:val="20"/>
          <w:szCs w:val="20"/>
        </w:rPr>
        <w:t>ما</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هي</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العينات</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التي</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يشيع</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استخدامها</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في</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الاختبار</w:t>
      </w:r>
      <w:proofErr w:type="spellEnd"/>
      <w:r w:rsidRPr="00C819B7">
        <w:rPr>
          <w:rFonts w:ascii="Simplified Arabic" w:hAnsi="Simplified Arabic" w:cs="Simplified Arabic" w:hint="cs"/>
          <w:b/>
          <w:bCs/>
          <w:sz w:val="20"/>
          <w:szCs w:val="20"/>
        </w:rPr>
        <w:t xml:space="preserve"> </w:t>
      </w:r>
      <w:proofErr w:type="spellStart"/>
      <w:r w:rsidRPr="00C819B7">
        <w:rPr>
          <w:rFonts w:ascii="Simplified Arabic" w:hAnsi="Simplified Arabic" w:cs="Simplified Arabic" w:hint="cs"/>
          <w:b/>
          <w:bCs/>
          <w:sz w:val="20"/>
          <w:szCs w:val="20"/>
        </w:rPr>
        <w:t>الذاتي</w:t>
      </w:r>
      <w:proofErr w:type="spellEnd"/>
      <w:r w:rsidRPr="00C819B7">
        <w:rPr>
          <w:rFonts w:ascii="Simplified Arabic" w:hAnsi="Simplified Arabic" w:cs="Simplified Arabic" w:hint="cs"/>
          <w:b/>
          <w:bCs/>
          <w:sz w:val="20"/>
          <w:szCs w:val="20"/>
        </w:rPr>
        <w:t xml:space="preserve">؟ </w:t>
      </w:r>
    </w:p>
    <w:p w14:paraId="731052F1" w14:textId="77777777" w:rsidR="00C819B7" w:rsidRPr="00C819B7" w:rsidRDefault="00C819B7" w:rsidP="00C819B7">
      <w:pPr>
        <w:pStyle w:val="ListParagraph"/>
        <w:bidi/>
        <w:jc w:val="both"/>
        <w:rPr>
          <w:rFonts w:ascii="Times New Roman" w:hAnsi="Times New Roman" w:cs="Simplified Arabic"/>
          <w:sz w:val="18"/>
          <w:szCs w:val="20"/>
        </w:rPr>
      </w:pPr>
    </w:p>
    <w:p w14:paraId="40CE21C4" w14:textId="544ACCEE" w:rsidR="00C819B7" w:rsidRPr="00C819B7" w:rsidRDefault="00C819B7" w:rsidP="00C819B7">
      <w:pPr>
        <w:pStyle w:val="ListParagraph"/>
        <w:bidi/>
        <w:spacing w:line="360" w:lineRule="auto"/>
        <w:jc w:val="both"/>
        <w:rPr>
          <w:rFonts w:ascii="Times New Roman" w:hAnsi="Times New Roman" w:cs="Simplified Arabic"/>
          <w:sz w:val="20"/>
          <w:szCs w:val="20"/>
        </w:rPr>
      </w:pPr>
      <w:proofErr w:type="spellStart"/>
      <w:r w:rsidRPr="00C819B7">
        <w:rPr>
          <w:rFonts w:ascii="Times New Roman" w:hAnsi="Times New Roman" w:cs="Simplified Arabic"/>
          <w:sz w:val="20"/>
          <w:szCs w:val="20"/>
        </w:rPr>
        <w:t>مسحات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الأنف</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هي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العينة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المفضلة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في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كثير</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من</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الأحيان</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من</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أجل</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الاختبار</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الذاتي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الذي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تُستخدم</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فيه</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الاختبارات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التشخيصية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السريعة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للكشف</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عن</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مستضدات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فيروس</w:t>
      </w:r>
      <w:proofErr w:type="spellEnd"/>
      <w:r w:rsidRPr="00C819B7">
        <w:rPr>
          <w:rFonts w:ascii="Times New Roman" w:hAnsi="Times New Roman" w:cs="Simplified Arabic"/>
          <w:sz w:val="20"/>
          <w:szCs w:val="20"/>
        </w:rPr>
        <w:t xml:space="preserve"> كورونا-سارس-2. </w:t>
      </w:r>
      <w:proofErr w:type="spellStart"/>
      <w:r w:rsidRPr="00C819B7">
        <w:rPr>
          <w:rFonts w:ascii="Times New Roman" w:hAnsi="Times New Roman" w:cs="Simplified Arabic"/>
          <w:sz w:val="20"/>
          <w:szCs w:val="20"/>
        </w:rPr>
        <w:t>ومع</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توفر</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اختبارات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جديدة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يجري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استخدام</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أنواع</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أخرى</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من</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العينات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مثل</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مسحات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الحلق</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أو</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اللعاب</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ويرجى</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دائماً</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الرجوع</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إلى</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تعليمات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الاستخدام</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الخاصة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بمجموعة</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المواد</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التي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ستحدد</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نوع</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العينات</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التي</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يتعين</w:t>
      </w:r>
      <w:proofErr w:type="spellEnd"/>
      <w:r w:rsidRPr="00C819B7">
        <w:rPr>
          <w:rFonts w:ascii="Times New Roman" w:hAnsi="Times New Roman" w:cs="Simplified Arabic"/>
          <w:sz w:val="20"/>
          <w:szCs w:val="20"/>
        </w:rPr>
        <w:t xml:space="preserve"> </w:t>
      </w:r>
      <w:proofErr w:type="spellStart"/>
      <w:r w:rsidRPr="00C819B7">
        <w:rPr>
          <w:rFonts w:ascii="Times New Roman" w:hAnsi="Times New Roman" w:cs="Simplified Arabic"/>
          <w:sz w:val="20"/>
          <w:szCs w:val="20"/>
        </w:rPr>
        <w:t>استخدامها</w:t>
      </w:r>
      <w:proofErr w:type="spellEnd"/>
      <w:r w:rsidRPr="00C819B7">
        <w:rPr>
          <w:rFonts w:ascii="Times New Roman" w:hAnsi="Times New Roman" w:cs="Simplified Arabic"/>
          <w:sz w:val="20"/>
          <w:szCs w:val="20"/>
        </w:rPr>
        <w:t>.</w:t>
      </w:r>
    </w:p>
    <w:p w14:paraId="606881A8" w14:textId="77777777" w:rsidR="008A1B65" w:rsidRPr="00B4415C" w:rsidRDefault="008A1B65" w:rsidP="00584997">
      <w:pPr>
        <w:pStyle w:val="ListParagraph"/>
        <w:bidi/>
        <w:jc w:val="both"/>
        <w:rPr>
          <w:rFonts w:ascii="Times New Roman" w:hAnsi="Times New Roman" w:cs="Simplified Arabic"/>
          <w:sz w:val="18"/>
          <w:szCs w:val="20"/>
        </w:rPr>
      </w:pPr>
    </w:p>
    <w:p w14:paraId="326EB601" w14:textId="77777777" w:rsidR="00F61D4F" w:rsidRPr="00B4415C" w:rsidRDefault="00F61D4F"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مدة تخزين العينات بعد جمعها وقبل إجراء الاختبار؟</w:t>
      </w:r>
    </w:p>
    <w:p w14:paraId="5C4920C0" w14:textId="46783993" w:rsidR="00F61D4F" w:rsidRPr="00B4415C" w:rsidRDefault="000B79FB"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اتبع تعليمات الاستخدام للشركة المُصنِّعة. وينبغي اختبار بعض العينات في غضون أربع ساعات من جمعها عند تخزينها في درجة حرارة ال</w:t>
      </w:r>
      <w:r w:rsidR="00540A32" w:rsidRPr="00B4415C">
        <w:rPr>
          <w:rFonts w:ascii="Times New Roman" w:eastAsia="Arial" w:hAnsi="Times New Roman" w:cs="Simplified Arabic"/>
          <w:sz w:val="18"/>
          <w:szCs w:val="20"/>
          <w:rtl/>
          <w:lang w:eastAsia="ar"/>
        </w:rPr>
        <w:t>وسط المحيط.</w:t>
      </w:r>
    </w:p>
    <w:p w14:paraId="37041E7A" w14:textId="77777777" w:rsidR="008A1B65" w:rsidRPr="00B4415C" w:rsidRDefault="008A1B65" w:rsidP="00584997">
      <w:pPr>
        <w:pStyle w:val="ListParagraph"/>
        <w:bidi/>
        <w:jc w:val="both"/>
        <w:rPr>
          <w:rFonts w:ascii="Times New Roman" w:hAnsi="Times New Roman" w:cs="Simplified Arabic"/>
          <w:sz w:val="18"/>
          <w:szCs w:val="20"/>
        </w:rPr>
      </w:pPr>
    </w:p>
    <w:p w14:paraId="7C7A3E29" w14:textId="5BAD1942" w:rsidR="00F61D4F" w:rsidRPr="00B4415C" w:rsidRDefault="00F61D4F"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 xml:space="preserve">كيف ينبغي تخزين العينات أثناء انتظار الاختبار أو أثناء الشحن؟ </w:t>
      </w:r>
    </w:p>
    <w:p w14:paraId="78AFB7FB" w14:textId="39135276" w:rsidR="00F61D4F" w:rsidRPr="00B4415C" w:rsidRDefault="000B79FB" w:rsidP="00416E89">
      <w:pPr>
        <w:pStyle w:val="ListParagraph"/>
        <w:bidi/>
        <w:spacing w:after="0"/>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 xml:space="preserve">اتبع تعليمات الاستخدام للشركة المُصنِّعة. </w:t>
      </w:r>
      <w:r w:rsidR="00540A32" w:rsidRPr="00B4415C">
        <w:rPr>
          <w:rFonts w:ascii="Times New Roman" w:eastAsia="Arial" w:hAnsi="Times New Roman" w:cs="Simplified Arabic"/>
          <w:sz w:val="18"/>
          <w:szCs w:val="20"/>
          <w:rtl/>
          <w:lang w:eastAsia="ar"/>
        </w:rPr>
        <w:t>و</w:t>
      </w:r>
      <w:r w:rsidRPr="00B4415C">
        <w:rPr>
          <w:rFonts w:ascii="Times New Roman" w:eastAsia="Arial" w:hAnsi="Times New Roman" w:cs="Simplified Arabic"/>
          <w:sz w:val="18"/>
          <w:szCs w:val="20"/>
          <w:rtl/>
          <w:lang w:eastAsia="ar"/>
        </w:rPr>
        <w:t>يمكن، في بعض الحالات، تخزين العينات في درجة حرارة تترا</w:t>
      </w:r>
      <w:r w:rsidR="00540A32" w:rsidRPr="00B4415C">
        <w:rPr>
          <w:rFonts w:ascii="Times New Roman" w:eastAsia="Arial" w:hAnsi="Times New Roman" w:cs="Simplified Arabic"/>
          <w:sz w:val="18"/>
          <w:szCs w:val="20"/>
          <w:rtl/>
          <w:lang w:eastAsia="ar"/>
        </w:rPr>
        <w:t>و</w:t>
      </w:r>
      <w:r w:rsidRPr="00B4415C">
        <w:rPr>
          <w:rFonts w:ascii="Times New Roman" w:eastAsia="Arial" w:hAnsi="Times New Roman" w:cs="Simplified Arabic"/>
          <w:sz w:val="18"/>
          <w:szCs w:val="20"/>
          <w:rtl/>
          <w:lang w:eastAsia="ar"/>
        </w:rPr>
        <w:t xml:space="preserve">ح بين 4 و30 درجة مئوية قبل الاختبار. وإذا كانت درجة حرارة </w:t>
      </w:r>
      <w:r w:rsidR="00540A32" w:rsidRPr="00B4415C">
        <w:rPr>
          <w:rFonts w:ascii="Times New Roman" w:eastAsia="Arial" w:hAnsi="Times New Roman" w:cs="Simplified Arabic"/>
          <w:sz w:val="18"/>
          <w:szCs w:val="20"/>
          <w:rtl/>
          <w:lang w:eastAsia="ar"/>
        </w:rPr>
        <w:t xml:space="preserve">الوسط المحيط </w:t>
      </w:r>
      <w:r w:rsidRPr="00B4415C">
        <w:rPr>
          <w:rFonts w:ascii="Times New Roman" w:eastAsia="Arial" w:hAnsi="Times New Roman" w:cs="Simplified Arabic"/>
          <w:sz w:val="18"/>
          <w:szCs w:val="20"/>
          <w:rtl/>
          <w:lang w:eastAsia="ar"/>
        </w:rPr>
        <w:t>تزيد على 30 درجة مئوية، يجب تخزين العينات في ثلاجة أو صندوق تبريد أثناء النقل وقبل إجراء الاختبار.</w:t>
      </w:r>
    </w:p>
    <w:p w14:paraId="2F324836" w14:textId="77777777" w:rsidR="008A1B65" w:rsidRPr="00B4415C" w:rsidRDefault="008A1B65" w:rsidP="00416E89">
      <w:pPr>
        <w:bidi/>
        <w:spacing w:after="0"/>
        <w:jc w:val="both"/>
        <w:rPr>
          <w:rFonts w:ascii="Times New Roman" w:hAnsi="Times New Roman" w:cs="Simplified Arabic"/>
          <w:sz w:val="18"/>
          <w:szCs w:val="20"/>
        </w:rPr>
      </w:pPr>
    </w:p>
    <w:p w14:paraId="08321997" w14:textId="77777777" w:rsidR="00F61D4F" w:rsidRPr="00B4415C" w:rsidRDefault="00F61D4F"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إذا كانت العينة ملطخة بالدماء، هل لا يزال بإمكاني استخدامها للاختبار؟</w:t>
      </w:r>
    </w:p>
    <w:p w14:paraId="050C5DA5" w14:textId="3DBD6B98" w:rsidR="00F61D4F" w:rsidRPr="00B4415C" w:rsidRDefault="00F61D4F"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نعم</w:t>
      </w:r>
      <w:r w:rsidR="00540A32"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يمكن استخدام العينات التي تحتوي على آثار دم للاختبار باستخدام اختبار المستضدات.</w:t>
      </w:r>
    </w:p>
    <w:p w14:paraId="29FCDDF9" w14:textId="77777777" w:rsidR="00966F68" w:rsidRPr="00B4415C" w:rsidRDefault="00966F68" w:rsidP="00584997">
      <w:pPr>
        <w:pStyle w:val="ListParagraph"/>
        <w:bidi/>
        <w:jc w:val="both"/>
        <w:rPr>
          <w:rFonts w:ascii="Times New Roman" w:hAnsi="Times New Roman" w:cs="Simplified Arabic"/>
          <w:sz w:val="18"/>
          <w:szCs w:val="20"/>
        </w:rPr>
      </w:pPr>
    </w:p>
    <w:p w14:paraId="467147BA" w14:textId="77777777" w:rsidR="00F61D4F" w:rsidRPr="00B4415C" w:rsidRDefault="00F61D4F"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هل يمكن استخدام الاختبار التشخيصي السريع للمستضدات في اختبار عينات الدم؟</w:t>
      </w:r>
    </w:p>
    <w:p w14:paraId="02D97AAC" w14:textId="4A9FC744" w:rsidR="00F61D4F" w:rsidRPr="00B4415C" w:rsidRDefault="00F61D4F"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لا</w:t>
      </w:r>
      <w:r w:rsidR="00540A32"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الاختبارات التشخيصية السريعة للمستضدات م</w:t>
      </w:r>
      <w:r w:rsidR="00540A32"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عتم</w:t>
      </w:r>
      <w:r w:rsidR="00540A32"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دة حالياً لاختبار الرُشافات الأنفية البلعومية. </w:t>
      </w:r>
    </w:p>
    <w:p w14:paraId="62DA94ED" w14:textId="77777777" w:rsidR="008A1B65" w:rsidRPr="00B4415C" w:rsidRDefault="008A1B65" w:rsidP="00584997">
      <w:pPr>
        <w:pStyle w:val="ListParagraph"/>
        <w:bidi/>
        <w:jc w:val="both"/>
        <w:rPr>
          <w:rFonts w:ascii="Times New Roman" w:hAnsi="Times New Roman" w:cs="Simplified Arabic"/>
          <w:sz w:val="18"/>
          <w:szCs w:val="20"/>
        </w:rPr>
      </w:pPr>
    </w:p>
    <w:p w14:paraId="6C43D2A0" w14:textId="77777777" w:rsidR="00F61D4F" w:rsidRPr="00B4415C" w:rsidRDefault="00F61D4F"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هل يمكن استخدام الاختبار التشخيصي السريع للمستضدات في اختبار اللعاب؟</w:t>
      </w:r>
    </w:p>
    <w:p w14:paraId="00F44289" w14:textId="64D341BC" w:rsidR="00F61D4F" w:rsidRPr="00B4415C" w:rsidRDefault="00F61D4F"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lastRenderedPageBreak/>
        <w:t>لا</w:t>
      </w:r>
      <w:r w:rsidR="00540A32"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الاختبارات التشخيصية السريعة للمستضدات معتمدة حالياً لاختبار الرُشافات الأنفية البلعومية. وهناك تقييمات جارية لتحديد أداء الاختبار مع أنواع أخرى من العينات. </w:t>
      </w:r>
    </w:p>
    <w:p w14:paraId="35A9364C" w14:textId="2DF59E77" w:rsidR="007208E0" w:rsidRPr="00B4415C" w:rsidRDefault="007208E0" w:rsidP="008A1B65">
      <w:pPr>
        <w:pStyle w:val="Heading2"/>
        <w:keepNext w:val="0"/>
        <w:keepLines w:val="0"/>
        <w:bidi/>
        <w:spacing w:before="480" w:after="160" w:line="276" w:lineRule="auto"/>
        <w:rPr>
          <w:rFonts w:ascii="Times New Roman" w:hAnsi="Times New Roman" w:cs="Simplified Arabic"/>
          <w:b/>
          <w:bCs/>
          <w:color w:val="auto"/>
          <w:sz w:val="18"/>
          <w:szCs w:val="26"/>
        </w:rPr>
      </w:pPr>
      <w:r w:rsidRPr="00B4415C">
        <w:rPr>
          <w:rFonts w:ascii="Times New Roman" w:eastAsia="Arial" w:hAnsi="Times New Roman" w:cs="Simplified Arabic"/>
          <w:b/>
          <w:bCs/>
          <w:color w:val="auto"/>
          <w:sz w:val="18"/>
          <w:szCs w:val="26"/>
          <w:rtl/>
          <w:lang w:eastAsia="ar"/>
        </w:rPr>
        <w:t>السلامة</w:t>
      </w:r>
    </w:p>
    <w:p w14:paraId="3794C1C0" w14:textId="77777777" w:rsidR="007208E0" w:rsidRPr="00B4415C" w:rsidRDefault="007208E0"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اشتراطات السلامة اللازمة لجمع العينات؟</w:t>
      </w:r>
    </w:p>
    <w:p w14:paraId="60D9B445" w14:textId="18A00734" w:rsidR="007208E0" w:rsidRPr="00B4415C" w:rsidRDefault="007208E0" w:rsidP="00540A32">
      <w:pPr>
        <w:pStyle w:val="ListParagraph"/>
        <w:bidi/>
        <w:jc w:val="both"/>
        <w:rPr>
          <w:rFonts w:ascii="Times New Roman" w:hAnsi="Times New Roman" w:cs="Simplified Arabic"/>
          <w:b/>
          <w:bCs/>
          <w:color w:val="009AC9"/>
          <w:sz w:val="18"/>
          <w:szCs w:val="20"/>
          <w:rtl/>
        </w:rPr>
      </w:pPr>
      <w:r w:rsidRPr="00B4415C">
        <w:rPr>
          <w:rFonts w:ascii="Times New Roman" w:eastAsia="Arial" w:hAnsi="Times New Roman" w:cs="Simplified Arabic"/>
          <w:sz w:val="18"/>
          <w:szCs w:val="20"/>
          <w:rtl/>
          <w:lang w:eastAsia="ar"/>
        </w:rPr>
        <w:t>يجب ارتداء معدات الحماية الشخصية، ولا سيما القفازات، ووس</w:t>
      </w:r>
      <w:r w:rsidR="00540A32" w:rsidRPr="00B4415C">
        <w:rPr>
          <w:rFonts w:ascii="Times New Roman" w:eastAsia="Arial" w:hAnsi="Times New Roman" w:cs="Simplified Arabic"/>
          <w:sz w:val="18"/>
          <w:szCs w:val="20"/>
          <w:rtl/>
          <w:lang w:eastAsia="ar"/>
        </w:rPr>
        <w:t>يلة</w:t>
      </w:r>
      <w:r w:rsidRPr="00B4415C">
        <w:rPr>
          <w:rFonts w:ascii="Times New Roman" w:eastAsia="Arial" w:hAnsi="Times New Roman" w:cs="Simplified Arabic"/>
          <w:sz w:val="18"/>
          <w:szCs w:val="20"/>
          <w:rtl/>
          <w:lang w:eastAsia="ar"/>
        </w:rPr>
        <w:t xml:space="preserve"> حماية العين، وقناع التنفس، والعباء أثناء جمع العينات من الأشخاص الذين يجري فحصهم للكشف عن عدوى كوفيد-19 (انظر </w:t>
      </w:r>
      <w:r w:rsidRPr="00B4415C">
        <w:rPr>
          <w:rFonts w:ascii="Times New Roman" w:eastAsia="Arial" w:hAnsi="Times New Roman" w:cs="Simplified Arabic"/>
          <w:i/>
          <w:iCs/>
          <w:sz w:val="18"/>
          <w:szCs w:val="20"/>
          <w:rtl/>
          <w:lang w:eastAsia="ar"/>
        </w:rPr>
        <w:t>معدات الحماية الشخصية لكوفيد-19</w:t>
      </w:r>
      <w:r w:rsidRPr="00B4415C">
        <w:rPr>
          <w:rFonts w:ascii="Times New Roman" w:eastAsia="Arial" w:hAnsi="Times New Roman" w:cs="Simplified Arabic"/>
          <w:sz w:val="18"/>
          <w:szCs w:val="20"/>
          <w:rtl/>
          <w:lang w:eastAsia="ar"/>
        </w:rPr>
        <w:t xml:space="preserve"> لمنظمة الصحة العالمية:</w:t>
      </w:r>
      <w:r w:rsidRPr="00B4415C">
        <w:rPr>
          <w:rFonts w:ascii="Times New Roman" w:eastAsia="Arial" w:hAnsi="Times New Roman" w:cs="Simplified Arabic"/>
          <w:i/>
          <w:iCs/>
          <w:sz w:val="18"/>
          <w:szCs w:val="20"/>
          <w:rtl/>
          <w:lang w:eastAsia="ar"/>
        </w:rPr>
        <w:t xml:space="preserve"> </w:t>
      </w:r>
      <w:hyperlink r:id="rId14" w:history="1">
        <w:r w:rsidR="00540A32" w:rsidRPr="00B4415C">
          <w:rPr>
            <w:rStyle w:val="Hyperlink"/>
            <w:rFonts w:ascii="Times New Roman" w:hAnsi="Times New Roman" w:cs="Simplified Arabic"/>
            <w:color w:val="009AC9"/>
            <w:sz w:val="18"/>
            <w:szCs w:val="20"/>
          </w:rPr>
          <w:t>https://www.who.int/medical_devices/priority/COVID_19_PPE/en/</w:t>
        </w:r>
      </w:hyperlink>
      <w:r w:rsidR="00540A32" w:rsidRPr="00B4415C">
        <w:rPr>
          <w:rFonts w:ascii="Times New Roman" w:hAnsi="Times New Roman" w:cs="Simplified Arabic"/>
          <w:b/>
          <w:bCs/>
          <w:color w:val="009AC9"/>
          <w:sz w:val="18"/>
          <w:szCs w:val="20"/>
          <w:rtl/>
        </w:rPr>
        <w:t>)</w:t>
      </w:r>
    </w:p>
    <w:p w14:paraId="648D7C91" w14:textId="77777777" w:rsidR="008A1B65" w:rsidRPr="00B4415C" w:rsidRDefault="008A1B65" w:rsidP="00F7741C">
      <w:pPr>
        <w:pStyle w:val="ListParagraph"/>
        <w:bidi/>
        <w:jc w:val="both"/>
        <w:rPr>
          <w:rFonts w:ascii="Times New Roman" w:hAnsi="Times New Roman" w:cs="Simplified Arabic"/>
          <w:color w:val="FF0000"/>
          <w:sz w:val="18"/>
          <w:szCs w:val="20"/>
        </w:rPr>
      </w:pPr>
    </w:p>
    <w:p w14:paraId="1AE5ACE3" w14:textId="58A4FBB2" w:rsidR="007208E0" w:rsidRPr="00B4415C" w:rsidRDefault="007208E0"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اشتراطات السلامة اللازمة لإجراء الاختبارات التشخيصية السريعة للكشف عن المستضدات؟</w:t>
      </w:r>
    </w:p>
    <w:p w14:paraId="78263091" w14:textId="29E2E928" w:rsidR="007208E0" w:rsidRPr="00B4415C" w:rsidRDefault="007208E0"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يجب ارتداء معدات الحماية الشخصية، ولا سيما القفازات، و</w:t>
      </w:r>
      <w:r w:rsidR="00A94C3F" w:rsidRPr="00B4415C">
        <w:rPr>
          <w:rFonts w:ascii="Times New Roman" w:eastAsia="Arial" w:hAnsi="Times New Roman" w:cs="Simplified Arabic"/>
          <w:sz w:val="18"/>
          <w:szCs w:val="20"/>
          <w:rtl/>
          <w:lang w:eastAsia="ar"/>
        </w:rPr>
        <w:t xml:space="preserve">وسيلة </w:t>
      </w:r>
      <w:r w:rsidRPr="00B4415C">
        <w:rPr>
          <w:rFonts w:ascii="Times New Roman" w:eastAsia="Arial" w:hAnsi="Times New Roman" w:cs="Simplified Arabic"/>
          <w:sz w:val="18"/>
          <w:szCs w:val="20"/>
          <w:rtl/>
          <w:lang w:eastAsia="ar"/>
        </w:rPr>
        <w:t xml:space="preserve">حماية العين، والقناع الطبي (أو قناع التنفس إذا كان إجراء الاختبار مباشرة عقب جمع العينة)، والعباءة، أثناء إجراء الاختبارات التشخيصية السريعة.  </w:t>
      </w:r>
    </w:p>
    <w:p w14:paraId="069DBEDC" w14:textId="77777777" w:rsidR="008A1B65" w:rsidRPr="00B4415C" w:rsidRDefault="008A1B65" w:rsidP="00584997">
      <w:pPr>
        <w:pStyle w:val="ListParagraph"/>
        <w:bidi/>
        <w:jc w:val="both"/>
        <w:rPr>
          <w:rFonts w:ascii="Times New Roman" w:hAnsi="Times New Roman" w:cs="Simplified Arabic"/>
          <w:color w:val="FF0000"/>
          <w:sz w:val="18"/>
          <w:szCs w:val="20"/>
        </w:rPr>
      </w:pPr>
    </w:p>
    <w:p w14:paraId="6C221C0A" w14:textId="0117738F" w:rsidR="005E5491" w:rsidRPr="00B4415C" w:rsidRDefault="005E5491"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الاحتياطات الخاصة التي يجب اتباعها عند الاختبار؟</w:t>
      </w:r>
    </w:p>
    <w:p w14:paraId="739AA517" w14:textId="0F908D23" w:rsidR="009F0E03" w:rsidRDefault="009F0E03" w:rsidP="009F0E03">
      <w:pPr>
        <w:pStyle w:val="ListParagraph"/>
        <w:bidi/>
        <w:jc w:val="both"/>
        <w:rPr>
          <w:rFonts w:ascii="Times New Roman" w:eastAsia="Arial" w:hAnsi="Times New Roman" w:cs="Simplified Arabic"/>
          <w:sz w:val="18"/>
          <w:szCs w:val="20"/>
          <w:rtl/>
          <w:lang w:eastAsia="ar"/>
        </w:rPr>
      </w:pPr>
      <w:r w:rsidRPr="00B4415C">
        <w:rPr>
          <w:rFonts w:ascii="Times New Roman" w:eastAsia="Arial" w:hAnsi="Times New Roman" w:cs="Simplified Arabic"/>
          <w:sz w:val="18"/>
          <w:szCs w:val="20"/>
          <w:rtl/>
          <w:lang w:eastAsia="ar"/>
        </w:rPr>
        <w:t>التقيد الصارم بتعليمات الاستخدام للشركة المُصنِّعة وإجراءات التشغيل القياسية.</w:t>
      </w:r>
    </w:p>
    <w:p w14:paraId="37833ED3" w14:textId="77777777" w:rsidR="00F40E14" w:rsidRPr="00B4415C" w:rsidRDefault="00F40E14" w:rsidP="00F40E14">
      <w:pPr>
        <w:pStyle w:val="ListParagraph"/>
        <w:bidi/>
        <w:jc w:val="both"/>
        <w:rPr>
          <w:rFonts w:ascii="Times New Roman" w:hAnsi="Times New Roman" w:cs="Simplified Arabic"/>
          <w:bCs/>
          <w:sz w:val="18"/>
          <w:szCs w:val="20"/>
        </w:rPr>
      </w:pPr>
    </w:p>
    <w:p w14:paraId="72785CB7" w14:textId="77777777" w:rsidR="00F40E14" w:rsidRPr="00F40E14" w:rsidRDefault="00F40E14" w:rsidP="00F40E14">
      <w:pPr>
        <w:pStyle w:val="ListParagraph"/>
        <w:numPr>
          <w:ilvl w:val="0"/>
          <w:numId w:val="1"/>
        </w:numPr>
        <w:bidi/>
        <w:jc w:val="both"/>
        <w:rPr>
          <w:rFonts w:ascii="Simplified Arabic" w:hAnsi="Simplified Arabic" w:cs="Simplified Arabic" w:hint="cs"/>
          <w:b/>
          <w:sz w:val="20"/>
          <w:szCs w:val="20"/>
        </w:rPr>
      </w:pPr>
      <w:proofErr w:type="spellStart"/>
      <w:r w:rsidRPr="00F40E14">
        <w:rPr>
          <w:rFonts w:ascii="Times New Roman" w:hAnsi="Times New Roman" w:cs="Simplified Arabic"/>
          <w:b/>
          <w:sz w:val="18"/>
          <w:szCs w:val="20"/>
        </w:rPr>
        <w:t>كيف</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يمكنني</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التخلص</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من</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النفايات</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على</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سبيل</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المثال</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الاختبارات</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المستخدمة</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وحاويات</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العينات</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وما</w:t>
      </w:r>
      <w:proofErr w:type="spellEnd"/>
      <w:r w:rsidRPr="00F40E14">
        <w:rPr>
          <w:rFonts w:ascii="Times New Roman" w:hAnsi="Times New Roman" w:cs="Simplified Arabic"/>
          <w:b/>
          <w:sz w:val="18"/>
          <w:szCs w:val="20"/>
        </w:rPr>
        <w:t xml:space="preserve"> </w:t>
      </w:r>
      <w:proofErr w:type="spellStart"/>
      <w:r w:rsidRPr="00F40E14">
        <w:rPr>
          <w:rFonts w:ascii="Times New Roman" w:hAnsi="Times New Roman" w:cs="Simplified Arabic"/>
          <w:b/>
          <w:sz w:val="18"/>
          <w:szCs w:val="20"/>
        </w:rPr>
        <w:t>إلى</w:t>
      </w:r>
      <w:proofErr w:type="spellEnd"/>
      <w:r w:rsidRPr="00F40E14">
        <w:rPr>
          <w:rFonts w:ascii="Times New Roman" w:hAnsi="Times New Roman" w:cs="Simplified Arabic"/>
          <w:b/>
          <w:sz w:val="18"/>
          <w:szCs w:val="20"/>
        </w:rPr>
        <w:t xml:space="preserve"> </w:t>
      </w:r>
      <w:proofErr w:type="spellStart"/>
      <w:proofErr w:type="gramStart"/>
      <w:r w:rsidRPr="00F40E14">
        <w:rPr>
          <w:rFonts w:ascii="Times New Roman" w:hAnsi="Times New Roman" w:cs="Simplified Arabic"/>
          <w:b/>
          <w:sz w:val="18"/>
          <w:szCs w:val="20"/>
        </w:rPr>
        <w:t>ذلك</w:t>
      </w:r>
      <w:proofErr w:type="spellEnd"/>
      <w:r w:rsidRPr="00F40E14">
        <w:rPr>
          <w:rFonts w:ascii="Times New Roman" w:hAnsi="Times New Roman" w:cs="Simplified Arabic"/>
          <w:b/>
          <w:sz w:val="18"/>
          <w:szCs w:val="20"/>
        </w:rPr>
        <w:t>)؟</w:t>
      </w:r>
      <w:proofErr w:type="gramEnd"/>
      <w:r w:rsidRPr="00F40E14">
        <w:rPr>
          <w:rFonts w:ascii="Times New Roman" w:hAnsi="Times New Roman" w:cs="Simplified Arabic"/>
          <w:b/>
          <w:sz w:val="18"/>
          <w:szCs w:val="20"/>
        </w:rPr>
        <w:t xml:space="preserve"> </w:t>
      </w:r>
    </w:p>
    <w:p w14:paraId="0E89D517" w14:textId="77777777" w:rsidR="00F40E14" w:rsidRPr="00F40E14" w:rsidRDefault="00F40E14" w:rsidP="00F40E14">
      <w:pPr>
        <w:pStyle w:val="ListParagraph"/>
        <w:bidi/>
        <w:jc w:val="both"/>
        <w:rPr>
          <w:rFonts w:ascii="Simplified Arabic" w:hAnsi="Simplified Arabic" w:cs="Simplified Arabic" w:hint="cs"/>
          <w:bCs/>
          <w:sz w:val="20"/>
          <w:szCs w:val="20"/>
        </w:rPr>
      </w:pPr>
    </w:p>
    <w:p w14:paraId="58C08987" w14:textId="77777777" w:rsidR="00F40E14" w:rsidRPr="00F40E14" w:rsidRDefault="00F40E14" w:rsidP="00F40E14">
      <w:pPr>
        <w:pStyle w:val="ListParagraph"/>
        <w:bidi/>
        <w:jc w:val="both"/>
        <w:rPr>
          <w:rFonts w:ascii="Simplified Arabic" w:hAnsi="Simplified Arabic" w:cs="Simplified Arabic" w:hint="cs"/>
          <w:bCs/>
          <w:sz w:val="20"/>
          <w:szCs w:val="20"/>
        </w:rPr>
      </w:pPr>
      <w:proofErr w:type="spellStart"/>
      <w:r w:rsidRPr="00F40E14">
        <w:rPr>
          <w:rFonts w:ascii="Simplified Arabic" w:hAnsi="Simplified Arabic" w:cs="Simplified Arabic" w:hint="cs"/>
          <w:bCs/>
          <w:sz w:val="20"/>
          <w:szCs w:val="20"/>
        </w:rPr>
        <w:t>ينبغي</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تصنيف</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جميع</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النفايات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الناتجة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عن</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اختبار</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العينات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لحالات</w:t>
      </w:r>
      <w:proofErr w:type="spellEnd"/>
      <w:r w:rsidRPr="00F40E14">
        <w:rPr>
          <w:rFonts w:ascii="Simplified Arabic" w:hAnsi="Simplified Arabic" w:cs="Simplified Arabic" w:hint="cs"/>
          <w:bCs/>
          <w:sz w:val="20"/>
          <w:szCs w:val="20"/>
        </w:rPr>
        <w:t xml:space="preserve"> كوفيد-19 </w:t>
      </w:r>
      <w:proofErr w:type="spellStart"/>
      <w:r w:rsidRPr="00F40E14">
        <w:rPr>
          <w:rFonts w:ascii="Simplified Arabic" w:hAnsi="Simplified Arabic" w:cs="Simplified Arabic" w:hint="cs"/>
          <w:bCs/>
          <w:sz w:val="20"/>
          <w:szCs w:val="20"/>
        </w:rPr>
        <w:t>المشتبه</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فيها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أو</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المؤكدة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على</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أنها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نفايات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خطرة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بيولوجياً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وينبغي</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التعامل</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معها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وفقاً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للمبادئ</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التوجيهية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المحلية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المعمول</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بها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ما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لم</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يُذكر</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خلاف</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ذلك</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في</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تعليمات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الاستخدام</w:t>
      </w:r>
      <w:proofErr w:type="spellEnd"/>
      <w:r w:rsidRPr="00F40E14">
        <w:rPr>
          <w:rFonts w:ascii="Simplified Arabic" w:hAnsi="Simplified Arabic" w:cs="Simplified Arabic" w:hint="cs"/>
          <w:bCs/>
          <w:sz w:val="20"/>
          <w:szCs w:val="20"/>
        </w:rPr>
        <w:t xml:space="preserve">. </w:t>
      </w:r>
    </w:p>
    <w:p w14:paraId="6D68E664" w14:textId="77777777" w:rsidR="00F40E14" w:rsidRPr="00F40E14" w:rsidRDefault="00F40E14" w:rsidP="00F40E14">
      <w:pPr>
        <w:pStyle w:val="ListParagraph"/>
        <w:bidi/>
        <w:jc w:val="both"/>
        <w:rPr>
          <w:rFonts w:ascii="Simplified Arabic" w:hAnsi="Simplified Arabic" w:cs="Simplified Arabic" w:hint="cs"/>
          <w:bCs/>
          <w:sz w:val="20"/>
          <w:szCs w:val="20"/>
        </w:rPr>
      </w:pPr>
    </w:p>
    <w:p w14:paraId="35D3E50B" w14:textId="6C5B8F2C" w:rsidR="008A1B65" w:rsidRPr="00F40E14" w:rsidRDefault="00F40E14" w:rsidP="00F40E14">
      <w:pPr>
        <w:pStyle w:val="ListParagraph"/>
        <w:bidi/>
        <w:jc w:val="both"/>
        <w:rPr>
          <w:rFonts w:ascii="Simplified Arabic" w:hAnsi="Simplified Arabic" w:cs="Simplified Arabic" w:hint="cs"/>
          <w:bCs/>
          <w:sz w:val="20"/>
          <w:szCs w:val="20"/>
        </w:rPr>
      </w:pPr>
      <w:proofErr w:type="spellStart"/>
      <w:r w:rsidRPr="00F40E14">
        <w:rPr>
          <w:rFonts w:ascii="Simplified Arabic" w:hAnsi="Simplified Arabic" w:cs="Simplified Arabic" w:hint="cs"/>
          <w:bCs/>
          <w:sz w:val="20"/>
          <w:szCs w:val="20"/>
        </w:rPr>
        <w:t>ويُرجى</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ملاحظة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أن</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بعض</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وسائط</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التحلل</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في</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مجموعة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لوازم</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الاختبارات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السريعة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للكشف</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عن</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المستضدّات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عند</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استخدامها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وفقاً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لتعليمات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الاستخدام</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ستعطِّل</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فيروس</w:t>
      </w:r>
      <w:proofErr w:type="spellEnd"/>
      <w:r w:rsidRPr="00F40E14">
        <w:rPr>
          <w:rFonts w:ascii="Simplified Arabic" w:hAnsi="Simplified Arabic" w:cs="Simplified Arabic" w:hint="cs"/>
          <w:bCs/>
          <w:sz w:val="20"/>
          <w:szCs w:val="20"/>
        </w:rPr>
        <w:t xml:space="preserve"> كورونا-سارس-2 </w:t>
      </w:r>
      <w:proofErr w:type="spellStart"/>
      <w:r w:rsidRPr="00F40E14">
        <w:rPr>
          <w:rFonts w:ascii="Simplified Arabic" w:hAnsi="Simplified Arabic" w:cs="Simplified Arabic" w:hint="cs"/>
          <w:bCs/>
          <w:sz w:val="20"/>
          <w:szCs w:val="20"/>
        </w:rPr>
        <w:t>عند</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إضافة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العينة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إلى</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وسيط</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التحلل</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في</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أنبوب</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التحلل</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ويمكن</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الاطلاع</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على</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إجراءات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إدارة</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النفايات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المشار</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إليها</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في</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تعليمات</w:t>
      </w:r>
      <w:proofErr w:type="spellEnd"/>
      <w:r w:rsidRPr="00F40E14">
        <w:rPr>
          <w:rFonts w:ascii="Simplified Arabic" w:hAnsi="Simplified Arabic" w:cs="Simplified Arabic" w:hint="cs"/>
          <w:bCs/>
          <w:sz w:val="20"/>
          <w:szCs w:val="20"/>
        </w:rPr>
        <w:t xml:space="preserve"> </w:t>
      </w:r>
      <w:proofErr w:type="spellStart"/>
      <w:r w:rsidRPr="00F40E14">
        <w:rPr>
          <w:rFonts w:ascii="Simplified Arabic" w:hAnsi="Simplified Arabic" w:cs="Simplified Arabic" w:hint="cs"/>
          <w:bCs/>
          <w:sz w:val="20"/>
          <w:szCs w:val="20"/>
        </w:rPr>
        <w:t>الاستخدام</w:t>
      </w:r>
      <w:proofErr w:type="spellEnd"/>
      <w:r w:rsidRPr="00F40E14">
        <w:rPr>
          <w:rFonts w:ascii="Simplified Arabic" w:hAnsi="Simplified Arabic" w:cs="Simplified Arabic" w:hint="cs"/>
          <w:bCs/>
          <w:sz w:val="20"/>
          <w:szCs w:val="20"/>
        </w:rPr>
        <w:t>.</w:t>
      </w:r>
    </w:p>
    <w:p w14:paraId="5D48DE4A" w14:textId="77777777" w:rsidR="005E5491" w:rsidRPr="00B4415C" w:rsidRDefault="005E5491" w:rsidP="008A1B65">
      <w:pPr>
        <w:pStyle w:val="Heading2"/>
        <w:keepNext w:val="0"/>
        <w:keepLines w:val="0"/>
        <w:bidi/>
        <w:spacing w:before="480" w:after="160" w:line="276" w:lineRule="auto"/>
        <w:rPr>
          <w:rFonts w:ascii="Times New Roman" w:hAnsi="Times New Roman" w:cs="Simplified Arabic"/>
          <w:b/>
          <w:bCs/>
          <w:color w:val="auto"/>
          <w:sz w:val="18"/>
          <w:szCs w:val="26"/>
        </w:rPr>
      </w:pPr>
      <w:r w:rsidRPr="00B4415C">
        <w:rPr>
          <w:rFonts w:ascii="Times New Roman" w:eastAsia="Arial" w:hAnsi="Times New Roman" w:cs="Simplified Arabic"/>
          <w:b/>
          <w:bCs/>
          <w:color w:val="auto"/>
          <w:sz w:val="18"/>
          <w:szCs w:val="26"/>
          <w:rtl/>
          <w:lang w:eastAsia="ar"/>
        </w:rPr>
        <w:t>ما قبل الاختبار</w:t>
      </w:r>
    </w:p>
    <w:p w14:paraId="4F84B54B" w14:textId="77777777" w:rsidR="005E5491" w:rsidRPr="00B4415C" w:rsidRDefault="00F53D28" w:rsidP="00584997">
      <w:pPr>
        <w:pStyle w:val="ListParagraph"/>
        <w:numPr>
          <w:ilvl w:val="0"/>
          <w:numId w:val="1"/>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كيف يمكنني تخزين مجموعة الاختبار؟</w:t>
      </w:r>
    </w:p>
    <w:p w14:paraId="312BD41D" w14:textId="55D782D9" w:rsidR="00F53D28" w:rsidRPr="00B4415C" w:rsidRDefault="00C75714" w:rsidP="00F53D28">
      <w:pPr>
        <w:pStyle w:val="ListParagraph"/>
        <w:bidi/>
        <w:jc w:val="both"/>
        <w:rPr>
          <w:rFonts w:ascii="Times New Roman" w:hAnsi="Times New Roman" w:cs="Simplified Arabic"/>
          <w:bCs/>
          <w:sz w:val="18"/>
          <w:szCs w:val="20"/>
        </w:rPr>
      </w:pPr>
      <w:r w:rsidRPr="00B4415C">
        <w:rPr>
          <w:rFonts w:ascii="Times New Roman" w:eastAsia="Arial" w:hAnsi="Times New Roman" w:cs="Simplified Arabic"/>
          <w:sz w:val="18"/>
          <w:szCs w:val="20"/>
          <w:rtl/>
          <w:lang w:eastAsia="ar"/>
        </w:rPr>
        <w:t>اتبع تعليمات الشركة المُصنِّعة التي توجد عادةً على جانب صندوق مجموعات الاختبار. وعادةً، يجب تخزين مجموعة</w:t>
      </w:r>
      <w:r w:rsidR="00A94C3F" w:rsidRPr="00B4415C">
        <w:rPr>
          <w:rFonts w:ascii="Times New Roman" w:eastAsia="Arial" w:hAnsi="Times New Roman" w:cs="Simplified Arabic"/>
          <w:sz w:val="18"/>
          <w:szCs w:val="20"/>
          <w:rtl/>
          <w:lang w:eastAsia="ar"/>
        </w:rPr>
        <w:t xml:space="preserve"> الاختبار</w:t>
      </w:r>
      <w:r w:rsidRPr="00B4415C">
        <w:rPr>
          <w:rFonts w:ascii="Times New Roman" w:eastAsia="Arial" w:hAnsi="Times New Roman" w:cs="Simplified Arabic"/>
          <w:sz w:val="18"/>
          <w:szCs w:val="20"/>
          <w:rtl/>
          <w:lang w:eastAsia="ar"/>
        </w:rPr>
        <w:t xml:space="preserve"> في درجة حرارة تتراوح من 2 إلى 30 درجة مئوية (36-86 درجة فهرنهايت) بعيد</w:t>
      </w:r>
      <w:r w:rsidR="00A94C3F" w:rsidRPr="00B4415C">
        <w:rPr>
          <w:rFonts w:ascii="Times New Roman" w:eastAsia="Arial" w:hAnsi="Times New Roman" w:cs="Simplified Arabic"/>
          <w:sz w:val="18"/>
          <w:szCs w:val="20"/>
          <w:rtl/>
          <w:lang w:eastAsia="ar"/>
        </w:rPr>
        <w:t>اً</w:t>
      </w:r>
      <w:r w:rsidRPr="00B4415C">
        <w:rPr>
          <w:rFonts w:ascii="Times New Roman" w:eastAsia="Arial" w:hAnsi="Times New Roman" w:cs="Simplified Arabic"/>
          <w:sz w:val="18"/>
          <w:szCs w:val="20"/>
          <w:rtl/>
          <w:lang w:eastAsia="ar"/>
        </w:rPr>
        <w:t xml:space="preserve"> عن ضوء الشمس المباشر. </w:t>
      </w:r>
    </w:p>
    <w:p w14:paraId="161116E5" w14:textId="77777777" w:rsidR="008A1B65" w:rsidRPr="00B4415C" w:rsidRDefault="008A1B65" w:rsidP="00F53D28">
      <w:pPr>
        <w:pStyle w:val="ListParagraph"/>
        <w:bidi/>
        <w:jc w:val="both"/>
        <w:rPr>
          <w:rFonts w:ascii="Times New Roman" w:hAnsi="Times New Roman" w:cs="Simplified Arabic"/>
          <w:bCs/>
          <w:sz w:val="18"/>
          <w:szCs w:val="20"/>
        </w:rPr>
      </w:pPr>
    </w:p>
    <w:p w14:paraId="79753C84" w14:textId="5FE8D9E6" w:rsidR="005E5491" w:rsidRPr="00B4415C" w:rsidRDefault="005E5491" w:rsidP="00F53D28">
      <w:pPr>
        <w:pStyle w:val="ListParagraph"/>
        <w:numPr>
          <w:ilvl w:val="0"/>
          <w:numId w:val="1"/>
        </w:numPr>
        <w:bidi/>
        <w:jc w:val="both"/>
        <w:rPr>
          <w:rFonts w:ascii="Times New Roman" w:hAnsi="Times New Roman" w:cs="Simplified Arabic"/>
          <w:bCs/>
          <w:sz w:val="18"/>
          <w:szCs w:val="20"/>
        </w:rPr>
      </w:pPr>
      <w:r w:rsidRPr="00B4415C">
        <w:rPr>
          <w:rFonts w:ascii="Times New Roman" w:eastAsia="Arial" w:hAnsi="Times New Roman" w:cs="Simplified Arabic"/>
          <w:b/>
          <w:bCs/>
          <w:sz w:val="18"/>
          <w:szCs w:val="20"/>
          <w:rtl/>
          <w:lang w:eastAsia="ar"/>
        </w:rPr>
        <w:t>ما مدة صلاحية مجموعة الاختبار؟</w:t>
      </w:r>
    </w:p>
    <w:p w14:paraId="4D9DBBAB" w14:textId="1E7960F1" w:rsidR="008A1B65" w:rsidRPr="00B4415C" w:rsidRDefault="00F53D28">
      <w:pPr>
        <w:pStyle w:val="ListParagraph"/>
        <w:bidi/>
        <w:jc w:val="both"/>
        <w:rPr>
          <w:rFonts w:ascii="Times New Roman" w:hAnsi="Times New Roman" w:cs="Simplified Arabic"/>
          <w:sz w:val="18"/>
        </w:rPr>
      </w:pPr>
      <w:r w:rsidRPr="00B4415C">
        <w:rPr>
          <w:rFonts w:ascii="Times New Roman" w:eastAsia="Arial" w:hAnsi="Times New Roman" w:cs="Simplified Arabic"/>
          <w:sz w:val="18"/>
          <w:szCs w:val="20"/>
          <w:rtl/>
          <w:lang w:eastAsia="ar"/>
        </w:rPr>
        <w:t>تكون مواد مجموعة الاختبار مستقرة حتى تاريخ انتهاء الصلاحية المطبوع على العبوة الخارجية. وعادةً ما تكون مدة الصلاحية 12 شهراً من تاريخ ال</w:t>
      </w:r>
      <w:r w:rsidR="00A94C3F" w:rsidRPr="00B4415C">
        <w:rPr>
          <w:rFonts w:ascii="Times New Roman" w:eastAsia="Arial" w:hAnsi="Times New Roman" w:cs="Simplified Arabic"/>
          <w:sz w:val="18"/>
          <w:szCs w:val="20"/>
          <w:rtl/>
          <w:lang w:eastAsia="ar"/>
        </w:rPr>
        <w:t>ت</w:t>
      </w:r>
      <w:r w:rsidRPr="00B4415C">
        <w:rPr>
          <w:rFonts w:ascii="Times New Roman" w:eastAsia="Arial" w:hAnsi="Times New Roman" w:cs="Simplified Arabic"/>
          <w:sz w:val="18"/>
          <w:szCs w:val="20"/>
          <w:rtl/>
          <w:lang w:eastAsia="ar"/>
        </w:rPr>
        <w:t>صن</w:t>
      </w:r>
      <w:r w:rsidR="00A94C3F" w:rsidRPr="00B4415C">
        <w:rPr>
          <w:rFonts w:ascii="Times New Roman" w:eastAsia="Arial" w:hAnsi="Times New Roman" w:cs="Simplified Arabic"/>
          <w:sz w:val="18"/>
          <w:szCs w:val="20"/>
          <w:rtl/>
          <w:lang w:eastAsia="ar"/>
        </w:rPr>
        <w:t>ي</w:t>
      </w:r>
      <w:r w:rsidRPr="00B4415C">
        <w:rPr>
          <w:rFonts w:ascii="Times New Roman" w:eastAsia="Arial" w:hAnsi="Times New Roman" w:cs="Simplified Arabic"/>
          <w:sz w:val="18"/>
          <w:szCs w:val="20"/>
          <w:rtl/>
          <w:lang w:eastAsia="ar"/>
        </w:rPr>
        <w:t xml:space="preserve">ع. </w:t>
      </w:r>
    </w:p>
    <w:p w14:paraId="0D6B4F56" w14:textId="05724CFD" w:rsidR="005E5491" w:rsidRPr="00B4415C" w:rsidRDefault="00BA4829" w:rsidP="008A1B65">
      <w:pPr>
        <w:pStyle w:val="Heading2"/>
        <w:keepNext w:val="0"/>
        <w:keepLines w:val="0"/>
        <w:bidi/>
        <w:spacing w:before="480" w:after="160" w:line="276" w:lineRule="auto"/>
        <w:rPr>
          <w:rFonts w:ascii="Times New Roman" w:hAnsi="Times New Roman" w:cs="Simplified Arabic"/>
          <w:b/>
          <w:bCs/>
          <w:color w:val="auto"/>
          <w:sz w:val="18"/>
          <w:szCs w:val="26"/>
        </w:rPr>
      </w:pPr>
      <w:r w:rsidRPr="00B4415C">
        <w:rPr>
          <w:rFonts w:ascii="Times New Roman" w:eastAsia="Arial" w:hAnsi="Times New Roman" w:cs="Simplified Arabic"/>
          <w:b/>
          <w:bCs/>
          <w:color w:val="auto"/>
          <w:sz w:val="18"/>
          <w:szCs w:val="26"/>
          <w:rtl/>
          <w:lang w:eastAsia="ar"/>
        </w:rPr>
        <w:lastRenderedPageBreak/>
        <w:t xml:space="preserve">إجراء </w:t>
      </w:r>
      <w:r w:rsidR="005E5491" w:rsidRPr="00B4415C">
        <w:rPr>
          <w:rFonts w:ascii="Times New Roman" w:eastAsia="Arial" w:hAnsi="Times New Roman" w:cs="Simplified Arabic"/>
          <w:b/>
          <w:bCs/>
          <w:color w:val="auto"/>
          <w:sz w:val="18"/>
          <w:szCs w:val="26"/>
          <w:rtl/>
          <w:lang w:eastAsia="ar"/>
        </w:rPr>
        <w:t>الاختبار</w:t>
      </w:r>
    </w:p>
    <w:p w14:paraId="68CF4898" w14:textId="77777777" w:rsidR="00EE2C25" w:rsidRPr="00B4415C" w:rsidRDefault="00EE2C25" w:rsidP="00584997">
      <w:pPr>
        <w:pStyle w:val="ListParagraph"/>
        <w:numPr>
          <w:ilvl w:val="0"/>
          <w:numId w:val="2"/>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كمية العينة التي ينبغي استخدامها؟</w:t>
      </w:r>
    </w:p>
    <w:p w14:paraId="33B60AFC" w14:textId="049355EA" w:rsidR="005E7E1C" w:rsidRPr="00B4415C" w:rsidRDefault="00C84E9E" w:rsidP="00416E89">
      <w:pPr>
        <w:pStyle w:val="ListParagraph"/>
        <w:bidi/>
        <w:spacing w:after="0"/>
        <w:jc w:val="both"/>
        <w:rPr>
          <w:rFonts w:ascii="Times New Roman" w:hAnsi="Times New Roman" w:cs="Simplified Arabic"/>
          <w:bCs/>
          <w:sz w:val="18"/>
          <w:szCs w:val="20"/>
        </w:rPr>
      </w:pPr>
      <w:r w:rsidRPr="00B4415C">
        <w:rPr>
          <w:rFonts w:ascii="Times New Roman" w:eastAsia="Arial" w:hAnsi="Times New Roman" w:cs="Simplified Arabic"/>
          <w:sz w:val="18"/>
          <w:szCs w:val="20"/>
          <w:rtl/>
          <w:lang w:eastAsia="ar"/>
        </w:rPr>
        <w:t>انظر تعليمات الاستخدام للشركة المُصنِّعة.</w:t>
      </w:r>
    </w:p>
    <w:p w14:paraId="1689FCBB" w14:textId="77777777" w:rsidR="008A1B65" w:rsidRPr="00B4415C" w:rsidRDefault="008A1B65" w:rsidP="00416E89">
      <w:pPr>
        <w:bidi/>
        <w:spacing w:after="0"/>
        <w:rPr>
          <w:rFonts w:ascii="Times New Roman" w:hAnsi="Times New Roman" w:cs="Simplified Arabic"/>
          <w:bCs/>
          <w:sz w:val="18"/>
          <w:szCs w:val="20"/>
        </w:rPr>
      </w:pPr>
    </w:p>
    <w:p w14:paraId="4C2A11FB" w14:textId="77777777" w:rsidR="00EE2C25" w:rsidRPr="00B4415C" w:rsidRDefault="00EE2C25" w:rsidP="00584997">
      <w:pPr>
        <w:pStyle w:val="ListParagraph"/>
        <w:numPr>
          <w:ilvl w:val="0"/>
          <w:numId w:val="2"/>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ماذا لو أضفت كمية كبيرة جداً أو صغيرة جداً من العينة؟</w:t>
      </w:r>
    </w:p>
    <w:p w14:paraId="07D1A720" w14:textId="23539C32" w:rsidR="00EE2C25" w:rsidRPr="00B4415C" w:rsidRDefault="00E71108" w:rsidP="005B3ACD">
      <w:pPr>
        <w:pStyle w:val="ListParagraph"/>
        <w:bidi/>
        <w:jc w:val="both"/>
        <w:rPr>
          <w:rFonts w:ascii="Times New Roman" w:hAnsi="Times New Roman" w:cs="Simplified Arabic"/>
          <w:bCs/>
          <w:sz w:val="18"/>
          <w:szCs w:val="20"/>
        </w:rPr>
      </w:pPr>
      <w:r w:rsidRPr="00B4415C">
        <w:rPr>
          <w:rFonts w:ascii="Times New Roman" w:eastAsia="Arial" w:hAnsi="Times New Roman" w:cs="Simplified Arabic"/>
          <w:sz w:val="18"/>
          <w:szCs w:val="20"/>
          <w:rtl/>
          <w:lang w:eastAsia="ar"/>
        </w:rPr>
        <w:t>يمكن أن تؤدي إضافة كمية كبيرة جداً أو صغيرة جداً من العينة إلى الحيلولة دون عمل الجهاز بشكل صحيح، وبالتالي إعطاء نتيجة غير صالحة أو نتيجة قد يكون من الصعب قراءتها.</w:t>
      </w:r>
    </w:p>
    <w:p w14:paraId="66518152" w14:textId="77777777" w:rsidR="00C97468" w:rsidRPr="00B4415C" w:rsidRDefault="00C97468" w:rsidP="005B3ACD">
      <w:pPr>
        <w:pStyle w:val="ListParagraph"/>
        <w:bidi/>
        <w:jc w:val="both"/>
        <w:rPr>
          <w:rFonts w:ascii="Times New Roman" w:hAnsi="Times New Roman" w:cs="Simplified Arabic"/>
          <w:bCs/>
          <w:sz w:val="18"/>
          <w:szCs w:val="20"/>
        </w:rPr>
      </w:pPr>
    </w:p>
    <w:p w14:paraId="1DDCAF7C" w14:textId="77777777" w:rsidR="008A1B65" w:rsidRPr="00B4415C" w:rsidRDefault="008A1B65" w:rsidP="005B3ACD">
      <w:pPr>
        <w:pStyle w:val="ListParagraph"/>
        <w:bidi/>
        <w:jc w:val="both"/>
        <w:rPr>
          <w:rFonts w:ascii="Times New Roman" w:hAnsi="Times New Roman" w:cs="Simplified Arabic"/>
          <w:bCs/>
          <w:sz w:val="18"/>
          <w:szCs w:val="20"/>
        </w:rPr>
      </w:pPr>
    </w:p>
    <w:p w14:paraId="11053C89" w14:textId="77777777" w:rsidR="00F43E3E" w:rsidRPr="00B4415C" w:rsidRDefault="00F43E3E" w:rsidP="00F43E3E">
      <w:pPr>
        <w:pStyle w:val="ListParagraph"/>
        <w:numPr>
          <w:ilvl w:val="0"/>
          <w:numId w:val="6"/>
        </w:numPr>
        <w:bidi/>
        <w:rPr>
          <w:rFonts w:ascii="Times New Roman" w:eastAsia="Times New Roman" w:hAnsi="Times New Roman" w:cs="Simplified Arabic"/>
          <w:b/>
          <w:bCs/>
          <w:sz w:val="18"/>
          <w:szCs w:val="20"/>
        </w:rPr>
      </w:pPr>
      <w:r w:rsidRPr="00B4415C">
        <w:rPr>
          <w:rFonts w:ascii="Times New Roman" w:eastAsia="Times New Roman" w:hAnsi="Times New Roman" w:cs="Simplified Arabic"/>
          <w:b/>
          <w:bCs/>
          <w:sz w:val="18"/>
          <w:szCs w:val="20"/>
          <w:rtl/>
          <w:lang w:eastAsia="ar"/>
        </w:rPr>
        <w:t>ما العوامل التي يمكن أن تؤثر على جودة الاختبار؟</w:t>
      </w:r>
    </w:p>
    <w:p w14:paraId="10F0194E" w14:textId="708470D1" w:rsidR="00962C24" w:rsidRPr="00B4415C" w:rsidRDefault="00962C24" w:rsidP="00962C24">
      <w:pPr>
        <w:pStyle w:val="ListParagraph"/>
        <w:numPr>
          <w:ilvl w:val="0"/>
          <w:numId w:val="8"/>
        </w:numPr>
        <w:bidi/>
        <w:ind w:left="1134" w:hanging="283"/>
        <w:rPr>
          <w:rFonts w:ascii="Times New Roman" w:eastAsia="Times New Roman" w:hAnsi="Times New Roman" w:cs="Simplified Arabic"/>
          <w:bCs/>
          <w:sz w:val="18"/>
          <w:szCs w:val="20"/>
        </w:rPr>
      </w:pPr>
      <w:r w:rsidRPr="00B4415C">
        <w:rPr>
          <w:rFonts w:ascii="Times New Roman" w:eastAsia="Times New Roman" w:hAnsi="Times New Roman" w:cs="Simplified Arabic"/>
          <w:sz w:val="18"/>
          <w:szCs w:val="20"/>
          <w:rtl/>
          <w:lang w:eastAsia="ar"/>
        </w:rPr>
        <w:t>جودة العينة</w:t>
      </w:r>
      <w:r w:rsidR="003C359C" w:rsidRPr="00B4415C">
        <w:rPr>
          <w:rFonts w:ascii="Times New Roman" w:eastAsia="Times New Roman" w:hAnsi="Times New Roman" w:cs="Simplified Arabic"/>
          <w:bCs/>
          <w:sz w:val="18"/>
          <w:szCs w:val="20"/>
          <w:rtl/>
        </w:rPr>
        <w:t>؛</w:t>
      </w:r>
    </w:p>
    <w:p w14:paraId="66078E64" w14:textId="23E90161" w:rsidR="00962C24" w:rsidRPr="00B4415C" w:rsidRDefault="00962C24" w:rsidP="00962C24">
      <w:pPr>
        <w:pStyle w:val="ListParagraph"/>
        <w:numPr>
          <w:ilvl w:val="0"/>
          <w:numId w:val="8"/>
        </w:numPr>
        <w:bidi/>
        <w:ind w:left="1134" w:hanging="283"/>
        <w:rPr>
          <w:rFonts w:ascii="Times New Roman" w:eastAsia="Times New Roman" w:hAnsi="Times New Roman" w:cs="Simplified Arabic"/>
          <w:bCs/>
          <w:sz w:val="18"/>
          <w:szCs w:val="20"/>
        </w:rPr>
      </w:pPr>
      <w:r w:rsidRPr="00B4415C">
        <w:rPr>
          <w:rFonts w:ascii="Times New Roman" w:eastAsia="Times New Roman" w:hAnsi="Times New Roman" w:cs="Simplified Arabic"/>
          <w:sz w:val="18"/>
          <w:szCs w:val="20"/>
          <w:rtl/>
          <w:lang w:eastAsia="ar"/>
        </w:rPr>
        <w:t>استخدام مجموعات اختبار منتهية الصلاحية</w:t>
      </w:r>
      <w:r w:rsidR="003C359C" w:rsidRPr="00B4415C">
        <w:rPr>
          <w:rFonts w:ascii="Times New Roman" w:eastAsia="Times New Roman" w:hAnsi="Times New Roman" w:cs="Simplified Arabic"/>
          <w:bCs/>
          <w:sz w:val="18"/>
          <w:szCs w:val="20"/>
          <w:rtl/>
        </w:rPr>
        <w:t>؛</w:t>
      </w:r>
    </w:p>
    <w:p w14:paraId="4AEE6FFD" w14:textId="3CE6BF07" w:rsidR="00962C24" w:rsidRPr="00B4415C" w:rsidRDefault="00962C24" w:rsidP="00962C24">
      <w:pPr>
        <w:pStyle w:val="ListParagraph"/>
        <w:numPr>
          <w:ilvl w:val="0"/>
          <w:numId w:val="8"/>
        </w:numPr>
        <w:bidi/>
        <w:ind w:left="1134" w:hanging="283"/>
        <w:rPr>
          <w:rFonts w:ascii="Times New Roman" w:eastAsia="Times New Roman" w:hAnsi="Times New Roman" w:cs="Simplified Arabic"/>
          <w:bCs/>
          <w:sz w:val="18"/>
          <w:szCs w:val="20"/>
        </w:rPr>
      </w:pPr>
      <w:r w:rsidRPr="00B4415C">
        <w:rPr>
          <w:rFonts w:ascii="Times New Roman" w:eastAsia="Times New Roman" w:hAnsi="Times New Roman" w:cs="Simplified Arabic"/>
          <w:sz w:val="18"/>
          <w:szCs w:val="20"/>
          <w:rtl/>
          <w:lang w:eastAsia="ar"/>
        </w:rPr>
        <w:t>تجاوز شروط التخزين الموصى بها لمجموعات الاختبار</w:t>
      </w:r>
      <w:r w:rsidR="003C359C" w:rsidRPr="00B4415C">
        <w:rPr>
          <w:rFonts w:ascii="Times New Roman" w:eastAsia="Times New Roman" w:hAnsi="Times New Roman" w:cs="Simplified Arabic"/>
          <w:sz w:val="18"/>
          <w:szCs w:val="20"/>
          <w:rtl/>
          <w:lang w:eastAsia="ar"/>
        </w:rPr>
        <w:t>؛</w:t>
      </w:r>
      <w:r w:rsidRPr="00B4415C">
        <w:rPr>
          <w:rFonts w:ascii="Times New Roman" w:eastAsia="Times New Roman" w:hAnsi="Times New Roman" w:cs="Simplified Arabic"/>
          <w:sz w:val="18"/>
          <w:szCs w:val="20"/>
          <w:rtl/>
          <w:lang w:eastAsia="ar"/>
        </w:rPr>
        <w:t xml:space="preserve"> </w:t>
      </w:r>
    </w:p>
    <w:p w14:paraId="4C76A3A0" w14:textId="2DE2561C" w:rsidR="00F87EEA" w:rsidRPr="00B4415C" w:rsidRDefault="00F87EEA" w:rsidP="00962C24">
      <w:pPr>
        <w:pStyle w:val="ListParagraph"/>
        <w:numPr>
          <w:ilvl w:val="0"/>
          <w:numId w:val="8"/>
        </w:numPr>
        <w:bidi/>
        <w:ind w:left="1134" w:hanging="283"/>
        <w:rPr>
          <w:rFonts w:ascii="Times New Roman" w:eastAsia="Times New Roman" w:hAnsi="Times New Roman" w:cs="Simplified Arabic"/>
          <w:bCs/>
          <w:sz w:val="18"/>
          <w:szCs w:val="20"/>
        </w:rPr>
      </w:pPr>
      <w:r w:rsidRPr="00B4415C">
        <w:rPr>
          <w:rFonts w:ascii="Times New Roman" w:eastAsia="Times New Roman" w:hAnsi="Times New Roman" w:cs="Simplified Arabic"/>
          <w:sz w:val="18"/>
          <w:szCs w:val="20"/>
          <w:rtl/>
          <w:lang w:eastAsia="ar"/>
        </w:rPr>
        <w:t>سوء حالة التغليف</w:t>
      </w:r>
      <w:r w:rsidR="003C359C" w:rsidRPr="00B4415C">
        <w:rPr>
          <w:rFonts w:ascii="Times New Roman" w:eastAsia="Times New Roman" w:hAnsi="Times New Roman" w:cs="Simplified Arabic"/>
          <w:sz w:val="18"/>
          <w:szCs w:val="20"/>
          <w:rtl/>
          <w:lang w:eastAsia="ar"/>
        </w:rPr>
        <w:t>؛</w:t>
      </w:r>
    </w:p>
    <w:p w14:paraId="384B18B3" w14:textId="30537E04" w:rsidR="00962C24" w:rsidRPr="00B4415C" w:rsidRDefault="00962C24" w:rsidP="00962C24">
      <w:pPr>
        <w:pStyle w:val="ListParagraph"/>
        <w:numPr>
          <w:ilvl w:val="0"/>
          <w:numId w:val="8"/>
        </w:numPr>
        <w:bidi/>
        <w:ind w:left="1134" w:hanging="283"/>
        <w:rPr>
          <w:rFonts w:ascii="Times New Roman" w:eastAsia="Times New Roman" w:hAnsi="Times New Roman" w:cs="Simplified Arabic"/>
          <w:bCs/>
          <w:sz w:val="18"/>
          <w:szCs w:val="20"/>
        </w:rPr>
      </w:pPr>
      <w:r w:rsidRPr="00B4415C">
        <w:rPr>
          <w:rFonts w:ascii="Times New Roman" w:eastAsia="Times New Roman" w:hAnsi="Times New Roman" w:cs="Simplified Arabic"/>
          <w:sz w:val="18"/>
          <w:szCs w:val="20"/>
          <w:rtl/>
          <w:lang w:eastAsia="ar"/>
        </w:rPr>
        <w:t>عدم اتباع تعليمات الاستخدام.</w:t>
      </w:r>
    </w:p>
    <w:p w14:paraId="0E8348DE" w14:textId="77777777" w:rsidR="008A1B65" w:rsidRPr="00B4415C" w:rsidRDefault="008A1B65" w:rsidP="008A1B65">
      <w:pPr>
        <w:pStyle w:val="ListParagraph"/>
        <w:bidi/>
        <w:ind w:left="1134"/>
        <w:rPr>
          <w:rFonts w:ascii="Times New Roman" w:eastAsia="Times New Roman" w:hAnsi="Times New Roman" w:cs="Simplified Arabic"/>
          <w:bCs/>
          <w:sz w:val="18"/>
          <w:szCs w:val="20"/>
        </w:rPr>
      </w:pPr>
    </w:p>
    <w:p w14:paraId="33FF520F" w14:textId="77777777" w:rsidR="00EE2C25" w:rsidRPr="00B4415C" w:rsidRDefault="00EE2C25" w:rsidP="00584997">
      <w:pPr>
        <w:pStyle w:val="ListParagraph"/>
        <w:numPr>
          <w:ilvl w:val="0"/>
          <w:numId w:val="4"/>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مدة حضانة الاختبار قبل قراءة النتيجة؟</w:t>
      </w:r>
    </w:p>
    <w:p w14:paraId="64FBEAC7" w14:textId="4D16BCCA" w:rsidR="00B20782" w:rsidRPr="00B4415C" w:rsidRDefault="00E253CF" w:rsidP="00B20782">
      <w:pPr>
        <w:pStyle w:val="ListParagraph"/>
        <w:bidi/>
        <w:jc w:val="both"/>
        <w:rPr>
          <w:rFonts w:ascii="Times New Roman" w:hAnsi="Times New Roman" w:cs="Simplified Arabic"/>
          <w:bCs/>
          <w:sz w:val="18"/>
          <w:szCs w:val="20"/>
        </w:rPr>
      </w:pPr>
      <w:r w:rsidRPr="00B4415C">
        <w:rPr>
          <w:rFonts w:ascii="Times New Roman" w:eastAsia="Arial" w:hAnsi="Times New Roman" w:cs="Simplified Arabic"/>
          <w:sz w:val="18"/>
          <w:szCs w:val="20"/>
          <w:rtl/>
          <w:lang w:eastAsia="ar"/>
        </w:rPr>
        <w:t>اتبع تعليمات الاستخدام للشركة المُصنِّعة. وعادةً، تُقرأ النتائج في غضون 10-30 دقيقة. ولا تقرأ النتائج بعد الحد الأقصى للوقت الذي تحدده الشركة المُصنِّعة، لأن نتائج الاختبار في مثل هذه المواقف لا يمكن الاعتماد عليها وقد تعطي نتائج إيجابية أو سلبية كاذبة. وإذا كان هناك أي شك، يجب إعادة الاختبار.</w:t>
      </w:r>
    </w:p>
    <w:p w14:paraId="2F6AD2A0" w14:textId="5F0E393A" w:rsidR="00325BD9" w:rsidRPr="00B4415C" w:rsidRDefault="00325BD9" w:rsidP="008A1B65">
      <w:pPr>
        <w:pStyle w:val="Heading2"/>
        <w:keepNext w:val="0"/>
        <w:keepLines w:val="0"/>
        <w:bidi/>
        <w:spacing w:before="480" w:after="160" w:line="276" w:lineRule="auto"/>
        <w:rPr>
          <w:rFonts w:ascii="Times New Roman" w:hAnsi="Times New Roman" w:cs="Simplified Arabic"/>
          <w:b/>
          <w:bCs/>
          <w:color w:val="auto"/>
          <w:sz w:val="18"/>
          <w:szCs w:val="26"/>
        </w:rPr>
      </w:pPr>
      <w:r w:rsidRPr="00B4415C">
        <w:rPr>
          <w:rFonts w:ascii="Times New Roman" w:eastAsia="Arial" w:hAnsi="Times New Roman" w:cs="Simplified Arabic"/>
          <w:color w:val="auto"/>
          <w:sz w:val="18"/>
          <w:szCs w:val="26"/>
          <w:rtl/>
          <w:lang w:eastAsia="ar"/>
        </w:rPr>
        <w:t>تفسير النتائج</w:t>
      </w:r>
    </w:p>
    <w:p w14:paraId="301F010B" w14:textId="63FB1272" w:rsidR="00584997" w:rsidRPr="00B4415C" w:rsidRDefault="00584997" w:rsidP="00584997">
      <w:pPr>
        <w:pStyle w:val="ListParagraph"/>
        <w:numPr>
          <w:ilvl w:val="0"/>
          <w:numId w:val="5"/>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ماذا تعني النتيجة غير الصالحة أو غير الناجحة للاختبار التشخيصي السريع للكشف عن المستضدات؟</w:t>
      </w:r>
    </w:p>
    <w:p w14:paraId="3077D053" w14:textId="0CB7E3E5" w:rsidR="00584997" w:rsidRPr="00B4415C" w:rsidRDefault="00584997"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في بعض الأحيان، ستكون نتيجة اختبار الشخص غير صالحة أو غير مُرضيَّة، وقد يكون ذلك نتيجة للمخاط المفرط في العينة الذي يتعارض مع الاختبار أو نتيجة مشكلات أخرى في جمع العينة. ويجب تكرار أخذ المسحة من هذا الشخص وإرسالها لإجراء اختبار فيروس كورونا-سارس-2 عليها.</w:t>
      </w:r>
    </w:p>
    <w:p w14:paraId="2364E6F3" w14:textId="77777777" w:rsidR="008A1B65" w:rsidRPr="00B4415C" w:rsidRDefault="008A1B65" w:rsidP="00584997">
      <w:pPr>
        <w:pStyle w:val="ListParagraph"/>
        <w:bidi/>
        <w:jc w:val="both"/>
        <w:rPr>
          <w:rFonts w:ascii="Times New Roman" w:hAnsi="Times New Roman" w:cs="Simplified Arabic"/>
          <w:sz w:val="18"/>
          <w:szCs w:val="20"/>
        </w:rPr>
      </w:pPr>
    </w:p>
    <w:p w14:paraId="7F7FC502" w14:textId="7C557DE0" w:rsidR="00584997" w:rsidRPr="00B4415C" w:rsidRDefault="00584997" w:rsidP="00584997">
      <w:pPr>
        <w:pStyle w:val="ListParagraph"/>
        <w:numPr>
          <w:ilvl w:val="0"/>
          <w:numId w:val="5"/>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هل يمكن أن يكون المريض ذو النتيجة السلبية في الاختبار التشخيصي السريع للكشف عن المستضدات مصاباً بعدوى كوفيد-19؟</w:t>
      </w:r>
    </w:p>
    <w:p w14:paraId="76EE2499" w14:textId="0B5DB43C" w:rsidR="008A1B65" w:rsidRPr="00B4415C" w:rsidRDefault="00584997" w:rsidP="005325FA">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نعم</w:t>
      </w:r>
      <w:r w:rsidR="003C359C"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قد يُظهِر الأشخاص المصابون بكوفيد-19 نتيجة اختبار سلبية. وتشير البيانات الحالية إلى أن 15-20٪ من المرضى قد لا تُكتَشف إصابتهم في اختبارات المستضدات.</w:t>
      </w:r>
    </w:p>
    <w:p w14:paraId="5746E394" w14:textId="77777777" w:rsidR="005325FA" w:rsidRPr="00B4415C" w:rsidRDefault="005325FA" w:rsidP="005325FA">
      <w:pPr>
        <w:pStyle w:val="ListParagraph"/>
        <w:bidi/>
        <w:jc w:val="both"/>
        <w:rPr>
          <w:rFonts w:ascii="Times New Roman" w:hAnsi="Times New Roman" w:cs="Simplified Arabic"/>
          <w:sz w:val="18"/>
          <w:szCs w:val="20"/>
        </w:rPr>
      </w:pPr>
    </w:p>
    <w:p w14:paraId="53CBBD87" w14:textId="1399EBF9" w:rsidR="00584997" w:rsidRPr="00B4415C" w:rsidRDefault="00584997" w:rsidP="00584997">
      <w:pPr>
        <w:pStyle w:val="ListParagraph"/>
        <w:numPr>
          <w:ilvl w:val="0"/>
          <w:numId w:val="5"/>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هل ينبغي إعادة اختبار المرضى ذوي النتائج السلبية للاختبار التشخيصي السريع للكشف عن المستضدات باستخدام اختبار تشخيصي سريع ثانٍ؟</w:t>
      </w:r>
    </w:p>
    <w:p w14:paraId="56F7B02A" w14:textId="4042A843" w:rsidR="008A1B65" w:rsidRPr="00B4415C" w:rsidRDefault="002C24D4"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lastRenderedPageBreak/>
        <w:t xml:space="preserve">يُفضل إعادة اختبار المرضى ذوي النتائج السلبية لاختبار المستضدات باستخدام اختبار أكثر حساسية مثل تفاعل البوليميراز التسلسلي باستخدام إنزيم النسخ العكسي. ومع ذلك، إذا </w:t>
      </w:r>
      <w:r w:rsidR="003C359C" w:rsidRPr="00B4415C">
        <w:rPr>
          <w:rFonts w:ascii="Times New Roman" w:eastAsia="Arial" w:hAnsi="Times New Roman" w:cs="Simplified Arabic"/>
          <w:sz w:val="18"/>
          <w:szCs w:val="20"/>
          <w:rtl/>
          <w:lang w:eastAsia="ar"/>
        </w:rPr>
        <w:t xml:space="preserve">لم </w:t>
      </w:r>
      <w:r w:rsidRPr="00B4415C">
        <w:rPr>
          <w:rFonts w:ascii="Times New Roman" w:eastAsia="Arial" w:hAnsi="Times New Roman" w:cs="Simplified Arabic"/>
          <w:sz w:val="18"/>
          <w:szCs w:val="20"/>
          <w:rtl/>
          <w:lang w:eastAsia="ar"/>
        </w:rPr>
        <w:t xml:space="preserve">يتوافر اختبار قائم على الجزيئات، فيمكن عندئذٍ إعادة الاختبار باستخدام اختبار تشخيصي سريع ثانٍ للكشف عن المستضدات خلال الثمانية والأربعين ساعة التالية، خاصةً إذا استمرت الأعراض أو تفاقمت. </w:t>
      </w:r>
    </w:p>
    <w:p w14:paraId="19666FA5" w14:textId="77777777" w:rsidR="000D504F" w:rsidRPr="00B4415C" w:rsidRDefault="000D504F" w:rsidP="00584997">
      <w:pPr>
        <w:pStyle w:val="ListParagraph"/>
        <w:bidi/>
        <w:jc w:val="both"/>
        <w:rPr>
          <w:rFonts w:ascii="Times New Roman" w:hAnsi="Times New Roman" w:cs="Simplified Arabic"/>
          <w:sz w:val="18"/>
          <w:szCs w:val="20"/>
        </w:rPr>
      </w:pPr>
    </w:p>
    <w:p w14:paraId="17F3358B" w14:textId="7D95ED4D" w:rsidR="00584997" w:rsidRPr="00B4415C" w:rsidRDefault="00584997" w:rsidP="00584997">
      <w:pPr>
        <w:pStyle w:val="ListParagraph"/>
        <w:numPr>
          <w:ilvl w:val="0"/>
          <w:numId w:val="5"/>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 xml:space="preserve">هل ينبغي تأكيد النتيجة </w:t>
      </w:r>
      <w:r w:rsidR="00ED05B7" w:rsidRPr="00B4415C">
        <w:rPr>
          <w:rFonts w:ascii="Times New Roman" w:eastAsia="Arial" w:hAnsi="Times New Roman" w:cs="Simplified Arabic"/>
          <w:b/>
          <w:bCs/>
          <w:sz w:val="18"/>
          <w:szCs w:val="20"/>
          <w:rtl/>
          <w:lang w:eastAsia="ar"/>
        </w:rPr>
        <w:t>الإيجابية</w:t>
      </w:r>
      <w:r w:rsidRPr="00B4415C">
        <w:rPr>
          <w:rFonts w:ascii="Times New Roman" w:eastAsia="Arial" w:hAnsi="Times New Roman" w:cs="Simplified Arabic"/>
          <w:b/>
          <w:bCs/>
          <w:sz w:val="18"/>
          <w:szCs w:val="20"/>
          <w:rtl/>
          <w:lang w:eastAsia="ar"/>
        </w:rPr>
        <w:t xml:space="preserve"> للاختبار التشخيصي السريع للكشف عن المستضدات باستخدام اختبار تفاعل البوليمراز التسلسلي؟</w:t>
      </w:r>
    </w:p>
    <w:p w14:paraId="6859D495" w14:textId="3306F03E" w:rsidR="00584997" w:rsidRPr="00B4415C" w:rsidRDefault="00FF606C"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 xml:space="preserve">إذا استُخدِمت الاختبارات التشخيصية السريعة لتشخيص مرضى يعانون من أعراض أو مخالطين عديمي الأعراض لحالات في مناطق تشهد انتشاراً مجتمعياً واسع النطاق، فإن النتيجة الإيجابية للاختبار التشخيصي السريع تكون كافية لتأكيد الحالة ولا يلزم إجراء اختبار تأكيدي. إلا أنه إذا استُخدِمت الاختبارات التشخيصية السريعة في أماكن ينخفض فيها معدل الانتشار، فمن المرجح أن تكون النتائج الإيجابية كاذبة أكثر من كونها </w:t>
      </w:r>
      <w:r w:rsidR="00ED05B7" w:rsidRPr="00B4415C">
        <w:rPr>
          <w:rFonts w:ascii="Times New Roman" w:eastAsia="Arial" w:hAnsi="Times New Roman" w:cs="Simplified Arabic"/>
          <w:sz w:val="18"/>
          <w:szCs w:val="20"/>
          <w:rtl/>
          <w:lang w:eastAsia="ar"/>
        </w:rPr>
        <w:t xml:space="preserve">صادقة، </w:t>
      </w:r>
      <w:r w:rsidRPr="00B4415C">
        <w:rPr>
          <w:rFonts w:ascii="Times New Roman" w:eastAsia="Arial" w:hAnsi="Times New Roman" w:cs="Simplified Arabic"/>
          <w:sz w:val="18"/>
          <w:szCs w:val="20"/>
          <w:rtl/>
          <w:lang w:eastAsia="ar"/>
        </w:rPr>
        <w:t>وينصح بشدة بإجراء اختبار تأكيدي.</w:t>
      </w:r>
    </w:p>
    <w:p w14:paraId="4233607B" w14:textId="77777777" w:rsidR="008A1B65" w:rsidRPr="00B4415C" w:rsidRDefault="008A1B65" w:rsidP="00584997">
      <w:pPr>
        <w:pStyle w:val="ListParagraph"/>
        <w:bidi/>
        <w:jc w:val="both"/>
        <w:rPr>
          <w:rFonts w:ascii="Times New Roman" w:hAnsi="Times New Roman" w:cs="Simplified Arabic"/>
          <w:sz w:val="18"/>
          <w:szCs w:val="20"/>
        </w:rPr>
      </w:pPr>
    </w:p>
    <w:p w14:paraId="593D5615" w14:textId="77777777" w:rsidR="00584997" w:rsidRPr="00B4415C" w:rsidRDefault="00584997" w:rsidP="00584997">
      <w:pPr>
        <w:pStyle w:val="ListParagraph"/>
        <w:numPr>
          <w:ilvl w:val="0"/>
          <w:numId w:val="5"/>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لا يوجد شريط ضبط مرئي في الاختبار بعد فترة الحضانة للوقت المطلوب. ماذا ينبغي أن أفعل؟</w:t>
      </w:r>
    </w:p>
    <w:p w14:paraId="211C4A6F" w14:textId="0045D2D4" w:rsidR="00584997" w:rsidRPr="00B4415C" w:rsidRDefault="00DB61D8"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خذ عينة جديدة وكرر الاختبار.</w:t>
      </w:r>
    </w:p>
    <w:p w14:paraId="223D7EE7" w14:textId="77777777" w:rsidR="008A1B65" w:rsidRPr="00B4415C" w:rsidRDefault="008A1B65" w:rsidP="00584997">
      <w:pPr>
        <w:pStyle w:val="ListParagraph"/>
        <w:bidi/>
        <w:jc w:val="both"/>
        <w:rPr>
          <w:rFonts w:ascii="Times New Roman" w:hAnsi="Times New Roman" w:cs="Simplified Arabic"/>
          <w:sz w:val="18"/>
          <w:szCs w:val="20"/>
        </w:rPr>
      </w:pPr>
    </w:p>
    <w:p w14:paraId="55603FE4" w14:textId="77777777" w:rsidR="00584997" w:rsidRPr="00B4415C" w:rsidRDefault="00584997" w:rsidP="00584997">
      <w:pPr>
        <w:pStyle w:val="ListParagraph"/>
        <w:numPr>
          <w:ilvl w:val="0"/>
          <w:numId w:val="5"/>
        </w:numPr>
        <w:bidi/>
        <w:jc w:val="both"/>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ما الذي يمكن أن يسبب نتيجة اختبار سلبية كاذبة؟</w:t>
      </w:r>
    </w:p>
    <w:p w14:paraId="687FF72D" w14:textId="19223879" w:rsidR="00584997" w:rsidRPr="00B4415C" w:rsidRDefault="00584997" w:rsidP="00584997">
      <w:pPr>
        <w:pStyle w:val="ListParagraph"/>
        <w:bidi/>
        <w:jc w:val="both"/>
        <w:rPr>
          <w:rFonts w:ascii="Times New Roman" w:hAnsi="Times New Roman" w:cs="Simplified Arabic"/>
          <w:sz w:val="18"/>
          <w:szCs w:val="20"/>
        </w:rPr>
      </w:pPr>
      <w:r w:rsidRPr="00B4415C">
        <w:rPr>
          <w:rFonts w:ascii="Times New Roman" w:eastAsia="Arial" w:hAnsi="Times New Roman" w:cs="Simplified Arabic"/>
          <w:sz w:val="18"/>
          <w:szCs w:val="20"/>
          <w:rtl/>
          <w:lang w:eastAsia="ar"/>
        </w:rPr>
        <w:t xml:space="preserve">يمكن أن تحدث النتائج السلبية الكاذبة (نتيجة اختبار سلبية من مريض مصاب بعدوى كوفيد-19) عندما تكون كمية المستضد الفيروسي في العينة أقل من حد الكشف في الاختبار. وقد يحدث </w:t>
      </w:r>
      <w:r w:rsidR="00ED05B7" w:rsidRPr="00B4415C">
        <w:rPr>
          <w:rFonts w:ascii="Times New Roman" w:eastAsia="Arial" w:hAnsi="Times New Roman" w:cs="Simplified Arabic"/>
          <w:sz w:val="18"/>
          <w:szCs w:val="20"/>
          <w:rtl/>
          <w:lang w:eastAsia="ar"/>
        </w:rPr>
        <w:t xml:space="preserve">ذلك </w:t>
      </w:r>
      <w:r w:rsidRPr="00B4415C">
        <w:rPr>
          <w:rFonts w:ascii="Times New Roman" w:eastAsia="Arial" w:hAnsi="Times New Roman" w:cs="Simplified Arabic"/>
          <w:sz w:val="18"/>
          <w:szCs w:val="20"/>
          <w:rtl/>
          <w:lang w:eastAsia="ar"/>
        </w:rPr>
        <w:t xml:space="preserve">بسبب سوء وسائل جمع العينات أو أخذ العينات عندما تكون الأحمال الفيروسية منخفضة، كما هو الحال </w:t>
      </w:r>
      <w:r w:rsidR="00ED05B7" w:rsidRPr="00B4415C">
        <w:rPr>
          <w:rFonts w:ascii="Times New Roman" w:eastAsia="Arial" w:hAnsi="Times New Roman" w:cs="Simplified Arabic"/>
          <w:sz w:val="18"/>
          <w:szCs w:val="20"/>
          <w:rtl/>
          <w:lang w:eastAsia="ar"/>
        </w:rPr>
        <w:t>خلال ال</w:t>
      </w:r>
      <w:r w:rsidRPr="00B4415C">
        <w:rPr>
          <w:rFonts w:ascii="Times New Roman" w:eastAsia="Arial" w:hAnsi="Times New Roman" w:cs="Simplified Arabic"/>
          <w:sz w:val="18"/>
          <w:szCs w:val="20"/>
          <w:rtl/>
          <w:lang w:eastAsia="ar"/>
        </w:rPr>
        <w:t xml:space="preserve">وقت </w:t>
      </w:r>
      <w:r w:rsidR="00ED05B7" w:rsidRPr="00B4415C">
        <w:rPr>
          <w:rFonts w:ascii="Times New Roman" w:eastAsia="Arial" w:hAnsi="Times New Roman" w:cs="Simplified Arabic"/>
          <w:sz w:val="18"/>
          <w:szCs w:val="20"/>
          <w:rtl/>
          <w:lang w:eastAsia="ar"/>
        </w:rPr>
        <w:t>ال</w:t>
      </w:r>
      <w:r w:rsidRPr="00B4415C">
        <w:rPr>
          <w:rFonts w:ascii="Times New Roman" w:eastAsia="Arial" w:hAnsi="Times New Roman" w:cs="Simplified Arabic"/>
          <w:sz w:val="18"/>
          <w:szCs w:val="20"/>
          <w:rtl/>
          <w:lang w:eastAsia="ar"/>
        </w:rPr>
        <w:t>مبكر جد</w:t>
      </w:r>
      <w:r w:rsidR="00ED05B7" w:rsidRPr="00B4415C">
        <w:rPr>
          <w:rFonts w:ascii="Times New Roman" w:eastAsia="Arial" w:hAnsi="Times New Roman" w:cs="Simplified Arabic"/>
          <w:sz w:val="18"/>
          <w:szCs w:val="20"/>
          <w:rtl/>
          <w:lang w:eastAsia="ar"/>
        </w:rPr>
        <w:t>اً</w:t>
      </w:r>
      <w:r w:rsidRPr="00B4415C">
        <w:rPr>
          <w:rFonts w:ascii="Times New Roman" w:eastAsia="Arial" w:hAnsi="Times New Roman" w:cs="Simplified Arabic"/>
          <w:sz w:val="18"/>
          <w:szCs w:val="20"/>
          <w:rtl/>
          <w:lang w:eastAsia="ar"/>
        </w:rPr>
        <w:t xml:space="preserve"> من المرض أو في وقت متأخر من المرض، </w:t>
      </w:r>
      <w:r w:rsidR="00ED05B7" w:rsidRPr="00B4415C">
        <w:rPr>
          <w:rFonts w:ascii="Times New Roman" w:eastAsia="Arial" w:hAnsi="Times New Roman" w:cs="Simplified Arabic"/>
          <w:sz w:val="18"/>
          <w:szCs w:val="20"/>
          <w:rtl/>
          <w:lang w:eastAsia="ar"/>
        </w:rPr>
        <w:t xml:space="preserve">مثلاً، </w:t>
      </w:r>
      <w:r w:rsidRPr="00B4415C">
        <w:rPr>
          <w:rFonts w:ascii="Times New Roman" w:eastAsia="Arial" w:hAnsi="Times New Roman" w:cs="Simplified Arabic"/>
          <w:sz w:val="18"/>
          <w:szCs w:val="20"/>
          <w:rtl/>
          <w:lang w:eastAsia="ar"/>
        </w:rPr>
        <w:t xml:space="preserve">أكثر من سبعة أيام بعد ظهور الأعراض. وتعمل الاختبارات بشكل أفضل عندما يجري اختبار الأشخاص خلال الأيام الخمسة إلى السبعة الأولى بعد ظهور الأعراض. </w:t>
      </w:r>
    </w:p>
    <w:p w14:paraId="406D02CF" w14:textId="77777777" w:rsidR="002362FF" w:rsidRPr="00B4415C" w:rsidRDefault="002362FF" w:rsidP="00584997">
      <w:pPr>
        <w:pStyle w:val="ListParagraph"/>
        <w:bidi/>
        <w:jc w:val="both"/>
        <w:rPr>
          <w:rFonts w:ascii="Times New Roman" w:hAnsi="Times New Roman" w:cs="Simplified Arabic"/>
          <w:sz w:val="18"/>
          <w:szCs w:val="20"/>
        </w:rPr>
      </w:pPr>
    </w:p>
    <w:p w14:paraId="4E916D7B" w14:textId="77777777" w:rsidR="008A1B65" w:rsidRPr="00B4415C" w:rsidRDefault="008A1B65" w:rsidP="00584997">
      <w:pPr>
        <w:pStyle w:val="ListParagraph"/>
        <w:bidi/>
        <w:jc w:val="both"/>
        <w:rPr>
          <w:rFonts w:ascii="Times New Roman" w:hAnsi="Times New Roman" w:cs="Simplified Arabic"/>
          <w:sz w:val="18"/>
          <w:szCs w:val="20"/>
        </w:rPr>
      </w:pPr>
    </w:p>
    <w:p w14:paraId="103A6207" w14:textId="563F4E2C" w:rsidR="003B748D" w:rsidRPr="00B4415C" w:rsidRDefault="003B748D" w:rsidP="003B748D">
      <w:pPr>
        <w:pStyle w:val="ListParagraph"/>
        <w:numPr>
          <w:ilvl w:val="0"/>
          <w:numId w:val="5"/>
        </w:numPr>
        <w:bidi/>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يظهر كل من شريط الضبط (</w:t>
      </w:r>
      <w:r w:rsidRPr="00B4415C">
        <w:rPr>
          <w:rFonts w:ascii="Times New Roman" w:eastAsia="Arial" w:hAnsi="Times New Roman" w:cs="Simplified Arabic"/>
          <w:b/>
          <w:bCs/>
          <w:sz w:val="18"/>
          <w:szCs w:val="20"/>
          <w:lang w:eastAsia="ar" w:bidi="en-US"/>
        </w:rPr>
        <w:t>C</w:t>
      </w:r>
      <w:r w:rsidRPr="00B4415C">
        <w:rPr>
          <w:rFonts w:ascii="Times New Roman" w:eastAsia="Arial" w:hAnsi="Times New Roman" w:cs="Simplified Arabic"/>
          <w:b/>
          <w:bCs/>
          <w:sz w:val="18"/>
          <w:szCs w:val="20"/>
          <w:rtl/>
          <w:lang w:eastAsia="ar"/>
        </w:rPr>
        <w:t>) وشريط الاختبار</w:t>
      </w:r>
      <w:r w:rsidR="00ED05B7" w:rsidRPr="00B4415C">
        <w:rPr>
          <w:rFonts w:ascii="Times New Roman" w:eastAsia="Arial" w:hAnsi="Times New Roman" w:cs="Simplified Arabic"/>
          <w:b/>
          <w:bCs/>
          <w:sz w:val="18"/>
          <w:szCs w:val="20"/>
          <w:rtl/>
          <w:lang w:eastAsia="ar"/>
        </w:rPr>
        <w:t xml:space="preserve"> </w:t>
      </w:r>
      <w:r w:rsidR="00ED05B7" w:rsidRPr="00B4415C">
        <w:rPr>
          <w:rFonts w:ascii="Times New Roman" w:eastAsia="Arial" w:hAnsi="Times New Roman" w:cs="Simplified Arabic"/>
          <w:b/>
          <w:bCs/>
          <w:sz w:val="18"/>
          <w:szCs w:val="20"/>
          <w:lang w:eastAsia="ar"/>
        </w:rPr>
        <w:t>(T)</w:t>
      </w:r>
      <w:r w:rsidRPr="00B4415C">
        <w:rPr>
          <w:rFonts w:ascii="Times New Roman" w:eastAsia="Arial" w:hAnsi="Times New Roman" w:cs="Simplified Arabic"/>
          <w:b/>
          <w:bCs/>
          <w:sz w:val="18"/>
          <w:szCs w:val="20"/>
          <w:rtl/>
          <w:lang w:eastAsia="ar"/>
        </w:rPr>
        <w:t xml:space="preserve"> </w:t>
      </w:r>
      <w:dir w:val="rtl">
        <w:r w:rsidRPr="00B4415C">
          <w:rPr>
            <w:rFonts w:ascii="Times New Roman" w:eastAsia="Arial" w:hAnsi="Times New Roman" w:cs="Simplified Arabic"/>
            <w:b/>
            <w:bCs/>
            <w:sz w:val="18"/>
            <w:szCs w:val="20"/>
            <w:rtl/>
            <w:lang w:eastAsia="ar"/>
          </w:rPr>
          <w:t>ماذا يعني ذلك؟</w:t>
        </w:r>
        <w:r w:rsidRPr="00B4415C">
          <w:rPr>
            <w:rFonts w:ascii="Times New Roman" w:eastAsia="Arial" w:hAnsi="Times New Roman" w:cs="Simplified Arabic"/>
            <w:b/>
            <w:bCs/>
            <w:sz w:val="18"/>
            <w:szCs w:val="20"/>
            <w:lang w:eastAsia="ar" w:bidi="en-US"/>
          </w:rPr>
          <w:t>‬</w:t>
        </w:r>
        <w:r w:rsidR="00995113" w:rsidRPr="00B4415C">
          <w:rPr>
            <w:rFonts w:ascii="Times New Roman" w:hAnsi="Times New Roman" w:cs="Simplified Arabic"/>
            <w:sz w:val="18"/>
          </w:rPr>
          <w:t>‬</w:t>
        </w:r>
        <w:r w:rsidR="0047395A" w:rsidRPr="00B4415C">
          <w:rPr>
            <w:rFonts w:ascii="Times New Roman" w:hAnsi="Times New Roman" w:cs="Simplified Arabic"/>
            <w:sz w:val="18"/>
          </w:rPr>
          <w:t>‬</w:t>
        </w:r>
        <w:r w:rsidR="00C564A7" w:rsidRPr="00B4415C">
          <w:rPr>
            <w:rFonts w:ascii="Times New Roman" w:hAnsi="Times New Roman" w:cs="Simplified Arabic"/>
            <w:sz w:val="18"/>
          </w:rPr>
          <w:t>‬</w:t>
        </w:r>
        <w:r w:rsidR="008E1441">
          <w:t>‬</w:t>
        </w:r>
        <w:r w:rsidR="00000000">
          <w:t>‬</w:t>
        </w:r>
      </w:dir>
    </w:p>
    <w:p w14:paraId="2ACF5081" w14:textId="6062CE0C" w:rsidR="00083AB8" w:rsidRPr="00B4415C" w:rsidRDefault="00083AB8" w:rsidP="00083AB8">
      <w:pPr>
        <w:pStyle w:val="ListParagraph"/>
        <w:bidi/>
        <w:rPr>
          <w:rFonts w:ascii="Times New Roman" w:hAnsi="Times New Roman" w:cs="Simplified Arabic"/>
          <w:bCs/>
          <w:sz w:val="18"/>
          <w:szCs w:val="20"/>
        </w:rPr>
      </w:pPr>
      <w:r w:rsidRPr="00B4415C">
        <w:rPr>
          <w:rFonts w:ascii="Times New Roman" w:eastAsia="Arial" w:hAnsi="Times New Roman" w:cs="Simplified Arabic"/>
          <w:sz w:val="18"/>
          <w:szCs w:val="20"/>
          <w:rtl/>
          <w:lang w:eastAsia="ar"/>
        </w:rPr>
        <w:t>عند رؤية شريطي الضبط والاختبار، فهذا يعني أن نتيجة الاختبار إيجابية.</w:t>
      </w:r>
    </w:p>
    <w:p w14:paraId="79EFADB2" w14:textId="77777777" w:rsidR="008A1B65" w:rsidRPr="00B4415C" w:rsidRDefault="008A1B65" w:rsidP="00083AB8">
      <w:pPr>
        <w:pStyle w:val="ListParagraph"/>
        <w:bidi/>
        <w:rPr>
          <w:rFonts w:ascii="Times New Roman" w:hAnsi="Times New Roman" w:cs="Simplified Arabic"/>
          <w:bCs/>
          <w:sz w:val="18"/>
          <w:szCs w:val="20"/>
        </w:rPr>
      </w:pPr>
    </w:p>
    <w:p w14:paraId="6E5033E9" w14:textId="35FB562D" w:rsidR="003B748D" w:rsidRPr="00B4415C" w:rsidRDefault="003B748D" w:rsidP="003B748D">
      <w:pPr>
        <w:pStyle w:val="ListParagraph"/>
        <w:numPr>
          <w:ilvl w:val="0"/>
          <w:numId w:val="5"/>
        </w:numPr>
        <w:bidi/>
        <w:rPr>
          <w:rFonts w:ascii="Times New Roman" w:hAnsi="Times New Roman" w:cs="Simplified Arabic"/>
          <w:b/>
          <w:bCs/>
          <w:sz w:val="18"/>
          <w:szCs w:val="20"/>
        </w:rPr>
      </w:pPr>
      <w:r w:rsidRPr="00B4415C">
        <w:rPr>
          <w:rFonts w:ascii="Times New Roman" w:eastAsia="Arial" w:hAnsi="Times New Roman" w:cs="Simplified Arabic"/>
          <w:b/>
          <w:bCs/>
          <w:sz w:val="18"/>
          <w:szCs w:val="20"/>
          <w:rtl/>
          <w:lang w:eastAsia="ar"/>
        </w:rPr>
        <w:t>شريط الضبط (</w:t>
      </w:r>
      <w:r w:rsidRPr="00B4415C">
        <w:rPr>
          <w:rFonts w:ascii="Times New Roman" w:eastAsia="Arial" w:hAnsi="Times New Roman" w:cs="Simplified Arabic"/>
          <w:b/>
          <w:bCs/>
          <w:sz w:val="18"/>
          <w:szCs w:val="20"/>
          <w:lang w:eastAsia="ar" w:bidi="en-US"/>
        </w:rPr>
        <w:t>C</w:t>
      </w:r>
      <w:r w:rsidRPr="00B4415C">
        <w:rPr>
          <w:rFonts w:ascii="Times New Roman" w:eastAsia="Arial" w:hAnsi="Times New Roman" w:cs="Simplified Arabic"/>
          <w:b/>
          <w:bCs/>
          <w:sz w:val="18"/>
          <w:szCs w:val="20"/>
          <w:rtl/>
          <w:lang w:eastAsia="ar"/>
        </w:rPr>
        <w:t>) مرئي، ولكن شريط الاختبار (</w:t>
      </w:r>
      <w:r w:rsidRPr="00B4415C">
        <w:rPr>
          <w:rFonts w:ascii="Times New Roman" w:eastAsia="Arial" w:hAnsi="Times New Roman" w:cs="Simplified Arabic"/>
          <w:b/>
          <w:bCs/>
          <w:sz w:val="18"/>
          <w:szCs w:val="20"/>
          <w:lang w:eastAsia="ar" w:bidi="en-US"/>
        </w:rPr>
        <w:t>T</w:t>
      </w:r>
      <w:r w:rsidRPr="00B4415C">
        <w:rPr>
          <w:rFonts w:ascii="Times New Roman" w:eastAsia="Arial" w:hAnsi="Times New Roman" w:cs="Simplified Arabic"/>
          <w:b/>
          <w:bCs/>
          <w:sz w:val="18"/>
          <w:szCs w:val="20"/>
          <w:rtl/>
          <w:lang w:eastAsia="ar"/>
        </w:rPr>
        <w:t xml:space="preserve">) غير مرئي. </w:t>
      </w:r>
      <w:dir w:val="rtl">
        <w:r w:rsidRPr="00B4415C">
          <w:rPr>
            <w:rFonts w:ascii="Times New Roman" w:eastAsia="Arial" w:hAnsi="Times New Roman" w:cs="Simplified Arabic"/>
            <w:b/>
            <w:bCs/>
            <w:sz w:val="18"/>
            <w:szCs w:val="20"/>
            <w:rtl/>
            <w:lang w:eastAsia="ar"/>
          </w:rPr>
          <w:t>ماذا يعني ذلك؟</w:t>
        </w:r>
        <w:r w:rsidRPr="00B4415C">
          <w:rPr>
            <w:rFonts w:ascii="Times New Roman" w:eastAsia="Arial" w:hAnsi="Times New Roman" w:cs="Simplified Arabic"/>
            <w:b/>
            <w:bCs/>
            <w:sz w:val="18"/>
            <w:szCs w:val="20"/>
            <w:lang w:eastAsia="ar" w:bidi="en-US"/>
          </w:rPr>
          <w:t>‬</w:t>
        </w:r>
        <w:r w:rsidR="00995113" w:rsidRPr="00B4415C">
          <w:rPr>
            <w:rFonts w:ascii="Times New Roman" w:hAnsi="Times New Roman" w:cs="Simplified Arabic"/>
            <w:sz w:val="18"/>
          </w:rPr>
          <w:t>‬</w:t>
        </w:r>
        <w:r w:rsidR="0047395A" w:rsidRPr="00B4415C">
          <w:rPr>
            <w:rFonts w:ascii="Times New Roman" w:hAnsi="Times New Roman" w:cs="Simplified Arabic"/>
            <w:sz w:val="18"/>
          </w:rPr>
          <w:t>‬</w:t>
        </w:r>
        <w:r w:rsidR="00C564A7" w:rsidRPr="00B4415C">
          <w:rPr>
            <w:rFonts w:ascii="Times New Roman" w:hAnsi="Times New Roman" w:cs="Simplified Arabic"/>
            <w:sz w:val="18"/>
          </w:rPr>
          <w:t>‬</w:t>
        </w:r>
        <w:r w:rsidR="008E1441">
          <w:t>‬</w:t>
        </w:r>
        <w:r w:rsidR="00000000">
          <w:t>‬</w:t>
        </w:r>
      </w:dir>
    </w:p>
    <w:p w14:paraId="75D11C18" w14:textId="0625C70E" w:rsidR="00F61D4F" w:rsidRPr="00B4415C" w:rsidRDefault="00083AB8" w:rsidP="00416E89">
      <w:pPr>
        <w:pStyle w:val="ListParagraph"/>
        <w:bidi/>
        <w:rPr>
          <w:rFonts w:ascii="Times New Roman" w:hAnsi="Times New Roman" w:cs="Simplified Arabic"/>
          <w:sz w:val="18"/>
        </w:rPr>
      </w:pPr>
      <w:r w:rsidRPr="00B4415C">
        <w:rPr>
          <w:rFonts w:ascii="Times New Roman" w:eastAsia="Arial" w:hAnsi="Times New Roman" w:cs="Simplified Arabic"/>
          <w:sz w:val="18"/>
          <w:szCs w:val="20"/>
          <w:rtl/>
          <w:lang w:eastAsia="ar"/>
        </w:rPr>
        <w:t>عندما يكون شريط الضبط مرئياً، ولكن شريط الاختبار غير مرئي، فهذا يعني أن نتيجة الاختبار سلبية.</w:t>
      </w:r>
    </w:p>
    <w:p w14:paraId="4981232B" w14:textId="792D4841" w:rsidR="00500247" w:rsidRPr="00B4415C" w:rsidRDefault="00500247" w:rsidP="00500247">
      <w:pPr>
        <w:pStyle w:val="Heading2"/>
        <w:keepNext w:val="0"/>
        <w:keepLines w:val="0"/>
        <w:bidi/>
        <w:spacing w:before="480" w:after="160" w:line="276" w:lineRule="auto"/>
        <w:rPr>
          <w:rFonts w:ascii="Times New Roman" w:hAnsi="Times New Roman" w:cs="Simplified Arabic"/>
          <w:b/>
          <w:bCs/>
          <w:color w:val="auto"/>
          <w:sz w:val="18"/>
          <w:szCs w:val="26"/>
        </w:rPr>
      </w:pPr>
      <w:r w:rsidRPr="00B4415C">
        <w:rPr>
          <w:rFonts w:ascii="Times New Roman" w:eastAsia="Arial" w:hAnsi="Times New Roman" w:cs="Simplified Arabic"/>
          <w:b/>
          <w:bCs/>
          <w:color w:val="auto"/>
          <w:sz w:val="18"/>
          <w:szCs w:val="26"/>
          <w:rtl/>
          <w:lang w:eastAsia="ar"/>
        </w:rPr>
        <w:t>أين يمكنني العثور على مزيد من المعلومات عن وسائل تشخيص فيروس كورونا-سارس-2؟</w:t>
      </w:r>
    </w:p>
    <w:p w14:paraId="71AE5555" w14:textId="314794EF" w:rsidR="0040628F" w:rsidRPr="00B4415C" w:rsidRDefault="0040628F" w:rsidP="007D4E34">
      <w:pPr>
        <w:pStyle w:val="ListParagraph"/>
        <w:numPr>
          <w:ilvl w:val="0"/>
          <w:numId w:val="11"/>
        </w:numPr>
        <w:bidi/>
        <w:rPr>
          <w:rFonts w:ascii="Times New Roman" w:hAnsi="Times New Roman" w:cs="Simplified Arabic"/>
          <w:bCs/>
          <w:color w:val="009AC9"/>
          <w:sz w:val="18"/>
          <w:szCs w:val="20"/>
          <w:u w:val="single"/>
        </w:rPr>
      </w:pPr>
      <w:r w:rsidRPr="00B4415C">
        <w:rPr>
          <w:rFonts w:ascii="Times New Roman" w:eastAsia="Arial" w:hAnsi="Times New Roman" w:cs="Simplified Arabic"/>
          <w:sz w:val="18"/>
          <w:szCs w:val="20"/>
          <w:rtl/>
          <w:lang w:eastAsia="ar"/>
        </w:rPr>
        <w:t>منظمة الصحة العالمية</w:t>
      </w:r>
      <w:r w:rsidR="00032BD4"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كشف المستضدات في تشخيص العدوى بفيروس كورونا-سارس-2 باستخدام المقايسات المناعيّة السريعة</w:t>
      </w:r>
      <w:r w:rsidR="000074F6" w:rsidRPr="00B4415C">
        <w:rPr>
          <w:rFonts w:ascii="Times New Roman" w:eastAsia="Arial" w:hAnsi="Times New Roman" w:cs="Simplified Arabic"/>
          <w:sz w:val="18"/>
          <w:szCs w:val="20"/>
          <w:rtl/>
          <w:lang w:eastAsia="ar"/>
        </w:rPr>
        <w:t>.</w:t>
      </w:r>
      <w:r w:rsidR="00032BD4" w:rsidRPr="00B4415C">
        <w:rPr>
          <w:rFonts w:ascii="Times New Roman" w:eastAsia="Arial" w:hAnsi="Times New Roman" w:cs="Simplified Arabic"/>
          <w:sz w:val="18"/>
          <w:szCs w:val="20"/>
          <w:rtl/>
          <w:lang w:eastAsia="ar"/>
        </w:rPr>
        <w:t xml:space="preserve"> </w:t>
      </w:r>
      <w:hyperlink r:id="rId15" w:history="1">
        <w:r w:rsidR="00032BD4" w:rsidRPr="00B4415C">
          <w:rPr>
            <w:rStyle w:val="Hyperlink"/>
            <w:rFonts w:ascii="Times New Roman" w:hAnsi="Times New Roman" w:cs="Simplified Arabic"/>
            <w:sz w:val="18"/>
          </w:rPr>
          <w:t>WHO-2019-nCoV-Antigen_Detection-2020.1-ara.pdf</w:t>
        </w:r>
      </w:hyperlink>
      <w:r w:rsidR="00032BD4" w:rsidRPr="00B4415C">
        <w:rPr>
          <w:rFonts w:ascii="Times New Roman" w:hAnsi="Times New Roman" w:cs="Simplified Arabic"/>
          <w:sz w:val="18"/>
          <w:rtl/>
        </w:rPr>
        <w:t xml:space="preserve"> </w:t>
      </w:r>
      <w:r w:rsidRPr="00B4415C">
        <w:rPr>
          <w:rFonts w:ascii="Times New Roman" w:eastAsia="Arial" w:hAnsi="Times New Roman" w:cs="Simplified Arabic"/>
          <w:color w:val="009AC9"/>
          <w:sz w:val="18"/>
          <w:szCs w:val="20"/>
          <w:rtl/>
          <w:lang w:eastAsia="ar"/>
        </w:rPr>
        <w:t xml:space="preserve"> </w:t>
      </w:r>
    </w:p>
    <w:p w14:paraId="28A07442" w14:textId="0AFDAFEB" w:rsidR="00032BD4" w:rsidRPr="00B4415C" w:rsidRDefault="00032BD4" w:rsidP="0040628F">
      <w:pPr>
        <w:pStyle w:val="ListParagraph"/>
        <w:numPr>
          <w:ilvl w:val="0"/>
          <w:numId w:val="11"/>
        </w:numPr>
        <w:bidi/>
        <w:rPr>
          <w:rFonts w:ascii="Times New Roman" w:eastAsia="Arial" w:hAnsi="Times New Roman" w:cs="Simplified Arabic"/>
          <w:sz w:val="18"/>
          <w:szCs w:val="20"/>
          <w:lang w:eastAsia="ar"/>
        </w:rPr>
      </w:pPr>
      <w:r w:rsidRPr="00B4415C">
        <w:rPr>
          <w:rFonts w:ascii="Times New Roman" w:eastAsia="Arial" w:hAnsi="Times New Roman" w:cs="Simplified Arabic"/>
          <w:sz w:val="18"/>
          <w:szCs w:val="20"/>
          <w:rtl/>
          <w:lang w:eastAsia="ar"/>
        </w:rPr>
        <w:t xml:space="preserve">منظمة الصحة العالمية. إرشادات قطرية وتقنية – مرض فيروس كورونا (كوفيد-19) [بالإنكليزية]: </w:t>
      </w:r>
      <w:hyperlink r:id="rId16" w:history="1">
        <w:r w:rsidRPr="00B4415C">
          <w:rPr>
            <w:rStyle w:val="Hyperlink"/>
            <w:rFonts w:ascii="Times New Roman" w:hAnsi="Times New Roman" w:cs="Simplified Arabic"/>
            <w:bCs/>
            <w:color w:val="009AC9"/>
            <w:sz w:val="18"/>
            <w:szCs w:val="20"/>
          </w:rPr>
          <w:t>https://www.who.int/emergencies/diseases/novel-coronavirus-2019/technical-guidance</w:t>
        </w:r>
      </w:hyperlink>
    </w:p>
    <w:p w14:paraId="3FB2541D" w14:textId="1D15D533" w:rsidR="000074F6" w:rsidRPr="00B4415C" w:rsidRDefault="000074F6" w:rsidP="00032BD4">
      <w:pPr>
        <w:pStyle w:val="ListParagraph"/>
        <w:numPr>
          <w:ilvl w:val="0"/>
          <w:numId w:val="11"/>
        </w:numPr>
        <w:bidi/>
        <w:rPr>
          <w:rFonts w:ascii="Times New Roman" w:hAnsi="Times New Roman" w:cs="Simplified Arabic"/>
          <w:bCs/>
          <w:color w:val="009AC9"/>
          <w:sz w:val="18"/>
          <w:szCs w:val="20"/>
          <w:u w:val="single"/>
        </w:rPr>
      </w:pPr>
      <w:r w:rsidRPr="00B4415C">
        <w:rPr>
          <w:rFonts w:ascii="Times New Roman" w:eastAsia="Arial" w:hAnsi="Times New Roman" w:cs="Simplified Arabic"/>
          <w:sz w:val="18"/>
          <w:szCs w:val="20"/>
          <w:rtl/>
          <w:lang w:eastAsia="ar"/>
        </w:rPr>
        <w:t>منظمة الصحة العالمية</w:t>
      </w:r>
      <w:r w:rsidR="00032BD4" w:rsidRPr="00B4415C">
        <w:rPr>
          <w:rFonts w:ascii="Times New Roman" w:eastAsia="Arial" w:hAnsi="Times New Roman" w:cs="Simplified Arabic"/>
          <w:sz w:val="18"/>
          <w:szCs w:val="20"/>
          <w:rtl/>
          <w:lang w:eastAsia="ar"/>
        </w:rPr>
        <w:t>.</w:t>
      </w:r>
      <w:r w:rsidRPr="00B4415C">
        <w:rPr>
          <w:rFonts w:ascii="Times New Roman" w:eastAsia="Arial" w:hAnsi="Times New Roman" w:cs="Simplified Arabic"/>
          <w:sz w:val="18"/>
          <w:szCs w:val="20"/>
          <w:rtl/>
          <w:lang w:eastAsia="ar"/>
        </w:rPr>
        <w:t xml:space="preserve"> الاختبار التشخيصي للكشف عن فيروس كورونا-سارس-2. إرشادات </w:t>
      </w:r>
      <w:r w:rsidR="00032BD4" w:rsidRPr="00B4415C">
        <w:rPr>
          <w:rFonts w:ascii="Times New Roman" w:eastAsia="Arial" w:hAnsi="Times New Roman" w:cs="Simplified Arabic"/>
          <w:sz w:val="18"/>
          <w:szCs w:val="20"/>
          <w:rtl/>
          <w:lang w:eastAsia="ar"/>
        </w:rPr>
        <w:t>مبدئية</w:t>
      </w:r>
      <w:r w:rsidRPr="00B4415C">
        <w:rPr>
          <w:rFonts w:ascii="Times New Roman" w:eastAsia="Arial" w:hAnsi="Times New Roman" w:cs="Simplified Arabic"/>
          <w:sz w:val="18"/>
          <w:szCs w:val="20"/>
          <w:rtl/>
          <w:lang w:eastAsia="ar"/>
        </w:rPr>
        <w:t xml:space="preserve"> - 11 أيلول/سبتمبر 2020</w:t>
      </w:r>
      <w:r w:rsidR="00032BD4" w:rsidRPr="00B4415C">
        <w:rPr>
          <w:rFonts w:ascii="Times New Roman" w:eastAsia="Arial" w:hAnsi="Times New Roman" w:cs="Simplified Arabic"/>
          <w:sz w:val="18"/>
          <w:szCs w:val="20"/>
          <w:rtl/>
          <w:lang w:eastAsia="ar"/>
        </w:rPr>
        <w:t xml:space="preserve"> [بالإنكليزية]</w:t>
      </w:r>
      <w:r w:rsidRPr="00B4415C">
        <w:rPr>
          <w:rFonts w:ascii="Times New Roman" w:eastAsia="Arial" w:hAnsi="Times New Roman" w:cs="Simplified Arabic"/>
          <w:sz w:val="18"/>
          <w:szCs w:val="20"/>
          <w:rtl/>
          <w:lang w:eastAsia="ar"/>
        </w:rPr>
        <w:t xml:space="preserve">: </w:t>
      </w:r>
      <w:hyperlink r:id="rId17" w:history="1">
        <w:r w:rsidR="00281F76" w:rsidRPr="00B4415C">
          <w:rPr>
            <w:rStyle w:val="Hyperlink"/>
            <w:rFonts w:ascii="Times New Roman" w:hAnsi="Times New Roman" w:cs="Simplified Arabic"/>
            <w:sz w:val="18"/>
            <w:szCs w:val="20"/>
            <w:lang w:val="en-ZA"/>
          </w:rPr>
          <w:t>https://www.who.int/publications/i/item/diagnostic-testing-for-sars-cov-2</w:t>
        </w:r>
      </w:hyperlink>
    </w:p>
    <w:p w14:paraId="5DFDF865" w14:textId="728C31EE" w:rsidR="000074F6" w:rsidRPr="00B4415C" w:rsidRDefault="000074F6" w:rsidP="000074F6">
      <w:pPr>
        <w:pStyle w:val="ListParagraph"/>
        <w:numPr>
          <w:ilvl w:val="0"/>
          <w:numId w:val="11"/>
        </w:numPr>
        <w:bidi/>
        <w:rPr>
          <w:rFonts w:ascii="Times New Roman" w:hAnsi="Times New Roman" w:cs="Simplified Arabic"/>
          <w:bCs/>
          <w:color w:val="009AC9"/>
          <w:sz w:val="18"/>
          <w:szCs w:val="20"/>
          <w:u w:val="single"/>
        </w:rPr>
      </w:pPr>
      <w:r w:rsidRPr="00B4415C">
        <w:rPr>
          <w:rFonts w:ascii="Times New Roman" w:eastAsia="Arial" w:hAnsi="Times New Roman" w:cs="Simplified Arabic"/>
          <w:sz w:val="18"/>
          <w:szCs w:val="20"/>
          <w:rtl/>
          <w:lang w:eastAsia="ar"/>
        </w:rPr>
        <w:t xml:space="preserve">منظمة الصحة العالمية جائحة مرض فيروس كورونا (كوفيد-19) - إجراء الاستخدام في حالات الطوارئ بموجب بروتوكول </w:t>
      </w:r>
      <w:r w:rsidRPr="00B4415C">
        <w:rPr>
          <w:rFonts w:ascii="Times New Roman" w:eastAsia="Arial" w:hAnsi="Times New Roman" w:cs="Simplified Arabic"/>
          <w:sz w:val="18"/>
          <w:szCs w:val="20"/>
          <w:lang w:eastAsia="ar" w:bidi="en-US"/>
        </w:rPr>
        <w:t>EUL</w:t>
      </w:r>
      <w:r w:rsidRPr="00B4415C">
        <w:rPr>
          <w:rFonts w:ascii="Times New Roman" w:eastAsia="Arial" w:hAnsi="Times New Roman" w:cs="Simplified Arabic"/>
          <w:sz w:val="18"/>
          <w:szCs w:val="20"/>
          <w:rtl/>
          <w:lang w:eastAsia="ar"/>
        </w:rPr>
        <w:t xml:space="preserve"> المتاح للتشخيص في المختبر</w:t>
      </w:r>
      <w:r w:rsidR="00281F76" w:rsidRPr="00B4415C">
        <w:rPr>
          <w:rFonts w:ascii="Times New Roman" w:eastAsia="Arial" w:hAnsi="Times New Roman" w:cs="Simplified Arabic"/>
          <w:sz w:val="18"/>
          <w:szCs w:val="20"/>
          <w:rtl/>
          <w:lang w:eastAsia="ar"/>
        </w:rPr>
        <w:t xml:space="preserve"> [بالإنكليزية]</w:t>
      </w:r>
      <w:r w:rsidRPr="00B4415C">
        <w:rPr>
          <w:rFonts w:ascii="Times New Roman" w:eastAsia="Arial" w:hAnsi="Times New Roman" w:cs="Simplified Arabic"/>
          <w:sz w:val="18"/>
          <w:szCs w:val="20"/>
          <w:rtl/>
          <w:lang w:eastAsia="ar"/>
        </w:rPr>
        <w:t xml:space="preserve">: </w:t>
      </w:r>
      <w:hyperlink r:id="rId18" w:history="1">
        <w:r w:rsidRPr="00B4415C">
          <w:rPr>
            <w:rFonts w:ascii="Times New Roman" w:hAnsi="Times New Roman" w:cs="Simplified Arabic"/>
            <w:color w:val="009AC9"/>
            <w:sz w:val="18"/>
            <w:u w:val="single"/>
            <w:lang w:eastAsia="ar" w:bidi="en-US"/>
          </w:rPr>
          <w:t>https://www.who.int/diagnostics_laboratory/EUL/en</w:t>
        </w:r>
        <w:r w:rsidRPr="00B4415C">
          <w:rPr>
            <w:rFonts w:ascii="Times New Roman" w:hAnsi="Times New Roman" w:cs="Simplified Arabic"/>
            <w:color w:val="009AC9"/>
            <w:sz w:val="18"/>
            <w:u w:val="single"/>
            <w:rtl/>
            <w:lang w:eastAsia="ar"/>
          </w:rPr>
          <w:t>/</w:t>
        </w:r>
      </w:hyperlink>
      <w:r w:rsidRPr="00B4415C">
        <w:rPr>
          <w:rFonts w:ascii="Times New Roman" w:eastAsia="Arial" w:hAnsi="Times New Roman" w:cs="Simplified Arabic"/>
          <w:color w:val="009AC9"/>
          <w:sz w:val="18"/>
          <w:szCs w:val="20"/>
          <w:u w:val="single"/>
          <w:rtl/>
          <w:lang w:eastAsia="ar"/>
        </w:rPr>
        <w:t xml:space="preserve">  </w:t>
      </w:r>
    </w:p>
    <w:p w14:paraId="52098A0A" w14:textId="4E499A11" w:rsidR="000074F6" w:rsidRPr="00B4415C" w:rsidRDefault="000074F6" w:rsidP="000074F6">
      <w:pPr>
        <w:pStyle w:val="ListParagraph"/>
        <w:numPr>
          <w:ilvl w:val="0"/>
          <w:numId w:val="11"/>
        </w:numPr>
        <w:bidi/>
        <w:rPr>
          <w:rStyle w:val="Hyperlink"/>
          <w:rFonts w:ascii="Times New Roman" w:hAnsi="Times New Roman" w:cs="Simplified Arabic"/>
          <w:bCs/>
          <w:color w:val="009AC9"/>
          <w:sz w:val="18"/>
          <w:szCs w:val="20"/>
        </w:rPr>
      </w:pPr>
      <w:r w:rsidRPr="00B4415C">
        <w:rPr>
          <w:rFonts w:ascii="Times New Roman" w:eastAsia="Arial" w:hAnsi="Times New Roman" w:cs="Simplified Arabic"/>
          <w:sz w:val="18"/>
          <w:szCs w:val="20"/>
          <w:rtl/>
          <w:lang w:eastAsia="ar"/>
        </w:rPr>
        <w:lastRenderedPageBreak/>
        <w:t xml:space="preserve">منظمة الصحة العالمية مراقبة ما بعد السوق لوسائل التشخيص المختبري </w:t>
      </w:r>
      <w:r w:rsidR="00281F76" w:rsidRPr="00B4415C">
        <w:rPr>
          <w:rFonts w:ascii="Times New Roman" w:eastAsia="Arial" w:hAnsi="Times New Roman" w:cs="Simplified Arabic"/>
          <w:sz w:val="18"/>
          <w:szCs w:val="20"/>
          <w:rtl/>
          <w:lang w:eastAsia="ar"/>
        </w:rPr>
        <w:t>[بالإنكليزية]</w:t>
      </w:r>
      <w:r w:rsidRPr="00B4415C">
        <w:rPr>
          <w:rFonts w:ascii="Times New Roman" w:eastAsia="Arial" w:hAnsi="Times New Roman" w:cs="Simplified Arabic"/>
          <w:sz w:val="18"/>
          <w:szCs w:val="20"/>
          <w:rtl/>
          <w:lang w:eastAsia="ar"/>
        </w:rPr>
        <w:t xml:space="preserve">: </w:t>
      </w:r>
      <w:hyperlink r:id="rId19" w:history="1">
        <w:r w:rsidRPr="00B4415C">
          <w:rPr>
            <w:rStyle w:val="Hyperlink"/>
            <w:rFonts w:ascii="Times New Roman" w:eastAsia="Arial" w:hAnsi="Times New Roman" w:cs="Simplified Arabic"/>
            <w:color w:val="009AC9"/>
            <w:sz w:val="18"/>
            <w:szCs w:val="20"/>
            <w:lang w:eastAsia="ar" w:bidi="en-US"/>
          </w:rPr>
          <w:t>https://www.who.int/diagnostics_laboratory/postmarket/en</w:t>
        </w:r>
        <w:r w:rsidRPr="00B4415C">
          <w:rPr>
            <w:rStyle w:val="Hyperlink"/>
            <w:rFonts w:ascii="Times New Roman" w:eastAsia="Arial" w:hAnsi="Times New Roman" w:cs="Simplified Arabic"/>
            <w:color w:val="009AC9"/>
            <w:sz w:val="18"/>
            <w:szCs w:val="20"/>
            <w:rtl/>
            <w:lang w:eastAsia="ar"/>
          </w:rPr>
          <w:t>/</w:t>
        </w:r>
      </w:hyperlink>
    </w:p>
    <w:p w14:paraId="5029777F" w14:textId="117F4FDF" w:rsidR="00DE11BB" w:rsidRPr="00B4415C" w:rsidRDefault="00DE11BB" w:rsidP="00281F76">
      <w:pPr>
        <w:pStyle w:val="ListParagraph"/>
        <w:numPr>
          <w:ilvl w:val="0"/>
          <w:numId w:val="11"/>
        </w:numPr>
        <w:bidi/>
        <w:rPr>
          <w:rFonts w:ascii="Times New Roman" w:hAnsi="Times New Roman" w:cs="Simplified Arabic"/>
          <w:b/>
          <w:bCs/>
          <w:color w:val="009AC9"/>
          <w:sz w:val="18"/>
          <w:szCs w:val="20"/>
          <w:lang w:val="en-ZA"/>
        </w:rPr>
      </w:pPr>
      <w:r w:rsidRPr="00B4415C">
        <w:rPr>
          <w:rFonts w:ascii="Times New Roman" w:eastAsia="Arial" w:hAnsi="Times New Roman" w:cs="Simplified Arabic"/>
          <w:sz w:val="18"/>
          <w:szCs w:val="20"/>
          <w:rtl/>
          <w:lang w:eastAsia="ar"/>
        </w:rPr>
        <w:t>منظمة الصحة العالمية معدات الحماية الشخصية لكوفيد-19</w:t>
      </w:r>
      <w:r w:rsidR="00281F76" w:rsidRPr="00B4415C">
        <w:rPr>
          <w:rFonts w:ascii="Times New Roman" w:eastAsia="Arial" w:hAnsi="Times New Roman" w:cs="Simplified Arabic"/>
          <w:sz w:val="18"/>
          <w:szCs w:val="20"/>
          <w:rtl/>
          <w:lang w:eastAsia="ar"/>
        </w:rPr>
        <w:t xml:space="preserve"> [بالإنكليزية]</w:t>
      </w:r>
      <w:r w:rsidRPr="00B4415C">
        <w:rPr>
          <w:rFonts w:ascii="Times New Roman" w:eastAsia="Arial" w:hAnsi="Times New Roman" w:cs="Simplified Arabic"/>
          <w:sz w:val="18"/>
          <w:szCs w:val="20"/>
          <w:rtl/>
          <w:lang w:eastAsia="ar"/>
        </w:rPr>
        <w:t>:</w:t>
      </w:r>
      <w:r w:rsidR="00281F76" w:rsidRPr="00B4415C">
        <w:rPr>
          <w:rFonts w:ascii="Times New Roman" w:hAnsi="Times New Roman" w:cs="Simplified Arabic"/>
          <w:sz w:val="18"/>
          <w:rtl/>
        </w:rPr>
        <w:t xml:space="preserve"> </w:t>
      </w:r>
      <w:hyperlink r:id="rId20" w:history="1">
        <w:r w:rsidRPr="00B4415C">
          <w:rPr>
            <w:rStyle w:val="Hyperlink"/>
            <w:rFonts w:ascii="Times New Roman" w:eastAsia="Arial" w:hAnsi="Times New Roman" w:cs="Simplified Arabic"/>
            <w:color w:val="009AC9"/>
            <w:sz w:val="18"/>
            <w:szCs w:val="20"/>
            <w:lang w:eastAsia="ar" w:bidi="en-US"/>
          </w:rPr>
          <w:t>https://www.who.int/medical_devices/priority/COVID_19_PPE/en</w:t>
        </w:r>
        <w:r w:rsidRPr="00B4415C">
          <w:rPr>
            <w:rStyle w:val="Hyperlink"/>
            <w:rFonts w:ascii="Times New Roman" w:eastAsia="Arial" w:hAnsi="Times New Roman" w:cs="Simplified Arabic"/>
            <w:color w:val="009AC9"/>
            <w:sz w:val="18"/>
            <w:szCs w:val="20"/>
            <w:rtl/>
            <w:lang w:eastAsia="ar"/>
          </w:rPr>
          <w:t>/</w:t>
        </w:r>
      </w:hyperlink>
      <w:r w:rsidRPr="00B4415C">
        <w:rPr>
          <w:rFonts w:ascii="Times New Roman" w:eastAsia="Arial" w:hAnsi="Times New Roman" w:cs="Simplified Arabic"/>
          <w:color w:val="009AC9"/>
          <w:sz w:val="18"/>
          <w:szCs w:val="20"/>
          <w:rtl/>
          <w:lang w:eastAsia="ar"/>
        </w:rPr>
        <w:t xml:space="preserve">   </w:t>
      </w:r>
    </w:p>
    <w:p w14:paraId="4DD643FD" w14:textId="26A34B1F" w:rsidR="00281F76" w:rsidRPr="00B4415C" w:rsidRDefault="00000000" w:rsidP="00B4415C">
      <w:pPr>
        <w:pStyle w:val="ListParagraph"/>
        <w:numPr>
          <w:ilvl w:val="0"/>
          <w:numId w:val="11"/>
        </w:numPr>
        <w:bidi/>
        <w:rPr>
          <w:rFonts w:ascii="Times New Roman" w:hAnsi="Times New Roman" w:cs="Simplified Arabic"/>
          <w:bCs/>
          <w:color w:val="009AC9"/>
          <w:sz w:val="18"/>
          <w:szCs w:val="20"/>
          <w:u w:val="single"/>
        </w:rPr>
      </w:pPr>
      <w:dir w:val="rtl">
        <w:r w:rsidR="00281F76" w:rsidRPr="00B4415C">
          <w:rPr>
            <w:rFonts w:ascii="Times New Roman" w:hAnsi="Times New Roman" w:cs="Simplified Arabic"/>
            <w:bCs/>
            <w:sz w:val="18"/>
            <w:szCs w:val="20"/>
          </w:rPr>
          <w:t xml:space="preserve"> Centers for Disease Control and Prevention. Coronavirus disease 2019 (COVID-19) – Guidance documents: </w:t>
        </w:r>
        <w:hyperlink r:id="rId21" w:history="1">
          <w:r w:rsidR="00281F76" w:rsidRPr="00B4415C">
            <w:rPr>
              <w:rStyle w:val="Hyperlink"/>
              <w:rFonts w:ascii="Times New Roman" w:hAnsi="Times New Roman" w:cs="Simplified Arabic"/>
              <w:bCs/>
              <w:color w:val="009AC9"/>
              <w:sz w:val="18"/>
              <w:szCs w:val="20"/>
            </w:rPr>
            <w:t>https://www.cdc.gov/coronavirus/2019-ncov/communication/guidance-list.html?Sort=Date%3A%3Adesc</w:t>
          </w:r>
        </w:hyperlink>
        <w:r w:rsidR="00281F76" w:rsidRPr="00B4415C">
          <w:rPr>
            <w:rFonts w:ascii="Times New Roman" w:hAnsi="Times New Roman" w:cs="Simplified Arabic"/>
            <w:bCs/>
            <w:color w:val="009AC9"/>
            <w:sz w:val="18"/>
            <w:szCs w:val="20"/>
          </w:rPr>
          <w:t xml:space="preserve"> </w:t>
        </w:r>
        <w:r w:rsidR="0047395A" w:rsidRPr="00B4415C">
          <w:rPr>
            <w:rFonts w:ascii="Times New Roman" w:hAnsi="Times New Roman" w:cs="Simplified Arabic"/>
            <w:sz w:val="18"/>
          </w:rPr>
          <w:t>‬</w:t>
        </w:r>
        <w:r w:rsidR="00C564A7" w:rsidRPr="00B4415C">
          <w:rPr>
            <w:rFonts w:ascii="Times New Roman" w:hAnsi="Times New Roman" w:cs="Simplified Arabic"/>
            <w:sz w:val="18"/>
          </w:rPr>
          <w:t>‬</w:t>
        </w:r>
        <w:r w:rsidR="008E1441">
          <w:t>‬</w:t>
        </w:r>
        <w:r>
          <w:t>‬</w:t>
        </w:r>
      </w:dir>
    </w:p>
    <w:p w14:paraId="2FFB2A30" w14:textId="77777777" w:rsidR="00281F76" w:rsidRPr="00B4415C" w:rsidRDefault="00281F76" w:rsidP="00B4415C">
      <w:pPr>
        <w:pStyle w:val="ListParagraph"/>
        <w:numPr>
          <w:ilvl w:val="0"/>
          <w:numId w:val="11"/>
        </w:numPr>
        <w:bidi/>
        <w:rPr>
          <w:rFonts w:ascii="Times New Roman" w:hAnsi="Times New Roman" w:cs="Simplified Arabic"/>
          <w:bCs/>
          <w:color w:val="009AC9"/>
          <w:sz w:val="18"/>
          <w:szCs w:val="20"/>
          <w:u w:val="single"/>
          <w:lang w:val="en-ZA"/>
        </w:rPr>
      </w:pPr>
      <w:r w:rsidRPr="00B4415C">
        <w:rPr>
          <w:rFonts w:ascii="Times New Roman" w:hAnsi="Times New Roman" w:cs="Simplified Arabic"/>
          <w:bCs/>
          <w:sz w:val="18"/>
          <w:szCs w:val="20"/>
        </w:rPr>
        <w:t xml:space="preserve">Africa Center for Disease Control and Prevention. </w:t>
      </w:r>
      <w:r w:rsidRPr="00B4415C">
        <w:rPr>
          <w:rFonts w:ascii="Times New Roman" w:hAnsi="Times New Roman" w:cs="Simplified Arabic"/>
          <w:bCs/>
          <w:color w:val="000000" w:themeColor="text1"/>
          <w:sz w:val="18"/>
          <w:szCs w:val="20"/>
          <w:lang w:val="en-ZA"/>
        </w:rPr>
        <w:t>COVID-19 guidance on use of personal protective equipment for different clinical settings and activities, May 2020:</w:t>
      </w:r>
    </w:p>
    <w:p w14:paraId="30816B63" w14:textId="5FE3A524" w:rsidR="00281F76" w:rsidRPr="00B4415C" w:rsidRDefault="00000000" w:rsidP="00B4415C">
      <w:pPr>
        <w:pStyle w:val="ListParagraph"/>
        <w:rPr>
          <w:rFonts w:ascii="Times New Roman" w:hAnsi="Times New Roman" w:cs="Simplified Arabic"/>
          <w:bCs/>
          <w:color w:val="009AC9"/>
          <w:sz w:val="18"/>
          <w:szCs w:val="20"/>
          <w:u w:val="single"/>
          <w:lang w:val="en-ZA"/>
        </w:rPr>
      </w:pPr>
      <w:hyperlink r:id="rId22" w:history="1">
        <w:r w:rsidR="00281F76" w:rsidRPr="00B4415C">
          <w:rPr>
            <w:rStyle w:val="Hyperlink"/>
            <w:rFonts w:ascii="Times New Roman" w:hAnsi="Times New Roman" w:cs="Simplified Arabic"/>
            <w:bCs/>
            <w:color w:val="009AC9"/>
            <w:sz w:val="18"/>
            <w:szCs w:val="20"/>
            <w:lang w:val="en-ZA"/>
          </w:rPr>
          <w:t>https://africacdc.org/download/covid-19-guidance-on-use-of-personal-protective-equipment-for-different-clinical-settings-and-activities/</w:t>
        </w:r>
      </w:hyperlink>
    </w:p>
    <w:p w14:paraId="2F10818C" w14:textId="4DEA7107" w:rsidR="00BB23D0" w:rsidRPr="00B4415C" w:rsidRDefault="00BB23D0" w:rsidP="00BB23D0">
      <w:pPr>
        <w:pStyle w:val="ListParagraph"/>
        <w:bidi/>
        <w:rPr>
          <w:rFonts w:ascii="Times New Roman" w:hAnsi="Times New Roman" w:cs="Simplified Arabic"/>
          <w:bCs/>
          <w:color w:val="009AC9"/>
          <w:sz w:val="18"/>
          <w:szCs w:val="20"/>
          <w:u w:val="single"/>
          <w:lang w:val="en-ZA"/>
        </w:rPr>
      </w:pPr>
    </w:p>
    <w:p w14:paraId="69C651E6" w14:textId="77777777" w:rsidR="00BB23D0" w:rsidRPr="00B4415C" w:rsidRDefault="00BB23D0" w:rsidP="00BB23D0">
      <w:pPr>
        <w:pStyle w:val="ListParagraph"/>
        <w:bidi/>
        <w:rPr>
          <w:rFonts w:ascii="Times New Roman" w:hAnsi="Times New Roman" w:cs="Simplified Arabic"/>
          <w:bCs/>
          <w:color w:val="009AC9"/>
          <w:sz w:val="18"/>
          <w:szCs w:val="20"/>
          <w:u w:val="single"/>
          <w:lang w:val="en-ZA"/>
        </w:rPr>
      </w:pPr>
    </w:p>
    <w:p w14:paraId="2BA59A73" w14:textId="77777777" w:rsidR="00445522" w:rsidRPr="00B4415C" w:rsidRDefault="00445522" w:rsidP="00584997">
      <w:pPr>
        <w:bidi/>
        <w:jc w:val="both"/>
        <w:rPr>
          <w:rFonts w:ascii="Times New Roman" w:hAnsi="Times New Roman" w:cs="Simplified Arabic"/>
          <w:b/>
          <w:sz w:val="18"/>
          <w:szCs w:val="20"/>
        </w:rPr>
      </w:pPr>
    </w:p>
    <w:p w14:paraId="0B22EF58" w14:textId="77777777" w:rsidR="00445522" w:rsidRPr="00B4415C" w:rsidRDefault="00445522" w:rsidP="00584997">
      <w:pPr>
        <w:pStyle w:val="ListParagraph"/>
        <w:bidi/>
        <w:jc w:val="both"/>
        <w:rPr>
          <w:rFonts w:ascii="Times New Roman" w:hAnsi="Times New Roman" w:cs="Simplified Arabic"/>
          <w:b/>
          <w:sz w:val="18"/>
          <w:szCs w:val="20"/>
        </w:rPr>
      </w:pPr>
    </w:p>
    <w:p w14:paraId="2D1306E6" w14:textId="77777777" w:rsidR="00496B11" w:rsidRPr="00B4415C" w:rsidRDefault="00496B11" w:rsidP="00496B11">
      <w:pPr>
        <w:bidi/>
        <w:rPr>
          <w:rFonts w:ascii="Times New Roman" w:hAnsi="Times New Roman" w:cs="Simplified Arabic"/>
          <w:sz w:val="18"/>
        </w:rPr>
      </w:pPr>
      <w:r w:rsidRPr="00B4415C">
        <w:rPr>
          <w:rFonts w:ascii="Times New Roman" w:hAnsi="Times New Roman" w:cs="Simplified Arabic"/>
          <w:noProof/>
          <w:sz w:val="18"/>
          <w:rtl/>
          <w:lang w:eastAsia="ar"/>
        </w:rPr>
        <mc:AlternateContent>
          <mc:Choice Requires="wps">
            <w:drawing>
              <wp:anchor distT="0" distB="0" distL="114300" distR="114300" simplePos="0" relativeHeight="251659264" behindDoc="0" locked="0" layoutInCell="1" allowOverlap="1" wp14:anchorId="6E4A72E2" wp14:editId="04DA3E9B">
                <wp:simplePos x="0" y="0"/>
                <wp:positionH relativeFrom="margin">
                  <wp:posOffset>106680</wp:posOffset>
                </wp:positionH>
                <wp:positionV relativeFrom="paragraph">
                  <wp:posOffset>86968</wp:posOffset>
                </wp:positionV>
                <wp:extent cx="6000108" cy="2763748"/>
                <wp:effectExtent l="0" t="0" r="20320" b="17780"/>
                <wp:wrapNone/>
                <wp:docPr id="1" name="Rectangle 1"/>
                <wp:cNvGraphicFramePr/>
                <a:graphic xmlns:a="http://schemas.openxmlformats.org/drawingml/2006/main">
                  <a:graphicData uri="http://schemas.microsoft.com/office/word/2010/wordprocessingShape">
                    <wps:wsp>
                      <wps:cNvSpPr/>
                      <wps:spPr>
                        <a:xfrm>
                          <a:off x="0" y="0"/>
                          <a:ext cx="6000108" cy="27637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28BDB" id="Rectangle 1" o:spid="_x0000_s1026" style="position:absolute;left:0;text-align:left;margin-left:8.4pt;margin-top:6.85pt;width:472.45pt;height:21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" filled="f" strokecolor="black [3213]" strokeweight="1pt">
                <w10:wrap anchorx="margin"/>
              </v:rect>
            </w:pict>
          </mc:Fallback>
        </mc:AlternateContent>
      </w:r>
    </w:p>
    <w:p w14:paraId="4DFC785A" w14:textId="77777777" w:rsidR="00496B11" w:rsidRPr="00B4415C" w:rsidRDefault="00496B11" w:rsidP="00496B11">
      <w:pPr>
        <w:bidi/>
        <w:rPr>
          <w:rFonts w:ascii="Times New Roman" w:hAnsi="Times New Roman" w:cs="Simplified Arabic"/>
          <w:b/>
          <w:bCs/>
          <w:color w:val="0070C0"/>
          <w:sz w:val="18"/>
          <w:szCs w:val="24"/>
        </w:rPr>
      </w:pPr>
      <w:r w:rsidRPr="00B4415C">
        <w:rPr>
          <w:rFonts w:ascii="Times New Roman" w:eastAsia="Arial" w:hAnsi="Times New Roman" w:cs="Simplified Arabic"/>
          <w:b/>
          <w:bCs/>
          <w:color w:val="0070C0"/>
          <w:sz w:val="18"/>
          <w:szCs w:val="24"/>
          <w:rtl/>
          <w:lang w:eastAsia="ar"/>
        </w:rPr>
        <w:t>إخلاء المسؤولية</w:t>
      </w:r>
    </w:p>
    <w:p w14:paraId="69A1E385" w14:textId="77777777" w:rsidR="00496B11" w:rsidRPr="00B4415C" w:rsidRDefault="00496B11" w:rsidP="00496B11">
      <w:pPr>
        <w:bidi/>
        <w:rPr>
          <w:rFonts w:ascii="Times New Roman" w:hAnsi="Times New Roman" w:cs="Simplified Arabic"/>
          <w:b/>
          <w:bCs/>
          <w:sz w:val="18"/>
          <w:szCs w:val="24"/>
        </w:rPr>
      </w:pPr>
      <w:r w:rsidRPr="00B4415C">
        <w:rPr>
          <w:rFonts w:ascii="Times New Roman" w:eastAsia="Arial" w:hAnsi="Times New Roman" w:cs="Simplified Arabic"/>
          <w:b/>
          <w:bCs/>
          <w:sz w:val="18"/>
          <w:szCs w:val="24"/>
          <w:rtl/>
          <w:lang w:eastAsia="ar"/>
        </w:rPr>
        <w:t>منصة تعلم الأمن الصحي لمنظمة الصحة العالمية - مواد تدريبية</w:t>
      </w:r>
    </w:p>
    <w:p w14:paraId="02A24275" w14:textId="7E97562D" w:rsidR="00496B11" w:rsidRPr="00B4415C" w:rsidRDefault="00496B11" w:rsidP="00496B11">
      <w:pPr>
        <w:bidi/>
        <w:rPr>
          <w:rFonts w:ascii="Times New Roman" w:hAnsi="Times New Roman" w:cs="Simplified Arabic"/>
          <w:sz w:val="18"/>
          <w:szCs w:val="24"/>
        </w:rPr>
      </w:pPr>
      <w:r w:rsidRPr="00B4415C">
        <w:rPr>
          <w:rFonts w:ascii="Times New Roman" w:eastAsia="Arial" w:hAnsi="Times New Roman" w:cs="Simplified Arabic"/>
          <w:sz w:val="18"/>
          <w:szCs w:val="24"/>
          <w:rtl/>
          <w:lang w:eastAsia="ar"/>
        </w:rPr>
        <w:t>هذه المواد التدريبية لمنظمة الصحة العالمية محفوظة © منظمة الصحة العالمية 202</w:t>
      </w:r>
      <w:r w:rsidR="00340A25">
        <w:rPr>
          <w:rFonts w:ascii="Times New Roman" w:eastAsia="Arial" w:hAnsi="Times New Roman" w:cs="Simplified Arabic" w:hint="cs"/>
          <w:sz w:val="18"/>
          <w:szCs w:val="24"/>
          <w:rtl/>
          <w:lang w:eastAsia="ar"/>
        </w:rPr>
        <w:t>2</w:t>
      </w:r>
      <w:r w:rsidRPr="00B4415C">
        <w:rPr>
          <w:rFonts w:ascii="Times New Roman" w:eastAsia="Arial" w:hAnsi="Times New Roman" w:cs="Simplified Arabic"/>
          <w:sz w:val="18"/>
          <w:szCs w:val="24"/>
          <w:rtl/>
          <w:lang w:eastAsia="ar"/>
        </w:rPr>
        <w:t>. كل الحقوق محفوظة.</w:t>
      </w:r>
    </w:p>
    <w:p w14:paraId="25DC2D84" w14:textId="35DCDFDD" w:rsidR="00496B11" w:rsidRPr="00B4415C" w:rsidRDefault="00496B11" w:rsidP="00496B11">
      <w:pPr>
        <w:bidi/>
        <w:rPr>
          <w:rFonts w:ascii="Times New Roman" w:hAnsi="Times New Roman" w:cs="Simplified Arabic"/>
          <w:sz w:val="18"/>
          <w:szCs w:val="24"/>
        </w:rPr>
      </w:pPr>
      <w:r w:rsidRPr="00B4415C">
        <w:rPr>
          <w:rFonts w:ascii="Times New Roman" w:eastAsia="Arial" w:hAnsi="Times New Roman" w:cs="Simplified Arabic"/>
          <w:sz w:val="18"/>
          <w:szCs w:val="24"/>
          <w:rtl/>
          <w:lang w:eastAsia="ar"/>
        </w:rPr>
        <w:t xml:space="preserve">يخضع استخدامك لهذه المواد لـ </w:t>
      </w:r>
      <w:r w:rsidR="00281F76" w:rsidRPr="00B4415C">
        <w:rPr>
          <w:rFonts w:ascii="Times New Roman" w:eastAsia="Arial" w:hAnsi="Times New Roman" w:cs="Simplified Arabic"/>
          <w:sz w:val="18"/>
          <w:szCs w:val="24"/>
          <w:u w:val="single"/>
          <w:rtl/>
          <w:lang w:eastAsia="ar"/>
        </w:rPr>
        <w:t>"</w:t>
      </w:r>
      <w:hyperlink r:id="rId23" w:history="1">
        <w:r w:rsidRPr="00B4415C">
          <w:rPr>
            <w:rStyle w:val="Hyperlink"/>
            <w:rFonts w:ascii="Times New Roman" w:eastAsia="Arial" w:hAnsi="Times New Roman" w:cs="Simplified Arabic"/>
            <w:sz w:val="18"/>
            <w:szCs w:val="24"/>
            <w:rtl/>
            <w:lang w:eastAsia="ar"/>
          </w:rPr>
          <w:t>شروط استخدام منصة تعلم الأمن الصحي لمنظمة الصحة العالمية، المواد التدريبية</w:t>
        </w:r>
      </w:hyperlink>
      <w:r w:rsidR="00281F76" w:rsidRPr="00B4415C">
        <w:rPr>
          <w:rFonts w:ascii="Times New Roman" w:eastAsia="Arial" w:hAnsi="Times New Roman" w:cs="Simplified Arabic"/>
          <w:sz w:val="18"/>
          <w:szCs w:val="24"/>
          <w:rtl/>
          <w:lang w:eastAsia="ar"/>
        </w:rPr>
        <w:t>"</w:t>
      </w:r>
      <w:r w:rsidRPr="00B4415C">
        <w:rPr>
          <w:rFonts w:ascii="Times New Roman" w:eastAsia="Arial" w:hAnsi="Times New Roman" w:cs="Simplified Arabic"/>
          <w:sz w:val="18"/>
          <w:szCs w:val="24"/>
          <w:rtl/>
          <w:lang w:eastAsia="ar"/>
        </w:rPr>
        <w:t>، التي وافقت عليها عند تنزيلها والمتاحة على منصة تعلم الأمن الصحي على الرابط:</w:t>
      </w:r>
      <w:r w:rsidR="00281F76" w:rsidRPr="00B4415C">
        <w:rPr>
          <w:rFonts w:ascii="Times New Roman" w:hAnsi="Times New Roman" w:cs="Simplified Arabic"/>
          <w:sz w:val="18"/>
        </w:rPr>
        <w:t xml:space="preserve"> </w:t>
      </w:r>
      <w:hyperlink r:id="rId24" w:history="1">
        <w:r w:rsidR="00281F76" w:rsidRPr="00B4415C">
          <w:rPr>
            <w:rStyle w:val="Hyperlink"/>
            <w:rFonts w:ascii="Times New Roman" w:hAnsi="Times New Roman" w:cs="Simplified Arabic"/>
            <w:sz w:val="18"/>
            <w:szCs w:val="24"/>
          </w:rPr>
          <w:t>https://extranet.who.int/hslp</w:t>
        </w:r>
      </w:hyperlink>
      <w:r w:rsidRPr="00B4415C">
        <w:rPr>
          <w:rFonts w:ascii="Times New Roman" w:eastAsia="Arial" w:hAnsi="Times New Roman" w:cs="Simplified Arabic"/>
          <w:sz w:val="18"/>
          <w:szCs w:val="24"/>
          <w:rtl/>
          <w:lang w:eastAsia="ar"/>
        </w:rPr>
        <w:t xml:space="preserve">.  </w:t>
      </w:r>
    </w:p>
    <w:p w14:paraId="0ACADE7A" w14:textId="77777777" w:rsidR="00496B11" w:rsidRPr="00B4415C" w:rsidRDefault="00496B11" w:rsidP="00496B11">
      <w:pPr>
        <w:bidi/>
        <w:rPr>
          <w:rFonts w:ascii="Times New Roman" w:hAnsi="Times New Roman" w:cs="Simplified Arabic"/>
          <w:sz w:val="18"/>
          <w:szCs w:val="24"/>
        </w:rPr>
      </w:pPr>
      <w:r w:rsidRPr="00B4415C">
        <w:rPr>
          <w:rFonts w:ascii="Times New Roman" w:eastAsia="Arial" w:hAnsi="Times New Roman" w:cs="Simplified Arabic"/>
          <w:sz w:val="18"/>
          <w:szCs w:val="24"/>
          <w:rtl/>
          <w:lang w:eastAsia="ar"/>
        </w:rPr>
        <w:t xml:space="preserve">وفي حالة تكييف محتويات هذه المواد أو تعديلها أو تغييرها أو ترجمتها أو تنقيحها بأي شكل من الأشكال، لا تجوز الإشارة ضمناً إلى ارتباط منظمة الصحة العالمية بأي شكل بهذه التعديلات ولا يجوز استخدام اسم منظمة الصحة العالمية أو شعارها في تلك المواد المعدَّلة.  </w:t>
      </w:r>
    </w:p>
    <w:p w14:paraId="5644B3F9" w14:textId="51E3EAF5" w:rsidR="00250F5F" w:rsidRPr="00B4415C" w:rsidRDefault="00496B11" w:rsidP="00496B11">
      <w:pPr>
        <w:bidi/>
        <w:spacing w:line="259" w:lineRule="auto"/>
        <w:rPr>
          <w:rFonts w:ascii="Times New Roman" w:hAnsi="Times New Roman" w:cs="Simplified Arabic"/>
          <w:color w:val="9A127D"/>
          <w:sz w:val="18"/>
          <w:szCs w:val="20"/>
        </w:rPr>
      </w:pPr>
      <w:r w:rsidRPr="00B4415C">
        <w:rPr>
          <w:rFonts w:ascii="Times New Roman" w:eastAsia="Arial" w:hAnsi="Times New Roman" w:cs="Simplified Arabic"/>
          <w:sz w:val="18"/>
          <w:szCs w:val="24"/>
          <w:rtl/>
          <w:lang w:eastAsia="ar"/>
        </w:rPr>
        <w:t xml:space="preserve">وعلاوة على ذلك، يرجى إبلاغ منظمة الصحة العالمية بأي تعديلات تطرأ على هذه المواد التي تستخدمها علانية وذلك لأغراض حفظ السجلات والتطوير المستمر من خلال البريد الإلكتروني </w:t>
      </w:r>
      <w:hyperlink r:id="rId25" w:history="1">
        <w:r w:rsidR="00281F76" w:rsidRPr="00B4415C">
          <w:rPr>
            <w:rStyle w:val="Hyperlink"/>
            <w:rFonts w:ascii="Times New Roman" w:eastAsia="Arial" w:hAnsi="Times New Roman" w:cs="Simplified Arabic"/>
            <w:sz w:val="18"/>
            <w:szCs w:val="24"/>
            <w:lang w:eastAsia="ar" w:bidi="en-US"/>
          </w:rPr>
          <w:t>ihrhrt@who.int</w:t>
        </w:r>
      </w:hyperlink>
      <w:r w:rsidR="00281F76" w:rsidRPr="00B4415C">
        <w:rPr>
          <w:rFonts w:ascii="Times New Roman" w:eastAsia="Arial" w:hAnsi="Times New Roman" w:cs="Simplified Arabic"/>
          <w:sz w:val="18"/>
          <w:szCs w:val="24"/>
          <w:u w:val="single"/>
          <w:lang w:eastAsia="ar" w:bidi="en-US"/>
        </w:rPr>
        <w:t xml:space="preserve"> </w:t>
      </w:r>
      <w:r w:rsidRPr="00B4415C">
        <w:rPr>
          <w:rFonts w:ascii="Times New Roman" w:eastAsia="Arial" w:hAnsi="Times New Roman" w:cs="Simplified Arabic"/>
          <w:sz w:val="18"/>
          <w:szCs w:val="24"/>
          <w:rtl/>
          <w:lang w:eastAsia="ar"/>
        </w:rPr>
        <w:t xml:space="preserve">. </w:t>
      </w:r>
    </w:p>
    <w:sectPr w:rsidR="00250F5F" w:rsidRPr="00B4415C" w:rsidSect="00997917">
      <w:headerReference w:type="default" r:id="rId26"/>
      <w:footerReference w:type="default" r:id="rId27"/>
      <w:pgSz w:w="12240" w:h="15840"/>
      <w:pgMar w:top="661"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2FAC" w14:textId="77777777" w:rsidR="00F129DC" w:rsidRDefault="00F129DC" w:rsidP="00993E35">
      <w:pPr>
        <w:spacing w:after="0" w:line="240" w:lineRule="auto"/>
      </w:pPr>
      <w:r>
        <w:separator/>
      </w:r>
    </w:p>
  </w:endnote>
  <w:endnote w:type="continuationSeparator" w:id="0">
    <w:p w14:paraId="057715F6" w14:textId="77777777" w:rsidR="00F129DC" w:rsidRDefault="00F129DC" w:rsidP="009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47357247"/>
      <w:docPartObj>
        <w:docPartGallery w:val="Page Numbers (Bottom of Page)"/>
        <w:docPartUnique/>
      </w:docPartObj>
    </w:sdtPr>
    <w:sdtContent>
      <w:sdt>
        <w:sdtPr>
          <w:rPr>
            <w:rtl/>
          </w:rPr>
          <w:id w:val="-1769616900"/>
          <w:docPartObj>
            <w:docPartGallery w:val="Page Numbers (Top of Page)"/>
            <w:docPartUnique/>
          </w:docPartObj>
        </w:sdtPr>
        <w:sdtContent>
          <w:p w14:paraId="14B28CB1" w14:textId="50FD91D6" w:rsidR="008E5C3B" w:rsidRDefault="0039026B" w:rsidP="00A94C3F">
            <w:pPr>
              <w:pStyle w:val="Footer"/>
              <w:bidi/>
              <w:ind w:right="360"/>
            </w:pPr>
            <w:r w:rsidRPr="00B90281">
              <w:rPr>
                <w:rtl/>
                <w:lang w:eastAsia="ar"/>
              </w:rPr>
              <w:t xml:space="preserve">الحلقة العملية التدريبية حول الاختبار التشخيصي السريع للكشف </w:t>
            </w:r>
            <w:r w:rsidRPr="00B90281">
              <w:rPr>
                <w:rtl/>
                <w:lang w:eastAsia="ar"/>
              </w:rPr>
              <w:t xml:space="preserve">عن فيروس كورونا-سارس-2 </w:t>
            </w:r>
            <w:r w:rsidR="00F40E14">
              <w:rPr>
                <w:rtl/>
                <w:lang w:eastAsia="ar"/>
              </w:rPr>
              <w:t>–</w:t>
            </w:r>
            <w:r w:rsidRPr="00B90281">
              <w:rPr>
                <w:rtl/>
                <w:lang w:eastAsia="ar"/>
              </w:rPr>
              <w:t xml:space="preserve"> الإصدار</w:t>
            </w:r>
            <w:r w:rsidR="00F40E14">
              <w:rPr>
                <w:rFonts w:hint="cs"/>
                <w:rtl/>
                <w:lang w:eastAsia="ar"/>
              </w:rPr>
              <w:t>3.0</w:t>
            </w:r>
            <w:r w:rsidRPr="00B90281">
              <w:rPr>
                <w:b/>
                <w:bCs/>
                <w:rtl/>
                <w:lang w:eastAsia="ar"/>
              </w:rPr>
              <w:tab/>
            </w:r>
            <w:r w:rsidRPr="00B90281">
              <w:rPr>
                <w:rtl/>
                <w:lang w:eastAsia="ar"/>
              </w:rPr>
              <w:t xml:space="preserve">الصفحة </w:t>
            </w:r>
            <w:r w:rsidR="008E5C3B">
              <w:rPr>
                <w:b/>
                <w:bCs/>
                <w:sz w:val="24"/>
                <w:szCs w:val="24"/>
                <w:rtl/>
                <w:lang w:eastAsia="ar"/>
              </w:rPr>
              <w:fldChar w:fldCharType="begin"/>
            </w:r>
            <w:r w:rsidR="008E5C3B">
              <w:rPr>
                <w:b/>
                <w:bCs/>
                <w:rtl/>
                <w:lang w:eastAsia="ar"/>
              </w:rPr>
              <w:instrText xml:space="preserve"> PAGE </w:instrText>
            </w:r>
            <w:r w:rsidR="008E5C3B">
              <w:rPr>
                <w:b/>
                <w:bCs/>
                <w:sz w:val="24"/>
                <w:szCs w:val="24"/>
                <w:rtl/>
                <w:lang w:eastAsia="ar"/>
              </w:rPr>
              <w:fldChar w:fldCharType="separate"/>
            </w:r>
            <w:r w:rsidR="00FC5961">
              <w:rPr>
                <w:b/>
                <w:bCs/>
                <w:noProof/>
                <w:rtl/>
                <w:lang w:eastAsia="ar"/>
              </w:rPr>
              <w:t>1</w:t>
            </w:r>
            <w:r w:rsidR="008E5C3B">
              <w:rPr>
                <w:b/>
                <w:bCs/>
                <w:sz w:val="24"/>
                <w:szCs w:val="24"/>
                <w:rtl/>
                <w:lang w:eastAsia="ar"/>
              </w:rPr>
              <w:fldChar w:fldCharType="end"/>
            </w:r>
            <w:r w:rsidRPr="00B90281">
              <w:rPr>
                <w:rtl/>
                <w:lang w:eastAsia="ar"/>
              </w:rPr>
              <w:t xml:space="preserve"> من </w:t>
            </w:r>
            <w:r w:rsidR="008E5C3B">
              <w:rPr>
                <w:b/>
                <w:bCs/>
                <w:sz w:val="24"/>
                <w:szCs w:val="24"/>
                <w:rtl/>
                <w:lang w:eastAsia="ar"/>
              </w:rPr>
              <w:fldChar w:fldCharType="begin"/>
            </w:r>
            <w:r w:rsidR="008E5C3B">
              <w:rPr>
                <w:b/>
                <w:bCs/>
                <w:rtl/>
                <w:lang w:eastAsia="ar"/>
              </w:rPr>
              <w:instrText xml:space="preserve"> NUMPAGES  </w:instrText>
            </w:r>
            <w:r w:rsidR="008E5C3B">
              <w:rPr>
                <w:b/>
                <w:bCs/>
                <w:sz w:val="24"/>
                <w:szCs w:val="24"/>
                <w:rtl/>
                <w:lang w:eastAsia="ar"/>
              </w:rPr>
              <w:fldChar w:fldCharType="separate"/>
            </w:r>
            <w:r w:rsidR="00FC5961">
              <w:rPr>
                <w:b/>
                <w:bCs/>
                <w:noProof/>
                <w:rtl/>
                <w:lang w:eastAsia="ar"/>
              </w:rPr>
              <w:t>1</w:t>
            </w:r>
            <w:r w:rsidR="008E5C3B">
              <w:rPr>
                <w:b/>
                <w:bCs/>
                <w:sz w:val="24"/>
                <w:szCs w:val="24"/>
                <w:rtl/>
                <w:lang w:eastAsia="ar"/>
              </w:rPr>
              <w:fldChar w:fldCharType="end"/>
            </w:r>
          </w:p>
        </w:sdtContent>
      </w:sdt>
    </w:sdtContent>
  </w:sdt>
  <w:p w14:paraId="20CC31A7" w14:textId="77777777" w:rsidR="008E5C3B" w:rsidRDefault="008E5C3B">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C8A8" w14:textId="77777777" w:rsidR="00F129DC" w:rsidRDefault="00F129DC" w:rsidP="00993E35">
      <w:pPr>
        <w:spacing w:after="0" w:line="240" w:lineRule="auto"/>
      </w:pPr>
      <w:r>
        <w:separator/>
      </w:r>
    </w:p>
  </w:footnote>
  <w:footnote w:type="continuationSeparator" w:id="0">
    <w:p w14:paraId="3453CED2" w14:textId="77777777" w:rsidR="00F129DC" w:rsidRDefault="00F129DC" w:rsidP="0099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DFB6" w14:textId="737F85A2" w:rsidR="008E5C3B" w:rsidRDefault="008E5C3B" w:rsidP="008A1B65">
    <w:pPr>
      <w:pStyle w:val="Header"/>
      <w:bidi/>
      <w:spacing w:after="240"/>
    </w:pPr>
    <w:r>
      <w:rPr>
        <w:rtl/>
        <w:lang w:eastAsia="ar"/>
      </w:rPr>
      <w:tab/>
    </w:r>
    <w:r>
      <w:rPr>
        <w:rtl/>
        <w:lang w:eastAsia="a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DEB"/>
    <w:multiLevelType w:val="hybridMultilevel"/>
    <w:tmpl w:val="7EBC6A5C"/>
    <w:lvl w:ilvl="0" w:tplc="7598EB88">
      <w:start w:val="1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40906"/>
    <w:multiLevelType w:val="hybridMultilevel"/>
    <w:tmpl w:val="DBF27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7479"/>
    <w:multiLevelType w:val="hybridMultilevel"/>
    <w:tmpl w:val="2B7A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E7826"/>
    <w:multiLevelType w:val="hybridMultilevel"/>
    <w:tmpl w:val="414A34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EA28E6"/>
    <w:multiLevelType w:val="hybridMultilevel"/>
    <w:tmpl w:val="7A44E884"/>
    <w:lvl w:ilvl="0" w:tplc="BA18B0E8">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E309A2"/>
    <w:multiLevelType w:val="hybridMultilevel"/>
    <w:tmpl w:val="3AB224F4"/>
    <w:lvl w:ilvl="0" w:tplc="BA18B0E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42C35"/>
    <w:multiLevelType w:val="hybridMultilevel"/>
    <w:tmpl w:val="47F62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41F64"/>
    <w:multiLevelType w:val="hybridMultilevel"/>
    <w:tmpl w:val="EE06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91F1E"/>
    <w:multiLevelType w:val="hybridMultilevel"/>
    <w:tmpl w:val="F1A05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F6A7F"/>
    <w:multiLevelType w:val="hybridMultilevel"/>
    <w:tmpl w:val="480C5D5E"/>
    <w:lvl w:ilvl="0" w:tplc="38E880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A4732C"/>
    <w:multiLevelType w:val="hybridMultilevel"/>
    <w:tmpl w:val="B108F7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8677F"/>
    <w:multiLevelType w:val="hybridMultilevel"/>
    <w:tmpl w:val="615459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4269349">
    <w:abstractNumId w:val="10"/>
  </w:num>
  <w:num w:numId="2" w16cid:durableId="989361891">
    <w:abstractNumId w:val="8"/>
  </w:num>
  <w:num w:numId="3" w16cid:durableId="2103866104">
    <w:abstractNumId w:val="11"/>
  </w:num>
  <w:num w:numId="4" w16cid:durableId="832912082">
    <w:abstractNumId w:val="1"/>
  </w:num>
  <w:num w:numId="5" w16cid:durableId="2095663122">
    <w:abstractNumId w:val="7"/>
  </w:num>
  <w:num w:numId="6" w16cid:durableId="1223180281">
    <w:abstractNumId w:val="6"/>
  </w:num>
  <w:num w:numId="7" w16cid:durableId="1403867782">
    <w:abstractNumId w:val="0"/>
  </w:num>
  <w:num w:numId="8" w16cid:durableId="1571233265">
    <w:abstractNumId w:val="5"/>
  </w:num>
  <w:num w:numId="9" w16cid:durableId="282156647">
    <w:abstractNumId w:val="2"/>
  </w:num>
  <w:num w:numId="10" w16cid:durableId="1793278651">
    <w:abstractNumId w:val="3"/>
  </w:num>
  <w:num w:numId="11" w16cid:durableId="1996713577">
    <w:abstractNumId w:val="9"/>
  </w:num>
  <w:num w:numId="12" w16cid:durableId="11738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35"/>
    <w:rsid w:val="00005B82"/>
    <w:rsid w:val="000074F6"/>
    <w:rsid w:val="00032BD4"/>
    <w:rsid w:val="00037DB4"/>
    <w:rsid w:val="00054DD7"/>
    <w:rsid w:val="00083AB8"/>
    <w:rsid w:val="0009402F"/>
    <w:rsid w:val="00097A6A"/>
    <w:rsid w:val="000A2446"/>
    <w:rsid w:val="000B79FB"/>
    <w:rsid w:val="000B7EF7"/>
    <w:rsid w:val="000C7583"/>
    <w:rsid w:val="000D504F"/>
    <w:rsid w:val="000D6ECC"/>
    <w:rsid w:val="000E0CF2"/>
    <w:rsid w:val="000E50AB"/>
    <w:rsid w:val="000E6176"/>
    <w:rsid w:val="000E69F8"/>
    <w:rsid w:val="00103FA2"/>
    <w:rsid w:val="00112F79"/>
    <w:rsid w:val="00121DD0"/>
    <w:rsid w:val="00121EC0"/>
    <w:rsid w:val="00141603"/>
    <w:rsid w:val="00151707"/>
    <w:rsid w:val="00160175"/>
    <w:rsid w:val="0017215A"/>
    <w:rsid w:val="001873CF"/>
    <w:rsid w:val="001A4870"/>
    <w:rsid w:val="001B1574"/>
    <w:rsid w:val="001C7C9B"/>
    <w:rsid w:val="001E1251"/>
    <w:rsid w:val="00210853"/>
    <w:rsid w:val="00227032"/>
    <w:rsid w:val="002362FF"/>
    <w:rsid w:val="00240D81"/>
    <w:rsid w:val="00250F5F"/>
    <w:rsid w:val="002562F1"/>
    <w:rsid w:val="00281F76"/>
    <w:rsid w:val="002875C0"/>
    <w:rsid w:val="00293F68"/>
    <w:rsid w:val="002C24D4"/>
    <w:rsid w:val="002C7139"/>
    <w:rsid w:val="003035E9"/>
    <w:rsid w:val="0030549D"/>
    <w:rsid w:val="003240CD"/>
    <w:rsid w:val="00325BD9"/>
    <w:rsid w:val="0033252B"/>
    <w:rsid w:val="00334129"/>
    <w:rsid w:val="00340A25"/>
    <w:rsid w:val="00352BEF"/>
    <w:rsid w:val="00361571"/>
    <w:rsid w:val="0039026B"/>
    <w:rsid w:val="00390E27"/>
    <w:rsid w:val="00397A70"/>
    <w:rsid w:val="003B03F8"/>
    <w:rsid w:val="003B748D"/>
    <w:rsid w:val="003C359C"/>
    <w:rsid w:val="003E6C27"/>
    <w:rsid w:val="0040628F"/>
    <w:rsid w:val="00416E89"/>
    <w:rsid w:val="004222CD"/>
    <w:rsid w:val="00440952"/>
    <w:rsid w:val="00441A8C"/>
    <w:rsid w:val="00445522"/>
    <w:rsid w:val="0046560E"/>
    <w:rsid w:val="0047395A"/>
    <w:rsid w:val="0048183E"/>
    <w:rsid w:val="004911D6"/>
    <w:rsid w:val="00496B11"/>
    <w:rsid w:val="004D08E0"/>
    <w:rsid w:val="004D296B"/>
    <w:rsid w:val="004D420A"/>
    <w:rsid w:val="00500247"/>
    <w:rsid w:val="0050384A"/>
    <w:rsid w:val="00517EF1"/>
    <w:rsid w:val="005222EE"/>
    <w:rsid w:val="005325FA"/>
    <w:rsid w:val="00532FAC"/>
    <w:rsid w:val="00540A32"/>
    <w:rsid w:val="0054184B"/>
    <w:rsid w:val="00547BC5"/>
    <w:rsid w:val="00550404"/>
    <w:rsid w:val="00556709"/>
    <w:rsid w:val="00573431"/>
    <w:rsid w:val="00584997"/>
    <w:rsid w:val="00590A27"/>
    <w:rsid w:val="005A0A72"/>
    <w:rsid w:val="005B3ACD"/>
    <w:rsid w:val="005D2F0A"/>
    <w:rsid w:val="005E5491"/>
    <w:rsid w:val="005E7E1C"/>
    <w:rsid w:val="00617B34"/>
    <w:rsid w:val="00650FBB"/>
    <w:rsid w:val="00655E0A"/>
    <w:rsid w:val="00660273"/>
    <w:rsid w:val="0066297F"/>
    <w:rsid w:val="0067561F"/>
    <w:rsid w:val="00690322"/>
    <w:rsid w:val="006C5355"/>
    <w:rsid w:val="006C7E06"/>
    <w:rsid w:val="006D0C0C"/>
    <w:rsid w:val="006D637E"/>
    <w:rsid w:val="006F0D7B"/>
    <w:rsid w:val="0070624E"/>
    <w:rsid w:val="007208E0"/>
    <w:rsid w:val="00725361"/>
    <w:rsid w:val="00736AB5"/>
    <w:rsid w:val="00743DAA"/>
    <w:rsid w:val="00751B60"/>
    <w:rsid w:val="0076227C"/>
    <w:rsid w:val="0077757A"/>
    <w:rsid w:val="00784E2F"/>
    <w:rsid w:val="007A2999"/>
    <w:rsid w:val="007A5DE2"/>
    <w:rsid w:val="007B4A2B"/>
    <w:rsid w:val="007C5467"/>
    <w:rsid w:val="007C7C09"/>
    <w:rsid w:val="007D7E1F"/>
    <w:rsid w:val="008525D5"/>
    <w:rsid w:val="0086089D"/>
    <w:rsid w:val="008876B8"/>
    <w:rsid w:val="008A1B65"/>
    <w:rsid w:val="008B5503"/>
    <w:rsid w:val="008B7EFC"/>
    <w:rsid w:val="008C0DA0"/>
    <w:rsid w:val="008E1441"/>
    <w:rsid w:val="008E5C3B"/>
    <w:rsid w:val="008F161E"/>
    <w:rsid w:val="00910422"/>
    <w:rsid w:val="00923437"/>
    <w:rsid w:val="00943281"/>
    <w:rsid w:val="00962C24"/>
    <w:rsid w:val="00966F68"/>
    <w:rsid w:val="009773EE"/>
    <w:rsid w:val="00993E35"/>
    <w:rsid w:val="00995113"/>
    <w:rsid w:val="00995821"/>
    <w:rsid w:val="00997917"/>
    <w:rsid w:val="00997D4E"/>
    <w:rsid w:val="009A371B"/>
    <w:rsid w:val="009A5430"/>
    <w:rsid w:val="009B52D2"/>
    <w:rsid w:val="009B585A"/>
    <w:rsid w:val="009C7FEC"/>
    <w:rsid w:val="009D4DED"/>
    <w:rsid w:val="009F0E03"/>
    <w:rsid w:val="00A1023D"/>
    <w:rsid w:val="00A143D4"/>
    <w:rsid w:val="00A44719"/>
    <w:rsid w:val="00A45C86"/>
    <w:rsid w:val="00A65045"/>
    <w:rsid w:val="00A8565C"/>
    <w:rsid w:val="00A94C3F"/>
    <w:rsid w:val="00AA2E25"/>
    <w:rsid w:val="00AA3ED4"/>
    <w:rsid w:val="00AB4BFE"/>
    <w:rsid w:val="00AD1285"/>
    <w:rsid w:val="00AF2C8F"/>
    <w:rsid w:val="00AF5E42"/>
    <w:rsid w:val="00B05AC4"/>
    <w:rsid w:val="00B17922"/>
    <w:rsid w:val="00B20782"/>
    <w:rsid w:val="00B43DB8"/>
    <w:rsid w:val="00B4415C"/>
    <w:rsid w:val="00B447AB"/>
    <w:rsid w:val="00B635FE"/>
    <w:rsid w:val="00BA4829"/>
    <w:rsid w:val="00BB23D0"/>
    <w:rsid w:val="00BB42C3"/>
    <w:rsid w:val="00BC245C"/>
    <w:rsid w:val="00BD37E8"/>
    <w:rsid w:val="00C04387"/>
    <w:rsid w:val="00C16EAB"/>
    <w:rsid w:val="00C23842"/>
    <w:rsid w:val="00C564A7"/>
    <w:rsid w:val="00C5650B"/>
    <w:rsid w:val="00C75714"/>
    <w:rsid w:val="00C817E6"/>
    <w:rsid w:val="00C819B7"/>
    <w:rsid w:val="00C84E9E"/>
    <w:rsid w:val="00C92B06"/>
    <w:rsid w:val="00C95AFC"/>
    <w:rsid w:val="00C969DA"/>
    <w:rsid w:val="00C97468"/>
    <w:rsid w:val="00CB1306"/>
    <w:rsid w:val="00CB2AA4"/>
    <w:rsid w:val="00D01811"/>
    <w:rsid w:val="00D11DD2"/>
    <w:rsid w:val="00D263E2"/>
    <w:rsid w:val="00D404A4"/>
    <w:rsid w:val="00D430F8"/>
    <w:rsid w:val="00D5254D"/>
    <w:rsid w:val="00D5662F"/>
    <w:rsid w:val="00D66B50"/>
    <w:rsid w:val="00D703F3"/>
    <w:rsid w:val="00DA74A0"/>
    <w:rsid w:val="00DB61D8"/>
    <w:rsid w:val="00DD26E8"/>
    <w:rsid w:val="00DE11BB"/>
    <w:rsid w:val="00DE1A0E"/>
    <w:rsid w:val="00DE279E"/>
    <w:rsid w:val="00DE4DD0"/>
    <w:rsid w:val="00E062C5"/>
    <w:rsid w:val="00E10E66"/>
    <w:rsid w:val="00E11517"/>
    <w:rsid w:val="00E15A17"/>
    <w:rsid w:val="00E20754"/>
    <w:rsid w:val="00E253CF"/>
    <w:rsid w:val="00E45FD9"/>
    <w:rsid w:val="00E47080"/>
    <w:rsid w:val="00E55C78"/>
    <w:rsid w:val="00E71108"/>
    <w:rsid w:val="00E8286E"/>
    <w:rsid w:val="00E86608"/>
    <w:rsid w:val="00E9585C"/>
    <w:rsid w:val="00EB066A"/>
    <w:rsid w:val="00ED05B7"/>
    <w:rsid w:val="00ED258E"/>
    <w:rsid w:val="00EE2C25"/>
    <w:rsid w:val="00EE4AF7"/>
    <w:rsid w:val="00EF1F77"/>
    <w:rsid w:val="00EF724E"/>
    <w:rsid w:val="00F129DC"/>
    <w:rsid w:val="00F40E14"/>
    <w:rsid w:val="00F43E3E"/>
    <w:rsid w:val="00F53D28"/>
    <w:rsid w:val="00F614A3"/>
    <w:rsid w:val="00F61D4F"/>
    <w:rsid w:val="00F72E7E"/>
    <w:rsid w:val="00F7741C"/>
    <w:rsid w:val="00F85B06"/>
    <w:rsid w:val="00F87EEA"/>
    <w:rsid w:val="00FC5961"/>
    <w:rsid w:val="00FD5DC5"/>
    <w:rsid w:val="00FD6A69"/>
    <w:rsid w:val="00FF0C49"/>
    <w:rsid w:val="00FF606C"/>
    <w:rsid w:val="015EF4D9"/>
    <w:rsid w:val="05BE51F6"/>
    <w:rsid w:val="1C0FD368"/>
    <w:rsid w:val="3EA84B1F"/>
    <w:rsid w:val="3F95E5BE"/>
    <w:rsid w:val="49F6DA49"/>
    <w:rsid w:val="5909C912"/>
    <w:rsid w:val="59E32A42"/>
    <w:rsid w:val="604BA33F"/>
    <w:rsid w:val="669908FF"/>
    <w:rsid w:val="742A0C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887D"/>
  <w15:chartTrackingRefBased/>
  <w15:docId w15:val="{205D326F-63C6-47E7-91BD-B60AB8A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ar-SA"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17"/>
  </w:style>
  <w:style w:type="paragraph" w:styleId="Heading1">
    <w:name w:val="heading 1"/>
    <w:basedOn w:val="Normal"/>
    <w:next w:val="Normal"/>
    <w:link w:val="Heading1Char"/>
    <w:uiPriority w:val="9"/>
    <w:qFormat/>
    <w:rsid w:val="009979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9979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9979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979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979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979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979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979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979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E35"/>
  </w:style>
  <w:style w:type="paragraph" w:styleId="Footer">
    <w:name w:val="footer"/>
    <w:basedOn w:val="Normal"/>
    <w:link w:val="FooterChar"/>
    <w:uiPriority w:val="99"/>
    <w:unhideWhenUsed/>
    <w:rsid w:val="0099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35"/>
  </w:style>
  <w:style w:type="character" w:customStyle="1" w:styleId="Heading1Char">
    <w:name w:val="Heading 1 Char"/>
    <w:basedOn w:val="DefaultParagraphFont"/>
    <w:link w:val="Heading1"/>
    <w:uiPriority w:val="9"/>
    <w:rsid w:val="0099791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9979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9979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979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979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979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979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979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979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979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979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979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979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97917"/>
    <w:rPr>
      <w:caps/>
      <w:color w:val="404040" w:themeColor="text1" w:themeTint="BF"/>
      <w:spacing w:val="20"/>
      <w:sz w:val="28"/>
      <w:szCs w:val="28"/>
    </w:rPr>
  </w:style>
  <w:style w:type="character" w:styleId="Strong">
    <w:name w:val="Strong"/>
    <w:basedOn w:val="DefaultParagraphFont"/>
    <w:uiPriority w:val="22"/>
    <w:qFormat/>
    <w:rsid w:val="00997917"/>
    <w:rPr>
      <w:b/>
      <w:bCs/>
    </w:rPr>
  </w:style>
  <w:style w:type="character" w:styleId="Emphasis">
    <w:name w:val="Emphasis"/>
    <w:basedOn w:val="DefaultParagraphFont"/>
    <w:uiPriority w:val="20"/>
    <w:qFormat/>
    <w:rsid w:val="00997917"/>
    <w:rPr>
      <w:i/>
      <w:iCs/>
      <w:color w:val="000000" w:themeColor="text1"/>
    </w:rPr>
  </w:style>
  <w:style w:type="paragraph" w:styleId="NoSpacing">
    <w:name w:val="No Spacing"/>
    <w:uiPriority w:val="1"/>
    <w:qFormat/>
    <w:rsid w:val="00997917"/>
    <w:pPr>
      <w:spacing w:after="0" w:line="240" w:lineRule="auto"/>
    </w:pPr>
  </w:style>
  <w:style w:type="paragraph" w:styleId="Quote">
    <w:name w:val="Quote"/>
    <w:basedOn w:val="Normal"/>
    <w:next w:val="Normal"/>
    <w:link w:val="QuoteChar"/>
    <w:uiPriority w:val="29"/>
    <w:qFormat/>
    <w:rsid w:val="009979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979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979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979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97917"/>
    <w:rPr>
      <w:i/>
      <w:iCs/>
      <w:color w:val="595959" w:themeColor="text1" w:themeTint="A6"/>
    </w:rPr>
  </w:style>
  <w:style w:type="character" w:styleId="IntenseEmphasis">
    <w:name w:val="Intense Emphasis"/>
    <w:basedOn w:val="DefaultParagraphFont"/>
    <w:uiPriority w:val="21"/>
    <w:qFormat/>
    <w:rsid w:val="00997917"/>
    <w:rPr>
      <w:b/>
      <w:bCs/>
      <w:i/>
      <w:iCs/>
      <w:caps w:val="0"/>
      <w:smallCaps w:val="0"/>
      <w:strike w:val="0"/>
      <w:dstrike w:val="0"/>
      <w:color w:val="ED7D31" w:themeColor="accent2"/>
    </w:rPr>
  </w:style>
  <w:style w:type="character" w:styleId="SubtleReference">
    <w:name w:val="Subtle Reference"/>
    <w:basedOn w:val="DefaultParagraphFont"/>
    <w:uiPriority w:val="31"/>
    <w:qFormat/>
    <w:rsid w:val="0099791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97917"/>
    <w:rPr>
      <w:b/>
      <w:bCs/>
      <w:caps w:val="0"/>
      <w:smallCaps/>
      <w:color w:val="auto"/>
      <w:spacing w:val="0"/>
      <w:u w:val="single"/>
    </w:rPr>
  </w:style>
  <w:style w:type="character" w:styleId="BookTitle">
    <w:name w:val="Book Title"/>
    <w:basedOn w:val="DefaultParagraphFont"/>
    <w:uiPriority w:val="33"/>
    <w:qFormat/>
    <w:rsid w:val="00997917"/>
    <w:rPr>
      <w:b/>
      <w:bCs/>
      <w:caps w:val="0"/>
      <w:smallCaps/>
      <w:spacing w:val="0"/>
    </w:rPr>
  </w:style>
  <w:style w:type="paragraph" w:styleId="TOCHeading">
    <w:name w:val="TOC Heading"/>
    <w:basedOn w:val="Heading1"/>
    <w:next w:val="Normal"/>
    <w:uiPriority w:val="39"/>
    <w:semiHidden/>
    <w:unhideWhenUsed/>
    <w:qFormat/>
    <w:rsid w:val="00997917"/>
    <w:pPr>
      <w:outlineLvl w:val="9"/>
    </w:pPr>
  </w:style>
  <w:style w:type="table" w:styleId="TableGrid">
    <w:name w:val="Table Grid"/>
    <w:basedOn w:val="TableNormal"/>
    <w:uiPriority w:val="39"/>
    <w:rsid w:val="00997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99791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45522"/>
    <w:pPr>
      <w:ind w:left="720"/>
      <w:contextualSpacing/>
    </w:pPr>
  </w:style>
  <w:style w:type="character" w:styleId="CommentReference">
    <w:name w:val="annotation reference"/>
    <w:basedOn w:val="DefaultParagraphFont"/>
    <w:uiPriority w:val="99"/>
    <w:semiHidden/>
    <w:unhideWhenUsed/>
    <w:rsid w:val="00210853"/>
    <w:rPr>
      <w:sz w:val="16"/>
      <w:szCs w:val="16"/>
    </w:rPr>
  </w:style>
  <w:style w:type="paragraph" w:styleId="CommentText">
    <w:name w:val="annotation text"/>
    <w:basedOn w:val="Normal"/>
    <w:link w:val="CommentTextChar"/>
    <w:uiPriority w:val="99"/>
    <w:semiHidden/>
    <w:unhideWhenUsed/>
    <w:rsid w:val="00210853"/>
    <w:pPr>
      <w:spacing w:line="240" w:lineRule="auto"/>
    </w:pPr>
    <w:rPr>
      <w:sz w:val="20"/>
      <w:szCs w:val="20"/>
    </w:rPr>
  </w:style>
  <w:style w:type="character" w:customStyle="1" w:styleId="CommentTextChar">
    <w:name w:val="Comment Text Char"/>
    <w:basedOn w:val="DefaultParagraphFont"/>
    <w:link w:val="CommentText"/>
    <w:uiPriority w:val="99"/>
    <w:semiHidden/>
    <w:rsid w:val="00210853"/>
    <w:rPr>
      <w:sz w:val="20"/>
      <w:szCs w:val="20"/>
    </w:rPr>
  </w:style>
  <w:style w:type="paragraph" w:styleId="CommentSubject">
    <w:name w:val="annotation subject"/>
    <w:basedOn w:val="CommentText"/>
    <w:next w:val="CommentText"/>
    <w:link w:val="CommentSubjectChar"/>
    <w:uiPriority w:val="99"/>
    <w:semiHidden/>
    <w:unhideWhenUsed/>
    <w:rsid w:val="00210853"/>
    <w:rPr>
      <w:b/>
      <w:bCs/>
    </w:rPr>
  </w:style>
  <w:style w:type="character" w:customStyle="1" w:styleId="CommentSubjectChar">
    <w:name w:val="Comment Subject Char"/>
    <w:basedOn w:val="CommentTextChar"/>
    <w:link w:val="CommentSubject"/>
    <w:uiPriority w:val="99"/>
    <w:semiHidden/>
    <w:rsid w:val="00210853"/>
    <w:rPr>
      <w:b/>
      <w:bCs/>
      <w:sz w:val="20"/>
      <w:szCs w:val="20"/>
    </w:rPr>
  </w:style>
  <w:style w:type="paragraph" w:styleId="BalloonText">
    <w:name w:val="Balloon Text"/>
    <w:basedOn w:val="Normal"/>
    <w:link w:val="BalloonTextChar"/>
    <w:uiPriority w:val="99"/>
    <w:semiHidden/>
    <w:unhideWhenUsed/>
    <w:rsid w:val="0021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53"/>
    <w:rPr>
      <w:rFonts w:ascii="Segoe UI" w:hAnsi="Segoe UI" w:cs="Segoe UI"/>
      <w:sz w:val="18"/>
      <w:szCs w:val="18"/>
    </w:rPr>
  </w:style>
  <w:style w:type="character" w:styleId="Hyperlink">
    <w:name w:val="Hyperlink"/>
    <w:basedOn w:val="DefaultParagraphFont"/>
    <w:uiPriority w:val="99"/>
    <w:unhideWhenUsed/>
    <w:rsid w:val="00210853"/>
    <w:rPr>
      <w:color w:val="0563C1" w:themeColor="hyperlink"/>
      <w:u w:val="single"/>
    </w:rPr>
  </w:style>
  <w:style w:type="character" w:styleId="FollowedHyperlink">
    <w:name w:val="FollowedHyperlink"/>
    <w:basedOn w:val="DefaultParagraphFont"/>
    <w:uiPriority w:val="99"/>
    <w:semiHidden/>
    <w:unhideWhenUsed/>
    <w:rsid w:val="00AA3ED4"/>
    <w:rPr>
      <w:color w:val="954F72" w:themeColor="followedHyperlink"/>
      <w:u w:val="single"/>
    </w:rPr>
  </w:style>
  <w:style w:type="character" w:styleId="UnresolvedMention">
    <w:name w:val="Unresolved Mention"/>
    <w:basedOn w:val="DefaultParagraphFont"/>
    <w:uiPriority w:val="99"/>
    <w:semiHidden/>
    <w:unhideWhenUsed/>
    <w:rsid w:val="00007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64">
      <w:bodyDiv w:val="1"/>
      <w:marLeft w:val="0"/>
      <w:marRight w:val="0"/>
      <w:marTop w:val="0"/>
      <w:marBottom w:val="0"/>
      <w:divBdr>
        <w:top w:val="none" w:sz="0" w:space="0" w:color="auto"/>
        <w:left w:val="none" w:sz="0" w:space="0" w:color="auto"/>
        <w:bottom w:val="none" w:sz="0" w:space="0" w:color="auto"/>
        <w:right w:val="none" w:sz="0" w:space="0" w:color="auto"/>
      </w:divBdr>
    </w:div>
    <w:div w:id="28377537">
      <w:bodyDiv w:val="1"/>
      <w:marLeft w:val="0"/>
      <w:marRight w:val="0"/>
      <w:marTop w:val="0"/>
      <w:marBottom w:val="0"/>
      <w:divBdr>
        <w:top w:val="none" w:sz="0" w:space="0" w:color="auto"/>
        <w:left w:val="none" w:sz="0" w:space="0" w:color="auto"/>
        <w:bottom w:val="none" w:sz="0" w:space="0" w:color="auto"/>
        <w:right w:val="none" w:sz="0" w:space="0" w:color="auto"/>
      </w:divBdr>
    </w:div>
    <w:div w:id="39940420">
      <w:bodyDiv w:val="1"/>
      <w:marLeft w:val="0"/>
      <w:marRight w:val="0"/>
      <w:marTop w:val="0"/>
      <w:marBottom w:val="0"/>
      <w:divBdr>
        <w:top w:val="none" w:sz="0" w:space="0" w:color="auto"/>
        <w:left w:val="none" w:sz="0" w:space="0" w:color="auto"/>
        <w:bottom w:val="none" w:sz="0" w:space="0" w:color="auto"/>
        <w:right w:val="none" w:sz="0" w:space="0" w:color="auto"/>
      </w:divBdr>
    </w:div>
    <w:div w:id="43453082">
      <w:bodyDiv w:val="1"/>
      <w:marLeft w:val="0"/>
      <w:marRight w:val="0"/>
      <w:marTop w:val="0"/>
      <w:marBottom w:val="0"/>
      <w:divBdr>
        <w:top w:val="none" w:sz="0" w:space="0" w:color="auto"/>
        <w:left w:val="none" w:sz="0" w:space="0" w:color="auto"/>
        <w:bottom w:val="none" w:sz="0" w:space="0" w:color="auto"/>
        <w:right w:val="none" w:sz="0" w:space="0" w:color="auto"/>
      </w:divBdr>
    </w:div>
    <w:div w:id="62801063">
      <w:bodyDiv w:val="1"/>
      <w:marLeft w:val="0"/>
      <w:marRight w:val="0"/>
      <w:marTop w:val="0"/>
      <w:marBottom w:val="0"/>
      <w:divBdr>
        <w:top w:val="none" w:sz="0" w:space="0" w:color="auto"/>
        <w:left w:val="none" w:sz="0" w:space="0" w:color="auto"/>
        <w:bottom w:val="none" w:sz="0" w:space="0" w:color="auto"/>
        <w:right w:val="none" w:sz="0" w:space="0" w:color="auto"/>
      </w:divBdr>
    </w:div>
    <w:div w:id="111024046">
      <w:bodyDiv w:val="1"/>
      <w:marLeft w:val="0"/>
      <w:marRight w:val="0"/>
      <w:marTop w:val="0"/>
      <w:marBottom w:val="0"/>
      <w:divBdr>
        <w:top w:val="none" w:sz="0" w:space="0" w:color="auto"/>
        <w:left w:val="none" w:sz="0" w:space="0" w:color="auto"/>
        <w:bottom w:val="none" w:sz="0" w:space="0" w:color="auto"/>
        <w:right w:val="none" w:sz="0" w:space="0" w:color="auto"/>
      </w:divBdr>
    </w:div>
    <w:div w:id="119500131">
      <w:bodyDiv w:val="1"/>
      <w:marLeft w:val="0"/>
      <w:marRight w:val="0"/>
      <w:marTop w:val="0"/>
      <w:marBottom w:val="0"/>
      <w:divBdr>
        <w:top w:val="none" w:sz="0" w:space="0" w:color="auto"/>
        <w:left w:val="none" w:sz="0" w:space="0" w:color="auto"/>
        <w:bottom w:val="none" w:sz="0" w:space="0" w:color="auto"/>
        <w:right w:val="none" w:sz="0" w:space="0" w:color="auto"/>
      </w:divBdr>
    </w:div>
    <w:div w:id="150483464">
      <w:bodyDiv w:val="1"/>
      <w:marLeft w:val="0"/>
      <w:marRight w:val="0"/>
      <w:marTop w:val="0"/>
      <w:marBottom w:val="0"/>
      <w:divBdr>
        <w:top w:val="none" w:sz="0" w:space="0" w:color="auto"/>
        <w:left w:val="none" w:sz="0" w:space="0" w:color="auto"/>
        <w:bottom w:val="none" w:sz="0" w:space="0" w:color="auto"/>
        <w:right w:val="none" w:sz="0" w:space="0" w:color="auto"/>
      </w:divBdr>
      <w:divsChild>
        <w:div w:id="354427852">
          <w:marLeft w:val="0"/>
          <w:marRight w:val="0"/>
          <w:marTop w:val="0"/>
          <w:marBottom w:val="0"/>
          <w:divBdr>
            <w:top w:val="none" w:sz="0" w:space="0" w:color="auto"/>
            <w:left w:val="none" w:sz="0" w:space="0" w:color="auto"/>
            <w:bottom w:val="none" w:sz="0" w:space="0" w:color="auto"/>
            <w:right w:val="none" w:sz="0" w:space="0" w:color="auto"/>
          </w:divBdr>
        </w:div>
        <w:div w:id="1705137488">
          <w:marLeft w:val="0"/>
          <w:marRight w:val="0"/>
          <w:marTop w:val="0"/>
          <w:marBottom w:val="0"/>
          <w:divBdr>
            <w:top w:val="none" w:sz="0" w:space="0" w:color="auto"/>
            <w:left w:val="none" w:sz="0" w:space="0" w:color="auto"/>
            <w:bottom w:val="none" w:sz="0" w:space="0" w:color="auto"/>
            <w:right w:val="none" w:sz="0" w:space="0" w:color="auto"/>
          </w:divBdr>
        </w:div>
        <w:div w:id="1822648037">
          <w:marLeft w:val="0"/>
          <w:marRight w:val="0"/>
          <w:marTop w:val="0"/>
          <w:marBottom w:val="0"/>
          <w:divBdr>
            <w:top w:val="none" w:sz="0" w:space="0" w:color="auto"/>
            <w:left w:val="none" w:sz="0" w:space="0" w:color="auto"/>
            <w:bottom w:val="none" w:sz="0" w:space="0" w:color="auto"/>
            <w:right w:val="none" w:sz="0" w:space="0" w:color="auto"/>
          </w:divBdr>
        </w:div>
      </w:divsChild>
    </w:div>
    <w:div w:id="173692574">
      <w:bodyDiv w:val="1"/>
      <w:marLeft w:val="0"/>
      <w:marRight w:val="0"/>
      <w:marTop w:val="0"/>
      <w:marBottom w:val="0"/>
      <w:divBdr>
        <w:top w:val="none" w:sz="0" w:space="0" w:color="auto"/>
        <w:left w:val="none" w:sz="0" w:space="0" w:color="auto"/>
        <w:bottom w:val="none" w:sz="0" w:space="0" w:color="auto"/>
        <w:right w:val="none" w:sz="0" w:space="0" w:color="auto"/>
      </w:divBdr>
    </w:div>
    <w:div w:id="208342215">
      <w:bodyDiv w:val="1"/>
      <w:marLeft w:val="0"/>
      <w:marRight w:val="0"/>
      <w:marTop w:val="0"/>
      <w:marBottom w:val="0"/>
      <w:divBdr>
        <w:top w:val="none" w:sz="0" w:space="0" w:color="auto"/>
        <w:left w:val="none" w:sz="0" w:space="0" w:color="auto"/>
        <w:bottom w:val="none" w:sz="0" w:space="0" w:color="auto"/>
        <w:right w:val="none" w:sz="0" w:space="0" w:color="auto"/>
      </w:divBdr>
    </w:div>
    <w:div w:id="209192163">
      <w:bodyDiv w:val="1"/>
      <w:marLeft w:val="0"/>
      <w:marRight w:val="0"/>
      <w:marTop w:val="0"/>
      <w:marBottom w:val="0"/>
      <w:divBdr>
        <w:top w:val="none" w:sz="0" w:space="0" w:color="auto"/>
        <w:left w:val="none" w:sz="0" w:space="0" w:color="auto"/>
        <w:bottom w:val="none" w:sz="0" w:space="0" w:color="auto"/>
        <w:right w:val="none" w:sz="0" w:space="0" w:color="auto"/>
      </w:divBdr>
    </w:div>
    <w:div w:id="253973097">
      <w:bodyDiv w:val="1"/>
      <w:marLeft w:val="0"/>
      <w:marRight w:val="0"/>
      <w:marTop w:val="0"/>
      <w:marBottom w:val="0"/>
      <w:divBdr>
        <w:top w:val="none" w:sz="0" w:space="0" w:color="auto"/>
        <w:left w:val="none" w:sz="0" w:space="0" w:color="auto"/>
        <w:bottom w:val="none" w:sz="0" w:space="0" w:color="auto"/>
        <w:right w:val="none" w:sz="0" w:space="0" w:color="auto"/>
      </w:divBdr>
    </w:div>
    <w:div w:id="262347344">
      <w:bodyDiv w:val="1"/>
      <w:marLeft w:val="0"/>
      <w:marRight w:val="0"/>
      <w:marTop w:val="0"/>
      <w:marBottom w:val="0"/>
      <w:divBdr>
        <w:top w:val="none" w:sz="0" w:space="0" w:color="auto"/>
        <w:left w:val="none" w:sz="0" w:space="0" w:color="auto"/>
        <w:bottom w:val="none" w:sz="0" w:space="0" w:color="auto"/>
        <w:right w:val="none" w:sz="0" w:space="0" w:color="auto"/>
      </w:divBdr>
    </w:div>
    <w:div w:id="294070233">
      <w:bodyDiv w:val="1"/>
      <w:marLeft w:val="0"/>
      <w:marRight w:val="0"/>
      <w:marTop w:val="0"/>
      <w:marBottom w:val="0"/>
      <w:divBdr>
        <w:top w:val="none" w:sz="0" w:space="0" w:color="auto"/>
        <w:left w:val="none" w:sz="0" w:space="0" w:color="auto"/>
        <w:bottom w:val="none" w:sz="0" w:space="0" w:color="auto"/>
        <w:right w:val="none" w:sz="0" w:space="0" w:color="auto"/>
      </w:divBdr>
    </w:div>
    <w:div w:id="306865370">
      <w:bodyDiv w:val="1"/>
      <w:marLeft w:val="0"/>
      <w:marRight w:val="0"/>
      <w:marTop w:val="0"/>
      <w:marBottom w:val="0"/>
      <w:divBdr>
        <w:top w:val="none" w:sz="0" w:space="0" w:color="auto"/>
        <w:left w:val="none" w:sz="0" w:space="0" w:color="auto"/>
        <w:bottom w:val="none" w:sz="0" w:space="0" w:color="auto"/>
        <w:right w:val="none" w:sz="0" w:space="0" w:color="auto"/>
      </w:divBdr>
    </w:div>
    <w:div w:id="356127475">
      <w:bodyDiv w:val="1"/>
      <w:marLeft w:val="0"/>
      <w:marRight w:val="0"/>
      <w:marTop w:val="0"/>
      <w:marBottom w:val="0"/>
      <w:divBdr>
        <w:top w:val="none" w:sz="0" w:space="0" w:color="auto"/>
        <w:left w:val="none" w:sz="0" w:space="0" w:color="auto"/>
        <w:bottom w:val="none" w:sz="0" w:space="0" w:color="auto"/>
        <w:right w:val="none" w:sz="0" w:space="0" w:color="auto"/>
      </w:divBdr>
    </w:div>
    <w:div w:id="385883002">
      <w:bodyDiv w:val="1"/>
      <w:marLeft w:val="0"/>
      <w:marRight w:val="0"/>
      <w:marTop w:val="0"/>
      <w:marBottom w:val="0"/>
      <w:divBdr>
        <w:top w:val="none" w:sz="0" w:space="0" w:color="auto"/>
        <w:left w:val="none" w:sz="0" w:space="0" w:color="auto"/>
        <w:bottom w:val="none" w:sz="0" w:space="0" w:color="auto"/>
        <w:right w:val="none" w:sz="0" w:space="0" w:color="auto"/>
      </w:divBdr>
    </w:div>
    <w:div w:id="392047795">
      <w:bodyDiv w:val="1"/>
      <w:marLeft w:val="0"/>
      <w:marRight w:val="0"/>
      <w:marTop w:val="0"/>
      <w:marBottom w:val="0"/>
      <w:divBdr>
        <w:top w:val="none" w:sz="0" w:space="0" w:color="auto"/>
        <w:left w:val="none" w:sz="0" w:space="0" w:color="auto"/>
        <w:bottom w:val="none" w:sz="0" w:space="0" w:color="auto"/>
        <w:right w:val="none" w:sz="0" w:space="0" w:color="auto"/>
      </w:divBdr>
    </w:div>
    <w:div w:id="430316187">
      <w:bodyDiv w:val="1"/>
      <w:marLeft w:val="0"/>
      <w:marRight w:val="0"/>
      <w:marTop w:val="0"/>
      <w:marBottom w:val="0"/>
      <w:divBdr>
        <w:top w:val="none" w:sz="0" w:space="0" w:color="auto"/>
        <w:left w:val="none" w:sz="0" w:space="0" w:color="auto"/>
        <w:bottom w:val="none" w:sz="0" w:space="0" w:color="auto"/>
        <w:right w:val="none" w:sz="0" w:space="0" w:color="auto"/>
      </w:divBdr>
      <w:divsChild>
        <w:div w:id="1689484310">
          <w:marLeft w:val="0"/>
          <w:marRight w:val="0"/>
          <w:marTop w:val="0"/>
          <w:marBottom w:val="0"/>
          <w:divBdr>
            <w:top w:val="none" w:sz="0" w:space="0" w:color="auto"/>
            <w:left w:val="none" w:sz="0" w:space="0" w:color="auto"/>
            <w:bottom w:val="none" w:sz="0" w:space="0" w:color="auto"/>
            <w:right w:val="none" w:sz="0" w:space="0" w:color="auto"/>
          </w:divBdr>
        </w:div>
        <w:div w:id="1925413650">
          <w:marLeft w:val="0"/>
          <w:marRight w:val="0"/>
          <w:marTop w:val="0"/>
          <w:marBottom w:val="0"/>
          <w:divBdr>
            <w:top w:val="none" w:sz="0" w:space="0" w:color="auto"/>
            <w:left w:val="none" w:sz="0" w:space="0" w:color="auto"/>
            <w:bottom w:val="none" w:sz="0" w:space="0" w:color="auto"/>
            <w:right w:val="none" w:sz="0" w:space="0" w:color="auto"/>
          </w:divBdr>
        </w:div>
      </w:divsChild>
    </w:div>
    <w:div w:id="464733923">
      <w:bodyDiv w:val="1"/>
      <w:marLeft w:val="0"/>
      <w:marRight w:val="0"/>
      <w:marTop w:val="0"/>
      <w:marBottom w:val="0"/>
      <w:divBdr>
        <w:top w:val="none" w:sz="0" w:space="0" w:color="auto"/>
        <w:left w:val="none" w:sz="0" w:space="0" w:color="auto"/>
        <w:bottom w:val="none" w:sz="0" w:space="0" w:color="auto"/>
        <w:right w:val="none" w:sz="0" w:space="0" w:color="auto"/>
      </w:divBdr>
    </w:div>
    <w:div w:id="493374850">
      <w:bodyDiv w:val="1"/>
      <w:marLeft w:val="0"/>
      <w:marRight w:val="0"/>
      <w:marTop w:val="0"/>
      <w:marBottom w:val="0"/>
      <w:divBdr>
        <w:top w:val="none" w:sz="0" w:space="0" w:color="auto"/>
        <w:left w:val="none" w:sz="0" w:space="0" w:color="auto"/>
        <w:bottom w:val="none" w:sz="0" w:space="0" w:color="auto"/>
        <w:right w:val="none" w:sz="0" w:space="0" w:color="auto"/>
      </w:divBdr>
    </w:div>
    <w:div w:id="506142273">
      <w:bodyDiv w:val="1"/>
      <w:marLeft w:val="0"/>
      <w:marRight w:val="0"/>
      <w:marTop w:val="0"/>
      <w:marBottom w:val="0"/>
      <w:divBdr>
        <w:top w:val="none" w:sz="0" w:space="0" w:color="auto"/>
        <w:left w:val="none" w:sz="0" w:space="0" w:color="auto"/>
        <w:bottom w:val="none" w:sz="0" w:space="0" w:color="auto"/>
        <w:right w:val="none" w:sz="0" w:space="0" w:color="auto"/>
      </w:divBdr>
    </w:div>
    <w:div w:id="510529286">
      <w:bodyDiv w:val="1"/>
      <w:marLeft w:val="0"/>
      <w:marRight w:val="0"/>
      <w:marTop w:val="0"/>
      <w:marBottom w:val="0"/>
      <w:divBdr>
        <w:top w:val="none" w:sz="0" w:space="0" w:color="auto"/>
        <w:left w:val="none" w:sz="0" w:space="0" w:color="auto"/>
        <w:bottom w:val="none" w:sz="0" w:space="0" w:color="auto"/>
        <w:right w:val="none" w:sz="0" w:space="0" w:color="auto"/>
      </w:divBdr>
    </w:div>
    <w:div w:id="527260589">
      <w:bodyDiv w:val="1"/>
      <w:marLeft w:val="0"/>
      <w:marRight w:val="0"/>
      <w:marTop w:val="0"/>
      <w:marBottom w:val="0"/>
      <w:divBdr>
        <w:top w:val="none" w:sz="0" w:space="0" w:color="auto"/>
        <w:left w:val="none" w:sz="0" w:space="0" w:color="auto"/>
        <w:bottom w:val="none" w:sz="0" w:space="0" w:color="auto"/>
        <w:right w:val="none" w:sz="0" w:space="0" w:color="auto"/>
      </w:divBdr>
    </w:div>
    <w:div w:id="539898816">
      <w:bodyDiv w:val="1"/>
      <w:marLeft w:val="0"/>
      <w:marRight w:val="0"/>
      <w:marTop w:val="0"/>
      <w:marBottom w:val="0"/>
      <w:divBdr>
        <w:top w:val="none" w:sz="0" w:space="0" w:color="auto"/>
        <w:left w:val="none" w:sz="0" w:space="0" w:color="auto"/>
        <w:bottom w:val="none" w:sz="0" w:space="0" w:color="auto"/>
        <w:right w:val="none" w:sz="0" w:space="0" w:color="auto"/>
      </w:divBdr>
    </w:div>
    <w:div w:id="545220431">
      <w:bodyDiv w:val="1"/>
      <w:marLeft w:val="0"/>
      <w:marRight w:val="0"/>
      <w:marTop w:val="0"/>
      <w:marBottom w:val="0"/>
      <w:divBdr>
        <w:top w:val="none" w:sz="0" w:space="0" w:color="auto"/>
        <w:left w:val="none" w:sz="0" w:space="0" w:color="auto"/>
        <w:bottom w:val="none" w:sz="0" w:space="0" w:color="auto"/>
        <w:right w:val="none" w:sz="0" w:space="0" w:color="auto"/>
      </w:divBdr>
    </w:div>
    <w:div w:id="559557328">
      <w:bodyDiv w:val="1"/>
      <w:marLeft w:val="0"/>
      <w:marRight w:val="0"/>
      <w:marTop w:val="0"/>
      <w:marBottom w:val="0"/>
      <w:divBdr>
        <w:top w:val="none" w:sz="0" w:space="0" w:color="auto"/>
        <w:left w:val="none" w:sz="0" w:space="0" w:color="auto"/>
        <w:bottom w:val="none" w:sz="0" w:space="0" w:color="auto"/>
        <w:right w:val="none" w:sz="0" w:space="0" w:color="auto"/>
      </w:divBdr>
    </w:div>
    <w:div w:id="570046255">
      <w:bodyDiv w:val="1"/>
      <w:marLeft w:val="0"/>
      <w:marRight w:val="0"/>
      <w:marTop w:val="0"/>
      <w:marBottom w:val="0"/>
      <w:divBdr>
        <w:top w:val="none" w:sz="0" w:space="0" w:color="auto"/>
        <w:left w:val="none" w:sz="0" w:space="0" w:color="auto"/>
        <w:bottom w:val="none" w:sz="0" w:space="0" w:color="auto"/>
        <w:right w:val="none" w:sz="0" w:space="0" w:color="auto"/>
      </w:divBdr>
    </w:div>
    <w:div w:id="573394685">
      <w:bodyDiv w:val="1"/>
      <w:marLeft w:val="0"/>
      <w:marRight w:val="0"/>
      <w:marTop w:val="0"/>
      <w:marBottom w:val="0"/>
      <w:divBdr>
        <w:top w:val="none" w:sz="0" w:space="0" w:color="auto"/>
        <w:left w:val="none" w:sz="0" w:space="0" w:color="auto"/>
        <w:bottom w:val="none" w:sz="0" w:space="0" w:color="auto"/>
        <w:right w:val="none" w:sz="0" w:space="0" w:color="auto"/>
      </w:divBdr>
    </w:div>
    <w:div w:id="590436605">
      <w:bodyDiv w:val="1"/>
      <w:marLeft w:val="0"/>
      <w:marRight w:val="0"/>
      <w:marTop w:val="0"/>
      <w:marBottom w:val="0"/>
      <w:divBdr>
        <w:top w:val="none" w:sz="0" w:space="0" w:color="auto"/>
        <w:left w:val="none" w:sz="0" w:space="0" w:color="auto"/>
        <w:bottom w:val="none" w:sz="0" w:space="0" w:color="auto"/>
        <w:right w:val="none" w:sz="0" w:space="0" w:color="auto"/>
      </w:divBdr>
    </w:div>
    <w:div w:id="625308268">
      <w:bodyDiv w:val="1"/>
      <w:marLeft w:val="0"/>
      <w:marRight w:val="0"/>
      <w:marTop w:val="0"/>
      <w:marBottom w:val="0"/>
      <w:divBdr>
        <w:top w:val="none" w:sz="0" w:space="0" w:color="auto"/>
        <w:left w:val="none" w:sz="0" w:space="0" w:color="auto"/>
        <w:bottom w:val="none" w:sz="0" w:space="0" w:color="auto"/>
        <w:right w:val="none" w:sz="0" w:space="0" w:color="auto"/>
      </w:divBdr>
    </w:div>
    <w:div w:id="626471418">
      <w:bodyDiv w:val="1"/>
      <w:marLeft w:val="0"/>
      <w:marRight w:val="0"/>
      <w:marTop w:val="0"/>
      <w:marBottom w:val="0"/>
      <w:divBdr>
        <w:top w:val="none" w:sz="0" w:space="0" w:color="auto"/>
        <w:left w:val="none" w:sz="0" w:space="0" w:color="auto"/>
        <w:bottom w:val="none" w:sz="0" w:space="0" w:color="auto"/>
        <w:right w:val="none" w:sz="0" w:space="0" w:color="auto"/>
      </w:divBdr>
    </w:div>
    <w:div w:id="639575264">
      <w:bodyDiv w:val="1"/>
      <w:marLeft w:val="0"/>
      <w:marRight w:val="0"/>
      <w:marTop w:val="0"/>
      <w:marBottom w:val="0"/>
      <w:divBdr>
        <w:top w:val="none" w:sz="0" w:space="0" w:color="auto"/>
        <w:left w:val="none" w:sz="0" w:space="0" w:color="auto"/>
        <w:bottom w:val="none" w:sz="0" w:space="0" w:color="auto"/>
        <w:right w:val="none" w:sz="0" w:space="0" w:color="auto"/>
      </w:divBdr>
    </w:div>
    <w:div w:id="677773929">
      <w:bodyDiv w:val="1"/>
      <w:marLeft w:val="0"/>
      <w:marRight w:val="0"/>
      <w:marTop w:val="0"/>
      <w:marBottom w:val="0"/>
      <w:divBdr>
        <w:top w:val="none" w:sz="0" w:space="0" w:color="auto"/>
        <w:left w:val="none" w:sz="0" w:space="0" w:color="auto"/>
        <w:bottom w:val="none" w:sz="0" w:space="0" w:color="auto"/>
        <w:right w:val="none" w:sz="0" w:space="0" w:color="auto"/>
      </w:divBdr>
    </w:div>
    <w:div w:id="679307990">
      <w:bodyDiv w:val="1"/>
      <w:marLeft w:val="0"/>
      <w:marRight w:val="0"/>
      <w:marTop w:val="0"/>
      <w:marBottom w:val="0"/>
      <w:divBdr>
        <w:top w:val="none" w:sz="0" w:space="0" w:color="auto"/>
        <w:left w:val="none" w:sz="0" w:space="0" w:color="auto"/>
        <w:bottom w:val="none" w:sz="0" w:space="0" w:color="auto"/>
        <w:right w:val="none" w:sz="0" w:space="0" w:color="auto"/>
      </w:divBdr>
    </w:div>
    <w:div w:id="731582637">
      <w:bodyDiv w:val="1"/>
      <w:marLeft w:val="0"/>
      <w:marRight w:val="0"/>
      <w:marTop w:val="0"/>
      <w:marBottom w:val="0"/>
      <w:divBdr>
        <w:top w:val="none" w:sz="0" w:space="0" w:color="auto"/>
        <w:left w:val="none" w:sz="0" w:space="0" w:color="auto"/>
        <w:bottom w:val="none" w:sz="0" w:space="0" w:color="auto"/>
        <w:right w:val="none" w:sz="0" w:space="0" w:color="auto"/>
      </w:divBdr>
    </w:div>
    <w:div w:id="762602457">
      <w:bodyDiv w:val="1"/>
      <w:marLeft w:val="0"/>
      <w:marRight w:val="0"/>
      <w:marTop w:val="0"/>
      <w:marBottom w:val="0"/>
      <w:divBdr>
        <w:top w:val="none" w:sz="0" w:space="0" w:color="auto"/>
        <w:left w:val="none" w:sz="0" w:space="0" w:color="auto"/>
        <w:bottom w:val="none" w:sz="0" w:space="0" w:color="auto"/>
        <w:right w:val="none" w:sz="0" w:space="0" w:color="auto"/>
      </w:divBdr>
    </w:div>
    <w:div w:id="792480455">
      <w:bodyDiv w:val="1"/>
      <w:marLeft w:val="0"/>
      <w:marRight w:val="0"/>
      <w:marTop w:val="0"/>
      <w:marBottom w:val="0"/>
      <w:divBdr>
        <w:top w:val="none" w:sz="0" w:space="0" w:color="auto"/>
        <w:left w:val="none" w:sz="0" w:space="0" w:color="auto"/>
        <w:bottom w:val="none" w:sz="0" w:space="0" w:color="auto"/>
        <w:right w:val="none" w:sz="0" w:space="0" w:color="auto"/>
      </w:divBdr>
    </w:div>
    <w:div w:id="825049522">
      <w:bodyDiv w:val="1"/>
      <w:marLeft w:val="0"/>
      <w:marRight w:val="0"/>
      <w:marTop w:val="0"/>
      <w:marBottom w:val="0"/>
      <w:divBdr>
        <w:top w:val="none" w:sz="0" w:space="0" w:color="auto"/>
        <w:left w:val="none" w:sz="0" w:space="0" w:color="auto"/>
        <w:bottom w:val="none" w:sz="0" w:space="0" w:color="auto"/>
        <w:right w:val="none" w:sz="0" w:space="0" w:color="auto"/>
      </w:divBdr>
    </w:div>
    <w:div w:id="869142869">
      <w:bodyDiv w:val="1"/>
      <w:marLeft w:val="0"/>
      <w:marRight w:val="0"/>
      <w:marTop w:val="0"/>
      <w:marBottom w:val="0"/>
      <w:divBdr>
        <w:top w:val="none" w:sz="0" w:space="0" w:color="auto"/>
        <w:left w:val="none" w:sz="0" w:space="0" w:color="auto"/>
        <w:bottom w:val="none" w:sz="0" w:space="0" w:color="auto"/>
        <w:right w:val="none" w:sz="0" w:space="0" w:color="auto"/>
      </w:divBdr>
    </w:div>
    <w:div w:id="892620120">
      <w:bodyDiv w:val="1"/>
      <w:marLeft w:val="0"/>
      <w:marRight w:val="0"/>
      <w:marTop w:val="0"/>
      <w:marBottom w:val="0"/>
      <w:divBdr>
        <w:top w:val="none" w:sz="0" w:space="0" w:color="auto"/>
        <w:left w:val="none" w:sz="0" w:space="0" w:color="auto"/>
        <w:bottom w:val="none" w:sz="0" w:space="0" w:color="auto"/>
        <w:right w:val="none" w:sz="0" w:space="0" w:color="auto"/>
      </w:divBdr>
    </w:div>
    <w:div w:id="900024609">
      <w:bodyDiv w:val="1"/>
      <w:marLeft w:val="0"/>
      <w:marRight w:val="0"/>
      <w:marTop w:val="0"/>
      <w:marBottom w:val="0"/>
      <w:divBdr>
        <w:top w:val="none" w:sz="0" w:space="0" w:color="auto"/>
        <w:left w:val="none" w:sz="0" w:space="0" w:color="auto"/>
        <w:bottom w:val="none" w:sz="0" w:space="0" w:color="auto"/>
        <w:right w:val="none" w:sz="0" w:space="0" w:color="auto"/>
      </w:divBdr>
    </w:div>
    <w:div w:id="974068294">
      <w:bodyDiv w:val="1"/>
      <w:marLeft w:val="0"/>
      <w:marRight w:val="0"/>
      <w:marTop w:val="0"/>
      <w:marBottom w:val="0"/>
      <w:divBdr>
        <w:top w:val="none" w:sz="0" w:space="0" w:color="auto"/>
        <w:left w:val="none" w:sz="0" w:space="0" w:color="auto"/>
        <w:bottom w:val="none" w:sz="0" w:space="0" w:color="auto"/>
        <w:right w:val="none" w:sz="0" w:space="0" w:color="auto"/>
      </w:divBdr>
    </w:div>
    <w:div w:id="987443807">
      <w:bodyDiv w:val="1"/>
      <w:marLeft w:val="0"/>
      <w:marRight w:val="0"/>
      <w:marTop w:val="0"/>
      <w:marBottom w:val="0"/>
      <w:divBdr>
        <w:top w:val="none" w:sz="0" w:space="0" w:color="auto"/>
        <w:left w:val="none" w:sz="0" w:space="0" w:color="auto"/>
        <w:bottom w:val="none" w:sz="0" w:space="0" w:color="auto"/>
        <w:right w:val="none" w:sz="0" w:space="0" w:color="auto"/>
      </w:divBdr>
    </w:div>
    <w:div w:id="988048602">
      <w:bodyDiv w:val="1"/>
      <w:marLeft w:val="0"/>
      <w:marRight w:val="0"/>
      <w:marTop w:val="0"/>
      <w:marBottom w:val="0"/>
      <w:divBdr>
        <w:top w:val="none" w:sz="0" w:space="0" w:color="auto"/>
        <w:left w:val="none" w:sz="0" w:space="0" w:color="auto"/>
        <w:bottom w:val="none" w:sz="0" w:space="0" w:color="auto"/>
        <w:right w:val="none" w:sz="0" w:space="0" w:color="auto"/>
      </w:divBdr>
    </w:div>
    <w:div w:id="1000963031">
      <w:bodyDiv w:val="1"/>
      <w:marLeft w:val="0"/>
      <w:marRight w:val="0"/>
      <w:marTop w:val="0"/>
      <w:marBottom w:val="0"/>
      <w:divBdr>
        <w:top w:val="none" w:sz="0" w:space="0" w:color="auto"/>
        <w:left w:val="none" w:sz="0" w:space="0" w:color="auto"/>
        <w:bottom w:val="none" w:sz="0" w:space="0" w:color="auto"/>
        <w:right w:val="none" w:sz="0" w:space="0" w:color="auto"/>
      </w:divBdr>
    </w:div>
    <w:div w:id="1016034656">
      <w:bodyDiv w:val="1"/>
      <w:marLeft w:val="0"/>
      <w:marRight w:val="0"/>
      <w:marTop w:val="0"/>
      <w:marBottom w:val="0"/>
      <w:divBdr>
        <w:top w:val="none" w:sz="0" w:space="0" w:color="auto"/>
        <w:left w:val="none" w:sz="0" w:space="0" w:color="auto"/>
        <w:bottom w:val="none" w:sz="0" w:space="0" w:color="auto"/>
        <w:right w:val="none" w:sz="0" w:space="0" w:color="auto"/>
      </w:divBdr>
    </w:div>
    <w:div w:id="1021052494">
      <w:bodyDiv w:val="1"/>
      <w:marLeft w:val="0"/>
      <w:marRight w:val="0"/>
      <w:marTop w:val="0"/>
      <w:marBottom w:val="0"/>
      <w:divBdr>
        <w:top w:val="none" w:sz="0" w:space="0" w:color="auto"/>
        <w:left w:val="none" w:sz="0" w:space="0" w:color="auto"/>
        <w:bottom w:val="none" w:sz="0" w:space="0" w:color="auto"/>
        <w:right w:val="none" w:sz="0" w:space="0" w:color="auto"/>
      </w:divBdr>
    </w:div>
    <w:div w:id="1031229868">
      <w:bodyDiv w:val="1"/>
      <w:marLeft w:val="0"/>
      <w:marRight w:val="0"/>
      <w:marTop w:val="0"/>
      <w:marBottom w:val="0"/>
      <w:divBdr>
        <w:top w:val="none" w:sz="0" w:space="0" w:color="auto"/>
        <w:left w:val="none" w:sz="0" w:space="0" w:color="auto"/>
        <w:bottom w:val="none" w:sz="0" w:space="0" w:color="auto"/>
        <w:right w:val="none" w:sz="0" w:space="0" w:color="auto"/>
      </w:divBdr>
    </w:div>
    <w:div w:id="1059480545">
      <w:bodyDiv w:val="1"/>
      <w:marLeft w:val="0"/>
      <w:marRight w:val="0"/>
      <w:marTop w:val="0"/>
      <w:marBottom w:val="0"/>
      <w:divBdr>
        <w:top w:val="none" w:sz="0" w:space="0" w:color="auto"/>
        <w:left w:val="none" w:sz="0" w:space="0" w:color="auto"/>
        <w:bottom w:val="none" w:sz="0" w:space="0" w:color="auto"/>
        <w:right w:val="none" w:sz="0" w:space="0" w:color="auto"/>
      </w:divBdr>
    </w:div>
    <w:div w:id="1074816880">
      <w:bodyDiv w:val="1"/>
      <w:marLeft w:val="0"/>
      <w:marRight w:val="0"/>
      <w:marTop w:val="0"/>
      <w:marBottom w:val="0"/>
      <w:divBdr>
        <w:top w:val="none" w:sz="0" w:space="0" w:color="auto"/>
        <w:left w:val="none" w:sz="0" w:space="0" w:color="auto"/>
        <w:bottom w:val="none" w:sz="0" w:space="0" w:color="auto"/>
        <w:right w:val="none" w:sz="0" w:space="0" w:color="auto"/>
      </w:divBdr>
    </w:div>
    <w:div w:id="1144587861">
      <w:bodyDiv w:val="1"/>
      <w:marLeft w:val="0"/>
      <w:marRight w:val="0"/>
      <w:marTop w:val="0"/>
      <w:marBottom w:val="0"/>
      <w:divBdr>
        <w:top w:val="none" w:sz="0" w:space="0" w:color="auto"/>
        <w:left w:val="none" w:sz="0" w:space="0" w:color="auto"/>
        <w:bottom w:val="none" w:sz="0" w:space="0" w:color="auto"/>
        <w:right w:val="none" w:sz="0" w:space="0" w:color="auto"/>
      </w:divBdr>
    </w:div>
    <w:div w:id="1156989836">
      <w:bodyDiv w:val="1"/>
      <w:marLeft w:val="0"/>
      <w:marRight w:val="0"/>
      <w:marTop w:val="0"/>
      <w:marBottom w:val="0"/>
      <w:divBdr>
        <w:top w:val="none" w:sz="0" w:space="0" w:color="auto"/>
        <w:left w:val="none" w:sz="0" w:space="0" w:color="auto"/>
        <w:bottom w:val="none" w:sz="0" w:space="0" w:color="auto"/>
        <w:right w:val="none" w:sz="0" w:space="0" w:color="auto"/>
      </w:divBdr>
    </w:div>
    <w:div w:id="1183668255">
      <w:bodyDiv w:val="1"/>
      <w:marLeft w:val="0"/>
      <w:marRight w:val="0"/>
      <w:marTop w:val="0"/>
      <w:marBottom w:val="0"/>
      <w:divBdr>
        <w:top w:val="none" w:sz="0" w:space="0" w:color="auto"/>
        <w:left w:val="none" w:sz="0" w:space="0" w:color="auto"/>
        <w:bottom w:val="none" w:sz="0" w:space="0" w:color="auto"/>
        <w:right w:val="none" w:sz="0" w:space="0" w:color="auto"/>
      </w:divBdr>
    </w:div>
    <w:div w:id="1219241870">
      <w:bodyDiv w:val="1"/>
      <w:marLeft w:val="0"/>
      <w:marRight w:val="0"/>
      <w:marTop w:val="0"/>
      <w:marBottom w:val="0"/>
      <w:divBdr>
        <w:top w:val="none" w:sz="0" w:space="0" w:color="auto"/>
        <w:left w:val="none" w:sz="0" w:space="0" w:color="auto"/>
        <w:bottom w:val="none" w:sz="0" w:space="0" w:color="auto"/>
        <w:right w:val="none" w:sz="0" w:space="0" w:color="auto"/>
      </w:divBdr>
    </w:div>
    <w:div w:id="1227493966">
      <w:bodyDiv w:val="1"/>
      <w:marLeft w:val="0"/>
      <w:marRight w:val="0"/>
      <w:marTop w:val="0"/>
      <w:marBottom w:val="0"/>
      <w:divBdr>
        <w:top w:val="none" w:sz="0" w:space="0" w:color="auto"/>
        <w:left w:val="none" w:sz="0" w:space="0" w:color="auto"/>
        <w:bottom w:val="none" w:sz="0" w:space="0" w:color="auto"/>
        <w:right w:val="none" w:sz="0" w:space="0" w:color="auto"/>
      </w:divBdr>
    </w:div>
    <w:div w:id="1237790396">
      <w:bodyDiv w:val="1"/>
      <w:marLeft w:val="0"/>
      <w:marRight w:val="0"/>
      <w:marTop w:val="0"/>
      <w:marBottom w:val="0"/>
      <w:divBdr>
        <w:top w:val="none" w:sz="0" w:space="0" w:color="auto"/>
        <w:left w:val="none" w:sz="0" w:space="0" w:color="auto"/>
        <w:bottom w:val="none" w:sz="0" w:space="0" w:color="auto"/>
        <w:right w:val="none" w:sz="0" w:space="0" w:color="auto"/>
      </w:divBdr>
    </w:div>
    <w:div w:id="1261334567">
      <w:bodyDiv w:val="1"/>
      <w:marLeft w:val="0"/>
      <w:marRight w:val="0"/>
      <w:marTop w:val="0"/>
      <w:marBottom w:val="0"/>
      <w:divBdr>
        <w:top w:val="none" w:sz="0" w:space="0" w:color="auto"/>
        <w:left w:val="none" w:sz="0" w:space="0" w:color="auto"/>
        <w:bottom w:val="none" w:sz="0" w:space="0" w:color="auto"/>
        <w:right w:val="none" w:sz="0" w:space="0" w:color="auto"/>
      </w:divBdr>
    </w:div>
    <w:div w:id="1280181156">
      <w:bodyDiv w:val="1"/>
      <w:marLeft w:val="0"/>
      <w:marRight w:val="0"/>
      <w:marTop w:val="0"/>
      <w:marBottom w:val="0"/>
      <w:divBdr>
        <w:top w:val="none" w:sz="0" w:space="0" w:color="auto"/>
        <w:left w:val="none" w:sz="0" w:space="0" w:color="auto"/>
        <w:bottom w:val="none" w:sz="0" w:space="0" w:color="auto"/>
        <w:right w:val="none" w:sz="0" w:space="0" w:color="auto"/>
      </w:divBdr>
    </w:div>
    <w:div w:id="1344237127">
      <w:bodyDiv w:val="1"/>
      <w:marLeft w:val="0"/>
      <w:marRight w:val="0"/>
      <w:marTop w:val="0"/>
      <w:marBottom w:val="0"/>
      <w:divBdr>
        <w:top w:val="none" w:sz="0" w:space="0" w:color="auto"/>
        <w:left w:val="none" w:sz="0" w:space="0" w:color="auto"/>
        <w:bottom w:val="none" w:sz="0" w:space="0" w:color="auto"/>
        <w:right w:val="none" w:sz="0" w:space="0" w:color="auto"/>
      </w:divBdr>
    </w:div>
    <w:div w:id="1445492969">
      <w:bodyDiv w:val="1"/>
      <w:marLeft w:val="0"/>
      <w:marRight w:val="0"/>
      <w:marTop w:val="0"/>
      <w:marBottom w:val="0"/>
      <w:divBdr>
        <w:top w:val="none" w:sz="0" w:space="0" w:color="auto"/>
        <w:left w:val="none" w:sz="0" w:space="0" w:color="auto"/>
        <w:bottom w:val="none" w:sz="0" w:space="0" w:color="auto"/>
        <w:right w:val="none" w:sz="0" w:space="0" w:color="auto"/>
      </w:divBdr>
    </w:div>
    <w:div w:id="1471248445">
      <w:bodyDiv w:val="1"/>
      <w:marLeft w:val="0"/>
      <w:marRight w:val="0"/>
      <w:marTop w:val="0"/>
      <w:marBottom w:val="0"/>
      <w:divBdr>
        <w:top w:val="none" w:sz="0" w:space="0" w:color="auto"/>
        <w:left w:val="none" w:sz="0" w:space="0" w:color="auto"/>
        <w:bottom w:val="none" w:sz="0" w:space="0" w:color="auto"/>
        <w:right w:val="none" w:sz="0" w:space="0" w:color="auto"/>
      </w:divBdr>
    </w:div>
    <w:div w:id="1512260119">
      <w:bodyDiv w:val="1"/>
      <w:marLeft w:val="0"/>
      <w:marRight w:val="0"/>
      <w:marTop w:val="0"/>
      <w:marBottom w:val="0"/>
      <w:divBdr>
        <w:top w:val="none" w:sz="0" w:space="0" w:color="auto"/>
        <w:left w:val="none" w:sz="0" w:space="0" w:color="auto"/>
        <w:bottom w:val="none" w:sz="0" w:space="0" w:color="auto"/>
        <w:right w:val="none" w:sz="0" w:space="0" w:color="auto"/>
      </w:divBdr>
    </w:div>
    <w:div w:id="1546870161">
      <w:bodyDiv w:val="1"/>
      <w:marLeft w:val="0"/>
      <w:marRight w:val="0"/>
      <w:marTop w:val="0"/>
      <w:marBottom w:val="0"/>
      <w:divBdr>
        <w:top w:val="none" w:sz="0" w:space="0" w:color="auto"/>
        <w:left w:val="none" w:sz="0" w:space="0" w:color="auto"/>
        <w:bottom w:val="none" w:sz="0" w:space="0" w:color="auto"/>
        <w:right w:val="none" w:sz="0" w:space="0" w:color="auto"/>
      </w:divBdr>
    </w:div>
    <w:div w:id="1554655176">
      <w:bodyDiv w:val="1"/>
      <w:marLeft w:val="0"/>
      <w:marRight w:val="0"/>
      <w:marTop w:val="0"/>
      <w:marBottom w:val="0"/>
      <w:divBdr>
        <w:top w:val="none" w:sz="0" w:space="0" w:color="auto"/>
        <w:left w:val="none" w:sz="0" w:space="0" w:color="auto"/>
        <w:bottom w:val="none" w:sz="0" w:space="0" w:color="auto"/>
        <w:right w:val="none" w:sz="0" w:space="0" w:color="auto"/>
      </w:divBdr>
    </w:div>
    <w:div w:id="1600872641">
      <w:bodyDiv w:val="1"/>
      <w:marLeft w:val="0"/>
      <w:marRight w:val="0"/>
      <w:marTop w:val="0"/>
      <w:marBottom w:val="0"/>
      <w:divBdr>
        <w:top w:val="none" w:sz="0" w:space="0" w:color="auto"/>
        <w:left w:val="none" w:sz="0" w:space="0" w:color="auto"/>
        <w:bottom w:val="none" w:sz="0" w:space="0" w:color="auto"/>
        <w:right w:val="none" w:sz="0" w:space="0" w:color="auto"/>
      </w:divBdr>
    </w:div>
    <w:div w:id="1607997817">
      <w:bodyDiv w:val="1"/>
      <w:marLeft w:val="0"/>
      <w:marRight w:val="0"/>
      <w:marTop w:val="0"/>
      <w:marBottom w:val="0"/>
      <w:divBdr>
        <w:top w:val="none" w:sz="0" w:space="0" w:color="auto"/>
        <w:left w:val="none" w:sz="0" w:space="0" w:color="auto"/>
        <w:bottom w:val="none" w:sz="0" w:space="0" w:color="auto"/>
        <w:right w:val="none" w:sz="0" w:space="0" w:color="auto"/>
      </w:divBdr>
    </w:div>
    <w:div w:id="1647590813">
      <w:bodyDiv w:val="1"/>
      <w:marLeft w:val="0"/>
      <w:marRight w:val="0"/>
      <w:marTop w:val="0"/>
      <w:marBottom w:val="0"/>
      <w:divBdr>
        <w:top w:val="none" w:sz="0" w:space="0" w:color="auto"/>
        <w:left w:val="none" w:sz="0" w:space="0" w:color="auto"/>
        <w:bottom w:val="none" w:sz="0" w:space="0" w:color="auto"/>
        <w:right w:val="none" w:sz="0" w:space="0" w:color="auto"/>
      </w:divBdr>
    </w:div>
    <w:div w:id="1686050715">
      <w:bodyDiv w:val="1"/>
      <w:marLeft w:val="0"/>
      <w:marRight w:val="0"/>
      <w:marTop w:val="0"/>
      <w:marBottom w:val="0"/>
      <w:divBdr>
        <w:top w:val="none" w:sz="0" w:space="0" w:color="auto"/>
        <w:left w:val="none" w:sz="0" w:space="0" w:color="auto"/>
        <w:bottom w:val="none" w:sz="0" w:space="0" w:color="auto"/>
        <w:right w:val="none" w:sz="0" w:space="0" w:color="auto"/>
      </w:divBdr>
    </w:div>
    <w:div w:id="1687828727">
      <w:bodyDiv w:val="1"/>
      <w:marLeft w:val="0"/>
      <w:marRight w:val="0"/>
      <w:marTop w:val="0"/>
      <w:marBottom w:val="0"/>
      <w:divBdr>
        <w:top w:val="none" w:sz="0" w:space="0" w:color="auto"/>
        <w:left w:val="none" w:sz="0" w:space="0" w:color="auto"/>
        <w:bottom w:val="none" w:sz="0" w:space="0" w:color="auto"/>
        <w:right w:val="none" w:sz="0" w:space="0" w:color="auto"/>
      </w:divBdr>
    </w:div>
    <w:div w:id="1708331026">
      <w:bodyDiv w:val="1"/>
      <w:marLeft w:val="0"/>
      <w:marRight w:val="0"/>
      <w:marTop w:val="0"/>
      <w:marBottom w:val="0"/>
      <w:divBdr>
        <w:top w:val="none" w:sz="0" w:space="0" w:color="auto"/>
        <w:left w:val="none" w:sz="0" w:space="0" w:color="auto"/>
        <w:bottom w:val="none" w:sz="0" w:space="0" w:color="auto"/>
        <w:right w:val="none" w:sz="0" w:space="0" w:color="auto"/>
      </w:divBdr>
    </w:div>
    <w:div w:id="1732458322">
      <w:bodyDiv w:val="1"/>
      <w:marLeft w:val="0"/>
      <w:marRight w:val="0"/>
      <w:marTop w:val="0"/>
      <w:marBottom w:val="0"/>
      <w:divBdr>
        <w:top w:val="none" w:sz="0" w:space="0" w:color="auto"/>
        <w:left w:val="none" w:sz="0" w:space="0" w:color="auto"/>
        <w:bottom w:val="none" w:sz="0" w:space="0" w:color="auto"/>
        <w:right w:val="none" w:sz="0" w:space="0" w:color="auto"/>
      </w:divBdr>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
    <w:div w:id="1832528919">
      <w:bodyDiv w:val="1"/>
      <w:marLeft w:val="0"/>
      <w:marRight w:val="0"/>
      <w:marTop w:val="0"/>
      <w:marBottom w:val="0"/>
      <w:divBdr>
        <w:top w:val="none" w:sz="0" w:space="0" w:color="auto"/>
        <w:left w:val="none" w:sz="0" w:space="0" w:color="auto"/>
        <w:bottom w:val="none" w:sz="0" w:space="0" w:color="auto"/>
        <w:right w:val="none" w:sz="0" w:space="0" w:color="auto"/>
      </w:divBdr>
    </w:div>
    <w:div w:id="1835605560">
      <w:bodyDiv w:val="1"/>
      <w:marLeft w:val="0"/>
      <w:marRight w:val="0"/>
      <w:marTop w:val="0"/>
      <w:marBottom w:val="0"/>
      <w:divBdr>
        <w:top w:val="none" w:sz="0" w:space="0" w:color="auto"/>
        <w:left w:val="none" w:sz="0" w:space="0" w:color="auto"/>
        <w:bottom w:val="none" w:sz="0" w:space="0" w:color="auto"/>
        <w:right w:val="none" w:sz="0" w:space="0" w:color="auto"/>
      </w:divBdr>
    </w:div>
    <w:div w:id="1848209996">
      <w:bodyDiv w:val="1"/>
      <w:marLeft w:val="0"/>
      <w:marRight w:val="0"/>
      <w:marTop w:val="0"/>
      <w:marBottom w:val="0"/>
      <w:divBdr>
        <w:top w:val="none" w:sz="0" w:space="0" w:color="auto"/>
        <w:left w:val="none" w:sz="0" w:space="0" w:color="auto"/>
        <w:bottom w:val="none" w:sz="0" w:space="0" w:color="auto"/>
        <w:right w:val="none" w:sz="0" w:space="0" w:color="auto"/>
      </w:divBdr>
    </w:div>
    <w:div w:id="1892111952">
      <w:bodyDiv w:val="1"/>
      <w:marLeft w:val="0"/>
      <w:marRight w:val="0"/>
      <w:marTop w:val="0"/>
      <w:marBottom w:val="0"/>
      <w:divBdr>
        <w:top w:val="none" w:sz="0" w:space="0" w:color="auto"/>
        <w:left w:val="none" w:sz="0" w:space="0" w:color="auto"/>
        <w:bottom w:val="none" w:sz="0" w:space="0" w:color="auto"/>
        <w:right w:val="none" w:sz="0" w:space="0" w:color="auto"/>
      </w:divBdr>
    </w:div>
    <w:div w:id="1905025663">
      <w:bodyDiv w:val="1"/>
      <w:marLeft w:val="0"/>
      <w:marRight w:val="0"/>
      <w:marTop w:val="0"/>
      <w:marBottom w:val="0"/>
      <w:divBdr>
        <w:top w:val="none" w:sz="0" w:space="0" w:color="auto"/>
        <w:left w:val="none" w:sz="0" w:space="0" w:color="auto"/>
        <w:bottom w:val="none" w:sz="0" w:space="0" w:color="auto"/>
        <w:right w:val="none" w:sz="0" w:space="0" w:color="auto"/>
      </w:divBdr>
    </w:div>
    <w:div w:id="1940287282">
      <w:bodyDiv w:val="1"/>
      <w:marLeft w:val="0"/>
      <w:marRight w:val="0"/>
      <w:marTop w:val="0"/>
      <w:marBottom w:val="0"/>
      <w:divBdr>
        <w:top w:val="none" w:sz="0" w:space="0" w:color="auto"/>
        <w:left w:val="none" w:sz="0" w:space="0" w:color="auto"/>
        <w:bottom w:val="none" w:sz="0" w:space="0" w:color="auto"/>
        <w:right w:val="none" w:sz="0" w:space="0" w:color="auto"/>
      </w:divBdr>
    </w:div>
    <w:div w:id="2052341646">
      <w:bodyDiv w:val="1"/>
      <w:marLeft w:val="0"/>
      <w:marRight w:val="0"/>
      <w:marTop w:val="0"/>
      <w:marBottom w:val="0"/>
      <w:divBdr>
        <w:top w:val="none" w:sz="0" w:space="0" w:color="auto"/>
        <w:left w:val="none" w:sz="0" w:space="0" w:color="auto"/>
        <w:bottom w:val="none" w:sz="0" w:space="0" w:color="auto"/>
        <w:right w:val="none" w:sz="0" w:space="0" w:color="auto"/>
      </w:divBdr>
    </w:div>
    <w:div w:id="2084058489">
      <w:bodyDiv w:val="1"/>
      <w:marLeft w:val="0"/>
      <w:marRight w:val="0"/>
      <w:marTop w:val="0"/>
      <w:marBottom w:val="0"/>
      <w:divBdr>
        <w:top w:val="none" w:sz="0" w:space="0" w:color="auto"/>
        <w:left w:val="none" w:sz="0" w:space="0" w:color="auto"/>
        <w:bottom w:val="none" w:sz="0" w:space="0" w:color="auto"/>
        <w:right w:val="none" w:sz="0" w:space="0" w:color="auto"/>
      </w:divBdr>
    </w:div>
    <w:div w:id="2120447108">
      <w:bodyDiv w:val="1"/>
      <w:marLeft w:val="0"/>
      <w:marRight w:val="0"/>
      <w:marTop w:val="0"/>
      <w:marBottom w:val="0"/>
      <w:divBdr>
        <w:top w:val="none" w:sz="0" w:space="0" w:color="auto"/>
        <w:left w:val="none" w:sz="0" w:space="0" w:color="auto"/>
        <w:bottom w:val="none" w:sz="0" w:space="0" w:color="auto"/>
        <w:right w:val="none" w:sz="0" w:space="0" w:color="auto"/>
      </w:divBdr>
    </w:div>
    <w:div w:id="21305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antigen-detection-in-the-diagnosis-of-sars-cov-2infection-using-rapid-immunoassays" TargetMode="External"/><Relationship Id="rId18" Type="http://schemas.openxmlformats.org/officeDocument/2006/relationships/hyperlink" Target="https://www.who.int/diagnostics_laboratory/EUL/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dc.gov/coronavirus/2019-ncov/communication/guidance-list.html?Sort=Date%3A%3Adesc" TargetMode="External"/><Relationship Id="rId7" Type="http://schemas.openxmlformats.org/officeDocument/2006/relationships/settings" Target="settings.xml"/><Relationship Id="rId12" Type="http://schemas.openxmlformats.org/officeDocument/2006/relationships/hyperlink" Target="https://www.finddx.org/covid-19/sarscov2-eval-antigen/" TargetMode="External"/><Relationship Id="rId17" Type="http://schemas.openxmlformats.org/officeDocument/2006/relationships/hyperlink" Target="https://www.who.int/publications/i/item/diagnostic-testing-for-sars-cov-2" TargetMode="External"/><Relationship Id="rId25" Type="http://schemas.openxmlformats.org/officeDocument/2006/relationships/hyperlink" Target="mailto:ihrhrt@who.int" TargetMode="External"/><Relationship Id="rId2" Type="http://schemas.openxmlformats.org/officeDocument/2006/relationships/customXml" Target="../customXml/item2.xml"/><Relationship Id="rId16" Type="http://schemas.openxmlformats.org/officeDocument/2006/relationships/hyperlink" Target="https://www.who.int/emergencies/diseases/novel-coronavirus-2019/technical-guidance" TargetMode="External"/><Relationship Id="rId20" Type="http://schemas.openxmlformats.org/officeDocument/2006/relationships/hyperlink" Target="https://www.who.int/medical_devices/priority/COVID_19_PP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chranelibrary.com/cdsr/doi/10.1002/14651858.CD013705/full" TargetMode="External"/><Relationship Id="rId24" Type="http://schemas.openxmlformats.org/officeDocument/2006/relationships/hyperlink" Target="https://extranet.who.int/hslp" TargetMode="External"/><Relationship Id="rId5" Type="http://schemas.openxmlformats.org/officeDocument/2006/relationships/numbering" Target="numbering.xml"/><Relationship Id="rId15" Type="http://schemas.openxmlformats.org/officeDocument/2006/relationships/hyperlink" Target="https://apps.who.int/iris/bitstream/handle/10665/334253/WHO-2019-nCoV-Antigen_Detection-2020.1-ara.pdf" TargetMode="External"/><Relationship Id="rId23" Type="http://schemas.openxmlformats.org/officeDocument/2006/relationships/hyperlink" Target="https://extranet.who.int/hslp/?q=content/terms-u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ho.int/diagnostics_laboratory/postmarke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medical_devices/priority/COVID_19_PPE/en/" TargetMode="External"/><Relationship Id="rId22" Type="http://schemas.openxmlformats.org/officeDocument/2006/relationships/hyperlink" Target="https://africacdc.org/download/covid-19-guidance-on-use-of-personal-protective-equipment-for-different-clinical-settings-and-activitie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EB33F0B292F044865AC5360FB5C193" ma:contentTypeVersion="10" ma:contentTypeDescription="Create a new document." ma:contentTypeScope="" ma:versionID="53c510b663eb44cb7498f28392d4cd33">
  <xsd:schema xmlns:xsd="http://www.w3.org/2001/XMLSchema" xmlns:xs="http://www.w3.org/2001/XMLSchema" xmlns:p="http://schemas.microsoft.com/office/2006/metadata/properties" xmlns:ns3="0b20a213-df17-4e56-abb9-25e675dfe243" targetNamespace="http://schemas.microsoft.com/office/2006/metadata/properties" ma:root="true" ma:fieldsID="c63f0433e488edd6047613ecd864541d" ns3:_="">
    <xsd:import namespace="0b20a213-df17-4e56-abb9-25e675dfe2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0a213-df17-4e56-abb9-25e675dfe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6DFB4-DA9A-4F1D-8F4C-4B29AD0ED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3F03D-67E2-452D-9D22-A5F0C43AF483}">
  <ds:schemaRefs>
    <ds:schemaRef ds:uri="http://schemas.microsoft.com/sharepoint/v3/contenttype/forms"/>
  </ds:schemaRefs>
</ds:datastoreItem>
</file>

<file path=customXml/itemProps3.xml><?xml version="1.0" encoding="utf-8"?>
<ds:datastoreItem xmlns:ds="http://schemas.openxmlformats.org/officeDocument/2006/customXml" ds:itemID="{91076CF3-CA1D-4BF3-B108-D524C61881B0}">
  <ds:schemaRefs>
    <ds:schemaRef ds:uri="http://schemas.openxmlformats.org/officeDocument/2006/bibliography"/>
  </ds:schemaRefs>
</ds:datastoreItem>
</file>

<file path=customXml/itemProps4.xml><?xml version="1.0" encoding="utf-8"?>
<ds:datastoreItem xmlns:ds="http://schemas.openxmlformats.org/officeDocument/2006/customXml" ds:itemID="{074295E6-1CA5-447C-B41D-6F245A49D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0a213-df17-4e56-abb9-25e675dfe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HANESH</dc:creator>
  <cp:keywords/>
  <dc:description/>
  <cp:lastModifiedBy>natacha milhano</cp:lastModifiedBy>
  <cp:revision>6</cp:revision>
  <dcterms:created xsi:type="dcterms:W3CDTF">2021-01-25T13:20:00Z</dcterms:created>
  <dcterms:modified xsi:type="dcterms:W3CDTF">2022-09-29T15:29:00Z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0x01010032EB33F0B292F044865AC5360FB5C193</vt:lpwstr>
  </property>
</Properties>
</file>