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D4B0A" w14:textId="06E614AD" w:rsidR="00401D89" w:rsidRPr="00534ABD" w:rsidRDefault="00401D89" w:rsidP="005F366A">
      <w:pPr>
        <w:pStyle w:val="Heading1"/>
        <w:keepLines w:val="0"/>
        <w:bidi/>
        <w:spacing w:before="0"/>
        <w:rPr>
          <w:rFonts w:ascii="Arial" w:hAnsi="Arial" w:cs="Simplified Arabic"/>
          <w:b/>
          <w:bCs/>
          <w:color w:val="009AC9"/>
          <w:kern w:val="36"/>
        </w:rPr>
      </w:pPr>
      <w:bookmarkStart w:id="0" w:name="_GoBack"/>
      <w:bookmarkEnd w:id="0"/>
      <w:r w:rsidRPr="00534ABD">
        <w:rPr>
          <w:rFonts w:ascii="Arial" w:eastAsia="Arial" w:hAnsi="Arial" w:cs="Simplified Arabic"/>
          <w:b/>
          <w:bCs/>
          <w:color w:val="009AC9"/>
          <w:kern w:val="36"/>
          <w:rtl/>
          <w:lang w:eastAsia="ar"/>
        </w:rPr>
        <w:t>الاختبار التشخيصي السريع للكشف عن مستضدات فيروس كورونا-سارس-2 - القائمة المرجعية لمواد التدريب</w:t>
      </w:r>
    </w:p>
    <w:p w14:paraId="71607C0B" w14:textId="77777777" w:rsidR="00DE1699" w:rsidRPr="00534ABD" w:rsidRDefault="00DE1699" w:rsidP="00DE1699">
      <w:pPr>
        <w:pStyle w:val="Heading3"/>
        <w:bidi/>
        <w:spacing w:line="276" w:lineRule="auto"/>
        <w:rPr>
          <w:rFonts w:ascii="Arial" w:hAnsi="Arial" w:cs="Simplified Arabic"/>
          <w:sz w:val="20"/>
          <w:szCs w:val="20"/>
        </w:rPr>
      </w:pPr>
      <w:r w:rsidRPr="00534ABD">
        <w:rPr>
          <w:rFonts w:ascii="Arial" w:eastAsia="Arial" w:hAnsi="Arial" w:cs="Simplified Arabic"/>
          <w:sz w:val="20"/>
          <w:szCs w:val="20"/>
          <w:rtl/>
          <w:lang w:eastAsia="ar"/>
        </w:rPr>
        <w:t>معدات حجرة التدريب (الغرفة أ)</w:t>
      </w:r>
    </w:p>
    <w:tbl>
      <w:tblPr>
        <w:tblStyle w:val="TableGrid"/>
        <w:bidiVisual/>
        <w:tblW w:w="0" w:type="auto"/>
        <w:tblLook w:val="04A0" w:firstRow="1" w:lastRow="0" w:firstColumn="1" w:lastColumn="0" w:noHBand="0" w:noVBand="1"/>
      </w:tblPr>
      <w:tblGrid>
        <w:gridCol w:w="4531"/>
        <w:gridCol w:w="1730"/>
        <w:gridCol w:w="2755"/>
      </w:tblGrid>
      <w:tr w:rsidR="00DE1699" w:rsidRPr="00534ABD" w14:paraId="497128CF" w14:textId="77777777" w:rsidTr="004255D8">
        <w:tc>
          <w:tcPr>
            <w:tcW w:w="4531" w:type="dxa"/>
            <w:shd w:val="clear" w:color="auto" w:fill="009AC9"/>
          </w:tcPr>
          <w:p w14:paraId="1D83A2D7" w14:textId="77777777" w:rsidR="00DE1699" w:rsidRPr="00534ABD" w:rsidRDefault="00DE1699" w:rsidP="004255D8">
            <w:pPr>
              <w:pStyle w:val="Heading3"/>
              <w:bidi/>
              <w:spacing w:before="0" w:after="0" w:line="360" w:lineRule="auto"/>
              <w:outlineLvl w:val="2"/>
              <w:rPr>
                <w:rFonts w:ascii="Arial" w:hAnsi="Arial" w:cs="Simplified Arabic"/>
                <w:color w:val="FFFFFF" w:themeColor="background1"/>
                <w:sz w:val="20"/>
                <w:szCs w:val="20"/>
              </w:rPr>
            </w:pPr>
            <w:r w:rsidRPr="00534ABD">
              <w:rPr>
                <w:rFonts w:ascii="Arial" w:eastAsia="Arial" w:hAnsi="Arial" w:cs="Simplified Arabic"/>
                <w:color w:val="FFFFFF" w:themeColor="background1"/>
                <w:sz w:val="20"/>
                <w:szCs w:val="20"/>
                <w:rtl/>
                <w:lang w:eastAsia="ar"/>
              </w:rPr>
              <w:t>الأصناف</w:t>
            </w:r>
          </w:p>
        </w:tc>
        <w:tc>
          <w:tcPr>
            <w:tcW w:w="1730" w:type="dxa"/>
            <w:shd w:val="clear" w:color="auto" w:fill="009AC9"/>
            <w:vAlign w:val="center"/>
          </w:tcPr>
          <w:p w14:paraId="5E0ADADC" w14:textId="77777777" w:rsidR="00DE1699" w:rsidRPr="00534ABD" w:rsidRDefault="00DE1699" w:rsidP="004255D8">
            <w:pPr>
              <w:pStyle w:val="Heading3"/>
              <w:bidi/>
              <w:spacing w:before="0" w:after="0" w:line="360" w:lineRule="auto"/>
              <w:jc w:val="center"/>
              <w:outlineLvl w:val="2"/>
              <w:rPr>
                <w:rFonts w:ascii="Arial" w:hAnsi="Arial" w:cs="Simplified Arabic"/>
                <w:color w:val="FFFFFF" w:themeColor="background1"/>
                <w:sz w:val="20"/>
                <w:szCs w:val="20"/>
              </w:rPr>
            </w:pPr>
            <w:r w:rsidRPr="00534ABD">
              <w:rPr>
                <w:rFonts w:ascii="Arial" w:eastAsia="Arial" w:hAnsi="Arial" w:cs="Simplified Arabic"/>
                <w:color w:val="FFFFFF" w:themeColor="background1"/>
                <w:sz w:val="20"/>
                <w:szCs w:val="20"/>
                <w:rtl/>
                <w:lang w:eastAsia="ar"/>
              </w:rPr>
              <w:t>الكمية</w:t>
            </w:r>
          </w:p>
        </w:tc>
        <w:tc>
          <w:tcPr>
            <w:tcW w:w="2755" w:type="dxa"/>
            <w:shd w:val="clear" w:color="auto" w:fill="009AC9"/>
          </w:tcPr>
          <w:p w14:paraId="617B1212" w14:textId="77777777" w:rsidR="00DE1699" w:rsidRPr="00534ABD" w:rsidRDefault="00DE1699" w:rsidP="004255D8">
            <w:pPr>
              <w:pStyle w:val="Heading3"/>
              <w:bidi/>
              <w:spacing w:before="0" w:after="0" w:line="360" w:lineRule="auto"/>
              <w:jc w:val="center"/>
              <w:outlineLvl w:val="2"/>
              <w:rPr>
                <w:rFonts w:ascii="Arial" w:hAnsi="Arial" w:cs="Simplified Arabic"/>
                <w:color w:val="FFFFFF" w:themeColor="background1"/>
                <w:sz w:val="20"/>
                <w:szCs w:val="20"/>
              </w:rPr>
            </w:pPr>
            <w:r w:rsidRPr="00534ABD">
              <w:rPr>
                <w:rFonts w:ascii="Arial" w:eastAsia="Arial" w:hAnsi="Arial" w:cs="Simplified Arabic"/>
                <w:color w:val="FFFFFF" w:themeColor="background1"/>
                <w:sz w:val="20"/>
                <w:szCs w:val="20"/>
                <w:rtl/>
                <w:lang w:eastAsia="ar"/>
              </w:rPr>
              <w:t>التوافر</w:t>
            </w:r>
          </w:p>
        </w:tc>
      </w:tr>
      <w:tr w:rsidR="00DE1699" w:rsidRPr="00534ABD" w14:paraId="08D78FAA" w14:textId="77777777" w:rsidTr="004255D8">
        <w:tc>
          <w:tcPr>
            <w:tcW w:w="4531" w:type="dxa"/>
            <w:vAlign w:val="center"/>
          </w:tcPr>
          <w:p w14:paraId="15377919" w14:textId="77777777" w:rsidR="00DE1699" w:rsidRPr="00534ABD" w:rsidRDefault="00DE1699" w:rsidP="004255D8">
            <w:pPr>
              <w:pStyle w:val="Heading3"/>
              <w:bidi/>
              <w:spacing w:before="0" w:after="0" w:line="360" w:lineRule="auto"/>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لوحات ورقية مع حامل</w:t>
            </w:r>
          </w:p>
        </w:tc>
        <w:tc>
          <w:tcPr>
            <w:tcW w:w="1730" w:type="dxa"/>
            <w:vAlign w:val="center"/>
          </w:tcPr>
          <w:p w14:paraId="0C2D7D24"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2</w:t>
            </w:r>
          </w:p>
        </w:tc>
        <w:tc>
          <w:tcPr>
            <w:tcW w:w="2755" w:type="dxa"/>
            <w:vAlign w:val="center"/>
          </w:tcPr>
          <w:p w14:paraId="48268560"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790981D7" w14:textId="77777777" w:rsidTr="004255D8">
        <w:tc>
          <w:tcPr>
            <w:tcW w:w="4531" w:type="dxa"/>
            <w:vAlign w:val="center"/>
          </w:tcPr>
          <w:p w14:paraId="50AF33CA" w14:textId="77777777" w:rsidR="00DE1699" w:rsidRPr="00534ABD" w:rsidRDefault="00DE1699" w:rsidP="004255D8">
            <w:pPr>
              <w:pStyle w:val="Heading3"/>
              <w:bidi/>
              <w:spacing w:before="0" w:after="0" w:line="360" w:lineRule="auto"/>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كمبيوتر محمول</w:t>
            </w:r>
          </w:p>
        </w:tc>
        <w:tc>
          <w:tcPr>
            <w:tcW w:w="1730" w:type="dxa"/>
            <w:vAlign w:val="center"/>
          </w:tcPr>
          <w:p w14:paraId="6C62ADB6"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w:t>
            </w:r>
          </w:p>
        </w:tc>
        <w:tc>
          <w:tcPr>
            <w:tcW w:w="2755" w:type="dxa"/>
            <w:vAlign w:val="center"/>
          </w:tcPr>
          <w:p w14:paraId="20AF1D73"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2E0D05B9" w14:textId="77777777" w:rsidTr="004255D8">
        <w:tc>
          <w:tcPr>
            <w:tcW w:w="4531" w:type="dxa"/>
            <w:vAlign w:val="center"/>
          </w:tcPr>
          <w:p w14:paraId="7CC716BA" w14:textId="77777777" w:rsidR="00DE1699" w:rsidRPr="00534ABD" w:rsidRDefault="00DE1699" w:rsidP="004255D8">
            <w:pPr>
              <w:pStyle w:val="Heading3"/>
              <w:bidi/>
              <w:spacing w:before="0" w:after="0" w:line="360" w:lineRule="auto"/>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جهاز عرض متوافق مع الكمبيوتر</w:t>
            </w:r>
          </w:p>
        </w:tc>
        <w:tc>
          <w:tcPr>
            <w:tcW w:w="1730" w:type="dxa"/>
            <w:vAlign w:val="center"/>
          </w:tcPr>
          <w:p w14:paraId="7CBFE70F"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w:t>
            </w:r>
          </w:p>
        </w:tc>
        <w:tc>
          <w:tcPr>
            <w:tcW w:w="2755" w:type="dxa"/>
            <w:vAlign w:val="center"/>
          </w:tcPr>
          <w:p w14:paraId="691036A3"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2BB2BE03" w14:textId="77777777" w:rsidTr="004255D8">
        <w:tc>
          <w:tcPr>
            <w:tcW w:w="4531" w:type="dxa"/>
            <w:vAlign w:val="center"/>
          </w:tcPr>
          <w:p w14:paraId="44A1635F" w14:textId="77777777" w:rsidR="00DE1699" w:rsidRPr="00534ABD" w:rsidRDefault="00DE1699" w:rsidP="004255D8">
            <w:pPr>
              <w:pStyle w:val="Heading3"/>
              <w:bidi/>
              <w:spacing w:before="0" w:after="0" w:line="360" w:lineRule="auto"/>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سلك توصيل</w:t>
            </w:r>
          </w:p>
        </w:tc>
        <w:tc>
          <w:tcPr>
            <w:tcW w:w="1730" w:type="dxa"/>
            <w:vAlign w:val="center"/>
          </w:tcPr>
          <w:p w14:paraId="7E6E1331"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w:t>
            </w:r>
          </w:p>
        </w:tc>
        <w:tc>
          <w:tcPr>
            <w:tcW w:w="2755" w:type="dxa"/>
            <w:vAlign w:val="center"/>
          </w:tcPr>
          <w:p w14:paraId="5FE33D47"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1780192A" w14:textId="77777777" w:rsidTr="004255D8">
        <w:tc>
          <w:tcPr>
            <w:tcW w:w="4531" w:type="dxa"/>
            <w:vAlign w:val="center"/>
          </w:tcPr>
          <w:p w14:paraId="03303E2E" w14:textId="77777777" w:rsidR="00DE1699" w:rsidRPr="00534ABD" w:rsidRDefault="00DE1699" w:rsidP="004255D8">
            <w:pPr>
              <w:pStyle w:val="Heading3"/>
              <w:bidi/>
              <w:spacing w:before="0" w:after="0" w:line="360" w:lineRule="auto"/>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سلة مهملات</w:t>
            </w:r>
          </w:p>
        </w:tc>
        <w:tc>
          <w:tcPr>
            <w:tcW w:w="1730" w:type="dxa"/>
            <w:vAlign w:val="center"/>
          </w:tcPr>
          <w:p w14:paraId="6CCE09F4"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w:t>
            </w:r>
          </w:p>
        </w:tc>
        <w:tc>
          <w:tcPr>
            <w:tcW w:w="2755" w:type="dxa"/>
            <w:vAlign w:val="center"/>
          </w:tcPr>
          <w:p w14:paraId="3760CC08"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5D0B6EE1" w14:textId="77777777" w:rsidTr="004255D8">
        <w:tc>
          <w:tcPr>
            <w:tcW w:w="4531" w:type="dxa"/>
            <w:vAlign w:val="center"/>
          </w:tcPr>
          <w:p w14:paraId="285213F6" w14:textId="77777777" w:rsidR="00DE1699" w:rsidRPr="00534ABD" w:rsidRDefault="00DE1699" w:rsidP="004255D8">
            <w:pPr>
              <w:pStyle w:val="Heading3"/>
              <w:bidi/>
              <w:spacing w:before="0" w:after="0" w:line="360" w:lineRule="auto"/>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أقلام سبورة</w:t>
            </w:r>
          </w:p>
        </w:tc>
        <w:tc>
          <w:tcPr>
            <w:tcW w:w="1730" w:type="dxa"/>
            <w:vAlign w:val="center"/>
          </w:tcPr>
          <w:p w14:paraId="6FD48494"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3</w:t>
            </w:r>
          </w:p>
        </w:tc>
        <w:tc>
          <w:tcPr>
            <w:tcW w:w="2755" w:type="dxa"/>
            <w:vAlign w:val="center"/>
          </w:tcPr>
          <w:p w14:paraId="46EF1528"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57F1D699" w14:textId="77777777" w:rsidTr="004255D8">
        <w:tc>
          <w:tcPr>
            <w:tcW w:w="4531" w:type="dxa"/>
            <w:vAlign w:val="center"/>
          </w:tcPr>
          <w:p w14:paraId="1AA9954B" w14:textId="77777777" w:rsidR="00DE1699" w:rsidRPr="00534ABD" w:rsidRDefault="00DE1699" w:rsidP="004255D8">
            <w:pPr>
              <w:pStyle w:val="Heading3"/>
              <w:bidi/>
              <w:spacing w:before="0" w:after="0" w:line="360" w:lineRule="auto"/>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شريط لاصق لتعليق صفحات اللوحة الورقية</w:t>
            </w:r>
          </w:p>
        </w:tc>
        <w:tc>
          <w:tcPr>
            <w:tcW w:w="1730" w:type="dxa"/>
            <w:vAlign w:val="center"/>
          </w:tcPr>
          <w:p w14:paraId="76D112C5"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w:t>
            </w:r>
          </w:p>
        </w:tc>
        <w:tc>
          <w:tcPr>
            <w:tcW w:w="2755" w:type="dxa"/>
            <w:vAlign w:val="center"/>
          </w:tcPr>
          <w:p w14:paraId="4DC9F611"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00E67559" w14:textId="77777777" w:rsidTr="004255D8">
        <w:tc>
          <w:tcPr>
            <w:tcW w:w="4531" w:type="dxa"/>
            <w:vAlign w:val="center"/>
          </w:tcPr>
          <w:p w14:paraId="73C27F0D" w14:textId="77777777" w:rsidR="00DE1699" w:rsidRPr="00534ABD" w:rsidRDefault="00DE1699" w:rsidP="004255D8">
            <w:pPr>
              <w:pStyle w:val="Heading3"/>
              <w:bidi/>
              <w:spacing w:before="0" w:after="0" w:line="360" w:lineRule="auto"/>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ورق ملاحظات</w:t>
            </w:r>
          </w:p>
        </w:tc>
        <w:tc>
          <w:tcPr>
            <w:tcW w:w="1730" w:type="dxa"/>
            <w:vAlign w:val="center"/>
          </w:tcPr>
          <w:p w14:paraId="0790FCE7"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مشارك</w:t>
            </w:r>
          </w:p>
        </w:tc>
        <w:tc>
          <w:tcPr>
            <w:tcW w:w="2755" w:type="dxa"/>
            <w:vAlign w:val="center"/>
          </w:tcPr>
          <w:p w14:paraId="6042E20A"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3FFC87F8" w14:textId="77777777" w:rsidTr="004255D8">
        <w:tc>
          <w:tcPr>
            <w:tcW w:w="4531" w:type="dxa"/>
            <w:vAlign w:val="center"/>
          </w:tcPr>
          <w:p w14:paraId="24309766" w14:textId="375D3952" w:rsidR="00DE1699" w:rsidRPr="00534ABD" w:rsidRDefault="00DE1699" w:rsidP="004255D8">
            <w:pPr>
              <w:bidi/>
              <w:spacing w:line="360" w:lineRule="auto"/>
              <w:rPr>
                <w:rFonts w:ascii="Arial" w:hAnsi="Arial" w:cs="Simplified Arabic"/>
              </w:rPr>
            </w:pPr>
            <w:r w:rsidRPr="00534ABD">
              <w:rPr>
                <w:rFonts w:ascii="Arial" w:eastAsia="Arial" w:hAnsi="Arial" w:cs="Simplified Arabic"/>
                <w:rtl/>
                <w:lang w:eastAsia="ar"/>
              </w:rPr>
              <w:t xml:space="preserve">أقلام حبر وأقلام رصاص </w:t>
            </w:r>
          </w:p>
        </w:tc>
        <w:tc>
          <w:tcPr>
            <w:tcW w:w="1730" w:type="dxa"/>
            <w:vAlign w:val="center"/>
          </w:tcPr>
          <w:p w14:paraId="772CE324"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مشارك</w:t>
            </w:r>
          </w:p>
        </w:tc>
        <w:tc>
          <w:tcPr>
            <w:tcW w:w="2755" w:type="dxa"/>
            <w:vAlign w:val="center"/>
          </w:tcPr>
          <w:p w14:paraId="1012E58A"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bl>
    <w:p w14:paraId="55F90EB5" w14:textId="61A4D56D" w:rsidR="00DE1699" w:rsidRPr="00534ABD" w:rsidRDefault="00DE1699" w:rsidP="00DE1699">
      <w:pPr>
        <w:pStyle w:val="Heading3"/>
        <w:bidi/>
        <w:spacing w:line="276" w:lineRule="auto"/>
        <w:rPr>
          <w:rFonts w:ascii="Arial" w:hAnsi="Arial" w:cs="Simplified Arabic"/>
          <w:sz w:val="20"/>
          <w:szCs w:val="20"/>
        </w:rPr>
      </w:pPr>
      <w:r w:rsidRPr="00534ABD">
        <w:rPr>
          <w:rFonts w:ascii="Arial" w:eastAsia="Arial" w:hAnsi="Arial" w:cs="Simplified Arabic"/>
          <w:sz w:val="20"/>
          <w:szCs w:val="20"/>
          <w:rtl/>
          <w:lang w:eastAsia="ar"/>
        </w:rPr>
        <w:t xml:space="preserve">العرض التوضيحي </w:t>
      </w:r>
      <w:r w:rsidR="003938FE" w:rsidRPr="00534ABD">
        <w:rPr>
          <w:rFonts w:ascii="Arial" w:eastAsia="Arial" w:hAnsi="Arial" w:cs="Simplified Arabic" w:hint="cs"/>
          <w:sz w:val="20"/>
          <w:szCs w:val="20"/>
          <w:rtl/>
          <w:lang w:eastAsia="ar"/>
        </w:rPr>
        <w:t>والنشاط</w:t>
      </w:r>
      <w:r w:rsidRPr="00534ABD">
        <w:rPr>
          <w:rFonts w:ascii="Arial" w:eastAsia="Arial" w:hAnsi="Arial" w:cs="Simplified Arabic"/>
          <w:sz w:val="20"/>
          <w:szCs w:val="20"/>
          <w:rtl/>
          <w:lang w:eastAsia="ar"/>
        </w:rPr>
        <w:t xml:space="preserve"> العملي (الغرفة ب)</w:t>
      </w:r>
    </w:p>
    <w:tbl>
      <w:tblPr>
        <w:tblStyle w:val="TableGrid"/>
        <w:bidiVisual/>
        <w:tblW w:w="0" w:type="auto"/>
        <w:tblLook w:val="04A0" w:firstRow="1" w:lastRow="0" w:firstColumn="1" w:lastColumn="0" w:noHBand="0" w:noVBand="1"/>
      </w:tblPr>
      <w:tblGrid>
        <w:gridCol w:w="4531"/>
        <w:gridCol w:w="1730"/>
        <w:gridCol w:w="2755"/>
      </w:tblGrid>
      <w:tr w:rsidR="00DE1699" w:rsidRPr="00534ABD" w14:paraId="2F2922B7" w14:textId="77777777" w:rsidTr="004255D8">
        <w:trPr>
          <w:tblHeader/>
        </w:trPr>
        <w:tc>
          <w:tcPr>
            <w:tcW w:w="4531" w:type="dxa"/>
            <w:shd w:val="clear" w:color="auto" w:fill="009AC9"/>
            <w:vAlign w:val="center"/>
          </w:tcPr>
          <w:p w14:paraId="4EB618E2" w14:textId="77777777" w:rsidR="00DE1699" w:rsidRPr="00534ABD" w:rsidRDefault="00DE1699" w:rsidP="004255D8">
            <w:pPr>
              <w:pStyle w:val="Heading3"/>
              <w:bidi/>
              <w:spacing w:before="0" w:after="0"/>
              <w:outlineLvl w:val="2"/>
              <w:rPr>
                <w:rFonts w:ascii="Arial" w:hAnsi="Arial" w:cs="Simplified Arabic"/>
                <w:color w:val="FFFFFF" w:themeColor="background1"/>
                <w:sz w:val="20"/>
                <w:szCs w:val="20"/>
              </w:rPr>
            </w:pPr>
            <w:r w:rsidRPr="00534ABD">
              <w:rPr>
                <w:rFonts w:ascii="Arial" w:eastAsia="Arial" w:hAnsi="Arial" w:cs="Simplified Arabic"/>
                <w:color w:val="FFFFFF" w:themeColor="background1"/>
                <w:sz w:val="20"/>
                <w:szCs w:val="20"/>
                <w:rtl/>
                <w:lang w:eastAsia="ar"/>
              </w:rPr>
              <w:t>الأصناف</w:t>
            </w:r>
          </w:p>
        </w:tc>
        <w:tc>
          <w:tcPr>
            <w:tcW w:w="1730" w:type="dxa"/>
            <w:shd w:val="clear" w:color="auto" w:fill="009AC9"/>
            <w:vAlign w:val="center"/>
          </w:tcPr>
          <w:p w14:paraId="3AE57BDB" w14:textId="77777777" w:rsidR="00DE1699" w:rsidRPr="00534ABD" w:rsidRDefault="00DE1699" w:rsidP="004255D8">
            <w:pPr>
              <w:pStyle w:val="Heading3"/>
              <w:bidi/>
              <w:spacing w:before="0" w:after="0" w:line="360" w:lineRule="auto"/>
              <w:jc w:val="center"/>
              <w:outlineLvl w:val="2"/>
              <w:rPr>
                <w:rFonts w:ascii="Arial" w:hAnsi="Arial" w:cs="Simplified Arabic"/>
                <w:color w:val="FFFFFF" w:themeColor="background1"/>
                <w:sz w:val="20"/>
                <w:szCs w:val="20"/>
              </w:rPr>
            </w:pPr>
            <w:r w:rsidRPr="00534ABD">
              <w:rPr>
                <w:rFonts w:ascii="Arial" w:eastAsia="Arial" w:hAnsi="Arial" w:cs="Simplified Arabic"/>
                <w:color w:val="FFFFFF" w:themeColor="background1"/>
                <w:sz w:val="20"/>
                <w:szCs w:val="20"/>
                <w:rtl/>
                <w:lang w:eastAsia="ar"/>
              </w:rPr>
              <w:t>الكمية</w:t>
            </w:r>
          </w:p>
        </w:tc>
        <w:tc>
          <w:tcPr>
            <w:tcW w:w="2755" w:type="dxa"/>
            <w:shd w:val="clear" w:color="auto" w:fill="009AC9"/>
          </w:tcPr>
          <w:p w14:paraId="10CD4DAA" w14:textId="77777777" w:rsidR="00DE1699" w:rsidRPr="00534ABD" w:rsidRDefault="00DE1699" w:rsidP="004255D8">
            <w:pPr>
              <w:pStyle w:val="Heading3"/>
              <w:bidi/>
              <w:spacing w:before="0" w:after="0" w:line="360" w:lineRule="auto"/>
              <w:jc w:val="center"/>
              <w:outlineLvl w:val="2"/>
              <w:rPr>
                <w:rFonts w:ascii="Arial" w:hAnsi="Arial" w:cs="Simplified Arabic"/>
                <w:color w:val="FFFFFF" w:themeColor="background1"/>
                <w:sz w:val="20"/>
                <w:szCs w:val="20"/>
              </w:rPr>
            </w:pPr>
            <w:r w:rsidRPr="00534ABD">
              <w:rPr>
                <w:rFonts w:ascii="Arial" w:eastAsia="Arial" w:hAnsi="Arial" w:cs="Simplified Arabic"/>
                <w:color w:val="FFFFFF" w:themeColor="background1"/>
                <w:sz w:val="20"/>
                <w:szCs w:val="20"/>
                <w:rtl/>
                <w:lang w:eastAsia="ar"/>
              </w:rPr>
              <w:t>التوافر</w:t>
            </w:r>
          </w:p>
        </w:tc>
      </w:tr>
      <w:tr w:rsidR="00DE1699" w:rsidRPr="00534ABD" w14:paraId="7D471F56" w14:textId="77777777" w:rsidTr="004255D8">
        <w:tc>
          <w:tcPr>
            <w:tcW w:w="4531" w:type="dxa"/>
            <w:vAlign w:val="center"/>
          </w:tcPr>
          <w:p w14:paraId="5825838C" w14:textId="77777777" w:rsidR="00DE1699" w:rsidRPr="00534ABD" w:rsidRDefault="00DE1699" w:rsidP="004255D8">
            <w:pPr>
              <w:pStyle w:val="Heading3"/>
              <w:bidi/>
              <w:spacing w:before="0" w:after="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مسحات معقمة جديدة (غير مفتوحة)</w:t>
            </w:r>
          </w:p>
        </w:tc>
        <w:tc>
          <w:tcPr>
            <w:tcW w:w="1730" w:type="dxa"/>
            <w:vAlign w:val="center"/>
          </w:tcPr>
          <w:p w14:paraId="32346D20"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3 لكل مشارك</w:t>
            </w:r>
          </w:p>
        </w:tc>
        <w:tc>
          <w:tcPr>
            <w:tcW w:w="2755" w:type="dxa"/>
            <w:vAlign w:val="center"/>
          </w:tcPr>
          <w:p w14:paraId="204B213F"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4A453CEC" w14:textId="77777777" w:rsidTr="004255D8">
        <w:tc>
          <w:tcPr>
            <w:tcW w:w="9016" w:type="dxa"/>
            <w:gridSpan w:val="3"/>
            <w:vAlign w:val="center"/>
          </w:tcPr>
          <w:p w14:paraId="2C8A21F3" w14:textId="65F468FB" w:rsidR="00DE1699" w:rsidRPr="00534ABD" w:rsidRDefault="00DE1699" w:rsidP="004255D8">
            <w:pPr>
              <w:pStyle w:val="Heading3"/>
              <w:bidi/>
              <w:spacing w:before="0" w:after="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معدات الحماية الشخصية، وتتضمن:</w:t>
            </w:r>
          </w:p>
        </w:tc>
      </w:tr>
      <w:tr w:rsidR="00DE1699" w:rsidRPr="00534ABD" w14:paraId="2FA26D87" w14:textId="77777777" w:rsidTr="004255D8">
        <w:tc>
          <w:tcPr>
            <w:tcW w:w="4531" w:type="dxa"/>
            <w:vAlign w:val="center"/>
          </w:tcPr>
          <w:p w14:paraId="5D3EF4D0" w14:textId="77777777" w:rsidR="00DE1699" w:rsidRPr="00534ABD" w:rsidRDefault="00DE1699" w:rsidP="004255D8">
            <w:pPr>
              <w:pStyle w:val="Heading3"/>
              <w:bidi/>
              <w:spacing w:before="0" w:after="0"/>
              <w:ind w:left="72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قفازات (مقاسات مختلفة)</w:t>
            </w:r>
          </w:p>
        </w:tc>
        <w:tc>
          <w:tcPr>
            <w:tcW w:w="1730" w:type="dxa"/>
            <w:vAlign w:val="center"/>
          </w:tcPr>
          <w:p w14:paraId="5342A98D"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5 لكل مشارك</w:t>
            </w:r>
          </w:p>
        </w:tc>
        <w:tc>
          <w:tcPr>
            <w:tcW w:w="2755" w:type="dxa"/>
            <w:vAlign w:val="center"/>
          </w:tcPr>
          <w:p w14:paraId="3F6F65D5"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03A5C39E" w14:textId="77777777" w:rsidTr="004255D8">
        <w:tc>
          <w:tcPr>
            <w:tcW w:w="4531" w:type="dxa"/>
            <w:vAlign w:val="center"/>
          </w:tcPr>
          <w:p w14:paraId="0550A305" w14:textId="71E9212E" w:rsidR="00DE1699" w:rsidRPr="00534ABD" w:rsidRDefault="00343DB0" w:rsidP="004255D8">
            <w:pPr>
              <w:pStyle w:val="Heading3"/>
              <w:bidi/>
              <w:spacing w:before="0" w:after="0"/>
              <w:ind w:left="720"/>
              <w:outlineLvl w:val="2"/>
              <w:rPr>
                <w:rFonts w:ascii="Arial" w:hAnsi="Arial" w:cs="Simplified Arabic"/>
                <w:b w:val="0"/>
                <w:bCs w:val="0"/>
                <w:sz w:val="20"/>
                <w:szCs w:val="20"/>
              </w:rPr>
            </w:pPr>
            <w:r w:rsidRPr="00534ABD">
              <w:rPr>
                <w:rFonts w:ascii="Arial" w:eastAsia="Arial" w:hAnsi="Arial" w:cs="Simplified Arabic" w:hint="cs"/>
                <w:b w:val="0"/>
                <w:bCs w:val="0"/>
                <w:sz w:val="20"/>
                <w:szCs w:val="20"/>
                <w:rtl/>
                <w:lang w:eastAsia="ar"/>
              </w:rPr>
              <w:t>عباءات</w:t>
            </w:r>
          </w:p>
        </w:tc>
        <w:tc>
          <w:tcPr>
            <w:tcW w:w="1730" w:type="dxa"/>
            <w:vAlign w:val="center"/>
          </w:tcPr>
          <w:p w14:paraId="018ABB88"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مشارك</w:t>
            </w:r>
          </w:p>
        </w:tc>
        <w:tc>
          <w:tcPr>
            <w:tcW w:w="2755" w:type="dxa"/>
            <w:vAlign w:val="center"/>
          </w:tcPr>
          <w:p w14:paraId="4248F32C"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46F22C1E" w14:textId="77777777" w:rsidTr="004255D8">
        <w:tc>
          <w:tcPr>
            <w:tcW w:w="4531" w:type="dxa"/>
            <w:vAlign w:val="center"/>
          </w:tcPr>
          <w:p w14:paraId="094E412B" w14:textId="61A08C0D" w:rsidR="00DE1699" w:rsidRPr="00534ABD" w:rsidRDefault="00DE1699" w:rsidP="004255D8">
            <w:pPr>
              <w:pStyle w:val="Heading3"/>
              <w:bidi/>
              <w:spacing w:before="0" w:after="0"/>
              <w:ind w:left="72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وسيلة لحماية العين أو واقي الوجه</w:t>
            </w:r>
          </w:p>
        </w:tc>
        <w:tc>
          <w:tcPr>
            <w:tcW w:w="1730" w:type="dxa"/>
            <w:vAlign w:val="center"/>
          </w:tcPr>
          <w:p w14:paraId="1A26CE03"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مشارك</w:t>
            </w:r>
          </w:p>
        </w:tc>
        <w:tc>
          <w:tcPr>
            <w:tcW w:w="2755" w:type="dxa"/>
            <w:vAlign w:val="center"/>
          </w:tcPr>
          <w:p w14:paraId="5DBA1631"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6C30A53E" w14:textId="77777777" w:rsidTr="004255D8">
        <w:tc>
          <w:tcPr>
            <w:tcW w:w="4531" w:type="dxa"/>
            <w:vAlign w:val="center"/>
          </w:tcPr>
          <w:p w14:paraId="53935E54" w14:textId="798F91E8" w:rsidR="00DE1699" w:rsidRPr="00534ABD" w:rsidRDefault="006F680A" w:rsidP="004255D8">
            <w:pPr>
              <w:pStyle w:val="Heading3"/>
              <w:bidi/>
              <w:spacing w:before="0" w:after="0"/>
              <w:ind w:left="72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أقنعة</w:t>
            </w:r>
            <w:r w:rsidR="00343DB0" w:rsidRPr="00534ABD">
              <w:rPr>
                <w:rFonts w:ascii="Arial" w:eastAsia="Arial" w:hAnsi="Arial" w:cs="Simplified Arabic" w:hint="cs"/>
                <w:b w:val="0"/>
                <w:bCs w:val="0"/>
                <w:sz w:val="20"/>
                <w:szCs w:val="20"/>
                <w:rtl/>
                <w:lang w:eastAsia="ar"/>
              </w:rPr>
              <w:t xml:space="preserve"> تنفس</w:t>
            </w:r>
            <w:r w:rsidRPr="00534ABD">
              <w:rPr>
                <w:rFonts w:ascii="Arial" w:eastAsia="Arial" w:hAnsi="Arial" w:cs="Simplified Arabic"/>
                <w:b w:val="0"/>
                <w:bCs w:val="0"/>
                <w:sz w:val="20"/>
                <w:szCs w:val="20"/>
                <w:rtl/>
                <w:lang w:eastAsia="ar"/>
              </w:rPr>
              <w:t xml:space="preserve"> (</w:t>
            </w:r>
            <w:r w:rsidR="00534ABD">
              <w:rPr>
                <w:rFonts w:ascii="Arial" w:eastAsia="Arial" w:hAnsi="Arial" w:cs="Simplified Arabic"/>
                <w:b w:val="0"/>
                <w:bCs w:val="0"/>
                <w:sz w:val="20"/>
                <w:szCs w:val="20"/>
                <w:lang w:eastAsia="ar"/>
              </w:rPr>
              <w:t>N95</w:t>
            </w:r>
            <w:r w:rsidRPr="00534ABD">
              <w:rPr>
                <w:rFonts w:ascii="Arial" w:eastAsia="Arial" w:hAnsi="Arial" w:cs="Simplified Arabic"/>
                <w:b w:val="0"/>
                <w:bCs w:val="0"/>
                <w:sz w:val="20"/>
                <w:szCs w:val="20"/>
                <w:rtl/>
                <w:lang w:eastAsia="ar"/>
              </w:rPr>
              <w:t xml:space="preserve"> أو </w:t>
            </w:r>
            <w:r w:rsidRPr="00534ABD">
              <w:rPr>
                <w:rFonts w:ascii="Arial" w:eastAsia="Arial" w:hAnsi="Arial" w:cs="Simplified Arabic"/>
                <w:b w:val="0"/>
                <w:bCs w:val="0"/>
                <w:sz w:val="20"/>
                <w:szCs w:val="20"/>
                <w:lang w:eastAsia="ar" w:bidi="en-US"/>
              </w:rPr>
              <w:t>FFP</w:t>
            </w:r>
            <w:r w:rsidRPr="00534ABD">
              <w:rPr>
                <w:rFonts w:ascii="Arial" w:eastAsia="Arial" w:hAnsi="Arial" w:cs="Simplified Arabic"/>
                <w:b w:val="0"/>
                <w:bCs w:val="0"/>
                <w:sz w:val="20"/>
                <w:szCs w:val="20"/>
                <w:rtl/>
                <w:lang w:eastAsia="ar"/>
              </w:rPr>
              <w:t>2)</w:t>
            </w:r>
          </w:p>
        </w:tc>
        <w:tc>
          <w:tcPr>
            <w:tcW w:w="1730" w:type="dxa"/>
            <w:vAlign w:val="center"/>
          </w:tcPr>
          <w:p w14:paraId="579697C7"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مشارك</w:t>
            </w:r>
          </w:p>
        </w:tc>
        <w:tc>
          <w:tcPr>
            <w:tcW w:w="2755" w:type="dxa"/>
            <w:vAlign w:val="center"/>
          </w:tcPr>
          <w:p w14:paraId="47499046"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45C953F5" w14:textId="77777777" w:rsidTr="004255D8">
        <w:tc>
          <w:tcPr>
            <w:tcW w:w="4531" w:type="dxa"/>
            <w:vAlign w:val="center"/>
          </w:tcPr>
          <w:p w14:paraId="2140373B" w14:textId="4B954E07" w:rsidR="00DE1699" w:rsidRPr="00534ABD" w:rsidRDefault="00DE1699" w:rsidP="004255D8">
            <w:pPr>
              <w:pStyle w:val="Heading3"/>
              <w:bidi/>
              <w:spacing w:before="0" w:after="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أقلام للتحديد أو التوسيم</w:t>
            </w:r>
          </w:p>
        </w:tc>
        <w:tc>
          <w:tcPr>
            <w:tcW w:w="1730" w:type="dxa"/>
            <w:vAlign w:val="center"/>
          </w:tcPr>
          <w:p w14:paraId="3793A814"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مشارك</w:t>
            </w:r>
          </w:p>
        </w:tc>
        <w:tc>
          <w:tcPr>
            <w:tcW w:w="2755" w:type="dxa"/>
            <w:vAlign w:val="center"/>
          </w:tcPr>
          <w:p w14:paraId="36A3D258"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32C5012F" w14:textId="77777777" w:rsidTr="004255D8">
        <w:tc>
          <w:tcPr>
            <w:tcW w:w="9016" w:type="dxa"/>
            <w:gridSpan w:val="3"/>
            <w:vAlign w:val="center"/>
          </w:tcPr>
          <w:p w14:paraId="57A6BD9C" w14:textId="1180D2CF" w:rsidR="00DE1699" w:rsidRPr="00534ABD" w:rsidRDefault="00DE1699" w:rsidP="004255D8">
            <w:pPr>
              <w:pStyle w:val="Heading3"/>
              <w:bidi/>
              <w:spacing w:before="0" w:after="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المطهرات وغسيل اليدين:</w:t>
            </w:r>
          </w:p>
        </w:tc>
      </w:tr>
      <w:tr w:rsidR="00DE1699" w:rsidRPr="00534ABD" w14:paraId="0548E7C6" w14:textId="77777777" w:rsidTr="004255D8">
        <w:tc>
          <w:tcPr>
            <w:tcW w:w="4531" w:type="dxa"/>
            <w:vAlign w:val="center"/>
          </w:tcPr>
          <w:p w14:paraId="4ACB370C" w14:textId="12EC01D6" w:rsidR="00DE1699" w:rsidRPr="00534ABD" w:rsidRDefault="00DE1699" w:rsidP="004255D8">
            <w:pPr>
              <w:pStyle w:val="Heading3"/>
              <w:bidi/>
              <w:spacing w:before="0" w:after="0"/>
              <w:ind w:left="720"/>
              <w:outlineLvl w:val="2"/>
              <w:rPr>
                <w:rFonts w:ascii="Arial" w:hAnsi="Arial" w:cs="Simplified Arabic"/>
                <w:b w:val="0"/>
                <w:bCs w:val="0"/>
                <w:sz w:val="20"/>
                <w:szCs w:val="20"/>
                <w:lang w:val="en-CA" w:bidi="ar-BH"/>
              </w:rPr>
            </w:pPr>
            <w:r w:rsidRPr="00534ABD">
              <w:rPr>
                <w:rFonts w:ascii="Arial" w:eastAsia="Arial" w:hAnsi="Arial" w:cs="Simplified Arabic"/>
                <w:b w:val="0"/>
                <w:bCs w:val="0"/>
                <w:sz w:val="20"/>
                <w:szCs w:val="20"/>
                <w:rtl/>
                <w:lang w:eastAsia="ar"/>
              </w:rPr>
              <w:t>مبيض منزلي (3</w:t>
            </w:r>
            <w:r w:rsidRPr="00534ABD">
              <w:rPr>
                <w:rFonts w:ascii="Times New Roman" w:eastAsia="Arial" w:hAnsi="Times New Roman" w:cs="Times New Roman" w:hint="cs"/>
                <w:b w:val="0"/>
                <w:bCs w:val="0"/>
                <w:sz w:val="20"/>
                <w:szCs w:val="20"/>
                <w:rtl/>
                <w:lang w:eastAsia="ar"/>
              </w:rPr>
              <w:t>−</w:t>
            </w:r>
            <w:r w:rsidRPr="00534ABD">
              <w:rPr>
                <w:rFonts w:ascii="Arial" w:eastAsia="Arial" w:hAnsi="Arial" w:cs="Simplified Arabic"/>
                <w:b w:val="0"/>
                <w:bCs w:val="0"/>
                <w:sz w:val="20"/>
                <w:szCs w:val="20"/>
                <w:rtl/>
                <w:lang w:eastAsia="ar"/>
              </w:rPr>
              <w:t>5</w:t>
            </w:r>
            <w:r w:rsidRPr="00534ABD">
              <w:rPr>
                <w:rFonts w:ascii="Simplified Arabic" w:eastAsia="Arial" w:hAnsi="Simplified Arabic" w:cs="Simplified Arabic" w:hint="cs"/>
                <w:b w:val="0"/>
                <w:bCs w:val="0"/>
                <w:sz w:val="20"/>
                <w:szCs w:val="20"/>
                <w:rtl/>
                <w:lang w:eastAsia="ar"/>
              </w:rPr>
              <w:t>٪</w:t>
            </w:r>
            <w:r w:rsidRPr="00534ABD">
              <w:rPr>
                <w:rFonts w:ascii="Arial" w:eastAsia="Arial" w:hAnsi="Arial" w:cs="Simplified Arabic"/>
                <w:b w:val="0"/>
                <w:bCs w:val="0"/>
                <w:sz w:val="20"/>
                <w:szCs w:val="20"/>
                <w:rtl/>
                <w:lang w:eastAsia="ar"/>
              </w:rPr>
              <w:t>)</w:t>
            </w:r>
          </w:p>
        </w:tc>
        <w:tc>
          <w:tcPr>
            <w:tcW w:w="1730" w:type="dxa"/>
            <w:vAlign w:val="center"/>
          </w:tcPr>
          <w:p w14:paraId="710BB26E" w14:textId="14A727DB"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زجاجة (1 لتر)</w:t>
            </w:r>
          </w:p>
        </w:tc>
        <w:tc>
          <w:tcPr>
            <w:tcW w:w="2755" w:type="dxa"/>
            <w:vAlign w:val="center"/>
          </w:tcPr>
          <w:p w14:paraId="68C91574"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2112D9C1" w14:textId="77777777" w:rsidTr="004255D8">
        <w:tc>
          <w:tcPr>
            <w:tcW w:w="4531" w:type="dxa"/>
            <w:vAlign w:val="center"/>
          </w:tcPr>
          <w:p w14:paraId="58F0483B" w14:textId="0D8D61B3" w:rsidR="00DE1699" w:rsidRPr="00534ABD" w:rsidRDefault="00DE1699" w:rsidP="004255D8">
            <w:pPr>
              <w:pStyle w:val="Heading3"/>
              <w:bidi/>
              <w:spacing w:before="0" w:after="0"/>
              <w:ind w:left="72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 xml:space="preserve">إيثانول (70) </w:t>
            </w:r>
          </w:p>
        </w:tc>
        <w:tc>
          <w:tcPr>
            <w:tcW w:w="1730" w:type="dxa"/>
            <w:vAlign w:val="center"/>
          </w:tcPr>
          <w:p w14:paraId="150FED35" w14:textId="6BB0C96F"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زجاجة (1 لتر)</w:t>
            </w:r>
          </w:p>
        </w:tc>
        <w:tc>
          <w:tcPr>
            <w:tcW w:w="2755" w:type="dxa"/>
            <w:vAlign w:val="center"/>
          </w:tcPr>
          <w:p w14:paraId="1F0BC1B4"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27D8A91D" w14:textId="77777777" w:rsidTr="004255D8">
        <w:tc>
          <w:tcPr>
            <w:tcW w:w="4531" w:type="dxa"/>
            <w:vAlign w:val="center"/>
          </w:tcPr>
          <w:p w14:paraId="6B387FE7" w14:textId="17ACFCD7" w:rsidR="00DE1699" w:rsidRPr="00534ABD" w:rsidRDefault="00B34E66" w:rsidP="004255D8">
            <w:pPr>
              <w:pStyle w:val="Heading3"/>
              <w:bidi/>
              <w:spacing w:before="0" w:after="0"/>
              <w:ind w:left="72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صابون لغسل اليدين أو جل لليدين يحتوي على الكحول</w:t>
            </w:r>
          </w:p>
        </w:tc>
        <w:tc>
          <w:tcPr>
            <w:tcW w:w="1730" w:type="dxa"/>
            <w:vAlign w:val="center"/>
          </w:tcPr>
          <w:p w14:paraId="718FA2FF" w14:textId="782C8F19"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زجاجة (500 مل)</w:t>
            </w:r>
          </w:p>
        </w:tc>
        <w:tc>
          <w:tcPr>
            <w:tcW w:w="2755" w:type="dxa"/>
            <w:vAlign w:val="center"/>
          </w:tcPr>
          <w:p w14:paraId="2E6D0800"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21527075" w14:textId="77777777" w:rsidTr="004255D8">
        <w:tc>
          <w:tcPr>
            <w:tcW w:w="4531" w:type="dxa"/>
            <w:vAlign w:val="center"/>
          </w:tcPr>
          <w:p w14:paraId="3DDC9175" w14:textId="4D58055A" w:rsidR="00DE1699" w:rsidRPr="00534ABD" w:rsidRDefault="00DE1699" w:rsidP="004255D8">
            <w:pPr>
              <w:pStyle w:val="Heading3"/>
              <w:bidi/>
              <w:spacing w:before="0" w:after="0"/>
              <w:ind w:left="72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lastRenderedPageBreak/>
              <w:t>مناديل ورقية لتنظيف محطة العمل واليدين</w:t>
            </w:r>
          </w:p>
        </w:tc>
        <w:tc>
          <w:tcPr>
            <w:tcW w:w="1730" w:type="dxa"/>
            <w:vAlign w:val="center"/>
          </w:tcPr>
          <w:p w14:paraId="51C4F9C3"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لفة</w:t>
            </w:r>
          </w:p>
        </w:tc>
        <w:tc>
          <w:tcPr>
            <w:tcW w:w="2755" w:type="dxa"/>
            <w:vAlign w:val="center"/>
          </w:tcPr>
          <w:p w14:paraId="0CAE99E4"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65EBBB39" w14:textId="77777777" w:rsidTr="004255D8">
        <w:tc>
          <w:tcPr>
            <w:tcW w:w="4531" w:type="dxa"/>
            <w:vAlign w:val="center"/>
          </w:tcPr>
          <w:p w14:paraId="72B10DEB" w14:textId="164D2E83" w:rsidR="00DE1699" w:rsidRPr="00534ABD" w:rsidRDefault="00787A59" w:rsidP="004255D8">
            <w:pPr>
              <w:pStyle w:val="Heading3"/>
              <w:bidi/>
              <w:spacing w:before="0" w:after="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الاختبار التشخيصي السريع للكشف عن مستضدات فيروس كورونا-سارس-2</w:t>
            </w:r>
          </w:p>
        </w:tc>
        <w:tc>
          <w:tcPr>
            <w:tcW w:w="1730" w:type="dxa"/>
            <w:vAlign w:val="center"/>
          </w:tcPr>
          <w:p w14:paraId="0D6FF346" w14:textId="77777777" w:rsidR="00DE1699" w:rsidRPr="00534ABD" w:rsidRDefault="00DE1699" w:rsidP="004255D8">
            <w:pPr>
              <w:pStyle w:val="Heading3"/>
              <w:bidi/>
              <w:spacing w:before="0" w:after="0" w:line="360" w:lineRule="auto"/>
              <w:jc w:val="center"/>
              <w:outlineLvl w:val="2"/>
              <w:rPr>
                <w:rFonts w:ascii="Arial" w:hAnsi="Arial" w:cs="Simplified Arabic"/>
                <w:b w:val="0"/>
                <w:bCs w:val="0"/>
                <w:sz w:val="20"/>
                <w:szCs w:val="20"/>
                <w:vertAlign w:val="superscript"/>
              </w:rPr>
            </w:pPr>
            <w:r w:rsidRPr="00534ABD">
              <w:rPr>
                <w:rFonts w:ascii="Arial" w:eastAsia="Arial" w:hAnsi="Arial" w:cs="Simplified Arabic"/>
                <w:b w:val="0"/>
                <w:bCs w:val="0"/>
                <w:sz w:val="20"/>
                <w:szCs w:val="20"/>
                <w:rtl/>
                <w:lang w:eastAsia="ar"/>
              </w:rPr>
              <w:t xml:space="preserve">5 لكل مشارك </w:t>
            </w:r>
            <w:r w:rsidRPr="00534ABD">
              <w:rPr>
                <w:rFonts w:ascii="Arial" w:eastAsia="Arial" w:hAnsi="Arial" w:cs="Simplified Arabic"/>
                <w:b w:val="0"/>
                <w:bCs w:val="0"/>
                <w:sz w:val="20"/>
                <w:szCs w:val="20"/>
                <w:vertAlign w:val="superscript"/>
                <w:rtl/>
                <w:lang w:eastAsia="ar"/>
              </w:rPr>
              <w:t>1</w:t>
            </w:r>
          </w:p>
        </w:tc>
        <w:tc>
          <w:tcPr>
            <w:tcW w:w="2755" w:type="dxa"/>
            <w:vAlign w:val="center"/>
          </w:tcPr>
          <w:p w14:paraId="1AD4847F"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26E93F12" w14:textId="77777777" w:rsidTr="004255D8">
        <w:tc>
          <w:tcPr>
            <w:tcW w:w="4531" w:type="dxa"/>
            <w:vAlign w:val="center"/>
          </w:tcPr>
          <w:p w14:paraId="1F7A77AA" w14:textId="77777777" w:rsidR="00DE1699" w:rsidRPr="00534ABD" w:rsidRDefault="00DE1699" w:rsidP="004255D8">
            <w:pPr>
              <w:pStyle w:val="Heading3"/>
              <w:bidi/>
              <w:spacing w:before="0" w:after="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أكياس نفايات بيولوجية مانعة للتسرب لاحتواء النفايات البيولوجية الخطرة أو نقلها</w:t>
            </w:r>
          </w:p>
        </w:tc>
        <w:tc>
          <w:tcPr>
            <w:tcW w:w="1730" w:type="dxa"/>
            <w:vAlign w:val="center"/>
          </w:tcPr>
          <w:p w14:paraId="384D7532"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5 مشاركين</w:t>
            </w:r>
          </w:p>
        </w:tc>
        <w:tc>
          <w:tcPr>
            <w:tcW w:w="2755" w:type="dxa"/>
            <w:vAlign w:val="center"/>
          </w:tcPr>
          <w:p w14:paraId="0E95E119"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3444D0E7" w14:textId="77777777" w:rsidTr="004255D8">
        <w:tc>
          <w:tcPr>
            <w:tcW w:w="4531" w:type="dxa"/>
            <w:vAlign w:val="center"/>
          </w:tcPr>
          <w:p w14:paraId="5D2557D9" w14:textId="77777777" w:rsidR="00DE1699" w:rsidRPr="00534ABD" w:rsidRDefault="00DE1699" w:rsidP="004255D8">
            <w:pPr>
              <w:pStyle w:val="Heading3"/>
              <w:bidi/>
              <w:spacing w:before="0" w:after="0"/>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 xml:space="preserve">صناديق نفايات لأكياس النفايات البيولوجية  </w:t>
            </w:r>
          </w:p>
        </w:tc>
        <w:tc>
          <w:tcPr>
            <w:tcW w:w="1730" w:type="dxa"/>
            <w:vAlign w:val="center"/>
          </w:tcPr>
          <w:p w14:paraId="7CA81684"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5 مشاركين</w:t>
            </w:r>
          </w:p>
        </w:tc>
        <w:tc>
          <w:tcPr>
            <w:tcW w:w="2755" w:type="dxa"/>
            <w:vAlign w:val="center"/>
          </w:tcPr>
          <w:p w14:paraId="5774BB5D"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3A47FCE1" w14:textId="77777777" w:rsidTr="004255D8">
        <w:tc>
          <w:tcPr>
            <w:tcW w:w="4531" w:type="dxa"/>
            <w:vAlign w:val="center"/>
          </w:tcPr>
          <w:p w14:paraId="4F0EF9E5" w14:textId="79F74D0C" w:rsidR="00DE1699" w:rsidRPr="00534ABD" w:rsidRDefault="00DE1699" w:rsidP="004255D8">
            <w:pPr>
              <w:bidi/>
              <w:rPr>
                <w:rFonts w:ascii="Arial" w:hAnsi="Arial" w:cs="Simplified Arabic"/>
              </w:rPr>
            </w:pPr>
            <w:r w:rsidRPr="00534ABD">
              <w:rPr>
                <w:rFonts w:ascii="Arial" w:eastAsia="Arial" w:hAnsi="Arial" w:cs="Simplified Arabic"/>
                <w:rtl/>
                <w:lang w:eastAsia="ar"/>
              </w:rPr>
              <w:t>زجاجتان بخَّاخ (واحدة للمبيِّض والأخرى للإيثانول)</w:t>
            </w:r>
          </w:p>
        </w:tc>
        <w:tc>
          <w:tcPr>
            <w:tcW w:w="1730" w:type="dxa"/>
            <w:vAlign w:val="center"/>
          </w:tcPr>
          <w:p w14:paraId="0C95A714"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2</w:t>
            </w:r>
          </w:p>
        </w:tc>
        <w:tc>
          <w:tcPr>
            <w:tcW w:w="2755" w:type="dxa"/>
            <w:vAlign w:val="center"/>
          </w:tcPr>
          <w:p w14:paraId="6437586B"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Segoe UI Emoji" w:eastAsia="Hiragino Maru Gothic ProN W4" w:hAnsi="Segoe UI Emoji" w:cs="Segoe UI Emoji" w:hint="cs"/>
                <w:sz w:val="36"/>
                <w:szCs w:val="36"/>
                <w:rtl/>
                <w:lang w:eastAsia="ar"/>
              </w:rPr>
              <w:t>◻️</w:t>
            </w:r>
          </w:p>
        </w:tc>
      </w:tr>
      <w:tr w:rsidR="00DE1699" w:rsidRPr="00534ABD" w14:paraId="2E3F976B" w14:textId="77777777" w:rsidTr="004255D8">
        <w:tc>
          <w:tcPr>
            <w:tcW w:w="4531" w:type="dxa"/>
            <w:vAlign w:val="center"/>
          </w:tcPr>
          <w:p w14:paraId="76BD0ED0" w14:textId="308C4D1D" w:rsidR="00DE1699" w:rsidRPr="00534ABD" w:rsidRDefault="00DE1699" w:rsidP="004255D8">
            <w:pPr>
              <w:bidi/>
              <w:rPr>
                <w:rFonts w:ascii="Arial" w:hAnsi="Arial" w:cs="Simplified Arabic"/>
              </w:rPr>
            </w:pPr>
            <w:r w:rsidRPr="00534ABD">
              <w:rPr>
                <w:rFonts w:ascii="Arial" w:eastAsia="Arial" w:hAnsi="Arial" w:cs="Simplified Arabic"/>
                <w:rtl/>
                <w:lang w:eastAsia="ar"/>
              </w:rPr>
              <w:t>أجهزة قياس لتحضير محاليل المُبيِّض والكحول</w:t>
            </w:r>
          </w:p>
        </w:tc>
        <w:tc>
          <w:tcPr>
            <w:tcW w:w="1730" w:type="dxa"/>
            <w:vAlign w:val="center"/>
          </w:tcPr>
          <w:p w14:paraId="4DEE41EA"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2</w:t>
            </w:r>
          </w:p>
        </w:tc>
        <w:tc>
          <w:tcPr>
            <w:tcW w:w="2755" w:type="dxa"/>
            <w:vAlign w:val="center"/>
          </w:tcPr>
          <w:p w14:paraId="48638DB1"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76EA7799" w14:textId="77777777" w:rsidTr="004255D8">
        <w:tc>
          <w:tcPr>
            <w:tcW w:w="4531" w:type="dxa"/>
            <w:vAlign w:val="center"/>
          </w:tcPr>
          <w:p w14:paraId="58A0AEB9" w14:textId="77777777" w:rsidR="00DE1699" w:rsidRPr="00534ABD" w:rsidRDefault="00DE1699" w:rsidP="004255D8">
            <w:pPr>
              <w:bidi/>
              <w:rPr>
                <w:rFonts w:ascii="Arial" w:hAnsi="Arial" w:cs="Simplified Arabic"/>
              </w:rPr>
            </w:pPr>
            <w:r w:rsidRPr="00534ABD">
              <w:rPr>
                <w:rFonts w:ascii="Arial" w:eastAsia="Arial" w:hAnsi="Arial" w:cs="Simplified Arabic"/>
                <w:rtl/>
                <w:lang w:eastAsia="ar"/>
              </w:rPr>
              <w:t>مقاييس الوقت</w:t>
            </w:r>
          </w:p>
        </w:tc>
        <w:tc>
          <w:tcPr>
            <w:tcW w:w="1730" w:type="dxa"/>
            <w:vAlign w:val="center"/>
          </w:tcPr>
          <w:p w14:paraId="275BDAA8"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5 مشاركين</w:t>
            </w:r>
          </w:p>
        </w:tc>
        <w:tc>
          <w:tcPr>
            <w:tcW w:w="2755" w:type="dxa"/>
            <w:vAlign w:val="center"/>
          </w:tcPr>
          <w:p w14:paraId="09E024A5"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04B2389C" w14:textId="77777777" w:rsidTr="004255D8">
        <w:tc>
          <w:tcPr>
            <w:tcW w:w="4531" w:type="dxa"/>
            <w:vAlign w:val="center"/>
          </w:tcPr>
          <w:p w14:paraId="1BFB287D" w14:textId="5F513CFD" w:rsidR="00DE1699" w:rsidRPr="00534ABD" w:rsidRDefault="00DE1699" w:rsidP="004255D8">
            <w:pPr>
              <w:bidi/>
              <w:rPr>
                <w:rFonts w:ascii="Arial" w:hAnsi="Arial" w:cs="Simplified Arabic"/>
              </w:rPr>
            </w:pPr>
            <w:r w:rsidRPr="00534ABD">
              <w:rPr>
                <w:rFonts w:ascii="Arial" w:eastAsia="Arial" w:hAnsi="Arial" w:cs="Simplified Arabic"/>
                <w:rtl/>
                <w:lang w:eastAsia="ar"/>
              </w:rPr>
              <w:t>مواد اختبار الكفاءة (عينات الضبط الإيجابية والسلبية)</w:t>
            </w:r>
          </w:p>
        </w:tc>
        <w:tc>
          <w:tcPr>
            <w:tcW w:w="1730" w:type="dxa"/>
            <w:vAlign w:val="center"/>
          </w:tcPr>
          <w:p w14:paraId="0D4CF949"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vertAlign w:val="superscript"/>
              </w:rPr>
            </w:pPr>
            <w:r w:rsidRPr="00534ABD">
              <w:rPr>
                <w:rFonts w:ascii="Arial" w:eastAsia="Arial" w:hAnsi="Arial" w:cs="Simplified Arabic"/>
                <w:b w:val="0"/>
                <w:bCs w:val="0"/>
                <w:sz w:val="20"/>
                <w:szCs w:val="20"/>
                <w:rtl/>
                <w:lang w:eastAsia="ar"/>
              </w:rPr>
              <w:t xml:space="preserve">5 لكل مشارك </w:t>
            </w:r>
            <w:r w:rsidRPr="00534ABD">
              <w:rPr>
                <w:rFonts w:ascii="Arial" w:eastAsia="Arial" w:hAnsi="Arial" w:cs="Simplified Arabic"/>
                <w:b w:val="0"/>
                <w:bCs w:val="0"/>
                <w:sz w:val="20"/>
                <w:szCs w:val="20"/>
                <w:vertAlign w:val="superscript"/>
                <w:rtl/>
                <w:lang w:eastAsia="ar"/>
              </w:rPr>
              <w:t>1</w:t>
            </w:r>
          </w:p>
        </w:tc>
        <w:tc>
          <w:tcPr>
            <w:tcW w:w="2755" w:type="dxa"/>
            <w:vAlign w:val="center"/>
          </w:tcPr>
          <w:p w14:paraId="5D042FFF"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0B76995C" w14:textId="77777777" w:rsidTr="004255D8">
        <w:tc>
          <w:tcPr>
            <w:tcW w:w="4531" w:type="dxa"/>
            <w:vAlign w:val="center"/>
          </w:tcPr>
          <w:p w14:paraId="44326C86" w14:textId="0E89A9E6" w:rsidR="00DE1699" w:rsidRPr="00534ABD" w:rsidRDefault="00787A59" w:rsidP="004255D8">
            <w:pPr>
              <w:bidi/>
              <w:rPr>
                <w:rFonts w:ascii="Arial" w:hAnsi="Arial" w:cs="Simplified Arabic"/>
              </w:rPr>
            </w:pPr>
            <w:r w:rsidRPr="00534ABD">
              <w:rPr>
                <w:rFonts w:ascii="Arial" w:eastAsia="Arial" w:hAnsi="Arial" w:cs="Simplified Arabic"/>
                <w:rtl/>
                <w:lang w:eastAsia="ar"/>
              </w:rPr>
              <w:t xml:space="preserve">سجلات الاختبار التشخيصي السريع للكشف عن مستضدات فيروس كورونا-سارس-2 </w:t>
            </w:r>
          </w:p>
        </w:tc>
        <w:tc>
          <w:tcPr>
            <w:tcW w:w="1730" w:type="dxa"/>
            <w:vAlign w:val="center"/>
          </w:tcPr>
          <w:p w14:paraId="5D7A1ED4"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 لكل 5 مشاركين</w:t>
            </w:r>
          </w:p>
        </w:tc>
        <w:tc>
          <w:tcPr>
            <w:tcW w:w="2755" w:type="dxa"/>
            <w:vAlign w:val="center"/>
          </w:tcPr>
          <w:p w14:paraId="30FD962A"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DE1699" w:rsidRPr="00534ABD" w14:paraId="21C12724" w14:textId="77777777" w:rsidTr="004255D8">
        <w:tc>
          <w:tcPr>
            <w:tcW w:w="4531" w:type="dxa"/>
            <w:vAlign w:val="center"/>
          </w:tcPr>
          <w:p w14:paraId="5FE61891" w14:textId="77777777" w:rsidR="00DE1699" w:rsidRPr="00534ABD" w:rsidRDefault="00DE1699" w:rsidP="004255D8">
            <w:pPr>
              <w:bidi/>
              <w:rPr>
                <w:rFonts w:ascii="Arial" w:hAnsi="Arial" w:cs="Simplified Arabic"/>
              </w:rPr>
            </w:pPr>
            <w:r w:rsidRPr="00534ABD">
              <w:rPr>
                <w:rFonts w:ascii="Arial" w:eastAsia="Arial" w:hAnsi="Arial" w:cs="Simplified Arabic"/>
                <w:rtl/>
                <w:lang w:eastAsia="ar"/>
              </w:rPr>
              <w:t xml:space="preserve">ميزان حرارة  </w:t>
            </w:r>
          </w:p>
        </w:tc>
        <w:tc>
          <w:tcPr>
            <w:tcW w:w="1730" w:type="dxa"/>
            <w:vAlign w:val="center"/>
          </w:tcPr>
          <w:p w14:paraId="19494AB8" w14:textId="77777777" w:rsidR="00DE1699" w:rsidRPr="00534ABD" w:rsidRDefault="00DE1699" w:rsidP="004255D8">
            <w:pPr>
              <w:pStyle w:val="Heading3"/>
              <w:bidi/>
              <w:spacing w:before="0" w:after="0"/>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w:t>
            </w:r>
          </w:p>
        </w:tc>
        <w:tc>
          <w:tcPr>
            <w:tcW w:w="2755" w:type="dxa"/>
            <w:vAlign w:val="center"/>
          </w:tcPr>
          <w:p w14:paraId="2BC438BB" w14:textId="77777777" w:rsidR="00DE1699" w:rsidRPr="00534ABD" w:rsidRDefault="00DE1699"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p>
        </w:tc>
      </w:tr>
      <w:tr w:rsidR="00366365" w:rsidRPr="00534ABD" w14:paraId="6CB2F024" w14:textId="77777777" w:rsidTr="004255D8">
        <w:tc>
          <w:tcPr>
            <w:tcW w:w="4531" w:type="dxa"/>
            <w:vAlign w:val="center"/>
          </w:tcPr>
          <w:p w14:paraId="3612AB34" w14:textId="3F98A597" w:rsidR="00366365" w:rsidRPr="00534ABD" w:rsidRDefault="00366365" w:rsidP="004255D8">
            <w:pPr>
              <w:bidi/>
              <w:rPr>
                <w:rFonts w:ascii="Arial" w:hAnsi="Arial" w:cs="Simplified Arabic"/>
              </w:rPr>
            </w:pPr>
            <w:r w:rsidRPr="00534ABD">
              <w:rPr>
                <w:rFonts w:ascii="Arial" w:eastAsia="Arial" w:hAnsi="Arial" w:cs="Simplified Arabic"/>
                <w:rtl/>
                <w:lang w:eastAsia="ar"/>
              </w:rPr>
              <w:t>نظارات للقراءة (عبوة)</w:t>
            </w:r>
          </w:p>
        </w:tc>
        <w:tc>
          <w:tcPr>
            <w:tcW w:w="1730" w:type="dxa"/>
            <w:vAlign w:val="center"/>
          </w:tcPr>
          <w:p w14:paraId="053EB5B9" w14:textId="73CEFFFE" w:rsidR="00366365" w:rsidRPr="00534ABD" w:rsidRDefault="00366365" w:rsidP="004255D8">
            <w:pPr>
              <w:pStyle w:val="Heading3"/>
              <w:bidi/>
              <w:spacing w:before="0" w:after="0"/>
              <w:jc w:val="center"/>
              <w:outlineLvl w:val="2"/>
              <w:rPr>
                <w:rFonts w:ascii="Arial" w:hAnsi="Arial" w:cs="Simplified Arabic"/>
                <w:b w:val="0"/>
                <w:bCs w:val="0"/>
                <w:sz w:val="20"/>
                <w:szCs w:val="20"/>
              </w:rPr>
            </w:pPr>
            <w:r w:rsidRPr="00534ABD">
              <w:rPr>
                <w:rFonts w:ascii="Arial" w:eastAsia="Arial" w:hAnsi="Arial" w:cs="Simplified Arabic"/>
                <w:b w:val="0"/>
                <w:bCs w:val="0"/>
                <w:sz w:val="20"/>
                <w:szCs w:val="20"/>
                <w:rtl/>
                <w:lang w:eastAsia="ar"/>
              </w:rPr>
              <w:t>1</w:t>
            </w:r>
          </w:p>
        </w:tc>
        <w:tc>
          <w:tcPr>
            <w:tcW w:w="2755" w:type="dxa"/>
            <w:vAlign w:val="center"/>
          </w:tcPr>
          <w:p w14:paraId="51CE26CA" w14:textId="1F97E44A" w:rsidR="00366365" w:rsidRPr="00534ABD" w:rsidRDefault="00366365" w:rsidP="004255D8">
            <w:pPr>
              <w:pStyle w:val="Heading3"/>
              <w:bidi/>
              <w:spacing w:before="0" w:after="0"/>
              <w:jc w:val="center"/>
              <w:outlineLvl w:val="2"/>
              <w:rPr>
                <w:rFonts w:ascii="Arial" w:eastAsia="Hiragino Maru Gothic ProN W4" w:hAnsi="Arial" w:cs="Simplified Arabic"/>
                <w:sz w:val="36"/>
                <w:szCs w:val="36"/>
                <w:lang w:val="en-GB"/>
              </w:rPr>
            </w:pPr>
            <w:r w:rsidRPr="00534ABD">
              <w:rPr>
                <w:rFonts w:ascii="Segoe UI Emoji" w:eastAsia="Hiragino Maru Gothic ProN W4" w:hAnsi="Segoe UI Emoji" w:cs="Segoe UI Emoji" w:hint="cs"/>
                <w:sz w:val="36"/>
                <w:szCs w:val="36"/>
                <w:rtl/>
                <w:lang w:eastAsia="ar"/>
              </w:rPr>
              <w:t>◻</w:t>
            </w:r>
            <w:r w:rsidRPr="00534ABD">
              <w:rPr>
                <w:rFonts w:ascii="Arial" w:eastAsia="Hiragino Maru Gothic ProN W4" w:hAnsi="Arial" w:cs="Simplified Arabic" w:hint="eastAsia"/>
                <w:sz w:val="36"/>
                <w:szCs w:val="36"/>
                <w:rtl/>
                <w:lang w:eastAsia="ar"/>
              </w:rPr>
              <w:t>️</w:t>
            </w:r>
          </w:p>
        </w:tc>
      </w:tr>
    </w:tbl>
    <w:p w14:paraId="0A075551" w14:textId="77777777" w:rsidR="00DE1699" w:rsidRPr="00534ABD" w:rsidRDefault="00DE1699" w:rsidP="00DE1699">
      <w:pPr>
        <w:bidi/>
        <w:spacing w:line="276" w:lineRule="auto"/>
        <w:rPr>
          <w:rFonts w:ascii="Arial" w:hAnsi="Arial" w:cs="Simplified Arabic"/>
        </w:rPr>
      </w:pPr>
    </w:p>
    <w:p w14:paraId="5660B19B" w14:textId="22664375" w:rsidR="00DE1699" w:rsidRPr="00534ABD" w:rsidRDefault="00DE1699" w:rsidP="00DE1699">
      <w:pPr>
        <w:bidi/>
        <w:spacing w:line="276" w:lineRule="auto"/>
        <w:rPr>
          <w:rFonts w:ascii="Arial" w:hAnsi="Arial" w:cs="Simplified Arabic"/>
        </w:rPr>
      </w:pPr>
      <w:r w:rsidRPr="00534ABD">
        <w:rPr>
          <w:rFonts w:ascii="Arial" w:eastAsia="Arial" w:hAnsi="Arial" w:cs="Simplified Arabic"/>
          <w:vertAlign w:val="superscript"/>
          <w:rtl/>
          <w:lang w:eastAsia="ar"/>
        </w:rPr>
        <w:t xml:space="preserve">1 </w:t>
      </w:r>
      <w:r w:rsidRPr="00534ABD">
        <w:rPr>
          <w:rFonts w:ascii="Arial" w:eastAsia="Arial" w:hAnsi="Arial" w:cs="Simplified Arabic"/>
          <w:rtl/>
          <w:lang w:eastAsia="ar"/>
        </w:rPr>
        <w:t xml:space="preserve">أدرج واحدة احتياطية على الأقل لكل مشارك في حالة وقوع حادث أو إعادة التدريب. وفي حالة عدم توفر عينات الضبط الإيجابية والسلبية، اجمع مسحات أنفية بلعومية لعرض الاختبار التشخيصي السريع للكشف عن مستضدات فيروس كورونا-سارس-2 وإجراء تقييمات الكفاءة.  </w:t>
      </w:r>
    </w:p>
    <w:p w14:paraId="568A7574" w14:textId="77777777" w:rsidR="00DE1699" w:rsidRPr="00534ABD" w:rsidRDefault="00DE1699" w:rsidP="00DE1699">
      <w:pPr>
        <w:bidi/>
        <w:spacing w:line="276" w:lineRule="auto"/>
        <w:rPr>
          <w:rFonts w:ascii="Arial" w:hAnsi="Arial" w:cs="Simplified Arabic"/>
        </w:rPr>
      </w:pPr>
    </w:p>
    <w:p w14:paraId="18C8BD6F" w14:textId="77777777" w:rsidR="00DE1699" w:rsidRPr="00534ABD" w:rsidRDefault="00DE1699" w:rsidP="00DE1699">
      <w:pPr>
        <w:bidi/>
        <w:spacing w:line="276" w:lineRule="auto"/>
        <w:rPr>
          <w:rFonts w:ascii="Arial" w:hAnsi="Arial" w:cs="Simplified Arabic"/>
        </w:rPr>
      </w:pPr>
    </w:p>
    <w:p w14:paraId="6817FA14" w14:textId="77777777" w:rsidR="00DE1699" w:rsidRPr="00534ABD" w:rsidRDefault="00DE1699" w:rsidP="00DE1699">
      <w:pPr>
        <w:bidi/>
        <w:spacing w:line="276" w:lineRule="auto"/>
        <w:rPr>
          <w:rFonts w:ascii="Arial" w:hAnsi="Arial" w:cs="Simplified Arabic"/>
        </w:rPr>
      </w:pPr>
    </w:p>
    <w:p w14:paraId="7AE1B84A" w14:textId="77777777" w:rsidR="00DE1699" w:rsidRPr="00534ABD" w:rsidRDefault="00DE1699" w:rsidP="00DE1699">
      <w:pPr>
        <w:bidi/>
        <w:spacing w:line="276" w:lineRule="auto"/>
        <w:jc w:val="center"/>
        <w:rPr>
          <w:rFonts w:ascii="Arial" w:hAnsi="Arial" w:cs="Simplified Arabic"/>
        </w:rPr>
      </w:pPr>
      <w:r w:rsidRPr="00534ABD">
        <w:rPr>
          <w:rFonts w:ascii="Arial" w:eastAsia="Arial" w:hAnsi="Arial" w:cs="Simplified Arabic"/>
          <w:rtl/>
          <w:lang w:eastAsia="ar"/>
        </w:rPr>
        <w:t>_________________________</w:t>
      </w:r>
    </w:p>
    <w:p w14:paraId="1BD79BE3" w14:textId="5432064A" w:rsidR="00733437" w:rsidRPr="00534ABD" w:rsidRDefault="00733437">
      <w:pPr>
        <w:bidi/>
        <w:rPr>
          <w:rFonts w:ascii="Arial" w:hAnsi="Arial" w:cs="Simplified Arabic"/>
        </w:rPr>
      </w:pPr>
    </w:p>
    <w:p w14:paraId="1E28282A" w14:textId="0599A096" w:rsidR="00D70266" w:rsidRPr="00534ABD" w:rsidRDefault="00D70266">
      <w:pPr>
        <w:bidi/>
        <w:rPr>
          <w:rFonts w:ascii="Arial" w:hAnsi="Arial" w:cs="Simplified Arabic"/>
        </w:rPr>
      </w:pPr>
    </w:p>
    <w:p w14:paraId="71B25F59" w14:textId="6300D6C3" w:rsidR="00D70266" w:rsidRPr="00534ABD" w:rsidRDefault="00D70266">
      <w:pPr>
        <w:bidi/>
        <w:rPr>
          <w:rFonts w:ascii="Arial" w:hAnsi="Arial" w:cs="Simplified Arabic"/>
        </w:rPr>
      </w:pPr>
    </w:p>
    <w:p w14:paraId="3C28F03A" w14:textId="77777777" w:rsidR="00D70266" w:rsidRPr="00534ABD" w:rsidRDefault="00D70266" w:rsidP="00D70266">
      <w:pPr>
        <w:bidi/>
        <w:rPr>
          <w:rFonts w:ascii="Arial" w:hAnsi="Arial" w:cs="Simplified Arabic"/>
        </w:rPr>
      </w:pPr>
      <w:r w:rsidRPr="00534ABD">
        <w:rPr>
          <w:rFonts w:ascii="Arial" w:hAnsi="Arial" w:cs="Simplified Arabic"/>
          <w:noProof/>
          <w:rtl/>
          <w:lang w:eastAsia="ar"/>
        </w:rPr>
        <mc:AlternateContent>
          <mc:Choice Requires="wps">
            <w:drawing>
              <wp:anchor distT="0" distB="0" distL="114300" distR="114300" simplePos="0" relativeHeight="251659264" behindDoc="0" locked="0" layoutInCell="1" allowOverlap="1" wp14:anchorId="094D0273" wp14:editId="28AFD3EB">
                <wp:simplePos x="0" y="0"/>
                <wp:positionH relativeFrom="column">
                  <wp:posOffset>-61645</wp:posOffset>
                </wp:positionH>
                <wp:positionV relativeFrom="paragraph">
                  <wp:posOffset>98703</wp:posOffset>
                </wp:positionV>
                <wp:extent cx="5835721" cy="2352782"/>
                <wp:effectExtent l="0" t="0" r="12700" b="28575"/>
                <wp:wrapNone/>
                <wp:docPr id="1" name="Rectangle 1"/>
                <wp:cNvGraphicFramePr/>
                <a:graphic xmlns:a="http://schemas.openxmlformats.org/drawingml/2006/main">
                  <a:graphicData uri="http://schemas.microsoft.com/office/word/2010/wordprocessingShape">
                    <wps:wsp>
                      <wps:cNvSpPr/>
                      <wps:spPr>
                        <a:xfrm>
                          <a:off x="0" y="0"/>
                          <a:ext cx="5835721" cy="23527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10BF5D70" id="Rectangle 1" o:spid="_x0000_s1026" style="position:absolute;margin-left:-4.85pt;margin-top:7.75pt;width:459.5pt;height:18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" filled="f" strokecolor="black [3213]" strokeweight="1pt"/>
            </w:pict>
          </mc:Fallback>
        </mc:AlternateContent>
      </w:r>
    </w:p>
    <w:p w14:paraId="0994BF8F" w14:textId="77777777" w:rsidR="00D70266" w:rsidRPr="00534ABD" w:rsidRDefault="00D70266" w:rsidP="00D70266">
      <w:pPr>
        <w:bidi/>
        <w:rPr>
          <w:rFonts w:ascii="Arial" w:hAnsi="Arial" w:cs="Simplified Arabic"/>
          <w:b/>
          <w:bCs/>
          <w:color w:val="0070C0"/>
        </w:rPr>
      </w:pPr>
      <w:r w:rsidRPr="00534ABD">
        <w:rPr>
          <w:rFonts w:ascii="Arial" w:eastAsia="Arial" w:hAnsi="Arial" w:cs="Simplified Arabic"/>
          <w:b/>
          <w:bCs/>
          <w:color w:val="0070C0"/>
          <w:rtl/>
          <w:lang w:eastAsia="ar"/>
        </w:rPr>
        <w:t>إخلاء المسؤولية</w:t>
      </w:r>
    </w:p>
    <w:p w14:paraId="78574D49" w14:textId="77777777" w:rsidR="00D70266" w:rsidRPr="00534ABD" w:rsidRDefault="00D70266" w:rsidP="00D70266">
      <w:pPr>
        <w:bidi/>
        <w:rPr>
          <w:rFonts w:ascii="Arial" w:hAnsi="Arial" w:cs="Simplified Arabic"/>
          <w:b/>
          <w:bCs/>
        </w:rPr>
      </w:pPr>
    </w:p>
    <w:p w14:paraId="2A85864D" w14:textId="0E15E0A2" w:rsidR="00D70266" w:rsidRPr="00534ABD" w:rsidRDefault="00D70266" w:rsidP="00D70266">
      <w:pPr>
        <w:bidi/>
        <w:rPr>
          <w:rFonts w:ascii="Arial" w:hAnsi="Arial" w:cs="Simplified Arabic"/>
          <w:b/>
          <w:bCs/>
        </w:rPr>
      </w:pPr>
      <w:r w:rsidRPr="00534ABD">
        <w:rPr>
          <w:rFonts w:ascii="Arial" w:eastAsia="Arial" w:hAnsi="Arial" w:cs="Simplified Arabic"/>
          <w:b/>
          <w:bCs/>
          <w:rtl/>
          <w:lang w:eastAsia="ar"/>
        </w:rPr>
        <w:t>منصة تعلم الأمن الصحي لمنظمة الصحة العالمية - مواد تدريبية</w:t>
      </w:r>
    </w:p>
    <w:p w14:paraId="64EA83DA" w14:textId="77777777" w:rsidR="00D70266" w:rsidRPr="00534ABD" w:rsidRDefault="00D70266" w:rsidP="00D70266">
      <w:pPr>
        <w:bidi/>
        <w:rPr>
          <w:rFonts w:ascii="Arial" w:hAnsi="Arial" w:cs="Simplified Arabic"/>
        </w:rPr>
      </w:pPr>
    </w:p>
    <w:p w14:paraId="5F7DF809" w14:textId="483CF0B1" w:rsidR="00D70266" w:rsidRPr="00534ABD" w:rsidRDefault="00D70266" w:rsidP="00D70266">
      <w:pPr>
        <w:bidi/>
        <w:rPr>
          <w:rFonts w:ascii="Arial" w:hAnsi="Arial" w:cs="Simplified Arabic"/>
        </w:rPr>
      </w:pPr>
      <w:r w:rsidRPr="00534ABD">
        <w:rPr>
          <w:rFonts w:ascii="Arial" w:eastAsia="Arial" w:hAnsi="Arial" w:cs="Simplified Arabic"/>
          <w:rtl/>
          <w:lang w:eastAsia="ar"/>
        </w:rPr>
        <w:t>هذه المواد التدريبية لمنظمة الصحة العالمية محفوظة © منظمة الصحة العالمية 2020. كل الحقوق محفوظة.</w:t>
      </w:r>
    </w:p>
    <w:p w14:paraId="582A7712" w14:textId="77777777" w:rsidR="00D70266" w:rsidRPr="00534ABD" w:rsidRDefault="00D70266" w:rsidP="00D70266">
      <w:pPr>
        <w:bidi/>
        <w:rPr>
          <w:rFonts w:ascii="Arial" w:hAnsi="Arial" w:cs="Simplified Arabic"/>
        </w:rPr>
      </w:pPr>
    </w:p>
    <w:p w14:paraId="7EA156B8" w14:textId="1C7F7939" w:rsidR="00D70266" w:rsidRPr="00534ABD" w:rsidRDefault="00D70266" w:rsidP="00D70266">
      <w:pPr>
        <w:bidi/>
        <w:rPr>
          <w:rFonts w:ascii="Arial" w:hAnsi="Arial" w:cs="Simplified Arabic"/>
        </w:rPr>
      </w:pPr>
      <w:r w:rsidRPr="00534ABD">
        <w:rPr>
          <w:rFonts w:ascii="Arial" w:eastAsia="Arial" w:hAnsi="Arial" w:cs="Simplified Arabic"/>
          <w:rtl/>
          <w:lang w:eastAsia="ar"/>
        </w:rPr>
        <w:t xml:space="preserve">يخضع استخدامك لهذه المواد لـ </w:t>
      </w:r>
      <w:r w:rsidR="00343DB0" w:rsidRPr="00534ABD">
        <w:rPr>
          <w:rFonts w:ascii="Arial" w:eastAsia="Arial" w:hAnsi="Arial" w:cs="Simplified Arabic" w:hint="cs"/>
          <w:rtl/>
          <w:lang w:eastAsia="ar"/>
        </w:rPr>
        <w:t>"</w:t>
      </w:r>
      <w:hyperlink r:id="rId9" w:history="1">
        <w:r w:rsidRPr="00534ABD">
          <w:rPr>
            <w:rStyle w:val="Hyperlink"/>
            <w:rFonts w:ascii="Arial" w:eastAsia="Arial" w:hAnsi="Arial" w:cs="Simplified Arabic"/>
            <w:rtl/>
            <w:lang w:eastAsia="ar"/>
          </w:rPr>
          <w:t>شروط استخدام منصة تعلم الأمن الصحي لمنظمة الصحة العالمية، المواد التدريبية</w:t>
        </w:r>
      </w:hyperlink>
      <w:r w:rsidR="00343DB0" w:rsidRPr="00534ABD">
        <w:rPr>
          <w:rFonts w:ascii="Arial" w:eastAsia="Arial" w:hAnsi="Arial" w:cs="Simplified Arabic" w:hint="cs"/>
          <w:rtl/>
          <w:lang w:eastAsia="ar"/>
        </w:rPr>
        <w:t>"</w:t>
      </w:r>
      <w:r w:rsidRPr="00534ABD">
        <w:rPr>
          <w:rFonts w:ascii="Arial" w:eastAsia="Arial" w:hAnsi="Arial" w:cs="Simplified Arabic"/>
          <w:rtl/>
          <w:lang w:eastAsia="ar"/>
        </w:rPr>
        <w:t>، التي وافقت عليها عند تنزيلها والمتاحة على منصة تعلم الأمن الصحي على الرابط:</w:t>
      </w:r>
      <w:r w:rsidR="00343DB0" w:rsidRPr="00534ABD">
        <w:rPr>
          <w:rFonts w:ascii="Arial" w:hAnsi="Arial" w:cs="Simplified Arabic"/>
        </w:rPr>
        <w:t xml:space="preserve"> </w:t>
      </w:r>
      <w:hyperlink r:id="rId10" w:history="1">
        <w:r w:rsidR="00343DB0" w:rsidRPr="00534ABD">
          <w:rPr>
            <w:rStyle w:val="Hyperlink"/>
            <w:rFonts w:ascii="Arial" w:hAnsi="Arial" w:cs="Simplified Arabic"/>
          </w:rPr>
          <w:t>https://extranet.who.int/hslp</w:t>
        </w:r>
      </w:hyperlink>
      <w:r w:rsidRPr="00534ABD">
        <w:rPr>
          <w:rFonts w:ascii="Arial" w:eastAsia="Arial" w:hAnsi="Arial" w:cs="Simplified Arabic"/>
          <w:rtl/>
          <w:lang w:eastAsia="ar"/>
        </w:rPr>
        <w:t xml:space="preserve">.  </w:t>
      </w:r>
    </w:p>
    <w:p w14:paraId="1B487F93" w14:textId="77777777" w:rsidR="00D70266" w:rsidRPr="00534ABD" w:rsidRDefault="00D70266" w:rsidP="00D70266">
      <w:pPr>
        <w:bidi/>
        <w:rPr>
          <w:rFonts w:ascii="Arial" w:hAnsi="Arial" w:cs="Simplified Arabic"/>
        </w:rPr>
      </w:pPr>
    </w:p>
    <w:p w14:paraId="0E88CECD" w14:textId="7026CB0C" w:rsidR="00D70266" w:rsidRPr="00534ABD" w:rsidRDefault="00D70266" w:rsidP="00D70266">
      <w:pPr>
        <w:bidi/>
        <w:rPr>
          <w:rFonts w:ascii="Arial" w:hAnsi="Arial" w:cs="Simplified Arabic"/>
        </w:rPr>
      </w:pPr>
      <w:r w:rsidRPr="00534ABD">
        <w:rPr>
          <w:rFonts w:ascii="Arial" w:eastAsia="Arial" w:hAnsi="Arial" w:cs="Simplified Arabic"/>
          <w:rtl/>
          <w:lang w:eastAsia="ar"/>
        </w:rPr>
        <w:t xml:space="preserve">وفي حالة تكييف محتويات هذه المواد أو تعديلها أو تغييرها أو ترجمتها أو تنقيحها بأي شكل من الأشكال، لا تجوز الإشارة ضمناً إلى ارتباط منظمة الصحة العالمية بأي شكل بهذه التعديلات ولا يجوز استخدام اسم منظمة الصحة العالمية أو شعارها في تلك المواد المعدَّلة.  </w:t>
      </w:r>
    </w:p>
    <w:p w14:paraId="323BD361" w14:textId="4E31907C" w:rsidR="00D70266" w:rsidRPr="00534ABD" w:rsidRDefault="00D70266" w:rsidP="00D70266">
      <w:pPr>
        <w:bidi/>
        <w:spacing w:after="160" w:line="259" w:lineRule="auto"/>
        <w:rPr>
          <w:rFonts w:ascii="Arial" w:hAnsi="Arial" w:cs="Simplified Arabic"/>
        </w:rPr>
      </w:pPr>
      <w:r w:rsidRPr="00534ABD">
        <w:rPr>
          <w:rFonts w:ascii="Arial" w:eastAsia="Arial" w:hAnsi="Arial" w:cs="Simplified Arabic"/>
          <w:rtl/>
          <w:lang w:eastAsia="ar"/>
        </w:rPr>
        <w:t xml:space="preserve">وعلاوة على ذلك، يرجى إبلاغ منظمة الصحة العالمية بأي تعديلات تطرأ على هذه المواد التي تستخدمها علانية وذلك لأغراض حفظ السجلات والتطوير المستمر من خلال البريد الإلكتروني </w:t>
      </w:r>
      <w:hyperlink r:id="rId11" w:history="1">
        <w:r w:rsidR="00343DB0" w:rsidRPr="00534ABD">
          <w:rPr>
            <w:rStyle w:val="Hyperlink"/>
            <w:rFonts w:ascii="Arial" w:eastAsia="Arial" w:hAnsi="Arial" w:cs="Simplified Arabic"/>
            <w:lang w:eastAsia="ar" w:bidi="en-US"/>
          </w:rPr>
          <w:t>ihrhrt@who.int</w:t>
        </w:r>
      </w:hyperlink>
      <w:r w:rsidR="00343DB0" w:rsidRPr="00534ABD">
        <w:rPr>
          <w:rFonts w:ascii="Arial" w:eastAsia="Arial" w:hAnsi="Arial" w:cs="Simplified Arabic"/>
          <w:u w:val="single"/>
          <w:lang w:eastAsia="ar" w:bidi="en-US"/>
        </w:rPr>
        <w:t xml:space="preserve"> </w:t>
      </w:r>
      <w:r w:rsidRPr="00534ABD">
        <w:rPr>
          <w:rFonts w:ascii="Arial" w:eastAsia="Arial" w:hAnsi="Arial" w:cs="Simplified Arabic"/>
          <w:rtl/>
          <w:lang w:eastAsia="ar"/>
        </w:rPr>
        <w:t>.</w:t>
      </w:r>
    </w:p>
    <w:sectPr w:rsidR="00D70266" w:rsidRPr="00534ABD">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D7587" w14:textId="77777777" w:rsidR="0031311A" w:rsidRDefault="0031311A">
      <w:r>
        <w:separator/>
      </w:r>
    </w:p>
  </w:endnote>
  <w:endnote w:type="continuationSeparator" w:id="0">
    <w:p w14:paraId="4E19CB8B" w14:textId="77777777" w:rsidR="0031311A" w:rsidRDefault="0031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venir Book">
    <w:altName w:val="Calibri"/>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charset w:val="B2"/>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Hiragino Maru Gothic ProN W4">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179161413"/>
      <w:docPartObj>
        <w:docPartGallery w:val="Page Numbers (Bottom of Page)"/>
        <w:docPartUnique/>
      </w:docPartObj>
    </w:sdtPr>
    <w:sdtEndPr>
      <w:rPr>
        <w:rStyle w:val="PageNumber"/>
      </w:rPr>
    </w:sdtEndPr>
    <w:sdtContent>
      <w:p w14:paraId="4067E5B8" w14:textId="77777777" w:rsidR="0039305E" w:rsidRDefault="00DE1699" w:rsidP="00870D57">
        <w:pPr>
          <w:pStyle w:val="Footer"/>
          <w:framePr w:wrap="none" w:vAnchor="text" w:hAnchor="margin" w:xAlign="right" w:y="1"/>
          <w:bidi/>
          <w:rPr>
            <w:rStyle w:val="PageNumber"/>
          </w:rPr>
        </w:pPr>
        <w:r>
          <w:rPr>
            <w:rStyle w:val="PageNumber"/>
            <w:rtl/>
            <w:lang w:eastAsia="ar"/>
          </w:rPr>
          <w:fldChar w:fldCharType="begin"/>
        </w:r>
        <w:r>
          <w:rPr>
            <w:rStyle w:val="PageNumber"/>
            <w:rtl/>
            <w:lang w:eastAsia="ar"/>
          </w:rPr>
          <w:instrText xml:space="preserve"> PAGE </w:instrText>
        </w:r>
        <w:r>
          <w:rPr>
            <w:rStyle w:val="PageNumber"/>
            <w:rtl/>
            <w:lang w:eastAsia="ar"/>
          </w:rPr>
          <w:fldChar w:fldCharType="end"/>
        </w:r>
      </w:p>
    </w:sdtContent>
  </w:sdt>
  <w:p w14:paraId="6CE4A0FA" w14:textId="77777777" w:rsidR="0039305E" w:rsidRDefault="00AB54EC" w:rsidP="0039305E">
    <w:pPr>
      <w:pStyle w:val="Footer"/>
      <w:bid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405794795"/>
      <w:docPartObj>
        <w:docPartGallery w:val="Page Numbers (Bottom of Page)"/>
        <w:docPartUnique/>
      </w:docPartObj>
    </w:sdtPr>
    <w:sdtEndPr>
      <w:rPr>
        <w:rStyle w:val="PageNumber"/>
      </w:rPr>
    </w:sdtEndPr>
    <w:sdtContent>
      <w:p w14:paraId="2269C19E" w14:textId="77777777" w:rsidR="0039305E" w:rsidRDefault="00DE1699" w:rsidP="00870D57">
        <w:pPr>
          <w:pStyle w:val="Footer"/>
          <w:framePr w:wrap="none" w:vAnchor="text" w:hAnchor="margin" w:xAlign="right" w:y="1"/>
          <w:bidi/>
          <w:rPr>
            <w:rStyle w:val="PageNumber"/>
          </w:rPr>
        </w:pPr>
        <w:r>
          <w:rPr>
            <w:rStyle w:val="PageNumber"/>
            <w:rtl/>
            <w:lang w:eastAsia="ar"/>
          </w:rPr>
          <w:fldChar w:fldCharType="begin"/>
        </w:r>
        <w:r>
          <w:rPr>
            <w:rStyle w:val="PageNumber"/>
            <w:rtl/>
            <w:lang w:eastAsia="ar"/>
          </w:rPr>
          <w:instrText xml:space="preserve"> PAGE </w:instrText>
        </w:r>
        <w:r>
          <w:rPr>
            <w:rStyle w:val="PageNumber"/>
            <w:rtl/>
            <w:lang w:eastAsia="ar"/>
          </w:rPr>
          <w:fldChar w:fldCharType="separate"/>
        </w:r>
        <w:r>
          <w:rPr>
            <w:rStyle w:val="PageNumber"/>
            <w:noProof/>
            <w:rtl/>
            <w:lang w:eastAsia="ar"/>
          </w:rPr>
          <w:t>1</w:t>
        </w:r>
        <w:r>
          <w:rPr>
            <w:rStyle w:val="PageNumber"/>
            <w:rtl/>
            <w:lang w:eastAsia="ar"/>
          </w:rPr>
          <w:fldChar w:fldCharType="end"/>
        </w:r>
      </w:p>
    </w:sdtContent>
  </w:sdt>
  <w:p w14:paraId="4E3590AE" w14:textId="342B2D3F" w:rsidR="0039305E" w:rsidRDefault="00B90281" w:rsidP="00930788">
    <w:pPr>
      <w:pStyle w:val="Footer"/>
      <w:bidi/>
      <w:ind w:right="360"/>
      <w:jc w:val="center"/>
    </w:pPr>
    <w:r w:rsidRPr="00B90281">
      <w:rPr>
        <w:rtl/>
        <w:lang w:eastAsia="ar"/>
      </w:rPr>
      <w:t>الحلقة العملية التدريبية حول الاختبار التشخيصي السريع للكشف عن فيروس كورونا-سارس-2 - الإصدار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67C38" w14:textId="77777777" w:rsidR="0031311A" w:rsidRDefault="0031311A">
      <w:r>
        <w:separator/>
      </w:r>
    </w:p>
  </w:footnote>
  <w:footnote w:type="continuationSeparator" w:id="0">
    <w:p w14:paraId="346D2EEB" w14:textId="77777777" w:rsidR="0031311A" w:rsidRDefault="00313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99"/>
    <w:rsid w:val="00007E5F"/>
    <w:rsid w:val="00015DE0"/>
    <w:rsid w:val="0002737A"/>
    <w:rsid w:val="0004282A"/>
    <w:rsid w:val="000A63FD"/>
    <w:rsid w:val="000A7F4A"/>
    <w:rsid w:val="000C1D95"/>
    <w:rsid w:val="000D60A7"/>
    <w:rsid w:val="000D63D5"/>
    <w:rsid w:val="000E120D"/>
    <w:rsid w:val="000E4F19"/>
    <w:rsid w:val="00103FCC"/>
    <w:rsid w:val="00111B5E"/>
    <w:rsid w:val="001150FF"/>
    <w:rsid w:val="001170ED"/>
    <w:rsid w:val="00180AED"/>
    <w:rsid w:val="00184EDB"/>
    <w:rsid w:val="00185676"/>
    <w:rsid w:val="0019282A"/>
    <w:rsid w:val="001A57E9"/>
    <w:rsid w:val="001E7366"/>
    <w:rsid w:val="00213CF0"/>
    <w:rsid w:val="00231602"/>
    <w:rsid w:val="00235331"/>
    <w:rsid w:val="00245B92"/>
    <w:rsid w:val="002467D1"/>
    <w:rsid w:val="002501CE"/>
    <w:rsid w:val="002607EE"/>
    <w:rsid w:val="00285C18"/>
    <w:rsid w:val="002909CA"/>
    <w:rsid w:val="002A4C57"/>
    <w:rsid w:val="002C244F"/>
    <w:rsid w:val="002E411D"/>
    <w:rsid w:val="002F7C71"/>
    <w:rsid w:val="0031311A"/>
    <w:rsid w:val="00343DB0"/>
    <w:rsid w:val="00366365"/>
    <w:rsid w:val="003675D4"/>
    <w:rsid w:val="00371268"/>
    <w:rsid w:val="00381EB6"/>
    <w:rsid w:val="003938FE"/>
    <w:rsid w:val="003941E5"/>
    <w:rsid w:val="003A3ED6"/>
    <w:rsid w:val="003A6A37"/>
    <w:rsid w:val="003B5134"/>
    <w:rsid w:val="003C0F0D"/>
    <w:rsid w:val="003C10C1"/>
    <w:rsid w:val="003D1CBA"/>
    <w:rsid w:val="003D5F96"/>
    <w:rsid w:val="003F29CD"/>
    <w:rsid w:val="00401D89"/>
    <w:rsid w:val="004332E6"/>
    <w:rsid w:val="00442AFD"/>
    <w:rsid w:val="004558B0"/>
    <w:rsid w:val="00457999"/>
    <w:rsid w:val="00457A0B"/>
    <w:rsid w:val="004617BE"/>
    <w:rsid w:val="004D040D"/>
    <w:rsid w:val="004E2845"/>
    <w:rsid w:val="004E4B77"/>
    <w:rsid w:val="004E5ADF"/>
    <w:rsid w:val="004F1B13"/>
    <w:rsid w:val="00521E81"/>
    <w:rsid w:val="00534ABD"/>
    <w:rsid w:val="00540E18"/>
    <w:rsid w:val="0054606B"/>
    <w:rsid w:val="0055274B"/>
    <w:rsid w:val="0059266C"/>
    <w:rsid w:val="005B0529"/>
    <w:rsid w:val="005E0453"/>
    <w:rsid w:val="005E1153"/>
    <w:rsid w:val="005E57E6"/>
    <w:rsid w:val="005F366A"/>
    <w:rsid w:val="005F4C5D"/>
    <w:rsid w:val="005F7C73"/>
    <w:rsid w:val="0061267F"/>
    <w:rsid w:val="00624DAF"/>
    <w:rsid w:val="00644F84"/>
    <w:rsid w:val="0064776C"/>
    <w:rsid w:val="00650AE1"/>
    <w:rsid w:val="00651924"/>
    <w:rsid w:val="006557DB"/>
    <w:rsid w:val="006718A5"/>
    <w:rsid w:val="00685B47"/>
    <w:rsid w:val="00695090"/>
    <w:rsid w:val="006C46D3"/>
    <w:rsid w:val="006C4C16"/>
    <w:rsid w:val="006D2FAA"/>
    <w:rsid w:val="006E0618"/>
    <w:rsid w:val="006E3D21"/>
    <w:rsid w:val="006F680A"/>
    <w:rsid w:val="006F7F3F"/>
    <w:rsid w:val="00721C6A"/>
    <w:rsid w:val="00732CBA"/>
    <w:rsid w:val="00733437"/>
    <w:rsid w:val="0073424B"/>
    <w:rsid w:val="00746933"/>
    <w:rsid w:val="007715D4"/>
    <w:rsid w:val="00787A59"/>
    <w:rsid w:val="007C2E90"/>
    <w:rsid w:val="007C589A"/>
    <w:rsid w:val="007E2BC7"/>
    <w:rsid w:val="00806F61"/>
    <w:rsid w:val="008278F9"/>
    <w:rsid w:val="008456F5"/>
    <w:rsid w:val="008607D0"/>
    <w:rsid w:val="0086284C"/>
    <w:rsid w:val="0088066E"/>
    <w:rsid w:val="00893B65"/>
    <w:rsid w:val="008A3561"/>
    <w:rsid w:val="008E674A"/>
    <w:rsid w:val="008F338F"/>
    <w:rsid w:val="009218E9"/>
    <w:rsid w:val="00924969"/>
    <w:rsid w:val="00930788"/>
    <w:rsid w:val="00985311"/>
    <w:rsid w:val="00987D7B"/>
    <w:rsid w:val="00991764"/>
    <w:rsid w:val="009A1383"/>
    <w:rsid w:val="009A58C7"/>
    <w:rsid w:val="009B1762"/>
    <w:rsid w:val="009B3271"/>
    <w:rsid w:val="009D1E85"/>
    <w:rsid w:val="009D5B96"/>
    <w:rsid w:val="009E4877"/>
    <w:rsid w:val="009E70AD"/>
    <w:rsid w:val="009F162F"/>
    <w:rsid w:val="00A03D41"/>
    <w:rsid w:val="00A34074"/>
    <w:rsid w:val="00A361F1"/>
    <w:rsid w:val="00A40DB4"/>
    <w:rsid w:val="00A542E0"/>
    <w:rsid w:val="00A8491F"/>
    <w:rsid w:val="00A85BC9"/>
    <w:rsid w:val="00AB54EC"/>
    <w:rsid w:val="00AD0821"/>
    <w:rsid w:val="00AF266E"/>
    <w:rsid w:val="00AF3AE2"/>
    <w:rsid w:val="00B03498"/>
    <w:rsid w:val="00B124E8"/>
    <w:rsid w:val="00B34E66"/>
    <w:rsid w:val="00B53BC2"/>
    <w:rsid w:val="00B53FAC"/>
    <w:rsid w:val="00B6285B"/>
    <w:rsid w:val="00B6579D"/>
    <w:rsid w:val="00B90281"/>
    <w:rsid w:val="00B93DBC"/>
    <w:rsid w:val="00BB0CA0"/>
    <w:rsid w:val="00BB1C88"/>
    <w:rsid w:val="00BB306E"/>
    <w:rsid w:val="00BC517C"/>
    <w:rsid w:val="00BE646F"/>
    <w:rsid w:val="00BF0F03"/>
    <w:rsid w:val="00C332CC"/>
    <w:rsid w:val="00C40C93"/>
    <w:rsid w:val="00C60EB3"/>
    <w:rsid w:val="00C64A25"/>
    <w:rsid w:val="00C67C54"/>
    <w:rsid w:val="00C84CEA"/>
    <w:rsid w:val="00CA7144"/>
    <w:rsid w:val="00CB08A6"/>
    <w:rsid w:val="00CE38C6"/>
    <w:rsid w:val="00D11194"/>
    <w:rsid w:val="00D472D6"/>
    <w:rsid w:val="00D62128"/>
    <w:rsid w:val="00D70266"/>
    <w:rsid w:val="00D71700"/>
    <w:rsid w:val="00D82C52"/>
    <w:rsid w:val="00D85356"/>
    <w:rsid w:val="00DB25AF"/>
    <w:rsid w:val="00DC0E76"/>
    <w:rsid w:val="00DC774D"/>
    <w:rsid w:val="00DD18A3"/>
    <w:rsid w:val="00DD370C"/>
    <w:rsid w:val="00DE1699"/>
    <w:rsid w:val="00DF7932"/>
    <w:rsid w:val="00E170FB"/>
    <w:rsid w:val="00E17392"/>
    <w:rsid w:val="00E35E55"/>
    <w:rsid w:val="00E36DF7"/>
    <w:rsid w:val="00E405A5"/>
    <w:rsid w:val="00E71FC6"/>
    <w:rsid w:val="00E7290D"/>
    <w:rsid w:val="00E835A8"/>
    <w:rsid w:val="00EB489D"/>
    <w:rsid w:val="00EC21A8"/>
    <w:rsid w:val="00EC2C5F"/>
    <w:rsid w:val="00EF5D48"/>
    <w:rsid w:val="00EF6499"/>
    <w:rsid w:val="00F35234"/>
    <w:rsid w:val="00F83E25"/>
    <w:rsid w:val="00F90CB9"/>
    <w:rsid w:val="00FA2AE8"/>
    <w:rsid w:val="00FA55F3"/>
    <w:rsid w:val="00FA6CC9"/>
    <w:rsid w:val="00FD0D32"/>
    <w:rsid w:val="00FE7883"/>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2581"/>
  <w15:chartTrackingRefBased/>
  <w15:docId w15:val="{39880EE1-1D51-554A-93AB-5B8E2F1D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ar-S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699"/>
    <w:rPr>
      <w:rFonts w:ascii="Avenir Book" w:eastAsiaTheme="minorEastAsia" w:hAnsi="Avenir Book"/>
      <w:sz w:val="20"/>
      <w:szCs w:val="20"/>
      <w:lang w:val="en-US"/>
    </w:rPr>
  </w:style>
  <w:style w:type="paragraph" w:styleId="Heading1">
    <w:name w:val="heading 1"/>
    <w:basedOn w:val="Normal"/>
    <w:next w:val="Normal"/>
    <w:link w:val="Heading1Char"/>
    <w:uiPriority w:val="9"/>
    <w:qFormat/>
    <w:rsid w:val="00401D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DE1699"/>
    <w:pPr>
      <w:spacing w:before="390" w:after="130"/>
      <w:outlineLvl w:val="2"/>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699"/>
    <w:rPr>
      <w:rFonts w:ascii="Avenir Book" w:eastAsiaTheme="majorEastAsia" w:hAnsi="Avenir Book" w:cstheme="majorBidi"/>
      <w:b/>
      <w:bCs/>
      <w:lang w:val="en-US"/>
    </w:rPr>
  </w:style>
  <w:style w:type="paragraph" w:styleId="Footer">
    <w:name w:val="footer"/>
    <w:basedOn w:val="Normal"/>
    <w:link w:val="FooterChar"/>
    <w:uiPriority w:val="99"/>
    <w:unhideWhenUsed/>
    <w:rsid w:val="00DE1699"/>
    <w:pPr>
      <w:tabs>
        <w:tab w:val="center" w:pos="4513"/>
        <w:tab w:val="right" w:pos="9026"/>
      </w:tabs>
    </w:pPr>
  </w:style>
  <w:style w:type="character" w:customStyle="1" w:styleId="FooterChar">
    <w:name w:val="Footer Char"/>
    <w:basedOn w:val="DefaultParagraphFont"/>
    <w:link w:val="Footer"/>
    <w:uiPriority w:val="99"/>
    <w:rsid w:val="00DE1699"/>
    <w:rPr>
      <w:rFonts w:ascii="Avenir Book" w:eastAsiaTheme="minorEastAsia" w:hAnsi="Avenir Book"/>
      <w:sz w:val="20"/>
      <w:szCs w:val="20"/>
      <w:lang w:val="en-US"/>
    </w:rPr>
  </w:style>
  <w:style w:type="character" w:styleId="PageNumber">
    <w:name w:val="page number"/>
    <w:basedOn w:val="DefaultParagraphFont"/>
    <w:uiPriority w:val="99"/>
    <w:semiHidden/>
    <w:unhideWhenUsed/>
    <w:rsid w:val="00DE1699"/>
  </w:style>
  <w:style w:type="table" w:styleId="TableGrid">
    <w:name w:val="Table Grid"/>
    <w:basedOn w:val="TableNormal"/>
    <w:uiPriority w:val="99"/>
    <w:rsid w:val="00DE1699"/>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1D89"/>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B34E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E66"/>
    <w:rPr>
      <w:rFonts w:ascii="Times New Roman" w:eastAsiaTheme="minorEastAsia" w:hAnsi="Times New Roman" w:cs="Times New Roman"/>
      <w:sz w:val="18"/>
      <w:szCs w:val="18"/>
      <w:lang w:val="en-US"/>
    </w:rPr>
  </w:style>
  <w:style w:type="character" w:styleId="CommentReference">
    <w:name w:val="annotation reference"/>
    <w:basedOn w:val="DefaultParagraphFont"/>
    <w:uiPriority w:val="99"/>
    <w:semiHidden/>
    <w:unhideWhenUsed/>
    <w:rsid w:val="00BB306E"/>
    <w:rPr>
      <w:sz w:val="16"/>
      <w:szCs w:val="16"/>
    </w:rPr>
  </w:style>
  <w:style w:type="paragraph" w:styleId="CommentText">
    <w:name w:val="annotation text"/>
    <w:basedOn w:val="Normal"/>
    <w:link w:val="CommentTextChar"/>
    <w:uiPriority w:val="99"/>
    <w:semiHidden/>
    <w:unhideWhenUsed/>
    <w:rsid w:val="00BB306E"/>
  </w:style>
  <w:style w:type="character" w:customStyle="1" w:styleId="CommentTextChar">
    <w:name w:val="Comment Text Char"/>
    <w:basedOn w:val="DefaultParagraphFont"/>
    <w:link w:val="CommentText"/>
    <w:uiPriority w:val="99"/>
    <w:semiHidden/>
    <w:rsid w:val="00BB306E"/>
    <w:rPr>
      <w:rFonts w:ascii="Avenir Book" w:eastAsiaTheme="minorEastAsia" w:hAnsi="Avenir Book"/>
      <w:sz w:val="20"/>
      <w:szCs w:val="20"/>
      <w:lang w:val="en-US"/>
    </w:rPr>
  </w:style>
  <w:style w:type="paragraph" w:styleId="CommentSubject">
    <w:name w:val="annotation subject"/>
    <w:basedOn w:val="CommentText"/>
    <w:next w:val="CommentText"/>
    <w:link w:val="CommentSubjectChar"/>
    <w:uiPriority w:val="99"/>
    <w:semiHidden/>
    <w:unhideWhenUsed/>
    <w:rsid w:val="00BB306E"/>
    <w:rPr>
      <w:b/>
      <w:bCs/>
    </w:rPr>
  </w:style>
  <w:style w:type="character" w:customStyle="1" w:styleId="CommentSubjectChar">
    <w:name w:val="Comment Subject Char"/>
    <w:basedOn w:val="CommentTextChar"/>
    <w:link w:val="CommentSubject"/>
    <w:uiPriority w:val="99"/>
    <w:semiHidden/>
    <w:rsid w:val="00BB306E"/>
    <w:rPr>
      <w:rFonts w:ascii="Avenir Book" w:eastAsiaTheme="minorEastAsia" w:hAnsi="Avenir Book"/>
      <w:b/>
      <w:bCs/>
      <w:sz w:val="20"/>
      <w:szCs w:val="20"/>
      <w:lang w:val="en-US"/>
    </w:rPr>
  </w:style>
  <w:style w:type="paragraph" w:styleId="Header">
    <w:name w:val="header"/>
    <w:basedOn w:val="Normal"/>
    <w:link w:val="HeaderChar"/>
    <w:uiPriority w:val="99"/>
    <w:unhideWhenUsed/>
    <w:rsid w:val="00B90281"/>
    <w:pPr>
      <w:tabs>
        <w:tab w:val="center" w:pos="4680"/>
        <w:tab w:val="right" w:pos="9360"/>
      </w:tabs>
    </w:pPr>
  </w:style>
  <w:style w:type="character" w:customStyle="1" w:styleId="HeaderChar">
    <w:name w:val="Header Char"/>
    <w:basedOn w:val="DefaultParagraphFont"/>
    <w:link w:val="Header"/>
    <w:uiPriority w:val="99"/>
    <w:rsid w:val="00B90281"/>
    <w:rPr>
      <w:rFonts w:ascii="Avenir Book" w:eastAsiaTheme="minorEastAsia" w:hAnsi="Avenir Book"/>
      <w:sz w:val="20"/>
      <w:szCs w:val="20"/>
      <w:lang w:val="en-US"/>
    </w:rPr>
  </w:style>
  <w:style w:type="character" w:styleId="Hyperlink">
    <w:name w:val="Hyperlink"/>
    <w:basedOn w:val="DefaultParagraphFont"/>
    <w:uiPriority w:val="99"/>
    <w:unhideWhenUsed/>
    <w:rsid w:val="00D70266"/>
    <w:rPr>
      <w:color w:val="0563C1" w:themeColor="hyperlink"/>
      <w:u w:val="single"/>
    </w:rPr>
  </w:style>
  <w:style w:type="character" w:styleId="UnresolvedMention">
    <w:name w:val="Unresolved Mention"/>
    <w:basedOn w:val="DefaultParagraphFont"/>
    <w:uiPriority w:val="99"/>
    <w:semiHidden/>
    <w:unhideWhenUsed/>
    <w:rsid w:val="0034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25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hrhrt@who.i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xtranet.who.int/hslp" TargetMode="External"/><Relationship Id="rId4" Type="http://schemas.openxmlformats.org/officeDocument/2006/relationships/styles" Target="styles.xml"/><Relationship Id="rId9" Type="http://schemas.openxmlformats.org/officeDocument/2006/relationships/hyperlink" Target="https://extranet.who.int/hslp/?q=content/terms-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0" ma:contentTypeDescription="Create a new document." ma:contentTypeScope="" ma:versionID="53c510b663eb44cb7498f28392d4cd33">
  <xsd:schema xmlns:xsd="http://www.w3.org/2001/XMLSchema" xmlns:xs="http://www.w3.org/2001/XMLSchema" xmlns:p="http://schemas.microsoft.com/office/2006/metadata/properties" xmlns:ns3="0b20a213-df17-4e56-abb9-25e675dfe243" targetNamespace="http://schemas.microsoft.com/office/2006/metadata/properties" ma:root="true" ma:fieldsID="c63f0433e488edd6047613ecd864541d" ns3:_="">
    <xsd:import namespace="0b20a213-df17-4e56-abb9-25e675dfe2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B53B0-BB8C-4C6F-A837-6B1CF3207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A9667-671C-482C-B819-476851334E37}">
  <ds:schemaRefs>
    <ds:schemaRef ds:uri="http://schemas.microsoft.com/sharepoint/v3/contenttype/forms"/>
  </ds:schemaRefs>
</ds:datastoreItem>
</file>

<file path=customXml/itemProps3.xml><?xml version="1.0" encoding="utf-8"?>
<ds:datastoreItem xmlns:ds="http://schemas.openxmlformats.org/officeDocument/2006/customXml" ds:itemID="{9A83CBF5-89DD-48E7-85E5-627DB791C560}">
  <ds:schemaRef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0b20a213-df17-4e56-abb9-25e675dfe2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Trollip</dc:creator>
  <cp:keywords/>
  <dc:description/>
  <cp:lastModifiedBy>OXENFORD, Christopher John</cp:lastModifiedBy>
  <cp:revision>2</cp:revision>
  <dcterms:created xsi:type="dcterms:W3CDTF">2021-01-25T13:19:00Z</dcterms:created>
  <dcterms:modified xsi:type="dcterms:W3CDTF">2021-01-25T13:19:00Z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