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9CE95C" w14:textId="0E84B65E" w:rsidR="00AF53EA" w:rsidRPr="00B17134" w:rsidRDefault="00AF53EA" w:rsidP="00AF53EA">
      <w:pPr>
        <w:pStyle w:val="En-tte"/>
        <w:bidi/>
        <w:rPr>
          <w:rFonts w:ascii="Sakkal Majalla" w:hAnsi="Sakkal Majalla" w:cs="Sakkal Majalla"/>
        </w:rPr>
      </w:pPr>
      <w:r w:rsidRPr="00B17134">
        <w:rPr>
          <w:rFonts w:ascii="Sakkal Majalla" w:eastAsia="Source Sans Pro" w:hAnsi="Sakkal Majalla" w:cs="Sakkal Majalla"/>
          <w:b/>
          <w:bCs/>
          <w:noProof/>
          <w:color w:val="000000" w:themeColor="text1"/>
          <w:sz w:val="24"/>
          <w:szCs w:val="24"/>
          <w:rtl/>
          <w:lang w:eastAsia="fr-FR"/>
        </w:rPr>
        <w:drawing>
          <wp:anchor distT="0" distB="0" distL="114300" distR="114300" simplePos="0" relativeHeight="251661824" behindDoc="1" locked="0" layoutInCell="1" allowOverlap="1" wp14:anchorId="7BE70CA7" wp14:editId="6FF6CD98">
            <wp:simplePos x="0" y="0"/>
            <wp:positionH relativeFrom="column">
              <wp:posOffset>-2508250</wp:posOffset>
            </wp:positionH>
            <wp:positionV relativeFrom="paragraph">
              <wp:posOffset>-1972261</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Pr="00B17134">
        <w:rPr>
          <w:rFonts w:ascii="Sakkal Majalla" w:eastAsia="Times New Roman" w:hAnsi="Sakkal Majalla" w:cs="Sakkal Majalla"/>
          <w:b/>
          <w:bCs/>
          <w:noProof/>
          <w:color w:val="333333"/>
          <w:kern w:val="36"/>
          <w:rtl/>
          <w:lang w:eastAsia="fr-FR"/>
        </w:rPr>
        <mc:AlternateContent>
          <mc:Choice Requires="wps">
            <w:drawing>
              <wp:anchor distT="0" distB="0" distL="114300" distR="114300" simplePos="0" relativeHeight="251659776" behindDoc="0" locked="0" layoutInCell="1" allowOverlap="1" wp14:anchorId="362E7B48" wp14:editId="5AFA2DF9">
                <wp:simplePos x="0" y="0"/>
                <wp:positionH relativeFrom="column">
                  <wp:posOffset>577215</wp:posOffset>
                </wp:positionH>
                <wp:positionV relativeFrom="paragraph">
                  <wp:posOffset>-530860</wp:posOffset>
                </wp:positionV>
                <wp:extent cx="4641850" cy="1388745"/>
                <wp:effectExtent l="0" t="0" r="0" b="0"/>
                <wp:wrapNone/>
                <wp:docPr id="6" name="Text Box 6"/>
                <wp:cNvGraphicFramePr/>
                <a:graphic xmlns:a="http://schemas.openxmlformats.org/drawingml/2006/main">
                  <a:graphicData uri="http://schemas.microsoft.com/office/word/2010/wordprocessingShape">
                    <wps:wsp>
                      <wps:cNvSpPr txBox="1"/>
                      <wps:spPr>
                        <a:xfrm>
                          <a:off x="0" y="0"/>
                          <a:ext cx="4641850" cy="1388745"/>
                        </a:xfrm>
                        <a:prstGeom prst="rect">
                          <a:avLst/>
                        </a:prstGeom>
                        <a:noFill/>
                        <a:ln w="6350">
                          <a:noFill/>
                        </a:ln>
                      </wps:spPr>
                      <wps:txbx>
                        <w:txbxContent>
                          <w:p w14:paraId="26A5A8FB" w14:textId="77777777" w:rsidR="00AF53EA" w:rsidRPr="00AF53EA" w:rsidRDefault="00AF53EA" w:rsidP="00AF53EA">
                            <w:pPr>
                              <w:bidi/>
                              <w:jc w:val="center"/>
                              <w:rPr>
                                <w:rFonts w:ascii="Source Sans Pro" w:hAnsi="Source Sans Pro"/>
                                <w:b/>
                                <w:bCs/>
                                <w:color w:val="FFFFFF" w:themeColor="background1"/>
                                <w:sz w:val="24"/>
                                <w:szCs w:val="24"/>
                                <w:lang w:val="en-US"/>
                              </w:rPr>
                            </w:pPr>
                            <w:r w:rsidRPr="00AF53EA">
                              <w:rPr>
                                <w:rFonts w:ascii="Source Sans Pro" w:eastAsia="Source Sans Pro" w:hAnsi="Source Sans Pro" w:cs="Times New Roman"/>
                                <w:b/>
                                <w:bCs/>
                                <w:color w:val="FFFFFF" w:themeColor="background1"/>
                                <w:sz w:val="24"/>
                                <w:szCs w:val="24"/>
                                <w:rtl/>
                                <w:lang w:eastAsia="ar" w:bidi="ar-MA"/>
                              </w:rPr>
                              <w:t>حزمة التدريب المتقدم لفِرَق الاستجابة السريعة</w:t>
                            </w:r>
                          </w:p>
                          <w:p w14:paraId="3C506480" w14:textId="3EA30333" w:rsidR="00AF53EA" w:rsidRPr="00AF53EA" w:rsidRDefault="0013512B" w:rsidP="007475AB">
                            <w:pPr>
                              <w:bidi/>
                              <w:jc w:val="center"/>
                              <w:rPr>
                                <w:rFonts w:ascii="Source Sans Pro" w:hAnsi="Source Sans Pro"/>
                                <w:b/>
                                <w:bCs/>
                                <w:color w:val="FFFFFF" w:themeColor="background1"/>
                                <w:sz w:val="24"/>
                                <w:szCs w:val="24"/>
                                <w:lang w:val="en-US"/>
                              </w:rPr>
                            </w:pPr>
                            <w:r>
                              <w:rPr>
                                <w:rFonts w:ascii="Source Sans Pro" w:eastAsia="Source Sans Pro" w:hAnsi="Source Sans Pro" w:cs="Times New Roman"/>
                                <w:b/>
                                <w:bCs/>
                                <w:color w:val="FFFFFF" w:themeColor="background1"/>
                                <w:sz w:val="24"/>
                                <w:szCs w:val="24"/>
                                <w:lang w:eastAsia="ar" w:bidi="ar-MA"/>
                              </w:rPr>
                              <w:t>B9.3</w:t>
                            </w:r>
                            <w:r w:rsidR="00AF53EA" w:rsidRPr="00AF53EA">
                              <w:rPr>
                                <w:rFonts w:ascii="Source Sans Pro" w:eastAsia="Source Sans Pro" w:hAnsi="Source Sans Pro" w:cs="Source Sans Pro"/>
                                <w:b/>
                                <w:bCs/>
                                <w:color w:val="FFFFFF" w:themeColor="background1"/>
                                <w:sz w:val="24"/>
                                <w:szCs w:val="24"/>
                                <w:rtl/>
                                <w:lang w:eastAsia="ar" w:bidi="ar-MA"/>
                              </w:rPr>
                              <w:t xml:space="preserve"> </w:t>
                            </w:r>
                            <w:r w:rsidR="00AF53EA" w:rsidRPr="00AF53EA">
                              <w:rPr>
                                <w:rFonts w:ascii="Source Sans Pro" w:eastAsia="Source Sans Pro" w:hAnsi="Source Sans Pro" w:cs="Times New Roman"/>
                                <w:b/>
                                <w:bCs/>
                                <w:color w:val="FFFFFF" w:themeColor="background1"/>
                                <w:sz w:val="24"/>
                                <w:szCs w:val="24"/>
                                <w:rtl/>
                                <w:lang w:eastAsia="ar" w:bidi="ar-MA"/>
                              </w:rPr>
                              <w:t xml:space="preserve">مقابلة مع الإذاعة المجتمعية </w:t>
                            </w:r>
                            <w:r w:rsidR="00AF53EA" w:rsidRPr="00AF53EA">
                              <w:rPr>
                                <w:rFonts w:ascii="Source Sans Pro" w:eastAsia="Source Sans Pro" w:hAnsi="Source Sans Pro" w:cs="Source Sans Pro"/>
                                <w:b/>
                                <w:bCs/>
                                <w:color w:val="FFFFFF" w:themeColor="background1"/>
                                <w:sz w:val="24"/>
                                <w:szCs w:val="24"/>
                                <w:rtl/>
                                <w:lang w:eastAsia="ar" w:bidi="ar-MA"/>
                              </w:rPr>
                              <w:t xml:space="preserve">- </w:t>
                            </w:r>
                            <w:r w:rsidR="00AF53EA" w:rsidRPr="00AF53EA">
                              <w:rPr>
                                <w:rFonts w:ascii="Source Sans Pro" w:eastAsia="Source Sans Pro" w:hAnsi="Source Sans Pro" w:cs="Times New Roman"/>
                                <w:b/>
                                <w:bCs/>
                                <w:color w:val="FFFFFF" w:themeColor="background1"/>
                                <w:sz w:val="24"/>
                                <w:szCs w:val="24"/>
                                <w:rtl/>
                                <w:lang w:eastAsia="ar" w:bidi="ar-MA"/>
                              </w:rPr>
                              <w:t>تمثيل الأدوار</w:t>
                            </w:r>
                          </w:p>
                          <w:p w14:paraId="49B7432C" w14:textId="4AC294E7" w:rsidR="00AF53EA" w:rsidRPr="00AF53EA" w:rsidRDefault="00AF53EA" w:rsidP="00AF53EA">
                            <w:pPr>
                              <w:bidi/>
                              <w:jc w:val="center"/>
                              <w:rPr>
                                <w:rFonts w:ascii="Source Sans Pro" w:hAnsi="Source Sans Pro"/>
                                <w:b/>
                                <w:bCs/>
                                <w:color w:val="9CBB59"/>
                                <w:sz w:val="24"/>
                                <w:szCs w:val="24"/>
                                <w:lang w:val="en-US"/>
                              </w:rPr>
                            </w:pPr>
                            <w:r w:rsidRPr="00AF53EA">
                              <w:rPr>
                                <w:rFonts w:ascii="Source Sans Pro" w:eastAsia="Source Sans Pro" w:hAnsi="Source Sans Pro" w:cs="Times New Roman"/>
                                <w:b/>
                                <w:bCs/>
                                <w:color w:val="9CBB59"/>
                                <w:sz w:val="24"/>
                                <w:szCs w:val="24"/>
                                <w:rtl/>
                                <w:lang w:eastAsia="ar" w:bidi="ar-MA"/>
                              </w:rPr>
                              <w:t>دليل المشاركين</w:t>
                            </w:r>
                            <w:r w:rsidRPr="00AF53EA">
                              <w:rPr>
                                <w:rFonts w:ascii="Source Sans Pro" w:eastAsia="Source Sans Pro" w:hAnsi="Source Sans Pro" w:cs="Source Sans Pro"/>
                                <w:b/>
                                <w:bCs/>
                                <w:color w:val="9CBB59"/>
                                <w:sz w:val="24"/>
                                <w:szCs w:val="24"/>
                                <w:rtl/>
                                <w:lang w:eastAsia="ar" w:bidi="ar-MA"/>
                              </w:rPr>
                              <w:t xml:space="preserve">: </w:t>
                            </w:r>
                            <w:r w:rsidRPr="00AF53EA">
                              <w:rPr>
                                <w:rFonts w:ascii="Source Sans Pro" w:eastAsia="Source Sans Pro" w:hAnsi="Source Sans Pro" w:cs="Times New Roman"/>
                                <w:b/>
                                <w:bCs/>
                                <w:color w:val="9CBB59"/>
                                <w:sz w:val="24"/>
                                <w:szCs w:val="24"/>
                                <w:rtl/>
                                <w:lang w:eastAsia="ar" w:bidi="ar-MA"/>
                              </w:rPr>
                              <w:t>تعليمات لمدير إدارة مكافحة الأمراض أو المتحدث الرسمي باسم وزارة الصحة</w:t>
                            </w:r>
                          </w:p>
                          <w:p w14:paraId="25D74DE4" w14:textId="3BCD2392" w:rsidR="00AF53EA" w:rsidRDefault="00AF53EA" w:rsidP="00AF53EA">
                            <w:pPr>
                              <w:bidi/>
                              <w:jc w:val="center"/>
                              <w:rPr>
                                <w:rFonts w:ascii="Source Sans Pro" w:hAnsi="Source Sans Pro"/>
                                <w:b/>
                                <w:bCs/>
                                <w:color w:val="FFFFFF" w:themeColor="background1"/>
                                <w:sz w:val="24"/>
                                <w:szCs w:val="24"/>
                                <w:lang w:val="en-US"/>
                              </w:rPr>
                            </w:pPr>
                          </w:p>
                          <w:p w14:paraId="47DA69B6" w14:textId="77777777" w:rsidR="00AF53EA" w:rsidRPr="00AF53EA" w:rsidRDefault="00AF53EA" w:rsidP="00AF53EA">
                            <w:pPr>
                              <w:bidi/>
                              <w:jc w:val="center"/>
                              <w:rPr>
                                <w:rFonts w:ascii="Source Sans Pro" w:hAnsi="Source Sans Pro"/>
                                <w:b/>
                                <w:bCs/>
                                <w:color w:val="FFFFFF" w:themeColor="background1"/>
                                <w:sz w:val="24"/>
                                <w:szCs w:val="2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62E7B48" id="_x0000_t202" coordsize="21600,21600" o:spt="202" path="m,l,21600r21600,l21600,xe">
                <v:stroke joinstyle="miter"/>
                <v:path gradientshapeok="t" o:connecttype="rect"/>
              </v:shapetype>
              <v:shape id="Text Box 6" o:spid="_x0000_s1026" type="#_x0000_t202" style="position:absolute;left:0;text-align:left;margin-left:45.45pt;margin-top:-41.8pt;width:365.5pt;height:109.35pt;z-index:25165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" filled="f" stroked="f" strokeweight=".5pt">
                <v:textbox>
                  <w:txbxContent>
                    <w:p w14:paraId="26A5A8FB" w14:textId="77777777" w:rsidR="00AF53EA" w:rsidRPr="00AF53EA" w:rsidRDefault="00AF53EA" w:rsidP="00AF53EA">
                      <w:pPr>
                        <w:bidi/>
                        <w:jc w:val="center"/>
                        <w:rPr>
                          <w:rFonts w:ascii="Source Sans Pro" w:hAnsi="Source Sans Pro"/>
                          <w:b/>
                          <w:bCs/>
                          <w:color w:val="FFFFFF" w:themeColor="background1"/>
                          <w:sz w:val="24"/>
                          <w:szCs w:val="24"/>
                          <w:lang w:val="en-US"/>
                        </w:rPr>
                      </w:pPr>
                      <w:r w:rsidRPr="00AF53EA">
                        <w:rPr>
                          <w:rFonts w:ascii="Source Sans Pro" w:eastAsia="Source Sans Pro" w:hAnsi="Source Sans Pro" w:cs="Times New Roman"/>
                          <w:b/>
                          <w:bCs/>
                          <w:color w:val="FFFFFF" w:themeColor="background1"/>
                          <w:sz w:val="24"/>
                          <w:szCs w:val="24"/>
                          <w:rtl/>
                          <w:lang w:eastAsia="ar" w:bidi="ar-MA"/>
                        </w:rPr>
                        <w:t>حزمة التدريب المتقدم لفِرَق الاستجابة السريعة</w:t>
                      </w:r>
                    </w:p>
                    <w:p w14:paraId="3C506480" w14:textId="3EA30333" w:rsidR="00AF53EA" w:rsidRPr="00AF53EA" w:rsidRDefault="0013512B" w:rsidP="007475AB">
                      <w:pPr>
                        <w:bidi/>
                        <w:jc w:val="center"/>
                        <w:rPr>
                          <w:rFonts w:ascii="Source Sans Pro" w:hAnsi="Source Sans Pro"/>
                          <w:b/>
                          <w:bCs/>
                          <w:color w:val="FFFFFF" w:themeColor="background1"/>
                          <w:sz w:val="24"/>
                          <w:szCs w:val="24"/>
                          <w:lang w:val="en-US"/>
                        </w:rPr>
                      </w:pPr>
                      <w:r>
                        <w:rPr>
                          <w:rFonts w:ascii="Source Sans Pro" w:eastAsia="Source Sans Pro" w:hAnsi="Source Sans Pro" w:cs="Times New Roman"/>
                          <w:b/>
                          <w:bCs/>
                          <w:color w:val="FFFFFF" w:themeColor="background1"/>
                          <w:sz w:val="24"/>
                          <w:szCs w:val="24"/>
                          <w:lang w:eastAsia="ar" w:bidi="ar-MA"/>
                        </w:rPr>
                        <w:t>B9.3</w:t>
                      </w:r>
                      <w:r w:rsidR="00AF53EA" w:rsidRPr="00AF53EA">
                        <w:rPr>
                          <w:rFonts w:ascii="Source Sans Pro" w:eastAsia="Source Sans Pro" w:hAnsi="Source Sans Pro" w:cs="Source Sans Pro"/>
                          <w:b/>
                          <w:bCs/>
                          <w:color w:val="FFFFFF" w:themeColor="background1"/>
                          <w:sz w:val="24"/>
                          <w:szCs w:val="24"/>
                          <w:rtl/>
                          <w:lang w:eastAsia="ar" w:bidi="ar-MA"/>
                        </w:rPr>
                        <w:t xml:space="preserve"> </w:t>
                      </w:r>
                      <w:r w:rsidR="00AF53EA" w:rsidRPr="00AF53EA">
                        <w:rPr>
                          <w:rFonts w:ascii="Source Sans Pro" w:eastAsia="Source Sans Pro" w:hAnsi="Source Sans Pro" w:cs="Times New Roman"/>
                          <w:b/>
                          <w:bCs/>
                          <w:color w:val="FFFFFF" w:themeColor="background1"/>
                          <w:sz w:val="24"/>
                          <w:szCs w:val="24"/>
                          <w:rtl/>
                          <w:lang w:eastAsia="ar" w:bidi="ar-MA"/>
                        </w:rPr>
                        <w:t xml:space="preserve">مقابلة مع الإذاعة المجتمعية </w:t>
                      </w:r>
                      <w:r w:rsidR="00AF53EA" w:rsidRPr="00AF53EA">
                        <w:rPr>
                          <w:rFonts w:ascii="Source Sans Pro" w:eastAsia="Source Sans Pro" w:hAnsi="Source Sans Pro" w:cs="Source Sans Pro"/>
                          <w:b/>
                          <w:bCs/>
                          <w:color w:val="FFFFFF" w:themeColor="background1"/>
                          <w:sz w:val="24"/>
                          <w:szCs w:val="24"/>
                          <w:rtl/>
                          <w:lang w:eastAsia="ar" w:bidi="ar-MA"/>
                        </w:rPr>
                        <w:t xml:space="preserve">- </w:t>
                      </w:r>
                      <w:r w:rsidR="00AF53EA" w:rsidRPr="00AF53EA">
                        <w:rPr>
                          <w:rFonts w:ascii="Source Sans Pro" w:eastAsia="Source Sans Pro" w:hAnsi="Source Sans Pro" w:cs="Times New Roman"/>
                          <w:b/>
                          <w:bCs/>
                          <w:color w:val="FFFFFF" w:themeColor="background1"/>
                          <w:sz w:val="24"/>
                          <w:szCs w:val="24"/>
                          <w:rtl/>
                          <w:lang w:eastAsia="ar" w:bidi="ar-MA"/>
                        </w:rPr>
                        <w:t>تمثيل الأدوار</w:t>
                      </w:r>
                    </w:p>
                    <w:p w14:paraId="49B7432C" w14:textId="4AC294E7" w:rsidR="00AF53EA" w:rsidRPr="00AF53EA" w:rsidRDefault="00AF53EA" w:rsidP="00AF53EA">
                      <w:pPr>
                        <w:bidi/>
                        <w:jc w:val="center"/>
                        <w:rPr>
                          <w:rFonts w:ascii="Source Sans Pro" w:hAnsi="Source Sans Pro"/>
                          <w:b/>
                          <w:bCs/>
                          <w:color w:val="9CBB59"/>
                          <w:sz w:val="24"/>
                          <w:szCs w:val="24"/>
                          <w:lang w:val="en-US"/>
                        </w:rPr>
                      </w:pPr>
                      <w:r w:rsidRPr="00AF53EA">
                        <w:rPr>
                          <w:rFonts w:ascii="Source Sans Pro" w:eastAsia="Source Sans Pro" w:hAnsi="Source Sans Pro" w:cs="Times New Roman"/>
                          <w:b/>
                          <w:bCs/>
                          <w:color w:val="9CBB59"/>
                          <w:sz w:val="24"/>
                          <w:szCs w:val="24"/>
                          <w:rtl/>
                          <w:lang w:eastAsia="ar" w:bidi="ar-MA"/>
                        </w:rPr>
                        <w:t>دليل المشاركين</w:t>
                      </w:r>
                      <w:r w:rsidRPr="00AF53EA">
                        <w:rPr>
                          <w:rFonts w:ascii="Source Sans Pro" w:eastAsia="Source Sans Pro" w:hAnsi="Source Sans Pro" w:cs="Source Sans Pro"/>
                          <w:b/>
                          <w:bCs/>
                          <w:color w:val="9CBB59"/>
                          <w:sz w:val="24"/>
                          <w:szCs w:val="24"/>
                          <w:rtl/>
                          <w:lang w:eastAsia="ar" w:bidi="ar-MA"/>
                        </w:rPr>
                        <w:t xml:space="preserve">: </w:t>
                      </w:r>
                      <w:r w:rsidRPr="00AF53EA">
                        <w:rPr>
                          <w:rFonts w:ascii="Source Sans Pro" w:eastAsia="Source Sans Pro" w:hAnsi="Source Sans Pro" w:cs="Times New Roman"/>
                          <w:b/>
                          <w:bCs/>
                          <w:color w:val="9CBB59"/>
                          <w:sz w:val="24"/>
                          <w:szCs w:val="24"/>
                          <w:rtl/>
                          <w:lang w:eastAsia="ar" w:bidi="ar-MA"/>
                        </w:rPr>
                        <w:t>تعليمات لمدير إدارة مكافحة الأمراض أو المتحدث الرسمي باسم وزارة الصحة</w:t>
                      </w:r>
                    </w:p>
                    <w:p w14:paraId="25D74DE4" w14:textId="3BCD2392" w:rsidR="00AF53EA" w:rsidRDefault="00AF53EA" w:rsidP="00AF53EA">
                      <w:pPr>
                        <w:bidi/>
                        <w:jc w:val="center"/>
                        <w:rPr>
                          <w:rFonts w:ascii="Source Sans Pro" w:hAnsi="Source Sans Pro"/>
                          <w:b/>
                          <w:bCs/>
                          <w:color w:val="FFFFFF" w:themeColor="background1"/>
                          <w:sz w:val="24"/>
                          <w:szCs w:val="24"/>
                          <w:lang w:val="en-US"/>
                        </w:rPr>
                      </w:pPr>
                    </w:p>
                    <w:p w14:paraId="47DA69B6" w14:textId="77777777" w:rsidR="00AF53EA" w:rsidRPr="00AF53EA" w:rsidRDefault="00AF53EA" w:rsidP="00AF53EA">
                      <w:pPr>
                        <w:bidi/>
                        <w:jc w:val="center"/>
                        <w:rPr>
                          <w:rFonts w:ascii="Source Sans Pro" w:hAnsi="Source Sans Pro"/>
                          <w:b/>
                          <w:bCs/>
                          <w:color w:val="FFFFFF" w:themeColor="background1"/>
                          <w:sz w:val="24"/>
                          <w:szCs w:val="24"/>
                          <w:lang w:val="en-US"/>
                        </w:rPr>
                      </w:pPr>
                    </w:p>
                  </w:txbxContent>
                </v:textbox>
              </v:shape>
            </w:pict>
          </mc:Fallback>
        </mc:AlternateContent>
      </w:r>
      <w:r w:rsidRPr="00B17134">
        <w:rPr>
          <w:rFonts w:ascii="Sakkal Majalla" w:eastAsia="Source Sans Pro" w:hAnsi="Sakkal Majalla" w:cs="Sakkal Majalla"/>
          <w:b/>
          <w:bCs/>
          <w:noProof/>
          <w:color w:val="000000" w:themeColor="text1"/>
          <w:sz w:val="24"/>
          <w:szCs w:val="24"/>
          <w:rtl/>
          <w:lang w:eastAsia="fr-FR"/>
        </w:rPr>
        <mc:AlternateContent>
          <mc:Choice Requires="wps">
            <w:drawing>
              <wp:anchor distT="0" distB="0" distL="114300" distR="114300" simplePos="0" relativeHeight="251662848" behindDoc="0" locked="0" layoutInCell="1" allowOverlap="1" wp14:anchorId="6C57E011" wp14:editId="32850FCE">
                <wp:simplePos x="0" y="0"/>
                <wp:positionH relativeFrom="column">
                  <wp:posOffset>5749290</wp:posOffset>
                </wp:positionH>
                <wp:positionV relativeFrom="paragraph">
                  <wp:posOffset>-805180</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14:paraId="36BD6E98" w14:textId="77777777" w:rsidR="00AF53EA" w:rsidRPr="00950D3F" w:rsidRDefault="00AF53EA" w:rsidP="00AF53EA">
                            <w:pPr>
                              <w:bidi/>
                              <w:rPr>
                                <w:lang w:val="en-US"/>
                              </w:rPr>
                            </w:pPr>
                            <w:r>
                              <w:rPr>
                                <w:rtl/>
                                <w:lang w:eastAsia="ar" w:bidi="ar-MA"/>
                              </w:rPr>
                              <w:t xml:space="preserve"> </w:t>
                            </w:r>
                            <w:r w:rsidRPr="00950D3F">
                              <w:rPr>
                                <w:b/>
                                <w:bCs/>
                                <w:noProof/>
                                <w:color w:val="000000" w:themeColor="text1"/>
                                <w:sz w:val="24"/>
                                <w:szCs w:val="24"/>
                                <w:rtl/>
                                <w:lang w:eastAsia="fr-FR"/>
                              </w:rPr>
                              <w:drawing>
                                <wp:inline distT="0" distB="0" distL="0" distR="0" wp14:anchorId="2861E5EA" wp14:editId="4EBE1567">
                                  <wp:extent cx="550147" cy="570523"/>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C57E011" id="Text Box 12" o:spid="_x0000_s1027" type="#_x0000_t202" style="position:absolute;left:0;text-align:left;margin-left:452.7pt;margin-top:-63.4pt;width:1in;height:60.1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" filled="f" stroked="f" strokeweight=".5pt">
                <v:textbox>
                  <w:txbxContent>
                    <w:p w14:paraId="36BD6E98" w14:textId="77777777" w:rsidR="00AF53EA" w:rsidRPr="00950D3F" w:rsidRDefault="00AF53EA" w:rsidP="00AF53EA">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2861E5EA" wp14:editId="4EBE1567">
                            <wp:extent cx="550147" cy="570523"/>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p>
    <w:p w14:paraId="57B12B7D" w14:textId="77777777" w:rsidR="00AF53EA" w:rsidRPr="00B17134" w:rsidRDefault="00AF53EA" w:rsidP="00AF53EA">
      <w:pPr>
        <w:pStyle w:val="En-tte"/>
        <w:bidi/>
        <w:rPr>
          <w:rFonts w:ascii="Sakkal Majalla" w:hAnsi="Sakkal Majalla" w:cs="Sakkal Majalla"/>
        </w:rPr>
      </w:pPr>
    </w:p>
    <w:p w14:paraId="42DE35AC" w14:textId="77777777" w:rsidR="00AF53EA" w:rsidRPr="00B17134" w:rsidRDefault="00AF53EA" w:rsidP="00AF53EA">
      <w:pPr>
        <w:pStyle w:val="En-tte"/>
        <w:bidi/>
        <w:rPr>
          <w:rFonts w:ascii="Sakkal Majalla" w:hAnsi="Sakkal Majalla" w:cs="Sakkal Majalla"/>
        </w:rPr>
      </w:pPr>
    </w:p>
    <w:p w14:paraId="61BDEA77" w14:textId="77777777" w:rsidR="00AF53EA" w:rsidRPr="00B17134" w:rsidRDefault="00AF53EA" w:rsidP="00AF53EA">
      <w:pPr>
        <w:pStyle w:val="En-tte"/>
        <w:bidi/>
        <w:rPr>
          <w:rFonts w:ascii="Sakkal Majalla" w:hAnsi="Sakkal Majalla" w:cs="Sakkal Majalla"/>
        </w:rPr>
      </w:pPr>
    </w:p>
    <w:p w14:paraId="4DD8AF0C" w14:textId="77777777" w:rsidR="00AF53EA" w:rsidRPr="00B17134" w:rsidRDefault="00AF53EA" w:rsidP="00AF53EA">
      <w:pPr>
        <w:pStyle w:val="En-tte"/>
        <w:bidi/>
        <w:rPr>
          <w:rFonts w:ascii="Sakkal Majalla" w:hAnsi="Sakkal Majalla" w:cs="Sakkal Majalla"/>
        </w:rPr>
      </w:pPr>
    </w:p>
    <w:p w14:paraId="21164482" w14:textId="77777777" w:rsidR="00AF53EA" w:rsidRPr="00B17134" w:rsidRDefault="00AF53EA" w:rsidP="00AF53EA">
      <w:pPr>
        <w:pStyle w:val="En-tte"/>
        <w:bidi/>
        <w:rPr>
          <w:rFonts w:ascii="Sakkal Majalla" w:hAnsi="Sakkal Majalla" w:cs="Sakkal Majalla"/>
        </w:rPr>
      </w:pPr>
    </w:p>
    <w:p w14:paraId="65524BBF" w14:textId="27AF8100" w:rsidR="008E00C1" w:rsidRPr="00B17134" w:rsidRDefault="008E00C1" w:rsidP="008E00C1">
      <w:pPr>
        <w:shd w:val="clear" w:color="auto" w:fill="FFFFFF"/>
        <w:bidi/>
        <w:spacing w:after="0" w:line="240" w:lineRule="auto"/>
        <w:ind w:right="302"/>
        <w:textAlignment w:val="baseline"/>
        <w:outlineLvl w:val="0"/>
        <w:rPr>
          <w:rFonts w:ascii="Sakkal Majalla" w:eastAsia="Times New Roman" w:hAnsi="Sakkal Majalla" w:cs="Sakkal Majalla"/>
          <w:b/>
          <w:bCs/>
          <w:color w:val="65A000"/>
          <w:kern w:val="36"/>
          <w:lang w:val="en-US" w:eastAsia="fr-FR"/>
        </w:rPr>
      </w:pPr>
      <w:r w:rsidRPr="00B17134">
        <w:rPr>
          <w:rFonts w:ascii="Sakkal Majalla" w:eastAsia="Times New Roman" w:hAnsi="Sakkal Majalla" w:cs="Sakkal Majalla"/>
          <w:b/>
          <w:bCs/>
          <w:color w:val="65A000"/>
          <w:kern w:val="36"/>
          <w:sz w:val="24"/>
          <w:szCs w:val="24"/>
          <w:rtl/>
          <w:lang w:eastAsia="ar" w:bidi="ar-MA"/>
        </w:rPr>
        <w:t>التعليمات</w:t>
      </w:r>
    </w:p>
    <w:p w14:paraId="5DAB6C7B" w14:textId="77777777" w:rsidR="008E00C1" w:rsidRPr="00B17134" w:rsidRDefault="008E00C1" w:rsidP="008E00C1">
      <w:pPr>
        <w:shd w:val="clear" w:color="auto" w:fill="FFFFFF"/>
        <w:bidi/>
        <w:spacing w:after="0" w:line="240" w:lineRule="auto"/>
        <w:ind w:right="302"/>
        <w:textAlignment w:val="baseline"/>
        <w:outlineLvl w:val="0"/>
        <w:rPr>
          <w:rFonts w:ascii="Sakkal Majalla" w:eastAsia="Times New Roman" w:hAnsi="Sakkal Majalla" w:cs="Sakkal Majalla"/>
          <w:b/>
          <w:bCs/>
          <w:color w:val="333333"/>
          <w:kern w:val="36"/>
          <w:lang w:val="en-US" w:eastAsia="fr-FR"/>
        </w:rPr>
      </w:pPr>
    </w:p>
    <w:p w14:paraId="2FDE725E" w14:textId="77777777" w:rsidR="008E00C1" w:rsidRPr="00B17134" w:rsidRDefault="008E00C1" w:rsidP="008E00C1">
      <w:pPr>
        <w:shd w:val="clear" w:color="auto" w:fill="FFFFFF"/>
        <w:bidi/>
        <w:spacing w:after="0" w:line="240" w:lineRule="auto"/>
        <w:ind w:right="302"/>
        <w:textAlignment w:val="baseline"/>
        <w:outlineLvl w:val="0"/>
        <w:rPr>
          <w:rFonts w:ascii="Sakkal Majalla" w:eastAsia="Times New Roman" w:hAnsi="Sakkal Majalla" w:cs="Sakkal Majalla"/>
          <w:bCs/>
          <w:color w:val="333333"/>
          <w:kern w:val="36"/>
          <w:lang w:val="en-US" w:eastAsia="fr-FR"/>
        </w:rPr>
      </w:pPr>
      <w:r w:rsidRPr="00B17134">
        <w:rPr>
          <w:rFonts w:ascii="Sakkal Majalla" w:eastAsia="Times New Roman" w:hAnsi="Sakkal Majalla" w:cs="Sakkal Majalla"/>
          <w:color w:val="333333"/>
          <w:kern w:val="36"/>
          <w:rtl/>
          <w:lang w:eastAsia="ar" w:bidi="ar-MA"/>
        </w:rPr>
        <w:t>إعداد عناصر المحتوى التي يمكن أن تستخدمها للتواصل بشأن المرض:</w:t>
      </w:r>
    </w:p>
    <w:p w14:paraId="7D7F901F" w14:textId="77777777" w:rsidR="00BA4737" w:rsidRPr="00B17134" w:rsidRDefault="00C300C2" w:rsidP="00243AAD">
      <w:pPr>
        <w:numPr>
          <w:ilvl w:val="0"/>
          <w:numId w:val="13"/>
        </w:numPr>
        <w:shd w:val="clear" w:color="auto" w:fill="FFFFFF"/>
        <w:bidi/>
        <w:spacing w:after="0" w:line="240" w:lineRule="auto"/>
        <w:ind w:right="302"/>
        <w:textAlignment w:val="baseline"/>
        <w:outlineLvl w:val="0"/>
        <w:rPr>
          <w:rFonts w:ascii="Sakkal Majalla" w:eastAsia="Times New Roman" w:hAnsi="Sakkal Majalla" w:cs="Sakkal Majalla"/>
          <w:bCs/>
          <w:color w:val="333333"/>
          <w:kern w:val="36"/>
          <w:lang w:val="en-US" w:eastAsia="fr-FR"/>
        </w:rPr>
      </w:pPr>
      <w:r w:rsidRPr="00B17134">
        <w:rPr>
          <w:rFonts w:ascii="Sakkal Majalla" w:eastAsia="Times New Roman" w:hAnsi="Sakkal Majalla" w:cs="Sakkal Majalla"/>
          <w:color w:val="333333"/>
          <w:kern w:val="36"/>
          <w:rtl/>
          <w:lang w:eastAsia="ar" w:bidi="ar-MA"/>
        </w:rPr>
        <w:t>صحيفة وقائع عن الكوليرا (الملحق 1)</w:t>
      </w:r>
    </w:p>
    <w:p w14:paraId="6BE335CB" w14:textId="77777777" w:rsidR="00BA4737" w:rsidRPr="00B17134" w:rsidRDefault="008E00C1" w:rsidP="00243AAD">
      <w:pPr>
        <w:numPr>
          <w:ilvl w:val="0"/>
          <w:numId w:val="13"/>
        </w:numPr>
        <w:shd w:val="clear" w:color="auto" w:fill="FFFFFF"/>
        <w:bidi/>
        <w:spacing w:after="0" w:line="240" w:lineRule="auto"/>
        <w:ind w:right="302"/>
        <w:textAlignment w:val="baseline"/>
        <w:outlineLvl w:val="0"/>
        <w:rPr>
          <w:rFonts w:ascii="Sakkal Majalla" w:eastAsia="Times New Roman" w:hAnsi="Sakkal Majalla" w:cs="Sakkal Majalla"/>
          <w:bCs/>
          <w:color w:val="333333"/>
          <w:kern w:val="36"/>
          <w:lang w:val="en-US" w:eastAsia="fr-FR"/>
        </w:rPr>
      </w:pPr>
      <w:r w:rsidRPr="00B17134">
        <w:rPr>
          <w:rFonts w:ascii="Sakkal Majalla" w:eastAsia="Times New Roman" w:hAnsi="Sakkal Majalla" w:cs="Sakkal Majalla"/>
          <w:color w:val="333333"/>
          <w:kern w:val="36"/>
          <w:rtl/>
          <w:lang w:eastAsia="ar" w:bidi="ar-MA"/>
        </w:rPr>
        <w:t>النشرة الصحفية 1 (الملحق 2)</w:t>
      </w:r>
    </w:p>
    <w:p w14:paraId="3AEC9214" w14:textId="77777777" w:rsidR="008E00C1" w:rsidRPr="00B17134" w:rsidRDefault="008E00C1" w:rsidP="00243AAD">
      <w:pPr>
        <w:numPr>
          <w:ilvl w:val="0"/>
          <w:numId w:val="13"/>
        </w:numPr>
        <w:shd w:val="clear" w:color="auto" w:fill="FFFFFF"/>
        <w:bidi/>
        <w:spacing w:after="0" w:line="240" w:lineRule="auto"/>
        <w:ind w:right="302"/>
        <w:textAlignment w:val="baseline"/>
        <w:outlineLvl w:val="0"/>
        <w:rPr>
          <w:rFonts w:ascii="Sakkal Majalla" w:eastAsia="Times New Roman" w:hAnsi="Sakkal Majalla" w:cs="Sakkal Majalla"/>
          <w:bCs/>
          <w:color w:val="333333"/>
          <w:kern w:val="36"/>
          <w:lang w:val="en-US" w:eastAsia="fr-FR"/>
        </w:rPr>
      </w:pPr>
      <w:r w:rsidRPr="00B17134">
        <w:rPr>
          <w:rFonts w:ascii="Sakkal Majalla" w:eastAsia="Times New Roman" w:hAnsi="Sakkal Majalla" w:cs="Sakkal Majalla"/>
          <w:color w:val="333333"/>
          <w:kern w:val="36"/>
          <w:rtl/>
          <w:lang w:eastAsia="ar" w:bidi="ar-MA"/>
        </w:rPr>
        <w:t>النشرة الصحفية 2 (الملحق 3)</w:t>
      </w:r>
    </w:p>
    <w:p w14:paraId="02EB378F" w14:textId="77777777" w:rsidR="008E00C1" w:rsidRPr="00B17134" w:rsidRDefault="008E00C1" w:rsidP="008E00C1">
      <w:pPr>
        <w:shd w:val="clear" w:color="auto" w:fill="FFFFFF"/>
        <w:bidi/>
        <w:spacing w:after="0" w:line="240" w:lineRule="auto"/>
        <w:ind w:right="302"/>
        <w:textAlignment w:val="baseline"/>
        <w:outlineLvl w:val="0"/>
        <w:rPr>
          <w:rFonts w:ascii="Sakkal Majalla" w:eastAsia="Times New Roman" w:hAnsi="Sakkal Majalla" w:cs="Sakkal Majalla"/>
          <w:bCs/>
          <w:color w:val="333333"/>
          <w:kern w:val="36"/>
          <w:lang w:val="en-US" w:eastAsia="fr-FR"/>
        </w:rPr>
      </w:pPr>
    </w:p>
    <w:p w14:paraId="5D7E4BEE" w14:textId="76F2D700" w:rsidR="008E00C1" w:rsidRPr="00B17134" w:rsidRDefault="0F2CDD6F" w:rsidP="7499F78D">
      <w:pPr>
        <w:shd w:val="clear" w:color="auto" w:fill="FFFFFF" w:themeFill="background1"/>
        <w:bidi/>
        <w:spacing w:after="0" w:line="240" w:lineRule="auto"/>
        <w:ind w:right="302"/>
        <w:textAlignment w:val="baseline"/>
        <w:outlineLvl w:val="0"/>
        <w:rPr>
          <w:rFonts w:ascii="Sakkal Majalla" w:eastAsia="Times New Roman" w:hAnsi="Sakkal Majalla" w:cs="Sakkal Majalla"/>
          <w:color w:val="333333"/>
          <w:kern w:val="36"/>
          <w:lang w:val="en-US" w:eastAsia="fr-FR"/>
        </w:rPr>
      </w:pPr>
      <w:r w:rsidRPr="00B17134">
        <w:rPr>
          <w:rFonts w:ascii="Sakkal Majalla" w:eastAsia="Times New Roman" w:hAnsi="Sakkal Majalla" w:cs="Sakkal Majalla"/>
          <w:color w:val="333333"/>
          <w:kern w:val="36"/>
          <w:rtl/>
          <w:lang w:eastAsia="ar" w:bidi="ar-MA"/>
        </w:rPr>
        <w:t>ركز على الأسئلة الآتية:</w:t>
      </w:r>
    </w:p>
    <w:p w14:paraId="3903E3A3" w14:textId="77777777" w:rsidR="00BA4737" w:rsidRPr="00B17134" w:rsidRDefault="00C300C2" w:rsidP="00243AAD">
      <w:pPr>
        <w:numPr>
          <w:ilvl w:val="0"/>
          <w:numId w:val="14"/>
        </w:numPr>
        <w:shd w:val="clear" w:color="auto" w:fill="FFFFFF"/>
        <w:bidi/>
        <w:spacing w:after="0" w:line="240" w:lineRule="auto"/>
        <w:ind w:right="302"/>
        <w:textAlignment w:val="baseline"/>
        <w:outlineLvl w:val="0"/>
        <w:rPr>
          <w:rFonts w:ascii="Sakkal Majalla" w:eastAsia="Times New Roman" w:hAnsi="Sakkal Majalla" w:cs="Sakkal Majalla"/>
          <w:bCs/>
          <w:color w:val="333333"/>
          <w:kern w:val="36"/>
          <w:lang w:val="en-US" w:eastAsia="fr-FR"/>
        </w:rPr>
      </w:pPr>
      <w:r w:rsidRPr="00B17134">
        <w:rPr>
          <w:rFonts w:ascii="Sakkal Majalla" w:eastAsia="Times New Roman" w:hAnsi="Sakkal Majalla" w:cs="Sakkal Majalla"/>
          <w:color w:val="333333"/>
          <w:kern w:val="36"/>
          <w:rtl/>
          <w:lang w:eastAsia="ar" w:bidi="ar-MA"/>
        </w:rPr>
        <w:t>من؟</w:t>
      </w:r>
    </w:p>
    <w:p w14:paraId="18A1143F" w14:textId="77777777" w:rsidR="00BA4737" w:rsidRPr="00B17134" w:rsidRDefault="00C300C2" w:rsidP="00243AAD">
      <w:pPr>
        <w:numPr>
          <w:ilvl w:val="0"/>
          <w:numId w:val="14"/>
        </w:numPr>
        <w:shd w:val="clear" w:color="auto" w:fill="FFFFFF"/>
        <w:bidi/>
        <w:spacing w:after="0" w:line="240" w:lineRule="auto"/>
        <w:ind w:right="302"/>
        <w:textAlignment w:val="baseline"/>
        <w:outlineLvl w:val="0"/>
        <w:rPr>
          <w:rFonts w:ascii="Sakkal Majalla" w:eastAsia="Times New Roman" w:hAnsi="Sakkal Majalla" w:cs="Sakkal Majalla"/>
          <w:bCs/>
          <w:color w:val="333333"/>
          <w:kern w:val="36"/>
          <w:lang w:val="en-US" w:eastAsia="fr-FR"/>
        </w:rPr>
      </w:pPr>
      <w:r w:rsidRPr="00B17134">
        <w:rPr>
          <w:rFonts w:ascii="Sakkal Majalla" w:eastAsia="Times New Roman" w:hAnsi="Sakkal Majalla" w:cs="Sakkal Majalla"/>
          <w:color w:val="333333"/>
          <w:kern w:val="36"/>
          <w:rtl/>
          <w:lang w:eastAsia="ar" w:bidi="ar-MA"/>
        </w:rPr>
        <w:t>ماذا؟</w:t>
      </w:r>
    </w:p>
    <w:p w14:paraId="4EB30C95" w14:textId="77777777" w:rsidR="00BA4737" w:rsidRPr="00B17134" w:rsidRDefault="00C300C2" w:rsidP="00243AAD">
      <w:pPr>
        <w:numPr>
          <w:ilvl w:val="0"/>
          <w:numId w:val="14"/>
        </w:numPr>
        <w:shd w:val="clear" w:color="auto" w:fill="FFFFFF"/>
        <w:bidi/>
        <w:spacing w:after="0" w:line="240" w:lineRule="auto"/>
        <w:ind w:right="302"/>
        <w:textAlignment w:val="baseline"/>
        <w:outlineLvl w:val="0"/>
        <w:rPr>
          <w:rFonts w:ascii="Sakkal Majalla" w:eastAsia="Times New Roman" w:hAnsi="Sakkal Majalla" w:cs="Sakkal Majalla"/>
          <w:bCs/>
          <w:color w:val="333333"/>
          <w:kern w:val="36"/>
          <w:lang w:val="en-US" w:eastAsia="fr-FR"/>
        </w:rPr>
      </w:pPr>
      <w:r w:rsidRPr="00B17134">
        <w:rPr>
          <w:rFonts w:ascii="Sakkal Majalla" w:eastAsia="Times New Roman" w:hAnsi="Sakkal Majalla" w:cs="Sakkal Majalla"/>
          <w:color w:val="333333"/>
          <w:kern w:val="36"/>
          <w:rtl/>
          <w:lang w:eastAsia="ar" w:bidi="ar-MA"/>
        </w:rPr>
        <w:t>متى؟</w:t>
      </w:r>
    </w:p>
    <w:p w14:paraId="6B3F77B6" w14:textId="77777777" w:rsidR="00BA4737" w:rsidRPr="00B17134" w:rsidRDefault="00C300C2" w:rsidP="00243AAD">
      <w:pPr>
        <w:numPr>
          <w:ilvl w:val="0"/>
          <w:numId w:val="14"/>
        </w:numPr>
        <w:shd w:val="clear" w:color="auto" w:fill="FFFFFF"/>
        <w:bidi/>
        <w:spacing w:after="0" w:line="240" w:lineRule="auto"/>
        <w:ind w:right="302"/>
        <w:textAlignment w:val="baseline"/>
        <w:outlineLvl w:val="0"/>
        <w:rPr>
          <w:rFonts w:ascii="Sakkal Majalla" w:eastAsia="Times New Roman" w:hAnsi="Sakkal Majalla" w:cs="Sakkal Majalla"/>
          <w:bCs/>
          <w:color w:val="333333"/>
          <w:kern w:val="36"/>
          <w:lang w:val="en-US" w:eastAsia="fr-FR"/>
        </w:rPr>
      </w:pPr>
      <w:r w:rsidRPr="00B17134">
        <w:rPr>
          <w:rFonts w:ascii="Sakkal Majalla" w:eastAsia="Times New Roman" w:hAnsi="Sakkal Majalla" w:cs="Sakkal Majalla"/>
          <w:color w:val="333333"/>
          <w:kern w:val="36"/>
          <w:rtl/>
          <w:lang w:eastAsia="ar" w:bidi="ar-MA"/>
        </w:rPr>
        <w:t>أين؟</w:t>
      </w:r>
    </w:p>
    <w:p w14:paraId="1630F984" w14:textId="77777777" w:rsidR="00BA4737" w:rsidRPr="00B17134" w:rsidRDefault="00C300C2" w:rsidP="00243AAD">
      <w:pPr>
        <w:numPr>
          <w:ilvl w:val="0"/>
          <w:numId w:val="14"/>
        </w:numPr>
        <w:shd w:val="clear" w:color="auto" w:fill="FFFFFF"/>
        <w:bidi/>
        <w:spacing w:after="0" w:line="240" w:lineRule="auto"/>
        <w:ind w:right="302"/>
        <w:textAlignment w:val="baseline"/>
        <w:outlineLvl w:val="0"/>
        <w:rPr>
          <w:rFonts w:ascii="Sakkal Majalla" w:eastAsia="Times New Roman" w:hAnsi="Sakkal Majalla" w:cs="Sakkal Majalla"/>
          <w:bCs/>
          <w:color w:val="333333"/>
          <w:kern w:val="36"/>
          <w:lang w:val="en-US" w:eastAsia="fr-FR"/>
        </w:rPr>
      </w:pPr>
      <w:r w:rsidRPr="00B17134">
        <w:rPr>
          <w:rFonts w:ascii="Sakkal Majalla" w:eastAsia="Times New Roman" w:hAnsi="Sakkal Majalla" w:cs="Sakkal Majalla"/>
          <w:color w:val="333333"/>
          <w:kern w:val="36"/>
          <w:rtl/>
          <w:lang w:eastAsia="ar" w:bidi="ar-MA"/>
        </w:rPr>
        <w:t>كيف؟</w:t>
      </w:r>
    </w:p>
    <w:p w14:paraId="1CBE4DB5" w14:textId="77777777" w:rsidR="00BA4737" w:rsidRPr="00B17134" w:rsidRDefault="00C300C2" w:rsidP="00243AAD">
      <w:pPr>
        <w:numPr>
          <w:ilvl w:val="0"/>
          <w:numId w:val="14"/>
        </w:numPr>
        <w:shd w:val="clear" w:color="auto" w:fill="FFFFFF"/>
        <w:bidi/>
        <w:spacing w:after="0" w:line="240" w:lineRule="auto"/>
        <w:ind w:right="302"/>
        <w:textAlignment w:val="baseline"/>
        <w:outlineLvl w:val="0"/>
        <w:rPr>
          <w:rFonts w:ascii="Sakkal Majalla" w:eastAsia="Times New Roman" w:hAnsi="Sakkal Majalla" w:cs="Sakkal Majalla"/>
          <w:bCs/>
          <w:color w:val="333333"/>
          <w:kern w:val="36"/>
          <w:lang w:val="en-US" w:eastAsia="fr-FR"/>
        </w:rPr>
      </w:pPr>
      <w:r w:rsidRPr="00B17134">
        <w:rPr>
          <w:rFonts w:ascii="Sakkal Majalla" w:eastAsia="Times New Roman" w:hAnsi="Sakkal Majalla" w:cs="Sakkal Majalla"/>
          <w:color w:val="333333"/>
          <w:kern w:val="36"/>
          <w:rtl/>
          <w:lang w:eastAsia="ar" w:bidi="ar-MA"/>
        </w:rPr>
        <w:t>لماذا؟</w:t>
      </w:r>
    </w:p>
    <w:p w14:paraId="54D8F0FB" w14:textId="56EA9247" w:rsidR="00BA4737" w:rsidRPr="00B17134" w:rsidRDefault="00DC7EE0" w:rsidP="00243AAD">
      <w:pPr>
        <w:numPr>
          <w:ilvl w:val="0"/>
          <w:numId w:val="14"/>
        </w:numPr>
        <w:shd w:val="clear" w:color="auto" w:fill="FFFFFF"/>
        <w:bidi/>
        <w:spacing w:after="0" w:line="240" w:lineRule="auto"/>
        <w:ind w:right="302"/>
        <w:textAlignment w:val="baseline"/>
        <w:outlineLvl w:val="0"/>
        <w:rPr>
          <w:rFonts w:ascii="Sakkal Majalla" w:eastAsia="Times New Roman" w:hAnsi="Sakkal Majalla" w:cs="Sakkal Majalla"/>
          <w:bCs/>
          <w:color w:val="333333"/>
          <w:kern w:val="36"/>
          <w:lang w:val="en-US" w:eastAsia="fr-FR"/>
        </w:rPr>
      </w:pPr>
      <w:r w:rsidRPr="00DC7EE0">
        <w:rPr>
          <w:rFonts w:ascii="Sakkal Majalla" w:eastAsia="Times New Roman" w:hAnsi="Sakkal Majalla" w:cs="Sakkal Majalla"/>
          <w:color w:val="333333"/>
          <w:kern w:val="36"/>
          <w:rtl/>
          <w:lang w:eastAsia="ar" w:bidi="ar-MA"/>
        </w:rPr>
        <w:t>ما رسائلك الثلاث الرئيسية؟</w:t>
      </w:r>
      <w:r w:rsidR="008E00C1" w:rsidRPr="00B17134">
        <w:rPr>
          <w:rFonts w:ascii="Sakkal Majalla" w:eastAsia="Times New Roman" w:hAnsi="Sakkal Majalla" w:cs="Sakkal Majalla"/>
          <w:color w:val="333333"/>
          <w:kern w:val="36"/>
          <w:rtl/>
          <w:lang w:eastAsia="ar" w:bidi="ar-MA"/>
        </w:rPr>
        <w:t xml:space="preserve"> </w:t>
      </w:r>
    </w:p>
    <w:p w14:paraId="61D2F7C3" w14:textId="77777777" w:rsidR="00BA4737" w:rsidRPr="00B17134" w:rsidRDefault="00C300C2" w:rsidP="00243AAD">
      <w:pPr>
        <w:numPr>
          <w:ilvl w:val="0"/>
          <w:numId w:val="14"/>
        </w:numPr>
        <w:shd w:val="clear" w:color="auto" w:fill="FFFFFF"/>
        <w:bidi/>
        <w:spacing w:after="0" w:line="240" w:lineRule="auto"/>
        <w:ind w:right="302"/>
        <w:textAlignment w:val="baseline"/>
        <w:outlineLvl w:val="0"/>
        <w:rPr>
          <w:rFonts w:ascii="Sakkal Majalla" w:eastAsia="Times New Roman" w:hAnsi="Sakkal Majalla" w:cs="Sakkal Majalla"/>
          <w:bCs/>
          <w:color w:val="333333"/>
          <w:kern w:val="36"/>
          <w:lang w:val="en-US" w:eastAsia="fr-FR"/>
        </w:rPr>
      </w:pPr>
      <w:r w:rsidRPr="00B17134">
        <w:rPr>
          <w:rFonts w:ascii="Sakkal Majalla" w:eastAsia="Times New Roman" w:hAnsi="Sakkal Majalla" w:cs="Sakkal Majalla"/>
          <w:color w:val="333333"/>
          <w:kern w:val="36"/>
          <w:rtl/>
          <w:lang w:eastAsia="ar" w:bidi="ar-MA"/>
        </w:rPr>
        <w:t>ما العنوان الذي تريد أن تراه منشورًا في الصحف؟</w:t>
      </w:r>
    </w:p>
    <w:p w14:paraId="4ACA4B5E" w14:textId="77777777" w:rsidR="00243AAD" w:rsidRPr="00B17134" w:rsidRDefault="00243AAD" w:rsidP="00243AAD">
      <w:pPr>
        <w:shd w:val="clear" w:color="auto" w:fill="FFFFFF"/>
        <w:bidi/>
        <w:spacing w:after="0" w:line="240" w:lineRule="auto"/>
        <w:ind w:right="302"/>
        <w:textAlignment w:val="baseline"/>
        <w:outlineLvl w:val="0"/>
        <w:rPr>
          <w:rFonts w:ascii="Sakkal Majalla" w:eastAsia="Times New Roman" w:hAnsi="Sakkal Majalla" w:cs="Sakkal Majalla"/>
          <w:b/>
          <w:bCs/>
          <w:color w:val="65A000"/>
          <w:kern w:val="36"/>
          <w:sz w:val="24"/>
          <w:szCs w:val="24"/>
          <w:lang w:val="en-US" w:eastAsia="fr-FR"/>
        </w:rPr>
      </w:pPr>
    </w:p>
    <w:p w14:paraId="5BF97A3C" w14:textId="71CFC520" w:rsidR="008E00C1" w:rsidRPr="00B17134" w:rsidRDefault="008E00C1" w:rsidP="00243AAD">
      <w:pPr>
        <w:shd w:val="clear" w:color="auto" w:fill="FFFFFF"/>
        <w:bidi/>
        <w:spacing w:after="0" w:line="240" w:lineRule="auto"/>
        <w:ind w:right="302"/>
        <w:textAlignment w:val="baseline"/>
        <w:outlineLvl w:val="0"/>
        <w:rPr>
          <w:rFonts w:ascii="Sakkal Majalla" w:eastAsia="Times New Roman" w:hAnsi="Sakkal Majalla" w:cs="Sakkal Majalla"/>
          <w:b/>
          <w:bCs/>
          <w:color w:val="333333"/>
          <w:kern w:val="36"/>
          <w:sz w:val="24"/>
          <w:szCs w:val="24"/>
          <w:lang w:val="en-US" w:eastAsia="fr-FR"/>
        </w:rPr>
      </w:pPr>
      <w:r w:rsidRPr="00B17134">
        <w:rPr>
          <w:rFonts w:ascii="Sakkal Majalla" w:eastAsia="Times New Roman" w:hAnsi="Sakkal Majalla" w:cs="Sakkal Majalla"/>
          <w:b/>
          <w:bCs/>
          <w:color w:val="65A000"/>
          <w:kern w:val="36"/>
          <w:sz w:val="24"/>
          <w:szCs w:val="24"/>
          <w:rtl/>
          <w:lang w:eastAsia="ar" w:bidi="ar-MA"/>
        </w:rPr>
        <w:t>الملاحق</w:t>
      </w:r>
    </w:p>
    <w:p w14:paraId="7C9D089F" w14:textId="77777777" w:rsidR="00EB7D49" w:rsidRPr="00B17134" w:rsidRDefault="00EB7D49" w:rsidP="008E00C1">
      <w:pPr>
        <w:shd w:val="clear" w:color="auto" w:fill="FFFFFF"/>
        <w:bidi/>
        <w:spacing w:after="180" w:line="360" w:lineRule="atLeast"/>
        <w:ind w:right="300"/>
        <w:textAlignment w:val="baseline"/>
        <w:outlineLvl w:val="0"/>
        <w:rPr>
          <w:rFonts w:ascii="Sakkal Majalla" w:eastAsia="Times New Roman" w:hAnsi="Sakkal Majalla" w:cs="Sakkal Majalla"/>
          <w:b/>
          <w:bCs/>
          <w:color w:val="333333"/>
          <w:kern w:val="36"/>
          <w:sz w:val="24"/>
          <w:szCs w:val="24"/>
          <w:lang w:val="en-US" w:eastAsia="fr-FR"/>
        </w:rPr>
      </w:pPr>
    </w:p>
    <w:p w14:paraId="78EA3AE6" w14:textId="10392DC1" w:rsidR="008E00C1" w:rsidRPr="00B17134" w:rsidRDefault="008E00C1" w:rsidP="008E00C1">
      <w:pPr>
        <w:shd w:val="clear" w:color="auto" w:fill="FFFFFF"/>
        <w:bidi/>
        <w:spacing w:after="180" w:line="360" w:lineRule="atLeast"/>
        <w:ind w:right="300"/>
        <w:textAlignment w:val="baseline"/>
        <w:outlineLvl w:val="0"/>
        <w:rPr>
          <w:rFonts w:ascii="Sakkal Majalla" w:eastAsia="Times New Roman" w:hAnsi="Sakkal Majalla" w:cs="Sakkal Majalla"/>
          <w:b/>
          <w:bCs/>
          <w:color w:val="C00000"/>
          <w:kern w:val="36"/>
          <w:sz w:val="24"/>
          <w:szCs w:val="24"/>
          <w:lang w:val="en-US" w:eastAsia="fr-FR"/>
        </w:rPr>
      </w:pPr>
      <w:r w:rsidRPr="00B17134">
        <w:rPr>
          <w:rFonts w:ascii="Sakkal Majalla" w:eastAsia="Times New Roman" w:hAnsi="Sakkal Majalla" w:cs="Sakkal Majalla"/>
          <w:b/>
          <w:bCs/>
          <w:color w:val="C00000"/>
          <w:kern w:val="36"/>
          <w:sz w:val="24"/>
          <w:szCs w:val="24"/>
          <w:rtl/>
          <w:lang w:eastAsia="ar" w:bidi="ar-MA"/>
        </w:rPr>
        <w:t>الملحق 1: صحيفة وقائع عن الكوليرا</w:t>
      </w:r>
    </w:p>
    <w:p w14:paraId="5A39BBE3" w14:textId="15540BF1" w:rsidR="00E47D19" w:rsidRPr="00B17134" w:rsidRDefault="5C56D302" w:rsidP="00EB7D49">
      <w:pPr>
        <w:shd w:val="clear" w:color="auto" w:fill="FFFFFF" w:themeFill="background1"/>
        <w:bidi/>
        <w:spacing w:line="270" w:lineRule="atLeast"/>
        <w:textAlignment w:val="baseline"/>
        <w:rPr>
          <w:rFonts w:ascii="Sakkal Majalla" w:eastAsia="Times New Roman" w:hAnsi="Sakkal Majalla" w:cs="Sakkal Majalla"/>
          <w:color w:val="666666"/>
          <w:sz w:val="18"/>
          <w:szCs w:val="18"/>
          <w:lang w:val="en-US" w:eastAsia="fr-FR"/>
        </w:rPr>
      </w:pPr>
      <w:r w:rsidRPr="00B17134">
        <w:rPr>
          <w:rFonts w:ascii="Sakkal Majalla" w:eastAsia="Times New Roman" w:hAnsi="Sakkal Majalla" w:cs="Sakkal Majalla"/>
          <w:color w:val="666666"/>
          <w:sz w:val="18"/>
          <w:szCs w:val="18"/>
          <w:bdr w:val="none" w:sz="0" w:space="0" w:color="auto" w:frame="1"/>
          <w:rtl/>
          <w:lang w:eastAsia="ar" w:bidi="ar-MA"/>
        </w:rPr>
        <w:t xml:space="preserve">صحيفة الوقائع </w:t>
      </w:r>
      <w:r w:rsidRPr="00B17134">
        <w:rPr>
          <w:rFonts w:ascii="Sakkal Majalla" w:eastAsia="Times New Roman" w:hAnsi="Sakkal Majalla" w:cs="Sakkal Majalla"/>
          <w:color w:val="666666"/>
          <w:sz w:val="18"/>
          <w:szCs w:val="18"/>
          <w:bdr w:val="none" w:sz="0" w:space="0" w:color="auto" w:frame="1"/>
          <w:rtl/>
          <w:lang w:eastAsia="ar" w:bidi="ar-MA"/>
        </w:rPr>
        <w:br/>
        <w:t>آذار/ مارس 2022</w:t>
      </w:r>
    </w:p>
    <w:p w14:paraId="00AD69BE" w14:textId="77777777" w:rsidR="00BC14EC" w:rsidRPr="00B17134" w:rsidRDefault="00BC14EC" w:rsidP="00BC14EC">
      <w:pPr>
        <w:shd w:val="clear" w:color="auto" w:fill="FFFFFF"/>
        <w:bidi/>
        <w:spacing w:after="135" w:line="270" w:lineRule="atLeast"/>
        <w:ind w:right="300"/>
        <w:textAlignment w:val="baseline"/>
        <w:outlineLvl w:val="2"/>
        <w:rPr>
          <w:rFonts w:ascii="Sakkal Majalla" w:eastAsia="Times New Roman" w:hAnsi="Sakkal Majalla" w:cs="Sakkal Majalla"/>
          <w:b/>
          <w:bCs/>
          <w:color w:val="333333"/>
          <w:sz w:val="21"/>
          <w:szCs w:val="21"/>
          <w:lang w:val="en-GB" w:eastAsia="en-GB"/>
        </w:rPr>
      </w:pPr>
      <w:r w:rsidRPr="00B17134">
        <w:rPr>
          <w:rFonts w:ascii="Sakkal Majalla" w:eastAsia="Times New Roman" w:hAnsi="Sakkal Majalla" w:cs="Sakkal Majalla"/>
          <w:b/>
          <w:bCs/>
          <w:color w:val="333333"/>
          <w:sz w:val="21"/>
          <w:szCs w:val="21"/>
          <w:rtl/>
          <w:lang w:eastAsia="ar" w:bidi="ar-MA"/>
        </w:rPr>
        <w:t>حقائق أساسية</w:t>
      </w:r>
    </w:p>
    <w:p w14:paraId="551C27B0" w14:textId="77777777" w:rsidR="00BC14EC" w:rsidRPr="00B17134" w:rsidRDefault="00BC14EC" w:rsidP="00EB7D49">
      <w:pPr>
        <w:numPr>
          <w:ilvl w:val="0"/>
          <w:numId w:val="15"/>
        </w:numPr>
        <w:shd w:val="clear" w:color="auto" w:fill="FFFFFF"/>
        <w:bidi/>
        <w:spacing w:after="0" w:line="225" w:lineRule="atLeast"/>
        <w:ind w:right="300"/>
        <w:textAlignment w:val="baseline"/>
        <w:rPr>
          <w:rFonts w:ascii="Sakkal Majalla" w:eastAsia="Times New Roman" w:hAnsi="Sakkal Majalla" w:cs="Sakkal Majalla"/>
          <w:color w:val="333333"/>
          <w:sz w:val="20"/>
          <w:szCs w:val="20"/>
          <w:lang w:val="en-GB" w:eastAsia="en-GB"/>
        </w:rPr>
      </w:pPr>
      <w:r w:rsidRPr="00B17134">
        <w:rPr>
          <w:rFonts w:ascii="Sakkal Majalla" w:eastAsia="Times New Roman" w:hAnsi="Sakkal Majalla" w:cs="Sakkal Majalla"/>
          <w:color w:val="333333"/>
          <w:sz w:val="20"/>
          <w:szCs w:val="20"/>
          <w:rtl/>
          <w:lang w:eastAsia="ar" w:bidi="ar-MA"/>
        </w:rPr>
        <w:t>الكوليرا مرض إسهال حاد، وقد يُسبب الوفاة في غضون ساعات إذا تُرك دون علاج.</w:t>
      </w:r>
    </w:p>
    <w:p w14:paraId="04431ABD" w14:textId="440FBED3" w:rsidR="480DDC9D" w:rsidRPr="00B17134" w:rsidRDefault="7499F78D" w:rsidP="00EB7D49">
      <w:pPr>
        <w:numPr>
          <w:ilvl w:val="0"/>
          <w:numId w:val="15"/>
        </w:numPr>
        <w:shd w:val="clear" w:color="auto" w:fill="FFFFFF" w:themeFill="background1"/>
        <w:bidi/>
        <w:spacing w:after="0" w:line="225" w:lineRule="atLeast"/>
        <w:ind w:right="300"/>
        <w:rPr>
          <w:rFonts w:ascii="Sakkal Majalla" w:eastAsiaTheme="minorEastAsia" w:hAnsi="Sakkal Majalla" w:cs="Sakkal Majalla"/>
          <w:color w:val="3C4245"/>
          <w:sz w:val="24"/>
          <w:szCs w:val="24"/>
          <w:lang w:val="en-GB"/>
        </w:rPr>
      </w:pPr>
      <w:r w:rsidRPr="00B17134">
        <w:rPr>
          <w:rFonts w:ascii="Sakkal Majalla" w:eastAsia="Times New Roman" w:hAnsi="Sakkal Majalla" w:cs="Sakkal Majalla"/>
          <w:color w:val="333333"/>
          <w:sz w:val="20"/>
          <w:szCs w:val="20"/>
          <w:rtl/>
          <w:lang w:eastAsia="ar" w:bidi="ar-MA"/>
        </w:rPr>
        <w:t>لا تظهر أعراض على معظم المصابين أو قد تظهر عليهم أعراض خفيفة، ويمكن أن يُعالجوا بنجاح باستخدام محلول الإمهاء الفموي.</w:t>
      </w:r>
    </w:p>
    <w:p w14:paraId="77DE5C95" w14:textId="60CE4190" w:rsidR="7499F78D" w:rsidRPr="00B17134" w:rsidRDefault="7499F78D" w:rsidP="00EB7D49">
      <w:pPr>
        <w:numPr>
          <w:ilvl w:val="0"/>
          <w:numId w:val="15"/>
        </w:numPr>
        <w:bidi/>
        <w:spacing w:after="0"/>
        <w:ind w:right="300"/>
        <w:rPr>
          <w:rFonts w:ascii="Sakkal Majalla" w:eastAsiaTheme="minorEastAsia" w:hAnsi="Sakkal Majalla" w:cs="Sakkal Majalla"/>
          <w:b/>
          <w:bCs/>
          <w:color w:val="3C4245"/>
          <w:sz w:val="24"/>
          <w:szCs w:val="24"/>
          <w:lang w:val="en-GB"/>
        </w:rPr>
      </w:pPr>
      <w:r w:rsidRPr="00B17134">
        <w:rPr>
          <w:rFonts w:ascii="Sakkal Majalla" w:eastAsia="Times New Roman" w:hAnsi="Sakkal Majalla" w:cs="Sakkal Majalla"/>
          <w:color w:val="333333"/>
          <w:sz w:val="20"/>
          <w:szCs w:val="20"/>
          <w:rtl/>
          <w:lang w:eastAsia="ar" w:bidi="ar-MA"/>
        </w:rPr>
        <w:t>تشير تقديرات الباحثين إلى وقوع ما بين 1.3 و4.0 مليون حالة إصابة بالكوليرا سنوي</w:t>
      </w:r>
      <w:r w:rsidR="00364C44" w:rsidRPr="00B17134">
        <w:rPr>
          <w:rFonts w:ascii="Sakkal Majalla" w:eastAsia="Times New Roman" w:hAnsi="Sakkal Majalla" w:cs="Sakkal Majalla"/>
          <w:color w:val="333333"/>
          <w:sz w:val="20"/>
          <w:szCs w:val="20"/>
          <w:rtl/>
          <w:lang w:eastAsia="ar" w:bidi="ar-MA"/>
        </w:rPr>
        <w:t>ً</w:t>
      </w:r>
      <w:r w:rsidR="007475AB">
        <w:rPr>
          <w:rFonts w:ascii="Sakkal Majalla" w:eastAsia="Times New Roman" w:hAnsi="Sakkal Majalla" w:cs="Sakkal Majalla" w:hint="cs"/>
          <w:color w:val="333333"/>
          <w:sz w:val="20"/>
          <w:szCs w:val="20"/>
          <w:rtl/>
          <w:lang w:eastAsia="ar" w:bidi="ar-MA"/>
        </w:rPr>
        <w:t>ّ</w:t>
      </w:r>
      <w:r w:rsidRPr="00B17134">
        <w:rPr>
          <w:rFonts w:ascii="Sakkal Majalla" w:eastAsia="Times New Roman" w:hAnsi="Sakkal Majalla" w:cs="Sakkal Majalla"/>
          <w:color w:val="333333"/>
          <w:sz w:val="20"/>
          <w:szCs w:val="20"/>
          <w:rtl/>
          <w:lang w:eastAsia="ar" w:bidi="ar-MA"/>
        </w:rPr>
        <w:t xml:space="preserve">ا، وإلى وقوع ما بين 21000 و143000 وفاة في جميع أنحاء العالم بسبب الكوليرا </w:t>
      </w:r>
      <w:r w:rsidRPr="008A2C99">
        <w:rPr>
          <w:rFonts w:ascii="Sakkal Majalla" w:eastAsia="Times New Roman" w:hAnsi="Sakkal Majalla" w:cs="Sakkal Majalla"/>
          <w:i/>
          <w:iCs/>
          <w:color w:val="333333"/>
          <w:sz w:val="20"/>
          <w:szCs w:val="20"/>
          <w:rtl/>
          <w:lang w:eastAsia="ar" w:bidi="ar-MA"/>
        </w:rPr>
        <w:t>(1)</w:t>
      </w:r>
      <w:r w:rsidRPr="00B17134">
        <w:rPr>
          <w:rFonts w:ascii="Sakkal Majalla" w:eastAsia="Times New Roman" w:hAnsi="Sakkal Majalla" w:cs="Sakkal Majalla"/>
          <w:color w:val="333333"/>
          <w:sz w:val="20"/>
          <w:szCs w:val="20"/>
          <w:rtl/>
          <w:lang w:eastAsia="ar" w:bidi="ar-MA"/>
        </w:rPr>
        <w:t>.</w:t>
      </w:r>
    </w:p>
    <w:p w14:paraId="531B4B51" w14:textId="69DA99AB" w:rsidR="7499F78D" w:rsidRPr="00B17134" w:rsidRDefault="7499F78D" w:rsidP="00EB7D49">
      <w:pPr>
        <w:numPr>
          <w:ilvl w:val="0"/>
          <w:numId w:val="15"/>
        </w:numPr>
        <w:bidi/>
        <w:spacing w:after="0"/>
        <w:ind w:right="300"/>
        <w:rPr>
          <w:rFonts w:ascii="Sakkal Majalla" w:eastAsiaTheme="minorEastAsia" w:hAnsi="Sakkal Majalla" w:cs="Sakkal Majalla"/>
          <w:b/>
          <w:bCs/>
          <w:color w:val="3C4245"/>
          <w:sz w:val="24"/>
          <w:szCs w:val="24"/>
          <w:lang w:val="en-GB"/>
        </w:rPr>
      </w:pPr>
      <w:r w:rsidRPr="00B17134">
        <w:rPr>
          <w:rFonts w:ascii="Sakkal Majalla" w:eastAsia="Times New Roman" w:hAnsi="Sakkal Majalla" w:cs="Sakkal Majalla"/>
          <w:color w:val="333333"/>
          <w:sz w:val="20"/>
          <w:szCs w:val="20"/>
          <w:rtl/>
          <w:lang w:eastAsia="ar" w:bidi="ar-MA"/>
        </w:rPr>
        <w:t>يُعدُّ توفير المياه المأمونة والإصحاح أمرًا بالغ الأهمية للوقاية من الكوليرا ومكافحة انتقالها وغيرها من الأمراض المنقولة بالمياه.</w:t>
      </w:r>
    </w:p>
    <w:p w14:paraId="42FFEA53" w14:textId="111D2CAB" w:rsidR="7499F78D" w:rsidRPr="00B17134" w:rsidRDefault="7499F78D" w:rsidP="00EB7D49">
      <w:pPr>
        <w:numPr>
          <w:ilvl w:val="0"/>
          <w:numId w:val="15"/>
        </w:numPr>
        <w:bidi/>
        <w:spacing w:after="0"/>
        <w:ind w:right="300"/>
        <w:rPr>
          <w:rFonts w:ascii="Sakkal Majalla" w:eastAsiaTheme="minorEastAsia" w:hAnsi="Sakkal Majalla" w:cs="Sakkal Majalla"/>
          <w:b/>
          <w:bCs/>
          <w:color w:val="333333"/>
          <w:sz w:val="20"/>
          <w:szCs w:val="20"/>
          <w:lang w:val="en-GB"/>
        </w:rPr>
      </w:pPr>
      <w:r w:rsidRPr="00B17134">
        <w:rPr>
          <w:rFonts w:ascii="Sakkal Majalla" w:eastAsia="Times New Roman" w:hAnsi="Sakkal Majalla" w:cs="Sakkal Majalla"/>
          <w:color w:val="333333"/>
          <w:sz w:val="20"/>
          <w:szCs w:val="20"/>
          <w:rtl/>
          <w:lang w:eastAsia="ar" w:bidi="ar-MA"/>
        </w:rPr>
        <w:t>تحتاج الحالات الوخيمة إلى علاج سريع باستخدام السوائل الوريدية والمضادات الحيوية.</w:t>
      </w:r>
    </w:p>
    <w:p w14:paraId="0D49610E" w14:textId="6DF9593B" w:rsidR="7499F78D" w:rsidRPr="00B17134" w:rsidRDefault="7499F78D" w:rsidP="00EB7D49">
      <w:pPr>
        <w:numPr>
          <w:ilvl w:val="0"/>
          <w:numId w:val="15"/>
        </w:numPr>
        <w:bidi/>
        <w:spacing w:after="0"/>
        <w:ind w:right="300"/>
        <w:rPr>
          <w:rFonts w:ascii="Sakkal Majalla" w:eastAsiaTheme="minorEastAsia" w:hAnsi="Sakkal Majalla" w:cs="Sakkal Majalla"/>
          <w:b/>
          <w:bCs/>
          <w:color w:val="333333"/>
          <w:sz w:val="20"/>
          <w:szCs w:val="20"/>
          <w:lang w:val="en-GB"/>
        </w:rPr>
      </w:pPr>
      <w:r w:rsidRPr="00B17134">
        <w:rPr>
          <w:rFonts w:ascii="Sakkal Majalla" w:eastAsia="Times New Roman" w:hAnsi="Sakkal Majalla" w:cs="Sakkal Majalla"/>
          <w:color w:val="333333"/>
          <w:sz w:val="20"/>
          <w:szCs w:val="20"/>
          <w:rtl/>
          <w:lang w:eastAsia="ar" w:bidi="ar-MA"/>
        </w:rPr>
        <w:t>ينبغي أن تُستخدم اللقاحات الفموية المضادة للكوليرا جنبًا إلى جنب مع تحسين خدمات المياه والإصحاح لمكافحة فاشيات الكوليرا والوقاية منها في المناطق المعروفة بارتفاع خطر الإصابة بالكوليرا فيها.</w:t>
      </w:r>
    </w:p>
    <w:p w14:paraId="527499DF" w14:textId="2C937564" w:rsidR="002D78F4" w:rsidRPr="00B17134" w:rsidRDefault="0013512B" w:rsidP="00EB7D49">
      <w:pPr>
        <w:bidi/>
        <w:spacing w:before="150" w:after="150" w:line="240" w:lineRule="auto"/>
        <w:jc w:val="both"/>
        <w:rPr>
          <w:rFonts w:ascii="Sakkal Majalla" w:eastAsia="Times New Roman" w:hAnsi="Sakkal Majalla" w:cs="Sakkal Majalla"/>
          <w:sz w:val="24"/>
          <w:szCs w:val="24"/>
          <w:lang w:eastAsia="fr-FR"/>
        </w:rPr>
      </w:pPr>
      <w:r>
        <w:rPr>
          <w:rFonts w:ascii="Sakkal Majalla" w:eastAsia="Times New Roman" w:hAnsi="Sakkal Majalla" w:cs="Sakkal Majalla"/>
          <w:noProof/>
          <w:sz w:val="24"/>
          <w:szCs w:val="24"/>
          <w:lang w:eastAsia="ar" w:bidi="ar-MA"/>
        </w:rPr>
        <w:pict w14:anchorId="705D6173">
          <v:rect id="_x0000_i1025" alt="" style="width:451.3pt;height:.05pt;mso-width-percent:0;mso-height-percent:0;mso-width-percent:0;mso-height-percent:0" o:hralign="center" o:hrstd="t" o:hrnoshade="t" o:hr="t" fillcolor="#333" stroked="f"/>
        </w:pict>
      </w:r>
      <w:r w:rsidR="7499F78D" w:rsidRPr="00B17134">
        <w:rPr>
          <w:rFonts w:ascii="Sakkal Majalla" w:eastAsiaTheme="minorEastAsia" w:hAnsi="Sakkal Majalla" w:cs="Sakkal Majalla"/>
          <w:color w:val="3C4245"/>
          <w:rtl/>
          <w:lang w:eastAsia="ar" w:bidi="ar-MA"/>
        </w:rPr>
        <w:t xml:space="preserve">الكوليرا عدوى إسهالية حادة تنجم عن تناول طعام أو ماء ملوث ببكتيريا </w:t>
      </w:r>
      <w:r w:rsidR="7499F78D" w:rsidRPr="00CD5F6B">
        <w:rPr>
          <w:rFonts w:ascii="Sakkal Majalla" w:eastAsiaTheme="minorEastAsia" w:hAnsi="Sakkal Majalla" w:cs="Sakkal Majalla"/>
          <w:i/>
          <w:iCs/>
          <w:color w:val="3C4245"/>
          <w:rtl/>
          <w:lang w:eastAsia="ar" w:bidi="ar-MA"/>
        </w:rPr>
        <w:t>ضمّ</w:t>
      </w:r>
      <w:r w:rsidR="007475AB" w:rsidRPr="00CD5F6B">
        <w:rPr>
          <w:rFonts w:ascii="Sakkal Majalla" w:eastAsiaTheme="minorEastAsia" w:hAnsi="Sakkal Majalla" w:cs="Sakkal Majalla" w:hint="cs"/>
          <w:i/>
          <w:iCs/>
          <w:color w:val="3C4245"/>
          <w:rtl/>
          <w:lang w:eastAsia="ar" w:bidi="ar-MA"/>
        </w:rPr>
        <w:t>َ</w:t>
      </w:r>
      <w:r w:rsidR="7499F78D" w:rsidRPr="00CD5F6B">
        <w:rPr>
          <w:rFonts w:ascii="Sakkal Majalla" w:eastAsiaTheme="minorEastAsia" w:hAnsi="Sakkal Majalla" w:cs="Sakkal Majalla"/>
          <w:i/>
          <w:iCs/>
          <w:color w:val="3C4245"/>
          <w:rtl/>
          <w:lang w:eastAsia="ar" w:bidi="ar-MA"/>
        </w:rPr>
        <w:t>ة الكوليرا</w:t>
      </w:r>
      <w:r w:rsidR="7499F78D" w:rsidRPr="00B17134">
        <w:rPr>
          <w:rFonts w:ascii="Sakkal Majalla" w:eastAsiaTheme="minorEastAsia" w:hAnsi="Sakkal Majalla" w:cs="Sakkal Majalla"/>
          <w:color w:val="3C4245"/>
          <w:rtl/>
          <w:lang w:eastAsia="ar" w:bidi="ar-MA"/>
        </w:rPr>
        <w:t>. ولا تزال الكوليرا تُشكل تهديدًا عالميً</w:t>
      </w:r>
      <w:r w:rsidR="007475AB">
        <w:rPr>
          <w:rFonts w:ascii="Sakkal Majalla" w:eastAsiaTheme="minorEastAsia" w:hAnsi="Sakkal Majalla" w:cs="Sakkal Majalla" w:hint="cs"/>
          <w:color w:val="3C4245"/>
          <w:rtl/>
          <w:lang w:eastAsia="ar" w:bidi="ar-MA"/>
        </w:rPr>
        <w:t>ّ</w:t>
      </w:r>
      <w:r w:rsidR="7499F78D" w:rsidRPr="00B17134">
        <w:rPr>
          <w:rFonts w:ascii="Sakkal Majalla" w:eastAsiaTheme="minorEastAsia" w:hAnsi="Sakkal Majalla" w:cs="Sakkal Majalla"/>
          <w:color w:val="3C4245"/>
          <w:rtl/>
          <w:lang w:eastAsia="ar" w:bidi="ar-MA"/>
        </w:rPr>
        <w:t>ا للصحة العامة، وتُعدّ</w:t>
      </w:r>
      <w:r w:rsidR="007475AB">
        <w:rPr>
          <w:rFonts w:ascii="Sakkal Majalla" w:eastAsiaTheme="minorEastAsia" w:hAnsi="Sakkal Majalla" w:cs="Sakkal Majalla" w:hint="cs"/>
          <w:color w:val="3C4245"/>
          <w:rtl/>
          <w:lang w:eastAsia="ar" w:bidi="ar-MA"/>
        </w:rPr>
        <w:t>ُ</w:t>
      </w:r>
      <w:r w:rsidR="7499F78D" w:rsidRPr="00B17134">
        <w:rPr>
          <w:rFonts w:ascii="Sakkal Majalla" w:eastAsiaTheme="minorEastAsia" w:hAnsi="Sakkal Majalla" w:cs="Sakkal Majalla"/>
          <w:color w:val="3C4245"/>
          <w:rtl/>
          <w:lang w:eastAsia="ar" w:bidi="ar-MA"/>
        </w:rPr>
        <w:t xml:space="preserve"> أيضًا مؤشرًا على انعدام المساواة والافتقار إلى التنمية الاجتماعية.</w:t>
      </w:r>
    </w:p>
    <w:p w14:paraId="7C5CFCC8" w14:textId="037D5FD8" w:rsidR="002D78F4" w:rsidRPr="00B17134" w:rsidRDefault="7499F78D" w:rsidP="003D16DF">
      <w:pPr>
        <w:pStyle w:val="Titre2"/>
        <w:bidi/>
        <w:rPr>
          <w:rFonts w:ascii="Sakkal Majalla" w:eastAsiaTheme="minorEastAsia" w:hAnsi="Sakkal Majalla" w:cs="Sakkal Majalla"/>
          <w:b/>
          <w:bCs/>
          <w:color w:val="3C4245"/>
          <w:sz w:val="22"/>
          <w:szCs w:val="22"/>
          <w:lang w:val="en-US"/>
        </w:rPr>
      </w:pPr>
      <w:r w:rsidRPr="00B17134">
        <w:rPr>
          <w:rFonts w:ascii="Sakkal Majalla" w:eastAsiaTheme="minorEastAsia" w:hAnsi="Sakkal Majalla" w:cs="Sakkal Majalla"/>
          <w:b/>
          <w:bCs/>
          <w:color w:val="3C4245"/>
          <w:sz w:val="22"/>
          <w:szCs w:val="22"/>
          <w:rtl/>
          <w:lang w:eastAsia="ar" w:bidi="ar-MA"/>
        </w:rPr>
        <w:lastRenderedPageBreak/>
        <w:t>الأعراض</w:t>
      </w:r>
    </w:p>
    <w:p w14:paraId="3940DB6A" w14:textId="00EBFEAE"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الكوليرا مرض شديد الضراوة يمكن أن يُسبب إسهالًا مائي</w:t>
      </w:r>
      <w:r w:rsidR="007475AB">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ًا حاد</w:t>
      </w:r>
      <w:r w:rsidR="007475AB">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 xml:space="preserve">ًا وخيمًا. ويستغرق ظهور الأعراض ما بين 12 ساعة و5 أيام بعد تناول الطعام أو الماء الملوث </w:t>
      </w:r>
      <w:r w:rsidRPr="008A2C99">
        <w:rPr>
          <w:rFonts w:ascii="Sakkal Majalla" w:eastAsiaTheme="minorEastAsia" w:hAnsi="Sakkal Majalla" w:cs="Sakkal Majalla"/>
          <w:i/>
          <w:iCs/>
          <w:color w:val="3C4245"/>
          <w:rtl/>
          <w:lang w:eastAsia="ar" w:bidi="ar-MA"/>
        </w:rPr>
        <w:t>(2)</w:t>
      </w:r>
      <w:r w:rsidRPr="00B17134">
        <w:rPr>
          <w:rFonts w:ascii="Sakkal Majalla" w:eastAsiaTheme="minorEastAsia" w:hAnsi="Sakkal Majalla" w:cs="Sakkal Majalla"/>
          <w:color w:val="3C4245"/>
          <w:rtl/>
          <w:lang w:eastAsia="ar" w:bidi="ar-MA"/>
        </w:rPr>
        <w:t>. وتصيب الكوليرا الأط</w:t>
      </w:r>
      <w:bookmarkStart w:id="0" w:name="_GoBack"/>
      <w:bookmarkEnd w:id="0"/>
      <w:r w:rsidRPr="00B17134">
        <w:rPr>
          <w:rFonts w:ascii="Sakkal Majalla" w:eastAsiaTheme="minorEastAsia" w:hAnsi="Sakkal Majalla" w:cs="Sakkal Majalla"/>
          <w:color w:val="3C4245"/>
          <w:rtl/>
          <w:lang w:eastAsia="ar" w:bidi="ar-MA"/>
        </w:rPr>
        <w:t>فال والكبار على حد سواء، ويمكن أن تتسبب في الوفاة في غضون ساعات إذا لم تُعالج.</w:t>
      </w:r>
    </w:p>
    <w:p w14:paraId="14A4BAFD" w14:textId="46670802"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 xml:space="preserve">ولا تظهر أي أعراض على معظم الأشخاص المصابين ببكتيريا </w:t>
      </w:r>
      <w:r w:rsidRPr="008A2C99">
        <w:rPr>
          <w:rFonts w:ascii="Sakkal Majalla" w:eastAsiaTheme="minorEastAsia" w:hAnsi="Sakkal Majalla" w:cs="Sakkal Majalla"/>
          <w:i/>
          <w:iCs/>
          <w:color w:val="3C4245"/>
          <w:rtl/>
          <w:lang w:eastAsia="ar" w:bidi="ar-MA"/>
        </w:rPr>
        <w:t>ضمة الكوليرا</w:t>
      </w:r>
      <w:r w:rsidRPr="00B17134">
        <w:rPr>
          <w:rFonts w:ascii="Sakkal Majalla" w:eastAsiaTheme="minorEastAsia" w:hAnsi="Sakkal Majalla" w:cs="Sakkal Majalla"/>
          <w:color w:val="3C4245"/>
          <w:rtl/>
          <w:lang w:eastAsia="ar" w:bidi="ar-MA"/>
        </w:rPr>
        <w:t>، على الرغم من أن البكتيريا تكون موجودة في برازهم لمدة تتراوح بين يوم واحد إلى 10 أيام بعد العدوى، وتعود مرة أخرى إلى البيئة، مما قد يؤدي إلى إصابة أشخاص آخرين بالعدوى.</w:t>
      </w:r>
    </w:p>
    <w:p w14:paraId="5FCB34E4" w14:textId="59B10173"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ومن بين الأشخاص الذين تظهر عليهم الأعراض، يعاني أغلبهم من أعراض خفيفة أو متوسطة، في حين يعاني قليلٌ منهم من الإسهال المائي الحاد مع جفاف شديد. وقد يؤدي ذلك إلى الوفاة إذا لم يُعالَج.</w:t>
      </w:r>
    </w:p>
    <w:p w14:paraId="529C1156" w14:textId="1F535CE2" w:rsidR="002D78F4" w:rsidRPr="00B17134" w:rsidRDefault="7499F78D" w:rsidP="008E7F73">
      <w:pPr>
        <w:pStyle w:val="Titre2"/>
        <w:bidi/>
        <w:rPr>
          <w:rFonts w:ascii="Sakkal Majalla" w:eastAsiaTheme="minorEastAsia" w:hAnsi="Sakkal Majalla" w:cs="Sakkal Majalla"/>
          <w:b/>
          <w:bCs/>
          <w:color w:val="3C4245"/>
          <w:sz w:val="22"/>
          <w:szCs w:val="22"/>
          <w:lang w:val="en-US"/>
        </w:rPr>
      </w:pPr>
      <w:r w:rsidRPr="00B17134">
        <w:rPr>
          <w:rFonts w:ascii="Sakkal Majalla" w:eastAsiaTheme="minorEastAsia" w:hAnsi="Sakkal Majalla" w:cs="Sakkal Majalla"/>
          <w:b/>
          <w:bCs/>
          <w:color w:val="3C4245"/>
          <w:sz w:val="22"/>
          <w:szCs w:val="22"/>
          <w:rtl/>
          <w:lang w:eastAsia="ar" w:bidi="ar-MA"/>
        </w:rPr>
        <w:t>خلفية عامة</w:t>
      </w:r>
    </w:p>
    <w:p w14:paraId="43BE2CB0" w14:textId="62D22B3A"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خلال القرن التاسع عشر، انتشرت الكوليرا في أنحاء عديدة من العالم من مستودعها الأصلي في دلتا نهر الغانج في الهند. وأسفرت ست جوائح تالية عن وفاة ملايين الأشخاص في جميع القارات. وقد بدأت الجائحة الحالية (السابعة) في جنوب آسيا في عام 1961، ووصلت إلى أفريقيا في عام 1971، والأمريكتين في عام 1991. وأصبحت الكوليرا الآن متوطنة في العديد من البلدان.</w:t>
      </w:r>
    </w:p>
    <w:p w14:paraId="37BF60C2" w14:textId="7DE8E402" w:rsidR="002D78F4" w:rsidRPr="00B17134" w:rsidRDefault="7499F78D" w:rsidP="008E7F73">
      <w:pPr>
        <w:pStyle w:val="Titre2"/>
        <w:bidi/>
        <w:rPr>
          <w:rFonts w:ascii="Sakkal Majalla" w:eastAsiaTheme="minorEastAsia" w:hAnsi="Sakkal Majalla" w:cs="Sakkal Majalla"/>
          <w:b/>
          <w:bCs/>
          <w:color w:val="3C4245"/>
          <w:sz w:val="22"/>
          <w:szCs w:val="22"/>
          <w:lang w:val="en-US"/>
        </w:rPr>
      </w:pPr>
      <w:r w:rsidRPr="00B17134">
        <w:rPr>
          <w:rFonts w:ascii="Sakkal Majalla" w:eastAsiaTheme="minorEastAsia" w:hAnsi="Sakkal Majalla" w:cs="Sakkal Majalla"/>
          <w:b/>
          <w:bCs/>
          <w:color w:val="3C4245"/>
          <w:sz w:val="22"/>
          <w:szCs w:val="22"/>
          <w:rtl/>
          <w:lang w:eastAsia="ar" w:bidi="ar-MA"/>
        </w:rPr>
        <w:t xml:space="preserve">سلالات </w:t>
      </w:r>
      <w:r w:rsidRPr="008A2C99">
        <w:rPr>
          <w:rFonts w:ascii="Sakkal Majalla" w:eastAsiaTheme="minorEastAsia" w:hAnsi="Sakkal Majalla" w:cs="Sakkal Majalla"/>
          <w:b/>
          <w:bCs/>
          <w:i/>
          <w:iCs/>
          <w:color w:val="3C4245"/>
          <w:sz w:val="22"/>
          <w:szCs w:val="22"/>
          <w:rtl/>
          <w:lang w:eastAsia="ar" w:bidi="ar-MA"/>
        </w:rPr>
        <w:t>ضمة الكوليرا</w:t>
      </w:r>
    </w:p>
    <w:p w14:paraId="7972FD26" w14:textId="58CF255F" w:rsidR="002D78F4" w:rsidRPr="00B17134" w:rsidRDefault="7499F78D" w:rsidP="003D16DF">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هناك مجموعات م</w:t>
      </w:r>
      <w:r w:rsidR="00CA30BF">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 xml:space="preserve">صلية عديدة من سلالات </w:t>
      </w:r>
      <w:r w:rsidRPr="008A2C99">
        <w:rPr>
          <w:rFonts w:ascii="Sakkal Majalla" w:eastAsiaTheme="minorEastAsia" w:hAnsi="Sakkal Majalla" w:cs="Sakkal Majalla"/>
          <w:i/>
          <w:iCs/>
          <w:color w:val="3C4245"/>
          <w:rtl/>
          <w:lang w:eastAsia="ar" w:bidi="ar-MA"/>
        </w:rPr>
        <w:t>ضمة الكوليرا</w:t>
      </w:r>
      <w:r w:rsidRPr="00B17134">
        <w:rPr>
          <w:rFonts w:ascii="Sakkal Majalla" w:eastAsiaTheme="minorEastAsia" w:hAnsi="Sakkal Majalla" w:cs="Sakkal Majalla"/>
          <w:color w:val="3C4245"/>
          <w:rtl/>
          <w:lang w:eastAsia="ar" w:bidi="ar-MA"/>
        </w:rPr>
        <w:t xml:space="preserve">، إلا أن نوعين منها فقط - </w:t>
      </w:r>
      <w:r w:rsidR="00427F9D" w:rsidRPr="00427F9D">
        <w:rPr>
          <w:rFonts w:ascii="Sakkal Majalla" w:eastAsiaTheme="minorEastAsia" w:hAnsi="Sakkal Majalla" w:cs="Sakkal Majalla"/>
          <w:color w:val="3C4245"/>
          <w:lang w:val="en-US" w:eastAsia="ar" w:bidi="en-US"/>
        </w:rPr>
        <w:t>O1</w:t>
      </w:r>
      <w:r w:rsidR="00427F9D" w:rsidRPr="00427F9D">
        <w:rPr>
          <w:rFonts w:ascii="Sakkal Majalla" w:eastAsiaTheme="minorEastAsia" w:hAnsi="Sakkal Majalla" w:cs="Sakkal Majalla"/>
          <w:color w:val="3C4245"/>
          <w:rtl/>
          <w:lang w:val="en-US" w:eastAsia="ar"/>
        </w:rPr>
        <w:t xml:space="preserve"> و</w:t>
      </w:r>
      <w:r w:rsidR="00427F9D" w:rsidRPr="00427F9D">
        <w:rPr>
          <w:rFonts w:ascii="Sakkal Majalla" w:eastAsiaTheme="minorEastAsia" w:hAnsi="Sakkal Majalla" w:cs="Sakkal Majalla"/>
          <w:color w:val="3C4245"/>
          <w:lang w:val="en-US" w:eastAsia="ar" w:bidi="en-US"/>
        </w:rPr>
        <w:t>O139</w:t>
      </w:r>
      <w:r w:rsidRPr="00B17134">
        <w:rPr>
          <w:rFonts w:ascii="Sakkal Majalla" w:eastAsiaTheme="minorEastAsia" w:hAnsi="Sakkal Majalla" w:cs="Sakkal Majalla"/>
          <w:color w:val="3C4245"/>
          <w:rtl/>
          <w:lang w:eastAsia="ar" w:bidi="ar-MA"/>
        </w:rPr>
        <w:t xml:space="preserve"> - يُسببان الفاشية. وقد تسببت </w:t>
      </w:r>
      <w:r w:rsidRPr="008A2C99">
        <w:rPr>
          <w:rFonts w:ascii="Sakkal Majalla" w:eastAsiaTheme="minorEastAsia" w:hAnsi="Sakkal Majalla" w:cs="Sakkal Majalla"/>
          <w:i/>
          <w:iCs/>
          <w:color w:val="3C4245"/>
          <w:rtl/>
          <w:lang w:eastAsia="ar" w:bidi="ar-MA"/>
        </w:rPr>
        <w:t>ضمة الكوليرا</w:t>
      </w:r>
      <w:r w:rsidRPr="00B17134">
        <w:rPr>
          <w:rFonts w:ascii="Sakkal Majalla" w:eastAsiaTheme="minorEastAsia" w:hAnsi="Sakkal Majalla" w:cs="Sakkal Majalla"/>
          <w:color w:val="3C4245"/>
          <w:rtl/>
          <w:lang w:eastAsia="ar" w:bidi="ar-MA"/>
        </w:rPr>
        <w:t xml:space="preserve"> من النوع </w:t>
      </w:r>
      <w:r w:rsidR="00427F9D" w:rsidRPr="00427F9D">
        <w:rPr>
          <w:rFonts w:ascii="Sakkal Majalla" w:eastAsiaTheme="minorEastAsia" w:hAnsi="Sakkal Majalla" w:cs="Sakkal Majalla"/>
          <w:color w:val="3C4245"/>
          <w:lang w:val="en-US" w:eastAsia="ar" w:bidi="en-US"/>
        </w:rPr>
        <w:t>O1</w:t>
      </w:r>
      <w:r w:rsidR="00427F9D" w:rsidRPr="00427F9D">
        <w:rPr>
          <w:rFonts w:ascii="Sakkal Majalla" w:eastAsiaTheme="minorEastAsia" w:hAnsi="Sakkal Majalla" w:cs="Sakkal Majalla"/>
          <w:color w:val="3C4245"/>
          <w:rtl/>
          <w:lang w:val="en-US" w:eastAsia="ar"/>
        </w:rPr>
        <w:t xml:space="preserve"> </w:t>
      </w:r>
      <w:r w:rsidRPr="00B17134">
        <w:rPr>
          <w:rFonts w:ascii="Sakkal Majalla" w:eastAsiaTheme="minorEastAsia" w:hAnsi="Sakkal Majalla" w:cs="Sakkal Majalla"/>
          <w:color w:val="3C4245"/>
          <w:rtl/>
          <w:lang w:eastAsia="ar" w:bidi="ar-MA"/>
        </w:rPr>
        <w:t xml:space="preserve">في جميع الفاشيات التي حدثت مؤخرًا. وتسببت </w:t>
      </w:r>
      <w:r w:rsidRPr="008A2C99">
        <w:rPr>
          <w:rFonts w:ascii="Sakkal Majalla" w:eastAsiaTheme="minorEastAsia" w:hAnsi="Sakkal Majalla" w:cs="Sakkal Majalla"/>
          <w:i/>
          <w:iCs/>
          <w:color w:val="3C4245"/>
          <w:rtl/>
          <w:lang w:eastAsia="ar" w:bidi="ar-MA"/>
        </w:rPr>
        <w:t>ضمة الكوليرا</w:t>
      </w:r>
      <w:r w:rsidRPr="00B17134">
        <w:rPr>
          <w:rFonts w:ascii="Sakkal Majalla" w:eastAsiaTheme="minorEastAsia" w:hAnsi="Sakkal Majalla" w:cs="Sakkal Majalla"/>
          <w:color w:val="3C4245"/>
          <w:rtl/>
          <w:lang w:eastAsia="ar" w:bidi="ar-MA"/>
        </w:rPr>
        <w:t xml:space="preserve"> من النوع </w:t>
      </w:r>
      <w:r w:rsidR="00427F9D" w:rsidRPr="00427F9D">
        <w:rPr>
          <w:rFonts w:ascii="Sakkal Majalla" w:eastAsiaTheme="minorEastAsia" w:hAnsi="Sakkal Majalla" w:cs="Sakkal Majalla"/>
          <w:color w:val="3C4245"/>
          <w:lang w:val="en-US" w:eastAsia="ar" w:bidi="en-US"/>
        </w:rPr>
        <w:t>O139</w:t>
      </w:r>
      <w:r w:rsidR="00427F9D">
        <w:rPr>
          <w:rFonts w:ascii="Sakkal Majalla" w:eastAsiaTheme="minorEastAsia" w:hAnsi="Sakkal Majalla" w:cs="Sakkal Majalla"/>
          <w:color w:val="3C4245"/>
          <w:rtl/>
          <w:lang w:val="en-US" w:eastAsia="ar" w:bidi="en-US"/>
        </w:rPr>
        <w:t xml:space="preserve"> </w:t>
      </w:r>
      <w:r w:rsidRPr="00B17134">
        <w:rPr>
          <w:rFonts w:ascii="Sakkal Majalla" w:eastAsiaTheme="minorEastAsia" w:hAnsi="Sakkal Majalla" w:cs="Sakkal Majalla"/>
          <w:color w:val="3C4245"/>
          <w:rtl/>
          <w:lang w:eastAsia="ar" w:bidi="ar-MA"/>
        </w:rPr>
        <w:t>- التي اكتُشفت أول مرة في بنغلاديش في عام 1992 - في حدوث فاشيات في الماضي، لكن لم تُحدد مؤخرًا</w:t>
      </w:r>
      <w:r w:rsidR="00CA30BF">
        <w:rPr>
          <w:rFonts w:ascii="Sakkal Majalla" w:eastAsiaTheme="minorEastAsia" w:hAnsi="Sakkal Majalla" w:cs="Sakkal Majalla"/>
          <w:color w:val="3C4245"/>
          <w:rtl/>
          <w:lang w:eastAsia="ar" w:bidi="ar-MA"/>
        </w:rPr>
        <w:t xml:space="preserve"> إلا في حالات متفرقة. ولم ي</w:t>
      </w:r>
      <w:r w:rsidR="00CA30BF">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تعر</w:t>
      </w:r>
      <w:r w:rsidR="00CA30BF">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 xml:space="preserve">ف عليها </w:t>
      </w:r>
      <w:r w:rsidR="003D16DF">
        <w:rPr>
          <w:rFonts w:ascii="Sakkal Majalla" w:eastAsiaTheme="minorEastAsia" w:hAnsi="Sakkal Majalla" w:cs="Sakkal Majalla" w:hint="cs"/>
          <w:color w:val="3C4245"/>
          <w:rtl/>
          <w:lang w:eastAsia="ar" w:bidi="ar-MA"/>
        </w:rPr>
        <w:t>قط</w:t>
      </w:r>
      <w:r w:rsidRPr="00B17134">
        <w:rPr>
          <w:rFonts w:ascii="Sakkal Majalla" w:eastAsiaTheme="minorEastAsia" w:hAnsi="Sakkal Majalla" w:cs="Sakkal Majalla"/>
          <w:color w:val="3C4245"/>
          <w:rtl/>
          <w:lang w:eastAsia="ar" w:bidi="ar-MA"/>
        </w:rPr>
        <w:t xml:space="preserve"> خارج آسيا. ولا يوجد اختلاف في الاعتلال الذي تُسببه المجموعتان المصليتان.</w:t>
      </w:r>
    </w:p>
    <w:p w14:paraId="0FF954DE" w14:textId="6A42B561" w:rsidR="002D78F4" w:rsidRPr="00B17134" w:rsidRDefault="7499F78D" w:rsidP="008E7F73">
      <w:pPr>
        <w:pStyle w:val="Titre2"/>
        <w:bidi/>
        <w:rPr>
          <w:rFonts w:ascii="Sakkal Majalla" w:eastAsiaTheme="minorEastAsia" w:hAnsi="Sakkal Majalla" w:cs="Sakkal Majalla"/>
          <w:b/>
          <w:bCs/>
          <w:color w:val="3C4245"/>
          <w:sz w:val="22"/>
          <w:szCs w:val="22"/>
          <w:lang w:val="en-US"/>
        </w:rPr>
      </w:pPr>
      <w:r w:rsidRPr="00B17134">
        <w:rPr>
          <w:rFonts w:ascii="Sakkal Majalla" w:eastAsiaTheme="minorEastAsia" w:hAnsi="Sakkal Majalla" w:cs="Sakkal Majalla"/>
          <w:b/>
          <w:bCs/>
          <w:color w:val="3C4245"/>
          <w:sz w:val="22"/>
          <w:szCs w:val="22"/>
          <w:rtl/>
          <w:lang w:eastAsia="ar" w:bidi="ar-MA"/>
        </w:rPr>
        <w:t>الخصائص الوبائية، وعوامل الخطر، وعبء المرض</w:t>
      </w:r>
    </w:p>
    <w:p w14:paraId="04E0471F" w14:textId="48003B3A"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 xml:space="preserve">يمكن أن تكون الكوليرا متوطنة أو وبائية. </w:t>
      </w:r>
      <w:r w:rsidR="00D61073">
        <w:rPr>
          <w:rFonts w:ascii="Sakkal Majalla" w:eastAsiaTheme="minorEastAsia" w:hAnsi="Sakkal Majalla" w:cs="Sakkal Majalla" w:hint="cs"/>
          <w:color w:val="3C4245"/>
          <w:rtl/>
          <w:lang w:eastAsia="ar" w:bidi="ar-MA"/>
        </w:rPr>
        <w:t>و</w:t>
      </w:r>
      <w:r w:rsidRPr="00B17134">
        <w:rPr>
          <w:rFonts w:ascii="Sakkal Majalla" w:eastAsiaTheme="minorEastAsia" w:hAnsi="Sakkal Majalla" w:cs="Sakkal Majalla"/>
          <w:color w:val="3C4245"/>
          <w:rtl/>
          <w:lang w:eastAsia="ar" w:bidi="ar-MA"/>
        </w:rPr>
        <w:t>المنطقة المتوطن فيها مرض الكوليرا هي المنطقة التي اكتُشفت فيها حالات مؤكد</w:t>
      </w:r>
      <w:r w:rsidR="00D61073">
        <w:rPr>
          <w:rFonts w:ascii="Sakkal Majalla" w:eastAsiaTheme="minorEastAsia" w:hAnsi="Sakkal Majalla" w:cs="Sakkal Majalla" w:hint="cs"/>
          <w:color w:val="3C4245"/>
          <w:rtl/>
          <w:lang w:eastAsia="ar" w:bidi="ar-MA"/>
        </w:rPr>
        <w:t>ة للإصابة</w:t>
      </w:r>
      <w:r w:rsidRPr="00B17134">
        <w:rPr>
          <w:rFonts w:ascii="Sakkal Majalla" w:eastAsiaTheme="minorEastAsia" w:hAnsi="Sakkal Majalla" w:cs="Sakkal Majalla"/>
          <w:color w:val="3C4245"/>
          <w:rtl/>
          <w:lang w:eastAsia="ar" w:bidi="ar-MA"/>
        </w:rPr>
        <w:t xml:space="preserve"> بالكوليرا خلال السنوات الثلاث السابقة مع وجود بيّ</w:t>
      </w:r>
      <w:r w:rsidR="003D16DF">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نات على انتقال المرض محليً</w:t>
      </w:r>
      <w:r w:rsidR="007475AB">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 xml:space="preserve">ا (بمعنى أن الحالات غير وافدة من مكان آخر). </w:t>
      </w:r>
      <w:r w:rsidR="00C566D3">
        <w:rPr>
          <w:rFonts w:ascii="Sakkal Majalla" w:eastAsiaTheme="minorEastAsia" w:hAnsi="Sakkal Majalla" w:cs="Sakkal Majalla" w:hint="cs"/>
          <w:color w:val="3C4245"/>
          <w:rtl/>
          <w:lang w:eastAsia="ar" w:bidi="ar-MA"/>
        </w:rPr>
        <w:t>و</w:t>
      </w:r>
      <w:r w:rsidRPr="00B17134">
        <w:rPr>
          <w:rFonts w:ascii="Sakkal Majalla" w:eastAsiaTheme="minorEastAsia" w:hAnsi="Sakkal Majalla" w:cs="Sakkal Majalla"/>
          <w:color w:val="3C4245"/>
          <w:rtl/>
          <w:lang w:eastAsia="ar" w:bidi="ar-MA"/>
        </w:rPr>
        <w:t>يمكن أن تحدث فاشية/ وباء الكوليرا في كل</w:t>
      </w:r>
      <w:r w:rsidR="007475AB">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 من البلدان المتوطن فيها المرض وفي البلدان التي لا تظهر فيها الكوليرا دائمًا.</w:t>
      </w:r>
    </w:p>
    <w:p w14:paraId="52A53D73" w14:textId="2523532A"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 xml:space="preserve">في البلدان المتوطن فيها مرض الكوليرا، يمكن أن تكون الفاشية موسمية أو متفرقة، وتمثل عددًا أكبر من المتوقع من الحالات. </w:t>
      </w:r>
      <w:r w:rsidR="00C566D3">
        <w:rPr>
          <w:rFonts w:ascii="Sakkal Majalla" w:eastAsiaTheme="minorEastAsia" w:hAnsi="Sakkal Majalla" w:cs="Sakkal Majalla" w:hint="cs"/>
          <w:color w:val="3C4245"/>
          <w:rtl/>
          <w:lang w:eastAsia="ar" w:bidi="ar-MA"/>
        </w:rPr>
        <w:t>و</w:t>
      </w:r>
      <w:r w:rsidRPr="00B17134">
        <w:rPr>
          <w:rFonts w:ascii="Sakkal Majalla" w:eastAsiaTheme="minorEastAsia" w:hAnsi="Sakkal Majalla" w:cs="Sakkal Majalla"/>
          <w:color w:val="3C4245"/>
          <w:rtl/>
          <w:lang w:eastAsia="ar" w:bidi="ar-MA"/>
        </w:rPr>
        <w:t>في البلد الذي لا تحدث فيه الكوليرا بشكل دائم، تُعرف الفاشية بأنها ظهور ما لا يقل عن حالة واحدة مؤكد إصابتها بالكوليرا مع وجود بيّ</w:t>
      </w:r>
      <w:r w:rsidR="007475AB">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نات على انتقال المرض محليً</w:t>
      </w:r>
      <w:r w:rsidR="007475AB">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ا في منطقة لا تظهر فيها حالات الكوليرا عادةً.</w:t>
      </w:r>
    </w:p>
    <w:p w14:paraId="328DD557" w14:textId="573A36AB"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يرتبط انتقال الكوليرا ارتباطًا وثيقًا بعدم إمكانية الحصول بصورةٍ كافية على خدمات المياه النظيفة ومرافق الإصحاح. وتشمل المناطق المُعرضة للخطر عادةً الأحياء شبه الحضرية الفقيرة، ومخيمات النازحين داخليً</w:t>
      </w:r>
      <w:r w:rsidR="007475AB">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ا أو اللاجئين، حيث لا يُستوفى الحد الأدنى من متطلبات المياه النظيفة والإصحاح.</w:t>
      </w:r>
    </w:p>
    <w:p w14:paraId="79ECB251" w14:textId="4ED7AE4B"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ويمكن أن تزيد عواقب الأزمة الإنسانية - مثل تعطل نُظم شبكات المياه والإصحاح، أو نزوح السكان إلى مخيمات غير ملائمة ومزدحمة - من خطر انتقال الكوليرا، إذا كانت البكتيريا موجودة أو وافدة. لم يُبلغ قط عن أن الجثث غير المصابة بالعدوى كانت مصدرًا للوباء.</w:t>
      </w:r>
    </w:p>
    <w:p w14:paraId="066F1900" w14:textId="0BE736CD"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 xml:space="preserve">وظل عدد حالات الكوليرا الذي أُبلغت به منظمة الصحة العالمية مرتفعًا خلال السنوات القليلة الماضية. وخلال عام 2020، أُبلغ عن 323369 حالة، منها 857 وفاة من 24 بلدًا </w:t>
      </w:r>
      <w:r w:rsidRPr="00B17134">
        <w:rPr>
          <w:rFonts w:ascii="Sakkal Majalla" w:eastAsiaTheme="minorEastAsia" w:hAnsi="Sakkal Majalla" w:cs="Sakkal Majalla"/>
          <w:color w:val="3C4245"/>
          <w:vertAlign w:val="superscript"/>
          <w:rtl/>
          <w:lang w:eastAsia="ar" w:bidi="ar-MA"/>
        </w:rPr>
        <w:t>3</w:t>
      </w:r>
      <w:r w:rsidRPr="00B17134">
        <w:rPr>
          <w:rFonts w:ascii="Sakkal Majalla" w:eastAsiaTheme="minorEastAsia" w:hAnsi="Sakkal Majalla" w:cs="Sakkal Majalla"/>
          <w:color w:val="3C4245"/>
          <w:rtl/>
          <w:lang w:eastAsia="ar" w:bidi="ar-MA"/>
        </w:rPr>
        <w:t>. ويرجع التباين بين هذه الأرقام والعبء المُقدر للمرض إلى عدم تسجيل العديد من الحالات بسبب القيود المفروضة على نُظم الترصُّد والخوف من الأثر على التجارة والسياحة.</w:t>
      </w:r>
    </w:p>
    <w:p w14:paraId="6D39E3A2" w14:textId="7446FB3E" w:rsidR="002D78F4" w:rsidRPr="00B17134" w:rsidRDefault="7499F78D" w:rsidP="008E7F73">
      <w:pPr>
        <w:pStyle w:val="Titre2"/>
        <w:bidi/>
        <w:rPr>
          <w:rFonts w:ascii="Sakkal Majalla" w:eastAsiaTheme="minorEastAsia" w:hAnsi="Sakkal Majalla" w:cs="Sakkal Majalla"/>
          <w:b/>
          <w:bCs/>
          <w:color w:val="3C4245"/>
          <w:sz w:val="22"/>
          <w:szCs w:val="22"/>
          <w:lang w:val="en-US"/>
        </w:rPr>
      </w:pPr>
      <w:r w:rsidRPr="00B17134">
        <w:rPr>
          <w:rFonts w:ascii="Sakkal Majalla" w:eastAsiaTheme="minorEastAsia" w:hAnsi="Sakkal Majalla" w:cs="Sakkal Majalla"/>
          <w:b/>
          <w:bCs/>
          <w:color w:val="3C4245"/>
          <w:sz w:val="22"/>
          <w:szCs w:val="22"/>
          <w:rtl/>
          <w:lang w:eastAsia="ar" w:bidi="ar-MA"/>
        </w:rPr>
        <w:t>الوقاية والمكافحة</w:t>
      </w:r>
    </w:p>
    <w:p w14:paraId="5BE07CA9" w14:textId="61EF6FD7"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يُعتبر اتباع نهج متعدد الأوجه أمرًا ضروريً</w:t>
      </w:r>
      <w:r w:rsidR="00FF0014">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ا لمكافحة الكوليرا، والحد من الوفيات. ويُستخدم مزيج من الترصُّد والمياه والإصحاح والنظافة الشخصية والتعبئة المجتمعية والعلاج ولقاحات الكوليرا الفموية.</w:t>
      </w:r>
    </w:p>
    <w:p w14:paraId="7ADEFD18" w14:textId="702D9C46" w:rsidR="002D78F4" w:rsidRPr="00B17134" w:rsidRDefault="7499F78D" w:rsidP="008E7F73">
      <w:pPr>
        <w:pStyle w:val="Titre2"/>
        <w:bidi/>
        <w:rPr>
          <w:rFonts w:ascii="Sakkal Majalla" w:eastAsiaTheme="minorEastAsia" w:hAnsi="Sakkal Majalla" w:cs="Sakkal Majalla"/>
          <w:b/>
          <w:bCs/>
          <w:color w:val="3C4245"/>
          <w:sz w:val="22"/>
          <w:szCs w:val="22"/>
          <w:lang w:val="en-US"/>
        </w:rPr>
      </w:pPr>
      <w:r w:rsidRPr="00B17134">
        <w:rPr>
          <w:rFonts w:ascii="Sakkal Majalla" w:eastAsiaTheme="minorEastAsia" w:hAnsi="Sakkal Majalla" w:cs="Sakkal Majalla"/>
          <w:b/>
          <w:bCs/>
          <w:color w:val="3C4245"/>
          <w:sz w:val="22"/>
          <w:szCs w:val="22"/>
          <w:rtl/>
          <w:lang w:eastAsia="ar" w:bidi="ar-MA"/>
        </w:rPr>
        <w:lastRenderedPageBreak/>
        <w:t>الترصُّد</w:t>
      </w:r>
    </w:p>
    <w:p w14:paraId="0C7CA348" w14:textId="79AB1861"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ينبغي أن يكون ترصُّد الكوليرا جزءًا من نظام متكامل لترصُّد الأمراض يشمل تلقي التعقيبات على المستوى المحلي، وتبادل المعلومات على المستوى العالمي.</w:t>
      </w:r>
    </w:p>
    <w:p w14:paraId="1F0DEB48" w14:textId="0F5AD05F"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تُكتشف حالات الكوليرا، استنادًا إلى الاشتباه السريري في المرضى المصابين بإسهال مائي حاد وخيم. ثم يتأكد الاشتباه عن طريق تحديد ضمات الكوليرا في عينات البراز المأخوذة من المرضى المصابين. ويمكن تيسير اكتشاف الحالات باستخدام اختبارات التشخيص السريعة، بحيث يؤدي ظهور عينة إيجابية واحدة أو أكثر إلى التنبيه بشأن الكوليرا.</w:t>
      </w:r>
      <w:r w:rsidR="003D16DF">
        <w:rPr>
          <w:rFonts w:ascii="Sakkal Majalla" w:eastAsiaTheme="minorEastAsia" w:hAnsi="Sakkal Majalla" w:cs="Sakkal Majalla"/>
          <w:color w:val="3C4245"/>
          <w:rtl/>
          <w:lang w:eastAsia="ar" w:bidi="ar-MA"/>
        </w:rPr>
        <w:t xml:space="preserve"> </w:t>
      </w:r>
      <w:r w:rsidRPr="00B17134">
        <w:rPr>
          <w:rFonts w:ascii="Sakkal Majalla" w:eastAsiaTheme="minorEastAsia" w:hAnsi="Sakkal Majalla" w:cs="Sakkal Majalla"/>
          <w:color w:val="3C4245"/>
          <w:rtl/>
          <w:lang w:eastAsia="ar" w:bidi="ar-MA"/>
        </w:rPr>
        <w:t xml:space="preserve">وتُرسل العينات إلى المختبر لتأكيدها عن طريق عمل مزرعة أو تفاعل البوليميراز المتسلسل. </w:t>
      </w:r>
      <w:r w:rsidR="00C566D3">
        <w:rPr>
          <w:rFonts w:ascii="Sakkal Majalla" w:eastAsiaTheme="minorEastAsia" w:hAnsi="Sakkal Majalla" w:cs="Sakkal Majalla" w:hint="cs"/>
          <w:color w:val="3C4245"/>
          <w:rtl/>
          <w:lang w:eastAsia="ar" w:bidi="ar-MA"/>
        </w:rPr>
        <w:t>و</w:t>
      </w:r>
      <w:r w:rsidRPr="00B17134">
        <w:rPr>
          <w:rFonts w:ascii="Sakkal Majalla" w:eastAsiaTheme="minorEastAsia" w:hAnsi="Sakkal Majalla" w:cs="Sakkal Majalla"/>
          <w:color w:val="3C4245"/>
          <w:rtl/>
          <w:lang w:eastAsia="ar" w:bidi="ar-MA"/>
        </w:rPr>
        <w:t>تُعتبر القدرة المحلية على اكتشاف (تشخيص) ورصد (جمع البيانات وتجميعها وتحليلها) حدوث حالات الكوليرا أمرًا ضروريً</w:t>
      </w:r>
      <w:r w:rsidR="00AF0BB6">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ا لنظام الترصُّد الفعال ولتخطيط تدابير المكافحة.</w:t>
      </w:r>
    </w:p>
    <w:p w14:paraId="59C30B7A" w14:textId="29F893B2"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تُح</w:t>
      </w:r>
      <w:r w:rsidR="003D16DF">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 xml:space="preserve">ث البلدان المتضررة من الكوليرا على تعزيز نظامها الوطني لترصُّد الأمراض والتأهُّب للتمكن من اكتشاف الفاشيات والاستجابة لها بسرعة. </w:t>
      </w:r>
      <w:r w:rsidR="00C566D3">
        <w:rPr>
          <w:rFonts w:ascii="Sakkal Majalla" w:eastAsiaTheme="minorEastAsia" w:hAnsi="Sakkal Majalla" w:cs="Sakkal Majalla" w:hint="cs"/>
          <w:color w:val="3C4245"/>
          <w:rtl/>
          <w:lang w:eastAsia="ar" w:bidi="ar-MA"/>
        </w:rPr>
        <w:t>و</w:t>
      </w:r>
      <w:r w:rsidRPr="00B17134">
        <w:rPr>
          <w:rFonts w:ascii="Sakkal Majalla" w:eastAsiaTheme="minorEastAsia" w:hAnsi="Sakkal Majalla" w:cs="Sakkal Majalla"/>
          <w:color w:val="3C4245"/>
          <w:rtl/>
          <w:lang w:eastAsia="ar" w:bidi="ar-MA"/>
        </w:rPr>
        <w:t>وفقًا للوائح الصحية الدولية، لم يعد الإخطار بجميع حالات الكوليرا إلزاميً</w:t>
      </w:r>
      <w:r w:rsidR="008732D1">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ا. ومع ذلك، فإنه يجب دائمًا تقييم أحداث الصحة العامة، وتشمل الكوليرا، في ضوء المعايير المنصوص عليها في اللوائح لتحديد ما إذا كانت هناك حاجة إلى الإخطار الرسمي بها أم لا.</w:t>
      </w:r>
    </w:p>
    <w:p w14:paraId="3460481C" w14:textId="20879D1A" w:rsidR="002D78F4" w:rsidRPr="00B17134" w:rsidRDefault="7499F78D" w:rsidP="008E7F73">
      <w:pPr>
        <w:pStyle w:val="Titre2"/>
        <w:bidi/>
        <w:rPr>
          <w:rFonts w:ascii="Sakkal Majalla" w:eastAsiaTheme="minorEastAsia" w:hAnsi="Sakkal Majalla" w:cs="Sakkal Majalla"/>
          <w:b/>
          <w:bCs/>
          <w:color w:val="3C4245"/>
          <w:sz w:val="22"/>
          <w:szCs w:val="22"/>
          <w:lang w:val="en-US"/>
        </w:rPr>
      </w:pPr>
      <w:r w:rsidRPr="00B17134">
        <w:rPr>
          <w:rFonts w:ascii="Sakkal Majalla" w:eastAsiaTheme="minorEastAsia" w:hAnsi="Sakkal Majalla" w:cs="Sakkal Majalla"/>
          <w:b/>
          <w:bCs/>
          <w:color w:val="3C4245"/>
          <w:sz w:val="22"/>
          <w:szCs w:val="22"/>
          <w:rtl/>
          <w:lang w:eastAsia="ar" w:bidi="ar-MA"/>
        </w:rPr>
        <w:t>التدخلات المتعلقة بالمياه والإصحاح</w:t>
      </w:r>
    </w:p>
    <w:p w14:paraId="605B7314" w14:textId="2E4FC6AD" w:rsidR="002D78F4" w:rsidRPr="00B17134" w:rsidRDefault="7499F78D" w:rsidP="003D16DF">
      <w:pPr>
        <w:bidi/>
        <w:spacing w:line="360" w:lineRule="exact"/>
        <w:jc w:val="both"/>
        <w:rPr>
          <w:rFonts w:ascii="Sakkal Majalla" w:eastAsiaTheme="minorEastAsia" w:hAnsi="Sakkal Majalla" w:cs="Sakkal Majalla"/>
          <w:b/>
          <w:bCs/>
          <w:color w:val="3C4245"/>
          <w:lang w:val="en-US"/>
        </w:rPr>
      </w:pPr>
      <w:r w:rsidRPr="00B17134">
        <w:rPr>
          <w:rFonts w:ascii="Sakkal Majalla" w:eastAsiaTheme="minorEastAsia" w:hAnsi="Sakkal Majalla" w:cs="Sakkal Majalla"/>
          <w:color w:val="3C4245"/>
          <w:rtl/>
          <w:lang w:eastAsia="ar" w:bidi="ar-MA"/>
        </w:rPr>
        <w:t xml:space="preserve">يتمثل الحل الطويل الأجل لمكافحة الكوليرا في تحقيق التنمية الاقتصادية وحصول الجميع على مياه الشرب المأمونة ومرافق الإصحاح الملائمة. </w:t>
      </w:r>
      <w:r w:rsidR="00C566D3">
        <w:rPr>
          <w:rFonts w:ascii="Sakkal Majalla" w:eastAsiaTheme="minorEastAsia" w:hAnsi="Sakkal Majalla" w:cs="Sakkal Majalla" w:hint="cs"/>
          <w:color w:val="3C4245"/>
          <w:rtl/>
          <w:lang w:eastAsia="ar" w:bidi="ar-MA"/>
        </w:rPr>
        <w:t>و</w:t>
      </w:r>
      <w:r w:rsidRPr="00B17134">
        <w:rPr>
          <w:rFonts w:ascii="Sakkal Majalla" w:eastAsiaTheme="minorEastAsia" w:hAnsi="Sakkal Majalla" w:cs="Sakkal Majalla"/>
          <w:color w:val="3C4245"/>
          <w:rtl/>
          <w:lang w:eastAsia="ar" w:bidi="ar-MA"/>
        </w:rPr>
        <w:t xml:space="preserve">تشمل الإجراءات التي تستهدف الظروف البيئية تنفيذ حلول مستدامة مكيفة وطويلة الأجل في مجال المياه والإصحاح والنظافة الشخصية لضمان استخدام المياه المأمونة ومرافق الإصحاح الأساسية وممارسات النظافة الشخصية الجيدة في البؤر الساخنة للكوليرا. وبالإضافة إلى الكوليرا، توفر هذه التدخلات الوقاية من مجموعة كبيرة من الأمراض الأخرى التي تنتقل عن طريق المياه، وتُسهم كذلك في تحقيق الأهداف المرتبطة بالفقر، وسوء التغذية، والتعليم. </w:t>
      </w:r>
      <w:r w:rsidR="00C566D3">
        <w:rPr>
          <w:rFonts w:ascii="Sakkal Majalla" w:eastAsiaTheme="minorEastAsia" w:hAnsi="Sakkal Majalla" w:cs="Sakkal Majalla" w:hint="cs"/>
          <w:color w:val="3C4245"/>
          <w:rtl/>
          <w:lang w:eastAsia="ar" w:bidi="ar-MA"/>
        </w:rPr>
        <w:t>و</w:t>
      </w:r>
      <w:r w:rsidRPr="00B17134">
        <w:rPr>
          <w:rFonts w:ascii="Sakkal Majalla" w:eastAsiaTheme="minorEastAsia" w:hAnsi="Sakkal Majalla" w:cs="Sakkal Majalla"/>
          <w:color w:val="3C4245"/>
          <w:rtl/>
          <w:lang w:eastAsia="ar" w:bidi="ar-MA"/>
        </w:rPr>
        <w:t>تتواءم حلول المياه والإصحاح والنظافة الشخصية الخاصة بالكوليرا مع تلك الخاصة بأهداف التنمية المستدامة (الهدف 6).</w:t>
      </w:r>
    </w:p>
    <w:p w14:paraId="15C5E7A2" w14:textId="0AF15E15" w:rsidR="002D78F4" w:rsidRPr="00B17134" w:rsidRDefault="7499F78D" w:rsidP="7499F78D">
      <w:pPr>
        <w:bidi/>
        <w:spacing w:line="360" w:lineRule="exact"/>
        <w:jc w:val="both"/>
        <w:rPr>
          <w:rFonts w:ascii="Sakkal Majalla" w:eastAsiaTheme="minorEastAsia" w:hAnsi="Sakkal Majalla" w:cs="Sakkal Majalla"/>
          <w:b/>
          <w:bCs/>
          <w:color w:val="3C4245"/>
          <w:lang w:val="en-US"/>
        </w:rPr>
      </w:pPr>
      <w:r w:rsidRPr="00B17134">
        <w:rPr>
          <w:rFonts w:ascii="Sakkal Majalla" w:eastAsiaTheme="minorEastAsia" w:hAnsi="Sakkal Majalla" w:cs="Sakkal Majalla"/>
          <w:b/>
          <w:bCs/>
          <w:color w:val="3C4245"/>
          <w:rtl/>
          <w:lang w:eastAsia="ar" w:bidi="ar-MA"/>
        </w:rPr>
        <w:t>العلاج</w:t>
      </w:r>
    </w:p>
    <w:p w14:paraId="70A1E38A" w14:textId="4046DC92"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 xml:space="preserve">الكوليرا مرض يسهل علاجه. ويمكن علاج غالبية الناس بنجاح من خلال الإعطاء الفوري لمحاليل الإمهاء الفموي. </w:t>
      </w:r>
      <w:r w:rsidR="00C566D3">
        <w:rPr>
          <w:rFonts w:ascii="Sakkal Majalla" w:eastAsiaTheme="minorEastAsia" w:hAnsi="Sakkal Majalla" w:cs="Sakkal Majalla" w:hint="cs"/>
          <w:color w:val="3C4245"/>
          <w:rtl/>
          <w:lang w:eastAsia="ar" w:bidi="ar-MA"/>
        </w:rPr>
        <w:t>و</w:t>
      </w:r>
      <w:r w:rsidRPr="00B17134">
        <w:rPr>
          <w:rFonts w:ascii="Sakkal Majalla" w:eastAsiaTheme="minorEastAsia" w:hAnsi="Sakkal Majalla" w:cs="Sakkal Majalla"/>
          <w:color w:val="3C4245"/>
          <w:rtl/>
          <w:lang w:eastAsia="ar" w:bidi="ar-MA"/>
        </w:rPr>
        <w:t>يُذاب محتوى الكيس القياسي من محلول الإمهاء الفموي الذي توزّ</w:t>
      </w:r>
      <w:r w:rsidR="008732D1">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عه المنظمة ومنظمة الأمم المتحدة للطفولة (اليونيسيف) في لتر واحد من المياه النظيفة. وقد يحتاج المرضى البالغون إلى كمية تصل إلى 6 لترات من محلول الإمهاء الفموي لعلاج حالة الجفاف المتوسط في اليوم الأول.</w:t>
      </w:r>
    </w:p>
    <w:p w14:paraId="392F1682" w14:textId="4D72A694"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يكون المرضى المصابون بجفاف وخيم معرَّضين لخطر الصدمة، ويحتاجون إلى حقنهم بالسوائل عن طريق الوريد بسرعة. ويُعطى هؤلاء المرضى أيضًا المضادات الحيوية المناسبة لتقليل مدة الإسهال، والحد من كمية سوائل الإمهاء اللازمة، وتقليل كمية ومدة إفراز ضمات الكوليرا في برازهم.</w:t>
      </w:r>
    </w:p>
    <w:p w14:paraId="05172FCF" w14:textId="352C527B"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ولا يُوصى بإعطاء المضادات الحيوية بكميات كبيرة، إذ ليس لها تأثير مُثبَت على مكافحة انتشار الكوليرا، مما قد يؤدي إلى زيادة مقاومة مضادات الميكروبات.</w:t>
      </w:r>
    </w:p>
    <w:p w14:paraId="4BB94085" w14:textId="22B1C176" w:rsidR="002D78F4" w:rsidRPr="00B17134" w:rsidRDefault="7499F78D" w:rsidP="00CA30BF">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 xml:space="preserve">ومن الضروري إتاحة العلاج بسرعة </w:t>
      </w:r>
      <w:r w:rsidR="008732D1">
        <w:rPr>
          <w:rFonts w:ascii="Sakkal Majalla" w:eastAsiaTheme="minorEastAsia" w:hAnsi="Sakkal Majalla" w:cs="Sakkal Majalla" w:hint="cs"/>
          <w:color w:val="3C4245"/>
          <w:rtl/>
          <w:lang w:eastAsia="ar" w:bidi="ar-MA"/>
        </w:rPr>
        <w:t xml:space="preserve">في </w:t>
      </w:r>
      <w:r w:rsidRPr="00B17134">
        <w:rPr>
          <w:rFonts w:ascii="Sakkal Majalla" w:eastAsiaTheme="minorEastAsia" w:hAnsi="Sakkal Majalla" w:cs="Sakkal Majalla"/>
          <w:color w:val="3C4245"/>
          <w:rtl/>
          <w:lang w:eastAsia="ar" w:bidi="ar-MA"/>
        </w:rPr>
        <w:t xml:space="preserve">أثناء اندلاع فاشية الكوليرا. وينبغي أن يتوافر الإمهاء الفموي في المجتمعات المحلية، بالإضافة إلى مراكز العلاج الأكبر التي يمكن أن توفر السوائل الوريدية والرعاية على مدار 24 ساعة. </w:t>
      </w:r>
      <w:r w:rsidR="00C566D3">
        <w:rPr>
          <w:rFonts w:ascii="Sakkal Majalla" w:eastAsiaTheme="minorEastAsia" w:hAnsi="Sakkal Majalla" w:cs="Sakkal Majalla" w:hint="cs"/>
          <w:color w:val="3C4245"/>
          <w:rtl/>
          <w:lang w:eastAsia="ar" w:bidi="ar-MA"/>
        </w:rPr>
        <w:t>و</w:t>
      </w:r>
      <w:r w:rsidRPr="00B17134">
        <w:rPr>
          <w:rFonts w:ascii="Sakkal Majalla" w:eastAsiaTheme="minorEastAsia" w:hAnsi="Sakkal Majalla" w:cs="Sakkal Majalla"/>
          <w:color w:val="3C4245"/>
          <w:rtl/>
          <w:lang w:eastAsia="ar" w:bidi="ar-MA"/>
        </w:rPr>
        <w:t>مع العلاج المبكر والسليم، ينبغي أن يكون معدل إماتة الحالات أقل من 1%</w:t>
      </w:r>
      <w:r w:rsidR="00CA30BF">
        <w:rPr>
          <w:rFonts w:ascii="Sakkal Majalla" w:eastAsiaTheme="minorEastAsia" w:hAnsi="Sakkal Majalla" w:cs="Sakkal Majalla" w:hint="cs"/>
          <w:color w:val="3C4245"/>
          <w:rtl/>
          <w:lang w:eastAsia="ar" w:bidi="ar-MA"/>
        </w:rPr>
        <w:t>.</w:t>
      </w:r>
    </w:p>
    <w:p w14:paraId="6458BCA7" w14:textId="79889CC2"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ويُعد الزنك علاجًا مساعدًا مهمً</w:t>
      </w:r>
      <w:r w:rsidR="008732D1">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ا للأطفال دون سن الخامسة، ويقلل أيضًا من مدة الإسهال، وقد يمنع التعرض لنوبات الإسهال المائي الحاد لأسباب أخرى في المستقبل.</w:t>
      </w:r>
    </w:p>
    <w:p w14:paraId="7C5D15B4" w14:textId="4EADB999"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وينبغي أيضًا تعزيز الرضاعة الطبيعية.</w:t>
      </w:r>
    </w:p>
    <w:p w14:paraId="661FBE4E" w14:textId="14C69FD7" w:rsidR="002D78F4" w:rsidRPr="00B17134" w:rsidRDefault="7499F78D" w:rsidP="008E7F73">
      <w:pPr>
        <w:pStyle w:val="Titre2"/>
        <w:bidi/>
        <w:rPr>
          <w:rFonts w:ascii="Sakkal Majalla" w:eastAsiaTheme="minorEastAsia" w:hAnsi="Sakkal Majalla" w:cs="Sakkal Majalla"/>
          <w:b/>
          <w:bCs/>
          <w:color w:val="3C4245"/>
          <w:sz w:val="22"/>
          <w:szCs w:val="22"/>
          <w:lang w:val="en-US"/>
        </w:rPr>
      </w:pPr>
      <w:r w:rsidRPr="00B17134">
        <w:rPr>
          <w:rFonts w:ascii="Sakkal Majalla" w:eastAsiaTheme="minorEastAsia" w:hAnsi="Sakkal Majalla" w:cs="Sakkal Majalla"/>
          <w:b/>
          <w:bCs/>
          <w:color w:val="3C4245"/>
          <w:sz w:val="22"/>
          <w:szCs w:val="22"/>
          <w:rtl/>
          <w:lang w:eastAsia="ar" w:bidi="ar-MA"/>
        </w:rPr>
        <w:t>المشاركة المجتمعية</w:t>
      </w:r>
    </w:p>
    <w:p w14:paraId="522E2D64" w14:textId="08F2C8DF"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تعني المشاركة المجتمعية أن الأشخاص والمجتمعات المحلية يشكلان جزءًا من عملية وضع البرامج وتنفيذها. وتكتسي الممارسات والمعتقدات الثقافية المحلية أهميةً محوريةً في تعزيز الإجراءات من قبيل اتّ</w:t>
      </w:r>
      <w:r w:rsidR="008732D1">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باع تدابير النظافة الشخصية الوقائية، مثل غسل اليدين بالماء والصابون، وإعداد الطعام وتخزينه على نحو مأمون، والتخلص من براز الأطفال بطريقة مأمونة، واتباع إجراءات الدفن الآمن للأفراد الذين توفوا بسبب الكوليرا للوقاية من انتشار العدوى بين الحاضرين لمراسم الجنازة.</w:t>
      </w:r>
    </w:p>
    <w:p w14:paraId="2A4D18E5" w14:textId="3E283CA8" w:rsidR="002D78F4" w:rsidRPr="00B17134" w:rsidRDefault="00DE5383" w:rsidP="7499F78D">
      <w:pPr>
        <w:bidi/>
        <w:spacing w:line="360" w:lineRule="exact"/>
        <w:jc w:val="both"/>
        <w:rPr>
          <w:rFonts w:ascii="Sakkal Majalla" w:eastAsiaTheme="minorEastAsia" w:hAnsi="Sakkal Majalla" w:cs="Sakkal Majalla"/>
          <w:color w:val="3C4245"/>
          <w:sz w:val="24"/>
          <w:szCs w:val="24"/>
          <w:lang w:val="en-US"/>
        </w:rPr>
      </w:pPr>
      <w:r>
        <w:rPr>
          <w:rFonts w:ascii="Sakkal Majalla" w:eastAsiaTheme="minorEastAsia" w:hAnsi="Sakkal Majalla" w:cs="Sakkal Majalla" w:hint="cs"/>
          <w:color w:val="3C4245"/>
          <w:rtl/>
          <w:lang w:eastAsia="ar" w:bidi="ar-MA"/>
        </w:rPr>
        <w:lastRenderedPageBreak/>
        <w:t>و</w:t>
      </w:r>
      <w:r w:rsidR="7499F78D" w:rsidRPr="00B17134">
        <w:rPr>
          <w:rFonts w:ascii="Sakkal Majalla" w:eastAsiaTheme="minorEastAsia" w:hAnsi="Sakkal Majalla" w:cs="Sakkal Majalla"/>
          <w:color w:val="3C4245"/>
          <w:rtl/>
          <w:lang w:eastAsia="ar" w:bidi="ar-MA"/>
        </w:rPr>
        <w:t xml:space="preserve">تستمر المشاركة المجتمعية طوال الاستجابة للفاشية مع زيادة التواصل بشأن المخاطر المحتملة، وأعراض الكوليرا، والاحتياطات الواجب اتخاذها لتجنب الإصابة بها، وزمن الإبلاغ عن الحالات ومكانه </w:t>
      </w:r>
      <w:r w:rsidR="7499F78D" w:rsidRPr="00B17134">
        <w:rPr>
          <w:rFonts w:ascii="Sakkal Majalla" w:eastAsiaTheme="minorEastAsia" w:hAnsi="Sakkal Majalla" w:cs="Sakkal Majalla"/>
          <w:color w:val="3C4245"/>
          <w:sz w:val="24"/>
          <w:szCs w:val="24"/>
          <w:rtl/>
          <w:lang w:eastAsia="ar" w:bidi="ar-MA"/>
        </w:rPr>
        <w:t>والتماس العلاج الفوري بمجرد ظهور الأعراض.</w:t>
      </w:r>
      <w:r w:rsidR="003D16DF">
        <w:rPr>
          <w:rFonts w:ascii="Sakkal Majalla" w:eastAsiaTheme="minorEastAsia" w:hAnsi="Sakkal Majalla" w:cs="Sakkal Majalla"/>
          <w:color w:val="3C4245"/>
          <w:sz w:val="24"/>
          <w:szCs w:val="24"/>
          <w:rtl/>
          <w:lang w:eastAsia="ar" w:bidi="ar-MA"/>
        </w:rPr>
        <w:t xml:space="preserve"> </w:t>
      </w:r>
      <w:r w:rsidR="7499F78D" w:rsidRPr="00B17134">
        <w:rPr>
          <w:rFonts w:ascii="Sakkal Majalla" w:eastAsiaTheme="minorEastAsia" w:hAnsi="Sakkal Majalla" w:cs="Sakkal Majalla"/>
          <w:color w:val="3C4245"/>
          <w:sz w:val="24"/>
          <w:szCs w:val="24"/>
          <w:rtl/>
          <w:lang w:eastAsia="ar" w:bidi="ar-MA"/>
        </w:rPr>
        <w:t>وينبغي أن تكون المجتمعات المحلية جزءًا من عملية وضع البرامج اللازمة لتلبية الاحتياجات، ويشمل ذلك مكان وتوقيت التماس العلاج.</w:t>
      </w:r>
    </w:p>
    <w:p w14:paraId="077A786C" w14:textId="4B9029A2" w:rsidR="002D78F4" w:rsidRPr="00B17134" w:rsidRDefault="7499F78D" w:rsidP="008E7F73">
      <w:pPr>
        <w:pStyle w:val="Titre2"/>
        <w:bidi/>
        <w:rPr>
          <w:rFonts w:ascii="Sakkal Majalla" w:eastAsiaTheme="minorEastAsia" w:hAnsi="Sakkal Majalla" w:cs="Sakkal Majalla"/>
          <w:b/>
          <w:bCs/>
          <w:color w:val="3C4245"/>
          <w:sz w:val="22"/>
          <w:szCs w:val="22"/>
          <w:lang w:val="en-US"/>
        </w:rPr>
      </w:pPr>
      <w:r w:rsidRPr="00B17134">
        <w:rPr>
          <w:rFonts w:ascii="Sakkal Majalla" w:eastAsiaTheme="minorEastAsia" w:hAnsi="Sakkal Majalla" w:cs="Sakkal Majalla"/>
          <w:b/>
          <w:bCs/>
          <w:color w:val="3C4245"/>
          <w:sz w:val="22"/>
          <w:szCs w:val="22"/>
          <w:rtl/>
          <w:lang w:eastAsia="ar" w:bidi="ar-MA"/>
        </w:rPr>
        <w:t>اللقاحات الفموية ضد الكوليرا</w:t>
      </w:r>
    </w:p>
    <w:p w14:paraId="08E00EB2" w14:textId="29AF8966"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توجد حالي</w:t>
      </w:r>
      <w:r w:rsidR="008732D1">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ًا 3 لقاحات فموية ضد الكوليرا اجتازت الاختبار المسبق للصلاحية الخاص بمنظمة الصحة العالمية، وهي: دوكورال (</w:t>
      </w:r>
      <w:r w:rsidR="00DE5383" w:rsidRPr="00DE5383">
        <w:rPr>
          <w:rFonts w:ascii="Sakkal Majalla" w:eastAsiaTheme="minorEastAsia" w:hAnsi="Sakkal Majalla" w:cs="Sakkal Majalla"/>
          <w:color w:val="3C4245"/>
          <w:rtl/>
          <w:lang w:val="en-US" w:eastAsia="ar"/>
        </w:rPr>
        <w:t>®</w:t>
      </w:r>
      <w:r w:rsidR="00DE5383" w:rsidRPr="00DE5383">
        <w:rPr>
          <w:rFonts w:ascii="Sakkal Majalla" w:eastAsiaTheme="minorEastAsia" w:hAnsi="Sakkal Majalla" w:cs="Sakkal Majalla"/>
          <w:color w:val="3C4245"/>
          <w:lang w:val="en-US" w:eastAsia="ar" w:bidi="en-US"/>
        </w:rPr>
        <w:t>Dukoral</w:t>
      </w:r>
      <w:r w:rsidRPr="00B17134">
        <w:rPr>
          <w:rFonts w:ascii="Sakkal Majalla" w:eastAsiaTheme="minorEastAsia" w:hAnsi="Sakkal Majalla" w:cs="Sakkal Majalla"/>
          <w:color w:val="3C4245"/>
          <w:rtl/>
          <w:lang w:eastAsia="ar" w:bidi="ar-MA"/>
        </w:rPr>
        <w:t>) وشانشول (</w:t>
      </w:r>
      <w:r w:rsidR="00DE5383" w:rsidRPr="00B17134">
        <w:rPr>
          <w:rFonts w:ascii="Sakkal Majalla" w:eastAsiaTheme="minorEastAsia" w:hAnsi="Sakkal Majalla" w:cs="Sakkal Majalla"/>
          <w:color w:val="3C4245"/>
          <w:rtl/>
          <w:lang w:eastAsia="ar" w:bidi="ar-MA"/>
        </w:rPr>
        <w:t>™</w:t>
      </w:r>
      <w:r w:rsidRPr="00B17134">
        <w:rPr>
          <w:rFonts w:ascii="Sakkal Majalla" w:eastAsiaTheme="minorEastAsia" w:hAnsi="Sakkal Majalla" w:cs="Sakkal Majalla"/>
          <w:color w:val="3C4245"/>
          <w:lang w:val="en-US" w:eastAsia="ar" w:bidi="en-US"/>
        </w:rPr>
        <w:t>Shanchol</w:t>
      </w:r>
      <w:r w:rsidRPr="00B17134">
        <w:rPr>
          <w:rFonts w:ascii="Sakkal Majalla" w:eastAsiaTheme="minorEastAsia" w:hAnsi="Sakkal Majalla" w:cs="Sakkal Majalla"/>
          <w:color w:val="3C4245"/>
          <w:rtl/>
          <w:lang w:eastAsia="ar" w:bidi="ar-MA"/>
        </w:rPr>
        <w:t>) ويوفيشول بلس (</w:t>
      </w:r>
      <w:r w:rsidR="00DE5383" w:rsidRPr="00B17134">
        <w:rPr>
          <w:rFonts w:ascii="Sakkal Majalla" w:eastAsiaTheme="minorEastAsia" w:hAnsi="Sakkal Majalla" w:cs="Sakkal Majalla"/>
          <w:color w:val="3C4245"/>
          <w:rtl/>
          <w:lang w:eastAsia="ar" w:bidi="ar-MA"/>
        </w:rPr>
        <w:t>®</w:t>
      </w:r>
      <w:r w:rsidRPr="00B17134">
        <w:rPr>
          <w:rFonts w:ascii="Sakkal Majalla" w:eastAsiaTheme="minorEastAsia" w:hAnsi="Sakkal Majalla" w:cs="Sakkal Majalla"/>
          <w:color w:val="3C4245"/>
          <w:lang w:val="en-US" w:eastAsia="ar" w:bidi="en-US"/>
        </w:rPr>
        <w:t>Euvichol-Plus</w:t>
      </w:r>
      <w:r w:rsidRPr="00B17134">
        <w:rPr>
          <w:rFonts w:ascii="Sakkal Majalla" w:eastAsiaTheme="minorEastAsia" w:hAnsi="Sakkal Majalla" w:cs="Sakkal Majalla"/>
          <w:color w:val="3C4245"/>
          <w:rtl/>
          <w:lang w:eastAsia="ar" w:bidi="ar-MA"/>
        </w:rPr>
        <w:t>). ويجب إعطاء جرعتين من أي</w:t>
      </w:r>
      <w:r w:rsidR="008732D1">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 من اللقاحات الثلاث</w:t>
      </w:r>
      <w:r w:rsidR="008732D1">
        <w:rPr>
          <w:rFonts w:ascii="Sakkal Majalla" w:eastAsiaTheme="minorEastAsia" w:hAnsi="Sakkal Majalla" w:cs="Sakkal Majalla" w:hint="cs"/>
          <w:color w:val="3C4245"/>
          <w:rtl/>
          <w:lang w:eastAsia="ar" w:bidi="ar-MA"/>
        </w:rPr>
        <w:t>ة</w:t>
      </w:r>
      <w:r w:rsidRPr="00B17134">
        <w:rPr>
          <w:rFonts w:ascii="Sakkal Majalla" w:eastAsiaTheme="minorEastAsia" w:hAnsi="Sakkal Majalla" w:cs="Sakkal Majalla"/>
          <w:color w:val="3C4245"/>
          <w:rtl/>
          <w:lang w:eastAsia="ar" w:bidi="ar-MA"/>
        </w:rPr>
        <w:t xml:space="preserve"> لتحقيق الوقاية الكاملة.</w:t>
      </w:r>
    </w:p>
    <w:p w14:paraId="70EEAD1F" w14:textId="7A122FD7"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 xml:space="preserve">يُعطى </w:t>
      </w:r>
      <w:r w:rsidR="0004593E" w:rsidRPr="00DE5383">
        <w:rPr>
          <w:rFonts w:ascii="Sakkal Majalla" w:eastAsiaTheme="minorEastAsia" w:hAnsi="Sakkal Majalla" w:cs="Sakkal Majalla"/>
          <w:color w:val="3C4245"/>
          <w:rtl/>
          <w:lang w:val="en-US" w:eastAsia="ar"/>
        </w:rPr>
        <w:t>®</w:t>
      </w:r>
      <w:r w:rsidR="0004593E" w:rsidRPr="00DE5383">
        <w:rPr>
          <w:rFonts w:ascii="Sakkal Majalla" w:eastAsiaTheme="minorEastAsia" w:hAnsi="Sakkal Majalla" w:cs="Sakkal Majalla"/>
          <w:color w:val="3C4245"/>
          <w:lang w:val="en-US" w:eastAsia="ar" w:bidi="en-US"/>
        </w:rPr>
        <w:t>Dukoral</w:t>
      </w:r>
      <w:r w:rsidRPr="00B17134">
        <w:rPr>
          <w:rFonts w:ascii="Sakkal Majalla" w:eastAsiaTheme="minorEastAsia" w:hAnsi="Sakkal Majalla" w:cs="Sakkal Majalla"/>
          <w:color w:val="3C4245"/>
          <w:rtl/>
          <w:lang w:eastAsia="ar" w:bidi="ar-MA"/>
        </w:rPr>
        <w:t xml:space="preserve"> مع محلول دارئ، أي يحتاج البالغون إلى تناوله مع 150 مل من الماء النظيف. ويمكن إعطاء </w:t>
      </w:r>
      <w:r w:rsidR="0004593E" w:rsidRPr="00DE5383">
        <w:rPr>
          <w:rFonts w:ascii="Sakkal Majalla" w:eastAsiaTheme="minorEastAsia" w:hAnsi="Sakkal Majalla" w:cs="Sakkal Majalla"/>
          <w:color w:val="3C4245"/>
          <w:rtl/>
          <w:lang w:val="en-US" w:eastAsia="ar"/>
        </w:rPr>
        <w:t>®</w:t>
      </w:r>
      <w:r w:rsidR="0004593E" w:rsidRPr="00DE5383">
        <w:rPr>
          <w:rFonts w:ascii="Sakkal Majalla" w:eastAsiaTheme="minorEastAsia" w:hAnsi="Sakkal Majalla" w:cs="Sakkal Majalla"/>
          <w:color w:val="3C4245"/>
          <w:lang w:val="en-US" w:eastAsia="ar" w:bidi="en-US"/>
        </w:rPr>
        <w:t>Dukoral</w:t>
      </w:r>
      <w:r w:rsidRPr="00B17134">
        <w:rPr>
          <w:rFonts w:ascii="Sakkal Majalla" w:eastAsiaTheme="minorEastAsia" w:hAnsi="Sakkal Majalla" w:cs="Sakkal Majalla"/>
          <w:color w:val="3C4245"/>
          <w:rtl/>
          <w:lang w:eastAsia="ar" w:bidi="ar-MA"/>
        </w:rPr>
        <w:t xml:space="preserve"> إلى أي شخص يزيد عمره عن سنتين. ويجب أن تكون الفترة الفاصلة بين كل جرعة بمقدار 7 أيام كحد أدنى، على ألا تزيد عن 6 أسابيع. ويحتاج الأطفال الذين تتراوح أعمارهم بين سنتين - 5 سنوات إلى جرعة ثالثة. ويُستخدم</w:t>
      </w:r>
      <w:r w:rsidR="0004593E">
        <w:rPr>
          <w:rFonts w:ascii="Sakkal Majalla" w:eastAsiaTheme="minorEastAsia" w:hAnsi="Sakkal Majalla" w:cs="Sakkal Majalla" w:hint="cs"/>
          <w:color w:val="3C4245"/>
          <w:rtl/>
          <w:lang w:eastAsia="ar" w:bidi="ar-MA"/>
        </w:rPr>
        <w:t xml:space="preserve"> </w:t>
      </w:r>
      <w:r w:rsidR="0004593E" w:rsidRPr="00DE5383">
        <w:rPr>
          <w:rFonts w:ascii="Sakkal Majalla" w:eastAsiaTheme="minorEastAsia" w:hAnsi="Sakkal Majalla" w:cs="Sakkal Majalla"/>
          <w:color w:val="3C4245"/>
          <w:rtl/>
          <w:lang w:val="en-US" w:eastAsia="ar"/>
        </w:rPr>
        <w:t>®</w:t>
      </w:r>
      <w:r w:rsidR="0004593E" w:rsidRPr="00DE5383">
        <w:rPr>
          <w:rFonts w:ascii="Sakkal Majalla" w:eastAsiaTheme="minorEastAsia" w:hAnsi="Sakkal Majalla" w:cs="Sakkal Majalla"/>
          <w:color w:val="3C4245"/>
          <w:lang w:val="en-US" w:eastAsia="ar" w:bidi="en-US"/>
        </w:rPr>
        <w:t>Dukoral</w:t>
      </w:r>
      <w:r w:rsidRPr="00B17134">
        <w:rPr>
          <w:rFonts w:ascii="Sakkal Majalla" w:eastAsiaTheme="minorEastAsia" w:hAnsi="Sakkal Majalla" w:cs="Sakkal Majalla"/>
          <w:color w:val="3C4245"/>
          <w:rtl/>
          <w:lang w:eastAsia="ar" w:bidi="ar-MA"/>
        </w:rPr>
        <w:t xml:space="preserve"> بشكلٍ أساسي للمسافرين. وتوفر جرعتان من </w:t>
      </w:r>
      <w:r w:rsidR="0004593E" w:rsidRPr="00DE5383">
        <w:rPr>
          <w:rFonts w:ascii="Sakkal Majalla" w:eastAsiaTheme="minorEastAsia" w:hAnsi="Sakkal Majalla" w:cs="Sakkal Majalla"/>
          <w:color w:val="3C4245"/>
          <w:rtl/>
          <w:lang w:val="en-US" w:eastAsia="ar"/>
        </w:rPr>
        <w:t>®</w:t>
      </w:r>
      <w:r w:rsidR="0004593E" w:rsidRPr="00DE5383">
        <w:rPr>
          <w:rFonts w:ascii="Sakkal Majalla" w:eastAsiaTheme="minorEastAsia" w:hAnsi="Sakkal Majalla" w:cs="Sakkal Majalla"/>
          <w:color w:val="3C4245"/>
          <w:lang w:val="en-US" w:eastAsia="ar" w:bidi="en-US"/>
        </w:rPr>
        <w:t>Dukoral</w:t>
      </w:r>
      <w:r w:rsidRPr="00B17134">
        <w:rPr>
          <w:rFonts w:ascii="Sakkal Majalla" w:eastAsiaTheme="minorEastAsia" w:hAnsi="Sakkal Majalla" w:cs="Sakkal Majalla"/>
          <w:color w:val="3C4245"/>
          <w:rtl/>
          <w:lang w:eastAsia="ar" w:bidi="ar-MA"/>
        </w:rPr>
        <w:t xml:space="preserve"> وقاية تامة من الكوليرا لمدة عامين.</w:t>
      </w:r>
    </w:p>
    <w:p w14:paraId="22AA4AA6" w14:textId="0264001E"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ويحتوي كل</w:t>
      </w:r>
      <w:r w:rsidR="0009725F">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 xml:space="preserve">ٌ من </w:t>
      </w:r>
      <w:r w:rsidR="00EA40DA" w:rsidRPr="00B17134">
        <w:rPr>
          <w:rFonts w:ascii="Sakkal Majalla" w:eastAsiaTheme="minorEastAsia" w:hAnsi="Sakkal Majalla" w:cs="Sakkal Majalla"/>
          <w:color w:val="3C4245"/>
          <w:rtl/>
          <w:lang w:eastAsia="ar" w:bidi="ar-MA"/>
        </w:rPr>
        <w:t>™</w:t>
      </w:r>
      <w:r w:rsidR="00EA40DA" w:rsidRPr="00B17134">
        <w:rPr>
          <w:rFonts w:ascii="Sakkal Majalla" w:eastAsiaTheme="minorEastAsia" w:hAnsi="Sakkal Majalla" w:cs="Sakkal Majalla"/>
          <w:color w:val="3C4245"/>
          <w:lang w:val="en-US" w:eastAsia="ar" w:bidi="en-US"/>
        </w:rPr>
        <w:t>Shanchol</w:t>
      </w:r>
      <w:r w:rsidRPr="00B17134">
        <w:rPr>
          <w:rFonts w:ascii="Sakkal Majalla" w:eastAsiaTheme="minorEastAsia" w:hAnsi="Sakkal Majalla" w:cs="Sakkal Majalla"/>
          <w:color w:val="3C4245"/>
          <w:rtl/>
          <w:lang w:eastAsia="ar" w:bidi="ar-MA"/>
        </w:rPr>
        <w:t xml:space="preserve"> و</w:t>
      </w:r>
      <w:r w:rsidR="00EA40DA" w:rsidRPr="00B17134">
        <w:rPr>
          <w:rFonts w:ascii="Sakkal Majalla" w:eastAsiaTheme="minorEastAsia" w:hAnsi="Sakkal Majalla" w:cs="Sakkal Majalla"/>
          <w:color w:val="3C4245"/>
          <w:rtl/>
          <w:lang w:eastAsia="ar" w:bidi="ar-MA"/>
        </w:rPr>
        <w:t>®</w:t>
      </w:r>
      <w:r w:rsidR="00EA40DA" w:rsidRPr="00B17134">
        <w:rPr>
          <w:rFonts w:ascii="Sakkal Majalla" w:eastAsiaTheme="minorEastAsia" w:hAnsi="Sakkal Majalla" w:cs="Sakkal Majalla"/>
          <w:color w:val="3C4245"/>
          <w:lang w:val="en-US" w:eastAsia="ar" w:bidi="en-US"/>
        </w:rPr>
        <w:t>Euvichol-Plus</w:t>
      </w:r>
      <w:r w:rsidRPr="00B17134">
        <w:rPr>
          <w:rFonts w:ascii="Sakkal Majalla" w:eastAsiaTheme="minorEastAsia" w:hAnsi="Sakkal Majalla" w:cs="Sakkal Majalla"/>
          <w:color w:val="3C4245"/>
          <w:rtl/>
          <w:lang w:eastAsia="ar" w:bidi="ar-MA"/>
        </w:rPr>
        <w:t xml:space="preserve"> على تركيبة اللقاح نفسها، ولكنهما من إنتاج شركتين مختلفتين. ولا يلزم محلول دارئ لإعطاء هذين اللقاحين. ويمكن إعطاؤه لأي شخص يزيد عمره عن عامٍ واحد. ولكن ينبغي أن يفصل بين الجرعتين أسبوعان على الأقل لكلا اللقاحين. وتوفر جرعتان من لقاحي </w:t>
      </w:r>
      <w:r w:rsidR="0070404B" w:rsidRPr="00B17134">
        <w:rPr>
          <w:rFonts w:ascii="Sakkal Majalla" w:eastAsiaTheme="minorEastAsia" w:hAnsi="Sakkal Majalla" w:cs="Sakkal Majalla"/>
          <w:color w:val="3C4245"/>
          <w:rtl/>
          <w:lang w:eastAsia="ar" w:bidi="ar-MA"/>
        </w:rPr>
        <w:t>™</w:t>
      </w:r>
      <w:r w:rsidR="0070404B" w:rsidRPr="00B17134">
        <w:rPr>
          <w:rFonts w:ascii="Sakkal Majalla" w:eastAsiaTheme="minorEastAsia" w:hAnsi="Sakkal Majalla" w:cs="Sakkal Majalla"/>
          <w:color w:val="3C4245"/>
          <w:lang w:val="en-US" w:eastAsia="ar" w:bidi="en-US"/>
        </w:rPr>
        <w:t>Shanchol</w:t>
      </w:r>
      <w:r w:rsidR="0070404B" w:rsidRPr="00B17134">
        <w:rPr>
          <w:rFonts w:ascii="Sakkal Majalla" w:eastAsiaTheme="minorEastAsia" w:hAnsi="Sakkal Majalla" w:cs="Sakkal Majalla"/>
          <w:color w:val="3C4245"/>
          <w:rtl/>
          <w:lang w:eastAsia="ar" w:bidi="ar-MA"/>
        </w:rPr>
        <w:t xml:space="preserve"> و®</w:t>
      </w:r>
      <w:r w:rsidR="0070404B" w:rsidRPr="00B17134">
        <w:rPr>
          <w:rFonts w:ascii="Sakkal Majalla" w:eastAsiaTheme="minorEastAsia" w:hAnsi="Sakkal Majalla" w:cs="Sakkal Majalla"/>
          <w:color w:val="3C4245"/>
          <w:lang w:val="en-US" w:eastAsia="ar" w:bidi="en-US"/>
        </w:rPr>
        <w:t>Euvichol-Plus</w:t>
      </w:r>
      <w:r w:rsidRPr="00B17134">
        <w:rPr>
          <w:rFonts w:ascii="Sakkal Majalla" w:eastAsiaTheme="minorEastAsia" w:hAnsi="Sakkal Majalla" w:cs="Sakkal Majalla"/>
          <w:color w:val="3C4245"/>
          <w:rtl/>
          <w:lang w:eastAsia="ar" w:bidi="ar-MA"/>
        </w:rPr>
        <w:t xml:space="preserve"> الوقاية من الكوليرا لمدة ثلاث سنوات على الأقل، بينما توفر جرعة واحدة منهما الوقاية لمدة قصيرة.</w:t>
      </w:r>
    </w:p>
    <w:p w14:paraId="53F4887F" w14:textId="191CEE00" w:rsidR="002D78F4" w:rsidRPr="00B17134" w:rsidRDefault="7499F78D" w:rsidP="0022012F">
      <w:pPr>
        <w:tabs>
          <w:tab w:val="right" w:pos="2682"/>
        </w:tabs>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 xml:space="preserve">ويمكن استخدام </w:t>
      </w:r>
      <w:r w:rsidR="00B15E4C" w:rsidRPr="00B17134">
        <w:rPr>
          <w:rFonts w:ascii="Sakkal Majalla" w:eastAsiaTheme="minorEastAsia" w:hAnsi="Sakkal Majalla" w:cs="Sakkal Majalla"/>
          <w:color w:val="3C4245"/>
          <w:rtl/>
          <w:lang w:eastAsia="ar" w:bidi="ar-MA"/>
        </w:rPr>
        <w:t>™</w:t>
      </w:r>
      <w:r w:rsidR="00B15E4C" w:rsidRPr="00B17134">
        <w:rPr>
          <w:rFonts w:ascii="Sakkal Majalla" w:eastAsiaTheme="minorEastAsia" w:hAnsi="Sakkal Majalla" w:cs="Sakkal Majalla"/>
          <w:color w:val="3C4245"/>
          <w:lang w:val="en-US" w:eastAsia="ar" w:bidi="en-US"/>
        </w:rPr>
        <w:t>Shanchol</w:t>
      </w:r>
      <w:r w:rsidRPr="00B17134">
        <w:rPr>
          <w:rFonts w:ascii="Sakkal Majalla" w:eastAsiaTheme="minorEastAsia" w:hAnsi="Sakkal Majalla" w:cs="Sakkal Majalla"/>
          <w:color w:val="3C4245"/>
          <w:rtl/>
          <w:lang w:eastAsia="ar" w:bidi="ar-MA"/>
        </w:rPr>
        <w:t xml:space="preserve"> الذي اجتاز الاختبار المسبق للصلاحية في سلسلة الإمداد ذات درجات الحرارة المضبوطة، وهو نهجٌ مبتكرٌ لإدارة اللقاحات مما يسمح بالاحتفاظ باللقاحات خارج سلسلة التبريد التقليدية التي تتراوح درجات الحرارة فيها بين </w:t>
      </w:r>
      <w:r w:rsidR="00E01282">
        <w:rPr>
          <w:rFonts w:ascii="Sakkal Majalla" w:eastAsiaTheme="minorEastAsia" w:hAnsi="Sakkal Majalla" w:cs="Sakkal Majalla" w:hint="cs"/>
          <w:color w:val="3C4245"/>
          <w:rtl/>
          <w:lang w:eastAsia="ar" w:bidi="ar-MA"/>
        </w:rPr>
        <w:t>+2</w:t>
      </w:r>
      <w:r w:rsidRPr="00B17134">
        <w:rPr>
          <w:rFonts w:ascii="Sakkal Majalla" w:eastAsiaTheme="minorEastAsia" w:hAnsi="Sakkal Majalla" w:cs="Sakkal Majalla"/>
          <w:color w:val="3C4245"/>
          <w:rtl/>
          <w:lang w:eastAsia="ar" w:bidi="ar-MA"/>
        </w:rPr>
        <w:t xml:space="preserve"> إلى </w:t>
      </w:r>
      <w:r w:rsidR="00E01282">
        <w:rPr>
          <w:rFonts w:ascii="Sakkal Majalla" w:eastAsiaTheme="minorEastAsia" w:hAnsi="Sakkal Majalla" w:cs="Sakkal Majalla" w:hint="cs"/>
          <w:color w:val="3C4245"/>
          <w:rtl/>
          <w:lang w:eastAsia="ar" w:bidi="ar-MA"/>
        </w:rPr>
        <w:t>+8</w:t>
      </w:r>
      <w:r w:rsidRPr="00B17134">
        <w:rPr>
          <w:rFonts w:ascii="Sakkal Majalla" w:eastAsiaTheme="minorEastAsia" w:hAnsi="Sakkal Majalla" w:cs="Sakkal Majalla"/>
          <w:color w:val="3C4245"/>
          <w:rtl/>
          <w:lang w:eastAsia="ar" w:bidi="ar-MA"/>
        </w:rPr>
        <w:t xml:space="preserve"> درج</w:t>
      </w:r>
      <w:r w:rsidR="0009725F">
        <w:rPr>
          <w:rFonts w:ascii="Sakkal Majalla" w:eastAsiaTheme="minorEastAsia" w:hAnsi="Sakkal Majalla" w:cs="Sakkal Majalla" w:hint="cs"/>
          <w:color w:val="3C4245"/>
          <w:rtl/>
          <w:lang w:eastAsia="ar" w:bidi="ar-MA"/>
        </w:rPr>
        <w:t>ات</w:t>
      </w:r>
      <w:r w:rsidRPr="00B17134">
        <w:rPr>
          <w:rFonts w:ascii="Sakkal Majalla" w:eastAsiaTheme="minorEastAsia" w:hAnsi="Sakkal Majalla" w:cs="Sakkal Majalla"/>
          <w:color w:val="3C4245"/>
          <w:rtl/>
          <w:lang w:eastAsia="ar" w:bidi="ar-MA"/>
        </w:rPr>
        <w:t xml:space="preserve"> مئوية لفترة زمنية محدودة في ظل ظروف خاضعة للرصد والمراقبة. </w:t>
      </w:r>
    </w:p>
    <w:p w14:paraId="3F67DB92" w14:textId="271EA4A1" w:rsidR="002D78F4" w:rsidRPr="00B17134" w:rsidRDefault="7499F78D" w:rsidP="008E7F73">
      <w:pPr>
        <w:bidi/>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و</w:t>
      </w:r>
      <w:r w:rsidR="00EB3C0F" w:rsidRPr="00B17134">
        <w:rPr>
          <w:rFonts w:ascii="Sakkal Majalla" w:eastAsiaTheme="minorEastAsia" w:hAnsi="Sakkal Majalla" w:cs="Sakkal Majalla"/>
          <w:color w:val="3C4245"/>
          <w:rtl/>
          <w:lang w:eastAsia="ar" w:bidi="ar-MA"/>
        </w:rPr>
        <w:t>™</w:t>
      </w:r>
      <w:r w:rsidR="00EB3C0F" w:rsidRPr="00B17134">
        <w:rPr>
          <w:rFonts w:ascii="Sakkal Majalla" w:eastAsiaTheme="minorEastAsia" w:hAnsi="Sakkal Majalla" w:cs="Sakkal Majalla"/>
          <w:color w:val="3C4245"/>
          <w:lang w:val="en-US" w:eastAsia="ar" w:bidi="en-US"/>
        </w:rPr>
        <w:t>Shanchol</w:t>
      </w:r>
      <w:r w:rsidR="00EB3C0F" w:rsidRPr="00B17134">
        <w:rPr>
          <w:rFonts w:ascii="Sakkal Majalla" w:eastAsiaTheme="minorEastAsia" w:hAnsi="Sakkal Majalla" w:cs="Sakkal Majalla"/>
          <w:color w:val="3C4245"/>
          <w:rtl/>
          <w:lang w:eastAsia="ar" w:bidi="ar-MA"/>
        </w:rPr>
        <w:t xml:space="preserve"> و®</w:t>
      </w:r>
      <w:r w:rsidR="00EB3C0F" w:rsidRPr="00B17134">
        <w:rPr>
          <w:rFonts w:ascii="Sakkal Majalla" w:eastAsiaTheme="minorEastAsia" w:hAnsi="Sakkal Majalla" w:cs="Sakkal Majalla"/>
          <w:color w:val="3C4245"/>
          <w:lang w:val="en-US" w:eastAsia="ar" w:bidi="en-US"/>
        </w:rPr>
        <w:t>Euvichol-Plus</w:t>
      </w:r>
      <w:r w:rsidRPr="00B17134">
        <w:rPr>
          <w:rFonts w:ascii="Sakkal Majalla" w:eastAsiaTheme="minorEastAsia" w:hAnsi="Sakkal Majalla" w:cs="Sakkal Majalla"/>
          <w:color w:val="3C4245"/>
          <w:rtl/>
          <w:lang w:eastAsia="ar" w:bidi="ar-MA"/>
        </w:rPr>
        <w:t xml:space="preserve"> هما اللقاحان المتاحان حاليً</w:t>
      </w:r>
      <w:r w:rsidR="0009725F">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ا لحملات التطعيم الجماعي باستخدام المخزون الاحتياطي العالمي من اللقاحات الفموية ضد الكوليرا.</w:t>
      </w:r>
      <w:r w:rsidR="003D16DF">
        <w:rPr>
          <w:rFonts w:ascii="Sakkal Majalla" w:eastAsiaTheme="minorEastAsia" w:hAnsi="Sakkal Majalla" w:cs="Sakkal Majalla"/>
          <w:color w:val="3C4245"/>
          <w:rtl/>
          <w:lang w:eastAsia="ar" w:bidi="ar-MA"/>
        </w:rPr>
        <w:t xml:space="preserve"> </w:t>
      </w:r>
      <w:r w:rsidRPr="00B17134">
        <w:rPr>
          <w:rFonts w:ascii="Sakkal Majalla" w:eastAsiaTheme="minorEastAsia" w:hAnsi="Sakkal Majalla" w:cs="Sakkal Majalla"/>
          <w:color w:val="3C4245"/>
          <w:rtl/>
          <w:lang w:eastAsia="ar" w:bidi="ar-MA"/>
        </w:rPr>
        <w:t>ويدعم تحالف غافي للقاحات (تحالف اللقاحات) هذا المخزون.</w:t>
      </w:r>
    </w:p>
    <w:p w14:paraId="12F86D63" w14:textId="290E46C7"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واستنادًا إلى البيِّنات المتاحة، تنص ورقة الموقف الصادرة عن منظمة الصحة العالمية في آب/ أغسطس 2017 بشأن اللقاحات المضادة للكوليرا على الآتي:</w:t>
      </w:r>
    </w:p>
    <w:p w14:paraId="63F74FD0" w14:textId="57D8EE20" w:rsidR="002D78F4" w:rsidRPr="00B17134" w:rsidRDefault="7499F78D" w:rsidP="00EB7D49">
      <w:pPr>
        <w:pStyle w:val="Paragraphedeliste"/>
        <w:numPr>
          <w:ilvl w:val="0"/>
          <w:numId w:val="17"/>
        </w:numPr>
        <w:bidi/>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ينبغي استخدام اللقاح الفموي ضد الكوليرا في المناطق الموطونة بالكوليرا، وفي الأزمات الإنسانية التي يرتفع فيها خطر الإصابة بالكوليرا، و</w:t>
      </w:r>
      <w:r w:rsidR="0009725F">
        <w:rPr>
          <w:rFonts w:ascii="Sakkal Majalla" w:eastAsiaTheme="minorEastAsia" w:hAnsi="Sakkal Majalla" w:cs="Sakkal Majalla" w:hint="cs"/>
          <w:color w:val="3C4245"/>
          <w:rtl/>
          <w:lang w:eastAsia="ar" w:bidi="ar-MA"/>
        </w:rPr>
        <w:t xml:space="preserve">في </w:t>
      </w:r>
      <w:r w:rsidRPr="00B17134">
        <w:rPr>
          <w:rFonts w:ascii="Sakkal Majalla" w:eastAsiaTheme="minorEastAsia" w:hAnsi="Sakkal Majalla" w:cs="Sakkal Majalla"/>
          <w:color w:val="3C4245"/>
          <w:rtl/>
          <w:lang w:eastAsia="ar" w:bidi="ar-MA"/>
        </w:rPr>
        <w:t>أثناء فاشيات الكوليرا؛ وبالتزامن دائمًا مع الاستراتيجيات الأخرى المعنية بالوقاية من الكوليرا ومكافحتها.</w:t>
      </w:r>
    </w:p>
    <w:p w14:paraId="3EF46A52" w14:textId="2DF7B4DB" w:rsidR="002D78F4" w:rsidRPr="00B17134" w:rsidRDefault="7499F78D" w:rsidP="00EB7D49">
      <w:pPr>
        <w:pStyle w:val="Paragraphedeliste"/>
        <w:numPr>
          <w:ilvl w:val="0"/>
          <w:numId w:val="17"/>
        </w:numPr>
        <w:bidi/>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ينبغي ألا يعطل التطعيم تقديم التدخلات الصحية الأخرى ذات الأولوية الكبرى للوقاية من فاشيات الكوليرا أو مكافحتها.</w:t>
      </w:r>
    </w:p>
    <w:p w14:paraId="4C0AC1A4" w14:textId="6E8F5D8C"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 xml:space="preserve">استُخدم أكثر من 100 مليون جرعة من اللقاح الفموي ضد الكوليرا في حملات التطعيم الجماعي. وقد نُفذت الحملات في المناطق التي تشهد فاشية، وفي المناطق التي ترتفع فيها إمكانية التعرض للإصابة </w:t>
      </w:r>
      <w:r w:rsidR="0009725F">
        <w:rPr>
          <w:rFonts w:ascii="Sakkal Majalla" w:eastAsiaTheme="minorEastAsia" w:hAnsi="Sakkal Majalla" w:cs="Sakkal Majalla" w:hint="cs"/>
          <w:color w:val="3C4245"/>
          <w:rtl/>
          <w:lang w:eastAsia="ar" w:bidi="ar-MA"/>
        </w:rPr>
        <w:t xml:space="preserve">في </w:t>
      </w:r>
      <w:r w:rsidRPr="00B17134">
        <w:rPr>
          <w:rFonts w:ascii="Sakkal Majalla" w:eastAsiaTheme="minorEastAsia" w:hAnsi="Sakkal Majalla" w:cs="Sakkal Majalla"/>
          <w:color w:val="3C4245"/>
          <w:rtl/>
          <w:lang w:eastAsia="ar" w:bidi="ar-MA"/>
        </w:rPr>
        <w:t>أثناء الأزمات الإنسانية، وفي صفوف السكان الذي يعيشون في مناطق متوطن فيها المرض بصورةٍ كبيرة، والمعروفة باسم «البؤر الساخنة».</w:t>
      </w:r>
    </w:p>
    <w:p w14:paraId="3C44AADD" w14:textId="24A661B2" w:rsidR="002D78F4" w:rsidRPr="00B17134" w:rsidRDefault="7499F78D" w:rsidP="00EB7D49">
      <w:pPr>
        <w:bidi/>
        <w:jc w:val="both"/>
        <w:rPr>
          <w:rFonts w:ascii="Sakkal Majalla" w:eastAsiaTheme="minorEastAsia" w:hAnsi="Sakkal Majalla" w:cs="Sakkal Majalla"/>
          <w:b/>
          <w:bCs/>
          <w:color w:val="3C4245"/>
          <w:lang w:val="en-US"/>
        </w:rPr>
      </w:pPr>
      <w:r w:rsidRPr="00B17134">
        <w:rPr>
          <w:rFonts w:ascii="Sakkal Majalla" w:eastAsiaTheme="minorEastAsia" w:hAnsi="Sakkal Majalla" w:cs="Sakkal Majalla"/>
          <w:b/>
          <w:bCs/>
          <w:color w:val="3C4245"/>
          <w:rtl/>
          <w:lang w:eastAsia="ar" w:bidi="ar-MA"/>
        </w:rPr>
        <w:t>استجابة منظمة الصحة العالمية</w:t>
      </w:r>
    </w:p>
    <w:p w14:paraId="7CA5C0CC" w14:textId="1D7774B2"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في عام 2014، أُعيد تفعيل فرقة العمل العالمية المعنية بمكافحة الكوليرا مع أمانتها العامة التي تتخذ من منظمة الصحة العالمية مقر</w:t>
      </w:r>
      <w:r w:rsidR="0009725F">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 xml:space="preserve">ًا لها. وهذه الفرقة هي شبكة مؤلفة من أكثر من 50 </w:t>
      </w:r>
      <w:r w:rsidR="009B7991">
        <w:rPr>
          <w:rFonts w:ascii="Sakkal Majalla" w:eastAsiaTheme="minorEastAsia" w:hAnsi="Sakkal Majalla" w:cs="Sakkal Majalla" w:hint="cs"/>
          <w:color w:val="3C4245"/>
          <w:rtl/>
          <w:lang w:eastAsia="ar" w:bidi="ar-MA"/>
        </w:rPr>
        <w:t xml:space="preserve">جهة شريكة </w:t>
      </w:r>
      <w:r w:rsidR="0045412E" w:rsidRPr="0045412E">
        <w:rPr>
          <w:rFonts w:ascii="Sakkal Majalla" w:eastAsiaTheme="minorEastAsia" w:hAnsi="Sakkal Majalla" w:cs="Sakkal Majalla"/>
          <w:color w:val="3C4245"/>
          <w:rtl/>
          <w:lang w:eastAsia="ar" w:bidi="ar-MA"/>
        </w:rPr>
        <w:t xml:space="preserve">ناشطة </w:t>
      </w:r>
      <w:r w:rsidRPr="00B17134">
        <w:rPr>
          <w:rFonts w:ascii="Sakkal Majalla" w:eastAsiaTheme="minorEastAsia" w:hAnsi="Sakkal Majalla" w:cs="Sakkal Majalla"/>
          <w:color w:val="3C4245"/>
          <w:rtl/>
          <w:lang w:eastAsia="ar" w:bidi="ar-MA"/>
        </w:rPr>
        <w:t>في مجال مكافحة الكوليرا على الصعيد العالمي، مثل المؤسسات الأكاديمية، والمنظمات غير الحكومية، ووكالات الأمم المتحدة.</w:t>
      </w:r>
    </w:p>
    <w:p w14:paraId="10E0EF44" w14:textId="115AA280"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ومن خلال فرقة العمل العالمية المعنية بمكافحة الكوليرا، وبدعمٍ من الجهات المانحة، تعمل المنظمة على:</w:t>
      </w:r>
    </w:p>
    <w:p w14:paraId="10F70F0B" w14:textId="0C4BC542" w:rsidR="002D78F4" w:rsidRPr="00B17134" w:rsidRDefault="7499F78D" w:rsidP="00EB7D49">
      <w:pPr>
        <w:pStyle w:val="Paragraphedeliste"/>
        <w:numPr>
          <w:ilvl w:val="0"/>
          <w:numId w:val="16"/>
        </w:numPr>
        <w:bidi/>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تعزيز تصميم الاستراتيجيات العالمية وتنفيذها للمساهمة في تطوير القُدُرات في مجال الوقاية من الكوليرا ومكافحتها على الصعيد العالمي.</w:t>
      </w:r>
    </w:p>
    <w:p w14:paraId="1468222A" w14:textId="606DB502" w:rsidR="002D78F4" w:rsidRPr="00B17134" w:rsidRDefault="7499F78D" w:rsidP="00EB7D49">
      <w:pPr>
        <w:pStyle w:val="Paragraphedeliste"/>
        <w:numPr>
          <w:ilvl w:val="0"/>
          <w:numId w:val="16"/>
        </w:numPr>
        <w:bidi/>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إنشاء منتدى لتبادل المعلومات التقنية، والتنسيق، والتعاون بشأن الأنشطة المتعلقة بمكافحة الكوليرا تعزيزًا لقدرة البلدان على الوقاية من الكوليرا ومكافحتها.</w:t>
      </w:r>
    </w:p>
    <w:p w14:paraId="76A028A5" w14:textId="5B1700DA" w:rsidR="002D78F4" w:rsidRPr="00B17134" w:rsidRDefault="7499F78D" w:rsidP="00EB7D49">
      <w:pPr>
        <w:pStyle w:val="Paragraphedeliste"/>
        <w:numPr>
          <w:ilvl w:val="0"/>
          <w:numId w:val="16"/>
        </w:numPr>
        <w:bidi/>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دعم البلدان في تنفيذ الاستراتيجيات الفعالة لمكافحة الكوليرا ورصد التقدم المحرز في هذا الشأن.</w:t>
      </w:r>
    </w:p>
    <w:p w14:paraId="6952EE85" w14:textId="5F83106E" w:rsidR="002D78F4" w:rsidRPr="00B17134" w:rsidRDefault="7499F78D" w:rsidP="00EB7D49">
      <w:pPr>
        <w:pStyle w:val="Paragraphedeliste"/>
        <w:numPr>
          <w:ilvl w:val="0"/>
          <w:numId w:val="16"/>
        </w:numPr>
        <w:bidi/>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نشر المبادئ التوجيهية التقنية والأدلة التشغيلية.</w:t>
      </w:r>
    </w:p>
    <w:p w14:paraId="062A1095" w14:textId="0AC494A1" w:rsidR="002D78F4" w:rsidRPr="00B17134" w:rsidRDefault="7499F78D" w:rsidP="00EB7D49">
      <w:pPr>
        <w:pStyle w:val="Paragraphedeliste"/>
        <w:numPr>
          <w:ilvl w:val="0"/>
          <w:numId w:val="16"/>
        </w:numPr>
        <w:bidi/>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دعم عملية إعداد برنامج عمل بحثي مع التشديد على تقييم النُ</w:t>
      </w:r>
      <w:r w:rsidR="0009725F">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هج المبتكرة للوقاية من الكوليرا ومكافحتها في البلدان المتضررة.</w:t>
      </w:r>
    </w:p>
    <w:p w14:paraId="73BF18CF" w14:textId="20FC0A7D" w:rsidR="002D78F4" w:rsidRPr="00B17134" w:rsidRDefault="7499F78D" w:rsidP="00EB7D49">
      <w:pPr>
        <w:pStyle w:val="Paragraphedeliste"/>
        <w:numPr>
          <w:ilvl w:val="0"/>
          <w:numId w:val="16"/>
        </w:numPr>
        <w:bidi/>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تسليط مزيد من الضوء على الكوليرا بوصفها مشكلة صحية عامة عالمية مهمة من خلال نشر المعلومات عن الوقاية من الكوليرا ومكافحتها، والاضطلاع بأنشطة الدعوة وتعبئة الموارد دعمًا لجهود الوقاية من الكوليرا ومكافحتها على المستويات الوطنية والإقليمية والعالمية.</w:t>
      </w:r>
    </w:p>
    <w:p w14:paraId="7582218D" w14:textId="32868E4D"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وتعزيزًا للدعم الذي تقدمه فرقة العمل العالمية المعنية بمكافحة الكوليرا إلى البلدان، أُنشئت منصة دعم قُطري في عام 2020</w:t>
      </w:r>
      <w:hyperlink r:id="rId13" w:history="1">
        <w:r w:rsidR="0097715D" w:rsidRPr="00B17134">
          <w:rPr>
            <w:rStyle w:val="Lienhypertexte"/>
            <w:rFonts w:ascii="Sakkal Majalla" w:hAnsi="Sakkal Majalla" w:cs="Sakkal Majalla"/>
          </w:rPr>
          <w:t>https://www.gtfcc.org/news/ifrc-to-host-the-country-support-platform-of-the-global-task-force-on-cholera-control/</w:t>
        </w:r>
      </w:hyperlink>
      <w:r w:rsidRPr="00B17134">
        <w:rPr>
          <w:rFonts w:ascii="Sakkal Majalla" w:eastAsiaTheme="minorEastAsia" w:hAnsi="Sakkal Majalla" w:cs="Sakkal Majalla"/>
          <w:color w:val="3C4245"/>
          <w:rtl/>
          <w:lang w:eastAsia="ar" w:bidi="ar-MA"/>
        </w:rPr>
        <w:t>. وتُقدم منصة الدعم القطري، التي يستضيفها الاتحاد الدولي لجمعيات الصليب الأحمر والهلال الأحمر، دعمًا تشغيلي</w:t>
      </w:r>
      <w:r w:rsidR="00445EA2">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ًا متعدد القطاعات، بالإضافة إلى الدعوة والتنسيق والإرشادات بشأن السياسات للبلدان لوضع خططها الوطنية بشأن مكافحة الكوليرا، وتمويلها، وتنفيذها ورصدها بفعالية بما يتواءم مع خارطة الطريق العالمية.</w:t>
      </w:r>
    </w:p>
    <w:p w14:paraId="633C9C22" w14:textId="50B06845" w:rsidR="002D78F4" w:rsidRPr="00B17134" w:rsidRDefault="7499F78D" w:rsidP="008E7F73">
      <w:pPr>
        <w:bidi/>
        <w:spacing w:line="360" w:lineRule="exact"/>
        <w:jc w:val="both"/>
        <w:rPr>
          <w:rFonts w:ascii="Sakkal Majalla" w:eastAsiaTheme="minorEastAsia" w:hAnsi="Sakkal Majalla" w:cs="Sakkal Majalla"/>
          <w:b/>
          <w:bCs/>
          <w:color w:val="3C4245"/>
          <w:lang w:val="en-US"/>
        </w:rPr>
      </w:pPr>
      <w:r w:rsidRPr="00B17134">
        <w:rPr>
          <w:rFonts w:ascii="Sakkal Majalla" w:eastAsiaTheme="minorEastAsia" w:hAnsi="Sakkal Majalla" w:cs="Sakkal Majalla"/>
          <w:b/>
          <w:bCs/>
          <w:color w:val="3C4245"/>
          <w:rtl/>
          <w:lang w:eastAsia="ar" w:bidi="ar-MA"/>
        </w:rPr>
        <w:t>وضع نهاية للكوليرا: خريطة طريق عالمية إلى عام 2030</w:t>
      </w:r>
    </w:p>
    <w:p w14:paraId="307D7840" w14:textId="03AC3BE8"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 xml:space="preserve">في تشرين الأول/أكتوبر 2017، أطلق شركاء فرقة العمل العالمية المعنية بمكافحة الكوليرا استراتيجية لمكافحة الكوليرا بعنوان «وضع نهاية للكوليرا: خريطة طريق عالمية إلى عام 2030.» </w:t>
      </w:r>
      <w:r w:rsidR="000E02D3">
        <w:rPr>
          <w:rFonts w:ascii="Sakkal Majalla" w:eastAsiaTheme="minorEastAsia" w:hAnsi="Sakkal Majalla" w:cs="Sakkal Majalla" w:hint="cs"/>
          <w:color w:val="3C4245"/>
          <w:rtl/>
          <w:lang w:eastAsia="ar" w:bidi="ar-MA"/>
        </w:rPr>
        <w:t>و</w:t>
      </w:r>
      <w:r w:rsidRPr="00B17134">
        <w:rPr>
          <w:rFonts w:ascii="Sakkal Majalla" w:eastAsiaTheme="minorEastAsia" w:hAnsi="Sakkal Majalla" w:cs="Sakkal Majalla"/>
          <w:color w:val="3C4245"/>
          <w:rtl/>
          <w:lang w:eastAsia="ar" w:bidi="ar-MA"/>
        </w:rPr>
        <w:t>تهدف الاستراتيجية التي تقودها البلدان إلى الحد من الوفيات الناجمة عن الكوليرا بنسبة 90%، والقضاء على الكوليرا في نحو 20 بلدًا بحلول عام 2030.</w:t>
      </w:r>
    </w:p>
    <w:p w14:paraId="277D792F" w14:textId="5D073ADD" w:rsidR="002D78F4" w:rsidRPr="00B17134" w:rsidRDefault="7499F78D" w:rsidP="008E7F73">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تُركز خارطة الطريق العالمية على ثلاثة محاور استراتيجية:</w:t>
      </w:r>
    </w:p>
    <w:p w14:paraId="7639A637" w14:textId="3D0F57F4" w:rsidR="002D78F4" w:rsidRPr="00B17134" w:rsidRDefault="7499F78D" w:rsidP="00EB7D49">
      <w:pPr>
        <w:pStyle w:val="Paragraphedeliste"/>
        <w:numPr>
          <w:ilvl w:val="0"/>
          <w:numId w:val="18"/>
        </w:numPr>
        <w:bidi/>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الكشف المبكر والاستجابة السريعة لاحتواء الفاشيات: تركز الاستراتيجية على احتواء الفاشيات - أينما تحدث - من خلال الكشف المبكر والاستجابة السريعة المتعددة القطاعات، وتشمل المشاركة المجتمعية، وتعزيز الترصد والقدرة المختبرية والنظم الصحية وجاهزية الإمدادات، ودعم فِرَق الاستجابة السريعة.</w:t>
      </w:r>
    </w:p>
    <w:p w14:paraId="0D249E28" w14:textId="74EC886B" w:rsidR="002D78F4" w:rsidRPr="00B17134" w:rsidRDefault="7499F78D" w:rsidP="00EB7D49">
      <w:pPr>
        <w:pStyle w:val="Paragraphedeliste"/>
        <w:numPr>
          <w:ilvl w:val="0"/>
          <w:numId w:val="18"/>
        </w:numPr>
        <w:bidi/>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نهج مستهدف متعدد القطاعات للوقاية من عودة ظهور الكوليرا: تدعو الاستراتيجية البلدان والشركاء إلى التركيز على «البؤر الساخنة» للكوليرا، أي المناطق الصغيرة نسبيً</w:t>
      </w:r>
      <w:r w:rsidR="00445EA2">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 xml:space="preserve">ا الأشد تضررًا من الكوليرا. </w:t>
      </w:r>
      <w:r w:rsidR="0016470F">
        <w:rPr>
          <w:rFonts w:ascii="Sakkal Majalla" w:eastAsiaTheme="minorEastAsia" w:hAnsi="Sakkal Majalla" w:cs="Sakkal Majalla" w:hint="cs"/>
          <w:color w:val="3C4245"/>
          <w:rtl/>
          <w:lang w:eastAsia="ar" w:bidi="ar-MA"/>
        </w:rPr>
        <w:t>و</w:t>
      </w:r>
      <w:r w:rsidRPr="00B17134">
        <w:rPr>
          <w:rFonts w:ascii="Sakkal Majalla" w:eastAsiaTheme="minorEastAsia" w:hAnsi="Sakkal Majalla" w:cs="Sakkal Majalla"/>
          <w:color w:val="3C4245"/>
          <w:rtl/>
          <w:lang w:eastAsia="ar" w:bidi="ar-MA"/>
        </w:rPr>
        <w:t>يمكن وقف انتقال الكوليرا في هذه المناطق من خلال عددٍ من التدابير، مثل تحسين خدمات المياه والإصحاح والنظافة الشخصية واستخدام اللقاحات الفموية ضد الكوليرا.</w:t>
      </w:r>
    </w:p>
    <w:p w14:paraId="3D05F0C0" w14:textId="748D1826" w:rsidR="002D78F4" w:rsidRPr="00B17134" w:rsidRDefault="7499F78D" w:rsidP="00EB7D49">
      <w:pPr>
        <w:pStyle w:val="Paragraphedeliste"/>
        <w:numPr>
          <w:ilvl w:val="0"/>
          <w:numId w:val="18"/>
        </w:numPr>
        <w:bidi/>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آلية تنسيق فعالة للدعم التقني والدعوة وتعبئة الموارد وعقد الشر</w:t>
      </w:r>
      <w:r w:rsidR="0016470F">
        <w:rPr>
          <w:rFonts w:ascii="Sakkal Majalla" w:eastAsiaTheme="minorEastAsia" w:hAnsi="Sakkal Majalla" w:cs="Sakkal Majalla" w:hint="cs"/>
          <w:color w:val="3C4245"/>
          <w:rtl/>
          <w:lang w:eastAsia="ar" w:bidi="ar-MA"/>
        </w:rPr>
        <w:t>ا</w:t>
      </w:r>
      <w:r w:rsidRPr="00B17134">
        <w:rPr>
          <w:rFonts w:ascii="Sakkal Majalla" w:eastAsiaTheme="minorEastAsia" w:hAnsi="Sakkal Majalla" w:cs="Sakkal Majalla"/>
          <w:color w:val="3C4245"/>
          <w:rtl/>
          <w:lang w:eastAsia="ar" w:bidi="ar-MA"/>
        </w:rPr>
        <w:t>كات على المستويين المحلي والعالمي: توفر فرقة العمل العالمية المعنية بمكافحة الكوليرا إطارًا قويً</w:t>
      </w:r>
      <w:r w:rsidR="00445EA2">
        <w:rPr>
          <w:rFonts w:ascii="Sakkal Majalla" w:eastAsiaTheme="minorEastAsia" w:hAnsi="Sakkal Majalla" w:cs="Sakkal Majalla" w:hint="cs"/>
          <w:color w:val="3C4245"/>
          <w:rtl/>
          <w:lang w:eastAsia="ar" w:bidi="ar-MA"/>
        </w:rPr>
        <w:t>ّ</w:t>
      </w:r>
      <w:r w:rsidRPr="00B17134">
        <w:rPr>
          <w:rFonts w:ascii="Sakkal Majalla" w:eastAsiaTheme="minorEastAsia" w:hAnsi="Sakkal Majalla" w:cs="Sakkal Majalla"/>
          <w:color w:val="3C4245"/>
          <w:rtl/>
          <w:lang w:eastAsia="ar" w:bidi="ar-MA"/>
        </w:rPr>
        <w:t>ا لدعم البلدان لتكثيف الجهود الرامية إلى مكافحة الكوليرا، والبناء على البرامج القطرية المشتركة بين القطاعات لمكافحة الكوليرا ودعمها بالموارد البشرية والتقنية والمالية.</w:t>
      </w:r>
    </w:p>
    <w:p w14:paraId="634FFE32" w14:textId="4F689BBB" w:rsidR="008E7F73" w:rsidRPr="00B17134" w:rsidRDefault="0016470F" w:rsidP="009D79F1">
      <w:pPr>
        <w:bidi/>
        <w:spacing w:line="360" w:lineRule="exact"/>
        <w:jc w:val="both"/>
        <w:rPr>
          <w:rFonts w:ascii="Sakkal Majalla" w:eastAsiaTheme="minorEastAsia" w:hAnsi="Sakkal Majalla" w:cs="Sakkal Majalla"/>
          <w:color w:val="3C4245"/>
          <w:lang w:val="en-US"/>
        </w:rPr>
      </w:pPr>
      <w:r w:rsidRPr="00B17134">
        <w:rPr>
          <w:rFonts w:ascii="Sakkal Majalla" w:eastAsiaTheme="minorEastAsia" w:hAnsi="Sakkal Majalla" w:cs="Sakkal Majalla"/>
          <w:color w:val="3C4245"/>
          <w:rtl/>
          <w:lang w:eastAsia="ar" w:bidi="ar-MA"/>
        </w:rPr>
        <w:t>في أيار/ مايو 2018</w:t>
      </w:r>
      <w:r>
        <w:rPr>
          <w:rFonts w:ascii="Sakkal Majalla" w:eastAsiaTheme="minorEastAsia" w:hAnsi="Sakkal Majalla" w:cs="Sakkal Majalla" w:hint="cs"/>
          <w:color w:val="3C4245"/>
          <w:rtl/>
          <w:lang w:eastAsia="ar" w:bidi="ar-MA"/>
        </w:rPr>
        <w:t xml:space="preserve">، </w:t>
      </w:r>
      <w:r w:rsidRPr="00B17134">
        <w:rPr>
          <w:rFonts w:ascii="Sakkal Majalla" w:eastAsiaTheme="minorEastAsia" w:hAnsi="Sakkal Majalla" w:cs="Sakkal Majalla"/>
          <w:color w:val="3C4245"/>
          <w:rtl/>
          <w:lang w:eastAsia="ar" w:bidi="ar-MA"/>
        </w:rPr>
        <w:t xml:space="preserve">اعتمدت جمعية الصحة العالمية الحادية والسبعون </w:t>
      </w:r>
      <w:r w:rsidR="7499F78D" w:rsidRPr="00B17134">
        <w:rPr>
          <w:rFonts w:ascii="Sakkal Majalla" w:eastAsiaTheme="minorEastAsia" w:hAnsi="Sakkal Majalla" w:cs="Sakkal Majalla"/>
          <w:color w:val="3C4245"/>
          <w:rtl/>
          <w:lang w:eastAsia="ar" w:bidi="ar-MA"/>
        </w:rPr>
        <w:t>قرار</w:t>
      </w:r>
      <w:r>
        <w:rPr>
          <w:rFonts w:ascii="Sakkal Majalla" w:eastAsiaTheme="minorEastAsia" w:hAnsi="Sakkal Majalla" w:cs="Sakkal Majalla" w:hint="cs"/>
          <w:color w:val="3C4245"/>
          <w:rtl/>
          <w:lang w:eastAsia="ar" w:bidi="ar-MA"/>
        </w:rPr>
        <w:t>ًا</w:t>
      </w:r>
      <w:r w:rsidR="7499F78D" w:rsidRPr="00B17134">
        <w:rPr>
          <w:rFonts w:ascii="Sakkal Majalla" w:eastAsiaTheme="minorEastAsia" w:hAnsi="Sakkal Majalla" w:cs="Sakkal Majalla"/>
          <w:color w:val="3C4245"/>
          <w:rtl/>
          <w:lang w:eastAsia="ar" w:bidi="ar-MA"/>
        </w:rPr>
        <w:t xml:space="preserve"> بتعزيز مكافحة الكوليرا وإقرار «وضع نهاية للكوليرا: خريطة طريق عالمية إلى عام 2030».</w:t>
      </w:r>
    </w:p>
    <w:p w14:paraId="6DAF458A" w14:textId="77777777" w:rsidR="00A85C3C" w:rsidRDefault="00A85C3C">
      <w:pPr>
        <w:rPr>
          <w:rFonts w:ascii="Sakkal Majalla" w:eastAsia="Source Sans Pro" w:hAnsi="Sakkal Majalla" w:cs="Sakkal Majalla"/>
          <w:b/>
          <w:bCs/>
          <w:color w:val="C00000"/>
          <w:sz w:val="24"/>
          <w:szCs w:val="24"/>
          <w:rtl/>
          <w:lang w:eastAsia="ar" w:bidi="ar-MA"/>
        </w:rPr>
      </w:pPr>
      <w:r>
        <w:rPr>
          <w:rFonts w:ascii="Sakkal Majalla" w:eastAsia="Source Sans Pro" w:hAnsi="Sakkal Majalla" w:cs="Sakkal Majalla"/>
          <w:b/>
          <w:bCs/>
          <w:color w:val="C00000"/>
          <w:sz w:val="24"/>
          <w:szCs w:val="24"/>
          <w:rtl/>
          <w:lang w:eastAsia="ar" w:bidi="ar-MA"/>
        </w:rPr>
        <w:br w:type="page"/>
      </w:r>
    </w:p>
    <w:p w14:paraId="7BC03607" w14:textId="573A2BCD" w:rsidR="008E00C1" w:rsidRPr="00B17134" w:rsidRDefault="008E00C1" w:rsidP="00E47D19">
      <w:pPr>
        <w:bidi/>
        <w:jc w:val="both"/>
        <w:rPr>
          <w:rFonts w:ascii="Sakkal Majalla" w:hAnsi="Sakkal Majalla" w:cs="Sakkal Majalla"/>
          <w:b/>
          <w:color w:val="C00000"/>
          <w:sz w:val="24"/>
          <w:szCs w:val="24"/>
          <w:rtl/>
          <w:lang w:val="en-US"/>
        </w:rPr>
      </w:pPr>
      <w:r w:rsidRPr="00B17134">
        <w:rPr>
          <w:rFonts w:ascii="Sakkal Majalla" w:eastAsia="Source Sans Pro" w:hAnsi="Sakkal Majalla" w:cs="Sakkal Majalla"/>
          <w:b/>
          <w:bCs/>
          <w:color w:val="C00000"/>
          <w:sz w:val="24"/>
          <w:szCs w:val="24"/>
          <w:rtl/>
          <w:lang w:eastAsia="ar" w:bidi="ar-MA"/>
        </w:rPr>
        <w:t>الملحق 2: النشرة الصحفية 1</w:t>
      </w:r>
    </w:p>
    <w:p w14:paraId="336F0BE4" w14:textId="63E47159" w:rsidR="008E00C1" w:rsidRPr="00B17134" w:rsidRDefault="008E00C1" w:rsidP="008E00C1">
      <w:pPr>
        <w:shd w:val="clear" w:color="auto" w:fill="FFFFFF"/>
        <w:bidi/>
        <w:spacing w:after="150" w:line="300" w:lineRule="atLeast"/>
        <w:jc w:val="both"/>
        <w:rPr>
          <w:rFonts w:ascii="Sakkal Majalla" w:eastAsia="Times New Roman" w:hAnsi="Sakkal Majalla" w:cs="Sakkal Majalla"/>
          <w:color w:val="333333"/>
          <w:lang w:val="en-US" w:eastAsia="fr-FR"/>
        </w:rPr>
      </w:pPr>
      <w:r w:rsidRPr="00B17134">
        <w:rPr>
          <w:rFonts w:ascii="Sakkal Majalla" w:eastAsia="Times New Roman" w:hAnsi="Sakkal Majalla" w:cs="Sakkal Majalla"/>
          <w:color w:val="333333"/>
          <w:rtl/>
          <w:lang w:eastAsia="ar" w:bidi="ar-MA"/>
        </w:rPr>
        <w:t>يعاني البلد «س» من أسوأ فاشية كوليرا شهدها تاريخ العالم الحديث. وتعزى هذه الفاشية إلى قصور في معالجة النفايات في قريتين. وقد انتشرت سلالة الفيروس في النهر، الذي تُستخدم مياهه في الغسيل، والطهي، والش</w:t>
      </w:r>
      <w:r w:rsidR="003019F1">
        <w:rPr>
          <w:rFonts w:ascii="Sakkal Majalla" w:eastAsia="Times New Roman" w:hAnsi="Sakkal Majalla" w:cs="Sakkal Majalla" w:hint="cs"/>
          <w:color w:val="333333"/>
          <w:rtl/>
          <w:lang w:eastAsia="ar" w:bidi="ar-MA"/>
        </w:rPr>
        <w:t>ّ</w:t>
      </w:r>
      <w:r w:rsidRPr="00B17134">
        <w:rPr>
          <w:rFonts w:ascii="Sakkal Majalla" w:eastAsia="Times New Roman" w:hAnsi="Sakkal Majalla" w:cs="Sakkal Majalla"/>
          <w:color w:val="333333"/>
          <w:rtl/>
          <w:lang w:eastAsia="ar" w:bidi="ar-MA"/>
        </w:rPr>
        <w:t>ُرب في أغلب أنحاء البلد.</w:t>
      </w:r>
    </w:p>
    <w:p w14:paraId="3803A528" w14:textId="77777777" w:rsidR="008E00C1" w:rsidRPr="00B17134" w:rsidRDefault="008E00C1" w:rsidP="008E00C1">
      <w:pPr>
        <w:shd w:val="clear" w:color="auto" w:fill="FFFFFF"/>
        <w:bidi/>
        <w:spacing w:after="150" w:line="300" w:lineRule="atLeast"/>
        <w:jc w:val="both"/>
        <w:rPr>
          <w:rFonts w:ascii="Sakkal Majalla" w:eastAsia="Times New Roman" w:hAnsi="Sakkal Majalla" w:cs="Sakkal Majalla"/>
          <w:color w:val="333333"/>
          <w:lang w:val="en-US" w:eastAsia="fr-FR"/>
        </w:rPr>
      </w:pPr>
      <w:r w:rsidRPr="00B17134">
        <w:rPr>
          <w:rFonts w:ascii="Sakkal Majalla" w:eastAsia="Times New Roman" w:hAnsi="Sakkal Majalla" w:cs="Sakkal Majalla"/>
          <w:color w:val="333333"/>
          <w:rtl/>
          <w:lang w:eastAsia="ar" w:bidi="ar-MA"/>
        </w:rPr>
        <w:t>تتألف خطة العمل من عدة خطوات على المدى القصير والمتوسط والطويل مُقسمةً إلى ثلاث مراحل؛ ولكل مرحلة أهدافها المُحددة للتغلب على الأزمة الحالية وتحسين نظام المياه ومعالجة المياه بشكل كبير في البلد «س» للحيلولة دون وقوع كوارث في المستقبل. وبعد مرور عامين، لم يُجمع سوى 9.5% فقط من الميزانية، ولم تُنفذ التدريبات التي كان من المقرر إجراؤها. وبالإضافة إلى ذلك، هناك نقصٌ متكررٌ في الأدوية اللازمة لعلاج المرضى.</w:t>
      </w:r>
    </w:p>
    <w:p w14:paraId="1365D19A" w14:textId="77777777" w:rsidR="008E00C1" w:rsidRPr="00B17134" w:rsidRDefault="008E00C1" w:rsidP="008E00C1">
      <w:pPr>
        <w:shd w:val="clear" w:color="auto" w:fill="FFFFFF"/>
        <w:bidi/>
        <w:spacing w:after="150" w:line="300" w:lineRule="atLeast"/>
        <w:jc w:val="both"/>
        <w:rPr>
          <w:rFonts w:ascii="Sakkal Majalla" w:eastAsia="Times New Roman" w:hAnsi="Sakkal Majalla" w:cs="Sakkal Majalla"/>
          <w:color w:val="333333"/>
          <w:lang w:val="en-US" w:eastAsia="fr-FR"/>
        </w:rPr>
      </w:pPr>
      <w:r w:rsidRPr="00B17134">
        <w:rPr>
          <w:rFonts w:ascii="Sakkal Majalla" w:eastAsia="Times New Roman" w:hAnsi="Sakkal Majalla" w:cs="Sakkal Majalla"/>
          <w:color w:val="333333"/>
          <w:rtl/>
          <w:lang w:eastAsia="ar" w:bidi="ar-MA"/>
        </w:rPr>
        <w:t>وخلال العامين الأولين اللذين اتُخذت فيهما إجراءات لمكافحة وباء الكوليرا، لم توفر الإدارة الوطنية لإمدادات مياه الشرب والإصحاح في البلد «س» سوى 2.5% من ميزانية الطوارئ الخاصة بمكافحة الكوليرا.</w:t>
      </w:r>
    </w:p>
    <w:p w14:paraId="45294D9A" w14:textId="1DDE7E6B" w:rsidR="008E00C1" w:rsidRPr="00B17134" w:rsidRDefault="008E00C1" w:rsidP="008E00C1">
      <w:pPr>
        <w:shd w:val="clear" w:color="auto" w:fill="FFFFFF"/>
        <w:bidi/>
        <w:spacing w:after="150" w:line="300" w:lineRule="atLeast"/>
        <w:jc w:val="both"/>
        <w:rPr>
          <w:rFonts w:ascii="Sakkal Majalla" w:eastAsia="Times New Roman" w:hAnsi="Sakkal Majalla" w:cs="Sakkal Majalla"/>
          <w:color w:val="333333"/>
          <w:lang w:val="en-US" w:eastAsia="fr-FR"/>
        </w:rPr>
      </w:pPr>
      <w:r w:rsidRPr="00B17134">
        <w:rPr>
          <w:rFonts w:ascii="Sakkal Majalla" w:eastAsia="Times New Roman" w:hAnsi="Sakkal Majalla" w:cs="Sakkal Majalla"/>
          <w:color w:val="333333"/>
          <w:rtl/>
          <w:lang w:eastAsia="ar" w:bidi="ar-MA"/>
        </w:rPr>
        <w:t>وما لم يتوفر تمويل كا</w:t>
      </w:r>
      <w:r w:rsidR="00A42ACA">
        <w:rPr>
          <w:rFonts w:ascii="Sakkal Majalla" w:eastAsia="Times New Roman" w:hAnsi="Sakkal Majalla" w:cs="Sakkal Majalla" w:hint="cs"/>
          <w:color w:val="333333"/>
          <w:rtl/>
          <w:lang w:eastAsia="ar" w:bidi="ar-MA"/>
        </w:rPr>
        <w:t>فٍ</w:t>
      </w:r>
      <w:r w:rsidRPr="00B17134">
        <w:rPr>
          <w:rFonts w:ascii="Sakkal Majalla" w:eastAsia="Times New Roman" w:hAnsi="Sakkal Majalla" w:cs="Sakkal Majalla"/>
          <w:color w:val="333333"/>
          <w:rtl/>
          <w:lang w:eastAsia="ar" w:bidi="ar-MA"/>
        </w:rPr>
        <w:t xml:space="preserve"> تحت تصرف إدارة الصحة العامة والسكان وغيرها من الوكالات، فإن وباء الكوليرا سيواصل حصد أرواح الفئات السكانية الأكثر ضعفًا، ولا سيما الأطفال دون الخامسة. ومنذ 15 كانون الأول/ديسمبر 2013، أُبلغ عن أكثر من 695 حالةً وسُجلت وفاة واحدة في إحدى القريتين الأكثر تضررًا.</w:t>
      </w:r>
    </w:p>
    <w:p w14:paraId="7EC617D9" w14:textId="77777777" w:rsidR="008E00C1" w:rsidRPr="00B17134" w:rsidRDefault="008E00C1" w:rsidP="008E00C1">
      <w:pPr>
        <w:shd w:val="clear" w:color="auto" w:fill="FFFFFF"/>
        <w:bidi/>
        <w:spacing w:after="150" w:line="300" w:lineRule="atLeast"/>
        <w:jc w:val="both"/>
        <w:rPr>
          <w:rFonts w:ascii="Sakkal Majalla" w:eastAsia="Times New Roman" w:hAnsi="Sakkal Majalla" w:cs="Sakkal Majalla"/>
          <w:color w:val="333333"/>
          <w:lang w:val="en-US" w:eastAsia="fr-FR"/>
        </w:rPr>
      </w:pPr>
      <w:r w:rsidRPr="00B17134">
        <w:rPr>
          <w:rFonts w:ascii="Sakkal Majalla" w:eastAsia="Times New Roman" w:hAnsi="Sakkal Majalla" w:cs="Sakkal Majalla"/>
          <w:color w:val="333333"/>
          <w:rtl/>
          <w:lang w:eastAsia="ar" w:bidi="ar-MA"/>
        </w:rPr>
        <w:t>وناشدت وزارة الصحة الشركاء لتقديم المساعدة اللازمة للبلد. وطلبت الآتي:</w:t>
      </w:r>
    </w:p>
    <w:p w14:paraId="41D757BE" w14:textId="77777777" w:rsidR="008E00C1" w:rsidRPr="00B17134" w:rsidRDefault="008E00C1" w:rsidP="008E00C1">
      <w:pPr>
        <w:numPr>
          <w:ilvl w:val="0"/>
          <w:numId w:val="11"/>
        </w:numPr>
        <w:shd w:val="clear" w:color="auto" w:fill="FFFFFF"/>
        <w:bidi/>
        <w:spacing w:before="100" w:beforeAutospacing="1" w:after="100" w:afterAutospacing="1" w:line="300" w:lineRule="atLeast"/>
        <w:jc w:val="both"/>
        <w:rPr>
          <w:rFonts w:ascii="Sakkal Majalla" w:eastAsia="Times New Roman" w:hAnsi="Sakkal Majalla" w:cs="Sakkal Majalla"/>
          <w:color w:val="333333"/>
          <w:lang w:val="en-US" w:eastAsia="fr-FR"/>
        </w:rPr>
      </w:pPr>
      <w:r w:rsidRPr="00B17134">
        <w:rPr>
          <w:rFonts w:ascii="Sakkal Majalla" w:eastAsia="Times New Roman" w:hAnsi="Sakkal Majalla" w:cs="Sakkal Majalla"/>
          <w:color w:val="333333"/>
          <w:rtl/>
          <w:lang w:eastAsia="ar" w:bidi="ar-MA"/>
        </w:rPr>
        <w:t>تعبئة الدول الأعضاء والجهات المانحة غير المعتادة والجهات الفاعلة الدولية الأخرى لتقديم تمويل كامل للخطة التي تصل مدتها إلى 10 سنوات وتُنفذ على 3 مراحل و2.27 مليار دولار من الخطة الوطنية للقضاء على الكوليرا.</w:t>
      </w:r>
    </w:p>
    <w:p w14:paraId="4D5BF810" w14:textId="55EF1581" w:rsidR="008E00C1" w:rsidRPr="00B17134" w:rsidRDefault="008E00C1" w:rsidP="008E00C1">
      <w:pPr>
        <w:numPr>
          <w:ilvl w:val="0"/>
          <w:numId w:val="11"/>
        </w:numPr>
        <w:shd w:val="clear" w:color="auto" w:fill="FFFFFF"/>
        <w:bidi/>
        <w:spacing w:before="240" w:after="100" w:afterAutospacing="1" w:line="300" w:lineRule="atLeast"/>
        <w:ind w:left="714" w:hanging="357"/>
        <w:jc w:val="both"/>
        <w:rPr>
          <w:rFonts w:ascii="Sakkal Majalla" w:eastAsia="Times New Roman" w:hAnsi="Sakkal Majalla" w:cs="Sakkal Majalla"/>
          <w:color w:val="333333"/>
          <w:lang w:val="en-US" w:eastAsia="fr-FR"/>
        </w:rPr>
      </w:pPr>
      <w:r w:rsidRPr="00B17134">
        <w:rPr>
          <w:rFonts w:ascii="Sakkal Majalla" w:eastAsia="Times New Roman" w:hAnsi="Sakkal Majalla" w:cs="Sakkal Majalla"/>
          <w:color w:val="333333"/>
          <w:rtl/>
          <w:lang w:eastAsia="ar" w:bidi="ar-MA"/>
        </w:rPr>
        <w:t xml:space="preserve">ضمان تنفيذ الأمم المتحدة </w:t>
      </w:r>
      <w:r w:rsidR="000A2CA4">
        <w:rPr>
          <w:rFonts w:ascii="Sakkal Majalla" w:eastAsia="Times New Roman" w:hAnsi="Sakkal Majalla" w:cs="Sakkal Majalla" w:hint="cs"/>
          <w:color w:val="333333"/>
          <w:rtl/>
          <w:lang w:eastAsia="ar" w:bidi="ar-MA"/>
        </w:rPr>
        <w:t>ل</w:t>
      </w:r>
      <w:r w:rsidRPr="00B17134">
        <w:rPr>
          <w:rFonts w:ascii="Sakkal Majalla" w:eastAsia="Times New Roman" w:hAnsi="Sakkal Majalla" w:cs="Sakkal Majalla"/>
          <w:color w:val="333333"/>
          <w:rtl/>
          <w:lang w:eastAsia="ar" w:bidi="ar-MA"/>
        </w:rPr>
        <w:t>لمبادئ التوجيهية التي وضعها فريق الخبراء المستقلين:</w:t>
      </w:r>
    </w:p>
    <w:p w14:paraId="2901C1DD" w14:textId="553F9915" w:rsidR="008E00C1" w:rsidRPr="000A2CA4" w:rsidRDefault="008E00C1" w:rsidP="000A2CA4">
      <w:pPr>
        <w:pStyle w:val="Paragraphedeliste"/>
        <w:numPr>
          <w:ilvl w:val="1"/>
          <w:numId w:val="12"/>
        </w:numPr>
        <w:shd w:val="clear" w:color="auto" w:fill="FFFFFF"/>
        <w:bidi/>
        <w:spacing w:before="100" w:beforeAutospacing="1" w:after="100" w:afterAutospacing="1" w:line="300" w:lineRule="atLeast"/>
        <w:jc w:val="both"/>
        <w:rPr>
          <w:rFonts w:ascii="Sakkal Majalla" w:eastAsia="Times New Roman" w:hAnsi="Sakkal Majalla" w:cs="Sakkal Majalla"/>
          <w:color w:val="333333"/>
          <w:lang w:val="en-US" w:eastAsia="fr-FR"/>
        </w:rPr>
      </w:pPr>
      <w:r w:rsidRPr="000A2CA4">
        <w:rPr>
          <w:rFonts w:ascii="Sakkal Majalla" w:eastAsia="Times New Roman" w:hAnsi="Sakkal Majalla" w:cs="Sakkal Majalla"/>
          <w:color w:val="333333"/>
          <w:rtl/>
          <w:lang w:eastAsia="ar" w:bidi="ar-MA"/>
        </w:rPr>
        <w:t>تطبيق تدابير تحري الكوليرا على موظفي الأمم المتحدة وفرق خدمات الطوارئ القادمة من مناطق الجوائح.</w:t>
      </w:r>
    </w:p>
    <w:p w14:paraId="0547A232" w14:textId="77777777" w:rsidR="008E00C1" w:rsidRPr="00B17134" w:rsidRDefault="008E00C1" w:rsidP="000A2CA4">
      <w:pPr>
        <w:numPr>
          <w:ilvl w:val="1"/>
          <w:numId w:val="12"/>
        </w:numPr>
        <w:shd w:val="clear" w:color="auto" w:fill="FFFFFF"/>
        <w:bidi/>
        <w:spacing w:after="0" w:line="300" w:lineRule="atLeast"/>
        <w:ind w:hanging="378"/>
        <w:jc w:val="both"/>
        <w:rPr>
          <w:rFonts w:ascii="Sakkal Majalla" w:eastAsia="Times New Roman" w:hAnsi="Sakkal Majalla" w:cs="Sakkal Majalla"/>
          <w:color w:val="333333"/>
          <w:lang w:val="en-US" w:eastAsia="fr-FR"/>
        </w:rPr>
      </w:pPr>
      <w:r w:rsidRPr="00B17134">
        <w:rPr>
          <w:rFonts w:ascii="Sakkal Majalla" w:eastAsia="Times New Roman" w:hAnsi="Sakkal Majalla" w:cs="Sakkal Majalla"/>
          <w:color w:val="333333"/>
          <w:rtl/>
          <w:lang w:eastAsia="ar" w:bidi="ar-MA"/>
        </w:rPr>
        <w:t>توفير التطعيمات والعلاج بالمضادات الحيوية إلى موظفي الأمم المتحدة المكلفين بتقديم الخدمات في حالات الطوارئ.</w:t>
      </w:r>
    </w:p>
    <w:p w14:paraId="027038DA" w14:textId="70AB884A" w:rsidR="008E00C1" w:rsidRPr="000A2CA4" w:rsidRDefault="008E00C1" w:rsidP="000A2CA4">
      <w:pPr>
        <w:pStyle w:val="Paragraphedeliste"/>
        <w:numPr>
          <w:ilvl w:val="2"/>
          <w:numId w:val="11"/>
        </w:numPr>
        <w:shd w:val="clear" w:color="auto" w:fill="FFFFFF"/>
        <w:bidi/>
        <w:spacing w:after="0" w:line="300" w:lineRule="atLeast"/>
        <w:ind w:left="1332" w:hanging="270"/>
        <w:jc w:val="both"/>
        <w:rPr>
          <w:rFonts w:ascii="Sakkal Majalla" w:eastAsia="Times New Roman" w:hAnsi="Sakkal Majalla" w:cs="Sakkal Majalla"/>
          <w:color w:val="333333"/>
          <w:lang w:val="en-US" w:eastAsia="fr-FR"/>
        </w:rPr>
      </w:pPr>
      <w:r w:rsidRPr="000A2CA4">
        <w:rPr>
          <w:rFonts w:ascii="Sakkal Majalla" w:eastAsia="Times New Roman" w:hAnsi="Sakkal Majalla" w:cs="Sakkal Majalla"/>
          <w:color w:val="333333"/>
          <w:rtl/>
          <w:lang w:eastAsia="ar" w:bidi="ar-MA"/>
        </w:rPr>
        <w:t xml:space="preserve">المعالجة المحلية لجميع النفايات في مرافق الأمم المتحدة في جميع أنحاء العالم لتحييد المُمرضات الخطيرة، مثل </w:t>
      </w:r>
      <w:r w:rsidRPr="008A2C99">
        <w:rPr>
          <w:rFonts w:ascii="Sakkal Majalla" w:eastAsia="Times New Roman" w:hAnsi="Sakkal Majalla" w:cs="Sakkal Majalla"/>
          <w:i/>
          <w:iCs/>
          <w:color w:val="333333"/>
          <w:rtl/>
          <w:lang w:eastAsia="ar" w:bidi="ar-MA"/>
        </w:rPr>
        <w:t>ضمّ</w:t>
      </w:r>
      <w:r w:rsidR="003019F1" w:rsidRPr="008A2C99">
        <w:rPr>
          <w:rFonts w:ascii="Sakkal Majalla" w:eastAsia="Times New Roman" w:hAnsi="Sakkal Majalla" w:cs="Sakkal Majalla" w:hint="cs"/>
          <w:i/>
          <w:iCs/>
          <w:color w:val="333333"/>
          <w:rtl/>
          <w:lang w:eastAsia="ar" w:bidi="ar-MA"/>
        </w:rPr>
        <w:t>َ</w:t>
      </w:r>
      <w:r w:rsidRPr="008A2C99">
        <w:rPr>
          <w:rFonts w:ascii="Sakkal Majalla" w:eastAsia="Times New Roman" w:hAnsi="Sakkal Majalla" w:cs="Sakkal Majalla"/>
          <w:i/>
          <w:iCs/>
          <w:color w:val="333333"/>
          <w:rtl/>
          <w:lang w:eastAsia="ar" w:bidi="ar-MA"/>
        </w:rPr>
        <w:t>ة الكوليرا</w:t>
      </w:r>
      <w:r w:rsidRPr="000A2CA4">
        <w:rPr>
          <w:rFonts w:ascii="Sakkal Majalla" w:eastAsia="Times New Roman" w:hAnsi="Sakkal Majalla" w:cs="Sakkal Majalla"/>
          <w:color w:val="333333"/>
          <w:rtl/>
          <w:lang w:eastAsia="ar" w:bidi="ar-MA"/>
        </w:rPr>
        <w:t>.</w:t>
      </w:r>
    </w:p>
    <w:p w14:paraId="0562CB0E" w14:textId="77777777" w:rsidR="008E00C1" w:rsidRPr="00B17134" w:rsidRDefault="008E00C1" w:rsidP="008E00C1">
      <w:pPr>
        <w:bidi/>
        <w:jc w:val="center"/>
        <w:rPr>
          <w:rFonts w:ascii="Sakkal Majalla" w:hAnsi="Sakkal Majalla" w:cs="Sakkal Majalla"/>
          <w:lang w:val="en-US"/>
        </w:rPr>
      </w:pPr>
    </w:p>
    <w:p w14:paraId="34CE0A41" w14:textId="77777777" w:rsidR="008E00C1" w:rsidRPr="00B17134" w:rsidRDefault="008E00C1" w:rsidP="008E00C1">
      <w:pPr>
        <w:bidi/>
        <w:jc w:val="center"/>
        <w:rPr>
          <w:rFonts w:ascii="Sakkal Majalla" w:hAnsi="Sakkal Majalla" w:cs="Sakkal Majalla"/>
          <w:lang w:val="en-US"/>
        </w:rPr>
      </w:pPr>
    </w:p>
    <w:p w14:paraId="0F936287" w14:textId="77777777" w:rsidR="008E00C1" w:rsidRPr="00B17134" w:rsidRDefault="008E00C1" w:rsidP="008E00C1">
      <w:pPr>
        <w:bidi/>
        <w:jc w:val="both"/>
        <w:rPr>
          <w:rFonts w:ascii="Sakkal Majalla" w:hAnsi="Sakkal Majalla" w:cs="Sakkal Majalla"/>
          <w:lang w:val="en-US"/>
        </w:rPr>
      </w:pPr>
      <w:r w:rsidRPr="00B17134">
        <w:rPr>
          <w:rFonts w:ascii="Sakkal Majalla" w:eastAsia="Source Sans Pro" w:hAnsi="Sakkal Majalla" w:cs="Sakkal Majalla"/>
          <w:noProof/>
          <w:rtl/>
          <w:lang w:eastAsia="fr-FR"/>
        </w:rPr>
        <mc:AlternateContent>
          <mc:Choice Requires="wps">
            <w:drawing>
              <wp:anchor distT="0" distB="0" distL="114300" distR="114300" simplePos="0" relativeHeight="251656704" behindDoc="0" locked="0" layoutInCell="1" allowOverlap="1" wp14:anchorId="19DE41DD" wp14:editId="7E918862">
                <wp:simplePos x="0" y="0"/>
                <wp:positionH relativeFrom="column">
                  <wp:posOffset>-320675</wp:posOffset>
                </wp:positionH>
                <wp:positionV relativeFrom="paragraph">
                  <wp:posOffset>182880</wp:posOffset>
                </wp:positionV>
                <wp:extent cx="6263640" cy="30480"/>
                <wp:effectExtent l="19050" t="19050" r="3810" b="26670"/>
                <wp:wrapNone/>
                <wp:docPr id="1" name="Connecteur droit 1"/>
                <wp:cNvGraphicFramePr/>
                <a:graphic xmlns:a="http://schemas.openxmlformats.org/drawingml/2006/main">
                  <a:graphicData uri="http://schemas.microsoft.com/office/word/2010/wordprocessingShape">
                    <wps:wsp>
                      <wps:cNvCnPr/>
                      <wps:spPr>
                        <a:xfrm flipV="1">
                          <a:off x="0" y="0"/>
                          <a:ext cx="6263640" cy="3048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CE87FB7" id="Connecteur droit 1" o:spid="_x0000_s1026" style="position:absolute;flip:y;z-index:251656704;visibility:visible;mso-wrap-style:square;mso-wrap-distance-left:9pt;mso-wrap-distance-top:0;mso-wrap-distance-right:9pt;mso-wrap-distance-bottom:0;mso-position-horizontal:absolute;mso-position-horizontal-relative:text;mso-position-vertical:absolute;mso-position-vertical-relative:text" from="-25.25pt,14.4pt" to="467.9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" strokecolor="black [3040]" strokeweight="2.25pt"/>
            </w:pict>
          </mc:Fallback>
        </mc:AlternateContent>
      </w:r>
    </w:p>
    <w:p w14:paraId="484DE31D" w14:textId="5807E5BE" w:rsidR="008E00C1" w:rsidRPr="00B17134" w:rsidRDefault="008E00C1" w:rsidP="008E00C1">
      <w:pPr>
        <w:bidi/>
        <w:jc w:val="both"/>
        <w:rPr>
          <w:rFonts w:ascii="Sakkal Majalla" w:hAnsi="Sakkal Majalla" w:cs="Sakkal Majalla"/>
          <w:lang w:val="en-US"/>
        </w:rPr>
      </w:pPr>
      <w:r w:rsidRPr="00B17134">
        <w:rPr>
          <w:rFonts w:ascii="Sakkal Majalla" w:eastAsia="Source Sans Pro" w:hAnsi="Sakkal Majalla" w:cs="Sakkal Majalla"/>
          <w:rtl/>
          <w:lang w:eastAsia="ar" w:bidi="ar-MA"/>
        </w:rPr>
        <w:t xml:space="preserve">لمزيدٍ من المعلومات، يُرجى التواصل مع مسؤول الاتصالات بوزارة الصحة على رقم الهاتف الآتي: </w:t>
      </w:r>
      <w:r w:rsidR="00A64483">
        <w:rPr>
          <w:rFonts w:ascii="Sakkal Majalla" w:eastAsia="Source Sans Pro" w:hAnsi="Sakkal Majalla" w:cs="Sakkal Majalla" w:hint="cs"/>
          <w:rtl/>
          <w:lang w:eastAsia="ar" w:bidi="ar-MA"/>
        </w:rPr>
        <w:t>(243 87 4455 220)</w:t>
      </w:r>
      <w:r w:rsidRPr="00B17134">
        <w:rPr>
          <w:rFonts w:ascii="Sakkal Majalla" w:eastAsia="Source Sans Pro" w:hAnsi="Sakkal Majalla" w:cs="Sakkal Majalla"/>
          <w:rtl/>
          <w:lang w:eastAsia="ar" w:bidi="ar-MA"/>
        </w:rPr>
        <w:t>.</w:t>
      </w:r>
    </w:p>
    <w:p w14:paraId="116E803C" w14:textId="77777777" w:rsidR="00A85C3C" w:rsidRDefault="00A85C3C">
      <w:pPr>
        <w:rPr>
          <w:rFonts w:ascii="Sakkal Majalla" w:eastAsia="Source Sans Pro" w:hAnsi="Sakkal Majalla" w:cs="Sakkal Majalla"/>
          <w:b/>
          <w:bCs/>
          <w:color w:val="C00000"/>
          <w:sz w:val="24"/>
          <w:szCs w:val="24"/>
          <w:rtl/>
          <w:lang w:eastAsia="ar" w:bidi="ar-MA"/>
        </w:rPr>
      </w:pPr>
      <w:r>
        <w:rPr>
          <w:rFonts w:ascii="Sakkal Majalla" w:eastAsia="Source Sans Pro" w:hAnsi="Sakkal Majalla" w:cs="Sakkal Majalla"/>
          <w:b/>
          <w:bCs/>
          <w:color w:val="C00000"/>
          <w:sz w:val="24"/>
          <w:szCs w:val="24"/>
          <w:rtl/>
          <w:lang w:eastAsia="ar" w:bidi="ar-MA"/>
        </w:rPr>
        <w:br w:type="page"/>
      </w:r>
    </w:p>
    <w:p w14:paraId="7BD5D846" w14:textId="33E27350" w:rsidR="008E00C1" w:rsidRPr="00B17134" w:rsidRDefault="008E00C1" w:rsidP="00E47D19">
      <w:pPr>
        <w:bidi/>
        <w:jc w:val="both"/>
        <w:rPr>
          <w:rFonts w:ascii="Sakkal Majalla" w:hAnsi="Sakkal Majalla" w:cs="Sakkal Majalla"/>
          <w:b/>
          <w:color w:val="C00000"/>
          <w:sz w:val="24"/>
          <w:szCs w:val="24"/>
          <w:rtl/>
          <w:lang w:val="en-US"/>
        </w:rPr>
      </w:pPr>
      <w:r w:rsidRPr="00B17134">
        <w:rPr>
          <w:rFonts w:ascii="Sakkal Majalla" w:eastAsia="Source Sans Pro" w:hAnsi="Sakkal Majalla" w:cs="Sakkal Majalla"/>
          <w:b/>
          <w:bCs/>
          <w:color w:val="C00000"/>
          <w:sz w:val="24"/>
          <w:szCs w:val="24"/>
          <w:rtl/>
          <w:lang w:eastAsia="ar" w:bidi="ar-MA"/>
        </w:rPr>
        <w:t>الملحق 3: النشرة الصحفية 2</w:t>
      </w:r>
    </w:p>
    <w:p w14:paraId="1BEE298A" w14:textId="77777777" w:rsidR="008E00C1" w:rsidRPr="00B17134" w:rsidRDefault="008E00C1" w:rsidP="008E00C1">
      <w:pPr>
        <w:pStyle w:val="Titre1"/>
        <w:shd w:val="clear" w:color="auto" w:fill="FFFFFF"/>
        <w:bidi/>
        <w:spacing w:before="0" w:after="150" w:line="450" w:lineRule="atLeast"/>
        <w:rPr>
          <w:rFonts w:ascii="Sakkal Majalla" w:hAnsi="Sakkal Majalla" w:cs="Sakkal Majalla"/>
          <w:b w:val="0"/>
          <w:bCs w:val="0"/>
          <w:caps/>
          <w:color w:val="404040"/>
          <w:sz w:val="22"/>
          <w:szCs w:val="22"/>
          <w:lang w:val="en-US"/>
        </w:rPr>
      </w:pPr>
      <w:r w:rsidRPr="00B17134">
        <w:rPr>
          <w:rFonts w:ascii="Sakkal Majalla" w:eastAsia="Source Sans Pro" w:hAnsi="Sakkal Majalla" w:cs="Sakkal Majalla"/>
          <w:b w:val="0"/>
          <w:bCs w:val="0"/>
          <w:color w:val="404040"/>
          <w:sz w:val="22"/>
          <w:szCs w:val="22"/>
          <w:rtl/>
          <w:lang w:eastAsia="ar" w:bidi="ar-MA"/>
        </w:rPr>
        <w:t>الجمعية الوطنية للصحة العامة تُعرب عن خوفها من ظهور فاشيات جديدة للكوليرا</w:t>
      </w:r>
    </w:p>
    <w:p w14:paraId="572C1136" w14:textId="77777777" w:rsidR="008E00C1" w:rsidRPr="008A2C99" w:rsidRDefault="008E00C1" w:rsidP="008E00C1">
      <w:pPr>
        <w:shd w:val="clear" w:color="auto" w:fill="FFFFFF"/>
        <w:bidi/>
        <w:spacing w:after="300" w:line="300" w:lineRule="atLeast"/>
        <w:rPr>
          <w:rStyle w:val="Accentuation"/>
          <w:rFonts w:ascii="Sakkal Majalla" w:hAnsi="Sakkal Majalla" w:cs="Sakkal Majalla"/>
          <w:b/>
          <w:bCs/>
          <w:color w:val="404040"/>
          <w:shd w:val="clear" w:color="auto" w:fill="FFFFFF"/>
          <w:lang w:val="en-US"/>
        </w:rPr>
      </w:pPr>
      <w:r w:rsidRPr="008A2C99">
        <w:rPr>
          <w:rStyle w:val="Accentuation"/>
          <w:rFonts w:ascii="Sakkal Majalla" w:eastAsia="Source Sans Pro" w:hAnsi="Sakkal Majalla" w:cs="Sakkal Majalla"/>
          <w:color w:val="404040"/>
          <w:shd w:val="clear" w:color="auto" w:fill="FFFFFF"/>
          <w:rtl/>
          <w:lang w:eastAsia="ar" w:bidi="ar-MA"/>
        </w:rPr>
        <w:t>عشية بداية موسم الأمطار في البلد «س»، تُطلق الجمعية الوطنية للصحة العامة صيحة إنذار: بالنظر إلى تدني جودة المياه والظروف الإصحاحية، نخشى تزايد عدد حالات الكوليرا.</w:t>
      </w:r>
    </w:p>
    <w:p w14:paraId="631512D0" w14:textId="77777777" w:rsidR="008E00C1" w:rsidRPr="00B17134" w:rsidRDefault="008E00C1" w:rsidP="008E00C1">
      <w:pPr>
        <w:shd w:val="clear" w:color="auto" w:fill="FFFFFF"/>
        <w:bidi/>
        <w:spacing w:after="300" w:line="300" w:lineRule="atLeast"/>
        <w:jc w:val="both"/>
        <w:rPr>
          <w:rFonts w:ascii="Sakkal Majalla" w:eastAsia="Times New Roman" w:hAnsi="Sakkal Majalla" w:cs="Sakkal Majalla"/>
          <w:color w:val="666666"/>
          <w:lang w:val="en-US" w:eastAsia="fr-FR"/>
        </w:rPr>
      </w:pPr>
      <w:r w:rsidRPr="00B17134">
        <w:rPr>
          <w:rFonts w:ascii="Sakkal Majalla" w:eastAsia="Times New Roman" w:hAnsi="Sakkal Majalla" w:cs="Sakkal Majalla"/>
          <w:color w:val="666666"/>
          <w:rtl/>
          <w:lang w:eastAsia="ar" w:bidi="ar-MA"/>
        </w:rPr>
        <w:t xml:space="preserve">وإذا ظل عدد المرضى الذين يعالجون في مركز علاج الكوليرا بالمستشفى الإقليمي ثابتًا، تدعو الجمعية إلى تحسين خدمات الإصحاح في أسرع وقت ممكن لتجنب ظهور فاشية جديدة. </w:t>
      </w:r>
    </w:p>
    <w:p w14:paraId="121D29A0" w14:textId="3F71BA1C" w:rsidR="008E00C1" w:rsidRPr="00B17134" w:rsidRDefault="008E00C1" w:rsidP="008E00C1">
      <w:pPr>
        <w:shd w:val="clear" w:color="auto" w:fill="FFFFFF"/>
        <w:bidi/>
        <w:spacing w:after="300" w:line="300" w:lineRule="atLeast"/>
        <w:jc w:val="both"/>
        <w:rPr>
          <w:rFonts w:ascii="Sakkal Majalla" w:eastAsia="Times New Roman" w:hAnsi="Sakkal Majalla" w:cs="Sakkal Majalla"/>
          <w:color w:val="666666"/>
          <w:lang w:val="en-US" w:eastAsia="fr-FR"/>
        </w:rPr>
      </w:pPr>
      <w:r w:rsidRPr="00B17134">
        <w:rPr>
          <w:rFonts w:ascii="Sakkal Majalla" w:eastAsia="Times New Roman" w:hAnsi="Sakkal Majalla" w:cs="Sakkal Majalla"/>
          <w:color w:val="666666"/>
          <w:rtl/>
          <w:lang w:eastAsia="ar" w:bidi="ar-MA"/>
        </w:rPr>
        <w:t>وقد أُدخل 2566 مريضًا إلى المستشفى الإقليمي منذ تموز/ يوليو 2015، ولم ينج من بينهم 39 شخصًا. واليوم، قد جف العديد من مصادر المياه. ولا توجد هياكل كافية للتخلص من الفضلات البشرية في المنطقة. وبالنظر إلى هذا الوضع، فمن المرجح جد</w:t>
      </w:r>
      <w:r w:rsidR="003019F1">
        <w:rPr>
          <w:rFonts w:ascii="Sakkal Majalla" w:eastAsia="Times New Roman" w:hAnsi="Sakkal Majalla" w:cs="Sakkal Majalla" w:hint="cs"/>
          <w:color w:val="666666"/>
          <w:rtl/>
          <w:lang w:eastAsia="ar" w:bidi="ar-MA"/>
        </w:rPr>
        <w:t>ّ</w:t>
      </w:r>
      <w:r w:rsidRPr="00B17134">
        <w:rPr>
          <w:rFonts w:ascii="Sakkal Majalla" w:eastAsia="Times New Roman" w:hAnsi="Sakkal Majalla" w:cs="Sakkal Majalla"/>
          <w:color w:val="666666"/>
          <w:rtl/>
          <w:lang w:eastAsia="ar" w:bidi="ar-MA"/>
        </w:rPr>
        <w:t>ًا أن يتجدد الوباء.</w:t>
      </w:r>
    </w:p>
    <w:p w14:paraId="52A45D0D" w14:textId="08FD9ADE" w:rsidR="008E00C1" w:rsidRPr="00B17134" w:rsidRDefault="008E00C1" w:rsidP="008E00C1">
      <w:pPr>
        <w:shd w:val="clear" w:color="auto" w:fill="FFFFFF"/>
        <w:bidi/>
        <w:spacing w:after="300" w:line="300" w:lineRule="atLeast"/>
        <w:jc w:val="both"/>
        <w:rPr>
          <w:rFonts w:ascii="Sakkal Majalla" w:eastAsia="Times New Roman" w:hAnsi="Sakkal Majalla" w:cs="Sakkal Majalla"/>
          <w:color w:val="666666"/>
          <w:lang w:val="en-US" w:eastAsia="fr-FR"/>
        </w:rPr>
      </w:pPr>
      <w:r w:rsidRPr="00B17134">
        <w:rPr>
          <w:rFonts w:ascii="Sakkal Majalla" w:eastAsia="Times New Roman" w:hAnsi="Sakkal Majalla" w:cs="Sakkal Majalla"/>
          <w:color w:val="666666"/>
          <w:rtl/>
          <w:lang w:eastAsia="ar" w:bidi="ar-MA"/>
        </w:rPr>
        <w:t>وأوضح تشارلز دي رئيس الجمعية أن «وباء الكوليرا الذي ضرب أنحاء البلد منذ أكثر من عام لم ينته بعد»، مضيفًا «أن عدد المرضى تراجع، لكن أمطار آذار/ مارس ونيسان/ أبريل المقبلين ستُجدد الوباء بكل تأكيد. وإذا لم تُتخذ تدابير حيوية وفورية، وإذا لم تُنفذ استثمارات كبيرة على المدى الطويل، فمن المرجح جدً</w:t>
      </w:r>
      <w:r w:rsidR="003019F1">
        <w:rPr>
          <w:rFonts w:ascii="Sakkal Majalla" w:eastAsia="Times New Roman" w:hAnsi="Sakkal Majalla" w:cs="Sakkal Majalla" w:hint="cs"/>
          <w:color w:val="666666"/>
          <w:rtl/>
          <w:lang w:eastAsia="ar" w:bidi="ar-MA"/>
        </w:rPr>
        <w:t>ّ</w:t>
      </w:r>
      <w:r w:rsidRPr="00B17134">
        <w:rPr>
          <w:rFonts w:ascii="Sakkal Majalla" w:eastAsia="Times New Roman" w:hAnsi="Sakkal Majalla" w:cs="Sakkal Majalla"/>
          <w:color w:val="666666"/>
          <w:rtl/>
          <w:lang w:eastAsia="ar" w:bidi="ar-MA"/>
        </w:rPr>
        <w:t>ا أن نشهد زيادة في عدد حالات الكوليرا في المستقبل القريب».</w:t>
      </w:r>
    </w:p>
    <w:p w14:paraId="6DF77984" w14:textId="77777777" w:rsidR="008E00C1" w:rsidRPr="00B17134" w:rsidRDefault="008E00C1" w:rsidP="008E00C1">
      <w:pPr>
        <w:shd w:val="clear" w:color="auto" w:fill="FFFFFF"/>
        <w:bidi/>
        <w:spacing w:after="300" w:line="300" w:lineRule="atLeast"/>
        <w:jc w:val="both"/>
        <w:rPr>
          <w:rFonts w:ascii="Sakkal Majalla" w:eastAsia="Times New Roman" w:hAnsi="Sakkal Majalla" w:cs="Sakkal Majalla"/>
          <w:color w:val="666666"/>
          <w:lang w:val="en-US" w:eastAsia="fr-FR"/>
        </w:rPr>
      </w:pPr>
      <w:r w:rsidRPr="00B17134">
        <w:rPr>
          <w:rFonts w:ascii="Sakkal Majalla" w:eastAsia="Times New Roman" w:hAnsi="Sakkal Majalla" w:cs="Sakkal Majalla"/>
          <w:color w:val="666666"/>
          <w:rtl/>
          <w:lang w:eastAsia="ar" w:bidi="ar-MA"/>
        </w:rPr>
        <w:t>وبعد فترة وجيزة من بدء الوباء، نشر الشركاء فِرَق طوارئ تضم موظفين محليين ودوليين على وجه الخصوص. وأُطلقت حملة لتعزيز الصحة بقيادة إدارة الصحة العامة بلجنة المقاطعة المحلية، ووزعت مجموعات أدوات لتنقية المياه على 5728 أسرة. وعندما تضاعفت الحالات في كانون الأول/ ديسمبر بسبب الأمطار، عُززت فرق مركز علاج الكوليرا بواسطة المستشفى الإقليمي. ومنذ أن بدأ وباء الكوليرا في البلد «س» في نهاية عام 2014، أبلغت وزارة الصحة العامة عن أكثر من 10000 حالةٍ في البلد.</w:t>
      </w:r>
    </w:p>
    <w:p w14:paraId="6D98A12B" w14:textId="77777777" w:rsidR="008E00C1" w:rsidRPr="00B17134" w:rsidRDefault="008E00C1" w:rsidP="008E00C1">
      <w:pPr>
        <w:shd w:val="clear" w:color="auto" w:fill="FFFFFF"/>
        <w:bidi/>
        <w:spacing w:after="0" w:line="300" w:lineRule="atLeast"/>
        <w:jc w:val="both"/>
        <w:outlineLvl w:val="1"/>
        <w:rPr>
          <w:rFonts w:ascii="Sakkal Majalla" w:eastAsia="Times New Roman" w:hAnsi="Sakkal Majalla" w:cs="Sakkal Majalla"/>
          <w:b/>
          <w:bCs/>
          <w:color w:val="404040"/>
          <w:lang w:val="en-US" w:eastAsia="fr-FR"/>
        </w:rPr>
      </w:pPr>
    </w:p>
    <w:p w14:paraId="0A36FFFE" w14:textId="77777777" w:rsidR="008E00C1" w:rsidRPr="00B17134" w:rsidRDefault="008E00C1" w:rsidP="008E00C1">
      <w:pPr>
        <w:shd w:val="clear" w:color="auto" w:fill="FFFFFF"/>
        <w:bidi/>
        <w:spacing w:after="0" w:line="300" w:lineRule="atLeast"/>
        <w:jc w:val="both"/>
        <w:outlineLvl w:val="1"/>
        <w:rPr>
          <w:rFonts w:ascii="Sakkal Majalla" w:eastAsia="Times New Roman" w:hAnsi="Sakkal Majalla" w:cs="Sakkal Majalla"/>
          <w:b/>
          <w:bCs/>
          <w:color w:val="404040"/>
          <w:lang w:val="en-US" w:eastAsia="fr-FR"/>
        </w:rPr>
      </w:pPr>
      <w:r w:rsidRPr="00B17134">
        <w:rPr>
          <w:rFonts w:ascii="Sakkal Majalla" w:eastAsia="Times New Roman" w:hAnsi="Sakkal Majalla" w:cs="Sakkal Majalla"/>
          <w:b/>
          <w:bCs/>
          <w:color w:val="404040"/>
          <w:rtl/>
          <w:lang w:eastAsia="ar" w:bidi="ar-MA"/>
        </w:rPr>
        <w:t>نبذة عن الكوليرا</w:t>
      </w:r>
    </w:p>
    <w:p w14:paraId="06BD4BEC" w14:textId="5290F6AC" w:rsidR="008E00C1" w:rsidRPr="00B17134" w:rsidRDefault="008E00C1" w:rsidP="008E00C1">
      <w:pPr>
        <w:shd w:val="clear" w:color="auto" w:fill="FFFFFF"/>
        <w:bidi/>
        <w:spacing w:after="300" w:line="300" w:lineRule="atLeast"/>
        <w:jc w:val="both"/>
        <w:rPr>
          <w:rFonts w:ascii="Sakkal Majalla" w:eastAsia="Times New Roman" w:hAnsi="Sakkal Majalla" w:cs="Sakkal Majalla"/>
          <w:color w:val="666666"/>
          <w:lang w:val="en-US" w:eastAsia="fr-FR"/>
        </w:rPr>
      </w:pPr>
      <w:r w:rsidRPr="00B17134">
        <w:rPr>
          <w:rFonts w:ascii="Sakkal Majalla" w:eastAsia="Times New Roman" w:hAnsi="Sakkal Majalla" w:cs="Sakkal Majalla"/>
          <w:color w:val="666666"/>
          <w:rtl/>
          <w:lang w:eastAsia="ar" w:bidi="ar-MA"/>
        </w:rPr>
        <w:t xml:space="preserve">بمجرد إصابة الناس بالعدوى عن طريق المياه أو الأغذية الملوثة، تنتشر الكوليرا بسرعة. </w:t>
      </w:r>
      <w:r w:rsidR="009C1F05">
        <w:rPr>
          <w:rFonts w:ascii="Sakkal Majalla" w:eastAsia="Times New Roman" w:hAnsi="Sakkal Majalla" w:cs="Sakkal Majalla" w:hint="cs"/>
          <w:color w:val="666666"/>
          <w:rtl/>
          <w:lang w:eastAsia="ar" w:bidi="ar-MA"/>
        </w:rPr>
        <w:t>و</w:t>
      </w:r>
      <w:r w:rsidRPr="00B17134">
        <w:rPr>
          <w:rFonts w:ascii="Sakkal Majalla" w:eastAsia="Times New Roman" w:hAnsi="Sakkal Majalla" w:cs="Sakkal Majalla"/>
          <w:color w:val="666666"/>
          <w:rtl/>
          <w:lang w:eastAsia="ar" w:bidi="ar-MA"/>
        </w:rPr>
        <w:t xml:space="preserve">يتسارع الانتشار بفعل قلة النظافة الشخصية وعدم كفاية خدمات الإصحاح. </w:t>
      </w:r>
      <w:r w:rsidR="009C1F05">
        <w:rPr>
          <w:rFonts w:ascii="Sakkal Majalla" w:eastAsia="Times New Roman" w:hAnsi="Sakkal Majalla" w:cs="Sakkal Majalla" w:hint="cs"/>
          <w:color w:val="666666"/>
          <w:rtl/>
          <w:lang w:eastAsia="ar" w:bidi="ar-MA"/>
        </w:rPr>
        <w:t>و</w:t>
      </w:r>
      <w:r w:rsidRPr="00B17134">
        <w:rPr>
          <w:rFonts w:ascii="Sakkal Majalla" w:eastAsia="Times New Roman" w:hAnsi="Sakkal Majalla" w:cs="Sakkal Majalla"/>
          <w:color w:val="666666"/>
          <w:rtl/>
          <w:lang w:eastAsia="ar" w:bidi="ar-MA"/>
        </w:rPr>
        <w:t xml:space="preserve">يمكن علاج الكوليرا بطريقة بسيطة وفعالة عن طريق تعويض السوائل والأملاح التي فقدها الجسم عن طريق القيء والإسهال في أسرع وقتٍ ممكن. </w:t>
      </w:r>
      <w:r w:rsidR="009C1F05">
        <w:rPr>
          <w:rFonts w:ascii="Sakkal Majalla" w:eastAsia="Times New Roman" w:hAnsi="Sakkal Majalla" w:cs="Sakkal Majalla" w:hint="cs"/>
          <w:color w:val="666666"/>
          <w:rtl/>
          <w:lang w:eastAsia="ar" w:bidi="ar-MA"/>
        </w:rPr>
        <w:t>و</w:t>
      </w:r>
      <w:r w:rsidRPr="00B17134">
        <w:rPr>
          <w:rFonts w:ascii="Sakkal Majalla" w:eastAsia="Times New Roman" w:hAnsi="Sakkal Majalla" w:cs="Sakkal Majalla"/>
          <w:color w:val="666666"/>
          <w:rtl/>
          <w:lang w:eastAsia="ar" w:bidi="ar-MA"/>
        </w:rPr>
        <w:t>يُعالج مرضى الكوليرا دائمًا عن طريق محاليل الإمهاء الفموي والمضادات الحيوية. ويجب تعويض السوائل للحالات الأشد وخامة عن طريق الوريد.</w:t>
      </w:r>
    </w:p>
    <w:p w14:paraId="722C820B" w14:textId="77777777" w:rsidR="008E00C1" w:rsidRPr="00B17134" w:rsidRDefault="008E00C1" w:rsidP="008E00C1">
      <w:pPr>
        <w:shd w:val="clear" w:color="auto" w:fill="FFFFFF"/>
        <w:bidi/>
        <w:spacing w:after="300" w:line="300" w:lineRule="atLeast"/>
        <w:jc w:val="both"/>
        <w:rPr>
          <w:rFonts w:ascii="Sakkal Majalla" w:eastAsia="Times New Roman" w:hAnsi="Sakkal Majalla" w:cs="Sakkal Majalla"/>
          <w:color w:val="666666"/>
          <w:lang w:val="en-US" w:eastAsia="fr-FR"/>
        </w:rPr>
      </w:pPr>
      <w:r w:rsidRPr="00B17134">
        <w:rPr>
          <w:rFonts w:ascii="Sakkal Majalla" w:eastAsia="Times New Roman" w:hAnsi="Sakkal Majalla" w:cs="Sakkal Majalla"/>
          <w:noProof/>
          <w:color w:val="666666"/>
          <w:rtl/>
          <w:lang w:eastAsia="fr-FR"/>
        </w:rPr>
        <mc:AlternateContent>
          <mc:Choice Requires="wps">
            <w:drawing>
              <wp:anchor distT="0" distB="0" distL="114300" distR="114300" simplePos="0" relativeHeight="251658752" behindDoc="0" locked="0" layoutInCell="1" allowOverlap="1" wp14:anchorId="7FAF7C55" wp14:editId="0A41B754">
                <wp:simplePos x="0" y="0"/>
                <wp:positionH relativeFrom="column">
                  <wp:posOffset>29845</wp:posOffset>
                </wp:positionH>
                <wp:positionV relativeFrom="paragraph">
                  <wp:posOffset>40005</wp:posOffset>
                </wp:positionV>
                <wp:extent cx="5913120" cy="38100"/>
                <wp:effectExtent l="19050" t="19050" r="11430" b="19050"/>
                <wp:wrapNone/>
                <wp:docPr id="2" name="Connecteur droit 1"/>
                <wp:cNvGraphicFramePr/>
                <a:graphic xmlns:a="http://schemas.openxmlformats.org/drawingml/2006/main">
                  <a:graphicData uri="http://schemas.microsoft.com/office/word/2010/wordprocessingShape">
                    <wps:wsp>
                      <wps:cNvCnPr/>
                      <wps:spPr>
                        <a:xfrm>
                          <a:off x="0" y="0"/>
                          <a:ext cx="5913120" cy="3810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ACA4E83" id="Connecteur droit 1" o:spid="_x0000_s1026" style="position:absolute;z-index:251658752;visibility:visible;mso-wrap-style:square;mso-wrap-distance-left:9pt;mso-wrap-distance-top:0;mso-wrap-distance-right:9pt;mso-wrap-distance-bottom:0;mso-position-horizontal:absolute;mso-position-horizontal-relative:text;mso-position-vertical:absolute;mso-position-vertical-relative:text" from="2.35pt,3.15pt" to="467.95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" strokecolor="black [3040]" strokeweight="2.25pt"/>
            </w:pict>
          </mc:Fallback>
        </mc:AlternateContent>
      </w:r>
    </w:p>
    <w:p w14:paraId="7CFA7687" w14:textId="06328CC3" w:rsidR="008E00C1" w:rsidRPr="00B17134" w:rsidRDefault="008E00C1" w:rsidP="00C300C2">
      <w:pPr>
        <w:shd w:val="clear" w:color="auto" w:fill="FFFFFF"/>
        <w:bidi/>
        <w:spacing w:after="300" w:line="300" w:lineRule="atLeast"/>
        <w:jc w:val="both"/>
        <w:rPr>
          <w:rFonts w:ascii="Sakkal Majalla" w:eastAsia="Times New Roman" w:hAnsi="Sakkal Majalla" w:cs="Sakkal Majalla"/>
          <w:color w:val="666666"/>
          <w:lang w:val="en-US" w:eastAsia="fr-FR"/>
        </w:rPr>
      </w:pPr>
      <w:r w:rsidRPr="00B17134">
        <w:rPr>
          <w:rFonts w:ascii="Sakkal Majalla" w:eastAsia="Times New Roman" w:hAnsi="Sakkal Majalla" w:cs="Sakkal Majalla"/>
          <w:color w:val="666666"/>
          <w:rtl/>
          <w:lang w:eastAsia="ar" w:bidi="ar-MA"/>
        </w:rPr>
        <w:t>لمزيد من المعلومات، يُرجى الاتصال على الرقم الآتي:</w:t>
      </w:r>
      <w:r w:rsidR="009C1F05">
        <w:rPr>
          <w:rFonts w:ascii="Sakkal Majalla" w:eastAsia="Times New Roman" w:hAnsi="Sakkal Majalla" w:cs="Sakkal Majalla" w:hint="cs"/>
          <w:color w:val="666666"/>
          <w:rtl/>
          <w:lang w:eastAsia="ar" w:bidi="ar-MA"/>
        </w:rPr>
        <w:t xml:space="preserve"> 4 56 24 634 (229)</w:t>
      </w:r>
    </w:p>
    <w:p w14:paraId="67EFFE2B" w14:textId="55AFA99D" w:rsidR="009C1F05" w:rsidRDefault="009C1F05">
      <w:pPr>
        <w:rPr>
          <w:rFonts w:ascii="Sakkal Majalla" w:eastAsia="Times New Roman" w:hAnsi="Sakkal Majalla" w:cs="Sakkal Majalla"/>
          <w:color w:val="666666"/>
          <w:rtl/>
          <w:lang w:val="en-US" w:eastAsia="fr-FR"/>
        </w:rPr>
      </w:pPr>
      <w:r>
        <w:rPr>
          <w:rFonts w:ascii="Sakkal Majalla" w:eastAsia="Times New Roman" w:hAnsi="Sakkal Majalla" w:cs="Sakkal Majalla"/>
          <w:color w:val="666666"/>
          <w:rtl/>
          <w:lang w:val="en-US" w:eastAsia="fr-FR"/>
        </w:rPr>
        <w:br w:type="page"/>
      </w:r>
    </w:p>
    <w:tbl>
      <w:tblPr>
        <w:tblStyle w:val="Grilledutableau"/>
        <w:bidiVisual/>
        <w:tblW w:w="0" w:type="auto"/>
        <w:shd w:val="clear" w:color="auto" w:fill="DBE5F1" w:themeFill="accent1" w:themeFillTint="33"/>
        <w:tblLook w:val="04A0" w:firstRow="1" w:lastRow="0" w:firstColumn="1" w:lastColumn="0" w:noHBand="0" w:noVBand="1"/>
      </w:tblPr>
      <w:tblGrid>
        <w:gridCol w:w="9062"/>
      </w:tblGrid>
      <w:tr w:rsidR="003D18E5" w:rsidRPr="00B17134" w14:paraId="5BFC4041" w14:textId="77777777" w:rsidTr="009C1F05">
        <w:tc>
          <w:tcPr>
            <w:tcW w:w="9062" w:type="dxa"/>
            <w:shd w:val="clear" w:color="auto" w:fill="DBE5F1" w:themeFill="accent1" w:themeFillTint="33"/>
          </w:tcPr>
          <w:p w14:paraId="67C5F729" w14:textId="35196D9D" w:rsidR="003D18E5" w:rsidRPr="00B17134" w:rsidRDefault="0A2B6D69" w:rsidP="0A2B6D69">
            <w:pPr>
              <w:bidi/>
              <w:spacing w:after="200" w:line="276" w:lineRule="auto"/>
              <w:rPr>
                <w:rFonts w:ascii="Sakkal Majalla" w:eastAsia="Calibri" w:hAnsi="Sakkal Majalla" w:cs="Sakkal Majalla"/>
                <w:color w:val="C00000"/>
                <w:rtl/>
                <w:lang w:val="en-US"/>
              </w:rPr>
            </w:pPr>
            <w:r w:rsidRPr="00B17134">
              <w:rPr>
                <w:rFonts w:ascii="Sakkal Majalla" w:eastAsia="Calibri" w:hAnsi="Sakkal Majalla" w:cs="Sakkal Majalla"/>
                <w:b/>
                <w:bCs/>
                <w:color w:val="C00000"/>
                <w:rtl/>
                <w:lang w:eastAsia="ar" w:bidi="ar-MA"/>
              </w:rPr>
              <w:t>إخلاء المسؤولية</w:t>
            </w:r>
          </w:p>
          <w:p w14:paraId="30B69885" w14:textId="27A25C7B" w:rsidR="003D18E5" w:rsidRPr="00B17134" w:rsidRDefault="0A2B6D69" w:rsidP="0A2B6D69">
            <w:pPr>
              <w:bidi/>
              <w:spacing w:beforeAutospacing="1" w:afterAutospacing="1"/>
              <w:rPr>
                <w:rFonts w:ascii="Sakkal Majalla" w:eastAsia="Arial" w:hAnsi="Sakkal Majalla" w:cs="Sakkal Majalla"/>
                <w:color w:val="000000" w:themeColor="text1"/>
                <w:sz w:val="18"/>
                <w:szCs w:val="18"/>
                <w:lang w:val="en-US"/>
              </w:rPr>
            </w:pPr>
            <w:r w:rsidRPr="00B17134">
              <w:rPr>
                <w:rStyle w:val="normaltextrun"/>
                <w:rFonts w:ascii="Sakkal Majalla" w:eastAsia="Arial" w:hAnsi="Sakkal Majalla" w:cs="Sakkal Majalla"/>
                <w:b/>
                <w:bCs/>
                <w:color w:val="10253F"/>
                <w:sz w:val="18"/>
                <w:szCs w:val="18"/>
                <w:rtl/>
                <w:lang w:eastAsia="ar" w:bidi="ar-MA"/>
              </w:rPr>
              <w:t>منصة منظمة الصحة العالمية للتعلُّم في مجال الأمن الصِ</w:t>
            </w:r>
            <w:r w:rsidR="003019F1">
              <w:rPr>
                <w:rStyle w:val="normaltextrun"/>
                <w:rFonts w:ascii="Sakkal Majalla" w:eastAsia="Arial" w:hAnsi="Sakkal Majalla" w:cs="Sakkal Majalla" w:hint="cs"/>
                <w:b/>
                <w:bCs/>
                <w:color w:val="10253F"/>
                <w:sz w:val="18"/>
                <w:szCs w:val="18"/>
                <w:rtl/>
                <w:lang w:eastAsia="ar" w:bidi="ar-MA"/>
              </w:rPr>
              <w:t>ّ</w:t>
            </w:r>
            <w:r w:rsidRPr="00B17134">
              <w:rPr>
                <w:rStyle w:val="normaltextrun"/>
                <w:rFonts w:ascii="Sakkal Majalla" w:eastAsia="Arial" w:hAnsi="Sakkal Majalla" w:cs="Sakkal Majalla"/>
                <w:b/>
                <w:bCs/>
                <w:color w:val="10253F"/>
                <w:sz w:val="18"/>
                <w:szCs w:val="18"/>
                <w:rtl/>
                <w:lang w:eastAsia="ar" w:bidi="ar-MA"/>
              </w:rPr>
              <w:t xml:space="preserve">حيِّ - مواد تدريبية </w:t>
            </w:r>
          </w:p>
          <w:p w14:paraId="308D2CD0" w14:textId="65C5A7AE" w:rsidR="003D18E5" w:rsidRPr="00B17134" w:rsidRDefault="0A2B6D69" w:rsidP="0A2B6D69">
            <w:pPr>
              <w:bidi/>
              <w:spacing w:beforeAutospacing="1" w:afterAutospacing="1"/>
              <w:rPr>
                <w:rFonts w:ascii="Sakkal Majalla" w:eastAsia="Arial" w:hAnsi="Sakkal Majalla" w:cs="Sakkal Majalla"/>
                <w:color w:val="000000" w:themeColor="text1"/>
                <w:sz w:val="18"/>
                <w:szCs w:val="18"/>
                <w:lang w:val="en-US"/>
              </w:rPr>
            </w:pPr>
            <w:r w:rsidRPr="00B17134">
              <w:rPr>
                <w:rStyle w:val="normaltextrun"/>
                <w:rFonts w:ascii="Sakkal Majalla" w:eastAsia="Arial" w:hAnsi="Sakkal Majalla" w:cs="Sakkal Majalla"/>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B17134">
              <w:rPr>
                <w:rStyle w:val="normaltextrun"/>
                <w:rFonts w:ascii="Times New Roman" w:eastAsia="Arial" w:hAnsi="Times New Roman" w:cs="Times New Roman"/>
                <w:color w:val="10253F"/>
                <w:sz w:val="18"/>
                <w:szCs w:val="18"/>
                <w:lang w:val="en-US" w:eastAsia="ar" w:bidi="en-US"/>
              </w:rPr>
              <w:t>‬</w:t>
            </w:r>
            <w:r w:rsidRPr="00B17134">
              <w:rPr>
                <w:rStyle w:val="normaltextrun"/>
                <w:rFonts w:ascii="Sakkal Majalla" w:eastAsia="Arial" w:hAnsi="Sakkal Majalla" w:cs="Sakkal Majalla"/>
                <w:color w:val="10253F"/>
                <w:sz w:val="18"/>
                <w:szCs w:val="18"/>
                <w:rtl/>
                <w:lang w:eastAsia="ar" w:bidi="ar-MA"/>
              </w:rPr>
              <w:t xml:space="preserve"> </w:t>
            </w:r>
          </w:p>
          <w:p w14:paraId="53C9E0ED" w14:textId="5FBC31DB" w:rsidR="003D18E5" w:rsidRPr="00B17134" w:rsidRDefault="0A2B6D69" w:rsidP="0A2B6D69">
            <w:pPr>
              <w:bidi/>
              <w:spacing w:beforeAutospacing="1" w:afterAutospacing="1"/>
              <w:rPr>
                <w:rFonts w:ascii="Sakkal Majalla" w:eastAsia="Arial" w:hAnsi="Sakkal Majalla" w:cs="Sakkal Majalla"/>
                <w:color w:val="000000" w:themeColor="text1"/>
                <w:sz w:val="18"/>
                <w:szCs w:val="18"/>
                <w:lang w:val="en-US"/>
              </w:rPr>
            </w:pPr>
            <w:r w:rsidRPr="00B17134">
              <w:rPr>
                <w:rStyle w:val="normaltextrun"/>
                <w:rFonts w:ascii="Sakkal Majalla" w:eastAsia="Arial" w:hAnsi="Sakkal Majalla" w:cs="Sakkal Majalla"/>
                <w:color w:val="10253F"/>
                <w:sz w:val="18"/>
                <w:szCs w:val="18"/>
                <w:rtl/>
                <w:lang w:eastAsia="ar" w:bidi="ar-MA"/>
              </w:rPr>
              <w:t xml:space="preserve">يخضع استخدامك لهذه المواد إلى </w:t>
            </w:r>
            <w:hyperlink r:id="rId14">
              <w:r w:rsidRPr="00B17134">
                <w:rPr>
                  <w:rStyle w:val="Lienhypertexte"/>
                  <w:rFonts w:ascii="Sakkal Majalla" w:eastAsia="Arial" w:hAnsi="Sakkal Majalla" w:cs="Sakkal Majalla"/>
                  <w:sz w:val="18"/>
                  <w:szCs w:val="18"/>
                  <w:rtl/>
                  <w:lang w:eastAsia="ar" w:bidi="ar-MA"/>
                </w:rPr>
                <w:t xml:space="preserve">«شروط الاستخدام - منصة منظمة الصحة العالمية للتعلُّم في مجال الأمن الصِّحيِّ، </w:t>
              </w:r>
            </w:hyperlink>
            <w:hyperlink r:id="rId15">
              <w:r w:rsidRPr="00B17134">
                <w:rPr>
                  <w:rStyle w:val="Lienhypertexte"/>
                  <w:rFonts w:ascii="Sakkal Majalla" w:eastAsia="Arial" w:hAnsi="Sakkal Majalla" w:cs="Sakkal Majalla"/>
                  <w:sz w:val="18"/>
                  <w:szCs w:val="18"/>
                  <w:rtl/>
                  <w:lang w:eastAsia="ar" w:bidi="ar-MA"/>
                </w:rPr>
                <w:t>مواد تدريبية</w:t>
              </w:r>
            </w:hyperlink>
            <w:r w:rsidRPr="00B17134">
              <w:rPr>
                <w:rStyle w:val="normaltextrun"/>
                <w:rFonts w:ascii="Sakkal Majalla" w:eastAsia="Arial" w:hAnsi="Sakkal Majalla" w:cs="Sakkal Majalla"/>
                <w:color w:val="10253F"/>
                <w:sz w:val="18"/>
                <w:szCs w:val="18"/>
                <w:rtl/>
                <w:lang w:eastAsia="ar" w:bidi="ar-MA"/>
              </w:rPr>
              <w:t>»، التي قبلتها عند تنزيلها، وهي متاحة على منصة التعلُّم في مجال الأمن الصِّحيِّ على الرابط الآتي: (</w:t>
            </w:r>
            <w:hyperlink r:id="rId16">
              <w:r w:rsidRPr="00B17134">
                <w:rPr>
                  <w:rStyle w:val="Lienhypertexte"/>
                  <w:rFonts w:ascii="Sakkal Majalla" w:eastAsia="Arial" w:hAnsi="Sakkal Majalla" w:cs="Sakkal Majalla"/>
                  <w:sz w:val="18"/>
                  <w:szCs w:val="18"/>
                  <w:lang w:val="en-US" w:eastAsia="ar" w:bidi="en-US"/>
                </w:rPr>
                <w:t>https://extranet.who.int/hslp</w:t>
              </w:r>
            </w:hyperlink>
            <w:r w:rsidRPr="00B17134">
              <w:rPr>
                <w:rStyle w:val="normaltextrun"/>
                <w:rFonts w:ascii="Sakkal Majalla" w:eastAsia="Arial" w:hAnsi="Sakkal Majalla" w:cs="Sakkal Majalla"/>
                <w:color w:val="10253F"/>
                <w:sz w:val="18"/>
                <w:szCs w:val="18"/>
                <w:rtl/>
                <w:lang w:eastAsia="ar" w:bidi="ar-MA"/>
              </w:rPr>
              <w:t>).</w:t>
            </w:r>
            <w:r w:rsidR="003D16DF">
              <w:rPr>
                <w:rStyle w:val="eop"/>
                <w:rFonts w:ascii="Sakkal Majalla" w:eastAsia="Arial" w:hAnsi="Sakkal Majalla" w:cs="Sakkal Majalla"/>
                <w:color w:val="000000" w:themeColor="text1"/>
                <w:sz w:val="18"/>
                <w:szCs w:val="18"/>
                <w:rtl/>
                <w:lang w:eastAsia="ar" w:bidi="ar-MA"/>
              </w:rPr>
              <w:t xml:space="preserve"> </w:t>
            </w:r>
          </w:p>
          <w:p w14:paraId="58D40A67" w14:textId="51D17F71" w:rsidR="003D18E5" w:rsidRPr="00B17134" w:rsidRDefault="0A2B6D69" w:rsidP="0A2B6D69">
            <w:pPr>
              <w:bidi/>
              <w:spacing w:beforeAutospacing="1" w:afterAutospacing="1"/>
              <w:rPr>
                <w:rFonts w:ascii="Sakkal Majalla" w:eastAsia="Arial" w:hAnsi="Sakkal Majalla" w:cs="Sakkal Majalla"/>
                <w:color w:val="000000" w:themeColor="text1"/>
                <w:sz w:val="18"/>
                <w:szCs w:val="18"/>
                <w:lang w:val="en-US"/>
              </w:rPr>
            </w:pPr>
            <w:r w:rsidRPr="00B17134">
              <w:rPr>
                <w:rStyle w:val="normaltextrun"/>
                <w:rFonts w:ascii="Sakkal Majalla" w:eastAsia="Arial" w:hAnsi="Sakkal Majalla" w:cs="Sakkal Majalla"/>
                <w:color w:val="10253F"/>
                <w:sz w:val="18"/>
                <w:szCs w:val="18"/>
                <w:rtl/>
                <w:lang w:eastAsia="ar" w:bidi="ar-MA"/>
              </w:rPr>
              <w:t>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w:t>
            </w:r>
            <w:r w:rsidR="003D16DF">
              <w:rPr>
                <w:rStyle w:val="normaltextrun"/>
                <w:rFonts w:ascii="Sakkal Majalla" w:eastAsia="Arial" w:hAnsi="Sakkal Majalla" w:cs="Sakkal Majalla"/>
                <w:color w:val="10253F"/>
                <w:sz w:val="18"/>
                <w:szCs w:val="18"/>
                <w:rtl/>
                <w:lang w:eastAsia="ar" w:bidi="ar-MA"/>
              </w:rPr>
              <w:t xml:space="preserve"> </w:t>
            </w:r>
          </w:p>
          <w:p w14:paraId="64143B5A" w14:textId="6D12E691" w:rsidR="003D18E5" w:rsidRPr="00B17134" w:rsidRDefault="0A2B6D69" w:rsidP="0A2B6D69">
            <w:pPr>
              <w:bidi/>
              <w:spacing w:beforeAutospacing="1" w:afterAutospacing="1"/>
              <w:rPr>
                <w:rFonts w:ascii="Sakkal Majalla" w:eastAsia="Arial" w:hAnsi="Sakkal Majalla" w:cs="Sakkal Majalla"/>
                <w:color w:val="000000" w:themeColor="text1"/>
                <w:sz w:val="18"/>
                <w:szCs w:val="18"/>
                <w:lang w:val="en-US"/>
              </w:rPr>
            </w:pPr>
            <w:r w:rsidRPr="00B17134">
              <w:rPr>
                <w:rStyle w:val="normaltextrun"/>
                <w:rFonts w:ascii="Sakkal Majalla" w:eastAsia="Arial" w:hAnsi="Sakkal Majalla" w:cs="Sakkal Majalla"/>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17">
              <w:r w:rsidRPr="00B17134">
                <w:rPr>
                  <w:rStyle w:val="Lienhypertexte"/>
                  <w:rFonts w:ascii="Sakkal Majalla" w:eastAsia="Arial" w:hAnsi="Sakkal Majalla" w:cs="Sakkal Majalla"/>
                  <w:sz w:val="18"/>
                  <w:szCs w:val="18"/>
                  <w:lang w:val="en-US" w:eastAsia="ar" w:bidi="en-US"/>
                </w:rPr>
                <w:t>https://extranet.who.int/hslp</w:t>
              </w:r>
              <w:r w:rsidRPr="00B17134">
                <w:rPr>
                  <w:rStyle w:val="Lienhypertexte"/>
                  <w:rFonts w:ascii="Sakkal Majalla" w:eastAsia="Arial" w:hAnsi="Sakkal Majalla" w:cs="Sakkal Majalla"/>
                  <w:sz w:val="18"/>
                  <w:szCs w:val="18"/>
                  <w:rtl/>
                  <w:lang w:eastAsia="ar" w:bidi="ar-MA"/>
                </w:rPr>
                <w:t>/</w:t>
              </w:r>
            </w:hyperlink>
            <w:r w:rsidRPr="00B17134">
              <w:rPr>
                <w:rStyle w:val="normaltextrun"/>
                <w:rFonts w:ascii="Sakkal Majalla" w:eastAsia="Arial" w:hAnsi="Sakkal Majalla" w:cs="Sakkal Majalla"/>
                <w:color w:val="10253F"/>
                <w:sz w:val="18"/>
                <w:szCs w:val="18"/>
                <w:rtl/>
                <w:lang w:eastAsia="ar" w:bidi="ar-MA"/>
              </w:rPr>
              <w:t>)،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w:t>
            </w:r>
            <w:r w:rsidR="003D16DF">
              <w:rPr>
                <w:rStyle w:val="normaltextrun"/>
                <w:rFonts w:ascii="Sakkal Majalla" w:eastAsia="Arial" w:hAnsi="Sakkal Majalla" w:cs="Sakkal Majalla"/>
                <w:color w:val="10253F"/>
                <w:sz w:val="18"/>
                <w:szCs w:val="18"/>
                <w:rtl/>
                <w:lang w:eastAsia="ar" w:bidi="ar-MA"/>
              </w:rPr>
              <w:t xml:space="preserve"> </w:t>
            </w:r>
          </w:p>
          <w:p w14:paraId="110FFD37" w14:textId="7028BB5E" w:rsidR="003D18E5" w:rsidRPr="00B17134" w:rsidRDefault="0A2B6D69" w:rsidP="0A2B6D69">
            <w:pPr>
              <w:bidi/>
              <w:jc w:val="both"/>
              <w:rPr>
                <w:rFonts w:ascii="Sakkal Majalla" w:hAnsi="Sakkal Majalla" w:cs="Sakkal Majalla"/>
                <w:lang w:val="en-US"/>
              </w:rPr>
            </w:pPr>
            <w:r w:rsidRPr="00B17134">
              <w:rPr>
                <w:rStyle w:val="normaltextrun"/>
                <w:rFonts w:ascii="Sakkal Majalla" w:eastAsia="Arial" w:hAnsi="Sakkal Majalla" w:cs="Sakkal Majalla"/>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18">
              <w:r w:rsidRPr="00B17134">
                <w:rPr>
                  <w:rStyle w:val="Lienhypertexte"/>
                  <w:rFonts w:ascii="Sakkal Majalla" w:eastAsia="Arial" w:hAnsi="Sakkal Majalla" w:cs="Sakkal Majalla"/>
                  <w:sz w:val="18"/>
                  <w:szCs w:val="18"/>
                  <w:lang w:val="en-US" w:eastAsia="ar" w:bidi="en-US"/>
                </w:rPr>
                <w:t>ihrhrt@who.int</w:t>
              </w:r>
              <w:r w:rsidRPr="00B17134">
                <w:rPr>
                  <w:rStyle w:val="Lienhypertexte"/>
                  <w:rFonts w:ascii="Sakkal Majalla" w:eastAsia="Arial" w:hAnsi="Sakkal Majalla" w:cs="Sakkal Majalla"/>
                  <w:sz w:val="18"/>
                  <w:szCs w:val="18"/>
                  <w:rtl/>
                  <w:lang w:eastAsia="ar" w:bidi="ar-MA"/>
                </w:rPr>
                <w:t>.</w:t>
              </w:r>
            </w:hyperlink>
          </w:p>
        </w:tc>
      </w:tr>
    </w:tbl>
    <w:p w14:paraId="6B699379" w14:textId="77777777" w:rsidR="003D18E5" w:rsidRPr="00B17134" w:rsidRDefault="003D18E5" w:rsidP="00E47D19">
      <w:pPr>
        <w:bidi/>
        <w:jc w:val="both"/>
        <w:rPr>
          <w:rFonts w:ascii="Sakkal Majalla" w:hAnsi="Sakkal Majalla" w:cs="Sakkal Majalla"/>
          <w:lang w:val="en-US"/>
        </w:rPr>
      </w:pPr>
    </w:p>
    <w:sectPr w:rsidR="003D18E5" w:rsidRPr="00B17134">
      <w:headerReference w:type="default" r:id="rId19"/>
      <w:footerReference w:type="defaul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1EB4BB" w14:textId="77777777" w:rsidR="0056764B" w:rsidRDefault="0056764B" w:rsidP="0035520C">
      <w:pPr>
        <w:spacing w:after="0" w:line="240" w:lineRule="auto"/>
      </w:pPr>
      <w:r>
        <w:separator/>
      </w:r>
    </w:p>
  </w:endnote>
  <w:endnote w:type="continuationSeparator" w:id="0">
    <w:p w14:paraId="0F33510A" w14:textId="77777777" w:rsidR="0056764B" w:rsidRDefault="0056764B" w:rsidP="0035520C">
      <w:pPr>
        <w:spacing w:after="0" w:line="240" w:lineRule="auto"/>
      </w:pPr>
      <w:r>
        <w:continuationSeparator/>
      </w:r>
    </w:p>
  </w:endnote>
  <w:endnote w:type="continuationNotice" w:id="1">
    <w:p w14:paraId="4E75663A" w14:textId="77777777" w:rsidR="0056764B" w:rsidRDefault="0056764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ource Sans Pro">
    <w:altName w:val="Arial"/>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E8A48C" w14:textId="493D01C4" w:rsidR="00AF53EA" w:rsidRDefault="00AF53EA">
    <w:pPr>
      <w:pStyle w:val="Pieddepage"/>
      <w:bidi/>
      <w:jc w:val="center"/>
      <w:rPr>
        <w:caps/>
        <w:noProof/>
        <w:color w:val="4F81BD" w:themeColor="accent1"/>
      </w:rPr>
    </w:pPr>
    <w:r w:rsidRPr="00A237FF">
      <w:rPr>
        <w:noProof/>
        <w:color w:val="808080" w:themeColor="background1" w:themeShade="80"/>
        <w:rtl/>
        <w:lang w:eastAsia="fr-FR"/>
      </w:rPr>
      <mc:AlternateContent>
        <mc:Choice Requires="wps">
          <w:drawing>
            <wp:anchor distT="0" distB="0" distL="114300" distR="114300" simplePos="0" relativeHeight="251662336" behindDoc="0" locked="0" layoutInCell="1" allowOverlap="1" wp14:anchorId="296BCCF5" wp14:editId="4CDFBA65">
              <wp:simplePos x="0" y="0"/>
              <wp:positionH relativeFrom="column">
                <wp:posOffset>-486410</wp:posOffset>
              </wp:positionH>
              <wp:positionV relativeFrom="paragraph">
                <wp:posOffset>34290</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7C8BE95D" w14:textId="2A21D98D" w:rsidR="00AF53EA" w:rsidRDefault="0013512B" w:rsidP="00AF53EA">
                          <w:pPr>
                            <w:bidi/>
                            <w:jc w:val="center"/>
                          </w:pPr>
                          <w:r>
                            <w:rPr>
                              <w:noProof/>
                              <w:lang w:eastAsia="fr-FR"/>
                            </w:rPr>
                            <w:drawing>
                              <wp:inline distT="0" distB="0" distL="0" distR="0" wp14:anchorId="6FA3C9C4" wp14:editId="6790A46A">
                                <wp:extent cx="1208405" cy="353060"/>
                                <wp:effectExtent l="0" t="0" r="0" b="889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6BCCF5" id="_x0000_t202" coordsize="21600,21600" o:spt="202" path="m,l,21600r21600,l21600,xe">
              <v:stroke joinstyle="miter"/>
              <v:path gradientshapeok="t" o:connecttype="rect"/>
            </v:shapetype>
            <v:shape id="Text Box 44" o:spid="_x0000_s1028" type="#_x0000_t202" style="position:absolute;left:0;text-align:left;margin-left:-38.3pt;margin-top:2.7pt;width:110.05pt;height:4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" filled="f" stroked="f" strokeweight=".5pt">
              <v:textbox>
                <w:txbxContent>
                  <w:p w14:paraId="7C8BE95D" w14:textId="2A21D98D" w:rsidR="00AF53EA" w:rsidRDefault="0013512B" w:rsidP="00AF53EA">
                    <w:pPr>
                      <w:bidi/>
                      <w:jc w:val="center"/>
                    </w:pPr>
                    <w:r>
                      <w:rPr>
                        <w:noProof/>
                        <w:lang w:eastAsia="fr-FR"/>
                      </w:rPr>
                      <w:drawing>
                        <wp:inline distT="0" distB="0" distL="0" distR="0" wp14:anchorId="6FA3C9C4" wp14:editId="6790A46A">
                          <wp:extent cx="1208405" cy="353060"/>
                          <wp:effectExtent l="0" t="0" r="0" b="889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
                                  <a:stretch>
                                    <a:fillRect/>
                                  </a:stretch>
                                </pic:blipFill>
                                <pic:spPr>
                                  <a:xfrm>
                                    <a:off x="0" y="0"/>
                                    <a:ext cx="1208405" cy="353060"/>
                                  </a:xfrm>
                                  <a:prstGeom prst="rect">
                                    <a:avLst/>
                                  </a:prstGeom>
                                </pic:spPr>
                              </pic:pic>
                            </a:graphicData>
                          </a:graphic>
                        </wp:inline>
                      </w:drawing>
                    </w:r>
                  </w:p>
                </w:txbxContent>
              </v:textbox>
            </v:shape>
          </w:pict>
        </mc:Fallback>
      </mc:AlternateContent>
    </w:r>
    <w:r w:rsidRPr="00A237FF">
      <w:rPr>
        <w:noProof/>
        <w:color w:val="808080" w:themeColor="background1" w:themeShade="80"/>
        <w:rtl/>
        <w:lang w:eastAsia="fr-FR"/>
      </w:rPr>
      <mc:AlternateContent>
        <mc:Choice Requires="wps">
          <w:drawing>
            <wp:anchor distT="0" distB="0" distL="114300" distR="114300" simplePos="0" relativeHeight="251661312" behindDoc="0" locked="0" layoutInCell="1" allowOverlap="1" wp14:anchorId="3FF9FE70" wp14:editId="4831E5F9">
              <wp:simplePos x="0" y="0"/>
              <wp:positionH relativeFrom="column">
                <wp:posOffset>5536125</wp:posOffset>
              </wp:positionH>
              <wp:positionV relativeFrom="paragraph">
                <wp:posOffset>-733</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57A38793" w14:textId="77777777" w:rsidR="00AF53EA" w:rsidRDefault="00AF53EA" w:rsidP="00AF53EA">
                          <w:pPr>
                            <w:bidi/>
                            <w:jc w:val="center"/>
                          </w:pPr>
                          <w:r w:rsidRPr="00DF1077">
                            <w:rPr>
                              <w:noProof/>
                              <w:rtl/>
                              <w:lang w:eastAsia="fr-FR"/>
                            </w:rPr>
                            <w:drawing>
                              <wp:inline distT="0" distB="0" distL="0" distR="0" wp14:anchorId="6AC9EF11" wp14:editId="5FE558C8">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FF9FE70" id="Text Box 47" o:spid="_x0000_s1029" type="#_x0000_t202" style="position:absolute;left:0;text-align:left;margin-left:435.9pt;margin-top:-.05pt;width:48.45pt;height: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" filled="f" stroked="f" strokeweight=".5pt">
              <v:textbox>
                <w:txbxContent>
                  <w:p w14:paraId="57A38793" w14:textId="77777777" w:rsidR="00AF53EA" w:rsidRDefault="00AF53EA" w:rsidP="00AF53EA">
                    <w:pPr>
                      <w:bidi/>
                      <w:jc w:val="center"/>
                    </w:pPr>
                    <w:r w:rsidRPr="00DF1077">
                      <w:rPr>
                        <w:noProof/>
                        <w:rtl/>
                        <w:lang w:val="en-US" w:eastAsia="en-US"/>
                      </w:rPr>
                      <w:drawing>
                        <wp:inline distT="0" distB="0" distL="0" distR="0" wp14:anchorId="6AC9EF11" wp14:editId="5FE558C8">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58894" cy="475890"/>
                                  </a:xfrm>
                                  <a:prstGeom prst="rect">
                                    <a:avLst/>
                                  </a:prstGeom>
                                </pic:spPr>
                              </pic:pic>
                            </a:graphicData>
                          </a:graphic>
                        </wp:inline>
                      </w:drawing>
                    </w:r>
                  </w:p>
                </w:txbxContent>
              </v:textbox>
            </v:shape>
          </w:pict>
        </mc:Fallback>
      </mc:AlternateContent>
    </w:r>
    <w:r w:rsidRPr="00A237FF">
      <w:rPr>
        <w:rFonts w:asciiTheme="majorHAnsi" w:eastAsiaTheme="majorEastAsia" w:hAnsiTheme="majorHAnsi" w:cstheme="majorBidi"/>
        <w:noProof/>
        <w:color w:val="808080" w:themeColor="background1" w:themeShade="80"/>
        <w:sz w:val="20"/>
        <w:szCs w:val="20"/>
        <w:rtl/>
        <w:lang w:eastAsia="fr-FR"/>
      </w:rPr>
      <mc:AlternateContent>
        <mc:Choice Requires="wps">
          <w:drawing>
            <wp:anchor distT="0" distB="0" distL="114300" distR="114300" simplePos="0" relativeHeight="251659264" behindDoc="0" locked="0" layoutInCell="1" allowOverlap="1" wp14:anchorId="15822336" wp14:editId="20C679B5">
              <wp:simplePos x="0" y="0"/>
              <wp:positionH relativeFrom="column">
                <wp:posOffset>911079</wp:posOffset>
              </wp:positionH>
              <wp:positionV relativeFrom="paragraph">
                <wp:posOffset>165833</wp:posOffset>
              </wp:positionV>
              <wp:extent cx="4308231" cy="386861"/>
              <wp:effectExtent l="0" t="0" r="0" b="0"/>
              <wp:wrapNone/>
              <wp:docPr id="5" name="Text Box 5"/>
              <wp:cNvGraphicFramePr/>
              <a:graphic xmlns:a="http://schemas.openxmlformats.org/drawingml/2006/main">
                <a:graphicData uri="http://schemas.microsoft.com/office/word/2010/wordprocessingShape">
                  <wps:wsp>
                    <wps:cNvSpPr txBox="1"/>
                    <wps:spPr>
                      <a:xfrm>
                        <a:off x="0" y="0"/>
                        <a:ext cx="4308231" cy="386861"/>
                      </a:xfrm>
                      <a:prstGeom prst="rect">
                        <a:avLst/>
                      </a:prstGeom>
                      <a:noFill/>
                      <a:ln w="6350">
                        <a:noFill/>
                      </a:ln>
                    </wps:spPr>
                    <wps:txbx>
                      <w:txbxContent>
                        <w:p w14:paraId="59D214AB" w14:textId="1AAD3284" w:rsidR="00AF53EA" w:rsidRPr="00243AAD" w:rsidRDefault="00AF53EA" w:rsidP="00B17134">
                          <w:pPr>
                            <w:bidi/>
                            <w:jc w:val="center"/>
                            <w:rPr>
                              <w:rFonts w:cstheme="minorHAnsi"/>
                              <w:color w:val="808080" w:themeColor="background1" w:themeShade="80"/>
                              <w:sz w:val="18"/>
                              <w:szCs w:val="18"/>
                              <w:lang w:val="en-US"/>
                            </w:rPr>
                          </w:pPr>
                          <w:r w:rsidRPr="00A237FF">
                            <w:rPr>
                              <w:rFonts w:eastAsiaTheme="majorEastAsia" w:cs="Times New Roman"/>
                              <w:noProof/>
                              <w:color w:val="808080" w:themeColor="background1" w:themeShade="80"/>
                              <w:sz w:val="18"/>
                              <w:szCs w:val="18"/>
                              <w:rtl/>
                              <w:lang w:eastAsia="ar" w:bidi="ar-MA"/>
                            </w:rPr>
                            <w:t xml:space="preserve">حزمة التدريب المتقدم لفِرَق الاستجابة السريعة </w:t>
                          </w:r>
                          <w:r w:rsidRPr="00A237FF">
                            <w:rPr>
                              <w:rFonts w:eastAsiaTheme="majorEastAsia" w:cstheme="minorHAnsi"/>
                              <w:noProof/>
                              <w:color w:val="808080" w:themeColor="background1" w:themeShade="80"/>
                              <w:sz w:val="18"/>
                              <w:szCs w:val="18"/>
                              <w:rtl/>
                              <w:lang w:eastAsia="ar" w:bidi="ar-MA"/>
                            </w:rPr>
                            <w:t xml:space="preserve">- </w:t>
                          </w:r>
                          <w:r w:rsidR="00B17134" w:rsidRPr="00B17134">
                            <w:rPr>
                              <w:rFonts w:eastAsiaTheme="majorEastAsia" w:cstheme="minorHAnsi"/>
                              <w:noProof/>
                              <w:color w:val="808080" w:themeColor="background1" w:themeShade="80"/>
                              <w:sz w:val="18"/>
                              <w:szCs w:val="18"/>
                              <w:lang w:val="en-US" w:eastAsia="ar" w:bidi="en-US"/>
                            </w:rPr>
                            <w:t>B9.3 role play PG spokesperson – V1 Jan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5822336" id="Text Box 5" o:spid="_x0000_s1030" type="#_x0000_t202" style="position:absolute;left:0;text-align:left;margin-left:71.75pt;margin-top:13.05pt;width:339.25pt;height:30.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" filled="f" stroked="f" strokeweight=".5pt">
              <v:textbox>
                <w:txbxContent>
                  <w:p w14:paraId="59D214AB" w14:textId="1AAD3284" w:rsidR="00AF53EA" w:rsidRPr="00243AAD" w:rsidRDefault="00AF53EA" w:rsidP="00B17134">
                    <w:pPr>
                      <w:bidi/>
                      <w:jc w:val="center"/>
                      <w:rPr>
                        <w:rFonts w:cstheme="minorHAnsi"/>
                        <w:color w:val="808080" w:themeColor="background1" w:themeShade="80"/>
                        <w:sz w:val="18"/>
                        <w:szCs w:val="18"/>
                        <w:lang w:val="en-US"/>
                      </w:rPr>
                    </w:pPr>
                    <w:r w:rsidRPr="00A237FF">
                      <w:rPr>
                        <w:rFonts w:eastAsiaTheme="majorEastAsia" w:cstheme="minorHAnsi"/>
                        <w:noProof/>
                        <w:color w:val="808080" w:themeColor="background1" w:themeShade="80"/>
                        <w:sz w:val="18"/>
                        <w:szCs w:val="18"/>
                        <w:rtl/>
                        <w:lang w:eastAsia="ar" w:bidi="ar-MA"/>
                      </w:rPr>
                      <w:t xml:space="preserve">حزمة التدريب المتقدم لفِرَق الاستجابة السريعة - </w:t>
                    </w:r>
                    <w:r w:rsidR="00B17134" w:rsidRPr="00B17134">
                      <w:rPr>
                        <w:rFonts w:eastAsiaTheme="majorEastAsia" w:cstheme="minorHAnsi"/>
                        <w:noProof/>
                        <w:color w:val="808080" w:themeColor="background1" w:themeShade="80"/>
                        <w:sz w:val="18"/>
                        <w:szCs w:val="18"/>
                        <w:lang w:val="en-US" w:eastAsia="ar" w:bidi="en-US"/>
                      </w:rPr>
                      <w:t>B9.3 role play PG spokesperson – V1 Jan 2023</w:t>
                    </w:r>
                  </w:p>
                </w:txbxContent>
              </v:textbox>
            </v:shape>
          </w:pict>
        </mc:Fallback>
      </mc:AlternateContent>
    </w:r>
    <w:r w:rsidRPr="00A237FF">
      <w:rPr>
        <w:color w:val="808080" w:themeColor="background1" w:themeShade="80"/>
        <w:rtl/>
        <w:lang w:eastAsia="ar" w:bidi="ar-MA"/>
      </w:rPr>
      <w:fldChar w:fldCharType="begin"/>
    </w:r>
    <w:r w:rsidRPr="00A237FF">
      <w:rPr>
        <w:color w:val="808080" w:themeColor="background1" w:themeShade="80"/>
        <w:rtl/>
        <w:lang w:eastAsia="ar" w:bidi="ar-MA"/>
      </w:rPr>
      <w:instrText xml:space="preserve"> PAGE   \* MERGEFORMAT </w:instrText>
    </w:r>
    <w:r w:rsidRPr="00A237FF">
      <w:rPr>
        <w:color w:val="808080" w:themeColor="background1" w:themeShade="80"/>
        <w:rtl/>
        <w:lang w:eastAsia="ar" w:bidi="ar-MA"/>
      </w:rPr>
      <w:fldChar w:fldCharType="separate"/>
    </w:r>
    <w:r w:rsidR="0013512B">
      <w:rPr>
        <w:noProof/>
        <w:color w:val="808080" w:themeColor="background1" w:themeShade="80"/>
        <w:rtl/>
        <w:lang w:eastAsia="ar" w:bidi="ar-MA"/>
      </w:rPr>
      <w:t>1</w:t>
    </w:r>
    <w:r w:rsidRPr="00A237FF">
      <w:rPr>
        <w:noProof/>
        <w:color w:val="808080" w:themeColor="background1" w:themeShade="80"/>
        <w:rtl/>
        <w:lang w:eastAsia="ar" w:bidi="ar-MA"/>
      </w:rPr>
      <w:fldChar w:fldCharType="end"/>
    </w:r>
  </w:p>
  <w:p w14:paraId="6BB9E253" w14:textId="14D94F15" w:rsidR="0035520C" w:rsidRPr="00C51EF7" w:rsidRDefault="0035520C" w:rsidP="0A2B6D69">
    <w:pPr>
      <w:tabs>
        <w:tab w:val="left" w:pos="622"/>
      </w:tabs>
      <w:bidi/>
      <w:spacing w:after="0"/>
      <w:rPr>
        <w:rFonts w:asciiTheme="majorHAnsi" w:eastAsiaTheme="majorEastAsia" w:hAnsiTheme="majorHAnsi" w:cstheme="majorBidi"/>
        <w:noProof/>
        <w:color w:val="002060"/>
        <w:sz w:val="20"/>
        <w:szCs w:val="20"/>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A4C57B" w14:textId="77777777" w:rsidR="0056764B" w:rsidRDefault="0056764B" w:rsidP="0035520C">
      <w:pPr>
        <w:spacing w:after="0" w:line="240" w:lineRule="auto"/>
      </w:pPr>
      <w:r>
        <w:separator/>
      </w:r>
    </w:p>
  </w:footnote>
  <w:footnote w:type="continuationSeparator" w:id="0">
    <w:p w14:paraId="65B55C21" w14:textId="77777777" w:rsidR="0056764B" w:rsidRDefault="0056764B" w:rsidP="0035520C">
      <w:pPr>
        <w:spacing w:after="0" w:line="240" w:lineRule="auto"/>
      </w:pPr>
      <w:r>
        <w:continuationSeparator/>
      </w:r>
    </w:p>
  </w:footnote>
  <w:footnote w:type="continuationNotice" w:id="1">
    <w:p w14:paraId="7A16662D" w14:textId="77777777" w:rsidR="0056764B" w:rsidRDefault="0056764B">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020"/>
      <w:gridCol w:w="3020"/>
      <w:gridCol w:w="3020"/>
    </w:tblGrid>
    <w:tr w:rsidR="7499F78D" w14:paraId="040C99F8" w14:textId="77777777" w:rsidTr="008E7F73">
      <w:tc>
        <w:tcPr>
          <w:tcW w:w="3020" w:type="dxa"/>
        </w:tcPr>
        <w:p w14:paraId="00A0A8EC" w14:textId="6B721C8A" w:rsidR="7499F78D" w:rsidRDefault="7499F78D" w:rsidP="0A2B6D69">
          <w:pPr>
            <w:pStyle w:val="En-tte"/>
            <w:bidi/>
            <w:ind w:left="-115"/>
          </w:pPr>
          <w:r>
            <w:rPr>
              <w:rtl/>
              <w:lang w:eastAsia="ar" w:bidi="ar-MA"/>
            </w:rPr>
            <w:br/>
          </w:r>
        </w:p>
      </w:tc>
      <w:tc>
        <w:tcPr>
          <w:tcW w:w="3020" w:type="dxa"/>
        </w:tcPr>
        <w:p w14:paraId="4B17B532" w14:textId="4BA4EA0E" w:rsidR="7499F78D" w:rsidRDefault="7499F78D" w:rsidP="008E7F73">
          <w:pPr>
            <w:pStyle w:val="En-tte"/>
            <w:bidi/>
            <w:jc w:val="center"/>
          </w:pPr>
        </w:p>
      </w:tc>
      <w:tc>
        <w:tcPr>
          <w:tcW w:w="3020" w:type="dxa"/>
        </w:tcPr>
        <w:p w14:paraId="7F4C2A69" w14:textId="22E35ABC" w:rsidR="7499F78D" w:rsidRDefault="7499F78D" w:rsidP="008E7F73">
          <w:pPr>
            <w:pStyle w:val="En-tte"/>
            <w:bidi/>
            <w:ind w:right="-115"/>
            <w:jc w:val="right"/>
          </w:pPr>
        </w:p>
      </w:tc>
    </w:tr>
  </w:tbl>
  <w:p w14:paraId="19DB2330" w14:textId="644A53A2" w:rsidR="7499F78D" w:rsidRDefault="7499F78D" w:rsidP="008E7F73">
    <w:pPr>
      <w:pStyle w:val="En-tte"/>
      <w:bid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A5EB3"/>
    <w:multiLevelType w:val="hybridMultilevel"/>
    <w:tmpl w:val="66961E76"/>
    <w:lvl w:ilvl="0" w:tplc="D4007DE6">
      <w:start w:val="1"/>
      <w:numFmt w:val="bullet"/>
      <w:lvlText w:val=""/>
      <w:lvlJc w:val="left"/>
      <w:pPr>
        <w:tabs>
          <w:tab w:val="num" w:pos="720"/>
        </w:tabs>
        <w:ind w:left="720" w:hanging="360"/>
      </w:pPr>
      <w:rPr>
        <w:rFonts w:ascii="Symbol" w:hAnsi="Symbol" w:hint="default"/>
        <w:color w:val="65A000"/>
      </w:rPr>
    </w:lvl>
    <w:lvl w:ilvl="1" w:tplc="A7E451B2">
      <w:start w:val="1"/>
      <w:numFmt w:val="bullet"/>
      <w:lvlText w:val="•"/>
      <w:lvlJc w:val="left"/>
      <w:pPr>
        <w:tabs>
          <w:tab w:val="num" w:pos="1440"/>
        </w:tabs>
        <w:ind w:left="1440" w:hanging="360"/>
      </w:pPr>
      <w:rPr>
        <w:rFonts w:ascii="Arial" w:hAnsi="Arial" w:hint="default"/>
      </w:rPr>
    </w:lvl>
    <w:lvl w:ilvl="2" w:tplc="B302D5F0" w:tentative="1">
      <w:start w:val="1"/>
      <w:numFmt w:val="bullet"/>
      <w:lvlText w:val="•"/>
      <w:lvlJc w:val="left"/>
      <w:pPr>
        <w:tabs>
          <w:tab w:val="num" w:pos="2160"/>
        </w:tabs>
        <w:ind w:left="2160" w:hanging="360"/>
      </w:pPr>
      <w:rPr>
        <w:rFonts w:ascii="Arial" w:hAnsi="Arial" w:hint="default"/>
      </w:rPr>
    </w:lvl>
    <w:lvl w:ilvl="3" w:tplc="D7B62270" w:tentative="1">
      <w:start w:val="1"/>
      <w:numFmt w:val="bullet"/>
      <w:lvlText w:val="•"/>
      <w:lvlJc w:val="left"/>
      <w:pPr>
        <w:tabs>
          <w:tab w:val="num" w:pos="2880"/>
        </w:tabs>
        <w:ind w:left="2880" w:hanging="360"/>
      </w:pPr>
      <w:rPr>
        <w:rFonts w:ascii="Arial" w:hAnsi="Arial" w:hint="default"/>
      </w:rPr>
    </w:lvl>
    <w:lvl w:ilvl="4" w:tplc="8EB08556" w:tentative="1">
      <w:start w:val="1"/>
      <w:numFmt w:val="bullet"/>
      <w:lvlText w:val="•"/>
      <w:lvlJc w:val="left"/>
      <w:pPr>
        <w:tabs>
          <w:tab w:val="num" w:pos="3600"/>
        </w:tabs>
        <w:ind w:left="3600" w:hanging="360"/>
      </w:pPr>
      <w:rPr>
        <w:rFonts w:ascii="Arial" w:hAnsi="Arial" w:hint="default"/>
      </w:rPr>
    </w:lvl>
    <w:lvl w:ilvl="5" w:tplc="DA86D03A" w:tentative="1">
      <w:start w:val="1"/>
      <w:numFmt w:val="bullet"/>
      <w:lvlText w:val="•"/>
      <w:lvlJc w:val="left"/>
      <w:pPr>
        <w:tabs>
          <w:tab w:val="num" w:pos="4320"/>
        </w:tabs>
        <w:ind w:left="4320" w:hanging="360"/>
      </w:pPr>
      <w:rPr>
        <w:rFonts w:ascii="Arial" w:hAnsi="Arial" w:hint="default"/>
      </w:rPr>
    </w:lvl>
    <w:lvl w:ilvl="6" w:tplc="E40424B0" w:tentative="1">
      <w:start w:val="1"/>
      <w:numFmt w:val="bullet"/>
      <w:lvlText w:val="•"/>
      <w:lvlJc w:val="left"/>
      <w:pPr>
        <w:tabs>
          <w:tab w:val="num" w:pos="5040"/>
        </w:tabs>
        <w:ind w:left="5040" w:hanging="360"/>
      </w:pPr>
      <w:rPr>
        <w:rFonts w:ascii="Arial" w:hAnsi="Arial" w:hint="default"/>
      </w:rPr>
    </w:lvl>
    <w:lvl w:ilvl="7" w:tplc="01962406" w:tentative="1">
      <w:start w:val="1"/>
      <w:numFmt w:val="bullet"/>
      <w:lvlText w:val="•"/>
      <w:lvlJc w:val="left"/>
      <w:pPr>
        <w:tabs>
          <w:tab w:val="num" w:pos="5760"/>
        </w:tabs>
        <w:ind w:left="5760" w:hanging="360"/>
      </w:pPr>
      <w:rPr>
        <w:rFonts w:ascii="Arial" w:hAnsi="Arial" w:hint="default"/>
      </w:rPr>
    </w:lvl>
    <w:lvl w:ilvl="8" w:tplc="8506E04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7C1A3F"/>
    <w:multiLevelType w:val="multilevel"/>
    <w:tmpl w:val="160072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DF1071E"/>
    <w:multiLevelType w:val="multilevel"/>
    <w:tmpl w:val="9A82DE3A"/>
    <w:lvl w:ilvl="0">
      <w:start w:val="1"/>
      <w:numFmt w:val="decimal"/>
      <w:lvlText w:val="%1."/>
      <w:lvlJc w:val="left"/>
      <w:pPr>
        <w:tabs>
          <w:tab w:val="num" w:pos="720"/>
        </w:tabs>
        <w:ind w:left="720" w:hanging="360"/>
      </w:pPr>
    </w:lvl>
    <w:lvl w:ilvl="1">
      <w:start w:val="1"/>
      <w:numFmt w:val="arabicAlpha"/>
      <w:lvlText w:val="%2)"/>
      <w:lvlJc w:val="left"/>
      <w:pPr>
        <w:tabs>
          <w:tab w:val="num" w:pos="1440"/>
        </w:tabs>
        <w:ind w:left="1440" w:hanging="360"/>
      </w:pPr>
      <w:rPr>
        <w:rFonts w:ascii="Sakkal Majalla" w:eastAsia="Times New Roman" w:hAnsi="Sakkal Majalla" w:cs="Sakkal Majalla"/>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3FD0A93"/>
    <w:multiLevelType w:val="multilevel"/>
    <w:tmpl w:val="CECC1460"/>
    <w:lvl w:ilvl="0">
      <w:start w:val="1"/>
      <w:numFmt w:val="decimal"/>
      <w:lvlText w:val="%1."/>
      <w:lvlJc w:val="left"/>
      <w:pPr>
        <w:tabs>
          <w:tab w:val="num" w:pos="720"/>
        </w:tabs>
        <w:ind w:left="720" w:hanging="360"/>
      </w:pPr>
      <w:rPr>
        <w:rFonts w:ascii="Calibri" w:hAnsi="Calibri" w:cs="Calibri" w:hint="default"/>
        <w:b w:val="0"/>
        <w:i w:val="0"/>
        <w:strike w:val="0"/>
        <w:dstrike w:val="0"/>
        <w:color w:val="auto"/>
        <w:sz w:val="22"/>
        <w:szCs w:val="21"/>
        <w:u w:val="none" w:color="000000"/>
        <w:vertAlign w:val="baseline"/>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0894ED5"/>
    <w:multiLevelType w:val="multilevel"/>
    <w:tmpl w:val="32623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7870EA2"/>
    <w:multiLevelType w:val="multilevel"/>
    <w:tmpl w:val="4328C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0655727"/>
    <w:multiLevelType w:val="multilevel"/>
    <w:tmpl w:val="65909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9AD516B"/>
    <w:multiLevelType w:val="multilevel"/>
    <w:tmpl w:val="92483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2F151D5"/>
    <w:multiLevelType w:val="hybridMultilevel"/>
    <w:tmpl w:val="5A86572E"/>
    <w:lvl w:ilvl="0" w:tplc="D02A99C6">
      <w:start w:val="1"/>
      <w:numFmt w:val="bullet"/>
      <w:lvlText w:val="•"/>
      <w:lvlJc w:val="left"/>
      <w:pPr>
        <w:tabs>
          <w:tab w:val="num" w:pos="720"/>
        </w:tabs>
        <w:ind w:left="720" w:hanging="360"/>
      </w:pPr>
      <w:rPr>
        <w:rFonts w:ascii="Arial" w:hAnsi="Arial" w:hint="default"/>
      </w:rPr>
    </w:lvl>
    <w:lvl w:ilvl="1" w:tplc="A7E451B2">
      <w:start w:val="1"/>
      <w:numFmt w:val="bullet"/>
      <w:lvlText w:val="•"/>
      <w:lvlJc w:val="left"/>
      <w:pPr>
        <w:tabs>
          <w:tab w:val="num" w:pos="1440"/>
        </w:tabs>
        <w:ind w:left="1440" w:hanging="360"/>
      </w:pPr>
      <w:rPr>
        <w:rFonts w:ascii="Arial" w:hAnsi="Arial" w:hint="default"/>
      </w:rPr>
    </w:lvl>
    <w:lvl w:ilvl="2" w:tplc="B302D5F0" w:tentative="1">
      <w:start w:val="1"/>
      <w:numFmt w:val="bullet"/>
      <w:lvlText w:val="•"/>
      <w:lvlJc w:val="left"/>
      <w:pPr>
        <w:tabs>
          <w:tab w:val="num" w:pos="2160"/>
        </w:tabs>
        <w:ind w:left="2160" w:hanging="360"/>
      </w:pPr>
      <w:rPr>
        <w:rFonts w:ascii="Arial" w:hAnsi="Arial" w:hint="default"/>
      </w:rPr>
    </w:lvl>
    <w:lvl w:ilvl="3" w:tplc="D7B62270" w:tentative="1">
      <w:start w:val="1"/>
      <w:numFmt w:val="bullet"/>
      <w:lvlText w:val="•"/>
      <w:lvlJc w:val="left"/>
      <w:pPr>
        <w:tabs>
          <w:tab w:val="num" w:pos="2880"/>
        </w:tabs>
        <w:ind w:left="2880" w:hanging="360"/>
      </w:pPr>
      <w:rPr>
        <w:rFonts w:ascii="Arial" w:hAnsi="Arial" w:hint="default"/>
      </w:rPr>
    </w:lvl>
    <w:lvl w:ilvl="4" w:tplc="8EB08556" w:tentative="1">
      <w:start w:val="1"/>
      <w:numFmt w:val="bullet"/>
      <w:lvlText w:val="•"/>
      <w:lvlJc w:val="left"/>
      <w:pPr>
        <w:tabs>
          <w:tab w:val="num" w:pos="3600"/>
        </w:tabs>
        <w:ind w:left="3600" w:hanging="360"/>
      </w:pPr>
      <w:rPr>
        <w:rFonts w:ascii="Arial" w:hAnsi="Arial" w:hint="default"/>
      </w:rPr>
    </w:lvl>
    <w:lvl w:ilvl="5" w:tplc="DA86D03A" w:tentative="1">
      <w:start w:val="1"/>
      <w:numFmt w:val="bullet"/>
      <w:lvlText w:val="•"/>
      <w:lvlJc w:val="left"/>
      <w:pPr>
        <w:tabs>
          <w:tab w:val="num" w:pos="4320"/>
        </w:tabs>
        <w:ind w:left="4320" w:hanging="360"/>
      </w:pPr>
      <w:rPr>
        <w:rFonts w:ascii="Arial" w:hAnsi="Arial" w:hint="default"/>
      </w:rPr>
    </w:lvl>
    <w:lvl w:ilvl="6" w:tplc="E40424B0" w:tentative="1">
      <w:start w:val="1"/>
      <w:numFmt w:val="bullet"/>
      <w:lvlText w:val="•"/>
      <w:lvlJc w:val="left"/>
      <w:pPr>
        <w:tabs>
          <w:tab w:val="num" w:pos="5040"/>
        </w:tabs>
        <w:ind w:left="5040" w:hanging="360"/>
      </w:pPr>
      <w:rPr>
        <w:rFonts w:ascii="Arial" w:hAnsi="Arial" w:hint="default"/>
      </w:rPr>
    </w:lvl>
    <w:lvl w:ilvl="7" w:tplc="01962406" w:tentative="1">
      <w:start w:val="1"/>
      <w:numFmt w:val="bullet"/>
      <w:lvlText w:val="•"/>
      <w:lvlJc w:val="left"/>
      <w:pPr>
        <w:tabs>
          <w:tab w:val="num" w:pos="5760"/>
        </w:tabs>
        <w:ind w:left="5760" w:hanging="360"/>
      </w:pPr>
      <w:rPr>
        <w:rFonts w:ascii="Arial" w:hAnsi="Arial" w:hint="default"/>
      </w:rPr>
    </w:lvl>
    <w:lvl w:ilvl="8" w:tplc="8506E04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4BC22189"/>
    <w:multiLevelType w:val="hybridMultilevel"/>
    <w:tmpl w:val="590803D6"/>
    <w:lvl w:ilvl="0" w:tplc="D4007DE6">
      <w:start w:val="1"/>
      <w:numFmt w:val="bullet"/>
      <w:lvlText w:val=""/>
      <w:lvlJc w:val="left"/>
      <w:pPr>
        <w:tabs>
          <w:tab w:val="num" w:pos="720"/>
        </w:tabs>
        <w:ind w:left="720" w:hanging="360"/>
      </w:pPr>
      <w:rPr>
        <w:rFonts w:ascii="Symbol" w:hAnsi="Symbol" w:hint="default"/>
        <w:color w:val="65A000"/>
        <w:sz w:val="20"/>
      </w:rPr>
    </w:lvl>
    <w:lvl w:ilvl="1" w:tplc="298EB9E6" w:tentative="1">
      <w:start w:val="1"/>
      <w:numFmt w:val="bullet"/>
      <w:lvlText w:val="o"/>
      <w:lvlJc w:val="left"/>
      <w:pPr>
        <w:tabs>
          <w:tab w:val="num" w:pos="1440"/>
        </w:tabs>
        <w:ind w:left="1440" w:hanging="360"/>
      </w:pPr>
      <w:rPr>
        <w:rFonts w:ascii="Courier New" w:hAnsi="Courier New" w:hint="default"/>
        <w:sz w:val="20"/>
      </w:rPr>
    </w:lvl>
    <w:lvl w:ilvl="2" w:tplc="669010CA" w:tentative="1">
      <w:start w:val="1"/>
      <w:numFmt w:val="bullet"/>
      <w:lvlText w:val=""/>
      <w:lvlJc w:val="left"/>
      <w:pPr>
        <w:tabs>
          <w:tab w:val="num" w:pos="2160"/>
        </w:tabs>
        <w:ind w:left="2160" w:hanging="360"/>
      </w:pPr>
      <w:rPr>
        <w:rFonts w:ascii="Wingdings" w:hAnsi="Wingdings" w:hint="default"/>
        <w:sz w:val="20"/>
      </w:rPr>
    </w:lvl>
    <w:lvl w:ilvl="3" w:tplc="563475CE" w:tentative="1">
      <w:start w:val="1"/>
      <w:numFmt w:val="bullet"/>
      <w:lvlText w:val=""/>
      <w:lvlJc w:val="left"/>
      <w:pPr>
        <w:tabs>
          <w:tab w:val="num" w:pos="2880"/>
        </w:tabs>
        <w:ind w:left="2880" w:hanging="360"/>
      </w:pPr>
      <w:rPr>
        <w:rFonts w:ascii="Wingdings" w:hAnsi="Wingdings" w:hint="default"/>
        <w:sz w:val="20"/>
      </w:rPr>
    </w:lvl>
    <w:lvl w:ilvl="4" w:tplc="C138FEDC" w:tentative="1">
      <w:start w:val="1"/>
      <w:numFmt w:val="bullet"/>
      <w:lvlText w:val=""/>
      <w:lvlJc w:val="left"/>
      <w:pPr>
        <w:tabs>
          <w:tab w:val="num" w:pos="3600"/>
        </w:tabs>
        <w:ind w:left="3600" w:hanging="360"/>
      </w:pPr>
      <w:rPr>
        <w:rFonts w:ascii="Wingdings" w:hAnsi="Wingdings" w:hint="default"/>
        <w:sz w:val="20"/>
      </w:rPr>
    </w:lvl>
    <w:lvl w:ilvl="5" w:tplc="0CDCAE94" w:tentative="1">
      <w:start w:val="1"/>
      <w:numFmt w:val="bullet"/>
      <w:lvlText w:val=""/>
      <w:lvlJc w:val="left"/>
      <w:pPr>
        <w:tabs>
          <w:tab w:val="num" w:pos="4320"/>
        </w:tabs>
        <w:ind w:left="4320" w:hanging="360"/>
      </w:pPr>
      <w:rPr>
        <w:rFonts w:ascii="Wingdings" w:hAnsi="Wingdings" w:hint="default"/>
        <w:sz w:val="20"/>
      </w:rPr>
    </w:lvl>
    <w:lvl w:ilvl="6" w:tplc="DE7A8ED8" w:tentative="1">
      <w:start w:val="1"/>
      <w:numFmt w:val="bullet"/>
      <w:lvlText w:val=""/>
      <w:lvlJc w:val="left"/>
      <w:pPr>
        <w:tabs>
          <w:tab w:val="num" w:pos="5040"/>
        </w:tabs>
        <w:ind w:left="5040" w:hanging="360"/>
      </w:pPr>
      <w:rPr>
        <w:rFonts w:ascii="Wingdings" w:hAnsi="Wingdings" w:hint="default"/>
        <w:sz w:val="20"/>
      </w:rPr>
    </w:lvl>
    <w:lvl w:ilvl="7" w:tplc="963266BA" w:tentative="1">
      <w:start w:val="1"/>
      <w:numFmt w:val="bullet"/>
      <w:lvlText w:val=""/>
      <w:lvlJc w:val="left"/>
      <w:pPr>
        <w:tabs>
          <w:tab w:val="num" w:pos="5760"/>
        </w:tabs>
        <w:ind w:left="5760" w:hanging="360"/>
      </w:pPr>
      <w:rPr>
        <w:rFonts w:ascii="Wingdings" w:hAnsi="Wingdings" w:hint="default"/>
        <w:sz w:val="20"/>
      </w:rPr>
    </w:lvl>
    <w:lvl w:ilvl="8" w:tplc="53542234"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0B21136"/>
    <w:multiLevelType w:val="hybridMultilevel"/>
    <w:tmpl w:val="DE864606"/>
    <w:lvl w:ilvl="0" w:tplc="D4007DE6">
      <w:start w:val="1"/>
      <w:numFmt w:val="bullet"/>
      <w:lvlText w:val=""/>
      <w:lvlJc w:val="left"/>
      <w:pPr>
        <w:tabs>
          <w:tab w:val="num" w:pos="720"/>
        </w:tabs>
        <w:ind w:left="720" w:hanging="360"/>
      </w:pPr>
      <w:rPr>
        <w:rFonts w:ascii="Symbol" w:hAnsi="Symbol" w:hint="default"/>
        <w:color w:val="65A000"/>
      </w:rPr>
    </w:lvl>
    <w:lvl w:ilvl="1" w:tplc="A7E451B2">
      <w:start w:val="1"/>
      <w:numFmt w:val="bullet"/>
      <w:lvlText w:val="•"/>
      <w:lvlJc w:val="left"/>
      <w:pPr>
        <w:tabs>
          <w:tab w:val="num" w:pos="1440"/>
        </w:tabs>
        <w:ind w:left="1440" w:hanging="360"/>
      </w:pPr>
      <w:rPr>
        <w:rFonts w:ascii="Arial" w:hAnsi="Arial" w:hint="default"/>
      </w:rPr>
    </w:lvl>
    <w:lvl w:ilvl="2" w:tplc="B302D5F0" w:tentative="1">
      <w:start w:val="1"/>
      <w:numFmt w:val="bullet"/>
      <w:lvlText w:val="•"/>
      <w:lvlJc w:val="left"/>
      <w:pPr>
        <w:tabs>
          <w:tab w:val="num" w:pos="2160"/>
        </w:tabs>
        <w:ind w:left="2160" w:hanging="360"/>
      </w:pPr>
      <w:rPr>
        <w:rFonts w:ascii="Arial" w:hAnsi="Arial" w:hint="default"/>
      </w:rPr>
    </w:lvl>
    <w:lvl w:ilvl="3" w:tplc="D7B62270" w:tentative="1">
      <w:start w:val="1"/>
      <w:numFmt w:val="bullet"/>
      <w:lvlText w:val="•"/>
      <w:lvlJc w:val="left"/>
      <w:pPr>
        <w:tabs>
          <w:tab w:val="num" w:pos="2880"/>
        </w:tabs>
        <w:ind w:left="2880" w:hanging="360"/>
      </w:pPr>
      <w:rPr>
        <w:rFonts w:ascii="Arial" w:hAnsi="Arial" w:hint="default"/>
      </w:rPr>
    </w:lvl>
    <w:lvl w:ilvl="4" w:tplc="8EB08556" w:tentative="1">
      <w:start w:val="1"/>
      <w:numFmt w:val="bullet"/>
      <w:lvlText w:val="•"/>
      <w:lvlJc w:val="left"/>
      <w:pPr>
        <w:tabs>
          <w:tab w:val="num" w:pos="3600"/>
        </w:tabs>
        <w:ind w:left="3600" w:hanging="360"/>
      </w:pPr>
      <w:rPr>
        <w:rFonts w:ascii="Arial" w:hAnsi="Arial" w:hint="default"/>
      </w:rPr>
    </w:lvl>
    <w:lvl w:ilvl="5" w:tplc="DA86D03A" w:tentative="1">
      <w:start w:val="1"/>
      <w:numFmt w:val="bullet"/>
      <w:lvlText w:val="•"/>
      <w:lvlJc w:val="left"/>
      <w:pPr>
        <w:tabs>
          <w:tab w:val="num" w:pos="4320"/>
        </w:tabs>
        <w:ind w:left="4320" w:hanging="360"/>
      </w:pPr>
      <w:rPr>
        <w:rFonts w:ascii="Arial" w:hAnsi="Arial" w:hint="default"/>
      </w:rPr>
    </w:lvl>
    <w:lvl w:ilvl="6" w:tplc="E40424B0" w:tentative="1">
      <w:start w:val="1"/>
      <w:numFmt w:val="bullet"/>
      <w:lvlText w:val="•"/>
      <w:lvlJc w:val="left"/>
      <w:pPr>
        <w:tabs>
          <w:tab w:val="num" w:pos="5040"/>
        </w:tabs>
        <w:ind w:left="5040" w:hanging="360"/>
      </w:pPr>
      <w:rPr>
        <w:rFonts w:ascii="Arial" w:hAnsi="Arial" w:hint="default"/>
      </w:rPr>
    </w:lvl>
    <w:lvl w:ilvl="7" w:tplc="01962406" w:tentative="1">
      <w:start w:val="1"/>
      <w:numFmt w:val="bullet"/>
      <w:lvlText w:val="•"/>
      <w:lvlJc w:val="left"/>
      <w:pPr>
        <w:tabs>
          <w:tab w:val="num" w:pos="5760"/>
        </w:tabs>
        <w:ind w:left="5760" w:hanging="360"/>
      </w:pPr>
      <w:rPr>
        <w:rFonts w:ascii="Arial" w:hAnsi="Arial" w:hint="default"/>
      </w:rPr>
    </w:lvl>
    <w:lvl w:ilvl="8" w:tplc="8506E04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66FD3D03"/>
    <w:multiLevelType w:val="multilevel"/>
    <w:tmpl w:val="1248B3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5"/>
      <w:numFmt w:val="arabicAlpha"/>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72225E39"/>
    <w:multiLevelType w:val="hybridMultilevel"/>
    <w:tmpl w:val="E48095CE"/>
    <w:lvl w:ilvl="0" w:tplc="4F3C27E6">
      <w:start w:val="1"/>
      <w:numFmt w:val="bullet"/>
      <w:lvlText w:val=""/>
      <w:lvlJc w:val="left"/>
      <w:pPr>
        <w:tabs>
          <w:tab w:val="num" w:pos="2160"/>
        </w:tabs>
        <w:ind w:left="2160" w:hanging="360"/>
      </w:pPr>
      <w:rPr>
        <w:rFonts w:ascii="Symbol" w:hAnsi="Symbol" w:hint="default"/>
        <w:sz w:val="20"/>
      </w:rPr>
    </w:lvl>
    <w:lvl w:ilvl="1" w:tplc="298EB9E6" w:tentative="1">
      <w:start w:val="1"/>
      <w:numFmt w:val="bullet"/>
      <w:lvlText w:val="o"/>
      <w:lvlJc w:val="left"/>
      <w:pPr>
        <w:tabs>
          <w:tab w:val="num" w:pos="2880"/>
        </w:tabs>
        <w:ind w:left="2880" w:hanging="360"/>
      </w:pPr>
      <w:rPr>
        <w:rFonts w:ascii="Courier New" w:hAnsi="Courier New" w:hint="default"/>
        <w:sz w:val="20"/>
      </w:rPr>
    </w:lvl>
    <w:lvl w:ilvl="2" w:tplc="669010CA" w:tentative="1">
      <w:start w:val="1"/>
      <w:numFmt w:val="bullet"/>
      <w:lvlText w:val=""/>
      <w:lvlJc w:val="left"/>
      <w:pPr>
        <w:tabs>
          <w:tab w:val="num" w:pos="3600"/>
        </w:tabs>
        <w:ind w:left="3600" w:hanging="360"/>
      </w:pPr>
      <w:rPr>
        <w:rFonts w:ascii="Wingdings" w:hAnsi="Wingdings" w:hint="default"/>
        <w:sz w:val="20"/>
      </w:rPr>
    </w:lvl>
    <w:lvl w:ilvl="3" w:tplc="563475CE" w:tentative="1">
      <w:start w:val="1"/>
      <w:numFmt w:val="bullet"/>
      <w:lvlText w:val=""/>
      <w:lvlJc w:val="left"/>
      <w:pPr>
        <w:tabs>
          <w:tab w:val="num" w:pos="4320"/>
        </w:tabs>
        <w:ind w:left="4320" w:hanging="360"/>
      </w:pPr>
      <w:rPr>
        <w:rFonts w:ascii="Wingdings" w:hAnsi="Wingdings" w:hint="default"/>
        <w:sz w:val="20"/>
      </w:rPr>
    </w:lvl>
    <w:lvl w:ilvl="4" w:tplc="C138FEDC" w:tentative="1">
      <w:start w:val="1"/>
      <w:numFmt w:val="bullet"/>
      <w:lvlText w:val=""/>
      <w:lvlJc w:val="left"/>
      <w:pPr>
        <w:tabs>
          <w:tab w:val="num" w:pos="5040"/>
        </w:tabs>
        <w:ind w:left="5040" w:hanging="360"/>
      </w:pPr>
      <w:rPr>
        <w:rFonts w:ascii="Wingdings" w:hAnsi="Wingdings" w:hint="default"/>
        <w:sz w:val="20"/>
      </w:rPr>
    </w:lvl>
    <w:lvl w:ilvl="5" w:tplc="0CDCAE94" w:tentative="1">
      <w:start w:val="1"/>
      <w:numFmt w:val="bullet"/>
      <w:lvlText w:val=""/>
      <w:lvlJc w:val="left"/>
      <w:pPr>
        <w:tabs>
          <w:tab w:val="num" w:pos="5760"/>
        </w:tabs>
        <w:ind w:left="5760" w:hanging="360"/>
      </w:pPr>
      <w:rPr>
        <w:rFonts w:ascii="Wingdings" w:hAnsi="Wingdings" w:hint="default"/>
        <w:sz w:val="20"/>
      </w:rPr>
    </w:lvl>
    <w:lvl w:ilvl="6" w:tplc="DE7A8ED8" w:tentative="1">
      <w:start w:val="1"/>
      <w:numFmt w:val="bullet"/>
      <w:lvlText w:val=""/>
      <w:lvlJc w:val="left"/>
      <w:pPr>
        <w:tabs>
          <w:tab w:val="num" w:pos="6480"/>
        </w:tabs>
        <w:ind w:left="6480" w:hanging="360"/>
      </w:pPr>
      <w:rPr>
        <w:rFonts w:ascii="Wingdings" w:hAnsi="Wingdings" w:hint="default"/>
        <w:sz w:val="20"/>
      </w:rPr>
    </w:lvl>
    <w:lvl w:ilvl="7" w:tplc="963266BA" w:tentative="1">
      <w:start w:val="1"/>
      <w:numFmt w:val="bullet"/>
      <w:lvlText w:val=""/>
      <w:lvlJc w:val="left"/>
      <w:pPr>
        <w:tabs>
          <w:tab w:val="num" w:pos="7200"/>
        </w:tabs>
        <w:ind w:left="7200" w:hanging="360"/>
      </w:pPr>
      <w:rPr>
        <w:rFonts w:ascii="Wingdings" w:hAnsi="Wingdings" w:hint="default"/>
        <w:sz w:val="20"/>
      </w:rPr>
    </w:lvl>
    <w:lvl w:ilvl="8" w:tplc="53542234" w:tentative="1">
      <w:start w:val="1"/>
      <w:numFmt w:val="bullet"/>
      <w:lvlText w:val=""/>
      <w:lvlJc w:val="left"/>
      <w:pPr>
        <w:tabs>
          <w:tab w:val="num" w:pos="7920"/>
        </w:tabs>
        <w:ind w:left="7920" w:hanging="360"/>
      </w:pPr>
      <w:rPr>
        <w:rFonts w:ascii="Wingdings" w:hAnsi="Wingdings" w:hint="default"/>
        <w:sz w:val="20"/>
      </w:rPr>
    </w:lvl>
  </w:abstractNum>
  <w:abstractNum w:abstractNumId="13" w15:restartNumberingAfterBreak="0">
    <w:nsid w:val="736361E5"/>
    <w:multiLevelType w:val="hybridMultilevel"/>
    <w:tmpl w:val="D238385C"/>
    <w:lvl w:ilvl="0" w:tplc="D4007DE6">
      <w:start w:val="1"/>
      <w:numFmt w:val="bullet"/>
      <w:lvlText w:val=""/>
      <w:lvlJc w:val="left"/>
      <w:pPr>
        <w:tabs>
          <w:tab w:val="num" w:pos="720"/>
        </w:tabs>
        <w:ind w:left="720" w:hanging="360"/>
      </w:pPr>
      <w:rPr>
        <w:rFonts w:ascii="Symbol" w:hAnsi="Symbol" w:hint="default"/>
        <w:color w:val="65A000"/>
      </w:rPr>
    </w:lvl>
    <w:lvl w:ilvl="1" w:tplc="0AFCE7FA">
      <w:start w:val="1"/>
      <w:numFmt w:val="bullet"/>
      <w:lvlText w:val="•"/>
      <w:lvlJc w:val="left"/>
      <w:pPr>
        <w:tabs>
          <w:tab w:val="num" w:pos="1440"/>
        </w:tabs>
        <w:ind w:left="1440" w:hanging="360"/>
      </w:pPr>
      <w:rPr>
        <w:rFonts w:ascii="Arial" w:hAnsi="Arial" w:hint="default"/>
      </w:rPr>
    </w:lvl>
    <w:lvl w:ilvl="2" w:tplc="05560188" w:tentative="1">
      <w:start w:val="1"/>
      <w:numFmt w:val="bullet"/>
      <w:lvlText w:val="•"/>
      <w:lvlJc w:val="left"/>
      <w:pPr>
        <w:tabs>
          <w:tab w:val="num" w:pos="2160"/>
        </w:tabs>
        <w:ind w:left="2160" w:hanging="360"/>
      </w:pPr>
      <w:rPr>
        <w:rFonts w:ascii="Arial" w:hAnsi="Arial" w:hint="default"/>
      </w:rPr>
    </w:lvl>
    <w:lvl w:ilvl="3" w:tplc="30208642" w:tentative="1">
      <w:start w:val="1"/>
      <w:numFmt w:val="bullet"/>
      <w:lvlText w:val="•"/>
      <w:lvlJc w:val="left"/>
      <w:pPr>
        <w:tabs>
          <w:tab w:val="num" w:pos="2880"/>
        </w:tabs>
        <w:ind w:left="2880" w:hanging="360"/>
      </w:pPr>
      <w:rPr>
        <w:rFonts w:ascii="Arial" w:hAnsi="Arial" w:hint="default"/>
      </w:rPr>
    </w:lvl>
    <w:lvl w:ilvl="4" w:tplc="F1EC9FE4" w:tentative="1">
      <w:start w:val="1"/>
      <w:numFmt w:val="bullet"/>
      <w:lvlText w:val="•"/>
      <w:lvlJc w:val="left"/>
      <w:pPr>
        <w:tabs>
          <w:tab w:val="num" w:pos="3600"/>
        </w:tabs>
        <w:ind w:left="3600" w:hanging="360"/>
      </w:pPr>
      <w:rPr>
        <w:rFonts w:ascii="Arial" w:hAnsi="Arial" w:hint="default"/>
      </w:rPr>
    </w:lvl>
    <w:lvl w:ilvl="5" w:tplc="5BF06B98" w:tentative="1">
      <w:start w:val="1"/>
      <w:numFmt w:val="bullet"/>
      <w:lvlText w:val="•"/>
      <w:lvlJc w:val="left"/>
      <w:pPr>
        <w:tabs>
          <w:tab w:val="num" w:pos="4320"/>
        </w:tabs>
        <w:ind w:left="4320" w:hanging="360"/>
      </w:pPr>
      <w:rPr>
        <w:rFonts w:ascii="Arial" w:hAnsi="Arial" w:hint="default"/>
      </w:rPr>
    </w:lvl>
    <w:lvl w:ilvl="6" w:tplc="2076C298" w:tentative="1">
      <w:start w:val="1"/>
      <w:numFmt w:val="bullet"/>
      <w:lvlText w:val="•"/>
      <w:lvlJc w:val="left"/>
      <w:pPr>
        <w:tabs>
          <w:tab w:val="num" w:pos="5040"/>
        </w:tabs>
        <w:ind w:left="5040" w:hanging="360"/>
      </w:pPr>
      <w:rPr>
        <w:rFonts w:ascii="Arial" w:hAnsi="Arial" w:hint="default"/>
      </w:rPr>
    </w:lvl>
    <w:lvl w:ilvl="7" w:tplc="B82CE96E" w:tentative="1">
      <w:start w:val="1"/>
      <w:numFmt w:val="bullet"/>
      <w:lvlText w:val="•"/>
      <w:lvlJc w:val="left"/>
      <w:pPr>
        <w:tabs>
          <w:tab w:val="num" w:pos="5760"/>
        </w:tabs>
        <w:ind w:left="5760" w:hanging="360"/>
      </w:pPr>
      <w:rPr>
        <w:rFonts w:ascii="Arial" w:hAnsi="Arial" w:hint="default"/>
      </w:rPr>
    </w:lvl>
    <w:lvl w:ilvl="8" w:tplc="AC46686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76781BBB"/>
    <w:multiLevelType w:val="hybridMultilevel"/>
    <w:tmpl w:val="084476E8"/>
    <w:lvl w:ilvl="0" w:tplc="D4007DE6">
      <w:start w:val="1"/>
      <w:numFmt w:val="bullet"/>
      <w:lvlText w:val=""/>
      <w:lvlJc w:val="left"/>
      <w:pPr>
        <w:tabs>
          <w:tab w:val="num" w:pos="720"/>
        </w:tabs>
        <w:ind w:left="720" w:hanging="360"/>
      </w:pPr>
      <w:rPr>
        <w:rFonts w:ascii="Symbol" w:hAnsi="Symbol" w:hint="default"/>
        <w:color w:val="65A000"/>
      </w:rPr>
    </w:lvl>
    <w:lvl w:ilvl="1" w:tplc="A7E451B2">
      <w:start w:val="1"/>
      <w:numFmt w:val="bullet"/>
      <w:lvlText w:val="•"/>
      <w:lvlJc w:val="left"/>
      <w:pPr>
        <w:tabs>
          <w:tab w:val="num" w:pos="1440"/>
        </w:tabs>
        <w:ind w:left="1440" w:hanging="360"/>
      </w:pPr>
      <w:rPr>
        <w:rFonts w:ascii="Arial" w:hAnsi="Arial" w:hint="default"/>
      </w:rPr>
    </w:lvl>
    <w:lvl w:ilvl="2" w:tplc="B302D5F0" w:tentative="1">
      <w:start w:val="1"/>
      <w:numFmt w:val="bullet"/>
      <w:lvlText w:val="•"/>
      <w:lvlJc w:val="left"/>
      <w:pPr>
        <w:tabs>
          <w:tab w:val="num" w:pos="2160"/>
        </w:tabs>
        <w:ind w:left="2160" w:hanging="360"/>
      </w:pPr>
      <w:rPr>
        <w:rFonts w:ascii="Arial" w:hAnsi="Arial" w:hint="default"/>
      </w:rPr>
    </w:lvl>
    <w:lvl w:ilvl="3" w:tplc="D7B62270" w:tentative="1">
      <w:start w:val="1"/>
      <w:numFmt w:val="bullet"/>
      <w:lvlText w:val="•"/>
      <w:lvlJc w:val="left"/>
      <w:pPr>
        <w:tabs>
          <w:tab w:val="num" w:pos="2880"/>
        </w:tabs>
        <w:ind w:left="2880" w:hanging="360"/>
      </w:pPr>
      <w:rPr>
        <w:rFonts w:ascii="Arial" w:hAnsi="Arial" w:hint="default"/>
      </w:rPr>
    </w:lvl>
    <w:lvl w:ilvl="4" w:tplc="8EB08556" w:tentative="1">
      <w:start w:val="1"/>
      <w:numFmt w:val="bullet"/>
      <w:lvlText w:val="•"/>
      <w:lvlJc w:val="left"/>
      <w:pPr>
        <w:tabs>
          <w:tab w:val="num" w:pos="3600"/>
        </w:tabs>
        <w:ind w:left="3600" w:hanging="360"/>
      </w:pPr>
      <w:rPr>
        <w:rFonts w:ascii="Arial" w:hAnsi="Arial" w:hint="default"/>
      </w:rPr>
    </w:lvl>
    <w:lvl w:ilvl="5" w:tplc="DA86D03A" w:tentative="1">
      <w:start w:val="1"/>
      <w:numFmt w:val="bullet"/>
      <w:lvlText w:val="•"/>
      <w:lvlJc w:val="left"/>
      <w:pPr>
        <w:tabs>
          <w:tab w:val="num" w:pos="4320"/>
        </w:tabs>
        <w:ind w:left="4320" w:hanging="360"/>
      </w:pPr>
      <w:rPr>
        <w:rFonts w:ascii="Arial" w:hAnsi="Arial" w:hint="default"/>
      </w:rPr>
    </w:lvl>
    <w:lvl w:ilvl="6" w:tplc="E40424B0" w:tentative="1">
      <w:start w:val="1"/>
      <w:numFmt w:val="bullet"/>
      <w:lvlText w:val="•"/>
      <w:lvlJc w:val="left"/>
      <w:pPr>
        <w:tabs>
          <w:tab w:val="num" w:pos="5040"/>
        </w:tabs>
        <w:ind w:left="5040" w:hanging="360"/>
      </w:pPr>
      <w:rPr>
        <w:rFonts w:ascii="Arial" w:hAnsi="Arial" w:hint="default"/>
      </w:rPr>
    </w:lvl>
    <w:lvl w:ilvl="7" w:tplc="01962406" w:tentative="1">
      <w:start w:val="1"/>
      <w:numFmt w:val="bullet"/>
      <w:lvlText w:val="•"/>
      <w:lvlJc w:val="left"/>
      <w:pPr>
        <w:tabs>
          <w:tab w:val="num" w:pos="5760"/>
        </w:tabs>
        <w:ind w:left="5760" w:hanging="360"/>
      </w:pPr>
      <w:rPr>
        <w:rFonts w:ascii="Arial" w:hAnsi="Arial" w:hint="default"/>
      </w:rPr>
    </w:lvl>
    <w:lvl w:ilvl="8" w:tplc="8506E04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783C5CFA"/>
    <w:multiLevelType w:val="hybridMultilevel"/>
    <w:tmpl w:val="3CE69C68"/>
    <w:lvl w:ilvl="0" w:tplc="C6E846F8">
      <w:start w:val="1"/>
      <w:numFmt w:val="bullet"/>
      <w:lvlText w:val="•"/>
      <w:lvlJc w:val="left"/>
      <w:pPr>
        <w:tabs>
          <w:tab w:val="num" w:pos="720"/>
        </w:tabs>
        <w:ind w:left="720" w:hanging="360"/>
      </w:pPr>
      <w:rPr>
        <w:rFonts w:ascii="Arial" w:hAnsi="Arial" w:hint="default"/>
      </w:rPr>
    </w:lvl>
    <w:lvl w:ilvl="1" w:tplc="0AFCE7FA">
      <w:start w:val="1"/>
      <w:numFmt w:val="bullet"/>
      <w:lvlText w:val="•"/>
      <w:lvlJc w:val="left"/>
      <w:pPr>
        <w:tabs>
          <w:tab w:val="num" w:pos="1440"/>
        </w:tabs>
        <w:ind w:left="1440" w:hanging="360"/>
      </w:pPr>
      <w:rPr>
        <w:rFonts w:ascii="Arial" w:hAnsi="Arial" w:hint="default"/>
      </w:rPr>
    </w:lvl>
    <w:lvl w:ilvl="2" w:tplc="05560188" w:tentative="1">
      <w:start w:val="1"/>
      <w:numFmt w:val="bullet"/>
      <w:lvlText w:val="•"/>
      <w:lvlJc w:val="left"/>
      <w:pPr>
        <w:tabs>
          <w:tab w:val="num" w:pos="2160"/>
        </w:tabs>
        <w:ind w:left="2160" w:hanging="360"/>
      </w:pPr>
      <w:rPr>
        <w:rFonts w:ascii="Arial" w:hAnsi="Arial" w:hint="default"/>
      </w:rPr>
    </w:lvl>
    <w:lvl w:ilvl="3" w:tplc="30208642" w:tentative="1">
      <w:start w:val="1"/>
      <w:numFmt w:val="bullet"/>
      <w:lvlText w:val="•"/>
      <w:lvlJc w:val="left"/>
      <w:pPr>
        <w:tabs>
          <w:tab w:val="num" w:pos="2880"/>
        </w:tabs>
        <w:ind w:left="2880" w:hanging="360"/>
      </w:pPr>
      <w:rPr>
        <w:rFonts w:ascii="Arial" w:hAnsi="Arial" w:hint="default"/>
      </w:rPr>
    </w:lvl>
    <w:lvl w:ilvl="4" w:tplc="F1EC9FE4" w:tentative="1">
      <w:start w:val="1"/>
      <w:numFmt w:val="bullet"/>
      <w:lvlText w:val="•"/>
      <w:lvlJc w:val="left"/>
      <w:pPr>
        <w:tabs>
          <w:tab w:val="num" w:pos="3600"/>
        </w:tabs>
        <w:ind w:left="3600" w:hanging="360"/>
      </w:pPr>
      <w:rPr>
        <w:rFonts w:ascii="Arial" w:hAnsi="Arial" w:hint="default"/>
      </w:rPr>
    </w:lvl>
    <w:lvl w:ilvl="5" w:tplc="5BF06B98" w:tentative="1">
      <w:start w:val="1"/>
      <w:numFmt w:val="bullet"/>
      <w:lvlText w:val="•"/>
      <w:lvlJc w:val="left"/>
      <w:pPr>
        <w:tabs>
          <w:tab w:val="num" w:pos="4320"/>
        </w:tabs>
        <w:ind w:left="4320" w:hanging="360"/>
      </w:pPr>
      <w:rPr>
        <w:rFonts w:ascii="Arial" w:hAnsi="Arial" w:hint="default"/>
      </w:rPr>
    </w:lvl>
    <w:lvl w:ilvl="6" w:tplc="2076C298" w:tentative="1">
      <w:start w:val="1"/>
      <w:numFmt w:val="bullet"/>
      <w:lvlText w:val="•"/>
      <w:lvlJc w:val="left"/>
      <w:pPr>
        <w:tabs>
          <w:tab w:val="num" w:pos="5040"/>
        </w:tabs>
        <w:ind w:left="5040" w:hanging="360"/>
      </w:pPr>
      <w:rPr>
        <w:rFonts w:ascii="Arial" w:hAnsi="Arial" w:hint="default"/>
      </w:rPr>
    </w:lvl>
    <w:lvl w:ilvl="7" w:tplc="B82CE96E" w:tentative="1">
      <w:start w:val="1"/>
      <w:numFmt w:val="bullet"/>
      <w:lvlText w:val="•"/>
      <w:lvlJc w:val="left"/>
      <w:pPr>
        <w:tabs>
          <w:tab w:val="num" w:pos="5760"/>
        </w:tabs>
        <w:ind w:left="5760" w:hanging="360"/>
      </w:pPr>
      <w:rPr>
        <w:rFonts w:ascii="Arial" w:hAnsi="Arial" w:hint="default"/>
      </w:rPr>
    </w:lvl>
    <w:lvl w:ilvl="8" w:tplc="AC46686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8621136"/>
    <w:multiLevelType w:val="multilevel"/>
    <w:tmpl w:val="D4C07C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7BD57CD8"/>
    <w:multiLevelType w:val="multilevel"/>
    <w:tmpl w:val="7F8A6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5"/>
  </w:num>
  <w:num w:numId="3">
    <w:abstractNumId w:val="1"/>
  </w:num>
  <w:num w:numId="4">
    <w:abstractNumId w:val="7"/>
  </w:num>
  <w:num w:numId="5">
    <w:abstractNumId w:val="12"/>
  </w:num>
  <w:num w:numId="6">
    <w:abstractNumId w:val="4"/>
  </w:num>
  <w:num w:numId="7">
    <w:abstractNumId w:val="16"/>
  </w:num>
  <w:num w:numId="8">
    <w:abstractNumId w:val="17"/>
  </w:num>
  <w:num w:numId="9">
    <w:abstractNumId w:val="8"/>
  </w:num>
  <w:num w:numId="10">
    <w:abstractNumId w:val="15"/>
  </w:num>
  <w:num w:numId="11">
    <w:abstractNumId w:val="11"/>
  </w:num>
  <w:num w:numId="12">
    <w:abstractNumId w:val="2"/>
  </w:num>
  <w:num w:numId="13">
    <w:abstractNumId w:val="0"/>
  </w:num>
  <w:num w:numId="14">
    <w:abstractNumId w:val="13"/>
  </w:num>
  <w:num w:numId="15">
    <w:abstractNumId w:val="9"/>
  </w:num>
  <w:num w:numId="16">
    <w:abstractNumId w:val="14"/>
  </w:num>
  <w:num w:numId="17">
    <w:abstractNumId w:val="10"/>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7D19"/>
    <w:rsid w:val="00012F72"/>
    <w:rsid w:val="0004593E"/>
    <w:rsid w:val="0009725F"/>
    <w:rsid w:val="000A2CA4"/>
    <w:rsid w:val="000E02D3"/>
    <w:rsid w:val="000E31B1"/>
    <w:rsid w:val="0013512B"/>
    <w:rsid w:val="00156FF0"/>
    <w:rsid w:val="00164340"/>
    <w:rsid w:val="0016470F"/>
    <w:rsid w:val="002035BC"/>
    <w:rsid w:val="002043A3"/>
    <w:rsid w:val="0022012F"/>
    <w:rsid w:val="00243AAD"/>
    <w:rsid w:val="002D78F4"/>
    <w:rsid w:val="002F0051"/>
    <w:rsid w:val="003019F1"/>
    <w:rsid w:val="0030315D"/>
    <w:rsid w:val="0035520C"/>
    <w:rsid w:val="00364C44"/>
    <w:rsid w:val="0036572B"/>
    <w:rsid w:val="003700C0"/>
    <w:rsid w:val="003D16DF"/>
    <w:rsid w:val="003D18E5"/>
    <w:rsid w:val="00427F9D"/>
    <w:rsid w:val="004375CE"/>
    <w:rsid w:val="00445EA2"/>
    <w:rsid w:val="0045412E"/>
    <w:rsid w:val="004E1293"/>
    <w:rsid w:val="0056764B"/>
    <w:rsid w:val="00575F03"/>
    <w:rsid w:val="005F0B16"/>
    <w:rsid w:val="00604BB6"/>
    <w:rsid w:val="00607B82"/>
    <w:rsid w:val="006A5345"/>
    <w:rsid w:val="006B4720"/>
    <w:rsid w:val="0070404B"/>
    <w:rsid w:val="007475AB"/>
    <w:rsid w:val="00781106"/>
    <w:rsid w:val="007A3066"/>
    <w:rsid w:val="00824999"/>
    <w:rsid w:val="008732D1"/>
    <w:rsid w:val="00873674"/>
    <w:rsid w:val="008A2C99"/>
    <w:rsid w:val="008E00C1"/>
    <w:rsid w:val="008E7F73"/>
    <w:rsid w:val="0093532E"/>
    <w:rsid w:val="00971B82"/>
    <w:rsid w:val="0097715D"/>
    <w:rsid w:val="00997380"/>
    <w:rsid w:val="009B7991"/>
    <w:rsid w:val="009C0AEE"/>
    <w:rsid w:val="009C1F05"/>
    <w:rsid w:val="009D79F1"/>
    <w:rsid w:val="00A237FF"/>
    <w:rsid w:val="00A3769A"/>
    <w:rsid w:val="00A42ACA"/>
    <w:rsid w:val="00A64483"/>
    <w:rsid w:val="00A85C3C"/>
    <w:rsid w:val="00AF0BB6"/>
    <w:rsid w:val="00AF53EA"/>
    <w:rsid w:val="00B06399"/>
    <w:rsid w:val="00B10BDE"/>
    <w:rsid w:val="00B15E4C"/>
    <w:rsid w:val="00B17134"/>
    <w:rsid w:val="00B368DC"/>
    <w:rsid w:val="00B447BB"/>
    <w:rsid w:val="00B47EA8"/>
    <w:rsid w:val="00BA4737"/>
    <w:rsid w:val="00BC14EC"/>
    <w:rsid w:val="00BF34CB"/>
    <w:rsid w:val="00C15034"/>
    <w:rsid w:val="00C300C2"/>
    <w:rsid w:val="00C51EF7"/>
    <w:rsid w:val="00C566D3"/>
    <w:rsid w:val="00CA30BF"/>
    <w:rsid w:val="00CD5F6B"/>
    <w:rsid w:val="00D57BF7"/>
    <w:rsid w:val="00D61073"/>
    <w:rsid w:val="00D84838"/>
    <w:rsid w:val="00DA7946"/>
    <w:rsid w:val="00DC2708"/>
    <w:rsid w:val="00DC7EE0"/>
    <w:rsid w:val="00DD536E"/>
    <w:rsid w:val="00DE5383"/>
    <w:rsid w:val="00DE69E0"/>
    <w:rsid w:val="00E01282"/>
    <w:rsid w:val="00E32CDC"/>
    <w:rsid w:val="00E35096"/>
    <w:rsid w:val="00E47D19"/>
    <w:rsid w:val="00E86B48"/>
    <w:rsid w:val="00EA40DA"/>
    <w:rsid w:val="00EA46DE"/>
    <w:rsid w:val="00EB3C0F"/>
    <w:rsid w:val="00EB7D49"/>
    <w:rsid w:val="00ED6E65"/>
    <w:rsid w:val="00FE0A1D"/>
    <w:rsid w:val="00FF0014"/>
    <w:rsid w:val="011895DD"/>
    <w:rsid w:val="0A2B6D69"/>
    <w:rsid w:val="0F2CDD6F"/>
    <w:rsid w:val="118A4842"/>
    <w:rsid w:val="16449108"/>
    <w:rsid w:val="1B312A88"/>
    <w:rsid w:val="1E4FA2ED"/>
    <w:rsid w:val="1FEB734E"/>
    <w:rsid w:val="218743AF"/>
    <w:rsid w:val="23231410"/>
    <w:rsid w:val="24F13FC3"/>
    <w:rsid w:val="274AFB6D"/>
    <w:rsid w:val="28EA4826"/>
    <w:rsid w:val="2C86F8A0"/>
    <w:rsid w:val="2E40E710"/>
    <w:rsid w:val="3D90DF5D"/>
    <w:rsid w:val="3E6ED948"/>
    <w:rsid w:val="4580D0A7"/>
    <w:rsid w:val="45CDB421"/>
    <w:rsid w:val="47698482"/>
    <w:rsid w:val="4782ACDF"/>
    <w:rsid w:val="480DDC9D"/>
    <w:rsid w:val="4D097C92"/>
    <w:rsid w:val="4D0C1968"/>
    <w:rsid w:val="54EEE703"/>
    <w:rsid w:val="590679EE"/>
    <w:rsid w:val="5B91E3A4"/>
    <w:rsid w:val="5C56D302"/>
    <w:rsid w:val="5D278DE2"/>
    <w:rsid w:val="5D4B0600"/>
    <w:rsid w:val="5EC35E43"/>
    <w:rsid w:val="605F2EA4"/>
    <w:rsid w:val="64BAF377"/>
    <w:rsid w:val="6739A603"/>
    <w:rsid w:val="744E1032"/>
    <w:rsid w:val="7499F78D"/>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58A23B1"/>
  <w15:docId w15:val="{7FA99ED0-2838-4C75-9284-E92B813E75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ar-MA"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link w:val="Titre1Car"/>
    <w:uiPriority w:val="9"/>
    <w:qFormat/>
    <w:rsid w:val="00E47D1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fr-FR"/>
    </w:rPr>
  </w:style>
  <w:style w:type="paragraph" w:styleId="Titre2">
    <w:name w:val="heading 2"/>
    <w:basedOn w:val="Normal"/>
    <w:next w:val="Normal"/>
    <w:link w:val="Titre2Car"/>
    <w:uiPriority w:val="9"/>
    <w:unhideWhenUsed/>
    <w:qFormat/>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itre3">
    <w:name w:val="heading 3"/>
    <w:basedOn w:val="Normal"/>
    <w:link w:val="Titre3Car"/>
    <w:uiPriority w:val="9"/>
    <w:qFormat/>
    <w:rsid w:val="00E47D19"/>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paragraph" w:styleId="Titre4">
    <w:name w:val="heading 4"/>
    <w:basedOn w:val="Normal"/>
    <w:link w:val="Titre4Car"/>
    <w:uiPriority w:val="9"/>
    <w:qFormat/>
    <w:rsid w:val="00E47D19"/>
    <w:pPr>
      <w:spacing w:before="100" w:beforeAutospacing="1" w:after="100" w:afterAutospacing="1" w:line="240" w:lineRule="auto"/>
      <w:outlineLvl w:val="3"/>
    </w:pPr>
    <w:rPr>
      <w:rFonts w:ascii="Times New Roman" w:eastAsia="Times New Roman" w:hAnsi="Times New Roman" w:cs="Times New Roman"/>
      <w:b/>
      <w:bCs/>
      <w:sz w:val="24"/>
      <w:szCs w:val="24"/>
      <w:lang w:eastAsia="fr-FR"/>
    </w:rPr>
  </w:style>
  <w:style w:type="paragraph" w:styleId="Titre5">
    <w:name w:val="heading 5"/>
    <w:basedOn w:val="Normal"/>
    <w:link w:val="Titre5Car"/>
    <w:uiPriority w:val="9"/>
    <w:qFormat/>
    <w:rsid w:val="00E47D19"/>
    <w:pPr>
      <w:spacing w:before="100" w:beforeAutospacing="1" w:after="100" w:afterAutospacing="1" w:line="240" w:lineRule="auto"/>
      <w:outlineLvl w:val="4"/>
    </w:pPr>
    <w:rPr>
      <w:rFonts w:ascii="Times New Roman" w:eastAsia="Times New Roman" w:hAnsi="Times New Roman" w:cs="Times New Roman"/>
      <w:b/>
      <w:bCs/>
      <w:sz w:val="20"/>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47D19"/>
    <w:rPr>
      <w:rFonts w:ascii="Times New Roman" w:eastAsia="Times New Roman" w:hAnsi="Times New Roman" w:cs="Times New Roman"/>
      <w:b/>
      <w:bCs/>
      <w:kern w:val="36"/>
      <w:sz w:val="48"/>
      <w:szCs w:val="48"/>
      <w:lang w:eastAsia="fr-FR"/>
    </w:rPr>
  </w:style>
  <w:style w:type="character" w:customStyle="1" w:styleId="Titre3Car">
    <w:name w:val="Titre 3 Car"/>
    <w:basedOn w:val="Policepardfaut"/>
    <w:link w:val="Titre3"/>
    <w:uiPriority w:val="9"/>
    <w:rsid w:val="00E47D19"/>
    <w:rPr>
      <w:rFonts w:ascii="Times New Roman" w:eastAsia="Times New Roman" w:hAnsi="Times New Roman" w:cs="Times New Roman"/>
      <w:b/>
      <w:bCs/>
      <w:sz w:val="27"/>
      <w:szCs w:val="27"/>
      <w:lang w:eastAsia="fr-FR"/>
    </w:rPr>
  </w:style>
  <w:style w:type="character" w:customStyle="1" w:styleId="Titre4Car">
    <w:name w:val="Titre 4 Car"/>
    <w:basedOn w:val="Policepardfaut"/>
    <w:link w:val="Titre4"/>
    <w:uiPriority w:val="9"/>
    <w:rsid w:val="00E47D19"/>
    <w:rPr>
      <w:rFonts w:ascii="Times New Roman" w:eastAsia="Times New Roman" w:hAnsi="Times New Roman" w:cs="Times New Roman"/>
      <w:b/>
      <w:bCs/>
      <w:sz w:val="24"/>
      <w:szCs w:val="24"/>
      <w:lang w:eastAsia="fr-FR"/>
    </w:rPr>
  </w:style>
  <w:style w:type="character" w:customStyle="1" w:styleId="Titre5Car">
    <w:name w:val="Titre 5 Car"/>
    <w:basedOn w:val="Policepardfaut"/>
    <w:link w:val="Titre5"/>
    <w:uiPriority w:val="9"/>
    <w:rsid w:val="00E47D19"/>
    <w:rPr>
      <w:rFonts w:ascii="Times New Roman" w:eastAsia="Times New Roman" w:hAnsi="Times New Roman" w:cs="Times New Roman"/>
      <w:b/>
      <w:bCs/>
      <w:sz w:val="20"/>
      <w:szCs w:val="20"/>
      <w:lang w:eastAsia="fr-FR"/>
    </w:rPr>
  </w:style>
  <w:style w:type="paragraph" w:styleId="NormalWeb">
    <w:name w:val="Normal (Web)"/>
    <w:basedOn w:val="Normal"/>
    <w:uiPriority w:val="99"/>
    <w:semiHidden/>
    <w:unhideWhenUsed/>
    <w:rsid w:val="00E47D19"/>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apple-converted-space">
    <w:name w:val="apple-converted-space"/>
    <w:basedOn w:val="Policepardfaut"/>
    <w:rsid w:val="00E47D19"/>
  </w:style>
  <w:style w:type="paragraph" w:styleId="En-tte">
    <w:name w:val="header"/>
    <w:basedOn w:val="Normal"/>
    <w:link w:val="En-tteCar"/>
    <w:uiPriority w:val="99"/>
    <w:unhideWhenUsed/>
    <w:rsid w:val="0035520C"/>
    <w:pPr>
      <w:tabs>
        <w:tab w:val="center" w:pos="4513"/>
        <w:tab w:val="right" w:pos="9026"/>
      </w:tabs>
      <w:spacing w:after="0" w:line="240" w:lineRule="auto"/>
    </w:pPr>
  </w:style>
  <w:style w:type="character" w:customStyle="1" w:styleId="En-tteCar">
    <w:name w:val="En-tête Car"/>
    <w:basedOn w:val="Policepardfaut"/>
    <w:link w:val="En-tte"/>
    <w:uiPriority w:val="99"/>
    <w:rsid w:val="0035520C"/>
  </w:style>
  <w:style w:type="paragraph" w:styleId="Pieddepage">
    <w:name w:val="footer"/>
    <w:basedOn w:val="Normal"/>
    <w:link w:val="PieddepageCar"/>
    <w:uiPriority w:val="99"/>
    <w:unhideWhenUsed/>
    <w:rsid w:val="0035520C"/>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35520C"/>
  </w:style>
  <w:style w:type="table" w:styleId="Grilledutableau">
    <w:name w:val="Table Grid"/>
    <w:basedOn w:val="TableauNormal"/>
    <w:uiPriority w:val="59"/>
    <w:rsid w:val="003D18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3D18E5"/>
    <w:rPr>
      <w:color w:val="0000FF" w:themeColor="hyperlink"/>
      <w:u w:val="single"/>
    </w:rPr>
  </w:style>
  <w:style w:type="character" w:customStyle="1" w:styleId="UnresolvedMention1">
    <w:name w:val="Unresolved Mention1"/>
    <w:basedOn w:val="Policepardfaut"/>
    <w:uiPriority w:val="99"/>
    <w:semiHidden/>
    <w:unhideWhenUsed/>
    <w:rsid w:val="003D18E5"/>
    <w:rPr>
      <w:color w:val="808080"/>
      <w:shd w:val="clear" w:color="auto" w:fill="E6E6E6"/>
    </w:rPr>
  </w:style>
  <w:style w:type="character" w:styleId="Accentuation">
    <w:name w:val="Emphasis"/>
    <w:basedOn w:val="Policepardfaut"/>
    <w:uiPriority w:val="20"/>
    <w:qFormat/>
    <w:rsid w:val="008E00C1"/>
    <w:rPr>
      <w:i/>
      <w:iCs/>
    </w:rPr>
  </w:style>
  <w:style w:type="character" w:customStyle="1" w:styleId="Titre2Car">
    <w:name w:val="Titre 2 Car"/>
    <w:basedOn w:val="Policepardfaut"/>
    <w:link w:val="Titre2"/>
    <w:uiPriority w:val="9"/>
    <w:rPr>
      <w:rFonts w:asciiTheme="majorHAnsi" w:eastAsiaTheme="majorEastAsia" w:hAnsiTheme="majorHAnsi" w:cstheme="majorBidi"/>
      <w:color w:val="365F91" w:themeColor="accent1" w:themeShade="BF"/>
      <w:sz w:val="26"/>
      <w:szCs w:val="26"/>
    </w:rPr>
  </w:style>
  <w:style w:type="paragraph" w:styleId="Paragraphedeliste">
    <w:name w:val="List Paragraph"/>
    <w:basedOn w:val="Normal"/>
    <w:uiPriority w:val="34"/>
    <w:qFormat/>
    <w:pPr>
      <w:ind w:left="720"/>
      <w:contextualSpacing/>
    </w:pPr>
  </w:style>
  <w:style w:type="character" w:customStyle="1" w:styleId="normaltextrun">
    <w:name w:val="normaltextrun"/>
    <w:basedOn w:val="Policepardfaut"/>
    <w:uiPriority w:val="1"/>
    <w:rsid w:val="0A2B6D69"/>
  </w:style>
  <w:style w:type="character" w:customStyle="1" w:styleId="eop">
    <w:name w:val="eop"/>
    <w:basedOn w:val="Policepardfaut"/>
    <w:uiPriority w:val="1"/>
    <w:rsid w:val="0A2B6D69"/>
  </w:style>
  <w:style w:type="paragraph" w:styleId="Commentaire">
    <w:name w:val="annotation text"/>
    <w:basedOn w:val="Normal"/>
    <w:link w:val="CommentaireCar"/>
    <w:uiPriority w:val="99"/>
    <w:semiHidden/>
    <w:unhideWhenUsed/>
    <w:pPr>
      <w:spacing w:line="240" w:lineRule="auto"/>
    </w:pPr>
    <w:rPr>
      <w:sz w:val="20"/>
      <w:szCs w:val="20"/>
    </w:rPr>
  </w:style>
  <w:style w:type="character" w:customStyle="1" w:styleId="CommentaireCar">
    <w:name w:val="Commentaire Car"/>
    <w:basedOn w:val="Policepardfaut"/>
    <w:link w:val="Commentaire"/>
    <w:uiPriority w:val="99"/>
    <w:semiHidden/>
    <w:rPr>
      <w:sz w:val="20"/>
      <w:szCs w:val="20"/>
    </w:rPr>
  </w:style>
  <w:style w:type="character" w:styleId="Marquedecommentaire">
    <w:name w:val="annotation reference"/>
    <w:basedOn w:val="Policepardfau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3642972">
      <w:bodyDiv w:val="1"/>
      <w:marLeft w:val="0"/>
      <w:marRight w:val="0"/>
      <w:marTop w:val="0"/>
      <w:marBottom w:val="0"/>
      <w:divBdr>
        <w:top w:val="none" w:sz="0" w:space="0" w:color="auto"/>
        <w:left w:val="none" w:sz="0" w:space="0" w:color="auto"/>
        <w:bottom w:val="none" w:sz="0" w:space="0" w:color="auto"/>
        <w:right w:val="none" w:sz="0" w:space="0" w:color="auto"/>
      </w:divBdr>
    </w:div>
    <w:div w:id="813565406">
      <w:bodyDiv w:val="1"/>
      <w:marLeft w:val="0"/>
      <w:marRight w:val="0"/>
      <w:marTop w:val="0"/>
      <w:marBottom w:val="0"/>
      <w:divBdr>
        <w:top w:val="none" w:sz="0" w:space="0" w:color="auto"/>
        <w:left w:val="none" w:sz="0" w:space="0" w:color="auto"/>
        <w:bottom w:val="none" w:sz="0" w:space="0" w:color="auto"/>
        <w:right w:val="none" w:sz="0" w:space="0" w:color="auto"/>
      </w:divBdr>
    </w:div>
    <w:div w:id="978417891">
      <w:bodyDiv w:val="1"/>
      <w:marLeft w:val="0"/>
      <w:marRight w:val="0"/>
      <w:marTop w:val="0"/>
      <w:marBottom w:val="0"/>
      <w:divBdr>
        <w:top w:val="none" w:sz="0" w:space="0" w:color="auto"/>
        <w:left w:val="none" w:sz="0" w:space="0" w:color="auto"/>
        <w:bottom w:val="none" w:sz="0" w:space="0" w:color="auto"/>
        <w:right w:val="none" w:sz="0" w:space="0" w:color="auto"/>
      </w:divBdr>
      <w:divsChild>
        <w:div w:id="346642052">
          <w:marLeft w:val="0"/>
          <w:marRight w:val="300"/>
          <w:marTop w:val="0"/>
          <w:marBottom w:val="540"/>
          <w:divBdr>
            <w:top w:val="none" w:sz="0" w:space="0" w:color="auto"/>
            <w:left w:val="none" w:sz="0" w:space="0" w:color="auto"/>
            <w:bottom w:val="none" w:sz="0" w:space="0" w:color="auto"/>
            <w:right w:val="none" w:sz="0" w:space="0" w:color="auto"/>
          </w:divBdr>
        </w:div>
      </w:divsChild>
    </w:div>
    <w:div w:id="1172911515">
      <w:bodyDiv w:val="1"/>
      <w:marLeft w:val="0"/>
      <w:marRight w:val="0"/>
      <w:marTop w:val="0"/>
      <w:marBottom w:val="0"/>
      <w:divBdr>
        <w:top w:val="none" w:sz="0" w:space="0" w:color="auto"/>
        <w:left w:val="none" w:sz="0" w:space="0" w:color="auto"/>
        <w:bottom w:val="none" w:sz="0" w:space="0" w:color="auto"/>
        <w:right w:val="none" w:sz="0" w:space="0" w:color="auto"/>
      </w:divBdr>
    </w:div>
    <w:div w:id="1190947261">
      <w:bodyDiv w:val="1"/>
      <w:marLeft w:val="0"/>
      <w:marRight w:val="0"/>
      <w:marTop w:val="0"/>
      <w:marBottom w:val="0"/>
      <w:divBdr>
        <w:top w:val="none" w:sz="0" w:space="0" w:color="auto"/>
        <w:left w:val="none" w:sz="0" w:space="0" w:color="auto"/>
        <w:bottom w:val="none" w:sz="0" w:space="0" w:color="auto"/>
        <w:right w:val="none" w:sz="0" w:space="0" w:color="auto"/>
      </w:divBdr>
      <w:divsChild>
        <w:div w:id="721489613">
          <w:marLeft w:val="1267"/>
          <w:marRight w:val="0"/>
          <w:marTop w:val="0"/>
          <w:marBottom w:val="0"/>
          <w:divBdr>
            <w:top w:val="none" w:sz="0" w:space="0" w:color="auto"/>
            <w:left w:val="none" w:sz="0" w:space="0" w:color="auto"/>
            <w:bottom w:val="none" w:sz="0" w:space="0" w:color="auto"/>
            <w:right w:val="none" w:sz="0" w:space="0" w:color="auto"/>
          </w:divBdr>
        </w:div>
        <w:div w:id="1468475268">
          <w:marLeft w:val="1267"/>
          <w:marRight w:val="0"/>
          <w:marTop w:val="0"/>
          <w:marBottom w:val="0"/>
          <w:divBdr>
            <w:top w:val="none" w:sz="0" w:space="0" w:color="auto"/>
            <w:left w:val="none" w:sz="0" w:space="0" w:color="auto"/>
            <w:bottom w:val="none" w:sz="0" w:space="0" w:color="auto"/>
            <w:right w:val="none" w:sz="0" w:space="0" w:color="auto"/>
          </w:divBdr>
        </w:div>
        <w:div w:id="1288272427">
          <w:marLeft w:val="1440"/>
          <w:marRight w:val="0"/>
          <w:marTop w:val="0"/>
          <w:marBottom w:val="0"/>
          <w:divBdr>
            <w:top w:val="none" w:sz="0" w:space="0" w:color="auto"/>
            <w:left w:val="none" w:sz="0" w:space="0" w:color="auto"/>
            <w:bottom w:val="none" w:sz="0" w:space="0" w:color="auto"/>
            <w:right w:val="none" w:sz="0" w:space="0" w:color="auto"/>
          </w:divBdr>
        </w:div>
        <w:div w:id="1061636926">
          <w:marLeft w:val="1440"/>
          <w:marRight w:val="0"/>
          <w:marTop w:val="0"/>
          <w:marBottom w:val="0"/>
          <w:divBdr>
            <w:top w:val="none" w:sz="0" w:space="0" w:color="auto"/>
            <w:left w:val="none" w:sz="0" w:space="0" w:color="auto"/>
            <w:bottom w:val="none" w:sz="0" w:space="0" w:color="auto"/>
            <w:right w:val="none" w:sz="0" w:space="0" w:color="auto"/>
          </w:divBdr>
        </w:div>
        <w:div w:id="58020037">
          <w:marLeft w:val="1440"/>
          <w:marRight w:val="0"/>
          <w:marTop w:val="0"/>
          <w:marBottom w:val="0"/>
          <w:divBdr>
            <w:top w:val="none" w:sz="0" w:space="0" w:color="auto"/>
            <w:left w:val="none" w:sz="0" w:space="0" w:color="auto"/>
            <w:bottom w:val="none" w:sz="0" w:space="0" w:color="auto"/>
            <w:right w:val="none" w:sz="0" w:space="0" w:color="auto"/>
          </w:divBdr>
        </w:div>
        <w:div w:id="41442843">
          <w:marLeft w:val="1440"/>
          <w:marRight w:val="0"/>
          <w:marTop w:val="0"/>
          <w:marBottom w:val="0"/>
          <w:divBdr>
            <w:top w:val="none" w:sz="0" w:space="0" w:color="auto"/>
            <w:left w:val="none" w:sz="0" w:space="0" w:color="auto"/>
            <w:bottom w:val="none" w:sz="0" w:space="0" w:color="auto"/>
            <w:right w:val="none" w:sz="0" w:space="0" w:color="auto"/>
          </w:divBdr>
        </w:div>
        <w:div w:id="345834593">
          <w:marLeft w:val="1440"/>
          <w:marRight w:val="0"/>
          <w:marTop w:val="0"/>
          <w:marBottom w:val="0"/>
          <w:divBdr>
            <w:top w:val="none" w:sz="0" w:space="0" w:color="auto"/>
            <w:left w:val="none" w:sz="0" w:space="0" w:color="auto"/>
            <w:bottom w:val="none" w:sz="0" w:space="0" w:color="auto"/>
            <w:right w:val="none" w:sz="0" w:space="0" w:color="auto"/>
          </w:divBdr>
        </w:div>
        <w:div w:id="418404899">
          <w:marLeft w:val="1440"/>
          <w:marRight w:val="0"/>
          <w:marTop w:val="0"/>
          <w:marBottom w:val="0"/>
          <w:divBdr>
            <w:top w:val="none" w:sz="0" w:space="0" w:color="auto"/>
            <w:left w:val="none" w:sz="0" w:space="0" w:color="auto"/>
            <w:bottom w:val="none" w:sz="0" w:space="0" w:color="auto"/>
            <w:right w:val="none" w:sz="0" w:space="0" w:color="auto"/>
          </w:divBdr>
        </w:div>
        <w:div w:id="757990335">
          <w:marLeft w:val="1440"/>
          <w:marRight w:val="0"/>
          <w:marTop w:val="0"/>
          <w:marBottom w:val="0"/>
          <w:divBdr>
            <w:top w:val="none" w:sz="0" w:space="0" w:color="auto"/>
            <w:left w:val="none" w:sz="0" w:space="0" w:color="auto"/>
            <w:bottom w:val="none" w:sz="0" w:space="0" w:color="auto"/>
            <w:right w:val="none" w:sz="0" w:space="0" w:color="auto"/>
          </w:divBdr>
        </w:div>
        <w:div w:id="967735730">
          <w:marLeft w:val="1440"/>
          <w:marRight w:val="0"/>
          <w:marTop w:val="0"/>
          <w:marBottom w:val="0"/>
          <w:divBdr>
            <w:top w:val="none" w:sz="0" w:space="0" w:color="auto"/>
            <w:left w:val="none" w:sz="0" w:space="0" w:color="auto"/>
            <w:bottom w:val="none" w:sz="0" w:space="0" w:color="auto"/>
            <w:right w:val="none" w:sz="0" w:space="0" w:color="auto"/>
          </w:divBdr>
        </w:div>
      </w:divsChild>
    </w:div>
    <w:div w:id="1455252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gtfcc.org/news/ifrc-to-host-the-country-support-platform-of-the-global-task-force-on-cholera-control/" TargetMode="External"/><Relationship Id="rId18" Type="http://schemas.openxmlformats.org/officeDocument/2006/relationships/hyperlink" Target="mailto:ihrhrt@who.int"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0.emf"/><Relationship Id="rId17" Type="http://schemas.openxmlformats.org/officeDocument/2006/relationships/hyperlink" Target="https://extranet.who.int/hslp/" TargetMode="External"/><Relationship Id="rId2" Type="http://schemas.openxmlformats.org/officeDocument/2006/relationships/customXml" Target="../customXml/item2.xml"/><Relationship Id="rId16" Type="http://schemas.openxmlformats.org/officeDocument/2006/relationships/hyperlink" Target="https://extranet.who.int/hslp"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5" Type="http://schemas.openxmlformats.org/officeDocument/2006/relationships/styles" Target="styles.xml"/><Relationship Id="rId15" Type="http://schemas.openxmlformats.org/officeDocument/2006/relationships/hyperlink" Target="https://extranet.who.int/hslp/?q=content/terms-use" TargetMode="External"/><Relationship Id="rId10" Type="http://schemas.openxmlformats.org/officeDocument/2006/relationships/image" Target="media/image1.emf"/><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extranet.who.int/hslp/?q=content/terms-use"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png"/><Relationship Id="rId4" Type="http://schemas.openxmlformats.org/officeDocument/2006/relationships/image" Target="media/image40.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1a56caba1d28ef78f5c8feee0cc64e9b">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0ca5d2017546268e0723b78e7690e2bc"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Props1.xml><?xml version="1.0" encoding="utf-8"?>
<ds:datastoreItem xmlns:ds="http://schemas.openxmlformats.org/officeDocument/2006/customXml" ds:itemID="{F88AD488-903D-46C8-B0B9-D9958704E822}">
  <ds:schemaRefs>
    <ds:schemaRef ds:uri="http://schemas.microsoft.com/sharepoint/v3/contenttype/forms"/>
  </ds:schemaRefs>
</ds:datastoreItem>
</file>

<file path=customXml/itemProps2.xml><?xml version="1.0" encoding="utf-8"?>
<ds:datastoreItem xmlns:ds="http://schemas.openxmlformats.org/officeDocument/2006/customXml" ds:itemID="{089B2454-AB35-4B03-9912-07D1F37EA8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A9BBC1-0C7A-4C76-B4BC-4B6DE32CD6EE}">
  <ds:schemaRefs>
    <ds:schemaRef ds:uri="http://www.w3.org/XML/1998/namespace"/>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http://schemas.microsoft.com/office/2006/metadata/properties"/>
    <ds:schemaRef ds:uri="http://purl.org/dc/elements/1.1/"/>
    <ds:schemaRef ds:uri="450f158c-397a-4a9d-b005-a44c92e0fccb"/>
    <ds:schemaRef ds:uri="e2a64997-203d-4655-a595-383c2eb1e865"/>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8</Pages>
  <Words>3065</Words>
  <Characters>16861</Characters>
  <Application>Microsoft Office Word</Application>
  <DocSecurity>0</DocSecurity>
  <Lines>140</Lines>
  <Paragraphs>39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19887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Barry,  Mr Rodrigue -bf</dc:creator>
  <cp:lastModifiedBy>Hind</cp:lastModifiedBy>
  <cp:revision>54</cp:revision>
  <dcterms:created xsi:type="dcterms:W3CDTF">2023-09-22T19:48:00Z</dcterms:created>
  <dcterms:modified xsi:type="dcterms:W3CDTF">2024-03-20T12:15:00Z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3325400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