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CC695" w14:textId="7C842D5F" w:rsidR="00A93D0F" w:rsidRDefault="00A93D0F">
      <w:pPr>
        <w:rPr>
          <w:b/>
          <w:bCs/>
        </w:rPr>
      </w:pPr>
      <w:r>
        <w:rPr>
          <w:noProof/>
          <w:lang w:eastAsia="en-AU"/>
        </w:rPr>
        <mc:AlternateContent>
          <mc:Choice Requires="wps">
            <w:drawing>
              <wp:anchor distT="0" distB="0" distL="114300" distR="114300" simplePos="0" relativeHeight="251659264" behindDoc="0" locked="0" layoutInCell="1" allowOverlap="1" wp14:anchorId="0ADB16CD" wp14:editId="1F928A1E">
                <wp:simplePos x="0" y="0"/>
                <wp:positionH relativeFrom="margin">
                  <wp:posOffset>-334645</wp:posOffset>
                </wp:positionH>
                <wp:positionV relativeFrom="paragraph">
                  <wp:posOffset>4739</wp:posOffset>
                </wp:positionV>
                <wp:extent cx="8341112" cy="1769745"/>
                <wp:effectExtent l="0" t="0" r="3175"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1112" cy="1769745"/>
                        </a:xfrm>
                        <a:prstGeom prst="rect">
                          <a:avLst/>
                        </a:prstGeom>
                        <a:solidFill>
                          <a:srgbClr val="FFFFFF"/>
                        </a:solidFill>
                        <a:ln w="9525">
                          <a:noFill/>
                          <a:miter lim="800000"/>
                          <a:headEnd/>
                          <a:tailEnd/>
                        </a:ln>
                      </wps:spPr>
                      <wps:txbx>
                        <w:txbxContent>
                          <w:p w14:paraId="5A87446F" w14:textId="77777777" w:rsidR="00A93D0F" w:rsidRDefault="00A93D0F" w:rsidP="00A93D0F">
                            <w:pPr>
                              <w:rPr>
                                <w:rFonts w:ascii="Swis721 Cn BT" w:hAnsi="Swis721 Cn BT"/>
                                <w:color w:val="2B2F64"/>
                                <w:sz w:val="100"/>
                                <w:szCs w:val="100"/>
                              </w:rPr>
                            </w:pPr>
                            <w:r>
                              <w:rPr>
                                <w:rFonts w:ascii="Swis721 Cn BT" w:hAnsi="Swis721 Cn BT"/>
                                <w:color w:val="2B2F64"/>
                                <w:sz w:val="100"/>
                                <w:szCs w:val="100"/>
                              </w:rPr>
                              <w:t>Positive Ageing Strategy 2020-25</w:t>
                            </w:r>
                          </w:p>
                          <w:p w14:paraId="12594E96" w14:textId="77777777" w:rsidR="00A93D0F" w:rsidRDefault="00A93D0F" w:rsidP="00A93D0F">
                            <w:pPr>
                              <w:rPr>
                                <w:rFonts w:ascii="Swis721 Cn BT" w:hAnsi="Swis721 Cn BT"/>
                                <w:color w:val="2B2F64"/>
                                <w:sz w:val="100"/>
                                <w:szCs w:val="100"/>
                              </w:rPr>
                            </w:pPr>
                          </w:p>
                          <w:p w14:paraId="0728986D" w14:textId="77777777" w:rsidR="00A93D0F" w:rsidRPr="00BF158C" w:rsidRDefault="00A93D0F" w:rsidP="00A93D0F">
                            <w:pPr>
                              <w:rPr>
                                <w:rFonts w:ascii="Swis721 Cn BT" w:hAnsi="Swis721 Cn BT"/>
                                <w:color w:val="2B2F64"/>
                                <w:sz w:val="100"/>
                                <w:szCs w:val="1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B16CD" id="_x0000_t202" coordsize="21600,21600" o:spt="202" path="m,l,21600r21600,l21600,xe">
                <v:stroke joinstyle="miter"/>
                <v:path gradientshapeok="t" o:connecttype="rect"/>
              </v:shapetype>
              <v:shape id="Text Box 2" o:spid="_x0000_s1026" type="#_x0000_t202" style="position:absolute;margin-left:-26.35pt;margin-top:.35pt;width:656.8pt;height:13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" stroked="f">
                <v:textbox>
                  <w:txbxContent>
                    <w:p w14:paraId="5A87446F" w14:textId="77777777" w:rsidR="00A93D0F" w:rsidRDefault="00A93D0F" w:rsidP="00A93D0F">
                      <w:pPr>
                        <w:rPr>
                          <w:rFonts w:ascii="Swis721 Cn BT" w:hAnsi="Swis721 Cn BT"/>
                          <w:color w:val="2B2F64"/>
                          <w:sz w:val="100"/>
                          <w:szCs w:val="100"/>
                        </w:rPr>
                      </w:pPr>
                      <w:r>
                        <w:rPr>
                          <w:rFonts w:ascii="Swis721 Cn BT" w:hAnsi="Swis721 Cn BT"/>
                          <w:color w:val="2B2F64"/>
                          <w:sz w:val="100"/>
                          <w:szCs w:val="100"/>
                        </w:rPr>
                        <w:t>Positive Ageing Strategy 2020-25</w:t>
                      </w:r>
                    </w:p>
                    <w:p w14:paraId="12594E96" w14:textId="77777777" w:rsidR="00A93D0F" w:rsidRDefault="00A93D0F" w:rsidP="00A93D0F">
                      <w:pPr>
                        <w:rPr>
                          <w:rFonts w:ascii="Swis721 Cn BT" w:hAnsi="Swis721 Cn BT"/>
                          <w:color w:val="2B2F64"/>
                          <w:sz w:val="100"/>
                          <w:szCs w:val="100"/>
                        </w:rPr>
                      </w:pPr>
                    </w:p>
                    <w:p w14:paraId="0728986D" w14:textId="77777777" w:rsidR="00A93D0F" w:rsidRPr="00BF158C" w:rsidRDefault="00A93D0F" w:rsidP="00A93D0F">
                      <w:pPr>
                        <w:rPr>
                          <w:rFonts w:ascii="Swis721 Cn BT" w:hAnsi="Swis721 Cn BT"/>
                          <w:color w:val="2B2F64"/>
                          <w:sz w:val="100"/>
                          <w:szCs w:val="100"/>
                        </w:rPr>
                      </w:pPr>
                    </w:p>
                  </w:txbxContent>
                </v:textbox>
                <w10:wrap anchorx="margin"/>
              </v:shape>
            </w:pict>
          </mc:Fallback>
        </mc:AlternateContent>
      </w:r>
      <w:r>
        <w:rPr>
          <w:noProof/>
          <w:lang w:eastAsia="en-AU"/>
        </w:rPr>
        <w:drawing>
          <wp:anchor distT="0" distB="0" distL="114300" distR="114300" simplePos="0" relativeHeight="251661312" behindDoc="1" locked="0" layoutInCell="1" allowOverlap="1" wp14:anchorId="122A5D22" wp14:editId="43990EA7">
            <wp:simplePos x="0" y="0"/>
            <wp:positionH relativeFrom="margin">
              <wp:posOffset>7782560</wp:posOffset>
            </wp:positionH>
            <wp:positionV relativeFrom="paragraph">
              <wp:posOffset>62</wp:posOffset>
            </wp:positionV>
            <wp:extent cx="1441450" cy="1250950"/>
            <wp:effectExtent l="0" t="0" r="6350" b="6350"/>
            <wp:wrapTight wrapText="bothSides">
              <wp:wrapPolygon edited="0">
                <wp:start x="0" y="0"/>
                <wp:lineTo x="0" y="21490"/>
                <wp:lineTo x="21505" y="21490"/>
                <wp:lineTo x="21505" y="0"/>
                <wp:lineTo x="0" y="0"/>
              </wp:wrapPolygon>
            </wp:wrapTight>
            <wp:docPr id="40" name="Picture 40" descr="C:\Users\woodaw\Documents\Annual Report Cover_2016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daw\Documents\Annual Report Cover_2016_V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700" t="82475" r="4724" b="4685"/>
                    <a:stretch/>
                  </pic:blipFill>
                  <pic:spPr bwMode="auto">
                    <a:xfrm>
                      <a:off x="0" y="0"/>
                      <a:ext cx="1441450" cy="1250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B36C8E" w14:textId="0A0CAA9D" w:rsidR="00A93D0F" w:rsidRDefault="00A93D0F">
      <w:pPr>
        <w:rPr>
          <w:b/>
          <w:bCs/>
        </w:rPr>
      </w:pPr>
    </w:p>
    <w:p w14:paraId="7099391F" w14:textId="7958A84A" w:rsidR="00A93D0F" w:rsidRDefault="00A93D0F">
      <w:pPr>
        <w:rPr>
          <w:b/>
          <w:bCs/>
        </w:rPr>
      </w:pPr>
    </w:p>
    <w:p w14:paraId="1C7F8388" w14:textId="7804E2DB" w:rsidR="00A93D0F" w:rsidRDefault="00A93D0F">
      <w:pPr>
        <w:rPr>
          <w:b/>
          <w:bCs/>
        </w:rPr>
      </w:pPr>
    </w:p>
    <w:p w14:paraId="7B0F59EE" w14:textId="77777777" w:rsidR="00A93D0F" w:rsidRDefault="00A93D0F">
      <w:pPr>
        <w:rPr>
          <w:b/>
          <w:bCs/>
        </w:rPr>
      </w:pPr>
    </w:p>
    <w:p w14:paraId="0E1182AF" w14:textId="6FC0C2B4" w:rsidR="00A93D0F" w:rsidRDefault="00A93D0F">
      <w:pPr>
        <w:rPr>
          <w:b/>
          <w:bCs/>
        </w:rPr>
      </w:pPr>
    </w:p>
    <w:p w14:paraId="35AF942E" w14:textId="537BE5D6" w:rsidR="00A93D0F" w:rsidRDefault="00A93D0F">
      <w:pPr>
        <w:rPr>
          <w:b/>
          <w:bCs/>
        </w:rPr>
      </w:pPr>
    </w:p>
    <w:p w14:paraId="126A8F5B" w14:textId="2C65CA64" w:rsidR="00A93D0F" w:rsidRDefault="00A93D0F">
      <w:pPr>
        <w:rPr>
          <w:b/>
          <w:bCs/>
        </w:rPr>
      </w:pPr>
    </w:p>
    <w:p w14:paraId="2B8A2CEF" w14:textId="633F2729" w:rsidR="00A93D0F" w:rsidRDefault="00A93D0F">
      <w:pPr>
        <w:rPr>
          <w:b/>
          <w:bCs/>
        </w:rPr>
      </w:pPr>
    </w:p>
    <w:p w14:paraId="36964CA5" w14:textId="1F2CC4DF" w:rsidR="00A93D0F" w:rsidRDefault="00A93D0F">
      <w:pPr>
        <w:rPr>
          <w:b/>
          <w:bCs/>
        </w:rPr>
      </w:pPr>
    </w:p>
    <w:p w14:paraId="0F0EFC5F" w14:textId="336B7ACD" w:rsidR="00A93D0F" w:rsidRDefault="00A93D0F">
      <w:pPr>
        <w:rPr>
          <w:b/>
          <w:bCs/>
        </w:rPr>
      </w:pPr>
    </w:p>
    <w:p w14:paraId="58F239D7" w14:textId="58FBF407" w:rsidR="00A93D0F" w:rsidRDefault="00A93D0F">
      <w:pPr>
        <w:rPr>
          <w:b/>
          <w:bCs/>
        </w:rPr>
      </w:pPr>
    </w:p>
    <w:p w14:paraId="602B579D" w14:textId="3E2EEAC6" w:rsidR="00A93D0F" w:rsidRDefault="00A93D0F">
      <w:pPr>
        <w:rPr>
          <w:b/>
          <w:bCs/>
        </w:rPr>
      </w:pPr>
    </w:p>
    <w:p w14:paraId="4A93B344" w14:textId="395A34B2" w:rsidR="00A93D0F" w:rsidRDefault="00A93D0F">
      <w:pPr>
        <w:rPr>
          <w:b/>
          <w:bCs/>
        </w:rPr>
      </w:pPr>
    </w:p>
    <w:p w14:paraId="0687B73D" w14:textId="08CE37D3" w:rsidR="00A93D0F" w:rsidRDefault="00A93D0F">
      <w:pPr>
        <w:rPr>
          <w:b/>
          <w:bCs/>
        </w:rPr>
      </w:pPr>
      <w:r>
        <w:rPr>
          <w:noProof/>
          <w:lang w:eastAsia="en-AU"/>
        </w:rPr>
        <mc:AlternateContent>
          <mc:Choice Requires="wps">
            <w:drawing>
              <wp:anchor distT="0" distB="0" distL="114300" distR="114300" simplePos="0" relativeHeight="251663360" behindDoc="0" locked="0" layoutInCell="1" allowOverlap="1" wp14:anchorId="3175C58E" wp14:editId="109B4375">
                <wp:simplePos x="0" y="0"/>
                <wp:positionH relativeFrom="margin">
                  <wp:posOffset>721778</wp:posOffset>
                </wp:positionH>
                <wp:positionV relativeFrom="paragraph">
                  <wp:posOffset>76680</wp:posOffset>
                </wp:positionV>
                <wp:extent cx="7067550" cy="1498600"/>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498600"/>
                        </a:xfrm>
                        <a:prstGeom prst="rect">
                          <a:avLst/>
                        </a:prstGeom>
                        <a:solidFill>
                          <a:srgbClr val="FFFFFF"/>
                        </a:solidFill>
                        <a:ln w="9525">
                          <a:noFill/>
                          <a:miter lim="800000"/>
                          <a:headEnd/>
                          <a:tailEnd/>
                        </a:ln>
                      </wps:spPr>
                      <wps:txbx>
                        <w:txbxContent>
                          <w:p w14:paraId="4BE02028" w14:textId="6B89BDC2" w:rsidR="00A93D0F" w:rsidRDefault="00A93D0F" w:rsidP="00A93D0F">
                            <w:pPr>
                              <w:jc w:val="center"/>
                              <w:rPr>
                                <w:rFonts w:ascii="Swis721 Cn BT" w:hAnsi="Swis721 Cn BT"/>
                                <w:b/>
                                <w:color w:val="0082BA"/>
                                <w:sz w:val="44"/>
                              </w:rPr>
                            </w:pPr>
                            <w:r>
                              <w:rPr>
                                <w:rFonts w:ascii="Swis721 Cn BT" w:hAnsi="Swis721 Cn BT"/>
                                <w:b/>
                                <w:color w:val="0082BA"/>
                                <w:sz w:val="44"/>
                              </w:rPr>
                              <w:t xml:space="preserve">YEAR </w:t>
                            </w:r>
                            <w:proofErr w:type="gramStart"/>
                            <w:r w:rsidR="000646EC">
                              <w:rPr>
                                <w:rFonts w:ascii="Swis721 Cn BT" w:hAnsi="Swis721 Cn BT"/>
                                <w:b/>
                                <w:color w:val="0082BA"/>
                                <w:sz w:val="44"/>
                              </w:rPr>
                              <w:t>FOUR</w:t>
                            </w:r>
                            <w:r>
                              <w:rPr>
                                <w:rFonts w:ascii="Swis721 Cn BT" w:hAnsi="Swis721 Cn BT"/>
                                <w:b/>
                                <w:color w:val="0082BA"/>
                                <w:sz w:val="44"/>
                              </w:rPr>
                              <w:t xml:space="preserve">  ANNUAL</w:t>
                            </w:r>
                            <w:proofErr w:type="gramEnd"/>
                            <w:r>
                              <w:rPr>
                                <w:rFonts w:ascii="Swis721 Cn BT" w:hAnsi="Swis721 Cn BT"/>
                                <w:b/>
                                <w:color w:val="0082BA"/>
                                <w:sz w:val="44"/>
                              </w:rPr>
                              <w:t xml:space="preserve"> ACTION PLAN </w:t>
                            </w:r>
                          </w:p>
                          <w:p w14:paraId="703E864E" w14:textId="77777777" w:rsidR="00A93D0F" w:rsidRDefault="00A93D0F" w:rsidP="00A93D0F">
                            <w:pPr>
                              <w:jc w:val="center"/>
                              <w:rPr>
                                <w:rFonts w:ascii="Swis721 Cn BT" w:hAnsi="Swis721 Cn BT"/>
                                <w:b/>
                                <w:color w:val="0082BA"/>
                                <w:sz w:val="44"/>
                              </w:rPr>
                            </w:pPr>
                          </w:p>
                          <w:p w14:paraId="29B34E21" w14:textId="2130C263" w:rsidR="00A93D0F" w:rsidRPr="003B2159" w:rsidRDefault="00A93D0F" w:rsidP="00A93D0F">
                            <w:pPr>
                              <w:jc w:val="center"/>
                              <w:rPr>
                                <w:rFonts w:ascii="Swis721 Cn BT" w:hAnsi="Swis721 Cn BT"/>
                                <w:b/>
                                <w:color w:val="0082BA"/>
                                <w:sz w:val="44"/>
                              </w:rPr>
                            </w:pPr>
                            <w:r>
                              <w:rPr>
                                <w:rFonts w:ascii="Swis721 Cn BT" w:hAnsi="Swis721 Cn BT"/>
                                <w:b/>
                                <w:color w:val="0082BA"/>
                                <w:sz w:val="44"/>
                              </w:rPr>
                              <w:t>1 J</w:t>
                            </w:r>
                            <w:r w:rsidR="000646EC">
                              <w:rPr>
                                <w:rFonts w:ascii="Swis721 Cn BT" w:hAnsi="Swis721 Cn BT"/>
                                <w:b/>
                                <w:color w:val="0082BA"/>
                                <w:sz w:val="44"/>
                              </w:rPr>
                              <w:t>uly</w:t>
                            </w:r>
                            <w:r>
                              <w:rPr>
                                <w:rFonts w:ascii="Swis721 Cn BT" w:hAnsi="Swis721 Cn BT"/>
                                <w:b/>
                                <w:color w:val="0082BA"/>
                                <w:sz w:val="44"/>
                              </w:rPr>
                              <w:t xml:space="preserve"> 202</w:t>
                            </w:r>
                            <w:r w:rsidR="000646EC">
                              <w:rPr>
                                <w:rFonts w:ascii="Swis721 Cn BT" w:hAnsi="Swis721 Cn BT"/>
                                <w:b/>
                                <w:color w:val="0082BA"/>
                                <w:sz w:val="44"/>
                              </w:rPr>
                              <w:t>3</w:t>
                            </w:r>
                            <w:r>
                              <w:rPr>
                                <w:rFonts w:ascii="Swis721 Cn BT" w:hAnsi="Swis721 Cn BT"/>
                                <w:b/>
                                <w:color w:val="0082BA"/>
                                <w:sz w:val="44"/>
                              </w:rPr>
                              <w:t xml:space="preserve"> to 30 June 202</w:t>
                            </w:r>
                            <w:r w:rsidR="000646EC">
                              <w:rPr>
                                <w:rFonts w:ascii="Swis721 Cn BT" w:hAnsi="Swis721 Cn BT"/>
                                <w:b/>
                                <w:color w:val="0082BA"/>
                                <w:sz w:val="44"/>
                              </w:rPr>
                              <w:t>4</w:t>
                            </w:r>
                          </w:p>
                          <w:p w14:paraId="5EC92220" w14:textId="428B4FAD" w:rsidR="00A93D0F" w:rsidRDefault="00A93D0F" w:rsidP="00A93D0F">
                            <w:pPr>
                              <w:rPr>
                                <w:rFonts w:ascii="Swis721 Md BT" w:hAnsi="Swis721 Md BT" w:cs="Arial"/>
                                <w:b/>
                                <w:color w:val="FF0000"/>
                                <w:sz w:val="40"/>
                              </w:rPr>
                            </w:pPr>
                          </w:p>
                          <w:p w14:paraId="757C8380" w14:textId="4289160A" w:rsidR="00A93D0F" w:rsidRDefault="00A93D0F" w:rsidP="00A93D0F">
                            <w:pPr>
                              <w:rPr>
                                <w:rFonts w:ascii="Swis721 Md BT" w:hAnsi="Swis721 Md BT" w:cs="Arial"/>
                                <w:b/>
                                <w:color w:val="FF0000"/>
                                <w:sz w:val="40"/>
                              </w:rPr>
                            </w:pPr>
                          </w:p>
                          <w:p w14:paraId="201F442E" w14:textId="6A874BCF" w:rsidR="00A93D0F" w:rsidRDefault="00A93D0F" w:rsidP="00A93D0F">
                            <w:pPr>
                              <w:rPr>
                                <w:rFonts w:ascii="Swis721 Md BT" w:hAnsi="Swis721 Md BT" w:cs="Arial"/>
                                <w:b/>
                                <w:color w:val="FF0000"/>
                                <w:sz w:val="40"/>
                              </w:rPr>
                            </w:pPr>
                          </w:p>
                          <w:p w14:paraId="63743FC1" w14:textId="7DBEBD1B" w:rsidR="00A93D0F" w:rsidRDefault="00A93D0F" w:rsidP="00A93D0F">
                            <w:pPr>
                              <w:rPr>
                                <w:rFonts w:ascii="Swis721 Md BT" w:hAnsi="Swis721 Md BT" w:cs="Arial"/>
                                <w:b/>
                                <w:color w:val="FF0000"/>
                                <w:sz w:val="40"/>
                              </w:rPr>
                            </w:pPr>
                          </w:p>
                          <w:p w14:paraId="1969A787" w14:textId="054C9D1F" w:rsidR="00A93D0F" w:rsidRDefault="00A93D0F" w:rsidP="00A93D0F">
                            <w:pPr>
                              <w:rPr>
                                <w:rFonts w:ascii="Swis721 Md BT" w:hAnsi="Swis721 Md BT" w:cs="Arial"/>
                                <w:b/>
                                <w:color w:val="FF0000"/>
                                <w:sz w:val="40"/>
                              </w:rPr>
                            </w:pPr>
                          </w:p>
                          <w:p w14:paraId="67344EC7" w14:textId="77777777" w:rsidR="00A93D0F" w:rsidRPr="00BC52BA" w:rsidRDefault="00A93D0F" w:rsidP="00A93D0F">
                            <w:pPr>
                              <w:rPr>
                                <w:rFonts w:ascii="Swis721 Md BT" w:hAnsi="Swis721 Md BT" w:cs="Arial"/>
                                <w:b/>
                                <w:color w:val="FF0000"/>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5C58E" id="_x0000_s1027" type="#_x0000_t202" style="position:absolute;margin-left:56.85pt;margin-top:6.05pt;width:556.5pt;height:1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" stroked="f">
                <v:textbox>
                  <w:txbxContent>
                    <w:p w14:paraId="4BE02028" w14:textId="6B89BDC2" w:rsidR="00A93D0F" w:rsidRDefault="00A93D0F" w:rsidP="00A93D0F">
                      <w:pPr>
                        <w:jc w:val="center"/>
                        <w:rPr>
                          <w:rFonts w:ascii="Swis721 Cn BT" w:hAnsi="Swis721 Cn BT"/>
                          <w:b/>
                          <w:color w:val="0082BA"/>
                          <w:sz w:val="44"/>
                        </w:rPr>
                      </w:pPr>
                      <w:r>
                        <w:rPr>
                          <w:rFonts w:ascii="Swis721 Cn BT" w:hAnsi="Swis721 Cn BT"/>
                          <w:b/>
                          <w:color w:val="0082BA"/>
                          <w:sz w:val="44"/>
                        </w:rPr>
                        <w:t xml:space="preserve">YEAR </w:t>
                      </w:r>
                      <w:proofErr w:type="gramStart"/>
                      <w:r w:rsidR="000646EC">
                        <w:rPr>
                          <w:rFonts w:ascii="Swis721 Cn BT" w:hAnsi="Swis721 Cn BT"/>
                          <w:b/>
                          <w:color w:val="0082BA"/>
                          <w:sz w:val="44"/>
                        </w:rPr>
                        <w:t>FOUR</w:t>
                      </w:r>
                      <w:r>
                        <w:rPr>
                          <w:rFonts w:ascii="Swis721 Cn BT" w:hAnsi="Swis721 Cn BT"/>
                          <w:b/>
                          <w:color w:val="0082BA"/>
                          <w:sz w:val="44"/>
                        </w:rPr>
                        <w:t xml:space="preserve">  ANNUAL</w:t>
                      </w:r>
                      <w:proofErr w:type="gramEnd"/>
                      <w:r>
                        <w:rPr>
                          <w:rFonts w:ascii="Swis721 Cn BT" w:hAnsi="Swis721 Cn BT"/>
                          <w:b/>
                          <w:color w:val="0082BA"/>
                          <w:sz w:val="44"/>
                        </w:rPr>
                        <w:t xml:space="preserve"> ACTION PLAN </w:t>
                      </w:r>
                    </w:p>
                    <w:p w14:paraId="703E864E" w14:textId="77777777" w:rsidR="00A93D0F" w:rsidRDefault="00A93D0F" w:rsidP="00A93D0F">
                      <w:pPr>
                        <w:jc w:val="center"/>
                        <w:rPr>
                          <w:rFonts w:ascii="Swis721 Cn BT" w:hAnsi="Swis721 Cn BT"/>
                          <w:b/>
                          <w:color w:val="0082BA"/>
                          <w:sz w:val="44"/>
                        </w:rPr>
                      </w:pPr>
                    </w:p>
                    <w:p w14:paraId="29B34E21" w14:textId="2130C263" w:rsidR="00A93D0F" w:rsidRPr="003B2159" w:rsidRDefault="00A93D0F" w:rsidP="00A93D0F">
                      <w:pPr>
                        <w:jc w:val="center"/>
                        <w:rPr>
                          <w:rFonts w:ascii="Swis721 Cn BT" w:hAnsi="Swis721 Cn BT"/>
                          <w:b/>
                          <w:color w:val="0082BA"/>
                          <w:sz w:val="44"/>
                        </w:rPr>
                      </w:pPr>
                      <w:r>
                        <w:rPr>
                          <w:rFonts w:ascii="Swis721 Cn BT" w:hAnsi="Swis721 Cn BT"/>
                          <w:b/>
                          <w:color w:val="0082BA"/>
                          <w:sz w:val="44"/>
                        </w:rPr>
                        <w:t>1 J</w:t>
                      </w:r>
                      <w:r w:rsidR="000646EC">
                        <w:rPr>
                          <w:rFonts w:ascii="Swis721 Cn BT" w:hAnsi="Swis721 Cn BT"/>
                          <w:b/>
                          <w:color w:val="0082BA"/>
                          <w:sz w:val="44"/>
                        </w:rPr>
                        <w:t>uly</w:t>
                      </w:r>
                      <w:r>
                        <w:rPr>
                          <w:rFonts w:ascii="Swis721 Cn BT" w:hAnsi="Swis721 Cn BT"/>
                          <w:b/>
                          <w:color w:val="0082BA"/>
                          <w:sz w:val="44"/>
                        </w:rPr>
                        <w:t xml:space="preserve"> 202</w:t>
                      </w:r>
                      <w:r w:rsidR="000646EC">
                        <w:rPr>
                          <w:rFonts w:ascii="Swis721 Cn BT" w:hAnsi="Swis721 Cn BT"/>
                          <w:b/>
                          <w:color w:val="0082BA"/>
                          <w:sz w:val="44"/>
                        </w:rPr>
                        <w:t>3</w:t>
                      </w:r>
                      <w:r>
                        <w:rPr>
                          <w:rFonts w:ascii="Swis721 Cn BT" w:hAnsi="Swis721 Cn BT"/>
                          <w:b/>
                          <w:color w:val="0082BA"/>
                          <w:sz w:val="44"/>
                        </w:rPr>
                        <w:t xml:space="preserve"> to 30 June 202</w:t>
                      </w:r>
                      <w:r w:rsidR="000646EC">
                        <w:rPr>
                          <w:rFonts w:ascii="Swis721 Cn BT" w:hAnsi="Swis721 Cn BT"/>
                          <w:b/>
                          <w:color w:val="0082BA"/>
                          <w:sz w:val="44"/>
                        </w:rPr>
                        <w:t>4</w:t>
                      </w:r>
                    </w:p>
                    <w:p w14:paraId="5EC92220" w14:textId="428B4FAD" w:rsidR="00A93D0F" w:rsidRDefault="00A93D0F" w:rsidP="00A93D0F">
                      <w:pPr>
                        <w:rPr>
                          <w:rFonts w:ascii="Swis721 Md BT" w:hAnsi="Swis721 Md BT" w:cs="Arial"/>
                          <w:b/>
                          <w:color w:val="FF0000"/>
                          <w:sz w:val="40"/>
                        </w:rPr>
                      </w:pPr>
                    </w:p>
                    <w:p w14:paraId="757C8380" w14:textId="4289160A" w:rsidR="00A93D0F" w:rsidRDefault="00A93D0F" w:rsidP="00A93D0F">
                      <w:pPr>
                        <w:rPr>
                          <w:rFonts w:ascii="Swis721 Md BT" w:hAnsi="Swis721 Md BT" w:cs="Arial"/>
                          <w:b/>
                          <w:color w:val="FF0000"/>
                          <w:sz w:val="40"/>
                        </w:rPr>
                      </w:pPr>
                    </w:p>
                    <w:p w14:paraId="201F442E" w14:textId="6A874BCF" w:rsidR="00A93D0F" w:rsidRDefault="00A93D0F" w:rsidP="00A93D0F">
                      <w:pPr>
                        <w:rPr>
                          <w:rFonts w:ascii="Swis721 Md BT" w:hAnsi="Swis721 Md BT" w:cs="Arial"/>
                          <w:b/>
                          <w:color w:val="FF0000"/>
                          <w:sz w:val="40"/>
                        </w:rPr>
                      </w:pPr>
                    </w:p>
                    <w:p w14:paraId="63743FC1" w14:textId="7DBEBD1B" w:rsidR="00A93D0F" w:rsidRDefault="00A93D0F" w:rsidP="00A93D0F">
                      <w:pPr>
                        <w:rPr>
                          <w:rFonts w:ascii="Swis721 Md BT" w:hAnsi="Swis721 Md BT" w:cs="Arial"/>
                          <w:b/>
                          <w:color w:val="FF0000"/>
                          <w:sz w:val="40"/>
                        </w:rPr>
                      </w:pPr>
                    </w:p>
                    <w:p w14:paraId="1969A787" w14:textId="054C9D1F" w:rsidR="00A93D0F" w:rsidRDefault="00A93D0F" w:rsidP="00A93D0F">
                      <w:pPr>
                        <w:rPr>
                          <w:rFonts w:ascii="Swis721 Md BT" w:hAnsi="Swis721 Md BT" w:cs="Arial"/>
                          <w:b/>
                          <w:color w:val="FF0000"/>
                          <w:sz w:val="40"/>
                        </w:rPr>
                      </w:pPr>
                    </w:p>
                    <w:p w14:paraId="67344EC7" w14:textId="77777777" w:rsidR="00A93D0F" w:rsidRPr="00BC52BA" w:rsidRDefault="00A93D0F" w:rsidP="00A93D0F">
                      <w:pPr>
                        <w:rPr>
                          <w:rFonts w:ascii="Swis721 Md BT" w:hAnsi="Swis721 Md BT" w:cs="Arial"/>
                          <w:b/>
                          <w:color w:val="FF0000"/>
                          <w:sz w:val="40"/>
                        </w:rPr>
                      </w:pPr>
                    </w:p>
                  </w:txbxContent>
                </v:textbox>
                <w10:wrap anchorx="margin"/>
              </v:shape>
            </w:pict>
          </mc:Fallback>
        </mc:AlternateContent>
      </w:r>
    </w:p>
    <w:p w14:paraId="0A6BD71E" w14:textId="3C7BA65B" w:rsidR="00A93D0F" w:rsidRDefault="00A93D0F">
      <w:pPr>
        <w:rPr>
          <w:b/>
          <w:bCs/>
        </w:rPr>
      </w:pPr>
    </w:p>
    <w:p w14:paraId="320DBA7B" w14:textId="47FCB3CB" w:rsidR="00A93D0F" w:rsidRDefault="00A93D0F">
      <w:pPr>
        <w:rPr>
          <w:b/>
          <w:bCs/>
        </w:rPr>
      </w:pPr>
    </w:p>
    <w:p w14:paraId="4DBA6A33" w14:textId="5561F5DE" w:rsidR="00A93D0F" w:rsidRDefault="00A93D0F">
      <w:pPr>
        <w:rPr>
          <w:b/>
          <w:bCs/>
        </w:rPr>
      </w:pPr>
    </w:p>
    <w:p w14:paraId="38CBF43C" w14:textId="74DE49A8" w:rsidR="00A93D0F" w:rsidRDefault="00A93D0F">
      <w:pPr>
        <w:rPr>
          <w:b/>
          <w:bCs/>
        </w:rPr>
      </w:pPr>
    </w:p>
    <w:p w14:paraId="68FF99F8" w14:textId="063EC511" w:rsidR="00A93D0F" w:rsidRDefault="00A93D0F">
      <w:pPr>
        <w:rPr>
          <w:b/>
          <w:bCs/>
        </w:rPr>
      </w:pPr>
    </w:p>
    <w:p w14:paraId="37013D03" w14:textId="7BAC5264" w:rsidR="00A93D0F" w:rsidRDefault="00A93D0F">
      <w:pPr>
        <w:rPr>
          <w:b/>
          <w:bCs/>
        </w:rPr>
      </w:pPr>
    </w:p>
    <w:p w14:paraId="02695E81" w14:textId="1A7F15A9" w:rsidR="00A93D0F" w:rsidRDefault="00A93D0F">
      <w:pPr>
        <w:rPr>
          <w:b/>
          <w:bCs/>
        </w:rPr>
      </w:pPr>
    </w:p>
    <w:p w14:paraId="0658A4F1" w14:textId="44A3ED53" w:rsidR="00A93D0F" w:rsidRDefault="00A93D0F">
      <w:pPr>
        <w:rPr>
          <w:b/>
          <w:bCs/>
        </w:rPr>
      </w:pPr>
    </w:p>
    <w:p w14:paraId="0300F4C8" w14:textId="4F8B20D1" w:rsidR="00A93D0F" w:rsidRDefault="00A93D0F">
      <w:pPr>
        <w:rPr>
          <w:b/>
          <w:bCs/>
        </w:rPr>
      </w:pPr>
    </w:p>
    <w:p w14:paraId="68BC3405" w14:textId="1F1E2002" w:rsidR="00A93D0F" w:rsidRDefault="00A93D0F">
      <w:pPr>
        <w:rPr>
          <w:b/>
          <w:bCs/>
        </w:rPr>
      </w:pPr>
    </w:p>
    <w:p w14:paraId="795BF302" w14:textId="057BA762" w:rsidR="00A93D0F" w:rsidRDefault="00A93D0F">
      <w:pPr>
        <w:rPr>
          <w:b/>
          <w:bCs/>
        </w:rPr>
      </w:pPr>
    </w:p>
    <w:p w14:paraId="7DBB54C3" w14:textId="77439C52" w:rsidR="00A93D0F" w:rsidRDefault="00A93D0F">
      <w:pPr>
        <w:rPr>
          <w:b/>
          <w:bCs/>
        </w:rPr>
      </w:pPr>
    </w:p>
    <w:p w14:paraId="772E729D" w14:textId="0B39EEB8" w:rsidR="00A93D0F" w:rsidRDefault="00A93D0F">
      <w:pPr>
        <w:rPr>
          <w:b/>
          <w:bCs/>
        </w:rPr>
      </w:pPr>
    </w:p>
    <w:p w14:paraId="4DE70FD7" w14:textId="186EB908" w:rsidR="00A93D0F" w:rsidRDefault="00A93D0F">
      <w:pPr>
        <w:rPr>
          <w:b/>
          <w:bCs/>
        </w:rPr>
      </w:pPr>
      <w:r>
        <w:rPr>
          <w:rFonts w:cs="Arial"/>
          <w:noProof/>
          <w:color w:val="0000FF"/>
          <w:sz w:val="27"/>
          <w:szCs w:val="27"/>
          <w:lang w:eastAsia="en-AU"/>
        </w:rPr>
        <w:drawing>
          <wp:anchor distT="0" distB="0" distL="114300" distR="114300" simplePos="0" relativeHeight="251664384" behindDoc="1" locked="0" layoutInCell="1" allowOverlap="1" wp14:anchorId="22A9A546" wp14:editId="3188A9FD">
            <wp:simplePos x="0" y="0"/>
            <wp:positionH relativeFrom="column">
              <wp:posOffset>0</wp:posOffset>
            </wp:positionH>
            <wp:positionV relativeFrom="paragraph">
              <wp:posOffset>118110</wp:posOffset>
            </wp:positionV>
            <wp:extent cx="2657475" cy="1019175"/>
            <wp:effectExtent l="0" t="0" r="0" b="0"/>
            <wp:wrapTight wrapText="bothSides">
              <wp:wrapPolygon edited="0">
                <wp:start x="0" y="0"/>
                <wp:lineTo x="0" y="21264"/>
                <wp:lineTo x="21471" y="21264"/>
                <wp:lineTo x="21471" y="0"/>
                <wp:lineTo x="0" y="0"/>
              </wp:wrapPolygon>
            </wp:wrapTight>
            <wp:docPr id="2" name="Picture 2" descr="Image result for aboriginal torres strait islander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original torres strait islander flag"/>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t="26941" b="24201"/>
                    <a:stretch/>
                  </pic:blipFill>
                  <pic:spPr bwMode="auto">
                    <a:xfrm>
                      <a:off x="0" y="0"/>
                      <a:ext cx="2657475"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12AF68" w14:textId="13DFFBCE" w:rsidR="00A93D0F" w:rsidRDefault="00A93D0F">
      <w:pPr>
        <w:rPr>
          <w:b/>
          <w:bCs/>
        </w:rPr>
      </w:pPr>
    </w:p>
    <w:p w14:paraId="2C85FE41" w14:textId="2B77DCEE" w:rsidR="00A93D0F" w:rsidRDefault="00A93D0F">
      <w:pPr>
        <w:rPr>
          <w:b/>
          <w:bCs/>
        </w:rPr>
      </w:pPr>
    </w:p>
    <w:p w14:paraId="30635DB8" w14:textId="77777777" w:rsidR="00A93D0F" w:rsidRDefault="00A93D0F">
      <w:pPr>
        <w:rPr>
          <w:b/>
          <w:bCs/>
        </w:rPr>
      </w:pPr>
    </w:p>
    <w:p w14:paraId="202E1F40" w14:textId="24719D2A" w:rsidR="00A93D0F" w:rsidRDefault="00A93D0F">
      <w:pPr>
        <w:rPr>
          <w:b/>
          <w:bCs/>
        </w:rPr>
      </w:pPr>
    </w:p>
    <w:p w14:paraId="35A70F9A" w14:textId="5B9DC276" w:rsidR="00A93D0F" w:rsidRDefault="00A93D0F">
      <w:pPr>
        <w:rPr>
          <w:b/>
          <w:bCs/>
        </w:rPr>
      </w:pPr>
    </w:p>
    <w:p w14:paraId="72D4DA00" w14:textId="6ABC278F" w:rsidR="00A93D0F" w:rsidRDefault="00A93D0F">
      <w:pPr>
        <w:rPr>
          <w:b/>
          <w:bCs/>
        </w:rPr>
      </w:pPr>
    </w:p>
    <w:p w14:paraId="4F469900" w14:textId="78F4D6D4" w:rsidR="00A93D0F" w:rsidRDefault="00A93D0F">
      <w:pPr>
        <w:rPr>
          <w:b/>
          <w:bCs/>
        </w:rPr>
      </w:pPr>
    </w:p>
    <w:p w14:paraId="024E51B4" w14:textId="77777777" w:rsidR="000646EC" w:rsidRDefault="00A93D0F" w:rsidP="00A93D0F">
      <w:pPr>
        <w:rPr>
          <w:b/>
          <w:bCs/>
        </w:rPr>
      </w:pPr>
      <w:r w:rsidRPr="00693A6E">
        <w:rPr>
          <w:rFonts w:cs="Arial"/>
          <w:color w:val="323130"/>
          <w:szCs w:val="20"/>
        </w:rPr>
        <w:t xml:space="preserve">Mornington Peninsula Shire acknowledges the Bunurong people, who have been the custodians of this land for many thousands of years; and pays respect to their elders past and present. We acknowledge that the land on which we meet is the place of age-old ceremonies, celebrations, </w:t>
      </w:r>
      <w:proofErr w:type="gramStart"/>
      <w:r w:rsidRPr="00693A6E">
        <w:rPr>
          <w:rFonts w:cs="Arial"/>
          <w:color w:val="323130"/>
          <w:szCs w:val="20"/>
        </w:rPr>
        <w:t>initiation</w:t>
      </w:r>
      <w:proofErr w:type="gramEnd"/>
      <w:r w:rsidRPr="00693A6E">
        <w:rPr>
          <w:rFonts w:cs="Arial"/>
          <w:color w:val="323130"/>
          <w:szCs w:val="20"/>
        </w:rPr>
        <w:t xml:space="preserve"> and renewal; and that the Bunurong peoples’ living culture continues to have a unique role in the life of this region.</w:t>
      </w:r>
    </w:p>
    <w:p w14:paraId="5F41C899" w14:textId="2AFB35DE" w:rsidR="00A93D0F" w:rsidRPr="000646EC" w:rsidRDefault="00A93D0F" w:rsidP="00A93D0F">
      <w:pPr>
        <w:rPr>
          <w:b/>
          <w:bCs/>
        </w:rPr>
      </w:pPr>
      <w:r w:rsidRPr="00D0232F">
        <w:rPr>
          <w:rFonts w:ascii="Arial Narrow" w:hAnsi="Arial Narrow" w:cs="Arial"/>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Background</w:t>
      </w:r>
    </w:p>
    <w:p w14:paraId="79B988D2" w14:textId="423BF312" w:rsidR="00A93D0F" w:rsidRPr="00463FCD" w:rsidRDefault="00A93D0F" w:rsidP="00A93D0F">
      <w:pPr>
        <w:shd w:val="clear" w:color="auto" w:fill="FFFFFF"/>
        <w:spacing w:after="300"/>
        <w:rPr>
          <w:rFonts w:eastAsia="Times New Roman" w:cs="Arial"/>
          <w:color w:val="202022"/>
          <w:sz w:val="24"/>
          <w:lang w:eastAsia="en-AU"/>
        </w:rPr>
      </w:pPr>
      <w:r w:rsidRPr="00463FCD">
        <w:rPr>
          <w:rFonts w:eastAsia="Times New Roman" w:cs="Arial"/>
          <w:color w:val="202022"/>
          <w:sz w:val="24"/>
          <w:lang w:eastAsia="en-AU"/>
        </w:rPr>
        <w:t>This Annual Action Plan outlines how the Mornington Peninsula Shire work</w:t>
      </w:r>
      <w:r w:rsidR="009C1C9E">
        <w:rPr>
          <w:rFonts w:eastAsia="Times New Roman" w:cs="Arial"/>
          <w:color w:val="202022"/>
          <w:sz w:val="24"/>
          <w:lang w:eastAsia="en-AU"/>
        </w:rPr>
        <w:t>s</w:t>
      </w:r>
      <w:r w:rsidRPr="00463FCD">
        <w:rPr>
          <w:rFonts w:eastAsia="Times New Roman" w:cs="Arial"/>
          <w:color w:val="202022"/>
          <w:sz w:val="24"/>
          <w:lang w:eastAsia="en-AU"/>
        </w:rPr>
        <w:t xml:space="preserve"> in partnership with key stakeholders and community members to operationalise </w:t>
      </w:r>
      <w:r w:rsidR="003A05A3">
        <w:rPr>
          <w:rFonts w:eastAsia="Times New Roman" w:cs="Arial"/>
          <w:b/>
          <w:bCs/>
          <w:color w:val="202022"/>
          <w:sz w:val="24"/>
          <w:lang w:eastAsia="en-AU"/>
        </w:rPr>
        <w:t>four</w:t>
      </w:r>
      <w:r w:rsidRPr="00463FCD">
        <w:rPr>
          <w:rFonts w:eastAsia="Times New Roman" w:cs="Arial"/>
          <w:color w:val="202022"/>
          <w:sz w:val="24"/>
          <w:lang w:eastAsia="en-AU"/>
        </w:rPr>
        <w:t xml:space="preserve"> of the Positive Ageing Strategy 2020-25 that was adopted in August 2020. It builds on work done over the past 19 years and benefits from input and direction from the Peninsula Advisory Committee for Elders (PACE). The Positive Ageing Strategy is based on the World Health Organisation’s Age-Friendly Cities Framework which highlights eight domains that contribute to creating an age-friendly community: </w:t>
      </w:r>
    </w:p>
    <w:p w14:paraId="5DC2C810" w14:textId="77777777" w:rsidR="00A93D0F" w:rsidRPr="00463FCD" w:rsidRDefault="00A93D0F" w:rsidP="00A93D0F">
      <w:pPr>
        <w:pStyle w:val="ListParagraph"/>
        <w:numPr>
          <w:ilvl w:val="0"/>
          <w:numId w:val="3"/>
        </w:numPr>
        <w:shd w:val="clear" w:color="auto" w:fill="FFFFFF"/>
        <w:spacing w:before="100" w:beforeAutospacing="1" w:after="100" w:afterAutospacing="1"/>
        <w:rPr>
          <w:rFonts w:eastAsia="Times New Roman" w:cs="Arial"/>
          <w:color w:val="202022"/>
          <w:sz w:val="24"/>
          <w:lang w:eastAsia="en-AU"/>
        </w:rPr>
      </w:pPr>
      <w:r w:rsidRPr="00463FCD">
        <w:rPr>
          <w:rFonts w:eastAsia="Times New Roman" w:cs="Arial"/>
          <w:color w:val="202022"/>
          <w:sz w:val="24"/>
          <w:lang w:eastAsia="en-AU"/>
        </w:rPr>
        <w:t>Transport</w:t>
      </w:r>
    </w:p>
    <w:p w14:paraId="1481FDAF" w14:textId="77777777" w:rsidR="00A93D0F" w:rsidRPr="00463FCD" w:rsidRDefault="00A93D0F" w:rsidP="00A93D0F">
      <w:pPr>
        <w:pStyle w:val="ListParagraph"/>
        <w:numPr>
          <w:ilvl w:val="0"/>
          <w:numId w:val="3"/>
        </w:numPr>
        <w:shd w:val="clear" w:color="auto" w:fill="FFFFFF"/>
        <w:spacing w:before="100" w:beforeAutospacing="1" w:after="100" w:afterAutospacing="1"/>
        <w:rPr>
          <w:rFonts w:eastAsia="Times New Roman" w:cs="Arial"/>
          <w:color w:val="202022"/>
          <w:sz w:val="24"/>
          <w:lang w:eastAsia="en-AU"/>
        </w:rPr>
      </w:pPr>
      <w:r w:rsidRPr="00463FCD">
        <w:rPr>
          <w:rFonts w:eastAsia="Times New Roman" w:cs="Arial"/>
          <w:color w:val="202022"/>
          <w:sz w:val="24"/>
          <w:lang w:eastAsia="en-AU"/>
        </w:rPr>
        <w:t>Social participation</w:t>
      </w:r>
    </w:p>
    <w:p w14:paraId="59EDDD51" w14:textId="77777777" w:rsidR="00A93D0F" w:rsidRPr="00463FCD" w:rsidRDefault="00A93D0F" w:rsidP="00A93D0F">
      <w:pPr>
        <w:pStyle w:val="ListParagraph"/>
        <w:numPr>
          <w:ilvl w:val="0"/>
          <w:numId w:val="3"/>
        </w:numPr>
        <w:shd w:val="clear" w:color="auto" w:fill="FFFFFF"/>
        <w:spacing w:before="100" w:beforeAutospacing="1" w:after="100" w:afterAutospacing="1"/>
        <w:rPr>
          <w:rFonts w:eastAsia="Times New Roman" w:cs="Arial"/>
          <w:color w:val="202022"/>
          <w:sz w:val="24"/>
          <w:lang w:eastAsia="en-AU"/>
        </w:rPr>
      </w:pPr>
      <w:r w:rsidRPr="00463FCD">
        <w:rPr>
          <w:rFonts w:eastAsia="Times New Roman" w:cs="Arial"/>
          <w:color w:val="202022"/>
          <w:sz w:val="24"/>
          <w:lang w:eastAsia="en-AU"/>
        </w:rPr>
        <w:t>Communication and information</w:t>
      </w:r>
    </w:p>
    <w:p w14:paraId="155055DA" w14:textId="77777777" w:rsidR="00A93D0F" w:rsidRPr="00463FCD" w:rsidRDefault="00A93D0F" w:rsidP="00A93D0F">
      <w:pPr>
        <w:pStyle w:val="ListParagraph"/>
        <w:numPr>
          <w:ilvl w:val="0"/>
          <w:numId w:val="3"/>
        </w:numPr>
        <w:shd w:val="clear" w:color="auto" w:fill="FFFFFF"/>
        <w:spacing w:before="100" w:beforeAutospacing="1" w:after="100" w:afterAutospacing="1"/>
        <w:rPr>
          <w:rFonts w:eastAsia="Times New Roman" w:cs="Arial"/>
          <w:color w:val="202022"/>
          <w:sz w:val="24"/>
          <w:lang w:eastAsia="en-AU"/>
        </w:rPr>
      </w:pPr>
      <w:r w:rsidRPr="00463FCD">
        <w:rPr>
          <w:rFonts w:eastAsia="Times New Roman" w:cs="Arial"/>
          <w:color w:val="202022"/>
          <w:sz w:val="24"/>
          <w:lang w:eastAsia="en-AU"/>
        </w:rPr>
        <w:t>Respect and social inclusion</w:t>
      </w:r>
    </w:p>
    <w:p w14:paraId="45FA557A" w14:textId="77777777" w:rsidR="00A93D0F" w:rsidRPr="00463FCD" w:rsidRDefault="00A93D0F" w:rsidP="00A93D0F">
      <w:pPr>
        <w:pStyle w:val="ListParagraph"/>
        <w:numPr>
          <w:ilvl w:val="0"/>
          <w:numId w:val="3"/>
        </w:numPr>
        <w:shd w:val="clear" w:color="auto" w:fill="FFFFFF"/>
        <w:spacing w:before="100" w:beforeAutospacing="1" w:after="100" w:afterAutospacing="1"/>
        <w:rPr>
          <w:rFonts w:eastAsia="Times New Roman" w:cs="Arial"/>
          <w:color w:val="202022"/>
          <w:sz w:val="24"/>
          <w:lang w:eastAsia="en-AU"/>
        </w:rPr>
      </w:pPr>
      <w:r w:rsidRPr="00463FCD">
        <w:rPr>
          <w:rFonts w:eastAsia="Times New Roman" w:cs="Arial"/>
          <w:color w:val="202022"/>
          <w:sz w:val="24"/>
          <w:lang w:eastAsia="en-AU"/>
        </w:rPr>
        <w:t>Housing </w:t>
      </w:r>
    </w:p>
    <w:p w14:paraId="2FADF586" w14:textId="77777777" w:rsidR="00A93D0F" w:rsidRPr="00463FCD" w:rsidRDefault="00A93D0F" w:rsidP="00A93D0F">
      <w:pPr>
        <w:pStyle w:val="ListParagraph"/>
        <w:numPr>
          <w:ilvl w:val="0"/>
          <w:numId w:val="3"/>
        </w:numPr>
        <w:shd w:val="clear" w:color="auto" w:fill="FFFFFF"/>
        <w:spacing w:before="100" w:beforeAutospacing="1" w:after="100" w:afterAutospacing="1"/>
        <w:rPr>
          <w:rFonts w:eastAsia="Times New Roman" w:cs="Arial"/>
          <w:color w:val="202022"/>
          <w:sz w:val="24"/>
          <w:lang w:eastAsia="en-AU"/>
        </w:rPr>
      </w:pPr>
      <w:r w:rsidRPr="00463FCD">
        <w:rPr>
          <w:rFonts w:eastAsia="Times New Roman" w:cs="Arial"/>
          <w:color w:val="202022"/>
          <w:sz w:val="24"/>
          <w:lang w:eastAsia="en-AU"/>
        </w:rPr>
        <w:t>Civic participation and employment</w:t>
      </w:r>
    </w:p>
    <w:p w14:paraId="3FB0E51B" w14:textId="77777777" w:rsidR="00A93D0F" w:rsidRPr="00463FCD" w:rsidRDefault="00A93D0F" w:rsidP="00A93D0F">
      <w:pPr>
        <w:pStyle w:val="ListParagraph"/>
        <w:numPr>
          <w:ilvl w:val="0"/>
          <w:numId w:val="3"/>
        </w:numPr>
        <w:shd w:val="clear" w:color="auto" w:fill="FFFFFF"/>
        <w:spacing w:before="100" w:beforeAutospacing="1" w:after="100" w:afterAutospacing="1"/>
        <w:rPr>
          <w:rFonts w:eastAsia="Times New Roman" w:cs="Arial"/>
          <w:color w:val="202022"/>
          <w:sz w:val="24"/>
          <w:lang w:eastAsia="en-AU"/>
        </w:rPr>
      </w:pPr>
      <w:r w:rsidRPr="00463FCD">
        <w:rPr>
          <w:rFonts w:eastAsia="Times New Roman" w:cs="Arial"/>
          <w:color w:val="202022"/>
          <w:sz w:val="24"/>
          <w:lang w:eastAsia="en-AU"/>
        </w:rPr>
        <w:t xml:space="preserve">Community support and health services </w:t>
      </w:r>
    </w:p>
    <w:p w14:paraId="005204F8" w14:textId="77777777" w:rsidR="00A93D0F" w:rsidRPr="00463FCD" w:rsidRDefault="00A93D0F" w:rsidP="00A93D0F">
      <w:pPr>
        <w:pStyle w:val="ListParagraph"/>
        <w:numPr>
          <w:ilvl w:val="0"/>
          <w:numId w:val="3"/>
        </w:numPr>
        <w:shd w:val="clear" w:color="auto" w:fill="FFFFFF"/>
        <w:spacing w:before="100" w:beforeAutospacing="1" w:after="100" w:afterAutospacing="1"/>
        <w:rPr>
          <w:rFonts w:eastAsia="Times New Roman" w:cs="Arial"/>
          <w:color w:val="202022"/>
          <w:sz w:val="24"/>
          <w:lang w:eastAsia="en-AU"/>
        </w:rPr>
      </w:pPr>
      <w:r w:rsidRPr="00463FCD">
        <w:rPr>
          <w:rFonts w:eastAsia="Times New Roman" w:cs="Arial"/>
          <w:color w:val="202022"/>
          <w:sz w:val="24"/>
          <w:lang w:eastAsia="en-AU"/>
        </w:rPr>
        <w:t>Outdoor spaces and building.</w:t>
      </w:r>
    </w:p>
    <w:p w14:paraId="65954E7F" w14:textId="4D7C32BC" w:rsidR="00A93D0F" w:rsidRDefault="00A93D0F" w:rsidP="00A93D0F">
      <w:pPr>
        <w:shd w:val="clear" w:color="auto" w:fill="FFFFFF"/>
        <w:spacing w:after="300"/>
        <w:rPr>
          <w:rFonts w:eastAsia="Times New Roman" w:cs="Arial"/>
          <w:color w:val="202022"/>
          <w:sz w:val="24"/>
          <w:lang w:eastAsia="en-AU"/>
        </w:rPr>
      </w:pPr>
      <w:r w:rsidRPr="00463FCD">
        <w:rPr>
          <w:rFonts w:eastAsia="Times New Roman" w:cs="Arial"/>
          <w:color w:val="202022"/>
          <w:sz w:val="24"/>
          <w:lang w:eastAsia="en-AU"/>
        </w:rPr>
        <w:t>This Strategy adds a ninth domain, </w:t>
      </w:r>
      <w:r w:rsidRPr="00463FCD">
        <w:rPr>
          <w:rFonts w:eastAsia="Times New Roman" w:cs="Arial"/>
          <w:i/>
          <w:iCs/>
          <w:color w:val="202022"/>
          <w:sz w:val="24"/>
          <w:lang w:eastAsia="en-AU"/>
        </w:rPr>
        <w:t>Quality of Life,</w:t>
      </w:r>
      <w:r w:rsidRPr="00463FCD">
        <w:rPr>
          <w:rFonts w:eastAsia="Times New Roman" w:cs="Arial"/>
          <w:color w:val="202022"/>
          <w:sz w:val="24"/>
          <w:lang w:eastAsia="en-AU"/>
        </w:rPr>
        <w:t xml:space="preserve"> which identifies opportunities to address population health challenges such as obesity, dementia, climate change and now the recovery phase of the COVID-19 pandemic. </w:t>
      </w:r>
    </w:p>
    <w:p w14:paraId="2BF14504" w14:textId="1591EF56" w:rsidR="00A93D0F" w:rsidRDefault="00A93D0F" w:rsidP="00A93D0F">
      <w:pPr>
        <w:rPr>
          <w:rFonts w:cs="Arial"/>
          <w:sz w:val="24"/>
        </w:rPr>
      </w:pPr>
      <w:r w:rsidRPr="00463FCD">
        <w:rPr>
          <w:rFonts w:cs="Arial"/>
          <w:sz w:val="24"/>
        </w:rPr>
        <w:t xml:space="preserve">To enact the Shire’s commitment to these nine domains, the Strategy outlines the following elements: </w:t>
      </w:r>
    </w:p>
    <w:p w14:paraId="1A977D34" w14:textId="77777777" w:rsidR="000646EC" w:rsidRPr="00463FCD" w:rsidRDefault="000646EC" w:rsidP="00A93D0F">
      <w:pPr>
        <w:rPr>
          <w:rFonts w:cs="Arial"/>
          <w:sz w:val="24"/>
        </w:rPr>
      </w:pPr>
    </w:p>
    <w:p w14:paraId="61F17B60" w14:textId="77777777" w:rsidR="00A93D0F" w:rsidRPr="00463FCD" w:rsidRDefault="00A93D0F" w:rsidP="00A93D0F">
      <w:pPr>
        <w:pStyle w:val="ListParagraph"/>
        <w:numPr>
          <w:ilvl w:val="0"/>
          <w:numId w:val="1"/>
        </w:numPr>
        <w:spacing w:after="0" w:line="276" w:lineRule="auto"/>
        <w:rPr>
          <w:rFonts w:cs="Arial"/>
          <w:b/>
          <w:sz w:val="24"/>
          <w:szCs w:val="24"/>
        </w:rPr>
      </w:pPr>
      <w:r w:rsidRPr="00463FCD">
        <w:rPr>
          <w:rFonts w:cs="Arial"/>
          <w:b/>
          <w:sz w:val="24"/>
          <w:szCs w:val="24"/>
        </w:rPr>
        <w:t xml:space="preserve">Goals – </w:t>
      </w:r>
      <w:r w:rsidRPr="00463FCD">
        <w:rPr>
          <w:rFonts w:cs="Arial"/>
          <w:sz w:val="24"/>
          <w:szCs w:val="24"/>
        </w:rPr>
        <w:t xml:space="preserve">long-term outcomes that the Shire aspires to achieve. </w:t>
      </w:r>
    </w:p>
    <w:p w14:paraId="0816F250" w14:textId="77777777" w:rsidR="00A93D0F" w:rsidRPr="00463FCD" w:rsidRDefault="00A93D0F" w:rsidP="00A93D0F">
      <w:pPr>
        <w:pStyle w:val="ListParagraph"/>
        <w:numPr>
          <w:ilvl w:val="0"/>
          <w:numId w:val="1"/>
        </w:numPr>
        <w:spacing w:after="0" w:line="276" w:lineRule="auto"/>
        <w:rPr>
          <w:rFonts w:cs="Arial"/>
          <w:b/>
          <w:sz w:val="24"/>
          <w:szCs w:val="24"/>
        </w:rPr>
      </w:pPr>
      <w:r w:rsidRPr="00463FCD">
        <w:rPr>
          <w:rFonts w:cs="Arial"/>
          <w:b/>
          <w:sz w:val="24"/>
          <w:szCs w:val="24"/>
        </w:rPr>
        <w:t xml:space="preserve">Strategies – </w:t>
      </w:r>
      <w:r w:rsidRPr="00463FCD">
        <w:rPr>
          <w:rFonts w:cs="Arial"/>
          <w:sz w:val="24"/>
          <w:szCs w:val="24"/>
        </w:rPr>
        <w:t xml:space="preserve">short- to medium-term approaches aimed at supporting achievement of the goal. </w:t>
      </w:r>
    </w:p>
    <w:p w14:paraId="735A91C5" w14:textId="60A1A796" w:rsidR="00A93D0F" w:rsidRPr="00463FCD" w:rsidRDefault="00A93D0F" w:rsidP="00A93D0F">
      <w:pPr>
        <w:pStyle w:val="ListParagraph"/>
        <w:numPr>
          <w:ilvl w:val="0"/>
          <w:numId w:val="1"/>
        </w:numPr>
        <w:spacing w:after="0" w:line="276" w:lineRule="auto"/>
        <w:rPr>
          <w:rFonts w:cs="Arial"/>
          <w:sz w:val="24"/>
          <w:szCs w:val="24"/>
        </w:rPr>
      </w:pPr>
      <w:r w:rsidRPr="00463FCD">
        <w:rPr>
          <w:rFonts w:cs="Arial"/>
          <w:b/>
          <w:sz w:val="24"/>
          <w:szCs w:val="24"/>
        </w:rPr>
        <w:t xml:space="preserve">Actions – </w:t>
      </w:r>
      <w:r w:rsidRPr="00463FCD">
        <w:rPr>
          <w:rFonts w:cs="Arial"/>
          <w:sz w:val="24"/>
          <w:szCs w:val="24"/>
        </w:rPr>
        <w:t>actions aimed at supporting achievement of each of the strategies.</w:t>
      </w:r>
    </w:p>
    <w:p w14:paraId="0BFC025A" w14:textId="77777777" w:rsidR="000646EC" w:rsidRPr="003A05A3" w:rsidRDefault="000646EC" w:rsidP="003A05A3">
      <w:pPr>
        <w:rPr>
          <w:rFonts w:cs="Arial"/>
          <w:sz w:val="24"/>
        </w:rPr>
      </w:pPr>
    </w:p>
    <w:p w14:paraId="64D76017" w14:textId="1B282A83" w:rsidR="00A93D0F" w:rsidRDefault="00A93D0F" w:rsidP="00A93D0F">
      <w:pPr>
        <w:rPr>
          <w:rFonts w:cs="Arial"/>
          <w:sz w:val="24"/>
        </w:rPr>
      </w:pPr>
      <w:r w:rsidRPr="00463FCD">
        <w:rPr>
          <w:rFonts w:cs="Arial"/>
          <w:sz w:val="24"/>
        </w:rPr>
        <w:t xml:space="preserve">This Annual </w:t>
      </w:r>
      <w:r w:rsidR="000646EC">
        <w:rPr>
          <w:rFonts w:cs="Arial"/>
          <w:sz w:val="24"/>
        </w:rPr>
        <w:t>Action Plan</w:t>
      </w:r>
      <w:r w:rsidRPr="00463FCD">
        <w:rPr>
          <w:rFonts w:cs="Arial"/>
          <w:sz w:val="24"/>
        </w:rPr>
        <w:t xml:space="preserve"> details year </w:t>
      </w:r>
      <w:r w:rsidR="000646EC">
        <w:rPr>
          <w:rFonts w:cs="Arial"/>
          <w:sz w:val="24"/>
        </w:rPr>
        <w:t>four</w:t>
      </w:r>
      <w:r w:rsidRPr="00463FCD">
        <w:rPr>
          <w:rFonts w:cs="Arial"/>
          <w:sz w:val="24"/>
        </w:rPr>
        <w:t xml:space="preserve"> of the Positive Ageing Strategy Actions:</w:t>
      </w:r>
    </w:p>
    <w:p w14:paraId="6EF3AF1D" w14:textId="77777777" w:rsidR="000646EC" w:rsidRPr="00463FCD" w:rsidRDefault="000646EC" w:rsidP="00A93D0F">
      <w:pPr>
        <w:rPr>
          <w:rFonts w:cs="Arial"/>
          <w:sz w:val="24"/>
        </w:rPr>
      </w:pPr>
    </w:p>
    <w:p w14:paraId="2E80DAF4" w14:textId="136691E1" w:rsidR="00A93D0F" w:rsidRPr="00E56602" w:rsidRDefault="00A93D0F" w:rsidP="00E56602">
      <w:pPr>
        <w:pStyle w:val="ListParagraph"/>
        <w:numPr>
          <w:ilvl w:val="0"/>
          <w:numId w:val="2"/>
        </w:numPr>
        <w:spacing w:line="276" w:lineRule="auto"/>
        <w:rPr>
          <w:rFonts w:cs="Arial"/>
          <w:sz w:val="24"/>
          <w:szCs w:val="24"/>
        </w:rPr>
      </w:pPr>
      <w:r w:rsidRPr="00463FCD">
        <w:rPr>
          <w:rFonts w:cs="Arial"/>
          <w:b/>
          <w:sz w:val="24"/>
          <w:szCs w:val="24"/>
        </w:rPr>
        <w:t xml:space="preserve">Year </w:t>
      </w:r>
      <w:r w:rsidR="000646EC">
        <w:rPr>
          <w:rFonts w:cs="Arial"/>
          <w:b/>
          <w:sz w:val="24"/>
          <w:szCs w:val="24"/>
        </w:rPr>
        <w:t>Four</w:t>
      </w:r>
      <w:r w:rsidRPr="00463FCD">
        <w:rPr>
          <w:rFonts w:cs="Arial"/>
          <w:b/>
          <w:sz w:val="24"/>
          <w:szCs w:val="24"/>
        </w:rPr>
        <w:t xml:space="preserve"> Progress Measures – </w:t>
      </w:r>
      <w:r w:rsidRPr="00463FCD">
        <w:rPr>
          <w:rFonts w:cs="Arial"/>
          <w:bCs/>
          <w:sz w:val="24"/>
          <w:szCs w:val="24"/>
        </w:rPr>
        <w:t>How the action is operationalised</w:t>
      </w:r>
    </w:p>
    <w:p w14:paraId="4B612B97" w14:textId="16858410" w:rsidR="000646EC" w:rsidRPr="000646EC" w:rsidRDefault="00A93D0F" w:rsidP="000646EC">
      <w:pPr>
        <w:pStyle w:val="ListParagraph"/>
        <w:numPr>
          <w:ilvl w:val="0"/>
          <w:numId w:val="2"/>
        </w:numPr>
        <w:spacing w:line="276" w:lineRule="auto"/>
        <w:rPr>
          <w:rFonts w:cs="Arial"/>
          <w:b/>
          <w:sz w:val="24"/>
          <w:szCs w:val="24"/>
        </w:rPr>
      </w:pPr>
      <w:r w:rsidRPr="00463FCD">
        <w:rPr>
          <w:rFonts w:cs="Arial"/>
          <w:b/>
          <w:sz w:val="24"/>
          <w:szCs w:val="24"/>
        </w:rPr>
        <w:t xml:space="preserve">Stakeholders – </w:t>
      </w:r>
      <w:r w:rsidRPr="00463FCD">
        <w:rPr>
          <w:rFonts w:cs="Arial"/>
          <w:sz w:val="24"/>
          <w:szCs w:val="24"/>
        </w:rPr>
        <w:t>Specifies lead/partners involved in operationalising the action</w:t>
      </w:r>
    </w:p>
    <w:p w14:paraId="0A15CAC1" w14:textId="25647FED" w:rsidR="00A93D0F" w:rsidRPr="00693F47" w:rsidRDefault="00A93D0F" w:rsidP="00693F47">
      <w:pPr>
        <w:spacing w:line="276" w:lineRule="auto"/>
        <w:rPr>
          <w:rFonts w:cs="Arial"/>
          <w:b/>
          <w:sz w:val="24"/>
        </w:rPr>
      </w:pPr>
      <w:r w:rsidRPr="00693F47">
        <w:rPr>
          <w:rFonts w:ascii="Arial Narrow" w:hAnsi="Arial Narrow" w:cs="Arial"/>
          <w:bCs/>
          <w:color w:val="4472C4"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Alignment of the Positive Ageing Strategy  </w:t>
      </w:r>
    </w:p>
    <w:p w14:paraId="60F3EEAD" w14:textId="6D7633BA" w:rsidR="00A93D0F" w:rsidRPr="000646EC" w:rsidRDefault="000646EC" w:rsidP="00A93D0F">
      <w:pPr>
        <w:spacing w:line="276" w:lineRule="auto"/>
        <w:rPr>
          <w:rFonts w:cs="Arial"/>
          <w:sz w:val="22"/>
          <w:szCs w:val="28"/>
        </w:rPr>
      </w:pPr>
      <w:r>
        <w:rPr>
          <w:rFonts w:cs="Arial"/>
          <w:color w:val="000000"/>
          <w:sz w:val="24"/>
        </w:rPr>
        <w:t>H</w:t>
      </w:r>
      <w:r w:rsidR="00A93D0F" w:rsidRPr="000A7740">
        <w:rPr>
          <w:rFonts w:cs="Arial"/>
          <w:color w:val="000000"/>
          <w:sz w:val="24"/>
        </w:rPr>
        <w:t xml:space="preserve">ow the Positive Ageing Strategy links a range of legislation, standards, practices </w:t>
      </w:r>
      <w:r>
        <w:rPr>
          <w:rFonts w:cs="Arial"/>
          <w:color w:val="000000"/>
          <w:sz w:val="24"/>
        </w:rPr>
        <w:t>&amp;</w:t>
      </w:r>
      <w:r w:rsidR="00A93D0F" w:rsidRPr="000A7740">
        <w:rPr>
          <w:rFonts w:cs="Arial"/>
          <w:color w:val="000000"/>
          <w:sz w:val="24"/>
        </w:rPr>
        <w:t xml:space="preserve"> planning that impact </w:t>
      </w:r>
      <w:r w:rsidR="00A93D0F">
        <w:rPr>
          <w:rFonts w:cs="Arial"/>
          <w:color w:val="000000"/>
          <w:sz w:val="24"/>
        </w:rPr>
        <w:t>l</w:t>
      </w:r>
      <w:r w:rsidR="00A93D0F" w:rsidRPr="000A7740">
        <w:rPr>
          <w:rFonts w:cs="Arial"/>
          <w:color w:val="000000"/>
          <w:sz w:val="24"/>
        </w:rPr>
        <w:t xml:space="preserve">ocal </w:t>
      </w:r>
      <w:r w:rsidR="00A93D0F">
        <w:rPr>
          <w:rFonts w:cs="Arial"/>
          <w:color w:val="000000"/>
          <w:sz w:val="24"/>
        </w:rPr>
        <w:t>g</w:t>
      </w:r>
      <w:r w:rsidR="00A93D0F" w:rsidRPr="000A7740">
        <w:rPr>
          <w:rFonts w:cs="Arial"/>
          <w:color w:val="000000"/>
          <w:sz w:val="24"/>
        </w:rPr>
        <w:t xml:space="preserve">overnment. </w:t>
      </w:r>
    </w:p>
    <w:tbl>
      <w:tblPr>
        <w:tblStyle w:val="TableGrid3"/>
        <w:tblW w:w="14029" w:type="dxa"/>
        <w:tblLook w:val="04A0" w:firstRow="1" w:lastRow="0" w:firstColumn="1" w:lastColumn="0" w:noHBand="0" w:noVBand="1"/>
      </w:tblPr>
      <w:tblGrid>
        <w:gridCol w:w="1753"/>
        <w:gridCol w:w="585"/>
        <w:gridCol w:w="1169"/>
        <w:gridCol w:w="1169"/>
        <w:gridCol w:w="584"/>
        <w:gridCol w:w="1754"/>
        <w:gridCol w:w="1754"/>
        <w:gridCol w:w="584"/>
        <w:gridCol w:w="1169"/>
        <w:gridCol w:w="1169"/>
        <w:gridCol w:w="585"/>
        <w:gridCol w:w="1754"/>
      </w:tblGrid>
      <w:tr w:rsidR="00A93D0F" w:rsidRPr="000A7740" w14:paraId="4385FD4E" w14:textId="77777777" w:rsidTr="00A93D0F">
        <w:trPr>
          <w:trHeight w:val="485"/>
        </w:trPr>
        <w:tc>
          <w:tcPr>
            <w:tcW w:w="14029" w:type="dxa"/>
            <w:gridSpan w:val="12"/>
            <w:shd w:val="clear" w:color="auto" w:fill="ACB9CA" w:themeFill="text2" w:themeFillTint="66"/>
          </w:tcPr>
          <w:p w14:paraId="091857AA" w14:textId="77777777" w:rsidR="00A93D0F" w:rsidRPr="000A7740" w:rsidRDefault="00A93D0F" w:rsidP="001F21E2">
            <w:pPr>
              <w:shd w:val="clear" w:color="auto" w:fill="ACB9CA" w:themeFill="text2" w:themeFillTint="66"/>
              <w:autoSpaceDE w:val="0"/>
              <w:autoSpaceDN w:val="0"/>
              <w:adjustRightInd w:val="0"/>
              <w:spacing w:line="276" w:lineRule="auto"/>
              <w:rPr>
                <w:rFonts w:cs="Arial"/>
                <w:b/>
                <w:color w:val="000000"/>
                <w:sz w:val="21"/>
                <w:szCs w:val="21"/>
              </w:rPr>
            </w:pPr>
            <w:r w:rsidRPr="000A7740">
              <w:rPr>
                <w:rFonts w:cs="Arial"/>
                <w:b/>
                <w:color w:val="000000"/>
                <w:sz w:val="21"/>
                <w:szCs w:val="21"/>
              </w:rPr>
              <w:t xml:space="preserve">WHO Age-friendly Cities and Communities </w:t>
            </w:r>
          </w:p>
          <w:p w14:paraId="2AB6D7EA" w14:textId="713DFDF1" w:rsidR="00A93D0F" w:rsidRPr="00A93D0F" w:rsidRDefault="00A93D0F" w:rsidP="00A93D0F">
            <w:pPr>
              <w:shd w:val="clear" w:color="auto" w:fill="ACB9CA" w:themeFill="text2" w:themeFillTint="66"/>
              <w:autoSpaceDE w:val="0"/>
              <w:autoSpaceDN w:val="0"/>
              <w:adjustRightInd w:val="0"/>
              <w:spacing w:line="276" w:lineRule="auto"/>
              <w:rPr>
                <w:rFonts w:cs="Arial"/>
                <w:color w:val="000000"/>
                <w:sz w:val="21"/>
                <w:szCs w:val="21"/>
              </w:rPr>
            </w:pPr>
            <w:r w:rsidRPr="000A7740">
              <w:rPr>
                <w:rFonts w:cs="Arial"/>
                <w:color w:val="000000"/>
                <w:sz w:val="21"/>
                <w:szCs w:val="21"/>
              </w:rPr>
              <w:t xml:space="preserve">Internationally endorsed direction linked to eight age-friendly domains. </w:t>
            </w:r>
          </w:p>
        </w:tc>
      </w:tr>
      <w:tr w:rsidR="00A93D0F" w:rsidRPr="000A7740" w14:paraId="7B79B0DE" w14:textId="77777777" w:rsidTr="00A93D0F">
        <w:tc>
          <w:tcPr>
            <w:tcW w:w="1753" w:type="dxa"/>
            <w:shd w:val="clear" w:color="auto" w:fill="D9E2F3" w:themeFill="accent1" w:themeFillTint="33"/>
          </w:tcPr>
          <w:p w14:paraId="06537640" w14:textId="77777777" w:rsidR="00A93D0F" w:rsidRPr="000A7740" w:rsidRDefault="00A93D0F" w:rsidP="001F21E2">
            <w:pPr>
              <w:spacing w:line="276" w:lineRule="auto"/>
              <w:rPr>
                <w:rFonts w:cs="Arial"/>
              </w:rPr>
            </w:pPr>
            <w:r w:rsidRPr="000A7740">
              <w:rPr>
                <w:rFonts w:cs="Arial"/>
              </w:rPr>
              <w:t>Transport</w:t>
            </w:r>
          </w:p>
        </w:tc>
        <w:tc>
          <w:tcPr>
            <w:tcW w:w="1754" w:type="dxa"/>
            <w:gridSpan w:val="2"/>
            <w:shd w:val="clear" w:color="auto" w:fill="D9E2F3" w:themeFill="accent1" w:themeFillTint="33"/>
          </w:tcPr>
          <w:p w14:paraId="4AEC31B7" w14:textId="77777777" w:rsidR="00A93D0F" w:rsidRPr="000A7740" w:rsidRDefault="00A93D0F" w:rsidP="001F21E2">
            <w:pPr>
              <w:spacing w:line="276" w:lineRule="auto"/>
              <w:rPr>
                <w:rFonts w:cs="Arial"/>
              </w:rPr>
            </w:pPr>
            <w:r w:rsidRPr="000A7740">
              <w:rPr>
                <w:rFonts w:cs="Arial"/>
              </w:rPr>
              <w:t>Social Participation</w:t>
            </w:r>
          </w:p>
        </w:tc>
        <w:tc>
          <w:tcPr>
            <w:tcW w:w="1753" w:type="dxa"/>
            <w:gridSpan w:val="2"/>
            <w:shd w:val="clear" w:color="auto" w:fill="D9E2F3" w:themeFill="accent1" w:themeFillTint="33"/>
          </w:tcPr>
          <w:p w14:paraId="623C29B9" w14:textId="77777777" w:rsidR="00A93D0F" w:rsidRPr="000A7740" w:rsidRDefault="00A93D0F" w:rsidP="001F21E2">
            <w:pPr>
              <w:spacing w:line="276" w:lineRule="auto"/>
              <w:rPr>
                <w:rFonts w:cs="Arial"/>
              </w:rPr>
            </w:pPr>
            <w:r w:rsidRPr="000A7740">
              <w:rPr>
                <w:rFonts w:cs="Arial"/>
              </w:rPr>
              <w:t xml:space="preserve">Respect and Inclusion </w:t>
            </w:r>
          </w:p>
        </w:tc>
        <w:tc>
          <w:tcPr>
            <w:tcW w:w="1754" w:type="dxa"/>
            <w:shd w:val="clear" w:color="auto" w:fill="D9E2F3" w:themeFill="accent1" w:themeFillTint="33"/>
          </w:tcPr>
          <w:p w14:paraId="39197BCB" w14:textId="77777777" w:rsidR="00A93D0F" w:rsidRPr="000A7740" w:rsidRDefault="00A93D0F" w:rsidP="001F21E2">
            <w:pPr>
              <w:spacing w:line="276" w:lineRule="auto"/>
              <w:rPr>
                <w:rFonts w:cs="Arial"/>
              </w:rPr>
            </w:pPr>
            <w:r w:rsidRPr="000A7740">
              <w:rPr>
                <w:rFonts w:cs="Arial"/>
              </w:rPr>
              <w:t xml:space="preserve">Civic Participation </w:t>
            </w:r>
          </w:p>
        </w:tc>
        <w:tc>
          <w:tcPr>
            <w:tcW w:w="1754" w:type="dxa"/>
            <w:shd w:val="clear" w:color="auto" w:fill="D9E2F3" w:themeFill="accent1" w:themeFillTint="33"/>
          </w:tcPr>
          <w:p w14:paraId="21AEEF91" w14:textId="77777777" w:rsidR="00A93D0F" w:rsidRPr="000A7740" w:rsidRDefault="00A93D0F" w:rsidP="001F21E2">
            <w:pPr>
              <w:spacing w:line="276" w:lineRule="auto"/>
              <w:rPr>
                <w:rFonts w:cs="Arial"/>
              </w:rPr>
            </w:pPr>
            <w:r w:rsidRPr="000A7740">
              <w:rPr>
                <w:rFonts w:cs="Arial"/>
              </w:rPr>
              <w:t>Outdoor Buildings and Spaces</w:t>
            </w:r>
          </w:p>
        </w:tc>
        <w:tc>
          <w:tcPr>
            <w:tcW w:w="1753" w:type="dxa"/>
            <w:gridSpan w:val="2"/>
            <w:shd w:val="clear" w:color="auto" w:fill="D9E2F3" w:themeFill="accent1" w:themeFillTint="33"/>
          </w:tcPr>
          <w:p w14:paraId="4F2958D4" w14:textId="77777777" w:rsidR="00A93D0F" w:rsidRPr="000A7740" w:rsidRDefault="00A93D0F" w:rsidP="001F21E2">
            <w:pPr>
              <w:spacing w:line="276" w:lineRule="auto"/>
              <w:rPr>
                <w:rFonts w:cs="Arial"/>
              </w:rPr>
            </w:pPr>
            <w:r w:rsidRPr="000A7740">
              <w:rPr>
                <w:rFonts w:cs="Arial"/>
              </w:rPr>
              <w:t>Health and Community Services</w:t>
            </w:r>
          </w:p>
        </w:tc>
        <w:tc>
          <w:tcPr>
            <w:tcW w:w="1754" w:type="dxa"/>
            <w:gridSpan w:val="2"/>
            <w:shd w:val="clear" w:color="auto" w:fill="D9E2F3" w:themeFill="accent1" w:themeFillTint="33"/>
          </w:tcPr>
          <w:p w14:paraId="00419DFA" w14:textId="77777777" w:rsidR="00A93D0F" w:rsidRPr="000A7740" w:rsidRDefault="00A93D0F" w:rsidP="001F21E2">
            <w:pPr>
              <w:spacing w:line="276" w:lineRule="auto"/>
              <w:rPr>
                <w:rFonts w:cs="Arial"/>
              </w:rPr>
            </w:pPr>
            <w:r w:rsidRPr="000A7740">
              <w:rPr>
                <w:rFonts w:cs="Arial"/>
              </w:rPr>
              <w:t>Communication and Information</w:t>
            </w:r>
          </w:p>
        </w:tc>
        <w:tc>
          <w:tcPr>
            <w:tcW w:w="1754" w:type="dxa"/>
            <w:shd w:val="clear" w:color="auto" w:fill="D9E2F3" w:themeFill="accent1" w:themeFillTint="33"/>
          </w:tcPr>
          <w:p w14:paraId="705634F1" w14:textId="77777777" w:rsidR="00A93D0F" w:rsidRPr="000A7740" w:rsidRDefault="00A93D0F" w:rsidP="001F21E2">
            <w:pPr>
              <w:spacing w:line="276" w:lineRule="auto"/>
              <w:rPr>
                <w:rFonts w:cs="Arial"/>
              </w:rPr>
            </w:pPr>
            <w:r w:rsidRPr="000A7740">
              <w:rPr>
                <w:rFonts w:cs="Arial"/>
              </w:rPr>
              <w:t>Housing</w:t>
            </w:r>
          </w:p>
          <w:p w14:paraId="69231786" w14:textId="77777777" w:rsidR="00A93D0F" w:rsidRPr="000A7740" w:rsidRDefault="00A93D0F" w:rsidP="001F21E2">
            <w:pPr>
              <w:spacing w:line="276" w:lineRule="auto"/>
              <w:rPr>
                <w:rFonts w:cs="Arial"/>
              </w:rPr>
            </w:pPr>
          </w:p>
          <w:p w14:paraId="024A67B8" w14:textId="77777777" w:rsidR="00A93D0F" w:rsidRPr="000A7740" w:rsidRDefault="00A93D0F" w:rsidP="001F21E2">
            <w:pPr>
              <w:spacing w:line="276" w:lineRule="auto"/>
              <w:rPr>
                <w:rFonts w:cs="Arial"/>
              </w:rPr>
            </w:pPr>
          </w:p>
        </w:tc>
      </w:tr>
      <w:tr w:rsidR="00A93D0F" w:rsidRPr="000A7740" w14:paraId="6D386AE7" w14:textId="77777777" w:rsidTr="00A93D0F">
        <w:tc>
          <w:tcPr>
            <w:tcW w:w="14029" w:type="dxa"/>
            <w:gridSpan w:val="12"/>
            <w:shd w:val="clear" w:color="auto" w:fill="ACB9CA" w:themeFill="text2" w:themeFillTint="66"/>
          </w:tcPr>
          <w:p w14:paraId="0683293E" w14:textId="77777777" w:rsidR="00A93D0F" w:rsidRPr="000A7740" w:rsidRDefault="00A93D0F" w:rsidP="001F21E2">
            <w:pPr>
              <w:autoSpaceDE w:val="0"/>
              <w:autoSpaceDN w:val="0"/>
              <w:adjustRightInd w:val="0"/>
              <w:spacing w:line="276" w:lineRule="auto"/>
              <w:rPr>
                <w:rFonts w:cs="Arial"/>
                <w:b/>
                <w:color w:val="000000"/>
                <w:sz w:val="21"/>
                <w:szCs w:val="21"/>
              </w:rPr>
            </w:pPr>
            <w:r w:rsidRPr="00463FCD">
              <w:rPr>
                <w:rFonts w:cs="Arial"/>
                <w:b/>
                <w:i/>
                <w:iCs/>
                <w:color w:val="000000"/>
                <w:sz w:val="21"/>
                <w:szCs w:val="21"/>
              </w:rPr>
              <w:t>Australian Human Rights Commission Act</w:t>
            </w:r>
            <w:r w:rsidRPr="000A7740">
              <w:rPr>
                <w:rFonts w:cs="Arial"/>
                <w:b/>
                <w:color w:val="000000"/>
                <w:sz w:val="21"/>
                <w:szCs w:val="21"/>
              </w:rPr>
              <w:t xml:space="preserve"> and </w:t>
            </w:r>
            <w:r w:rsidRPr="00463FCD">
              <w:rPr>
                <w:rFonts w:cs="Arial"/>
                <w:b/>
                <w:i/>
                <w:iCs/>
                <w:color w:val="000000"/>
                <w:sz w:val="21"/>
                <w:szCs w:val="21"/>
              </w:rPr>
              <w:t>Victorian Charter of Human Rights and Responsibilities Act</w:t>
            </w:r>
            <w:r w:rsidRPr="000A7740">
              <w:rPr>
                <w:rFonts w:cs="Arial"/>
                <w:b/>
                <w:color w:val="000000"/>
                <w:sz w:val="21"/>
                <w:szCs w:val="21"/>
              </w:rPr>
              <w:t xml:space="preserve"> </w:t>
            </w:r>
          </w:p>
          <w:p w14:paraId="40573927" w14:textId="7243FA03" w:rsidR="00A93D0F" w:rsidRPr="00A93D0F" w:rsidRDefault="00A93D0F" w:rsidP="00A93D0F">
            <w:pPr>
              <w:autoSpaceDE w:val="0"/>
              <w:autoSpaceDN w:val="0"/>
              <w:adjustRightInd w:val="0"/>
              <w:spacing w:line="276" w:lineRule="auto"/>
              <w:rPr>
                <w:rFonts w:cs="Arial"/>
                <w:color w:val="000000"/>
                <w:sz w:val="21"/>
                <w:szCs w:val="21"/>
              </w:rPr>
            </w:pPr>
            <w:r w:rsidRPr="000A7740">
              <w:rPr>
                <w:rFonts w:cs="Arial"/>
                <w:color w:val="000000"/>
                <w:sz w:val="21"/>
                <w:szCs w:val="21"/>
              </w:rPr>
              <w:t xml:space="preserve">The Victorian Charter requires local government to act compatibly with human rights, and to consider human rights when developing policies, delivering services and making decisions. </w:t>
            </w:r>
          </w:p>
        </w:tc>
      </w:tr>
      <w:tr w:rsidR="00A93D0F" w:rsidRPr="000A7740" w14:paraId="01F3DA2B" w14:textId="77777777" w:rsidTr="00A93D0F">
        <w:tc>
          <w:tcPr>
            <w:tcW w:w="14029" w:type="dxa"/>
            <w:gridSpan w:val="12"/>
            <w:shd w:val="clear" w:color="auto" w:fill="D5DCE4" w:themeFill="text2" w:themeFillTint="33"/>
          </w:tcPr>
          <w:p w14:paraId="286A02AD" w14:textId="77777777" w:rsidR="00A93D0F" w:rsidRPr="000A7740" w:rsidRDefault="00B75B47" w:rsidP="001F21E2">
            <w:pPr>
              <w:autoSpaceDE w:val="0"/>
              <w:autoSpaceDN w:val="0"/>
              <w:adjustRightInd w:val="0"/>
              <w:spacing w:line="276" w:lineRule="auto"/>
              <w:rPr>
                <w:rFonts w:cs="Arial"/>
                <w:b/>
                <w:color w:val="000000"/>
                <w:sz w:val="21"/>
                <w:szCs w:val="21"/>
              </w:rPr>
            </w:pPr>
            <w:hyperlink r:id="rId12" w:history="1">
              <w:r w:rsidR="00A93D0F" w:rsidRPr="000A7740">
                <w:rPr>
                  <w:rFonts w:cs="Arial"/>
                  <w:b/>
                  <w:color w:val="000000"/>
                  <w:sz w:val="21"/>
                  <w:szCs w:val="21"/>
                </w:rPr>
                <w:t>Victorian Public Health and Wellbeing Plan 2019-23</w:t>
              </w:r>
            </w:hyperlink>
          </w:p>
          <w:p w14:paraId="05F569EA" w14:textId="77777777" w:rsidR="00A93D0F" w:rsidRPr="000A7740" w:rsidRDefault="00A93D0F" w:rsidP="001F21E2">
            <w:pPr>
              <w:autoSpaceDE w:val="0"/>
              <w:autoSpaceDN w:val="0"/>
              <w:adjustRightInd w:val="0"/>
              <w:rPr>
                <w:rFonts w:cs="Arial"/>
                <w:color w:val="000000"/>
                <w:sz w:val="21"/>
                <w:szCs w:val="21"/>
              </w:rPr>
            </w:pPr>
            <w:r w:rsidRPr="000A7740">
              <w:rPr>
                <w:rFonts w:cs="Arial"/>
                <w:color w:val="000000"/>
                <w:sz w:val="21"/>
                <w:szCs w:val="21"/>
              </w:rPr>
              <w:t>• tackling climate change and its impact on health</w:t>
            </w:r>
          </w:p>
          <w:p w14:paraId="32ECD8ED" w14:textId="77777777" w:rsidR="00A93D0F" w:rsidRPr="000A7740" w:rsidRDefault="00A93D0F" w:rsidP="001F21E2">
            <w:pPr>
              <w:autoSpaceDE w:val="0"/>
              <w:autoSpaceDN w:val="0"/>
              <w:adjustRightInd w:val="0"/>
              <w:rPr>
                <w:rFonts w:cs="Arial"/>
                <w:color w:val="000000"/>
                <w:sz w:val="21"/>
                <w:szCs w:val="21"/>
              </w:rPr>
            </w:pPr>
            <w:r w:rsidRPr="000A7740">
              <w:rPr>
                <w:rFonts w:cs="Arial"/>
                <w:color w:val="000000"/>
                <w:sz w:val="21"/>
                <w:szCs w:val="21"/>
              </w:rPr>
              <w:t>• increasing healthy eating</w:t>
            </w:r>
          </w:p>
          <w:p w14:paraId="434AC84D" w14:textId="77777777" w:rsidR="00A93D0F" w:rsidRPr="000A7740" w:rsidRDefault="00A93D0F" w:rsidP="001F21E2">
            <w:pPr>
              <w:autoSpaceDE w:val="0"/>
              <w:autoSpaceDN w:val="0"/>
              <w:adjustRightInd w:val="0"/>
              <w:rPr>
                <w:rFonts w:cs="Arial"/>
                <w:color w:val="000000"/>
                <w:sz w:val="21"/>
                <w:szCs w:val="21"/>
              </w:rPr>
            </w:pPr>
            <w:r w:rsidRPr="000A7740">
              <w:rPr>
                <w:rFonts w:cs="Arial"/>
                <w:color w:val="000000"/>
                <w:sz w:val="21"/>
                <w:szCs w:val="21"/>
              </w:rPr>
              <w:t>• increasing active living</w:t>
            </w:r>
          </w:p>
          <w:p w14:paraId="53896E36" w14:textId="4FD561DB" w:rsidR="00A93D0F" w:rsidRPr="000A7740" w:rsidRDefault="00A93D0F" w:rsidP="001F21E2">
            <w:pPr>
              <w:rPr>
                <w:rFonts w:cs="Arial"/>
                <w:color w:val="000000"/>
                <w:sz w:val="21"/>
                <w:szCs w:val="21"/>
              </w:rPr>
            </w:pPr>
            <w:r w:rsidRPr="000A7740">
              <w:rPr>
                <w:rFonts w:cs="Arial"/>
                <w:color w:val="000000"/>
                <w:sz w:val="21"/>
                <w:szCs w:val="21"/>
              </w:rPr>
              <w:t xml:space="preserve">• reducing tobacco-related harm. </w:t>
            </w:r>
          </w:p>
          <w:p w14:paraId="5A55E462" w14:textId="77777777" w:rsidR="00A93D0F" w:rsidRPr="000A7740" w:rsidRDefault="00A93D0F" w:rsidP="001F21E2">
            <w:pPr>
              <w:autoSpaceDE w:val="0"/>
              <w:autoSpaceDN w:val="0"/>
              <w:adjustRightInd w:val="0"/>
              <w:rPr>
                <w:rFonts w:cs="Arial"/>
                <w:i/>
                <w:color w:val="000000"/>
                <w:sz w:val="21"/>
                <w:szCs w:val="21"/>
              </w:rPr>
            </w:pPr>
            <w:r w:rsidRPr="000A7740">
              <w:rPr>
                <w:rFonts w:cs="Arial"/>
                <w:i/>
                <w:color w:val="000000"/>
                <w:sz w:val="21"/>
                <w:szCs w:val="21"/>
              </w:rPr>
              <w:t>Tailoring our approaches across the life course</w:t>
            </w:r>
          </w:p>
          <w:p w14:paraId="2C276A7B" w14:textId="77777777" w:rsidR="00A93D0F" w:rsidRPr="000A7740" w:rsidRDefault="00A93D0F" w:rsidP="001F21E2">
            <w:pPr>
              <w:rPr>
                <w:rFonts w:cs="Arial"/>
                <w:color w:val="000000"/>
                <w:sz w:val="21"/>
                <w:szCs w:val="21"/>
              </w:rPr>
            </w:pPr>
            <w:r w:rsidRPr="000A7740">
              <w:rPr>
                <w:rFonts w:cs="Arial"/>
                <w:color w:val="000000"/>
                <w:sz w:val="21"/>
                <w:szCs w:val="21"/>
              </w:rPr>
              <w:t>A life course approach aims to optimise health and wellbeing across all ages and stages of life including</w:t>
            </w:r>
          </w:p>
          <w:p w14:paraId="70E45092" w14:textId="34DB41D9" w:rsidR="00A93D0F" w:rsidRPr="00A93D0F" w:rsidRDefault="00A93D0F" w:rsidP="001F21E2">
            <w:pPr>
              <w:rPr>
                <w:rFonts w:cs="Arial"/>
                <w:color w:val="000000"/>
                <w:sz w:val="21"/>
                <w:szCs w:val="21"/>
              </w:rPr>
            </w:pPr>
            <w:r w:rsidRPr="000A7740">
              <w:rPr>
                <w:rFonts w:cs="Arial"/>
                <w:color w:val="000000"/>
                <w:sz w:val="21"/>
                <w:szCs w:val="21"/>
              </w:rPr>
              <w:t>• promoting active and healthy ageing.</w:t>
            </w:r>
          </w:p>
        </w:tc>
      </w:tr>
      <w:tr w:rsidR="00A93D0F" w:rsidRPr="000A7740" w14:paraId="0287B150" w14:textId="77777777" w:rsidTr="00A93D0F">
        <w:tc>
          <w:tcPr>
            <w:tcW w:w="14029" w:type="dxa"/>
            <w:gridSpan w:val="12"/>
            <w:shd w:val="clear" w:color="auto" w:fill="ACB9CA" w:themeFill="text2" w:themeFillTint="66"/>
          </w:tcPr>
          <w:p w14:paraId="0305511B" w14:textId="77777777" w:rsidR="00A93D0F" w:rsidRPr="00463FCD" w:rsidRDefault="00A93D0F" w:rsidP="001F21E2">
            <w:pPr>
              <w:spacing w:line="276" w:lineRule="auto"/>
              <w:rPr>
                <w:rFonts w:cs="Arial"/>
                <w:b/>
                <w:i/>
                <w:iCs/>
                <w:color w:val="000000"/>
                <w:sz w:val="21"/>
                <w:szCs w:val="21"/>
              </w:rPr>
            </w:pPr>
            <w:r w:rsidRPr="00463FCD">
              <w:rPr>
                <w:rFonts w:cs="Arial"/>
                <w:b/>
                <w:i/>
                <w:iCs/>
                <w:color w:val="000000"/>
                <w:sz w:val="21"/>
                <w:szCs w:val="21"/>
              </w:rPr>
              <w:t>Age Discrimination Act</w:t>
            </w:r>
          </w:p>
          <w:p w14:paraId="28F96440" w14:textId="5A79E5F1" w:rsidR="00A93D0F" w:rsidRPr="00A93D0F" w:rsidRDefault="00A93D0F" w:rsidP="00A93D0F">
            <w:pPr>
              <w:autoSpaceDE w:val="0"/>
              <w:autoSpaceDN w:val="0"/>
              <w:adjustRightInd w:val="0"/>
              <w:spacing w:line="276" w:lineRule="auto"/>
              <w:rPr>
                <w:rFonts w:cs="Arial"/>
                <w:color w:val="000000"/>
                <w:sz w:val="21"/>
                <w:szCs w:val="21"/>
              </w:rPr>
            </w:pPr>
            <w:r w:rsidRPr="000A7740">
              <w:rPr>
                <w:rFonts w:cs="Arial"/>
                <w:color w:val="000000"/>
                <w:sz w:val="21"/>
                <w:szCs w:val="21"/>
              </w:rPr>
              <w:t>Prohibits direct and indirect discrimination on the basis of age</w:t>
            </w:r>
          </w:p>
        </w:tc>
      </w:tr>
      <w:tr w:rsidR="00A93D0F" w:rsidRPr="000A7740" w14:paraId="556CD65B" w14:textId="77777777" w:rsidTr="00A93D0F">
        <w:tc>
          <w:tcPr>
            <w:tcW w:w="14029" w:type="dxa"/>
            <w:gridSpan w:val="12"/>
            <w:shd w:val="clear" w:color="auto" w:fill="D5DCE4" w:themeFill="text2" w:themeFillTint="33"/>
          </w:tcPr>
          <w:p w14:paraId="2AA9F72C" w14:textId="77777777" w:rsidR="00A93D0F" w:rsidRPr="00463FCD" w:rsidRDefault="00A93D0F" w:rsidP="001F21E2">
            <w:pPr>
              <w:autoSpaceDE w:val="0"/>
              <w:autoSpaceDN w:val="0"/>
              <w:adjustRightInd w:val="0"/>
              <w:spacing w:line="276" w:lineRule="auto"/>
              <w:rPr>
                <w:rFonts w:cs="Arial"/>
                <w:b/>
                <w:i/>
                <w:iCs/>
                <w:color w:val="000000"/>
                <w:sz w:val="21"/>
                <w:szCs w:val="21"/>
              </w:rPr>
            </w:pPr>
            <w:r w:rsidRPr="00463FCD">
              <w:rPr>
                <w:rFonts w:cs="Arial"/>
                <w:b/>
                <w:i/>
                <w:iCs/>
                <w:color w:val="000000"/>
                <w:sz w:val="21"/>
                <w:szCs w:val="21"/>
              </w:rPr>
              <w:t xml:space="preserve">Local Government Act </w:t>
            </w:r>
          </w:p>
          <w:p w14:paraId="14106E86" w14:textId="11772CAA" w:rsidR="00A93D0F" w:rsidRPr="00A93D0F" w:rsidRDefault="00A93D0F" w:rsidP="00A93D0F">
            <w:pPr>
              <w:autoSpaceDE w:val="0"/>
              <w:autoSpaceDN w:val="0"/>
              <w:adjustRightInd w:val="0"/>
              <w:spacing w:line="276" w:lineRule="auto"/>
              <w:rPr>
                <w:rFonts w:cs="Arial"/>
                <w:color w:val="000000"/>
                <w:sz w:val="21"/>
                <w:szCs w:val="21"/>
              </w:rPr>
            </w:pPr>
            <w:r w:rsidRPr="000A7740">
              <w:rPr>
                <w:rFonts w:cs="Arial"/>
                <w:color w:val="000000"/>
                <w:sz w:val="21"/>
                <w:szCs w:val="21"/>
              </w:rPr>
              <w:t>Under the Act, Council’s role includes fostering community cohesion, encouraging active participation in civic life, improving overall quality of life of people in the local community.</w:t>
            </w:r>
          </w:p>
        </w:tc>
      </w:tr>
      <w:tr w:rsidR="00A93D0F" w:rsidRPr="000A7740" w14:paraId="148D619E" w14:textId="77777777" w:rsidTr="00A93D0F">
        <w:tc>
          <w:tcPr>
            <w:tcW w:w="14029" w:type="dxa"/>
            <w:gridSpan w:val="12"/>
            <w:shd w:val="clear" w:color="auto" w:fill="ACB9CA" w:themeFill="text2" w:themeFillTint="66"/>
          </w:tcPr>
          <w:p w14:paraId="4B684C6E" w14:textId="77777777" w:rsidR="00A93D0F" w:rsidRPr="000A7740" w:rsidRDefault="00A93D0F" w:rsidP="001F21E2">
            <w:pPr>
              <w:spacing w:line="276" w:lineRule="auto"/>
              <w:rPr>
                <w:rFonts w:cs="Arial"/>
                <w:b/>
                <w:color w:val="000000"/>
                <w:sz w:val="21"/>
                <w:szCs w:val="21"/>
              </w:rPr>
            </w:pPr>
            <w:r w:rsidRPr="000A7740">
              <w:rPr>
                <w:rFonts w:cs="Arial"/>
                <w:b/>
                <w:color w:val="000000"/>
                <w:sz w:val="21"/>
                <w:szCs w:val="21"/>
              </w:rPr>
              <w:t>Mornington Peninsula Shire Council Plan-Our Peninsula 2021</w:t>
            </w:r>
          </w:p>
          <w:p w14:paraId="3A1D63E0" w14:textId="23F92EA1" w:rsidR="00A93D0F" w:rsidRPr="00A93D0F" w:rsidRDefault="00A93D0F" w:rsidP="001F21E2">
            <w:pPr>
              <w:spacing w:line="276" w:lineRule="auto"/>
              <w:rPr>
                <w:rFonts w:cs="Arial"/>
                <w:color w:val="000000"/>
                <w:sz w:val="21"/>
                <w:szCs w:val="21"/>
              </w:rPr>
            </w:pPr>
            <w:r w:rsidRPr="000A7740">
              <w:rPr>
                <w:rFonts w:cs="Arial"/>
                <w:color w:val="000000"/>
                <w:sz w:val="21"/>
                <w:szCs w:val="21"/>
              </w:rPr>
              <w:t>Vision: To value, protect and improve the unique characteristics of the Mornington Peninsula Community.</w:t>
            </w:r>
          </w:p>
        </w:tc>
      </w:tr>
      <w:tr w:rsidR="00A93D0F" w:rsidRPr="000A7740" w14:paraId="0F5B4E62" w14:textId="77777777" w:rsidTr="00A93D0F">
        <w:tc>
          <w:tcPr>
            <w:tcW w:w="3507" w:type="dxa"/>
            <w:gridSpan w:val="3"/>
            <w:shd w:val="clear" w:color="auto" w:fill="D9E2F3" w:themeFill="accent1" w:themeFillTint="33"/>
          </w:tcPr>
          <w:p w14:paraId="0EE6AAB1" w14:textId="77777777" w:rsidR="00A93D0F" w:rsidRPr="000A7740" w:rsidRDefault="00A93D0F" w:rsidP="001F21E2">
            <w:pPr>
              <w:spacing w:line="276" w:lineRule="auto"/>
              <w:rPr>
                <w:rFonts w:cs="Arial"/>
              </w:rPr>
            </w:pPr>
            <w:r w:rsidRPr="000A7740">
              <w:rPr>
                <w:rFonts w:cs="Arial"/>
              </w:rPr>
              <w:t>Our Place</w:t>
            </w:r>
          </w:p>
        </w:tc>
        <w:tc>
          <w:tcPr>
            <w:tcW w:w="3507" w:type="dxa"/>
            <w:gridSpan w:val="3"/>
            <w:shd w:val="clear" w:color="auto" w:fill="D9E2F3" w:themeFill="accent1" w:themeFillTint="33"/>
          </w:tcPr>
          <w:p w14:paraId="422EF5EF" w14:textId="77777777" w:rsidR="00A93D0F" w:rsidRPr="000A7740" w:rsidRDefault="00A93D0F" w:rsidP="001F21E2">
            <w:pPr>
              <w:spacing w:line="276" w:lineRule="auto"/>
              <w:rPr>
                <w:rFonts w:cs="Arial"/>
              </w:rPr>
            </w:pPr>
            <w:r w:rsidRPr="000A7740">
              <w:rPr>
                <w:rFonts w:cs="Arial"/>
              </w:rPr>
              <w:t>Our Connectivity</w:t>
            </w:r>
          </w:p>
        </w:tc>
        <w:tc>
          <w:tcPr>
            <w:tcW w:w="3507" w:type="dxa"/>
            <w:gridSpan w:val="3"/>
            <w:shd w:val="clear" w:color="auto" w:fill="D9E2F3" w:themeFill="accent1" w:themeFillTint="33"/>
          </w:tcPr>
          <w:p w14:paraId="1E9D9D0E" w14:textId="77777777" w:rsidR="00A93D0F" w:rsidRPr="000A7740" w:rsidRDefault="00A93D0F" w:rsidP="001F21E2">
            <w:pPr>
              <w:spacing w:line="276" w:lineRule="auto"/>
              <w:rPr>
                <w:rFonts w:cs="Arial"/>
              </w:rPr>
            </w:pPr>
            <w:r w:rsidRPr="000A7740">
              <w:rPr>
                <w:rFonts w:cs="Arial"/>
              </w:rPr>
              <w:t>Our Prosperity</w:t>
            </w:r>
          </w:p>
        </w:tc>
        <w:tc>
          <w:tcPr>
            <w:tcW w:w="3508" w:type="dxa"/>
            <w:gridSpan w:val="3"/>
            <w:shd w:val="clear" w:color="auto" w:fill="D9E2F3" w:themeFill="accent1" w:themeFillTint="33"/>
          </w:tcPr>
          <w:p w14:paraId="2D902EAC" w14:textId="297EAB29" w:rsidR="00A93D0F" w:rsidRPr="000A7740" w:rsidRDefault="00A93D0F" w:rsidP="001F21E2">
            <w:pPr>
              <w:spacing w:line="276" w:lineRule="auto"/>
              <w:rPr>
                <w:rFonts w:cs="Arial"/>
              </w:rPr>
            </w:pPr>
            <w:r w:rsidRPr="000A7740">
              <w:rPr>
                <w:rFonts w:cs="Arial"/>
              </w:rPr>
              <w:t>Our Wellbeing</w:t>
            </w:r>
          </w:p>
        </w:tc>
      </w:tr>
      <w:tr w:rsidR="00A93D0F" w:rsidRPr="000A7740" w14:paraId="66E80058" w14:textId="77777777" w:rsidTr="00A93D0F">
        <w:tc>
          <w:tcPr>
            <w:tcW w:w="14029" w:type="dxa"/>
            <w:gridSpan w:val="12"/>
            <w:shd w:val="clear" w:color="auto" w:fill="ACB9CA" w:themeFill="text2" w:themeFillTint="66"/>
          </w:tcPr>
          <w:p w14:paraId="3CDACD89" w14:textId="77777777" w:rsidR="00A93D0F" w:rsidRPr="000A7740" w:rsidRDefault="00A93D0F" w:rsidP="001F21E2">
            <w:pPr>
              <w:spacing w:line="276" w:lineRule="auto"/>
              <w:rPr>
                <w:rFonts w:cs="Arial"/>
                <w:b/>
                <w:color w:val="000000"/>
                <w:sz w:val="21"/>
                <w:szCs w:val="21"/>
              </w:rPr>
            </w:pPr>
            <w:r w:rsidRPr="000A7740">
              <w:rPr>
                <w:rFonts w:cs="Arial"/>
                <w:b/>
                <w:color w:val="000000"/>
                <w:sz w:val="21"/>
                <w:szCs w:val="21"/>
              </w:rPr>
              <w:t>Mornington Peninsula Shire Municipal Health and Wellbeing Plan- Our Health and Wellbeing 2021</w:t>
            </w:r>
          </w:p>
          <w:p w14:paraId="2B368DBB" w14:textId="7B79011C" w:rsidR="00A93D0F" w:rsidRPr="000A7740" w:rsidRDefault="00A93D0F" w:rsidP="001F21E2">
            <w:pPr>
              <w:spacing w:line="276" w:lineRule="auto"/>
              <w:rPr>
                <w:rFonts w:cs="Arial"/>
                <w:color w:val="000000"/>
                <w:sz w:val="21"/>
                <w:szCs w:val="21"/>
              </w:rPr>
            </w:pPr>
            <w:r w:rsidRPr="000A7740">
              <w:rPr>
                <w:rFonts w:cs="Arial"/>
                <w:color w:val="000000"/>
                <w:sz w:val="21"/>
                <w:szCs w:val="21"/>
              </w:rPr>
              <w:t>Vision: To protect and promote health and wellbeing of the Mornington Peninsula community</w:t>
            </w:r>
          </w:p>
        </w:tc>
      </w:tr>
      <w:tr w:rsidR="00A93D0F" w:rsidRPr="000A7740" w14:paraId="7449F215" w14:textId="77777777" w:rsidTr="00A93D0F">
        <w:tc>
          <w:tcPr>
            <w:tcW w:w="3507" w:type="dxa"/>
            <w:gridSpan w:val="3"/>
            <w:shd w:val="clear" w:color="auto" w:fill="D9E2F3" w:themeFill="accent1" w:themeFillTint="33"/>
          </w:tcPr>
          <w:p w14:paraId="6D621FC2" w14:textId="77777777" w:rsidR="00A93D0F" w:rsidRPr="000A7740" w:rsidRDefault="00A93D0F" w:rsidP="001F21E2">
            <w:pPr>
              <w:spacing w:line="276" w:lineRule="auto"/>
              <w:rPr>
                <w:rFonts w:cs="Arial"/>
              </w:rPr>
            </w:pPr>
            <w:r w:rsidRPr="000A7740">
              <w:rPr>
                <w:rFonts w:cs="Arial"/>
              </w:rPr>
              <w:t>Disability Inclusion Plan</w:t>
            </w:r>
          </w:p>
          <w:p w14:paraId="686955FA" w14:textId="77777777" w:rsidR="00A93D0F" w:rsidRPr="000A7740" w:rsidRDefault="00A93D0F" w:rsidP="001F21E2">
            <w:pPr>
              <w:spacing w:line="276" w:lineRule="auto"/>
              <w:rPr>
                <w:rFonts w:cs="Arial"/>
              </w:rPr>
            </w:pPr>
          </w:p>
        </w:tc>
        <w:tc>
          <w:tcPr>
            <w:tcW w:w="3507" w:type="dxa"/>
            <w:gridSpan w:val="3"/>
            <w:shd w:val="clear" w:color="auto" w:fill="D9E2F3" w:themeFill="accent1" w:themeFillTint="33"/>
          </w:tcPr>
          <w:p w14:paraId="2C144571" w14:textId="77777777" w:rsidR="00A93D0F" w:rsidRPr="000A7740" w:rsidRDefault="00A93D0F" w:rsidP="001F21E2">
            <w:pPr>
              <w:spacing w:line="276" w:lineRule="auto"/>
              <w:rPr>
                <w:rFonts w:cs="Arial"/>
              </w:rPr>
            </w:pPr>
            <w:r w:rsidRPr="000A7740">
              <w:rPr>
                <w:rFonts w:cs="Arial"/>
              </w:rPr>
              <w:t>Gender Equality Strategy</w:t>
            </w:r>
          </w:p>
        </w:tc>
        <w:tc>
          <w:tcPr>
            <w:tcW w:w="3507" w:type="dxa"/>
            <w:gridSpan w:val="3"/>
            <w:shd w:val="clear" w:color="auto" w:fill="D9E2F3" w:themeFill="accent1" w:themeFillTint="33"/>
          </w:tcPr>
          <w:p w14:paraId="6D0D82B3" w14:textId="6C2C785E" w:rsidR="00A93D0F" w:rsidRPr="000A7740" w:rsidRDefault="00A93D0F" w:rsidP="001F21E2">
            <w:pPr>
              <w:spacing w:line="276" w:lineRule="auto"/>
              <w:rPr>
                <w:rFonts w:cs="Arial"/>
              </w:rPr>
            </w:pPr>
            <w:r w:rsidRPr="000A7740">
              <w:rPr>
                <w:rFonts w:cs="Arial"/>
              </w:rPr>
              <w:t>Climate Change Community Engagement strategy</w:t>
            </w:r>
          </w:p>
        </w:tc>
        <w:tc>
          <w:tcPr>
            <w:tcW w:w="3508" w:type="dxa"/>
            <w:gridSpan w:val="3"/>
            <w:shd w:val="clear" w:color="auto" w:fill="F5D7EF"/>
          </w:tcPr>
          <w:p w14:paraId="3A5BF16F" w14:textId="77777777" w:rsidR="00A93D0F" w:rsidRPr="000A7740" w:rsidRDefault="00A93D0F" w:rsidP="001F21E2">
            <w:pPr>
              <w:spacing w:line="276" w:lineRule="auto"/>
              <w:rPr>
                <w:rFonts w:cs="Arial"/>
              </w:rPr>
            </w:pPr>
            <w:r w:rsidRPr="000A7740">
              <w:rPr>
                <w:rFonts w:cs="Arial"/>
              </w:rPr>
              <w:t>Positive Ageing Strategy</w:t>
            </w:r>
          </w:p>
        </w:tc>
      </w:tr>
      <w:tr w:rsidR="00A93D0F" w:rsidRPr="000A7740" w14:paraId="5C6A47B0" w14:textId="77777777" w:rsidTr="00A93D0F">
        <w:tc>
          <w:tcPr>
            <w:tcW w:w="2338" w:type="dxa"/>
            <w:gridSpan w:val="2"/>
            <w:shd w:val="clear" w:color="auto" w:fill="ACB9CA" w:themeFill="text2" w:themeFillTint="66"/>
          </w:tcPr>
          <w:p w14:paraId="53D909C3" w14:textId="77777777" w:rsidR="00A93D0F" w:rsidRPr="000A7740" w:rsidRDefault="00A93D0F" w:rsidP="001F21E2">
            <w:pPr>
              <w:spacing w:line="276" w:lineRule="auto"/>
              <w:rPr>
                <w:rFonts w:cs="Arial"/>
              </w:rPr>
            </w:pPr>
            <w:r w:rsidRPr="000A7740">
              <w:rPr>
                <w:rFonts w:cs="Arial"/>
              </w:rPr>
              <w:t>Triple A Housing Plan</w:t>
            </w:r>
          </w:p>
        </w:tc>
        <w:tc>
          <w:tcPr>
            <w:tcW w:w="2338" w:type="dxa"/>
            <w:gridSpan w:val="2"/>
            <w:shd w:val="clear" w:color="auto" w:fill="ACB9CA" w:themeFill="text2" w:themeFillTint="66"/>
          </w:tcPr>
          <w:p w14:paraId="48585AAD" w14:textId="77777777" w:rsidR="00A93D0F" w:rsidRPr="000A7740" w:rsidRDefault="00A93D0F" w:rsidP="001F21E2">
            <w:pPr>
              <w:spacing w:line="276" w:lineRule="auto"/>
              <w:rPr>
                <w:rFonts w:cs="Arial"/>
              </w:rPr>
            </w:pPr>
            <w:r w:rsidRPr="000A7740">
              <w:rPr>
                <w:rFonts w:cs="Arial"/>
              </w:rPr>
              <w:t xml:space="preserve">Pedestrian Access Strategy </w:t>
            </w:r>
          </w:p>
        </w:tc>
        <w:tc>
          <w:tcPr>
            <w:tcW w:w="2338" w:type="dxa"/>
            <w:gridSpan w:val="2"/>
            <w:shd w:val="clear" w:color="auto" w:fill="ACB9CA" w:themeFill="text2" w:themeFillTint="66"/>
          </w:tcPr>
          <w:p w14:paraId="009B7AB7" w14:textId="77777777" w:rsidR="00A93D0F" w:rsidRPr="000A7740" w:rsidRDefault="00A93D0F" w:rsidP="001F21E2">
            <w:pPr>
              <w:spacing w:line="276" w:lineRule="auto"/>
              <w:rPr>
                <w:rFonts w:cs="Arial"/>
              </w:rPr>
            </w:pPr>
            <w:r w:rsidRPr="000A7740">
              <w:rPr>
                <w:rFonts w:cs="Arial"/>
              </w:rPr>
              <w:t>Arts and Culture Strategy</w:t>
            </w:r>
          </w:p>
        </w:tc>
        <w:tc>
          <w:tcPr>
            <w:tcW w:w="2338" w:type="dxa"/>
            <w:gridSpan w:val="2"/>
            <w:shd w:val="clear" w:color="auto" w:fill="ACB9CA" w:themeFill="text2" w:themeFillTint="66"/>
          </w:tcPr>
          <w:p w14:paraId="67BF661E" w14:textId="77777777" w:rsidR="00A93D0F" w:rsidRPr="000A7740" w:rsidRDefault="00A93D0F" w:rsidP="001F21E2">
            <w:pPr>
              <w:spacing w:line="276" w:lineRule="auto"/>
              <w:rPr>
                <w:rFonts w:cs="Arial"/>
              </w:rPr>
            </w:pPr>
            <w:r w:rsidRPr="000A7740">
              <w:rPr>
                <w:rFonts w:cs="Arial"/>
              </w:rPr>
              <w:t>Sustainable Transport Strategy</w:t>
            </w:r>
          </w:p>
        </w:tc>
        <w:tc>
          <w:tcPr>
            <w:tcW w:w="2338" w:type="dxa"/>
            <w:gridSpan w:val="2"/>
            <w:shd w:val="clear" w:color="auto" w:fill="ACB9CA" w:themeFill="text2" w:themeFillTint="66"/>
          </w:tcPr>
          <w:p w14:paraId="34BD6A1D" w14:textId="77777777" w:rsidR="00A93D0F" w:rsidRPr="000A7740" w:rsidRDefault="00A93D0F" w:rsidP="001F21E2">
            <w:pPr>
              <w:spacing w:line="276" w:lineRule="auto"/>
              <w:rPr>
                <w:rFonts w:cs="Arial"/>
              </w:rPr>
            </w:pPr>
            <w:proofErr w:type="spellStart"/>
            <w:r w:rsidRPr="000A7740">
              <w:rPr>
                <w:rFonts w:cs="Arial"/>
              </w:rPr>
              <w:t>RideSafe</w:t>
            </w:r>
            <w:proofErr w:type="spellEnd"/>
            <w:r w:rsidRPr="000A7740">
              <w:rPr>
                <w:rFonts w:cs="Arial"/>
              </w:rPr>
              <w:t xml:space="preserve"> Strategy</w:t>
            </w:r>
          </w:p>
        </w:tc>
        <w:tc>
          <w:tcPr>
            <w:tcW w:w="2339" w:type="dxa"/>
            <w:gridSpan w:val="2"/>
            <w:shd w:val="clear" w:color="auto" w:fill="ACB9CA" w:themeFill="text2" w:themeFillTint="66"/>
          </w:tcPr>
          <w:p w14:paraId="4F7F2990" w14:textId="0112AF41" w:rsidR="00A93D0F" w:rsidRPr="000A7740" w:rsidRDefault="00A93D0F" w:rsidP="001F21E2">
            <w:pPr>
              <w:spacing w:line="276" w:lineRule="auto"/>
              <w:rPr>
                <w:rFonts w:cs="Arial"/>
              </w:rPr>
            </w:pPr>
            <w:r w:rsidRPr="000A7740">
              <w:rPr>
                <w:rFonts w:cs="Arial"/>
              </w:rPr>
              <w:t>Integrated Transport Plan.</w:t>
            </w:r>
          </w:p>
        </w:tc>
      </w:tr>
    </w:tbl>
    <w:p w14:paraId="2EFD4AEA" w14:textId="462FB312" w:rsidR="00455916" w:rsidRDefault="00455916">
      <w:pPr>
        <w:rPr>
          <w:b/>
          <w:bCs/>
        </w:rPr>
      </w:pPr>
    </w:p>
    <w:tbl>
      <w:tblPr>
        <w:tblStyle w:val="TableGrid"/>
        <w:tblpPr w:leftFromText="180" w:rightFromText="180" w:vertAnchor="text" w:horzAnchor="margin" w:tblpY="-761"/>
        <w:tblW w:w="0" w:type="auto"/>
        <w:tblLook w:val="04A0" w:firstRow="1" w:lastRow="0" w:firstColumn="1" w:lastColumn="0" w:noHBand="0" w:noVBand="1"/>
      </w:tblPr>
      <w:tblGrid>
        <w:gridCol w:w="13948"/>
      </w:tblGrid>
      <w:tr w:rsidR="00A804C3" w14:paraId="2AA70332" w14:textId="77777777" w:rsidTr="00C1455D">
        <w:tc>
          <w:tcPr>
            <w:tcW w:w="13948" w:type="dxa"/>
            <w:shd w:val="clear" w:color="auto" w:fill="007CBA"/>
          </w:tcPr>
          <w:p w14:paraId="51BF1575" w14:textId="77777777" w:rsidR="00A804C3" w:rsidRPr="00C1455D" w:rsidRDefault="00A804C3" w:rsidP="00A804C3">
            <w:pPr>
              <w:rPr>
                <w:b/>
                <w:bCs/>
                <w:color w:val="FFFFFF" w:themeColor="background1"/>
              </w:rPr>
            </w:pPr>
            <w:r w:rsidRPr="00C1455D">
              <w:rPr>
                <w:b/>
                <w:bCs/>
                <w:color w:val="FFFFFF" w:themeColor="background1"/>
              </w:rPr>
              <w:t xml:space="preserve">Goal </w:t>
            </w:r>
            <w:proofErr w:type="gramStart"/>
            <w:r w:rsidRPr="00C1455D">
              <w:rPr>
                <w:b/>
                <w:bCs/>
                <w:color w:val="FFFFFF" w:themeColor="background1"/>
              </w:rPr>
              <w:t>1  -</w:t>
            </w:r>
            <w:proofErr w:type="gramEnd"/>
            <w:r w:rsidRPr="00C1455D">
              <w:rPr>
                <w:b/>
                <w:bCs/>
                <w:color w:val="FFFFFF" w:themeColor="background1"/>
              </w:rPr>
              <w:t xml:space="preserve"> Transport</w:t>
            </w:r>
          </w:p>
        </w:tc>
      </w:tr>
      <w:tr w:rsidR="00A804C3" w14:paraId="7A89512F" w14:textId="77777777" w:rsidTr="00C1455D">
        <w:tc>
          <w:tcPr>
            <w:tcW w:w="13948" w:type="dxa"/>
            <w:shd w:val="clear" w:color="auto" w:fill="007CBA"/>
          </w:tcPr>
          <w:p w14:paraId="643258E6" w14:textId="77777777" w:rsidR="00A804C3" w:rsidRPr="00C1455D" w:rsidRDefault="00A804C3" w:rsidP="00A804C3">
            <w:pPr>
              <w:rPr>
                <w:b/>
                <w:bCs/>
                <w:color w:val="FFFFFF" w:themeColor="background1"/>
              </w:rPr>
            </w:pPr>
            <w:r w:rsidRPr="00C1455D">
              <w:rPr>
                <w:rFonts w:ascii="Calibri" w:eastAsia="Times New Roman" w:hAnsi="Calibri" w:cs="Calibri"/>
                <w:b/>
                <w:bCs/>
                <w:color w:val="FFFFFF" w:themeColor="background1"/>
                <w:szCs w:val="20"/>
                <w:lang w:eastAsia="en-AU"/>
              </w:rPr>
              <w:t>An Age-friendly Mornington Peninsula has accessible, affordable and appropriate transport options that meet the needs of older residents</w:t>
            </w:r>
          </w:p>
        </w:tc>
      </w:tr>
      <w:tr w:rsidR="00A804C3" w14:paraId="4BF53ADA" w14:textId="77777777" w:rsidTr="00C1455D">
        <w:trPr>
          <w:trHeight w:val="905"/>
        </w:trPr>
        <w:tc>
          <w:tcPr>
            <w:tcW w:w="13948" w:type="dxa"/>
            <w:shd w:val="clear" w:color="auto" w:fill="007CBA"/>
          </w:tcPr>
          <w:p w14:paraId="00FC6BEB" w14:textId="77777777" w:rsidR="00A804C3" w:rsidRPr="00C1455D" w:rsidRDefault="00A804C3" w:rsidP="00A804C3">
            <w:pPr>
              <w:rPr>
                <w:b/>
                <w:bCs/>
                <w:color w:val="FFFFFF" w:themeColor="background1"/>
              </w:rPr>
            </w:pPr>
            <w:r w:rsidRPr="00C1455D">
              <w:rPr>
                <w:rFonts w:ascii="Calibri" w:eastAsia="Times New Roman" w:hAnsi="Calibri" w:cs="Calibri"/>
                <w:b/>
                <w:bCs/>
                <w:color w:val="FFFFFF" w:themeColor="background1"/>
                <w:szCs w:val="20"/>
                <w:lang w:eastAsia="en-AU"/>
              </w:rPr>
              <w:t>Strategies</w:t>
            </w:r>
          </w:p>
          <w:p w14:paraId="6EC4C2F3" w14:textId="77777777" w:rsidR="00A804C3" w:rsidRPr="00C1455D" w:rsidRDefault="00A804C3" w:rsidP="00A804C3">
            <w:pPr>
              <w:rPr>
                <w:b/>
                <w:bCs/>
                <w:color w:val="FFFFFF" w:themeColor="background1"/>
              </w:rPr>
            </w:pPr>
            <w:r w:rsidRPr="00C1455D">
              <w:rPr>
                <w:rFonts w:ascii="Calibri" w:eastAsia="Times New Roman" w:hAnsi="Calibri" w:cs="Calibri"/>
                <w:b/>
                <w:bCs/>
                <w:color w:val="FFFFFF" w:themeColor="background1"/>
                <w:szCs w:val="20"/>
                <w:lang w:eastAsia="en-AU"/>
              </w:rPr>
              <w:t>1.1 Support initiatives that provide effective, safe, affordable, and accessible transport options</w:t>
            </w:r>
          </w:p>
          <w:p w14:paraId="0D77E768" w14:textId="77777777" w:rsidR="00A804C3" w:rsidRPr="00C1455D" w:rsidRDefault="00A804C3" w:rsidP="00A804C3">
            <w:pPr>
              <w:rPr>
                <w:b/>
                <w:bCs/>
                <w:color w:val="FFFFFF" w:themeColor="background1"/>
              </w:rPr>
            </w:pPr>
            <w:r w:rsidRPr="00C1455D">
              <w:rPr>
                <w:rFonts w:ascii="Calibri" w:eastAsia="Times New Roman" w:hAnsi="Calibri" w:cs="Calibri"/>
                <w:b/>
                <w:bCs/>
                <w:color w:val="FFFFFF" w:themeColor="background1"/>
                <w:szCs w:val="20"/>
                <w:lang w:eastAsia="en-AU"/>
              </w:rPr>
              <w:t>1.2 Improve resident’s knowledge of local transport options available on the Mornington Peninsula</w:t>
            </w:r>
          </w:p>
        </w:tc>
      </w:tr>
    </w:tbl>
    <w:p w14:paraId="2EF59EFE" w14:textId="1FE14DDE" w:rsidR="00455916" w:rsidRDefault="00455916">
      <w:pPr>
        <w:rPr>
          <w:b/>
          <w:bCs/>
        </w:rPr>
      </w:pPr>
    </w:p>
    <w:tbl>
      <w:tblPr>
        <w:tblStyle w:val="TableGrid"/>
        <w:tblW w:w="14029" w:type="dxa"/>
        <w:tblLayout w:type="fixed"/>
        <w:tblLook w:val="04A0" w:firstRow="1" w:lastRow="0" w:firstColumn="1" w:lastColumn="0" w:noHBand="0" w:noVBand="1"/>
      </w:tblPr>
      <w:tblGrid>
        <w:gridCol w:w="3681"/>
        <w:gridCol w:w="5812"/>
        <w:gridCol w:w="3118"/>
        <w:gridCol w:w="1418"/>
      </w:tblGrid>
      <w:tr w:rsidR="002622D8" w14:paraId="1E00CD3E" w14:textId="77777777" w:rsidTr="002622D8">
        <w:tc>
          <w:tcPr>
            <w:tcW w:w="3681" w:type="dxa"/>
          </w:tcPr>
          <w:p w14:paraId="63F88628" w14:textId="0422BA4F" w:rsidR="002622D8" w:rsidRDefault="002622D8" w:rsidP="00A804C3">
            <w:pPr>
              <w:rPr>
                <w:b/>
                <w:bCs/>
              </w:rPr>
            </w:pPr>
            <w:r w:rsidRPr="00D5657B">
              <w:rPr>
                <w:rFonts w:ascii="Calibri" w:eastAsia="Times New Roman" w:hAnsi="Calibri" w:cs="Calibri"/>
                <w:b/>
                <w:bCs/>
                <w:color w:val="000000"/>
                <w:szCs w:val="20"/>
                <w:lang w:eastAsia="en-AU"/>
              </w:rPr>
              <w:t>Actions</w:t>
            </w:r>
          </w:p>
        </w:tc>
        <w:tc>
          <w:tcPr>
            <w:tcW w:w="5812" w:type="dxa"/>
          </w:tcPr>
          <w:p w14:paraId="503F8A0B" w14:textId="69FBD5B1" w:rsidR="002622D8" w:rsidRDefault="002622D8" w:rsidP="00A804C3">
            <w:pPr>
              <w:rPr>
                <w:b/>
                <w:bCs/>
              </w:rPr>
            </w:pPr>
            <w:r w:rsidRPr="00D5657B">
              <w:rPr>
                <w:rFonts w:ascii="Calibri" w:eastAsia="Times New Roman" w:hAnsi="Calibri" w:cs="Calibri"/>
                <w:b/>
                <w:bCs/>
                <w:color w:val="000000"/>
                <w:szCs w:val="20"/>
                <w:lang w:eastAsia="en-AU"/>
              </w:rPr>
              <w:t xml:space="preserve">Year Four Priority Progress Measures </w:t>
            </w:r>
          </w:p>
        </w:tc>
        <w:tc>
          <w:tcPr>
            <w:tcW w:w="3118" w:type="dxa"/>
          </w:tcPr>
          <w:p w14:paraId="5E4D6D64" w14:textId="1FC2AD8B" w:rsidR="002622D8" w:rsidRDefault="002622D8" w:rsidP="00A804C3">
            <w:pPr>
              <w:rPr>
                <w:b/>
                <w:bCs/>
              </w:rPr>
            </w:pPr>
            <w:r w:rsidRPr="00D5657B">
              <w:rPr>
                <w:rFonts w:ascii="Calibri" w:eastAsia="Times New Roman" w:hAnsi="Calibri" w:cs="Calibri"/>
                <w:b/>
                <w:bCs/>
                <w:color w:val="000000"/>
                <w:szCs w:val="20"/>
                <w:lang w:eastAsia="en-AU"/>
              </w:rPr>
              <w:t xml:space="preserve">Lead </w:t>
            </w:r>
            <w:r w:rsidRPr="00D5657B">
              <w:rPr>
                <w:rFonts w:ascii="Calibri" w:eastAsia="Times New Roman" w:hAnsi="Calibri" w:cs="Calibri"/>
                <w:color w:val="000000"/>
                <w:szCs w:val="20"/>
                <w:lang w:eastAsia="en-AU"/>
              </w:rPr>
              <w:t>and Stakeholders</w:t>
            </w:r>
          </w:p>
        </w:tc>
        <w:tc>
          <w:tcPr>
            <w:tcW w:w="1418" w:type="dxa"/>
          </w:tcPr>
          <w:p w14:paraId="5B6A7469" w14:textId="0F877094" w:rsidR="002622D8" w:rsidRDefault="002622D8" w:rsidP="00A804C3">
            <w:pPr>
              <w:rPr>
                <w:b/>
                <w:bCs/>
              </w:rPr>
            </w:pPr>
            <w:r>
              <w:rPr>
                <w:rFonts w:ascii="Calibri" w:eastAsia="Times New Roman" w:hAnsi="Calibri" w:cs="Calibri"/>
                <w:b/>
                <w:bCs/>
                <w:color w:val="000000"/>
                <w:szCs w:val="20"/>
                <w:lang w:eastAsia="en-AU"/>
              </w:rPr>
              <w:t xml:space="preserve">Timeline </w:t>
            </w:r>
          </w:p>
        </w:tc>
      </w:tr>
      <w:tr w:rsidR="002622D8" w14:paraId="3E23AC30" w14:textId="77777777" w:rsidTr="0033591D">
        <w:tc>
          <w:tcPr>
            <w:tcW w:w="3681" w:type="dxa"/>
          </w:tcPr>
          <w:p w14:paraId="1FCE88FC" w14:textId="09352CE8" w:rsidR="002622D8" w:rsidRDefault="002622D8" w:rsidP="00A804C3">
            <w:pPr>
              <w:rPr>
                <w:b/>
                <w:bCs/>
              </w:rPr>
            </w:pPr>
            <w:r w:rsidRPr="00D5657B">
              <w:rPr>
                <w:rFonts w:ascii="Calibri" w:eastAsia="Times New Roman" w:hAnsi="Calibri" w:cs="Calibri"/>
                <w:color w:val="000000"/>
                <w:szCs w:val="20"/>
                <w:lang w:eastAsia="en-AU"/>
              </w:rPr>
              <w:t>1.1.1</w:t>
            </w:r>
            <w:r w:rsidRPr="00D5657B">
              <w:rPr>
                <w:rFonts w:ascii="Times New Roman" w:eastAsia="Times New Roman" w:hAnsi="Times New Roman" w:cs="Times New Roman"/>
                <w:color w:val="000000"/>
                <w:sz w:val="14"/>
                <w:szCs w:val="14"/>
                <w:lang w:eastAsia="en-AU"/>
              </w:rPr>
              <w:t xml:space="preserve">           </w:t>
            </w:r>
            <w:r w:rsidRPr="00D5657B">
              <w:rPr>
                <w:rFonts w:ascii="Calibri" w:eastAsia="Times New Roman" w:hAnsi="Calibri" w:cs="Calibri"/>
                <w:color w:val="000000"/>
                <w:szCs w:val="20"/>
                <w:lang w:eastAsia="en-AU"/>
              </w:rPr>
              <w:t>Continue to advocate for better public transport through the Shire’s “Better Buses Campaign” and the Metropolitan Transport Forum (MTF) where we are seeking improvements on bus connections, frequency, route design and funding for development of services</w:t>
            </w:r>
          </w:p>
        </w:tc>
        <w:tc>
          <w:tcPr>
            <w:tcW w:w="5812" w:type="dxa"/>
          </w:tcPr>
          <w:p w14:paraId="5169EDA2" w14:textId="3DA63728" w:rsidR="002622D8" w:rsidRDefault="002622D8" w:rsidP="00A804C3">
            <w:pPr>
              <w:rPr>
                <w:b/>
                <w:bCs/>
              </w:rPr>
            </w:pPr>
            <w:r w:rsidRPr="00D5657B">
              <w:rPr>
                <w:rFonts w:ascii="Calibri" w:eastAsia="Times New Roman" w:hAnsi="Calibri" w:cs="Calibri"/>
                <w:color w:val="000000"/>
                <w:szCs w:val="20"/>
                <w:lang w:eastAsia="en-AU"/>
              </w:rPr>
              <w:t xml:space="preserve">Targeted advocacy </w:t>
            </w:r>
            <w:r w:rsidR="009F2537">
              <w:rPr>
                <w:rFonts w:ascii="Calibri" w:eastAsia="Times New Roman" w:hAnsi="Calibri" w:cs="Calibri"/>
                <w:color w:val="000000"/>
                <w:szCs w:val="20"/>
                <w:lang w:eastAsia="en-AU"/>
              </w:rPr>
              <w:t>to state government</w:t>
            </w:r>
          </w:p>
        </w:tc>
        <w:tc>
          <w:tcPr>
            <w:tcW w:w="3118" w:type="dxa"/>
          </w:tcPr>
          <w:p w14:paraId="71F4D098" w14:textId="77777777" w:rsidR="002622D8" w:rsidRDefault="002622D8" w:rsidP="00A804C3">
            <w:pPr>
              <w:rPr>
                <w:b/>
                <w:bCs/>
              </w:rPr>
            </w:pPr>
            <w:r w:rsidRPr="00D5657B">
              <w:rPr>
                <w:rFonts w:ascii="Calibri" w:eastAsia="Times New Roman" w:hAnsi="Calibri" w:cs="Calibri"/>
                <w:b/>
                <w:bCs/>
                <w:color w:val="000000"/>
                <w:szCs w:val="20"/>
                <w:lang w:eastAsia="en-AU"/>
              </w:rPr>
              <w:t>Traffic and Transport, MPS</w:t>
            </w:r>
          </w:p>
          <w:p w14:paraId="57F3498F" w14:textId="77777777" w:rsidR="002622D8" w:rsidRPr="005324E4" w:rsidRDefault="002622D8" w:rsidP="00A804C3">
            <w:r w:rsidRPr="005324E4">
              <w:rPr>
                <w:rFonts w:ascii="Calibri" w:eastAsia="Times New Roman" w:hAnsi="Calibri" w:cs="Calibri"/>
                <w:color w:val="000000"/>
                <w:szCs w:val="20"/>
                <w:lang w:eastAsia="en-AU"/>
              </w:rPr>
              <w:t>Innovation and Advocacy, MPS</w:t>
            </w:r>
          </w:p>
          <w:p w14:paraId="2B59D3FC" w14:textId="77777777" w:rsidR="002622D8" w:rsidRDefault="002622D8" w:rsidP="00A804C3">
            <w:pPr>
              <w:rPr>
                <w:b/>
                <w:bCs/>
              </w:rPr>
            </w:pPr>
            <w:r w:rsidRPr="00D5657B">
              <w:rPr>
                <w:rFonts w:ascii="Calibri" w:eastAsia="Times New Roman" w:hAnsi="Calibri" w:cs="Calibri"/>
                <w:color w:val="000000"/>
                <w:szCs w:val="20"/>
                <w:lang w:eastAsia="en-AU"/>
              </w:rPr>
              <w:t>Metropolitan Transport Forum (MTF)</w:t>
            </w:r>
          </w:p>
          <w:p w14:paraId="408E5E42" w14:textId="302626A4" w:rsidR="002622D8" w:rsidRDefault="002622D8" w:rsidP="00A804C3">
            <w:pPr>
              <w:rPr>
                <w:b/>
                <w:bCs/>
              </w:rPr>
            </w:pPr>
            <w:r w:rsidRPr="00D5657B">
              <w:rPr>
                <w:rFonts w:ascii="Calibri" w:eastAsia="Times New Roman" w:hAnsi="Calibri" w:cs="Calibri"/>
                <w:color w:val="000000"/>
                <w:szCs w:val="20"/>
                <w:lang w:eastAsia="en-AU"/>
              </w:rPr>
              <w:t>Victorian Department of Transport and Planning (DTP)</w:t>
            </w:r>
          </w:p>
        </w:tc>
        <w:tc>
          <w:tcPr>
            <w:tcW w:w="1418" w:type="dxa"/>
            <w:shd w:val="clear" w:color="auto" w:fill="auto"/>
          </w:tcPr>
          <w:p w14:paraId="30C2D9A0" w14:textId="6F077FBD" w:rsidR="002622D8" w:rsidRDefault="00641C38" w:rsidP="00A804C3">
            <w:pPr>
              <w:rPr>
                <w:b/>
                <w:bCs/>
              </w:rPr>
            </w:pPr>
            <w:r>
              <w:rPr>
                <w:b/>
                <w:bCs/>
              </w:rPr>
              <w:t>June 2024</w:t>
            </w:r>
          </w:p>
        </w:tc>
      </w:tr>
      <w:tr w:rsidR="002622D8" w14:paraId="1A234E5D" w14:textId="77777777" w:rsidTr="0033591D">
        <w:tc>
          <w:tcPr>
            <w:tcW w:w="3681" w:type="dxa"/>
          </w:tcPr>
          <w:p w14:paraId="799177D7" w14:textId="4A260A52" w:rsidR="002622D8" w:rsidRDefault="002622D8" w:rsidP="00A804C3">
            <w:pPr>
              <w:rPr>
                <w:b/>
                <w:bCs/>
              </w:rPr>
            </w:pPr>
            <w:r w:rsidRPr="00D5657B">
              <w:rPr>
                <w:rFonts w:ascii="Calibri" w:eastAsia="Times New Roman" w:hAnsi="Calibri" w:cs="Calibri"/>
                <w:color w:val="000000"/>
                <w:szCs w:val="20"/>
                <w:lang w:eastAsia="en-AU"/>
              </w:rPr>
              <w:t>1.1.2</w:t>
            </w:r>
            <w:r w:rsidRPr="00D5657B">
              <w:rPr>
                <w:rFonts w:ascii="Times New Roman" w:eastAsia="Times New Roman" w:hAnsi="Times New Roman" w:cs="Times New Roman"/>
                <w:color w:val="000000"/>
                <w:sz w:val="14"/>
                <w:szCs w:val="14"/>
                <w:lang w:eastAsia="en-AU"/>
              </w:rPr>
              <w:t xml:space="preserve">           </w:t>
            </w:r>
            <w:r w:rsidRPr="00D5657B">
              <w:rPr>
                <w:rFonts w:ascii="Calibri" w:eastAsia="Times New Roman" w:hAnsi="Calibri" w:cs="Calibri"/>
                <w:color w:val="000000"/>
                <w:szCs w:val="20"/>
                <w:lang w:eastAsia="en-AU"/>
              </w:rPr>
              <w:t xml:space="preserve">Advocate and plan for better integration of transport modes through the Integrated Transport Plan - </w:t>
            </w:r>
            <w:r w:rsidRPr="00D5657B">
              <w:rPr>
                <w:rFonts w:ascii="Calibri" w:eastAsia="Times New Roman" w:hAnsi="Calibri" w:cs="Calibri"/>
                <w:i/>
                <w:iCs/>
                <w:color w:val="000000"/>
                <w:szCs w:val="20"/>
                <w:lang w:eastAsia="en-AU"/>
              </w:rPr>
              <w:t>Transport to 2050</w:t>
            </w:r>
          </w:p>
        </w:tc>
        <w:tc>
          <w:tcPr>
            <w:tcW w:w="5812" w:type="dxa"/>
          </w:tcPr>
          <w:p w14:paraId="5A966263" w14:textId="77777777" w:rsidR="002622D8" w:rsidRPr="00D5657B" w:rsidRDefault="002622D8" w:rsidP="00A804C3">
            <w:pPr>
              <w:rPr>
                <w:rFonts w:ascii="Calibri" w:eastAsia="Times New Roman" w:hAnsi="Calibri" w:cs="Calibri"/>
                <w:color w:val="000000"/>
                <w:szCs w:val="20"/>
                <w:lang w:eastAsia="en-AU"/>
              </w:rPr>
            </w:pPr>
            <w:r w:rsidRPr="00D5657B">
              <w:rPr>
                <w:rFonts w:ascii="Calibri" w:eastAsia="Times New Roman" w:hAnsi="Calibri" w:cs="Calibri"/>
                <w:color w:val="000000"/>
                <w:szCs w:val="20"/>
                <w:lang w:eastAsia="en-AU"/>
              </w:rPr>
              <w:t xml:space="preserve">Development of discussion paper to inform stakeholder consultation. </w:t>
            </w:r>
          </w:p>
          <w:p w14:paraId="5649642D" w14:textId="77777777" w:rsidR="002622D8" w:rsidRPr="00D5657B" w:rsidRDefault="002622D8" w:rsidP="00A804C3">
            <w:pPr>
              <w:rPr>
                <w:rFonts w:ascii="Calibri" w:eastAsia="Times New Roman" w:hAnsi="Calibri" w:cs="Calibri"/>
                <w:color w:val="000000"/>
                <w:szCs w:val="20"/>
                <w:lang w:eastAsia="en-AU"/>
              </w:rPr>
            </w:pPr>
            <w:r w:rsidRPr="00D5657B">
              <w:rPr>
                <w:rFonts w:ascii="Calibri" w:eastAsia="Times New Roman" w:hAnsi="Calibri" w:cs="Calibri"/>
                <w:color w:val="000000"/>
                <w:szCs w:val="20"/>
                <w:lang w:eastAsia="en-AU"/>
              </w:rPr>
              <w:t>Stakeholder consultation completed</w:t>
            </w:r>
          </w:p>
          <w:p w14:paraId="589507FC" w14:textId="77777777" w:rsidR="002622D8" w:rsidRPr="00D5657B" w:rsidRDefault="002622D8" w:rsidP="00A804C3">
            <w:pPr>
              <w:rPr>
                <w:rFonts w:ascii="Calibri" w:eastAsia="Times New Roman" w:hAnsi="Calibri" w:cs="Calibri"/>
                <w:color w:val="000000"/>
                <w:szCs w:val="20"/>
                <w:lang w:eastAsia="en-AU"/>
              </w:rPr>
            </w:pPr>
            <w:r w:rsidRPr="00D5657B">
              <w:rPr>
                <w:rFonts w:ascii="Calibri" w:eastAsia="Times New Roman" w:hAnsi="Calibri" w:cs="Calibri"/>
                <w:color w:val="000000"/>
                <w:szCs w:val="20"/>
                <w:lang w:eastAsia="en-AU"/>
              </w:rPr>
              <w:t>Development of Draft Integrated Transport Plan -</w:t>
            </w:r>
            <w:r w:rsidRPr="00D5657B">
              <w:rPr>
                <w:rFonts w:ascii="Calibri" w:eastAsia="Times New Roman" w:hAnsi="Calibri" w:cs="Calibri"/>
                <w:i/>
                <w:iCs/>
                <w:color w:val="000000"/>
                <w:szCs w:val="20"/>
                <w:lang w:eastAsia="en-AU"/>
              </w:rPr>
              <w:t xml:space="preserve"> Transport to 2050</w:t>
            </w:r>
          </w:p>
          <w:p w14:paraId="5CAF5B1B" w14:textId="68602F21" w:rsidR="002622D8" w:rsidRDefault="002622D8" w:rsidP="00A804C3">
            <w:pPr>
              <w:rPr>
                <w:b/>
                <w:bCs/>
              </w:rPr>
            </w:pPr>
            <w:r w:rsidRPr="00D5657B">
              <w:rPr>
                <w:rFonts w:ascii="Calibri" w:eastAsia="Times New Roman" w:hAnsi="Calibri" w:cs="Calibri"/>
                <w:color w:val="000000"/>
                <w:szCs w:val="20"/>
                <w:lang w:eastAsia="en-AU"/>
              </w:rPr>
              <w:t xml:space="preserve">Council adoption of Integrated Transport Plan – </w:t>
            </w:r>
            <w:r w:rsidRPr="00D5657B">
              <w:rPr>
                <w:rFonts w:ascii="Calibri" w:eastAsia="Times New Roman" w:hAnsi="Calibri" w:cs="Calibri"/>
                <w:i/>
                <w:iCs/>
                <w:color w:val="000000"/>
                <w:szCs w:val="20"/>
                <w:lang w:eastAsia="en-AU"/>
              </w:rPr>
              <w:t>Transport to 2050</w:t>
            </w:r>
          </w:p>
        </w:tc>
        <w:tc>
          <w:tcPr>
            <w:tcW w:w="3118" w:type="dxa"/>
          </w:tcPr>
          <w:p w14:paraId="16FCBBE1" w14:textId="77777777" w:rsidR="002622D8" w:rsidRPr="00D5657B" w:rsidRDefault="002622D8" w:rsidP="00A804C3">
            <w:pPr>
              <w:rPr>
                <w:rFonts w:ascii="Calibri" w:eastAsia="Times New Roman" w:hAnsi="Calibri" w:cs="Calibri"/>
                <w:b/>
                <w:bCs/>
                <w:color w:val="000000"/>
                <w:szCs w:val="20"/>
                <w:lang w:eastAsia="en-AU"/>
              </w:rPr>
            </w:pPr>
            <w:r w:rsidRPr="00D5657B">
              <w:rPr>
                <w:rFonts w:ascii="Calibri" w:eastAsia="Times New Roman" w:hAnsi="Calibri" w:cs="Calibri"/>
                <w:b/>
                <w:bCs/>
                <w:color w:val="000000"/>
                <w:szCs w:val="20"/>
                <w:lang w:eastAsia="en-AU"/>
              </w:rPr>
              <w:t xml:space="preserve">Traffic and Transport, MPS </w:t>
            </w:r>
          </w:p>
          <w:p w14:paraId="4C8402A6" w14:textId="78C05664" w:rsidR="002622D8" w:rsidRDefault="002622D8" w:rsidP="00A804C3">
            <w:pPr>
              <w:rPr>
                <w:b/>
                <w:bCs/>
              </w:rPr>
            </w:pPr>
            <w:r w:rsidRPr="00D5657B">
              <w:rPr>
                <w:rFonts w:ascii="Calibri" w:eastAsia="Times New Roman" w:hAnsi="Calibri" w:cs="Calibri"/>
                <w:color w:val="000000"/>
                <w:szCs w:val="20"/>
                <w:lang w:eastAsia="en-AU"/>
              </w:rPr>
              <w:t>Victorian Department of Transport</w:t>
            </w:r>
          </w:p>
        </w:tc>
        <w:tc>
          <w:tcPr>
            <w:tcW w:w="1418" w:type="dxa"/>
            <w:shd w:val="clear" w:color="auto" w:fill="auto"/>
          </w:tcPr>
          <w:p w14:paraId="1AECC97E" w14:textId="77777777" w:rsidR="002622D8" w:rsidRDefault="00641C38" w:rsidP="00A804C3">
            <w:pPr>
              <w:rPr>
                <w:b/>
                <w:bCs/>
              </w:rPr>
            </w:pPr>
            <w:r>
              <w:rPr>
                <w:b/>
                <w:bCs/>
              </w:rPr>
              <w:t>June 2024</w:t>
            </w:r>
          </w:p>
          <w:p w14:paraId="7F667F01" w14:textId="13BED48C" w:rsidR="00641C38" w:rsidRDefault="00641C38" w:rsidP="00A804C3">
            <w:pPr>
              <w:rPr>
                <w:b/>
                <w:bCs/>
              </w:rPr>
            </w:pPr>
          </w:p>
        </w:tc>
      </w:tr>
      <w:tr w:rsidR="002622D8" w14:paraId="4F46E24C" w14:textId="77777777" w:rsidTr="0033591D">
        <w:tc>
          <w:tcPr>
            <w:tcW w:w="3681" w:type="dxa"/>
          </w:tcPr>
          <w:p w14:paraId="00817EAA" w14:textId="7C877202" w:rsidR="002622D8" w:rsidRPr="00D5657B" w:rsidRDefault="002622D8" w:rsidP="00A804C3">
            <w:pPr>
              <w:rPr>
                <w:rFonts w:ascii="Calibri" w:eastAsia="Times New Roman" w:hAnsi="Calibri" w:cs="Calibri"/>
                <w:color w:val="000000"/>
                <w:szCs w:val="20"/>
                <w:lang w:eastAsia="en-AU"/>
              </w:rPr>
            </w:pPr>
            <w:r w:rsidRPr="00D5657B">
              <w:rPr>
                <w:rFonts w:ascii="Calibri" w:eastAsia="Times New Roman" w:hAnsi="Calibri" w:cs="Calibri"/>
                <w:color w:val="000000"/>
                <w:szCs w:val="20"/>
                <w:lang w:eastAsia="en-AU"/>
              </w:rPr>
              <w:t>1.1.3</w:t>
            </w:r>
            <w:r w:rsidRPr="00D5657B">
              <w:rPr>
                <w:rFonts w:ascii="Times New Roman" w:eastAsia="Times New Roman" w:hAnsi="Times New Roman" w:cs="Times New Roman"/>
                <w:color w:val="000000"/>
                <w:sz w:val="14"/>
                <w:szCs w:val="14"/>
                <w:lang w:eastAsia="en-AU"/>
              </w:rPr>
              <w:t xml:space="preserve">           </w:t>
            </w:r>
            <w:r w:rsidRPr="00D5657B">
              <w:rPr>
                <w:rFonts w:ascii="Calibri" w:eastAsia="Times New Roman" w:hAnsi="Calibri" w:cs="Calibri"/>
                <w:color w:val="000000"/>
                <w:szCs w:val="20"/>
                <w:lang w:eastAsia="en-AU"/>
              </w:rPr>
              <w:t>Investigate the expansion of the dial a bus program</w:t>
            </w:r>
          </w:p>
        </w:tc>
        <w:tc>
          <w:tcPr>
            <w:tcW w:w="5812" w:type="dxa"/>
          </w:tcPr>
          <w:p w14:paraId="02E4FC01" w14:textId="0E416D32" w:rsidR="002622D8" w:rsidRPr="00D5657B" w:rsidRDefault="0051446F" w:rsidP="00A804C3">
            <w:pPr>
              <w:rPr>
                <w:rFonts w:ascii="Calibri" w:eastAsia="Times New Roman" w:hAnsi="Calibri" w:cs="Calibri"/>
                <w:color w:val="000000"/>
                <w:szCs w:val="20"/>
                <w:lang w:eastAsia="en-AU"/>
              </w:rPr>
            </w:pPr>
            <w:r>
              <w:rPr>
                <w:rFonts w:ascii="Calibri Light" w:hAnsi="Calibri Light" w:cs="Calibri Light"/>
                <w:b/>
                <w:bCs/>
                <w:szCs w:val="20"/>
              </w:rPr>
              <w:t xml:space="preserve">See </w:t>
            </w:r>
            <w:r w:rsidR="00221EEB">
              <w:rPr>
                <w:rFonts w:ascii="Calibri Light" w:hAnsi="Calibri Light" w:cs="Calibri Light"/>
                <w:b/>
                <w:bCs/>
                <w:szCs w:val="20"/>
              </w:rPr>
              <w:t>1.1.8</w:t>
            </w:r>
          </w:p>
        </w:tc>
        <w:tc>
          <w:tcPr>
            <w:tcW w:w="3118" w:type="dxa"/>
          </w:tcPr>
          <w:p w14:paraId="10BAA8A5" w14:textId="68D02DFE" w:rsidR="002622D8" w:rsidRPr="00D5657B" w:rsidRDefault="002622D8" w:rsidP="00A804C3">
            <w:pPr>
              <w:rPr>
                <w:rFonts w:ascii="Calibri" w:eastAsia="Times New Roman" w:hAnsi="Calibri" w:cs="Calibri"/>
                <w:b/>
                <w:bCs/>
                <w:color w:val="000000"/>
                <w:szCs w:val="20"/>
                <w:lang w:eastAsia="en-AU"/>
              </w:rPr>
            </w:pPr>
            <w:r>
              <w:rPr>
                <w:rFonts w:ascii="Calibri" w:eastAsia="Times New Roman" w:hAnsi="Calibri" w:cs="Calibri"/>
                <w:b/>
                <w:bCs/>
                <w:color w:val="000000"/>
                <w:szCs w:val="20"/>
                <w:lang w:eastAsia="en-AU"/>
              </w:rPr>
              <w:t>Community Services, MPS</w:t>
            </w:r>
          </w:p>
        </w:tc>
        <w:tc>
          <w:tcPr>
            <w:tcW w:w="1418" w:type="dxa"/>
            <w:shd w:val="clear" w:color="auto" w:fill="auto"/>
          </w:tcPr>
          <w:p w14:paraId="63E47AC6" w14:textId="42743986" w:rsidR="002622D8" w:rsidRDefault="00615E46" w:rsidP="00A804C3">
            <w:pPr>
              <w:rPr>
                <w:b/>
                <w:bCs/>
              </w:rPr>
            </w:pPr>
            <w:r>
              <w:rPr>
                <w:b/>
                <w:bCs/>
              </w:rPr>
              <w:t>June 2024</w:t>
            </w:r>
          </w:p>
        </w:tc>
      </w:tr>
      <w:tr w:rsidR="002622D8" w14:paraId="166B1025" w14:textId="77777777" w:rsidTr="0033591D">
        <w:tc>
          <w:tcPr>
            <w:tcW w:w="3681" w:type="dxa"/>
          </w:tcPr>
          <w:p w14:paraId="62068A8D" w14:textId="36267ED4" w:rsidR="002622D8" w:rsidRPr="00D5657B" w:rsidRDefault="002622D8" w:rsidP="00A804C3">
            <w:pPr>
              <w:rPr>
                <w:rFonts w:ascii="Calibri" w:eastAsia="Times New Roman" w:hAnsi="Calibri" w:cs="Calibri"/>
                <w:color w:val="000000"/>
                <w:szCs w:val="20"/>
                <w:lang w:eastAsia="en-AU"/>
              </w:rPr>
            </w:pPr>
            <w:r w:rsidRPr="00D5657B">
              <w:rPr>
                <w:rFonts w:ascii="Calibri" w:eastAsia="Times New Roman" w:hAnsi="Calibri" w:cs="Calibri"/>
                <w:color w:val="000000"/>
                <w:szCs w:val="20"/>
                <w:lang w:eastAsia="en-AU"/>
              </w:rPr>
              <w:t>1.1.4</w:t>
            </w:r>
            <w:r w:rsidRPr="00D5657B">
              <w:rPr>
                <w:rFonts w:ascii="Times New Roman" w:eastAsia="Times New Roman" w:hAnsi="Times New Roman" w:cs="Times New Roman"/>
                <w:color w:val="000000"/>
                <w:sz w:val="14"/>
                <w:szCs w:val="14"/>
                <w:lang w:eastAsia="en-AU"/>
              </w:rPr>
              <w:t xml:space="preserve">           </w:t>
            </w:r>
            <w:r w:rsidRPr="00D5657B">
              <w:rPr>
                <w:rFonts w:ascii="Calibri" w:eastAsia="Times New Roman" w:hAnsi="Calibri" w:cs="Calibri"/>
                <w:color w:val="000000"/>
                <w:szCs w:val="20"/>
                <w:lang w:eastAsia="en-AU"/>
              </w:rPr>
              <w:t>Continue to support Peninsula Transport Assist</w:t>
            </w:r>
          </w:p>
        </w:tc>
        <w:tc>
          <w:tcPr>
            <w:tcW w:w="5812" w:type="dxa"/>
          </w:tcPr>
          <w:p w14:paraId="2FFE3A6F" w14:textId="280A4145" w:rsidR="002622D8" w:rsidRPr="00D5657B" w:rsidRDefault="002622D8" w:rsidP="00A804C3">
            <w:pPr>
              <w:rPr>
                <w:rFonts w:ascii="Calibri" w:eastAsia="Times New Roman" w:hAnsi="Calibri" w:cs="Calibri"/>
                <w:color w:val="000000"/>
                <w:szCs w:val="20"/>
                <w:lang w:eastAsia="en-AU"/>
              </w:rPr>
            </w:pPr>
            <w:r w:rsidRPr="00D5657B">
              <w:rPr>
                <w:rFonts w:ascii="Calibri" w:eastAsia="Times New Roman" w:hAnsi="Calibri" w:cs="Calibri"/>
                <w:color w:val="000000"/>
                <w:szCs w:val="20"/>
                <w:lang w:eastAsia="en-AU"/>
              </w:rPr>
              <w:t>Annual financial contribution, including support for purchasing additional buses</w:t>
            </w:r>
          </w:p>
        </w:tc>
        <w:tc>
          <w:tcPr>
            <w:tcW w:w="3118" w:type="dxa"/>
          </w:tcPr>
          <w:p w14:paraId="2084397E" w14:textId="77777777" w:rsidR="002622D8" w:rsidRPr="00E4715C" w:rsidRDefault="002622D8" w:rsidP="00A804C3">
            <w:pPr>
              <w:rPr>
                <w:rFonts w:ascii="Calibri" w:eastAsia="Times New Roman" w:hAnsi="Calibri" w:cs="Calibri"/>
                <w:b/>
                <w:bCs/>
                <w:color w:val="000000"/>
                <w:szCs w:val="20"/>
                <w:lang w:eastAsia="en-AU"/>
              </w:rPr>
            </w:pPr>
            <w:r w:rsidRPr="00E4715C">
              <w:rPr>
                <w:rFonts w:ascii="Calibri" w:eastAsia="Times New Roman" w:hAnsi="Calibri" w:cs="Calibri"/>
                <w:b/>
                <w:bCs/>
                <w:color w:val="000000"/>
                <w:szCs w:val="20"/>
                <w:lang w:eastAsia="en-AU"/>
              </w:rPr>
              <w:t>Traffic &amp; Transport, MPS</w:t>
            </w:r>
          </w:p>
          <w:p w14:paraId="0DE31C67" w14:textId="0C8C7C27" w:rsidR="002622D8" w:rsidRPr="00A804C3" w:rsidRDefault="002622D8" w:rsidP="00A804C3">
            <w:pPr>
              <w:rPr>
                <w:rFonts w:ascii="Calibri" w:eastAsia="Times New Roman" w:hAnsi="Calibri" w:cs="Calibri"/>
                <w:color w:val="000000"/>
                <w:szCs w:val="20"/>
                <w:lang w:eastAsia="en-AU"/>
              </w:rPr>
            </w:pPr>
            <w:r w:rsidRPr="00A804C3">
              <w:rPr>
                <w:rFonts w:ascii="Calibri" w:eastAsia="Times New Roman" w:hAnsi="Calibri" w:cs="Calibri"/>
                <w:color w:val="000000"/>
                <w:szCs w:val="20"/>
                <w:lang w:eastAsia="en-AU"/>
              </w:rPr>
              <w:t>Peninsula Transport Assist (PTA)</w:t>
            </w:r>
          </w:p>
        </w:tc>
        <w:tc>
          <w:tcPr>
            <w:tcW w:w="1418" w:type="dxa"/>
            <w:shd w:val="clear" w:color="auto" w:fill="auto"/>
          </w:tcPr>
          <w:p w14:paraId="5CC54168" w14:textId="6C6D6EDA" w:rsidR="002622D8" w:rsidRDefault="00615E46" w:rsidP="00A804C3">
            <w:pPr>
              <w:rPr>
                <w:b/>
                <w:bCs/>
              </w:rPr>
            </w:pPr>
            <w:r>
              <w:rPr>
                <w:b/>
                <w:bCs/>
              </w:rPr>
              <w:t>June 2024</w:t>
            </w:r>
          </w:p>
        </w:tc>
      </w:tr>
      <w:tr w:rsidR="002622D8" w14:paraId="4EA96488" w14:textId="77777777" w:rsidTr="0033591D">
        <w:tc>
          <w:tcPr>
            <w:tcW w:w="3681" w:type="dxa"/>
          </w:tcPr>
          <w:p w14:paraId="47FE1DEA" w14:textId="58D42D2F" w:rsidR="002622D8" w:rsidRPr="00D5657B" w:rsidRDefault="002622D8" w:rsidP="00A804C3">
            <w:pPr>
              <w:rPr>
                <w:rFonts w:ascii="Calibri" w:eastAsia="Times New Roman" w:hAnsi="Calibri" w:cs="Calibri"/>
                <w:color w:val="000000"/>
                <w:szCs w:val="20"/>
                <w:lang w:eastAsia="en-AU"/>
              </w:rPr>
            </w:pPr>
            <w:r w:rsidRPr="00D5657B">
              <w:rPr>
                <w:rFonts w:ascii="Calibri" w:eastAsia="Times New Roman" w:hAnsi="Calibri" w:cs="Calibri"/>
                <w:color w:val="000000"/>
                <w:szCs w:val="20"/>
                <w:lang w:eastAsia="en-AU"/>
              </w:rPr>
              <w:t>1.1.5</w:t>
            </w:r>
            <w:r w:rsidRPr="00D5657B">
              <w:rPr>
                <w:rFonts w:ascii="Times New Roman" w:eastAsia="Times New Roman" w:hAnsi="Times New Roman" w:cs="Times New Roman"/>
                <w:color w:val="000000"/>
                <w:sz w:val="14"/>
                <w:szCs w:val="14"/>
                <w:lang w:eastAsia="en-AU"/>
              </w:rPr>
              <w:t xml:space="preserve">           </w:t>
            </w:r>
            <w:r w:rsidRPr="00D5657B">
              <w:rPr>
                <w:rFonts w:ascii="Calibri" w:eastAsia="Times New Roman" w:hAnsi="Calibri" w:cs="Calibri"/>
                <w:color w:val="000000"/>
                <w:szCs w:val="20"/>
                <w:lang w:eastAsia="en-AU"/>
              </w:rPr>
              <w:t>Investigate other models of affordable community transport including ride share, volunteer driver projects and other transport technology solutions.</w:t>
            </w:r>
          </w:p>
        </w:tc>
        <w:tc>
          <w:tcPr>
            <w:tcW w:w="5812" w:type="dxa"/>
          </w:tcPr>
          <w:p w14:paraId="1E9AF12D" w14:textId="1B75607D" w:rsidR="002622D8" w:rsidRPr="00A804C3" w:rsidRDefault="00452A63" w:rsidP="00A804C3">
            <w:pPr>
              <w:rPr>
                <w:rFonts w:ascii="Calibri" w:eastAsia="Times New Roman" w:hAnsi="Calibri" w:cs="Calibri"/>
                <w:color w:val="000000"/>
                <w:szCs w:val="20"/>
                <w:lang w:eastAsia="en-AU"/>
              </w:rPr>
            </w:pPr>
            <w:r>
              <w:rPr>
                <w:rFonts w:ascii="Calibri" w:eastAsia="Times New Roman" w:hAnsi="Calibri" w:cs="Calibri"/>
                <w:color w:val="000000"/>
                <w:szCs w:val="20"/>
                <w:lang w:eastAsia="en-AU"/>
              </w:rPr>
              <w:t>-</w:t>
            </w:r>
            <w:r w:rsidR="002622D8" w:rsidRPr="00A804C3">
              <w:rPr>
                <w:rFonts w:ascii="Calibri" w:eastAsia="Times New Roman" w:hAnsi="Calibri" w:cs="Calibri"/>
                <w:color w:val="000000"/>
                <w:szCs w:val="20"/>
                <w:lang w:eastAsia="en-AU"/>
              </w:rPr>
              <w:t xml:space="preserve">Integrated Transport Plan - Transport to 2050, will guide specific projects related to community transport and technology </w:t>
            </w:r>
          </w:p>
          <w:p w14:paraId="7B48DA58" w14:textId="77777777" w:rsidR="00452A63" w:rsidRDefault="00452A63" w:rsidP="00A804C3">
            <w:pPr>
              <w:rPr>
                <w:rFonts w:ascii="Calibri" w:eastAsia="Times New Roman" w:hAnsi="Calibri" w:cs="Calibri"/>
                <w:color w:val="000000"/>
                <w:szCs w:val="20"/>
                <w:lang w:eastAsia="en-AU"/>
              </w:rPr>
            </w:pPr>
          </w:p>
          <w:p w14:paraId="7ACE6515" w14:textId="34ED5403" w:rsidR="002622D8" w:rsidRPr="00D5657B" w:rsidRDefault="00452A63" w:rsidP="00A804C3">
            <w:pPr>
              <w:rPr>
                <w:rFonts w:ascii="Calibri" w:eastAsia="Times New Roman" w:hAnsi="Calibri" w:cs="Calibri"/>
                <w:color w:val="000000"/>
                <w:szCs w:val="20"/>
                <w:lang w:eastAsia="en-AU"/>
              </w:rPr>
            </w:pPr>
            <w:r>
              <w:rPr>
                <w:rFonts w:ascii="Calibri" w:eastAsia="Times New Roman" w:hAnsi="Calibri" w:cs="Calibri"/>
                <w:color w:val="000000"/>
                <w:szCs w:val="20"/>
                <w:lang w:eastAsia="en-AU"/>
              </w:rPr>
              <w:t>-</w:t>
            </w:r>
            <w:r w:rsidR="002622D8" w:rsidRPr="00A804C3">
              <w:rPr>
                <w:rFonts w:ascii="Calibri" w:eastAsia="Times New Roman" w:hAnsi="Calibri" w:cs="Calibri"/>
                <w:color w:val="000000"/>
                <w:szCs w:val="20"/>
                <w:lang w:eastAsia="en-AU"/>
              </w:rPr>
              <w:t>Advocate to ride share companies</w:t>
            </w:r>
          </w:p>
        </w:tc>
        <w:tc>
          <w:tcPr>
            <w:tcW w:w="3118" w:type="dxa"/>
          </w:tcPr>
          <w:p w14:paraId="2DD94C88" w14:textId="77777777" w:rsidR="002622D8" w:rsidRPr="00E4715C" w:rsidRDefault="002622D8" w:rsidP="00A804C3">
            <w:pPr>
              <w:rPr>
                <w:rFonts w:ascii="Calibri" w:eastAsia="Times New Roman" w:hAnsi="Calibri" w:cs="Calibri"/>
                <w:b/>
                <w:bCs/>
                <w:color w:val="000000"/>
                <w:szCs w:val="20"/>
                <w:lang w:eastAsia="en-AU"/>
              </w:rPr>
            </w:pPr>
            <w:r w:rsidRPr="00E4715C">
              <w:rPr>
                <w:rFonts w:ascii="Calibri" w:eastAsia="Times New Roman" w:hAnsi="Calibri" w:cs="Calibri"/>
                <w:b/>
                <w:bCs/>
                <w:color w:val="000000"/>
                <w:szCs w:val="20"/>
                <w:lang w:eastAsia="en-AU"/>
              </w:rPr>
              <w:t xml:space="preserve">Traffic and Transport, MPS </w:t>
            </w:r>
          </w:p>
          <w:p w14:paraId="0459C92A" w14:textId="26F4031A" w:rsidR="002622D8" w:rsidRPr="00A804C3" w:rsidRDefault="002622D8" w:rsidP="00A804C3">
            <w:pPr>
              <w:rPr>
                <w:rFonts w:ascii="Calibri" w:eastAsia="Times New Roman" w:hAnsi="Calibri" w:cs="Calibri"/>
                <w:color w:val="000000"/>
                <w:szCs w:val="20"/>
                <w:lang w:eastAsia="en-AU"/>
              </w:rPr>
            </w:pPr>
          </w:p>
          <w:p w14:paraId="0386F5E0" w14:textId="77777777" w:rsidR="002622D8" w:rsidRPr="00A804C3" w:rsidRDefault="002622D8" w:rsidP="00A804C3">
            <w:pPr>
              <w:rPr>
                <w:rFonts w:ascii="Calibri" w:eastAsia="Times New Roman" w:hAnsi="Calibri" w:cs="Calibri"/>
                <w:color w:val="000000"/>
                <w:szCs w:val="20"/>
                <w:lang w:eastAsia="en-AU"/>
              </w:rPr>
            </w:pPr>
            <w:r w:rsidRPr="00A804C3">
              <w:rPr>
                <w:rFonts w:ascii="Calibri" w:eastAsia="Times New Roman" w:hAnsi="Calibri" w:cs="Calibri"/>
                <w:color w:val="000000"/>
                <w:szCs w:val="20"/>
                <w:lang w:eastAsia="en-AU"/>
              </w:rPr>
              <w:t>Peninsula Advisory Committee of Elders (PACE)</w:t>
            </w:r>
          </w:p>
          <w:p w14:paraId="6B934CE4" w14:textId="6E516BD1" w:rsidR="002622D8" w:rsidRPr="00A804C3" w:rsidRDefault="002622D8" w:rsidP="00A804C3">
            <w:pPr>
              <w:rPr>
                <w:rFonts w:ascii="Calibri" w:eastAsia="Times New Roman" w:hAnsi="Calibri" w:cs="Calibri"/>
                <w:color w:val="000000"/>
                <w:szCs w:val="20"/>
                <w:lang w:eastAsia="en-AU"/>
              </w:rPr>
            </w:pPr>
            <w:r w:rsidRPr="00A804C3">
              <w:rPr>
                <w:rFonts w:ascii="Calibri" w:eastAsia="Times New Roman" w:hAnsi="Calibri" w:cs="Calibri"/>
                <w:color w:val="000000"/>
                <w:szCs w:val="20"/>
                <w:lang w:eastAsia="en-AU"/>
              </w:rPr>
              <w:t xml:space="preserve">Disability Advisory Committee </w:t>
            </w:r>
          </w:p>
          <w:p w14:paraId="0CF9C1B7" w14:textId="77777777" w:rsidR="002622D8" w:rsidRPr="00A804C3" w:rsidRDefault="002622D8" w:rsidP="00A804C3">
            <w:pPr>
              <w:rPr>
                <w:rFonts w:ascii="Calibri" w:eastAsia="Times New Roman" w:hAnsi="Calibri" w:cs="Calibri"/>
                <w:color w:val="000000"/>
                <w:szCs w:val="20"/>
                <w:lang w:eastAsia="en-AU"/>
              </w:rPr>
            </w:pPr>
            <w:r w:rsidRPr="00A804C3">
              <w:rPr>
                <w:rFonts w:ascii="Calibri" w:eastAsia="Times New Roman" w:hAnsi="Calibri" w:cs="Calibri"/>
                <w:color w:val="000000"/>
                <w:szCs w:val="20"/>
                <w:lang w:eastAsia="en-AU"/>
              </w:rPr>
              <w:t>Advocacy, Communications &amp; Engagement, MPS</w:t>
            </w:r>
          </w:p>
          <w:p w14:paraId="24DB2EC4" w14:textId="648938C2" w:rsidR="002622D8" w:rsidRPr="00A804C3" w:rsidRDefault="002622D8" w:rsidP="00A804C3">
            <w:pPr>
              <w:rPr>
                <w:rFonts w:ascii="Calibri" w:eastAsia="Times New Roman" w:hAnsi="Calibri" w:cs="Calibri"/>
                <w:color w:val="000000"/>
                <w:szCs w:val="20"/>
                <w:lang w:eastAsia="en-AU"/>
              </w:rPr>
            </w:pPr>
            <w:r w:rsidRPr="00A804C3">
              <w:rPr>
                <w:rFonts w:ascii="Calibri" w:eastAsia="Times New Roman" w:hAnsi="Calibri" w:cs="Calibri"/>
                <w:color w:val="000000"/>
                <w:szCs w:val="20"/>
                <w:lang w:eastAsia="en-AU"/>
              </w:rPr>
              <w:t>Community Partnerships, MPS</w:t>
            </w:r>
          </w:p>
        </w:tc>
        <w:tc>
          <w:tcPr>
            <w:tcW w:w="1418" w:type="dxa"/>
            <w:shd w:val="clear" w:color="auto" w:fill="auto"/>
          </w:tcPr>
          <w:p w14:paraId="079DE00F" w14:textId="7AD4AD35" w:rsidR="002622D8" w:rsidRDefault="00615E46" w:rsidP="00A804C3">
            <w:pPr>
              <w:rPr>
                <w:b/>
                <w:bCs/>
              </w:rPr>
            </w:pPr>
            <w:r>
              <w:rPr>
                <w:b/>
                <w:bCs/>
              </w:rPr>
              <w:t>June 2024</w:t>
            </w:r>
          </w:p>
        </w:tc>
      </w:tr>
      <w:tr w:rsidR="002622D8" w14:paraId="7BADF58C" w14:textId="77777777" w:rsidTr="0033591D">
        <w:tc>
          <w:tcPr>
            <w:tcW w:w="3681" w:type="dxa"/>
          </w:tcPr>
          <w:p w14:paraId="614EDAC6" w14:textId="76C91638" w:rsidR="002622D8" w:rsidRPr="00D5657B" w:rsidRDefault="002622D8" w:rsidP="00A804C3">
            <w:pPr>
              <w:rPr>
                <w:rFonts w:ascii="Calibri" w:eastAsia="Times New Roman" w:hAnsi="Calibri" w:cs="Calibri"/>
                <w:color w:val="000000"/>
                <w:szCs w:val="20"/>
                <w:lang w:eastAsia="en-AU"/>
              </w:rPr>
            </w:pPr>
            <w:r w:rsidRPr="00D5657B">
              <w:rPr>
                <w:rFonts w:ascii="Calibri" w:eastAsia="Times New Roman" w:hAnsi="Calibri" w:cs="Calibri"/>
                <w:color w:val="000000"/>
                <w:szCs w:val="20"/>
                <w:lang w:eastAsia="en-AU"/>
              </w:rPr>
              <w:t>1.1.6</w:t>
            </w:r>
            <w:r w:rsidRPr="00D5657B">
              <w:rPr>
                <w:rFonts w:ascii="Times New Roman" w:eastAsia="Times New Roman" w:hAnsi="Times New Roman" w:cs="Times New Roman"/>
                <w:color w:val="000000"/>
                <w:sz w:val="14"/>
                <w:szCs w:val="14"/>
                <w:lang w:eastAsia="en-AU"/>
              </w:rPr>
              <w:t xml:space="preserve">           </w:t>
            </w:r>
            <w:r w:rsidRPr="00D5657B">
              <w:rPr>
                <w:rFonts w:ascii="Calibri" w:eastAsia="Times New Roman" w:hAnsi="Calibri" w:cs="Calibri"/>
                <w:color w:val="000000"/>
                <w:szCs w:val="20"/>
                <w:lang w:eastAsia="en-AU"/>
              </w:rPr>
              <w:t xml:space="preserve">Continue to facilitate and encourage active transport through the Pedestrian Access Strategy, </w:t>
            </w:r>
            <w:proofErr w:type="spellStart"/>
            <w:r w:rsidRPr="00D5657B">
              <w:rPr>
                <w:rFonts w:ascii="Calibri" w:eastAsia="Times New Roman" w:hAnsi="Calibri" w:cs="Calibri"/>
                <w:color w:val="000000"/>
                <w:szCs w:val="20"/>
                <w:lang w:eastAsia="en-AU"/>
              </w:rPr>
              <w:t>RideSafe</w:t>
            </w:r>
            <w:proofErr w:type="spellEnd"/>
            <w:r w:rsidRPr="00D5657B">
              <w:rPr>
                <w:rFonts w:ascii="Calibri" w:eastAsia="Times New Roman" w:hAnsi="Calibri" w:cs="Calibri"/>
                <w:color w:val="000000"/>
                <w:szCs w:val="20"/>
                <w:lang w:eastAsia="en-AU"/>
              </w:rPr>
              <w:t xml:space="preserve"> Strategy, Bay Trials Missing Links Project, and the Integrated Transport Plan.</w:t>
            </w:r>
          </w:p>
        </w:tc>
        <w:tc>
          <w:tcPr>
            <w:tcW w:w="5812" w:type="dxa"/>
          </w:tcPr>
          <w:p w14:paraId="1AD28D9E" w14:textId="77777777" w:rsidR="002622D8" w:rsidRPr="00E72931" w:rsidRDefault="002622D8" w:rsidP="00E72931">
            <w:pPr>
              <w:rPr>
                <w:rFonts w:ascii="Calibri" w:eastAsia="Times New Roman" w:hAnsi="Calibri" w:cs="Calibri"/>
                <w:color w:val="000000"/>
                <w:szCs w:val="20"/>
                <w:lang w:eastAsia="en-AU"/>
              </w:rPr>
            </w:pPr>
            <w:r w:rsidRPr="00E72931">
              <w:rPr>
                <w:rFonts w:ascii="Calibri" w:eastAsia="Times New Roman" w:hAnsi="Calibri" w:cs="Calibri"/>
                <w:color w:val="000000"/>
                <w:szCs w:val="20"/>
                <w:lang w:eastAsia="en-AU"/>
              </w:rPr>
              <w:t>Implement actions relating to active transport in the relevant Strategy and Plan documents:</w:t>
            </w:r>
          </w:p>
          <w:p w14:paraId="1A8FB154" w14:textId="77777777" w:rsidR="002622D8" w:rsidRPr="00E72931" w:rsidRDefault="002622D8" w:rsidP="00E72931">
            <w:pPr>
              <w:rPr>
                <w:rFonts w:ascii="Calibri" w:eastAsia="Times New Roman" w:hAnsi="Calibri" w:cs="Calibri"/>
                <w:color w:val="000000"/>
                <w:szCs w:val="20"/>
                <w:lang w:eastAsia="en-AU"/>
              </w:rPr>
            </w:pPr>
            <w:r w:rsidRPr="00E72931">
              <w:rPr>
                <w:rFonts w:ascii="Calibri" w:eastAsia="Times New Roman" w:hAnsi="Calibri" w:cs="Calibri"/>
                <w:color w:val="000000"/>
                <w:szCs w:val="20"/>
                <w:lang w:eastAsia="en-AU"/>
              </w:rPr>
              <w:t>-Pedestrian Access Strategy</w:t>
            </w:r>
          </w:p>
          <w:p w14:paraId="1592AF92" w14:textId="77777777" w:rsidR="002622D8" w:rsidRPr="00E72931" w:rsidRDefault="002622D8" w:rsidP="00E72931">
            <w:pPr>
              <w:rPr>
                <w:rFonts w:ascii="Calibri" w:eastAsia="Times New Roman" w:hAnsi="Calibri" w:cs="Calibri"/>
                <w:color w:val="000000"/>
                <w:szCs w:val="20"/>
                <w:lang w:eastAsia="en-AU"/>
              </w:rPr>
            </w:pPr>
            <w:r w:rsidRPr="00E72931">
              <w:rPr>
                <w:rFonts w:ascii="Calibri" w:eastAsia="Times New Roman" w:hAnsi="Calibri" w:cs="Calibri"/>
                <w:color w:val="000000"/>
                <w:szCs w:val="20"/>
                <w:lang w:eastAsia="en-AU"/>
              </w:rPr>
              <w:t>-</w:t>
            </w:r>
            <w:proofErr w:type="spellStart"/>
            <w:r w:rsidRPr="00E72931">
              <w:rPr>
                <w:rFonts w:ascii="Calibri" w:eastAsia="Times New Roman" w:hAnsi="Calibri" w:cs="Calibri"/>
                <w:color w:val="000000"/>
                <w:szCs w:val="20"/>
                <w:lang w:eastAsia="en-AU"/>
              </w:rPr>
              <w:t>RideSafe</w:t>
            </w:r>
            <w:proofErr w:type="spellEnd"/>
            <w:r w:rsidRPr="00E72931">
              <w:rPr>
                <w:rFonts w:ascii="Calibri" w:eastAsia="Times New Roman" w:hAnsi="Calibri" w:cs="Calibri"/>
                <w:color w:val="000000"/>
                <w:szCs w:val="20"/>
                <w:lang w:eastAsia="en-AU"/>
              </w:rPr>
              <w:t xml:space="preserve"> Strategy</w:t>
            </w:r>
          </w:p>
          <w:p w14:paraId="37663587" w14:textId="77777777" w:rsidR="002622D8" w:rsidRPr="00E72931" w:rsidRDefault="002622D8" w:rsidP="00E72931">
            <w:pPr>
              <w:rPr>
                <w:rFonts w:ascii="Calibri" w:eastAsia="Times New Roman" w:hAnsi="Calibri" w:cs="Calibri"/>
                <w:color w:val="000000"/>
                <w:szCs w:val="20"/>
                <w:lang w:eastAsia="en-AU"/>
              </w:rPr>
            </w:pPr>
            <w:r w:rsidRPr="00E72931">
              <w:rPr>
                <w:rFonts w:ascii="Calibri" w:eastAsia="Times New Roman" w:hAnsi="Calibri" w:cs="Calibri"/>
                <w:color w:val="000000"/>
                <w:szCs w:val="20"/>
                <w:lang w:eastAsia="en-AU"/>
              </w:rPr>
              <w:t xml:space="preserve">-Bay Trails Missing Links Project </w:t>
            </w:r>
          </w:p>
          <w:p w14:paraId="292BD5F7" w14:textId="67204C70" w:rsidR="002622D8" w:rsidRPr="00D5657B" w:rsidRDefault="002622D8" w:rsidP="00E72931">
            <w:pPr>
              <w:rPr>
                <w:rFonts w:ascii="Calibri" w:eastAsia="Times New Roman" w:hAnsi="Calibri" w:cs="Calibri"/>
                <w:color w:val="000000"/>
                <w:szCs w:val="20"/>
                <w:lang w:eastAsia="en-AU"/>
              </w:rPr>
            </w:pPr>
            <w:r w:rsidRPr="00E72931">
              <w:rPr>
                <w:rFonts w:ascii="Calibri" w:eastAsia="Times New Roman" w:hAnsi="Calibri" w:cs="Calibri"/>
                <w:color w:val="000000"/>
                <w:szCs w:val="20"/>
                <w:lang w:eastAsia="en-AU"/>
              </w:rPr>
              <w:t>-Integrated Transport Plan.</w:t>
            </w:r>
          </w:p>
        </w:tc>
        <w:tc>
          <w:tcPr>
            <w:tcW w:w="3118" w:type="dxa"/>
          </w:tcPr>
          <w:p w14:paraId="301AFC2A" w14:textId="45CC4E1C" w:rsidR="002622D8" w:rsidRPr="00D5657B" w:rsidRDefault="002622D8" w:rsidP="00A804C3">
            <w:pPr>
              <w:rPr>
                <w:rFonts w:ascii="Calibri" w:eastAsia="Times New Roman" w:hAnsi="Calibri" w:cs="Calibri"/>
                <w:b/>
                <w:bCs/>
                <w:color w:val="000000"/>
                <w:szCs w:val="20"/>
                <w:lang w:eastAsia="en-AU"/>
              </w:rPr>
            </w:pPr>
            <w:r>
              <w:rPr>
                <w:rFonts w:ascii="Calibri" w:eastAsia="Times New Roman" w:hAnsi="Calibri" w:cs="Calibri"/>
                <w:b/>
                <w:bCs/>
                <w:color w:val="000000"/>
                <w:szCs w:val="20"/>
                <w:lang w:eastAsia="en-AU"/>
              </w:rPr>
              <w:t>Traffic &amp; Transport, MPS</w:t>
            </w:r>
          </w:p>
        </w:tc>
        <w:tc>
          <w:tcPr>
            <w:tcW w:w="1418" w:type="dxa"/>
            <w:shd w:val="clear" w:color="auto" w:fill="auto"/>
          </w:tcPr>
          <w:p w14:paraId="1648A350" w14:textId="43C68B01" w:rsidR="002622D8" w:rsidRDefault="00615E46" w:rsidP="00A804C3">
            <w:pPr>
              <w:rPr>
                <w:b/>
                <w:bCs/>
              </w:rPr>
            </w:pPr>
            <w:r>
              <w:rPr>
                <w:b/>
                <w:bCs/>
              </w:rPr>
              <w:t>June 2024</w:t>
            </w:r>
          </w:p>
        </w:tc>
      </w:tr>
      <w:tr w:rsidR="002622D8" w14:paraId="166D82AB" w14:textId="77777777" w:rsidTr="0033591D">
        <w:tc>
          <w:tcPr>
            <w:tcW w:w="3681" w:type="dxa"/>
          </w:tcPr>
          <w:p w14:paraId="258714FF" w14:textId="4C3CA7D0" w:rsidR="002622D8" w:rsidRPr="00D5657B" w:rsidRDefault="002622D8" w:rsidP="00A804C3">
            <w:pPr>
              <w:rPr>
                <w:rFonts w:ascii="Calibri" w:eastAsia="Times New Roman" w:hAnsi="Calibri" w:cs="Calibri"/>
                <w:color w:val="000000"/>
                <w:szCs w:val="20"/>
                <w:lang w:eastAsia="en-AU"/>
              </w:rPr>
            </w:pPr>
            <w:r w:rsidRPr="00D5657B">
              <w:rPr>
                <w:rFonts w:ascii="Calibri" w:eastAsia="Times New Roman" w:hAnsi="Calibri" w:cs="Calibri"/>
                <w:color w:val="000000"/>
                <w:szCs w:val="20"/>
                <w:lang w:eastAsia="en-AU"/>
              </w:rPr>
              <w:lastRenderedPageBreak/>
              <w:t>1.1.7</w:t>
            </w:r>
            <w:r w:rsidRPr="00D5657B">
              <w:rPr>
                <w:rFonts w:ascii="Times New Roman" w:eastAsia="Times New Roman" w:hAnsi="Times New Roman" w:cs="Times New Roman"/>
                <w:color w:val="000000"/>
                <w:sz w:val="14"/>
                <w:szCs w:val="14"/>
                <w:lang w:eastAsia="en-AU"/>
              </w:rPr>
              <w:t xml:space="preserve">           </w:t>
            </w:r>
            <w:r w:rsidRPr="00D5657B">
              <w:rPr>
                <w:rFonts w:ascii="Calibri" w:eastAsia="Times New Roman" w:hAnsi="Calibri" w:cs="Calibri"/>
                <w:color w:val="000000"/>
                <w:szCs w:val="20"/>
                <w:lang w:eastAsia="en-AU"/>
              </w:rPr>
              <w:t>Explore options to provide community transport for social inclusion activities for community members who do not drive including library visits, gym, recreation activities, social clubs, and groups.</w:t>
            </w:r>
          </w:p>
        </w:tc>
        <w:tc>
          <w:tcPr>
            <w:tcW w:w="5812" w:type="dxa"/>
          </w:tcPr>
          <w:p w14:paraId="4A3D4258" w14:textId="69F67FB9" w:rsidR="002622D8" w:rsidRPr="00D5657B" w:rsidRDefault="002622D8" w:rsidP="00A804C3">
            <w:pPr>
              <w:rPr>
                <w:rFonts w:ascii="Calibri" w:eastAsia="Times New Roman" w:hAnsi="Calibri" w:cs="Calibri"/>
                <w:color w:val="000000"/>
                <w:szCs w:val="20"/>
                <w:lang w:eastAsia="en-AU"/>
              </w:rPr>
            </w:pPr>
            <w:r w:rsidRPr="00D5657B">
              <w:rPr>
                <w:rFonts w:ascii="Calibri" w:eastAsia="Times New Roman" w:hAnsi="Calibri" w:cs="Calibri"/>
                <w:color w:val="000000"/>
                <w:szCs w:val="20"/>
                <w:lang w:eastAsia="en-AU"/>
              </w:rPr>
              <w:t>Utilise the findings outlined in the Community Transport Research Project to explore options.</w:t>
            </w:r>
          </w:p>
        </w:tc>
        <w:tc>
          <w:tcPr>
            <w:tcW w:w="3118" w:type="dxa"/>
          </w:tcPr>
          <w:p w14:paraId="4179FB51" w14:textId="77777777" w:rsidR="002622D8" w:rsidRPr="00E72931" w:rsidRDefault="002622D8" w:rsidP="00E72931">
            <w:pPr>
              <w:rPr>
                <w:rFonts w:ascii="Calibri" w:eastAsia="Times New Roman" w:hAnsi="Calibri" w:cs="Calibri"/>
                <w:b/>
                <w:bCs/>
                <w:color w:val="000000"/>
                <w:szCs w:val="20"/>
                <w:lang w:eastAsia="en-AU"/>
              </w:rPr>
            </w:pPr>
            <w:r w:rsidRPr="00E72931">
              <w:rPr>
                <w:rFonts w:ascii="Calibri" w:eastAsia="Times New Roman" w:hAnsi="Calibri" w:cs="Calibri"/>
                <w:b/>
                <w:bCs/>
                <w:color w:val="000000"/>
                <w:szCs w:val="20"/>
                <w:lang w:eastAsia="en-AU"/>
              </w:rPr>
              <w:t>Belgravia Leisure</w:t>
            </w:r>
          </w:p>
          <w:p w14:paraId="7FAB1E40" w14:textId="56A3DAFC" w:rsidR="002622D8" w:rsidRPr="00E72931" w:rsidRDefault="002622D8" w:rsidP="00E72931">
            <w:pPr>
              <w:rPr>
                <w:rFonts w:ascii="Calibri" w:eastAsia="Times New Roman" w:hAnsi="Calibri" w:cs="Calibri"/>
                <w:b/>
                <w:bCs/>
                <w:color w:val="000000"/>
                <w:szCs w:val="20"/>
                <w:lang w:eastAsia="en-AU"/>
              </w:rPr>
            </w:pPr>
            <w:r w:rsidRPr="00E72931">
              <w:rPr>
                <w:rFonts w:ascii="Calibri" w:eastAsia="Times New Roman" w:hAnsi="Calibri" w:cs="Calibri"/>
                <w:b/>
                <w:bCs/>
                <w:color w:val="000000"/>
                <w:szCs w:val="20"/>
                <w:lang w:eastAsia="en-AU"/>
              </w:rPr>
              <w:t>Community Inclusion, MPS</w:t>
            </w:r>
          </w:p>
          <w:p w14:paraId="6DC960E9" w14:textId="62B4768F" w:rsidR="002622D8" w:rsidRPr="00D5657B" w:rsidRDefault="002622D8" w:rsidP="00E72931">
            <w:pPr>
              <w:rPr>
                <w:rFonts w:ascii="Calibri" w:eastAsia="Times New Roman" w:hAnsi="Calibri" w:cs="Calibri"/>
                <w:b/>
                <w:bCs/>
                <w:color w:val="000000"/>
                <w:szCs w:val="20"/>
                <w:lang w:eastAsia="en-AU"/>
              </w:rPr>
            </w:pPr>
            <w:r w:rsidRPr="00E72931">
              <w:rPr>
                <w:rFonts w:ascii="Calibri" w:eastAsia="Times New Roman" w:hAnsi="Calibri" w:cs="Calibri"/>
                <w:b/>
                <w:bCs/>
                <w:color w:val="000000"/>
                <w:szCs w:val="20"/>
                <w:lang w:eastAsia="en-AU"/>
              </w:rPr>
              <w:t>Library Services, MPS</w:t>
            </w:r>
          </w:p>
        </w:tc>
        <w:tc>
          <w:tcPr>
            <w:tcW w:w="1418" w:type="dxa"/>
            <w:shd w:val="clear" w:color="auto" w:fill="auto"/>
          </w:tcPr>
          <w:p w14:paraId="6197C500" w14:textId="6F54EA98" w:rsidR="002622D8" w:rsidRDefault="00615E46" w:rsidP="00A804C3">
            <w:pPr>
              <w:rPr>
                <w:b/>
                <w:bCs/>
              </w:rPr>
            </w:pPr>
            <w:r>
              <w:rPr>
                <w:b/>
                <w:bCs/>
              </w:rPr>
              <w:t>June 2024</w:t>
            </w:r>
          </w:p>
        </w:tc>
      </w:tr>
      <w:tr w:rsidR="006141CC" w14:paraId="02F6CDF5" w14:textId="77777777" w:rsidTr="0033591D">
        <w:tc>
          <w:tcPr>
            <w:tcW w:w="3681" w:type="dxa"/>
          </w:tcPr>
          <w:p w14:paraId="7314F617" w14:textId="70F10A43" w:rsidR="006141CC" w:rsidRPr="008934C4" w:rsidRDefault="006141CC" w:rsidP="00A804C3">
            <w:pPr>
              <w:rPr>
                <w:rFonts w:ascii="Calibri" w:eastAsia="Times New Roman" w:hAnsi="Calibri" w:cs="Calibri"/>
                <w:szCs w:val="20"/>
                <w:lang w:eastAsia="en-AU"/>
              </w:rPr>
            </w:pPr>
            <w:r w:rsidRPr="008934C4">
              <w:rPr>
                <w:rFonts w:ascii="Calibri" w:eastAsia="Times New Roman" w:hAnsi="Calibri" w:cs="Calibri"/>
                <w:szCs w:val="20"/>
                <w:lang w:eastAsia="en-AU"/>
              </w:rPr>
              <w:t>1.1.8     Accessible Medical Transport</w:t>
            </w:r>
            <w:r w:rsidR="00F27144" w:rsidRPr="008934C4">
              <w:rPr>
                <w:rFonts w:ascii="Calibri" w:eastAsia="Times New Roman" w:hAnsi="Calibri" w:cs="Calibri"/>
                <w:szCs w:val="20"/>
                <w:lang w:eastAsia="en-AU"/>
              </w:rPr>
              <w:t xml:space="preserve"> for vulnerable Shire residents</w:t>
            </w:r>
          </w:p>
        </w:tc>
        <w:tc>
          <w:tcPr>
            <w:tcW w:w="5812" w:type="dxa"/>
          </w:tcPr>
          <w:p w14:paraId="0631BA4F" w14:textId="274DB7AA" w:rsidR="006141CC" w:rsidRPr="008934C4" w:rsidRDefault="00CC3C00" w:rsidP="00A804C3">
            <w:pPr>
              <w:rPr>
                <w:rFonts w:ascii="Calibri" w:eastAsia="Times New Roman" w:hAnsi="Calibri" w:cs="Calibri"/>
                <w:szCs w:val="20"/>
                <w:lang w:eastAsia="en-AU"/>
              </w:rPr>
            </w:pPr>
            <w:r w:rsidRPr="008934C4">
              <w:rPr>
                <w:rFonts w:ascii="Calibri" w:eastAsia="Times New Roman" w:hAnsi="Calibri" w:cs="Calibri"/>
                <w:szCs w:val="20"/>
                <w:lang w:eastAsia="en-AU"/>
              </w:rPr>
              <w:t>Esta</w:t>
            </w:r>
            <w:r w:rsidR="00AD776A" w:rsidRPr="008934C4">
              <w:rPr>
                <w:rFonts w:ascii="Calibri" w:eastAsia="Times New Roman" w:hAnsi="Calibri" w:cs="Calibri"/>
                <w:szCs w:val="20"/>
                <w:lang w:eastAsia="en-AU"/>
              </w:rPr>
              <w:t>blish a</w:t>
            </w:r>
            <w:r w:rsidR="00B24802" w:rsidRPr="008934C4">
              <w:rPr>
                <w:rFonts w:ascii="Calibri" w:eastAsia="Times New Roman" w:hAnsi="Calibri" w:cs="Calibri"/>
                <w:szCs w:val="20"/>
                <w:lang w:eastAsia="en-AU"/>
              </w:rPr>
              <w:t xml:space="preserve"> pilot</w:t>
            </w:r>
            <w:r w:rsidR="00AD776A" w:rsidRPr="008934C4">
              <w:rPr>
                <w:rFonts w:ascii="Calibri Light" w:hAnsi="Calibri Light" w:cs="Calibri Light"/>
                <w:szCs w:val="20"/>
              </w:rPr>
              <w:t xml:space="preserve"> </w:t>
            </w:r>
            <w:r w:rsidR="00AD776A" w:rsidRPr="008934C4">
              <w:rPr>
                <w:rFonts w:ascii="Calibri" w:eastAsia="Times New Roman" w:hAnsi="Calibri" w:cs="Calibri"/>
                <w:szCs w:val="20"/>
                <w:lang w:eastAsia="en-AU"/>
              </w:rPr>
              <w:t xml:space="preserve">“point-to-point” transport service </w:t>
            </w:r>
            <w:r w:rsidR="00B24802" w:rsidRPr="008934C4">
              <w:rPr>
                <w:rFonts w:ascii="Calibri" w:eastAsia="Times New Roman" w:hAnsi="Calibri" w:cs="Calibri"/>
                <w:szCs w:val="20"/>
                <w:lang w:eastAsia="en-AU"/>
              </w:rPr>
              <w:t>for</w:t>
            </w:r>
            <w:r w:rsidR="00AD776A" w:rsidRPr="008934C4">
              <w:rPr>
                <w:rFonts w:ascii="Calibri" w:eastAsia="Times New Roman" w:hAnsi="Calibri" w:cs="Calibri"/>
                <w:szCs w:val="20"/>
                <w:lang w:eastAsia="en-AU"/>
              </w:rPr>
              <w:t xml:space="preserve"> </w:t>
            </w:r>
            <w:r w:rsidR="00B24802" w:rsidRPr="008934C4">
              <w:rPr>
                <w:rFonts w:ascii="Calibri" w:eastAsia="Times New Roman" w:hAnsi="Calibri" w:cs="Calibri"/>
                <w:szCs w:val="20"/>
                <w:lang w:eastAsia="en-AU"/>
              </w:rPr>
              <w:t>vulnerable</w:t>
            </w:r>
            <w:r w:rsidR="00AD776A" w:rsidRPr="008934C4">
              <w:rPr>
                <w:rFonts w:ascii="Calibri" w:eastAsia="Times New Roman" w:hAnsi="Calibri" w:cs="Calibri"/>
                <w:szCs w:val="20"/>
                <w:lang w:eastAsia="en-AU"/>
              </w:rPr>
              <w:t xml:space="preserve"> Shire residents to take</w:t>
            </w:r>
            <w:r w:rsidR="00B24802" w:rsidRPr="008934C4">
              <w:rPr>
                <w:rFonts w:cs="Arial"/>
                <w:szCs w:val="20"/>
              </w:rPr>
              <w:t xml:space="preserve"> </w:t>
            </w:r>
            <w:r w:rsidR="00B24802" w:rsidRPr="008934C4">
              <w:rPr>
                <w:rFonts w:ascii="Calibri Light" w:hAnsi="Calibri Light" w:cs="Calibri Light"/>
                <w:szCs w:val="20"/>
              </w:rPr>
              <w:t>to take them to and/or from health appointments across the Mornington and Frankston.</w:t>
            </w:r>
          </w:p>
        </w:tc>
        <w:tc>
          <w:tcPr>
            <w:tcW w:w="3118" w:type="dxa"/>
          </w:tcPr>
          <w:p w14:paraId="7E1E724C" w14:textId="77777777" w:rsidR="006141CC" w:rsidRPr="008934C4" w:rsidRDefault="006141CC" w:rsidP="00E72931">
            <w:pPr>
              <w:rPr>
                <w:rFonts w:ascii="Calibri" w:eastAsia="Times New Roman" w:hAnsi="Calibri" w:cs="Calibri"/>
                <w:b/>
                <w:bCs/>
                <w:szCs w:val="20"/>
                <w:lang w:eastAsia="en-AU"/>
              </w:rPr>
            </w:pPr>
            <w:r w:rsidRPr="008934C4">
              <w:rPr>
                <w:rFonts w:ascii="Calibri" w:eastAsia="Times New Roman" w:hAnsi="Calibri" w:cs="Calibri"/>
                <w:b/>
                <w:bCs/>
                <w:szCs w:val="20"/>
                <w:lang w:eastAsia="en-AU"/>
              </w:rPr>
              <w:t>Community Services, MPS</w:t>
            </w:r>
          </w:p>
          <w:p w14:paraId="3CC5162E" w14:textId="0171999B" w:rsidR="00937C29" w:rsidRPr="008934C4" w:rsidRDefault="00937C29" w:rsidP="00E72931">
            <w:pPr>
              <w:rPr>
                <w:rFonts w:ascii="Calibri" w:eastAsia="Times New Roman" w:hAnsi="Calibri" w:cs="Calibri"/>
                <w:b/>
                <w:bCs/>
                <w:szCs w:val="20"/>
                <w:lang w:eastAsia="en-AU"/>
              </w:rPr>
            </w:pPr>
          </w:p>
        </w:tc>
        <w:tc>
          <w:tcPr>
            <w:tcW w:w="1418" w:type="dxa"/>
            <w:shd w:val="clear" w:color="auto" w:fill="auto"/>
          </w:tcPr>
          <w:p w14:paraId="6FF0C65D" w14:textId="7805C77F" w:rsidR="006141CC" w:rsidRDefault="00615E46" w:rsidP="00A804C3">
            <w:pPr>
              <w:rPr>
                <w:b/>
                <w:bCs/>
              </w:rPr>
            </w:pPr>
            <w:r>
              <w:rPr>
                <w:b/>
                <w:bCs/>
              </w:rPr>
              <w:t>June 2024</w:t>
            </w:r>
          </w:p>
        </w:tc>
      </w:tr>
      <w:tr w:rsidR="002622D8" w14:paraId="6B677F31" w14:textId="77777777" w:rsidTr="0033591D">
        <w:tc>
          <w:tcPr>
            <w:tcW w:w="3681" w:type="dxa"/>
          </w:tcPr>
          <w:p w14:paraId="015F45D8" w14:textId="526A82E1" w:rsidR="002622D8" w:rsidRPr="00D5657B" w:rsidRDefault="002622D8" w:rsidP="00A804C3">
            <w:pPr>
              <w:rPr>
                <w:rFonts w:ascii="Calibri" w:eastAsia="Times New Roman" w:hAnsi="Calibri" w:cs="Calibri"/>
                <w:color w:val="000000"/>
                <w:szCs w:val="20"/>
                <w:lang w:eastAsia="en-AU"/>
              </w:rPr>
            </w:pPr>
            <w:r w:rsidRPr="00D5657B">
              <w:rPr>
                <w:rFonts w:ascii="Calibri" w:eastAsia="Times New Roman" w:hAnsi="Calibri" w:cs="Calibri"/>
                <w:color w:val="000000"/>
                <w:szCs w:val="20"/>
                <w:lang w:eastAsia="en-AU"/>
              </w:rPr>
              <w:t>1.2.1 Develop a comprehensive communication strategy for the Dial a bus service</w:t>
            </w:r>
          </w:p>
        </w:tc>
        <w:tc>
          <w:tcPr>
            <w:tcW w:w="5812" w:type="dxa"/>
          </w:tcPr>
          <w:p w14:paraId="3F0717A1" w14:textId="3B9D2C61" w:rsidR="002622D8" w:rsidRPr="00123D84" w:rsidRDefault="00E7490E" w:rsidP="00E7490E">
            <w:pPr>
              <w:rPr>
                <w:rFonts w:asciiTheme="minorHAnsi" w:hAnsiTheme="minorHAnsi" w:cstheme="minorHAnsi"/>
                <w:szCs w:val="20"/>
              </w:rPr>
            </w:pPr>
            <w:r w:rsidRPr="00123D84">
              <w:rPr>
                <w:rFonts w:asciiTheme="minorHAnsi" w:hAnsiTheme="minorHAnsi" w:cstheme="minorHAnsi"/>
                <w:szCs w:val="20"/>
              </w:rPr>
              <w:t xml:space="preserve">Continue implementation of </w:t>
            </w:r>
            <w:r w:rsidR="002879B2" w:rsidRPr="00123D84">
              <w:rPr>
                <w:rFonts w:asciiTheme="minorHAnsi" w:hAnsiTheme="minorHAnsi" w:cstheme="minorHAnsi"/>
                <w:szCs w:val="20"/>
              </w:rPr>
              <w:t xml:space="preserve">updated communication strategy that includes changes to </w:t>
            </w:r>
            <w:r w:rsidRPr="00123D84">
              <w:rPr>
                <w:rFonts w:asciiTheme="minorHAnsi" w:hAnsiTheme="minorHAnsi" w:cstheme="minorHAnsi"/>
                <w:szCs w:val="20"/>
              </w:rPr>
              <w:t xml:space="preserve">Dial-a-Bus timetables </w:t>
            </w:r>
            <w:r w:rsidR="002879B2" w:rsidRPr="00123D84">
              <w:rPr>
                <w:rFonts w:asciiTheme="minorHAnsi" w:hAnsiTheme="minorHAnsi" w:cstheme="minorHAnsi"/>
                <w:szCs w:val="20"/>
              </w:rPr>
              <w:t>and distribution of</w:t>
            </w:r>
            <w:r w:rsidRPr="00123D84">
              <w:rPr>
                <w:rFonts w:asciiTheme="minorHAnsi" w:hAnsiTheme="minorHAnsi" w:cstheme="minorHAnsi"/>
                <w:szCs w:val="20"/>
              </w:rPr>
              <w:t xml:space="preserve"> generic community transport brochure.</w:t>
            </w:r>
          </w:p>
        </w:tc>
        <w:tc>
          <w:tcPr>
            <w:tcW w:w="3118" w:type="dxa"/>
          </w:tcPr>
          <w:p w14:paraId="4D605116" w14:textId="77777777" w:rsidR="002622D8" w:rsidRPr="00E72931" w:rsidRDefault="002622D8" w:rsidP="00E72931">
            <w:pPr>
              <w:rPr>
                <w:rFonts w:ascii="Calibri" w:eastAsia="Times New Roman" w:hAnsi="Calibri" w:cs="Calibri"/>
                <w:b/>
                <w:bCs/>
                <w:color w:val="000000"/>
                <w:szCs w:val="20"/>
                <w:lang w:eastAsia="en-AU"/>
              </w:rPr>
            </w:pPr>
            <w:r w:rsidRPr="00E72931">
              <w:rPr>
                <w:rFonts w:ascii="Calibri" w:eastAsia="Times New Roman" w:hAnsi="Calibri" w:cs="Calibri"/>
                <w:b/>
                <w:bCs/>
                <w:color w:val="000000"/>
                <w:szCs w:val="20"/>
                <w:lang w:eastAsia="en-AU"/>
              </w:rPr>
              <w:t>Community Services, MPS</w:t>
            </w:r>
          </w:p>
          <w:p w14:paraId="03138ECA" w14:textId="77777777" w:rsidR="002622D8" w:rsidRPr="00E72931" w:rsidRDefault="002622D8" w:rsidP="00E72931">
            <w:pPr>
              <w:rPr>
                <w:rFonts w:ascii="Calibri" w:eastAsia="Times New Roman" w:hAnsi="Calibri" w:cs="Calibri"/>
                <w:b/>
                <w:bCs/>
                <w:color w:val="000000"/>
                <w:szCs w:val="20"/>
                <w:lang w:eastAsia="en-AU"/>
              </w:rPr>
            </w:pPr>
          </w:p>
          <w:p w14:paraId="59C877EC" w14:textId="20599980" w:rsidR="002622D8" w:rsidRPr="00653494" w:rsidRDefault="002622D8" w:rsidP="00E72931">
            <w:pPr>
              <w:rPr>
                <w:rFonts w:ascii="Calibri" w:eastAsia="Times New Roman" w:hAnsi="Calibri" w:cs="Calibri"/>
                <w:color w:val="000000"/>
                <w:szCs w:val="20"/>
                <w:lang w:eastAsia="en-AU"/>
              </w:rPr>
            </w:pPr>
            <w:r w:rsidRPr="00653494">
              <w:rPr>
                <w:rFonts w:ascii="Calibri" w:eastAsia="Times New Roman" w:hAnsi="Calibri" w:cs="Calibri"/>
                <w:color w:val="000000"/>
                <w:szCs w:val="20"/>
                <w:lang w:eastAsia="en-AU"/>
              </w:rPr>
              <w:t>Communications Unit, MPS</w:t>
            </w:r>
          </w:p>
        </w:tc>
        <w:tc>
          <w:tcPr>
            <w:tcW w:w="1418" w:type="dxa"/>
            <w:shd w:val="clear" w:color="auto" w:fill="auto"/>
          </w:tcPr>
          <w:p w14:paraId="7AAD74D1" w14:textId="2228B9DA" w:rsidR="002622D8" w:rsidRDefault="005172E6" w:rsidP="00A804C3">
            <w:pPr>
              <w:rPr>
                <w:b/>
                <w:bCs/>
              </w:rPr>
            </w:pPr>
            <w:r>
              <w:rPr>
                <w:b/>
                <w:bCs/>
              </w:rPr>
              <w:t>June 2024</w:t>
            </w:r>
          </w:p>
        </w:tc>
      </w:tr>
      <w:tr w:rsidR="002622D8" w14:paraId="027C6AD9" w14:textId="77777777" w:rsidTr="0033591D">
        <w:tc>
          <w:tcPr>
            <w:tcW w:w="3681" w:type="dxa"/>
          </w:tcPr>
          <w:p w14:paraId="50951245" w14:textId="03A40929" w:rsidR="002622D8" w:rsidRPr="00D5657B" w:rsidRDefault="002622D8" w:rsidP="00525DF4">
            <w:pPr>
              <w:rPr>
                <w:rFonts w:ascii="Calibri" w:eastAsia="Times New Roman" w:hAnsi="Calibri" w:cs="Calibri"/>
                <w:color w:val="000000"/>
                <w:szCs w:val="20"/>
                <w:lang w:eastAsia="en-AU"/>
              </w:rPr>
            </w:pPr>
            <w:r w:rsidRPr="00D5657B">
              <w:rPr>
                <w:rFonts w:ascii="Calibri" w:eastAsia="Times New Roman" w:hAnsi="Calibri" w:cs="Calibri"/>
                <w:color w:val="000000"/>
                <w:szCs w:val="20"/>
                <w:lang w:eastAsia="en-AU"/>
              </w:rPr>
              <w:t>1.2.2 Develop community transport promotional information with the appropriate communication strategy.</w:t>
            </w:r>
          </w:p>
        </w:tc>
        <w:tc>
          <w:tcPr>
            <w:tcW w:w="5812" w:type="dxa"/>
          </w:tcPr>
          <w:p w14:paraId="01EAD270" w14:textId="6CD94B92" w:rsidR="002622D8" w:rsidRPr="00D5657B" w:rsidRDefault="002622D8" w:rsidP="00525DF4">
            <w:pPr>
              <w:rPr>
                <w:rFonts w:ascii="Calibri" w:eastAsia="Times New Roman" w:hAnsi="Calibri" w:cs="Calibri"/>
                <w:color w:val="000000"/>
                <w:szCs w:val="20"/>
                <w:lang w:eastAsia="en-AU"/>
              </w:rPr>
            </w:pPr>
            <w:r w:rsidRPr="00D5657B">
              <w:rPr>
                <w:rFonts w:ascii="Calibri" w:eastAsia="Times New Roman" w:hAnsi="Calibri" w:cs="Calibri"/>
                <w:color w:val="000000"/>
                <w:szCs w:val="20"/>
                <w:lang w:eastAsia="en-AU"/>
              </w:rPr>
              <w:t>Community transport promotional material developed according to Communication Strategy</w:t>
            </w:r>
          </w:p>
        </w:tc>
        <w:tc>
          <w:tcPr>
            <w:tcW w:w="3118" w:type="dxa"/>
          </w:tcPr>
          <w:p w14:paraId="2C6AEC66" w14:textId="77777777" w:rsidR="002622D8" w:rsidRPr="00525DF4" w:rsidRDefault="002622D8" w:rsidP="00525DF4">
            <w:pPr>
              <w:rPr>
                <w:rFonts w:ascii="Calibri" w:eastAsia="Times New Roman" w:hAnsi="Calibri" w:cs="Calibri"/>
                <w:b/>
                <w:bCs/>
                <w:color w:val="000000"/>
                <w:szCs w:val="20"/>
                <w:lang w:eastAsia="en-AU"/>
              </w:rPr>
            </w:pPr>
            <w:r w:rsidRPr="00525DF4">
              <w:rPr>
                <w:rFonts w:ascii="Calibri" w:eastAsia="Times New Roman" w:hAnsi="Calibri" w:cs="Calibri"/>
                <w:b/>
                <w:bCs/>
                <w:color w:val="000000"/>
                <w:szCs w:val="20"/>
                <w:lang w:eastAsia="en-AU"/>
              </w:rPr>
              <w:t>Community Services, MPS</w:t>
            </w:r>
          </w:p>
          <w:p w14:paraId="1CFBC040" w14:textId="77777777" w:rsidR="002622D8" w:rsidRPr="00525DF4" w:rsidRDefault="002622D8" w:rsidP="00525DF4">
            <w:pPr>
              <w:rPr>
                <w:rFonts w:ascii="Calibri" w:eastAsia="Times New Roman" w:hAnsi="Calibri" w:cs="Calibri"/>
                <w:b/>
                <w:bCs/>
                <w:color w:val="000000"/>
                <w:szCs w:val="20"/>
                <w:lang w:eastAsia="en-AU"/>
              </w:rPr>
            </w:pPr>
          </w:p>
          <w:p w14:paraId="3A9A98CE" w14:textId="010B1DC3" w:rsidR="002622D8" w:rsidRPr="00653494" w:rsidRDefault="002622D8" w:rsidP="00525DF4">
            <w:pPr>
              <w:rPr>
                <w:rFonts w:ascii="Calibri" w:eastAsia="Times New Roman" w:hAnsi="Calibri" w:cs="Calibri"/>
                <w:color w:val="000000"/>
                <w:szCs w:val="20"/>
                <w:lang w:eastAsia="en-AU"/>
              </w:rPr>
            </w:pPr>
            <w:r w:rsidRPr="00653494">
              <w:rPr>
                <w:rFonts w:ascii="Calibri" w:eastAsia="Times New Roman" w:hAnsi="Calibri" w:cs="Calibri"/>
                <w:color w:val="000000"/>
                <w:szCs w:val="20"/>
                <w:lang w:eastAsia="en-AU"/>
              </w:rPr>
              <w:t>Communications, MPS</w:t>
            </w:r>
          </w:p>
        </w:tc>
        <w:tc>
          <w:tcPr>
            <w:tcW w:w="1418" w:type="dxa"/>
            <w:shd w:val="clear" w:color="auto" w:fill="auto"/>
          </w:tcPr>
          <w:p w14:paraId="57E4E044" w14:textId="4EFE52F9" w:rsidR="002622D8" w:rsidRDefault="005172E6" w:rsidP="00525DF4">
            <w:pPr>
              <w:rPr>
                <w:b/>
                <w:bCs/>
              </w:rPr>
            </w:pPr>
            <w:r>
              <w:rPr>
                <w:b/>
                <w:bCs/>
              </w:rPr>
              <w:t>June 2024</w:t>
            </w:r>
          </w:p>
        </w:tc>
      </w:tr>
      <w:tr w:rsidR="002622D8" w14:paraId="48687F2F" w14:textId="77777777" w:rsidTr="0033591D">
        <w:tc>
          <w:tcPr>
            <w:tcW w:w="3681" w:type="dxa"/>
          </w:tcPr>
          <w:p w14:paraId="77367D6E" w14:textId="5B0E5B24" w:rsidR="002622D8" w:rsidRPr="00D5657B" w:rsidRDefault="002622D8" w:rsidP="00525DF4">
            <w:pPr>
              <w:rPr>
                <w:rFonts w:ascii="Calibri" w:eastAsia="Times New Roman" w:hAnsi="Calibri" w:cs="Calibri"/>
                <w:color w:val="000000"/>
                <w:szCs w:val="20"/>
                <w:lang w:eastAsia="en-AU"/>
              </w:rPr>
            </w:pPr>
            <w:r w:rsidRPr="00D5657B">
              <w:rPr>
                <w:rFonts w:ascii="Calibri" w:eastAsia="Times New Roman" w:hAnsi="Calibri" w:cs="Calibri"/>
                <w:color w:val="000000"/>
                <w:szCs w:val="20"/>
                <w:lang w:eastAsia="en-AU"/>
              </w:rPr>
              <w:t>1.2.3 Continue to update the mobility maps, Principal Pedestrian Network (PPN) maps and scooter charge points for the key townships on the Peninsula and ensure the maps are readily available at the Shire Offices and other relevant community facilities.</w:t>
            </w:r>
          </w:p>
        </w:tc>
        <w:tc>
          <w:tcPr>
            <w:tcW w:w="5812" w:type="dxa"/>
          </w:tcPr>
          <w:p w14:paraId="63233B68" w14:textId="77777777" w:rsidR="002622D8" w:rsidRPr="00525DF4" w:rsidRDefault="002622D8" w:rsidP="00525DF4">
            <w:pPr>
              <w:rPr>
                <w:rFonts w:ascii="Calibri" w:eastAsia="Times New Roman" w:hAnsi="Calibri" w:cs="Calibri"/>
                <w:color w:val="000000"/>
                <w:szCs w:val="20"/>
                <w:lang w:eastAsia="en-AU"/>
              </w:rPr>
            </w:pPr>
            <w:r w:rsidRPr="00525DF4">
              <w:rPr>
                <w:rFonts w:ascii="Calibri" w:eastAsia="Times New Roman" w:hAnsi="Calibri" w:cs="Calibri"/>
                <w:color w:val="000000"/>
                <w:szCs w:val="20"/>
                <w:lang w:eastAsia="en-AU"/>
              </w:rPr>
              <w:t>Regular updates continue according to Disability Inclusion Plan and made easily available.</w:t>
            </w:r>
          </w:p>
          <w:p w14:paraId="74B2C3EA" w14:textId="1E36E516" w:rsidR="002622D8" w:rsidRPr="00525DF4" w:rsidRDefault="002622D8" w:rsidP="00525DF4">
            <w:pPr>
              <w:rPr>
                <w:rFonts w:ascii="Calibri" w:eastAsia="Times New Roman" w:hAnsi="Calibri" w:cs="Calibri"/>
                <w:color w:val="000000"/>
                <w:szCs w:val="20"/>
                <w:lang w:eastAsia="en-AU"/>
              </w:rPr>
            </w:pPr>
            <w:r w:rsidRPr="00525DF4">
              <w:rPr>
                <w:rFonts w:ascii="Calibri" w:eastAsia="Times New Roman" w:hAnsi="Calibri" w:cs="Calibri"/>
                <w:color w:val="000000"/>
                <w:szCs w:val="20"/>
                <w:lang w:eastAsia="en-AU"/>
              </w:rPr>
              <w:t xml:space="preserve">  </w:t>
            </w:r>
          </w:p>
          <w:p w14:paraId="0076EBC3" w14:textId="0912E37E" w:rsidR="002622D8" w:rsidRPr="00D5657B" w:rsidRDefault="002622D8" w:rsidP="00525DF4">
            <w:pPr>
              <w:rPr>
                <w:rFonts w:ascii="Calibri" w:eastAsia="Times New Roman" w:hAnsi="Calibri" w:cs="Calibri"/>
                <w:color w:val="000000"/>
                <w:szCs w:val="20"/>
                <w:lang w:eastAsia="en-AU"/>
              </w:rPr>
            </w:pPr>
            <w:r w:rsidRPr="00525DF4">
              <w:rPr>
                <w:rFonts w:ascii="Calibri" w:eastAsia="Times New Roman" w:hAnsi="Calibri" w:cs="Calibri"/>
                <w:color w:val="000000"/>
                <w:szCs w:val="20"/>
                <w:lang w:eastAsia="en-AU"/>
              </w:rPr>
              <w:t>PPN maps updated and on website show priorities for new pedestrian pathways.</w:t>
            </w:r>
          </w:p>
        </w:tc>
        <w:tc>
          <w:tcPr>
            <w:tcW w:w="3118" w:type="dxa"/>
          </w:tcPr>
          <w:p w14:paraId="570A6BEB" w14:textId="77777777" w:rsidR="002622D8" w:rsidRPr="00525DF4" w:rsidRDefault="002622D8" w:rsidP="00525DF4">
            <w:pPr>
              <w:rPr>
                <w:rFonts w:ascii="Calibri" w:eastAsia="Times New Roman" w:hAnsi="Calibri" w:cs="Calibri"/>
                <w:b/>
                <w:bCs/>
                <w:color w:val="000000"/>
                <w:szCs w:val="20"/>
                <w:lang w:eastAsia="en-AU"/>
              </w:rPr>
            </w:pPr>
            <w:r w:rsidRPr="00525DF4">
              <w:rPr>
                <w:rFonts w:ascii="Calibri" w:eastAsia="Times New Roman" w:hAnsi="Calibri" w:cs="Calibri"/>
                <w:b/>
                <w:bCs/>
                <w:color w:val="000000"/>
                <w:szCs w:val="20"/>
                <w:lang w:eastAsia="en-AU"/>
              </w:rPr>
              <w:t>Community Inclusion, MPS</w:t>
            </w:r>
          </w:p>
          <w:p w14:paraId="45DAFC59" w14:textId="77777777" w:rsidR="002622D8" w:rsidRPr="00525DF4" w:rsidRDefault="002622D8" w:rsidP="00525DF4">
            <w:pPr>
              <w:rPr>
                <w:rFonts w:ascii="Calibri" w:eastAsia="Times New Roman" w:hAnsi="Calibri" w:cs="Calibri"/>
                <w:b/>
                <w:bCs/>
                <w:color w:val="000000"/>
                <w:szCs w:val="20"/>
                <w:lang w:eastAsia="en-AU"/>
              </w:rPr>
            </w:pPr>
          </w:p>
          <w:p w14:paraId="7D0FC456" w14:textId="77777777" w:rsidR="002622D8" w:rsidRPr="00525DF4" w:rsidRDefault="002622D8" w:rsidP="00525DF4">
            <w:pPr>
              <w:rPr>
                <w:rFonts w:ascii="Calibri" w:eastAsia="Times New Roman" w:hAnsi="Calibri" w:cs="Calibri"/>
                <w:b/>
                <w:bCs/>
                <w:color w:val="000000"/>
                <w:szCs w:val="20"/>
                <w:lang w:eastAsia="en-AU"/>
              </w:rPr>
            </w:pPr>
            <w:r w:rsidRPr="00525DF4">
              <w:rPr>
                <w:rFonts w:ascii="Calibri" w:eastAsia="Times New Roman" w:hAnsi="Calibri" w:cs="Calibri"/>
                <w:b/>
                <w:bCs/>
                <w:color w:val="000000"/>
                <w:szCs w:val="20"/>
                <w:lang w:eastAsia="en-AU"/>
              </w:rPr>
              <w:t>Information Services (GIS), MPS</w:t>
            </w:r>
          </w:p>
          <w:p w14:paraId="60EC078F" w14:textId="77777777" w:rsidR="002622D8" w:rsidRPr="00525DF4" w:rsidRDefault="002622D8" w:rsidP="00525DF4">
            <w:pPr>
              <w:rPr>
                <w:rFonts w:ascii="Calibri" w:eastAsia="Times New Roman" w:hAnsi="Calibri" w:cs="Calibri"/>
                <w:b/>
                <w:bCs/>
                <w:color w:val="000000"/>
                <w:szCs w:val="20"/>
                <w:lang w:eastAsia="en-AU"/>
              </w:rPr>
            </w:pPr>
            <w:r w:rsidRPr="00525DF4">
              <w:rPr>
                <w:rFonts w:ascii="Calibri" w:eastAsia="Times New Roman" w:hAnsi="Calibri" w:cs="Calibri"/>
                <w:b/>
                <w:bCs/>
                <w:color w:val="000000"/>
                <w:szCs w:val="20"/>
                <w:lang w:eastAsia="en-AU"/>
              </w:rPr>
              <w:t>Communications, MPS</w:t>
            </w:r>
          </w:p>
          <w:p w14:paraId="25A88CB2" w14:textId="59EADD94" w:rsidR="002622D8" w:rsidRPr="00E72931" w:rsidRDefault="002622D8" w:rsidP="00525DF4">
            <w:pPr>
              <w:rPr>
                <w:rFonts w:ascii="Calibri" w:eastAsia="Times New Roman" w:hAnsi="Calibri" w:cs="Calibri"/>
                <w:b/>
                <w:bCs/>
                <w:color w:val="000000"/>
                <w:szCs w:val="20"/>
                <w:lang w:eastAsia="en-AU"/>
              </w:rPr>
            </w:pPr>
            <w:r w:rsidRPr="00525DF4">
              <w:rPr>
                <w:rFonts w:ascii="Calibri" w:eastAsia="Times New Roman" w:hAnsi="Calibri" w:cs="Calibri"/>
                <w:b/>
                <w:bCs/>
                <w:color w:val="000000"/>
                <w:szCs w:val="20"/>
                <w:lang w:eastAsia="en-AU"/>
              </w:rPr>
              <w:t>Traffic &amp; Transport, MPS</w:t>
            </w:r>
          </w:p>
        </w:tc>
        <w:tc>
          <w:tcPr>
            <w:tcW w:w="1418" w:type="dxa"/>
            <w:shd w:val="clear" w:color="auto" w:fill="auto"/>
          </w:tcPr>
          <w:p w14:paraId="4E2A50BF" w14:textId="15BB68B9" w:rsidR="002622D8" w:rsidRDefault="005172E6" w:rsidP="00525DF4">
            <w:pPr>
              <w:rPr>
                <w:b/>
                <w:bCs/>
              </w:rPr>
            </w:pPr>
            <w:r>
              <w:rPr>
                <w:b/>
                <w:bCs/>
              </w:rPr>
              <w:t>June 2024</w:t>
            </w:r>
          </w:p>
        </w:tc>
      </w:tr>
    </w:tbl>
    <w:p w14:paraId="2174FE17" w14:textId="204473ED" w:rsidR="00455916" w:rsidRDefault="00455916">
      <w:pPr>
        <w:rPr>
          <w:b/>
          <w:bCs/>
        </w:rPr>
      </w:pPr>
    </w:p>
    <w:p w14:paraId="2C8294BC" w14:textId="2890C651" w:rsidR="00455916" w:rsidRDefault="00455916">
      <w:pPr>
        <w:rPr>
          <w:b/>
          <w:bCs/>
        </w:rPr>
      </w:pPr>
    </w:p>
    <w:p w14:paraId="5514D8FB" w14:textId="1BD500EF" w:rsidR="00455916" w:rsidRDefault="00455916">
      <w:pPr>
        <w:rPr>
          <w:b/>
          <w:bCs/>
        </w:rPr>
      </w:pPr>
    </w:p>
    <w:p w14:paraId="2A72B0E1" w14:textId="4D151C0B" w:rsidR="00455916" w:rsidRDefault="00455916">
      <w:pPr>
        <w:rPr>
          <w:b/>
          <w:bCs/>
        </w:rPr>
      </w:pPr>
    </w:p>
    <w:tbl>
      <w:tblPr>
        <w:tblStyle w:val="TableGrid"/>
        <w:tblW w:w="0" w:type="auto"/>
        <w:tblLook w:val="04A0" w:firstRow="1" w:lastRow="0" w:firstColumn="1" w:lastColumn="0" w:noHBand="0" w:noVBand="1"/>
      </w:tblPr>
      <w:tblGrid>
        <w:gridCol w:w="13948"/>
      </w:tblGrid>
      <w:tr w:rsidR="00525DF4" w14:paraId="596C5E2A" w14:textId="77777777" w:rsidTr="00C1455D">
        <w:tc>
          <w:tcPr>
            <w:tcW w:w="13948" w:type="dxa"/>
            <w:shd w:val="clear" w:color="auto" w:fill="007CBA"/>
          </w:tcPr>
          <w:p w14:paraId="7FCFBBB2" w14:textId="77777777" w:rsidR="00525DF4" w:rsidRPr="00C1455D" w:rsidRDefault="00525DF4" w:rsidP="00525DF4">
            <w:pPr>
              <w:rPr>
                <w:b/>
                <w:bCs/>
                <w:color w:val="FFFFFF" w:themeColor="background1"/>
              </w:rPr>
            </w:pPr>
            <w:r w:rsidRPr="00C1455D">
              <w:rPr>
                <w:b/>
                <w:bCs/>
                <w:color w:val="FFFFFF" w:themeColor="background1"/>
              </w:rPr>
              <w:t>Goal 2 – SOCIAL PARTICIPATION</w:t>
            </w:r>
          </w:p>
          <w:p w14:paraId="337638C3" w14:textId="5F60884F" w:rsidR="00525DF4" w:rsidRPr="00C1455D" w:rsidRDefault="00525DF4" w:rsidP="00525DF4">
            <w:pPr>
              <w:rPr>
                <w:b/>
                <w:bCs/>
                <w:color w:val="FFFFFF" w:themeColor="background1"/>
              </w:rPr>
            </w:pPr>
            <w:r w:rsidRPr="00C1455D">
              <w:rPr>
                <w:b/>
                <w:bCs/>
                <w:color w:val="FFFFFF" w:themeColor="background1"/>
              </w:rPr>
              <w:t>An age-friendly Mornington Peninsula has a range of inclusive opportunities to connect and participate in the community.</w:t>
            </w:r>
          </w:p>
        </w:tc>
      </w:tr>
      <w:tr w:rsidR="00525DF4" w14:paraId="2499B1C1" w14:textId="77777777" w:rsidTr="00C1455D">
        <w:tc>
          <w:tcPr>
            <w:tcW w:w="13948" w:type="dxa"/>
            <w:shd w:val="clear" w:color="auto" w:fill="007CBA"/>
          </w:tcPr>
          <w:p w14:paraId="2DD638AD" w14:textId="77777777" w:rsidR="00525DF4" w:rsidRPr="00C1455D" w:rsidRDefault="00525DF4" w:rsidP="00525DF4">
            <w:pPr>
              <w:rPr>
                <w:b/>
                <w:bCs/>
                <w:color w:val="FFFFFF" w:themeColor="background1"/>
              </w:rPr>
            </w:pPr>
            <w:r w:rsidRPr="00C1455D">
              <w:rPr>
                <w:b/>
                <w:bCs/>
                <w:color w:val="FFFFFF" w:themeColor="background1"/>
              </w:rPr>
              <w:t>Strategies</w:t>
            </w:r>
          </w:p>
          <w:p w14:paraId="0E4919E5" w14:textId="77777777" w:rsidR="00525DF4" w:rsidRPr="00C1455D" w:rsidRDefault="00525DF4" w:rsidP="00525DF4">
            <w:pPr>
              <w:rPr>
                <w:b/>
                <w:bCs/>
                <w:color w:val="FFFFFF" w:themeColor="background1"/>
              </w:rPr>
            </w:pPr>
            <w:r w:rsidRPr="00C1455D">
              <w:rPr>
                <w:b/>
                <w:bCs/>
                <w:color w:val="FFFFFF" w:themeColor="background1"/>
              </w:rPr>
              <w:t>2.1 Facilitate opportunities for participation in accessible and affordable recreation, lifelong learning and cultural pursuits</w:t>
            </w:r>
          </w:p>
          <w:p w14:paraId="25731FE3" w14:textId="77777777" w:rsidR="00525DF4" w:rsidRPr="00C1455D" w:rsidRDefault="00525DF4" w:rsidP="00525DF4">
            <w:pPr>
              <w:rPr>
                <w:b/>
                <w:bCs/>
                <w:color w:val="FFFFFF" w:themeColor="background1"/>
              </w:rPr>
            </w:pPr>
            <w:r w:rsidRPr="00C1455D">
              <w:rPr>
                <w:b/>
                <w:bCs/>
                <w:color w:val="FFFFFF" w:themeColor="background1"/>
              </w:rPr>
              <w:t>2.2 Support existing and emerging groups to continue to provide opportunities to engage in the community</w:t>
            </w:r>
          </w:p>
          <w:p w14:paraId="2D655C7B" w14:textId="4C9B1C0F" w:rsidR="00525DF4" w:rsidRPr="00C1455D" w:rsidRDefault="00525DF4" w:rsidP="00525DF4">
            <w:pPr>
              <w:rPr>
                <w:b/>
                <w:bCs/>
                <w:color w:val="FFFFFF" w:themeColor="background1"/>
              </w:rPr>
            </w:pPr>
            <w:r w:rsidRPr="00C1455D">
              <w:rPr>
                <w:b/>
                <w:bCs/>
                <w:color w:val="FFFFFF" w:themeColor="background1"/>
              </w:rPr>
              <w:t>2.3 Continue to explore and expand options to address social isolation</w:t>
            </w:r>
          </w:p>
        </w:tc>
      </w:tr>
    </w:tbl>
    <w:p w14:paraId="3DE1BFD7" w14:textId="7590480F" w:rsidR="00455916" w:rsidRDefault="00455916">
      <w:pPr>
        <w:rPr>
          <w:b/>
          <w:bCs/>
        </w:rPr>
      </w:pPr>
    </w:p>
    <w:tbl>
      <w:tblPr>
        <w:tblStyle w:val="TableGrid"/>
        <w:tblW w:w="14029" w:type="dxa"/>
        <w:tblLook w:val="04A0" w:firstRow="1" w:lastRow="0" w:firstColumn="1" w:lastColumn="0" w:noHBand="0" w:noVBand="1"/>
      </w:tblPr>
      <w:tblGrid>
        <w:gridCol w:w="3681"/>
        <w:gridCol w:w="5812"/>
        <w:gridCol w:w="3118"/>
        <w:gridCol w:w="1418"/>
      </w:tblGrid>
      <w:tr w:rsidR="002622D8" w14:paraId="3A5D5C4F" w14:textId="77777777" w:rsidTr="002622D8">
        <w:tc>
          <w:tcPr>
            <w:tcW w:w="3681" w:type="dxa"/>
          </w:tcPr>
          <w:p w14:paraId="2578D5A4" w14:textId="0DD53D34" w:rsidR="002622D8" w:rsidRDefault="002622D8">
            <w:pPr>
              <w:rPr>
                <w:b/>
                <w:bCs/>
              </w:rPr>
            </w:pPr>
            <w:r>
              <w:rPr>
                <w:b/>
                <w:bCs/>
              </w:rPr>
              <w:t>Actions</w:t>
            </w:r>
          </w:p>
        </w:tc>
        <w:tc>
          <w:tcPr>
            <w:tcW w:w="5812" w:type="dxa"/>
          </w:tcPr>
          <w:p w14:paraId="27A8CC9F" w14:textId="6AD04C6C" w:rsidR="002622D8" w:rsidRDefault="002622D8">
            <w:pPr>
              <w:rPr>
                <w:b/>
                <w:bCs/>
              </w:rPr>
            </w:pPr>
            <w:r>
              <w:rPr>
                <w:b/>
                <w:bCs/>
              </w:rPr>
              <w:t xml:space="preserve">Year Four </w:t>
            </w:r>
            <w:r w:rsidR="000646EC">
              <w:rPr>
                <w:b/>
                <w:bCs/>
              </w:rPr>
              <w:t>Priority</w:t>
            </w:r>
            <w:r>
              <w:rPr>
                <w:b/>
                <w:bCs/>
              </w:rPr>
              <w:t xml:space="preserve"> Progr</w:t>
            </w:r>
            <w:r w:rsidR="000646EC">
              <w:rPr>
                <w:b/>
                <w:bCs/>
              </w:rPr>
              <w:t>e</w:t>
            </w:r>
            <w:r>
              <w:rPr>
                <w:b/>
                <w:bCs/>
              </w:rPr>
              <w:t>ss Measures</w:t>
            </w:r>
          </w:p>
        </w:tc>
        <w:tc>
          <w:tcPr>
            <w:tcW w:w="3118" w:type="dxa"/>
          </w:tcPr>
          <w:p w14:paraId="54C656D3" w14:textId="0C2E198E" w:rsidR="002622D8" w:rsidRDefault="002622D8">
            <w:pPr>
              <w:rPr>
                <w:b/>
                <w:bCs/>
              </w:rPr>
            </w:pPr>
            <w:r>
              <w:rPr>
                <w:b/>
                <w:bCs/>
              </w:rPr>
              <w:t>Lead/Stakeholders</w:t>
            </w:r>
          </w:p>
        </w:tc>
        <w:tc>
          <w:tcPr>
            <w:tcW w:w="1418" w:type="dxa"/>
          </w:tcPr>
          <w:p w14:paraId="57FDB032" w14:textId="67B404D8" w:rsidR="002622D8" w:rsidRDefault="0033591D">
            <w:pPr>
              <w:rPr>
                <w:b/>
                <w:bCs/>
              </w:rPr>
            </w:pPr>
            <w:r>
              <w:rPr>
                <w:b/>
                <w:bCs/>
              </w:rPr>
              <w:t>Timeline</w:t>
            </w:r>
          </w:p>
        </w:tc>
      </w:tr>
      <w:tr w:rsidR="002622D8" w14:paraId="74027BA9" w14:textId="77777777" w:rsidTr="0033591D">
        <w:tc>
          <w:tcPr>
            <w:tcW w:w="3681" w:type="dxa"/>
          </w:tcPr>
          <w:p w14:paraId="2AAB1CFD" w14:textId="71199313" w:rsidR="002622D8" w:rsidRPr="008934C4" w:rsidRDefault="002622D8">
            <w:pPr>
              <w:rPr>
                <w:rFonts w:asciiTheme="minorHAnsi" w:hAnsiTheme="minorHAnsi" w:cstheme="minorHAnsi"/>
                <w:b/>
                <w:bCs/>
                <w:szCs w:val="20"/>
              </w:rPr>
            </w:pPr>
            <w:r w:rsidRPr="008934C4">
              <w:rPr>
                <w:rFonts w:asciiTheme="minorHAnsi" w:eastAsia="Times New Roman" w:hAnsiTheme="minorHAnsi" w:cstheme="minorHAnsi"/>
                <w:szCs w:val="20"/>
                <w:lang w:eastAsia="en-AU"/>
              </w:rPr>
              <w:t>2.1.1. Continue to provide support to clubs and social based groups inclusive of older people.</w:t>
            </w:r>
          </w:p>
        </w:tc>
        <w:tc>
          <w:tcPr>
            <w:tcW w:w="5812" w:type="dxa"/>
          </w:tcPr>
          <w:p w14:paraId="596418FC" w14:textId="74B6D237" w:rsidR="00FF310B" w:rsidRPr="008934C4" w:rsidRDefault="00FF310B" w:rsidP="00F02628">
            <w:pPr>
              <w:rPr>
                <w:rFonts w:asciiTheme="minorHAnsi" w:hAnsiTheme="minorHAnsi" w:cstheme="minorHAnsi"/>
                <w:szCs w:val="20"/>
              </w:rPr>
            </w:pPr>
            <w:r w:rsidRPr="008934C4">
              <w:rPr>
                <w:rFonts w:asciiTheme="minorHAnsi" w:hAnsiTheme="minorHAnsi" w:cstheme="minorHAnsi"/>
                <w:szCs w:val="20"/>
              </w:rPr>
              <w:t>-</w:t>
            </w:r>
            <w:r w:rsidR="00877FA6" w:rsidRPr="008934C4">
              <w:rPr>
                <w:rFonts w:asciiTheme="minorHAnsi" w:hAnsiTheme="minorHAnsi" w:cstheme="minorHAnsi"/>
                <w:szCs w:val="20"/>
              </w:rPr>
              <w:t xml:space="preserve">Provide and administer Council Funding to support senior </w:t>
            </w:r>
            <w:r w:rsidR="00EB7BCF" w:rsidRPr="008934C4">
              <w:rPr>
                <w:rFonts w:asciiTheme="minorHAnsi" w:hAnsiTheme="minorHAnsi" w:cstheme="minorHAnsi"/>
                <w:szCs w:val="20"/>
              </w:rPr>
              <w:t>citizens clubs to continue their work given withdrawal of Commonwealth funding</w:t>
            </w:r>
            <w:r w:rsidR="00C1772E" w:rsidRPr="008934C4">
              <w:rPr>
                <w:rFonts w:asciiTheme="minorHAnsi" w:hAnsiTheme="minorHAnsi" w:cstheme="minorHAnsi"/>
                <w:szCs w:val="20"/>
              </w:rPr>
              <w:t>.</w:t>
            </w:r>
          </w:p>
          <w:p w14:paraId="5FABF1D3" w14:textId="361EAFBB" w:rsidR="00C1772E" w:rsidRPr="008934C4" w:rsidRDefault="00C1772E" w:rsidP="00F02628">
            <w:pPr>
              <w:rPr>
                <w:rFonts w:asciiTheme="minorHAnsi" w:hAnsiTheme="minorHAnsi" w:cstheme="minorHAnsi"/>
                <w:szCs w:val="20"/>
              </w:rPr>
            </w:pPr>
            <w:r w:rsidRPr="008934C4">
              <w:rPr>
                <w:rFonts w:asciiTheme="minorHAnsi" w:hAnsiTheme="minorHAnsi" w:cstheme="minorHAnsi"/>
                <w:szCs w:val="20"/>
              </w:rPr>
              <w:lastRenderedPageBreak/>
              <w:t>-Support Senior Clubs &amp; U3As</w:t>
            </w:r>
            <w:r w:rsidR="00EA6F92" w:rsidRPr="008934C4">
              <w:rPr>
                <w:rFonts w:asciiTheme="minorHAnsi" w:hAnsiTheme="minorHAnsi" w:cstheme="minorHAnsi"/>
                <w:szCs w:val="20"/>
              </w:rPr>
              <w:t xml:space="preserve"> in returning to operation post covid restrictions</w:t>
            </w:r>
          </w:p>
          <w:p w14:paraId="2E6BD980" w14:textId="33BC7A6A" w:rsidR="002622D8" w:rsidRPr="008934C4" w:rsidRDefault="00EB7BCF" w:rsidP="00F02628">
            <w:pPr>
              <w:rPr>
                <w:rFonts w:asciiTheme="minorHAnsi" w:hAnsiTheme="minorHAnsi" w:cstheme="minorHAnsi"/>
                <w:szCs w:val="20"/>
              </w:rPr>
            </w:pPr>
            <w:r w:rsidRPr="008934C4">
              <w:rPr>
                <w:rFonts w:asciiTheme="minorHAnsi" w:hAnsiTheme="minorHAnsi" w:cstheme="minorHAnsi"/>
                <w:szCs w:val="20"/>
              </w:rPr>
              <w:t>-</w:t>
            </w:r>
            <w:r w:rsidR="002622D8" w:rsidRPr="008934C4">
              <w:rPr>
                <w:rFonts w:asciiTheme="minorHAnsi" w:hAnsiTheme="minorHAnsi" w:cstheme="minorHAnsi"/>
                <w:szCs w:val="20"/>
              </w:rPr>
              <w:t xml:space="preserve">Convene </w:t>
            </w:r>
            <w:r w:rsidR="00D21B62" w:rsidRPr="008934C4">
              <w:rPr>
                <w:rFonts w:asciiTheme="minorHAnsi" w:hAnsiTheme="minorHAnsi" w:cstheme="minorHAnsi"/>
                <w:szCs w:val="20"/>
              </w:rPr>
              <w:t>regular</w:t>
            </w:r>
            <w:r w:rsidR="002622D8" w:rsidRPr="008934C4">
              <w:rPr>
                <w:rFonts w:asciiTheme="minorHAnsi" w:hAnsiTheme="minorHAnsi" w:cstheme="minorHAnsi"/>
                <w:szCs w:val="20"/>
              </w:rPr>
              <w:t xml:space="preserve"> regional Seniors Clubs meetings</w:t>
            </w:r>
          </w:p>
          <w:p w14:paraId="7A83D04C" w14:textId="1DA1C591" w:rsidR="002622D8" w:rsidRPr="008934C4" w:rsidRDefault="00EB7BCF" w:rsidP="00F02628">
            <w:pPr>
              <w:rPr>
                <w:rFonts w:asciiTheme="minorHAnsi" w:hAnsiTheme="minorHAnsi" w:cstheme="minorHAnsi"/>
                <w:szCs w:val="20"/>
              </w:rPr>
            </w:pPr>
            <w:r w:rsidRPr="008934C4">
              <w:rPr>
                <w:rFonts w:asciiTheme="minorHAnsi" w:hAnsiTheme="minorHAnsi" w:cstheme="minorHAnsi"/>
                <w:szCs w:val="20"/>
              </w:rPr>
              <w:t>-</w:t>
            </w:r>
            <w:r w:rsidR="002622D8" w:rsidRPr="008934C4">
              <w:rPr>
                <w:rFonts w:asciiTheme="minorHAnsi" w:hAnsiTheme="minorHAnsi" w:cstheme="minorHAnsi"/>
                <w:szCs w:val="20"/>
              </w:rPr>
              <w:t>Provide support to existing or emerging socially based groups inclusive of older people</w:t>
            </w:r>
          </w:p>
          <w:p w14:paraId="0183EB08" w14:textId="5407D43C" w:rsidR="002622D8" w:rsidRPr="008934C4" w:rsidRDefault="002622D8" w:rsidP="00F02628">
            <w:pPr>
              <w:rPr>
                <w:rFonts w:asciiTheme="minorHAnsi" w:hAnsiTheme="minorHAnsi" w:cstheme="minorHAnsi"/>
                <w:szCs w:val="20"/>
              </w:rPr>
            </w:pPr>
          </w:p>
        </w:tc>
        <w:tc>
          <w:tcPr>
            <w:tcW w:w="3118" w:type="dxa"/>
          </w:tcPr>
          <w:p w14:paraId="3C87390A" w14:textId="4848345D" w:rsidR="002622D8" w:rsidRPr="008934C4" w:rsidRDefault="002622D8">
            <w:pPr>
              <w:rPr>
                <w:rFonts w:asciiTheme="minorHAnsi" w:hAnsiTheme="minorHAnsi" w:cstheme="minorHAnsi"/>
                <w:szCs w:val="20"/>
              </w:rPr>
            </w:pPr>
            <w:r w:rsidRPr="008934C4">
              <w:rPr>
                <w:rFonts w:asciiTheme="minorHAnsi" w:hAnsiTheme="minorHAnsi" w:cstheme="minorHAnsi"/>
                <w:szCs w:val="20"/>
              </w:rPr>
              <w:lastRenderedPageBreak/>
              <w:t>Community Relationships, MPS</w:t>
            </w:r>
          </w:p>
        </w:tc>
        <w:tc>
          <w:tcPr>
            <w:tcW w:w="1418" w:type="dxa"/>
            <w:shd w:val="clear" w:color="auto" w:fill="auto"/>
          </w:tcPr>
          <w:p w14:paraId="2AA41691" w14:textId="16DF2F26" w:rsidR="002622D8" w:rsidRPr="008934C4" w:rsidRDefault="005172E6">
            <w:pPr>
              <w:rPr>
                <w:rFonts w:asciiTheme="minorHAnsi" w:hAnsiTheme="minorHAnsi" w:cstheme="minorHAnsi"/>
                <w:b/>
                <w:bCs/>
                <w:szCs w:val="20"/>
              </w:rPr>
            </w:pPr>
            <w:r w:rsidRPr="008934C4">
              <w:rPr>
                <w:rFonts w:asciiTheme="minorHAnsi" w:hAnsiTheme="minorHAnsi" w:cstheme="minorHAnsi"/>
                <w:b/>
                <w:bCs/>
                <w:szCs w:val="20"/>
              </w:rPr>
              <w:t>June 2024</w:t>
            </w:r>
          </w:p>
        </w:tc>
      </w:tr>
      <w:tr w:rsidR="002622D8" w14:paraId="6A162B98" w14:textId="77777777" w:rsidTr="0033591D">
        <w:tc>
          <w:tcPr>
            <w:tcW w:w="3681" w:type="dxa"/>
          </w:tcPr>
          <w:p w14:paraId="1E4EEB12" w14:textId="4A68922C" w:rsidR="002622D8" w:rsidRPr="00D40DC3" w:rsidRDefault="002622D8">
            <w:pPr>
              <w:rPr>
                <w:rFonts w:asciiTheme="minorHAnsi" w:hAnsiTheme="minorHAnsi" w:cstheme="minorHAnsi"/>
                <w:b/>
                <w:bCs/>
                <w:szCs w:val="20"/>
              </w:rPr>
            </w:pPr>
            <w:r w:rsidRPr="00D40DC3">
              <w:rPr>
                <w:rFonts w:asciiTheme="minorHAnsi" w:eastAsia="Times New Roman" w:hAnsiTheme="minorHAnsi" w:cstheme="minorHAnsi"/>
                <w:color w:val="000000"/>
                <w:szCs w:val="20"/>
                <w:lang w:eastAsia="en-AU"/>
              </w:rPr>
              <w:t>2.1.2. Explore options available for the provision of outreach library services including aged care facilities, community houses, seniors’ clubs etc.</w:t>
            </w:r>
          </w:p>
        </w:tc>
        <w:tc>
          <w:tcPr>
            <w:tcW w:w="5812" w:type="dxa"/>
          </w:tcPr>
          <w:p w14:paraId="1013119C"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xml:space="preserve">·         Library van availability established for trial community engagement in new settings </w:t>
            </w:r>
          </w:p>
          <w:p w14:paraId="549CE1F0" w14:textId="46974A24"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Consideration given to utilising Shire vehicles and runs to facilitate opportunities for social connection and library visits.</w:t>
            </w:r>
          </w:p>
        </w:tc>
        <w:tc>
          <w:tcPr>
            <w:tcW w:w="3118" w:type="dxa"/>
          </w:tcPr>
          <w:p w14:paraId="028522F3" w14:textId="7C6B0630" w:rsidR="002622D8" w:rsidRPr="00D40DC3" w:rsidRDefault="002622D8">
            <w:pPr>
              <w:rPr>
                <w:rFonts w:asciiTheme="minorHAnsi" w:hAnsiTheme="minorHAnsi" w:cstheme="minorHAnsi"/>
                <w:szCs w:val="20"/>
              </w:rPr>
            </w:pPr>
            <w:r w:rsidRPr="00D40DC3">
              <w:rPr>
                <w:rFonts w:asciiTheme="minorHAnsi" w:hAnsiTheme="minorHAnsi" w:cstheme="minorHAnsi"/>
                <w:szCs w:val="20"/>
              </w:rPr>
              <w:t>Libraries, MPS</w:t>
            </w:r>
          </w:p>
        </w:tc>
        <w:tc>
          <w:tcPr>
            <w:tcW w:w="1418" w:type="dxa"/>
            <w:shd w:val="clear" w:color="auto" w:fill="auto"/>
          </w:tcPr>
          <w:p w14:paraId="489A7F65" w14:textId="0DA63EE2" w:rsidR="002622D8" w:rsidRPr="005172E6" w:rsidRDefault="005172E6">
            <w:pPr>
              <w:rPr>
                <w:rFonts w:asciiTheme="minorHAnsi" w:hAnsiTheme="minorHAnsi" w:cstheme="minorHAnsi"/>
                <w:b/>
                <w:bCs/>
                <w:szCs w:val="20"/>
              </w:rPr>
            </w:pPr>
            <w:r w:rsidRPr="005172E6">
              <w:rPr>
                <w:rFonts w:asciiTheme="minorHAnsi" w:hAnsiTheme="minorHAnsi" w:cstheme="minorHAnsi"/>
                <w:b/>
                <w:bCs/>
                <w:szCs w:val="20"/>
              </w:rPr>
              <w:t>June 2024</w:t>
            </w:r>
          </w:p>
        </w:tc>
      </w:tr>
      <w:tr w:rsidR="002622D8" w14:paraId="014BBF68" w14:textId="77777777" w:rsidTr="0033591D">
        <w:tc>
          <w:tcPr>
            <w:tcW w:w="3681" w:type="dxa"/>
          </w:tcPr>
          <w:p w14:paraId="6F935842" w14:textId="162A9CB7" w:rsidR="002622D8" w:rsidRPr="00D40DC3" w:rsidRDefault="002622D8">
            <w:pPr>
              <w:rPr>
                <w:rFonts w:asciiTheme="minorHAnsi" w:hAnsiTheme="minorHAnsi" w:cstheme="minorHAnsi"/>
                <w:b/>
                <w:bCs/>
                <w:szCs w:val="20"/>
              </w:rPr>
            </w:pPr>
            <w:bookmarkStart w:id="0" w:name="RANGE!A88"/>
            <w:r w:rsidRPr="00D40DC3">
              <w:rPr>
                <w:rFonts w:asciiTheme="minorHAnsi" w:eastAsia="Times New Roman" w:hAnsiTheme="minorHAnsi" w:cstheme="minorHAnsi"/>
                <w:color w:val="000000"/>
                <w:szCs w:val="20"/>
                <w:lang w:eastAsia="en-AU"/>
              </w:rPr>
              <w:t>2.1.3. Continue to support physical activity initiatives that incorporate social connection through community partnerships.</w:t>
            </w:r>
            <w:bookmarkEnd w:id="0"/>
          </w:p>
        </w:tc>
        <w:tc>
          <w:tcPr>
            <w:tcW w:w="5812" w:type="dxa"/>
          </w:tcPr>
          <w:p w14:paraId="51CF2564"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xml:space="preserve">·         Continue support for current seniors’ activities </w:t>
            </w:r>
          </w:p>
          <w:p w14:paraId="12DA4359"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Increased opportunities for social interaction at Belgravia facilities and events</w:t>
            </w:r>
          </w:p>
          <w:p w14:paraId="5A5674E3" w14:textId="3863653B"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Expansion of current Chronic Illness classes</w:t>
            </w:r>
          </w:p>
          <w:p w14:paraId="02ADC75A" w14:textId="41CF1436"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Exploration commenced between Belgravia and Peninsula Transport Assist to explore a range of excursions</w:t>
            </w:r>
          </w:p>
        </w:tc>
        <w:tc>
          <w:tcPr>
            <w:tcW w:w="3118" w:type="dxa"/>
          </w:tcPr>
          <w:p w14:paraId="5656D8BC" w14:textId="77777777" w:rsidR="002622D8" w:rsidRPr="00CD3342" w:rsidRDefault="002622D8" w:rsidP="00F02628">
            <w:pPr>
              <w:rPr>
                <w:rFonts w:asciiTheme="minorHAnsi" w:hAnsiTheme="minorHAnsi" w:cstheme="minorHAnsi"/>
                <w:b/>
                <w:bCs/>
                <w:szCs w:val="20"/>
              </w:rPr>
            </w:pPr>
            <w:r w:rsidRPr="00CD3342">
              <w:rPr>
                <w:rFonts w:asciiTheme="minorHAnsi" w:hAnsiTheme="minorHAnsi" w:cstheme="minorHAnsi"/>
                <w:b/>
                <w:bCs/>
                <w:szCs w:val="20"/>
              </w:rPr>
              <w:t>Community Relationships, MPS</w:t>
            </w:r>
          </w:p>
          <w:p w14:paraId="5CC57BF6"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xml:space="preserve"> </w:t>
            </w:r>
          </w:p>
          <w:p w14:paraId="1F317A24" w14:textId="77777777" w:rsidR="002622D8" w:rsidRPr="00A229BD" w:rsidRDefault="002622D8" w:rsidP="00F02628">
            <w:pPr>
              <w:rPr>
                <w:rFonts w:asciiTheme="minorHAnsi" w:hAnsiTheme="minorHAnsi" w:cstheme="minorHAnsi"/>
                <w:b/>
                <w:bCs/>
                <w:szCs w:val="20"/>
              </w:rPr>
            </w:pPr>
            <w:r w:rsidRPr="00A229BD">
              <w:rPr>
                <w:rFonts w:asciiTheme="minorHAnsi" w:hAnsiTheme="minorHAnsi" w:cstheme="minorHAnsi"/>
                <w:b/>
                <w:bCs/>
                <w:szCs w:val="20"/>
              </w:rPr>
              <w:t>Belgravia Leisure</w:t>
            </w:r>
          </w:p>
          <w:p w14:paraId="48276E86"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xml:space="preserve"> </w:t>
            </w:r>
          </w:p>
          <w:p w14:paraId="2BC7F468"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xml:space="preserve"> </w:t>
            </w:r>
          </w:p>
          <w:p w14:paraId="30F7F893"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Sport and Recreation Unit, MPS</w:t>
            </w:r>
          </w:p>
          <w:p w14:paraId="3407DB1F"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xml:space="preserve"> </w:t>
            </w:r>
          </w:p>
          <w:p w14:paraId="2C6E0530"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xml:space="preserve"> </w:t>
            </w:r>
          </w:p>
          <w:p w14:paraId="32E7E106" w14:textId="13C9BC83"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Peninsula Transport Assist</w:t>
            </w:r>
          </w:p>
        </w:tc>
        <w:tc>
          <w:tcPr>
            <w:tcW w:w="1418" w:type="dxa"/>
            <w:shd w:val="clear" w:color="auto" w:fill="auto"/>
          </w:tcPr>
          <w:p w14:paraId="04B07A2D" w14:textId="23EB979B" w:rsidR="002622D8" w:rsidRPr="00D40DC3" w:rsidRDefault="005172E6">
            <w:pPr>
              <w:rPr>
                <w:rFonts w:asciiTheme="minorHAnsi" w:hAnsiTheme="minorHAnsi" w:cstheme="minorHAnsi"/>
                <w:szCs w:val="20"/>
              </w:rPr>
            </w:pPr>
            <w:r w:rsidRPr="005172E6">
              <w:rPr>
                <w:rFonts w:asciiTheme="minorHAnsi" w:hAnsiTheme="minorHAnsi" w:cstheme="minorHAnsi"/>
                <w:b/>
                <w:bCs/>
                <w:szCs w:val="20"/>
              </w:rPr>
              <w:t>June 2024</w:t>
            </w:r>
          </w:p>
        </w:tc>
      </w:tr>
      <w:tr w:rsidR="002622D8" w14:paraId="349937B5" w14:textId="77777777" w:rsidTr="0033591D">
        <w:tc>
          <w:tcPr>
            <w:tcW w:w="3681" w:type="dxa"/>
          </w:tcPr>
          <w:p w14:paraId="51FAAEF4" w14:textId="7E4C89FA" w:rsidR="002622D8" w:rsidRPr="008934C4" w:rsidRDefault="002622D8">
            <w:pPr>
              <w:rPr>
                <w:rFonts w:asciiTheme="minorHAnsi" w:hAnsiTheme="minorHAnsi" w:cstheme="minorHAnsi"/>
                <w:b/>
                <w:bCs/>
                <w:szCs w:val="20"/>
              </w:rPr>
            </w:pPr>
            <w:r w:rsidRPr="008934C4">
              <w:rPr>
                <w:rFonts w:asciiTheme="minorHAnsi" w:eastAsia="Times New Roman" w:hAnsiTheme="minorHAnsi" w:cstheme="minorHAnsi"/>
                <w:szCs w:val="20"/>
                <w:lang w:eastAsia="en-AU"/>
              </w:rPr>
              <w:t>2.1.4.  Facilitate inclusive arts and cultural activities in alignment with Arts &amp; Culture Plan</w:t>
            </w:r>
          </w:p>
        </w:tc>
        <w:tc>
          <w:tcPr>
            <w:tcW w:w="5812" w:type="dxa"/>
          </w:tcPr>
          <w:p w14:paraId="57D181BC" w14:textId="054F024E" w:rsidR="002622D8" w:rsidRPr="008934C4" w:rsidRDefault="00870F03" w:rsidP="00F02628">
            <w:pPr>
              <w:rPr>
                <w:rFonts w:asciiTheme="minorHAnsi" w:hAnsiTheme="minorHAnsi" w:cstheme="minorHAnsi"/>
                <w:szCs w:val="20"/>
              </w:rPr>
            </w:pPr>
            <w:r w:rsidRPr="008934C4">
              <w:rPr>
                <w:rFonts w:asciiTheme="minorHAnsi" w:hAnsiTheme="minorHAnsi" w:cstheme="minorHAnsi"/>
                <w:szCs w:val="20"/>
              </w:rPr>
              <w:t>Extend Mornington Peninsula Regional Gallery (MPRG)</w:t>
            </w:r>
            <w:r w:rsidR="00E128F2" w:rsidRPr="008934C4">
              <w:rPr>
                <w:rFonts w:asciiTheme="minorHAnsi" w:hAnsiTheme="minorHAnsi" w:cstheme="minorHAnsi"/>
                <w:szCs w:val="20"/>
              </w:rPr>
              <w:t xml:space="preserve"> programs to support people with dementia to participate and engage</w:t>
            </w:r>
            <w:r w:rsidR="00121267" w:rsidRPr="008934C4">
              <w:rPr>
                <w:rFonts w:asciiTheme="minorHAnsi" w:hAnsiTheme="minorHAnsi" w:cstheme="minorHAnsi"/>
                <w:szCs w:val="20"/>
              </w:rPr>
              <w:t xml:space="preserve"> in art</w:t>
            </w:r>
            <w:r w:rsidR="001E500A" w:rsidRPr="008934C4">
              <w:rPr>
                <w:rFonts w:asciiTheme="minorHAnsi" w:hAnsiTheme="minorHAnsi" w:cstheme="minorHAnsi"/>
                <w:szCs w:val="20"/>
              </w:rPr>
              <w:t>.</w:t>
            </w:r>
          </w:p>
          <w:p w14:paraId="0D954546" w14:textId="3D8BD4E4" w:rsidR="001E500A" w:rsidRPr="008934C4" w:rsidRDefault="00767653" w:rsidP="00F02628">
            <w:pPr>
              <w:rPr>
                <w:rFonts w:asciiTheme="minorHAnsi" w:hAnsiTheme="minorHAnsi" w:cstheme="minorHAnsi"/>
                <w:szCs w:val="20"/>
              </w:rPr>
            </w:pPr>
            <w:r w:rsidRPr="008934C4">
              <w:rPr>
                <w:rFonts w:asciiTheme="minorHAnsi" w:hAnsiTheme="minorHAnsi" w:cstheme="minorHAnsi"/>
                <w:szCs w:val="20"/>
              </w:rPr>
              <w:t>Amplify reach through community outreach program</w:t>
            </w:r>
          </w:p>
          <w:p w14:paraId="7DD704A9" w14:textId="77777777" w:rsidR="003769D7" w:rsidRPr="008934C4" w:rsidRDefault="003769D7" w:rsidP="00F02628">
            <w:pPr>
              <w:rPr>
                <w:rFonts w:asciiTheme="minorHAnsi" w:hAnsiTheme="minorHAnsi" w:cstheme="minorHAnsi"/>
                <w:szCs w:val="20"/>
              </w:rPr>
            </w:pPr>
          </w:p>
          <w:p w14:paraId="2D426BB2" w14:textId="429A439B" w:rsidR="003769D7" w:rsidRPr="008934C4" w:rsidRDefault="00832038" w:rsidP="00F02628">
            <w:pPr>
              <w:rPr>
                <w:rFonts w:asciiTheme="minorHAnsi" w:hAnsiTheme="minorHAnsi" w:cstheme="minorHAnsi"/>
                <w:szCs w:val="20"/>
              </w:rPr>
            </w:pPr>
            <w:r w:rsidRPr="008934C4">
              <w:rPr>
                <w:rFonts w:asciiTheme="minorHAnsi" w:hAnsiTheme="minorHAnsi" w:cstheme="minorHAnsi"/>
                <w:szCs w:val="20"/>
              </w:rPr>
              <w:t xml:space="preserve">Music &amp; Dance for Seniors: </w:t>
            </w:r>
            <w:r w:rsidR="002D0E93" w:rsidRPr="008934C4">
              <w:rPr>
                <w:rFonts w:asciiTheme="minorHAnsi" w:hAnsiTheme="minorHAnsi" w:cstheme="minorHAnsi"/>
                <w:szCs w:val="20"/>
              </w:rPr>
              <w:t>Delivery of a music and dance program for seniors in a range of different locations that includes a variety of styles to encourage socialisation and improve mental and physical health</w:t>
            </w:r>
          </w:p>
          <w:p w14:paraId="7155E7D4" w14:textId="77777777" w:rsidR="001B4705" w:rsidRPr="008934C4" w:rsidRDefault="001B4705" w:rsidP="00F02628">
            <w:pPr>
              <w:rPr>
                <w:rFonts w:asciiTheme="minorHAnsi" w:hAnsiTheme="minorHAnsi" w:cstheme="minorHAnsi"/>
                <w:szCs w:val="20"/>
              </w:rPr>
            </w:pPr>
          </w:p>
          <w:p w14:paraId="7FDB5F34" w14:textId="77777777" w:rsidR="005A48B2" w:rsidRPr="008934C4" w:rsidRDefault="005A48B2" w:rsidP="00F02628">
            <w:pPr>
              <w:rPr>
                <w:rFonts w:asciiTheme="minorHAnsi" w:hAnsiTheme="minorHAnsi" w:cstheme="minorHAnsi"/>
                <w:szCs w:val="20"/>
              </w:rPr>
            </w:pPr>
          </w:p>
          <w:p w14:paraId="1916ACFF" w14:textId="1B6AF56C" w:rsidR="001B4705" w:rsidRPr="008934C4" w:rsidRDefault="001B4705" w:rsidP="00F02628">
            <w:pPr>
              <w:rPr>
                <w:rFonts w:asciiTheme="minorHAnsi" w:hAnsiTheme="minorHAnsi" w:cstheme="minorHAnsi"/>
                <w:szCs w:val="20"/>
              </w:rPr>
            </w:pPr>
          </w:p>
        </w:tc>
        <w:tc>
          <w:tcPr>
            <w:tcW w:w="3118" w:type="dxa"/>
          </w:tcPr>
          <w:p w14:paraId="50CD91AF" w14:textId="77777777" w:rsidR="002622D8" w:rsidRPr="008934C4" w:rsidRDefault="002622D8" w:rsidP="00F02628">
            <w:pPr>
              <w:rPr>
                <w:rFonts w:asciiTheme="minorHAnsi" w:hAnsiTheme="minorHAnsi" w:cstheme="minorHAnsi"/>
                <w:b/>
                <w:bCs/>
                <w:szCs w:val="20"/>
              </w:rPr>
            </w:pPr>
            <w:r w:rsidRPr="008934C4">
              <w:rPr>
                <w:rFonts w:asciiTheme="minorHAnsi" w:hAnsiTheme="minorHAnsi" w:cstheme="minorHAnsi"/>
                <w:b/>
                <w:bCs/>
                <w:szCs w:val="20"/>
              </w:rPr>
              <w:t>MPRG, MPS</w:t>
            </w:r>
          </w:p>
          <w:p w14:paraId="282A447A" w14:textId="77777777" w:rsidR="00832038" w:rsidRPr="008934C4" w:rsidRDefault="00832038" w:rsidP="00F02628">
            <w:pPr>
              <w:rPr>
                <w:rFonts w:asciiTheme="minorHAnsi" w:hAnsiTheme="minorHAnsi" w:cstheme="minorHAnsi"/>
                <w:b/>
                <w:bCs/>
                <w:szCs w:val="20"/>
              </w:rPr>
            </w:pPr>
          </w:p>
          <w:p w14:paraId="0B145420" w14:textId="77777777" w:rsidR="00832038" w:rsidRPr="008934C4" w:rsidRDefault="00832038" w:rsidP="00F02628">
            <w:pPr>
              <w:rPr>
                <w:rFonts w:asciiTheme="minorHAnsi" w:hAnsiTheme="minorHAnsi" w:cstheme="minorHAnsi"/>
                <w:b/>
                <w:bCs/>
                <w:szCs w:val="20"/>
              </w:rPr>
            </w:pPr>
          </w:p>
          <w:p w14:paraId="6B6AC0AA" w14:textId="77777777" w:rsidR="00832038" w:rsidRPr="008934C4" w:rsidRDefault="00832038" w:rsidP="00F02628">
            <w:pPr>
              <w:rPr>
                <w:rFonts w:asciiTheme="minorHAnsi" w:hAnsiTheme="minorHAnsi" w:cstheme="minorHAnsi"/>
                <w:b/>
                <w:bCs/>
                <w:szCs w:val="20"/>
              </w:rPr>
            </w:pPr>
          </w:p>
          <w:p w14:paraId="193D1123" w14:textId="13F77CA8" w:rsidR="00832038" w:rsidRPr="008934C4" w:rsidRDefault="009B10B2" w:rsidP="00F02628">
            <w:pPr>
              <w:rPr>
                <w:rFonts w:asciiTheme="minorHAnsi" w:hAnsiTheme="minorHAnsi" w:cstheme="minorHAnsi"/>
                <w:szCs w:val="20"/>
              </w:rPr>
            </w:pPr>
            <w:r w:rsidRPr="008934C4">
              <w:rPr>
                <w:rFonts w:asciiTheme="minorHAnsi" w:hAnsiTheme="minorHAnsi" w:cstheme="minorHAnsi"/>
                <w:b/>
                <w:bCs/>
                <w:szCs w:val="20"/>
              </w:rPr>
              <w:t>Arts &amp; Culture, MPS</w:t>
            </w:r>
          </w:p>
        </w:tc>
        <w:tc>
          <w:tcPr>
            <w:tcW w:w="1418" w:type="dxa"/>
            <w:shd w:val="clear" w:color="auto" w:fill="auto"/>
          </w:tcPr>
          <w:p w14:paraId="56C73DC3" w14:textId="35DC5C4E" w:rsidR="002622D8" w:rsidRPr="00D40DC3" w:rsidRDefault="005172E6">
            <w:pPr>
              <w:rPr>
                <w:rFonts w:asciiTheme="minorHAnsi" w:hAnsiTheme="minorHAnsi" w:cstheme="minorHAnsi"/>
                <w:szCs w:val="20"/>
              </w:rPr>
            </w:pPr>
            <w:r w:rsidRPr="005172E6">
              <w:rPr>
                <w:rFonts w:asciiTheme="minorHAnsi" w:hAnsiTheme="minorHAnsi" w:cstheme="minorHAnsi"/>
                <w:b/>
                <w:bCs/>
                <w:szCs w:val="20"/>
              </w:rPr>
              <w:t>June 2024</w:t>
            </w:r>
          </w:p>
        </w:tc>
      </w:tr>
      <w:tr w:rsidR="002622D8" w14:paraId="0E7252A5" w14:textId="77777777" w:rsidTr="0033591D">
        <w:tc>
          <w:tcPr>
            <w:tcW w:w="3681" w:type="dxa"/>
          </w:tcPr>
          <w:p w14:paraId="1F7DE354" w14:textId="6D8C1B57" w:rsidR="002622D8" w:rsidRPr="008934C4" w:rsidRDefault="002622D8">
            <w:pPr>
              <w:rPr>
                <w:rFonts w:asciiTheme="minorHAnsi" w:eastAsia="Times New Roman" w:hAnsiTheme="minorHAnsi" w:cstheme="minorHAnsi"/>
                <w:szCs w:val="20"/>
                <w:lang w:eastAsia="en-AU"/>
              </w:rPr>
            </w:pPr>
            <w:r w:rsidRPr="008934C4">
              <w:rPr>
                <w:rFonts w:asciiTheme="minorHAnsi" w:eastAsia="Times New Roman" w:hAnsiTheme="minorHAnsi" w:cstheme="minorHAnsi"/>
                <w:szCs w:val="20"/>
                <w:lang w:eastAsia="en-AU"/>
              </w:rPr>
              <w:t xml:space="preserve">2.1.5. Continue to develop library events that connect and engage older people including classes, workshops, author talks, </w:t>
            </w:r>
            <w:proofErr w:type="gramStart"/>
            <w:r w:rsidRPr="008934C4">
              <w:rPr>
                <w:rFonts w:asciiTheme="minorHAnsi" w:eastAsia="Times New Roman" w:hAnsiTheme="minorHAnsi" w:cstheme="minorHAnsi"/>
                <w:szCs w:val="20"/>
                <w:lang w:eastAsia="en-AU"/>
              </w:rPr>
              <w:t>Seniors</w:t>
            </w:r>
            <w:proofErr w:type="gramEnd"/>
            <w:r w:rsidRPr="008934C4">
              <w:rPr>
                <w:rFonts w:asciiTheme="minorHAnsi" w:eastAsia="Times New Roman" w:hAnsiTheme="minorHAnsi" w:cstheme="minorHAnsi"/>
                <w:szCs w:val="20"/>
                <w:lang w:eastAsia="en-AU"/>
              </w:rPr>
              <w:t xml:space="preserve"> festival events.</w:t>
            </w:r>
          </w:p>
        </w:tc>
        <w:tc>
          <w:tcPr>
            <w:tcW w:w="5812" w:type="dxa"/>
          </w:tcPr>
          <w:p w14:paraId="1BE26B95" w14:textId="77777777" w:rsidR="006901CF" w:rsidRPr="008934C4" w:rsidRDefault="002E3129" w:rsidP="006901CF">
            <w:pPr>
              <w:rPr>
                <w:rFonts w:asciiTheme="minorHAnsi" w:hAnsiTheme="minorHAnsi" w:cstheme="minorHAnsi"/>
                <w:szCs w:val="20"/>
              </w:rPr>
            </w:pPr>
            <w:r w:rsidRPr="008934C4">
              <w:rPr>
                <w:rFonts w:asciiTheme="minorHAnsi" w:hAnsiTheme="minorHAnsi" w:cstheme="minorHAnsi"/>
                <w:szCs w:val="20"/>
              </w:rPr>
              <w:t xml:space="preserve">-Establish Storytime for Older People Book Club </w:t>
            </w:r>
            <w:r w:rsidR="00B3310A" w:rsidRPr="008934C4">
              <w:rPr>
                <w:rFonts w:asciiTheme="minorHAnsi" w:hAnsiTheme="minorHAnsi" w:cstheme="minorHAnsi"/>
                <w:szCs w:val="20"/>
              </w:rPr>
              <w:t>with residential aged care facilities</w:t>
            </w:r>
            <w:r w:rsidR="00826DB7" w:rsidRPr="008934C4">
              <w:rPr>
                <w:rFonts w:asciiTheme="minorHAnsi" w:hAnsiTheme="minorHAnsi" w:cstheme="minorHAnsi"/>
                <w:szCs w:val="20"/>
              </w:rPr>
              <w:t xml:space="preserve"> across the peninsula.</w:t>
            </w:r>
            <w:r w:rsidR="006901CF" w:rsidRPr="008934C4">
              <w:rPr>
                <w:rFonts w:asciiTheme="minorHAnsi" w:hAnsiTheme="minorHAnsi" w:cstheme="minorHAnsi"/>
                <w:szCs w:val="20"/>
              </w:rPr>
              <w:t xml:space="preserve"> </w:t>
            </w:r>
          </w:p>
          <w:p w14:paraId="23FFC0B1" w14:textId="62ECF8F5" w:rsidR="006901CF" w:rsidRPr="008934C4" w:rsidRDefault="006901CF" w:rsidP="00F02628">
            <w:pPr>
              <w:rPr>
                <w:rFonts w:asciiTheme="minorHAnsi" w:hAnsiTheme="minorHAnsi" w:cstheme="minorHAnsi"/>
                <w:szCs w:val="20"/>
              </w:rPr>
            </w:pPr>
            <w:r w:rsidRPr="008934C4">
              <w:rPr>
                <w:rFonts w:asciiTheme="minorHAnsi" w:hAnsiTheme="minorHAnsi" w:cstheme="minorHAnsi"/>
                <w:szCs w:val="20"/>
              </w:rPr>
              <w:t>-Delivery of a range of digital and social support programs via Shire’s libraries</w:t>
            </w:r>
          </w:p>
          <w:p w14:paraId="40DBE242" w14:textId="50F4C899" w:rsidR="002622D8" w:rsidRPr="008934C4" w:rsidRDefault="002E3129" w:rsidP="00F02628">
            <w:pPr>
              <w:rPr>
                <w:rFonts w:asciiTheme="minorHAnsi" w:hAnsiTheme="minorHAnsi" w:cstheme="minorHAnsi"/>
                <w:szCs w:val="20"/>
              </w:rPr>
            </w:pPr>
            <w:r w:rsidRPr="008934C4">
              <w:rPr>
                <w:rFonts w:asciiTheme="minorHAnsi" w:hAnsiTheme="minorHAnsi" w:cstheme="minorHAnsi"/>
                <w:szCs w:val="20"/>
              </w:rPr>
              <w:t>-</w:t>
            </w:r>
            <w:r w:rsidR="002622D8" w:rsidRPr="008934C4">
              <w:rPr>
                <w:rFonts w:asciiTheme="minorHAnsi" w:hAnsiTheme="minorHAnsi" w:cstheme="minorHAnsi"/>
                <w:szCs w:val="20"/>
              </w:rPr>
              <w:t>Increased group visits to library from residents of retirement villages and aged care facilities</w:t>
            </w:r>
          </w:p>
          <w:p w14:paraId="3B86E170" w14:textId="13E1D8AB" w:rsidR="002622D8" w:rsidRPr="008934C4" w:rsidRDefault="000E366E" w:rsidP="00F02628">
            <w:pPr>
              <w:rPr>
                <w:rFonts w:asciiTheme="minorHAnsi" w:hAnsiTheme="minorHAnsi" w:cstheme="minorHAnsi"/>
                <w:szCs w:val="20"/>
              </w:rPr>
            </w:pPr>
            <w:r w:rsidRPr="008934C4">
              <w:rPr>
                <w:rFonts w:asciiTheme="minorHAnsi" w:hAnsiTheme="minorHAnsi" w:cstheme="minorHAnsi"/>
                <w:szCs w:val="20"/>
              </w:rPr>
              <w:lastRenderedPageBreak/>
              <w:t>-</w:t>
            </w:r>
            <w:r w:rsidR="002622D8" w:rsidRPr="008934C4">
              <w:rPr>
                <w:rFonts w:asciiTheme="minorHAnsi" w:hAnsiTheme="minorHAnsi" w:cstheme="minorHAnsi"/>
                <w:szCs w:val="20"/>
              </w:rPr>
              <w:t>Intergenerational Story Times expanded</w:t>
            </w:r>
          </w:p>
        </w:tc>
        <w:tc>
          <w:tcPr>
            <w:tcW w:w="3118" w:type="dxa"/>
          </w:tcPr>
          <w:p w14:paraId="5403185C" w14:textId="649D4649" w:rsidR="002622D8" w:rsidRPr="008934C4" w:rsidRDefault="002622D8" w:rsidP="00F02628">
            <w:pPr>
              <w:rPr>
                <w:rFonts w:asciiTheme="minorHAnsi" w:hAnsiTheme="minorHAnsi" w:cstheme="minorHAnsi"/>
                <w:b/>
                <w:bCs/>
                <w:szCs w:val="20"/>
              </w:rPr>
            </w:pPr>
            <w:r w:rsidRPr="008934C4">
              <w:rPr>
                <w:rFonts w:asciiTheme="minorHAnsi" w:eastAsia="Times New Roman" w:hAnsiTheme="minorHAnsi" w:cstheme="minorHAnsi"/>
                <w:b/>
                <w:bCs/>
                <w:szCs w:val="20"/>
                <w:lang w:eastAsia="en-AU"/>
              </w:rPr>
              <w:lastRenderedPageBreak/>
              <w:t>Libraries, MPS</w:t>
            </w:r>
          </w:p>
        </w:tc>
        <w:tc>
          <w:tcPr>
            <w:tcW w:w="1418" w:type="dxa"/>
            <w:shd w:val="clear" w:color="auto" w:fill="auto"/>
          </w:tcPr>
          <w:p w14:paraId="15CA56D8" w14:textId="5F120136" w:rsidR="002622D8" w:rsidRPr="00D40DC3" w:rsidRDefault="005172E6">
            <w:pPr>
              <w:rPr>
                <w:rFonts w:asciiTheme="minorHAnsi" w:hAnsiTheme="minorHAnsi" w:cstheme="minorHAnsi"/>
                <w:szCs w:val="20"/>
              </w:rPr>
            </w:pPr>
            <w:r w:rsidRPr="005172E6">
              <w:rPr>
                <w:rFonts w:asciiTheme="minorHAnsi" w:hAnsiTheme="minorHAnsi" w:cstheme="minorHAnsi"/>
                <w:b/>
                <w:bCs/>
                <w:szCs w:val="20"/>
              </w:rPr>
              <w:t>June 2024</w:t>
            </w:r>
          </w:p>
        </w:tc>
      </w:tr>
      <w:tr w:rsidR="002622D8" w14:paraId="20F061E4" w14:textId="77777777" w:rsidTr="0033591D">
        <w:tc>
          <w:tcPr>
            <w:tcW w:w="3681" w:type="dxa"/>
          </w:tcPr>
          <w:p w14:paraId="19367B3C" w14:textId="2FD92AFD" w:rsidR="002622D8" w:rsidRPr="00D40DC3" w:rsidRDefault="002622D8">
            <w:pPr>
              <w:rPr>
                <w:rFonts w:asciiTheme="minorHAnsi" w:eastAsia="Times New Roman" w:hAnsiTheme="minorHAnsi" w:cstheme="minorHAnsi"/>
                <w:color w:val="000000"/>
                <w:szCs w:val="20"/>
                <w:lang w:eastAsia="en-AU"/>
              </w:rPr>
            </w:pPr>
            <w:r w:rsidRPr="00D40DC3">
              <w:rPr>
                <w:rFonts w:asciiTheme="minorHAnsi" w:eastAsia="Times New Roman" w:hAnsiTheme="minorHAnsi" w:cstheme="minorHAnsi"/>
                <w:color w:val="000000"/>
                <w:szCs w:val="20"/>
                <w:lang w:eastAsia="en-AU"/>
              </w:rPr>
              <w:t>2.2.1. Continue to support community hubs, centres, neighbourhood houses and men’s sheds, etc</w:t>
            </w:r>
          </w:p>
        </w:tc>
        <w:tc>
          <w:tcPr>
            <w:tcW w:w="5812" w:type="dxa"/>
          </w:tcPr>
          <w:p w14:paraId="06137B06"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Community Strengthening Strategy and Policy developed that is inclusive of older people</w:t>
            </w:r>
          </w:p>
          <w:p w14:paraId="346336F9"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xml:space="preserve">·         Shire website improved to increase promotion of Community &amp; Neighbourhood Houses, and Men’s Sheds, Community Gardens </w:t>
            </w:r>
          </w:p>
          <w:p w14:paraId="5A22601F" w14:textId="5D40C539"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Non-digital promotion improved for Community &amp; Neighbourhood Houses, and Men’s Sheds activities.</w:t>
            </w:r>
          </w:p>
        </w:tc>
        <w:tc>
          <w:tcPr>
            <w:tcW w:w="3118" w:type="dxa"/>
          </w:tcPr>
          <w:p w14:paraId="0F292CA4" w14:textId="4D6B4BAC" w:rsidR="002622D8" w:rsidRPr="00D40DC3" w:rsidRDefault="002622D8" w:rsidP="00F02628">
            <w:pPr>
              <w:rPr>
                <w:rFonts w:asciiTheme="minorHAnsi" w:hAnsiTheme="minorHAnsi" w:cstheme="minorHAnsi"/>
                <w:szCs w:val="20"/>
              </w:rPr>
            </w:pPr>
            <w:r w:rsidRPr="00D40DC3">
              <w:rPr>
                <w:rFonts w:asciiTheme="minorHAnsi" w:eastAsia="Times New Roman" w:hAnsiTheme="minorHAnsi" w:cstheme="minorHAnsi"/>
                <w:b/>
                <w:bCs/>
                <w:color w:val="000000"/>
                <w:szCs w:val="20"/>
                <w:lang w:eastAsia="en-AU"/>
              </w:rPr>
              <w:t>Community Relationships, MPS</w:t>
            </w:r>
          </w:p>
        </w:tc>
        <w:tc>
          <w:tcPr>
            <w:tcW w:w="1418" w:type="dxa"/>
            <w:shd w:val="clear" w:color="auto" w:fill="auto"/>
          </w:tcPr>
          <w:p w14:paraId="39A242FB" w14:textId="1C895CB1" w:rsidR="002622D8" w:rsidRPr="00D40DC3" w:rsidRDefault="005172E6">
            <w:pPr>
              <w:rPr>
                <w:rFonts w:asciiTheme="minorHAnsi" w:hAnsiTheme="minorHAnsi" w:cstheme="minorHAnsi"/>
                <w:szCs w:val="20"/>
              </w:rPr>
            </w:pPr>
            <w:r w:rsidRPr="005172E6">
              <w:rPr>
                <w:rFonts w:asciiTheme="minorHAnsi" w:hAnsiTheme="minorHAnsi" w:cstheme="minorHAnsi"/>
                <w:b/>
                <w:bCs/>
                <w:szCs w:val="20"/>
              </w:rPr>
              <w:t>June 2024</w:t>
            </w:r>
          </w:p>
        </w:tc>
      </w:tr>
      <w:tr w:rsidR="002622D8" w14:paraId="71CBB961" w14:textId="77777777" w:rsidTr="0033591D">
        <w:tc>
          <w:tcPr>
            <w:tcW w:w="3681" w:type="dxa"/>
          </w:tcPr>
          <w:p w14:paraId="7F2BDA6D" w14:textId="704F4842" w:rsidR="002622D8" w:rsidRPr="00D40DC3" w:rsidRDefault="002622D8">
            <w:pPr>
              <w:rPr>
                <w:rFonts w:asciiTheme="minorHAnsi" w:eastAsia="Times New Roman" w:hAnsiTheme="minorHAnsi" w:cstheme="minorHAnsi"/>
                <w:color w:val="000000"/>
                <w:szCs w:val="20"/>
                <w:lang w:eastAsia="en-AU"/>
              </w:rPr>
            </w:pPr>
            <w:r w:rsidRPr="00D40DC3">
              <w:rPr>
                <w:rFonts w:asciiTheme="minorHAnsi" w:eastAsia="Times New Roman" w:hAnsiTheme="minorHAnsi" w:cstheme="minorHAnsi"/>
                <w:color w:val="000000"/>
                <w:szCs w:val="20"/>
                <w:lang w:eastAsia="en-AU"/>
              </w:rPr>
              <w:t>2.2.2. Continue to support the Home Library Service to ensure responsiveness to community needs.</w:t>
            </w:r>
          </w:p>
        </w:tc>
        <w:tc>
          <w:tcPr>
            <w:tcW w:w="5812" w:type="dxa"/>
          </w:tcPr>
          <w:p w14:paraId="174532E3"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xml:space="preserve">·         Home Library Service to offer a range of initiatives that enable library access and social inclusion opportunities for older and isolated residents </w:t>
            </w:r>
          </w:p>
          <w:p w14:paraId="50679609" w14:textId="54BDF87E"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Continue to promote the Home Library service to high needs community groups/service providers</w:t>
            </w:r>
          </w:p>
        </w:tc>
        <w:tc>
          <w:tcPr>
            <w:tcW w:w="3118" w:type="dxa"/>
          </w:tcPr>
          <w:p w14:paraId="352BFB05" w14:textId="4F4A105A" w:rsidR="002622D8" w:rsidRPr="00D40DC3" w:rsidRDefault="002622D8" w:rsidP="00F02628">
            <w:pPr>
              <w:rPr>
                <w:rFonts w:asciiTheme="minorHAnsi" w:hAnsiTheme="minorHAnsi" w:cstheme="minorHAnsi"/>
                <w:szCs w:val="20"/>
              </w:rPr>
            </w:pPr>
            <w:r w:rsidRPr="00D40DC3">
              <w:rPr>
                <w:rFonts w:asciiTheme="minorHAnsi" w:eastAsia="Times New Roman" w:hAnsiTheme="minorHAnsi" w:cstheme="minorHAnsi"/>
                <w:b/>
                <w:bCs/>
                <w:color w:val="000000"/>
                <w:szCs w:val="20"/>
                <w:lang w:eastAsia="en-AU"/>
              </w:rPr>
              <w:t>Libraries, MPS</w:t>
            </w:r>
          </w:p>
        </w:tc>
        <w:tc>
          <w:tcPr>
            <w:tcW w:w="1418" w:type="dxa"/>
            <w:shd w:val="clear" w:color="auto" w:fill="auto"/>
          </w:tcPr>
          <w:p w14:paraId="7349D05F" w14:textId="6F6074D8" w:rsidR="002622D8" w:rsidRPr="00D40DC3" w:rsidRDefault="005172E6">
            <w:pPr>
              <w:rPr>
                <w:rFonts w:asciiTheme="minorHAnsi" w:hAnsiTheme="minorHAnsi" w:cstheme="minorHAnsi"/>
                <w:szCs w:val="20"/>
              </w:rPr>
            </w:pPr>
            <w:r w:rsidRPr="005172E6">
              <w:rPr>
                <w:rFonts w:asciiTheme="minorHAnsi" w:hAnsiTheme="minorHAnsi" w:cstheme="minorHAnsi"/>
                <w:b/>
                <w:bCs/>
                <w:szCs w:val="20"/>
              </w:rPr>
              <w:t>June 2024</w:t>
            </w:r>
          </w:p>
        </w:tc>
      </w:tr>
      <w:tr w:rsidR="002622D8" w14:paraId="3483645F" w14:textId="77777777" w:rsidTr="0033591D">
        <w:tc>
          <w:tcPr>
            <w:tcW w:w="3681" w:type="dxa"/>
          </w:tcPr>
          <w:p w14:paraId="5C032E51" w14:textId="33D0A748" w:rsidR="002622D8" w:rsidRPr="004A40B2" w:rsidRDefault="002622D8">
            <w:pPr>
              <w:rPr>
                <w:rFonts w:asciiTheme="minorHAnsi" w:eastAsia="Times New Roman" w:hAnsiTheme="minorHAnsi" w:cstheme="minorHAnsi"/>
                <w:color w:val="000000"/>
                <w:szCs w:val="20"/>
                <w:lang w:eastAsia="en-AU"/>
              </w:rPr>
            </w:pPr>
            <w:r w:rsidRPr="004A40B2">
              <w:rPr>
                <w:rFonts w:asciiTheme="minorHAnsi" w:eastAsia="Times New Roman" w:hAnsiTheme="minorHAnsi" w:cstheme="minorHAnsi"/>
                <w:color w:val="000000"/>
                <w:szCs w:val="20"/>
                <w:lang w:eastAsia="en-AU"/>
              </w:rPr>
              <w:t>2.2.3. Promote initiatives that creat</w:t>
            </w:r>
            <w:r w:rsidR="0041383D" w:rsidRPr="004A40B2">
              <w:rPr>
                <w:rFonts w:asciiTheme="minorHAnsi" w:eastAsia="Times New Roman" w:hAnsiTheme="minorHAnsi" w:cstheme="minorHAnsi"/>
                <w:color w:val="000000"/>
                <w:szCs w:val="20"/>
                <w:lang w:eastAsia="en-AU"/>
              </w:rPr>
              <w:t>e</w:t>
            </w:r>
            <w:r w:rsidRPr="004A40B2">
              <w:rPr>
                <w:rFonts w:asciiTheme="minorHAnsi" w:eastAsia="Times New Roman" w:hAnsiTheme="minorHAnsi" w:cstheme="minorHAnsi"/>
                <w:color w:val="000000"/>
                <w:szCs w:val="20"/>
                <w:lang w:eastAsia="en-AU"/>
              </w:rPr>
              <w:t xml:space="preserve"> a more inclusive community that target those at highest risk of isolation. </w:t>
            </w:r>
            <w:proofErr w:type="gramStart"/>
            <w:r w:rsidRPr="004A40B2">
              <w:rPr>
                <w:rFonts w:asciiTheme="minorHAnsi" w:eastAsia="Times New Roman" w:hAnsiTheme="minorHAnsi" w:cstheme="minorHAnsi"/>
                <w:color w:val="000000"/>
                <w:szCs w:val="20"/>
                <w:lang w:eastAsia="en-AU"/>
              </w:rPr>
              <w:t>e.g.</w:t>
            </w:r>
            <w:proofErr w:type="gramEnd"/>
            <w:r w:rsidRPr="004A40B2">
              <w:rPr>
                <w:rFonts w:asciiTheme="minorHAnsi" w:eastAsia="Times New Roman" w:hAnsiTheme="minorHAnsi" w:cstheme="minorHAnsi"/>
                <w:color w:val="000000"/>
                <w:szCs w:val="20"/>
                <w:lang w:eastAsia="en-AU"/>
              </w:rPr>
              <w:t xml:space="preserve"> “Dementia Friends”</w:t>
            </w:r>
          </w:p>
        </w:tc>
        <w:tc>
          <w:tcPr>
            <w:tcW w:w="5812" w:type="dxa"/>
          </w:tcPr>
          <w:p w14:paraId="7B93DBBE" w14:textId="1F816D2B" w:rsidR="002622D8" w:rsidRPr="00AD50B0" w:rsidRDefault="006F7575" w:rsidP="00F02628">
            <w:pPr>
              <w:rPr>
                <w:rFonts w:asciiTheme="minorHAnsi" w:hAnsiTheme="minorHAnsi" w:cstheme="minorHAnsi"/>
                <w:szCs w:val="20"/>
              </w:rPr>
            </w:pPr>
            <w:r w:rsidRPr="00AD50B0">
              <w:rPr>
                <w:rFonts w:asciiTheme="minorHAnsi" w:hAnsiTheme="minorHAnsi" w:cstheme="minorHAnsi"/>
                <w:szCs w:val="20"/>
              </w:rPr>
              <w:t>-</w:t>
            </w:r>
            <w:r w:rsidR="00130AD5" w:rsidRPr="00AD50B0">
              <w:rPr>
                <w:rFonts w:asciiTheme="minorHAnsi" w:hAnsiTheme="minorHAnsi" w:cstheme="minorHAnsi"/>
                <w:szCs w:val="20"/>
              </w:rPr>
              <w:t>Explore</w:t>
            </w:r>
            <w:r w:rsidR="002622D8" w:rsidRPr="00AD50B0">
              <w:rPr>
                <w:rFonts w:asciiTheme="minorHAnsi" w:hAnsiTheme="minorHAnsi" w:cstheme="minorHAnsi"/>
                <w:szCs w:val="20"/>
              </w:rPr>
              <w:t xml:space="preserve"> </w:t>
            </w:r>
            <w:r w:rsidR="00130AD5" w:rsidRPr="00AD50B0">
              <w:rPr>
                <w:rFonts w:asciiTheme="minorHAnsi" w:hAnsiTheme="minorHAnsi" w:cstheme="minorHAnsi"/>
                <w:szCs w:val="20"/>
              </w:rPr>
              <w:t xml:space="preserve">offering </w:t>
            </w:r>
            <w:r w:rsidR="002622D8" w:rsidRPr="00AD50B0">
              <w:rPr>
                <w:rFonts w:asciiTheme="minorHAnsi" w:hAnsiTheme="minorHAnsi" w:cstheme="minorHAnsi"/>
                <w:szCs w:val="20"/>
              </w:rPr>
              <w:t>Dementia Friends program for Seniors Groups</w:t>
            </w:r>
          </w:p>
          <w:p w14:paraId="52858ABD" w14:textId="269B7514" w:rsidR="002622D8" w:rsidRPr="00AD50B0" w:rsidRDefault="006F7575" w:rsidP="00F02628">
            <w:pPr>
              <w:rPr>
                <w:rFonts w:asciiTheme="minorHAnsi" w:hAnsiTheme="minorHAnsi" w:cstheme="minorHAnsi"/>
                <w:szCs w:val="20"/>
              </w:rPr>
            </w:pPr>
            <w:r w:rsidRPr="00AD50B0">
              <w:rPr>
                <w:rFonts w:asciiTheme="minorHAnsi" w:hAnsiTheme="minorHAnsi" w:cstheme="minorHAnsi"/>
                <w:szCs w:val="20"/>
              </w:rPr>
              <w:t>-</w:t>
            </w:r>
            <w:r w:rsidR="004E4FB0" w:rsidRPr="00AD50B0">
              <w:rPr>
                <w:rFonts w:asciiTheme="minorHAnsi" w:hAnsiTheme="minorHAnsi" w:cstheme="minorHAnsi"/>
                <w:szCs w:val="20"/>
              </w:rPr>
              <w:t>P</w:t>
            </w:r>
            <w:r w:rsidR="002622D8" w:rsidRPr="00AD50B0">
              <w:rPr>
                <w:rFonts w:asciiTheme="minorHAnsi" w:hAnsiTheme="minorHAnsi" w:cstheme="minorHAnsi"/>
                <w:szCs w:val="20"/>
              </w:rPr>
              <w:t xml:space="preserve">romote Dementia Umbrella Café on Mornington </w:t>
            </w:r>
            <w:r w:rsidR="004E4FB0" w:rsidRPr="00AD50B0">
              <w:rPr>
                <w:rFonts w:asciiTheme="minorHAnsi" w:hAnsiTheme="minorHAnsi" w:cstheme="minorHAnsi"/>
                <w:szCs w:val="20"/>
              </w:rPr>
              <w:t>P</w:t>
            </w:r>
            <w:r w:rsidR="002622D8" w:rsidRPr="00AD50B0">
              <w:rPr>
                <w:rFonts w:asciiTheme="minorHAnsi" w:hAnsiTheme="minorHAnsi" w:cstheme="minorHAnsi"/>
                <w:szCs w:val="20"/>
              </w:rPr>
              <w:t>eninsula</w:t>
            </w:r>
          </w:p>
          <w:p w14:paraId="29591C6A" w14:textId="09B01928" w:rsidR="006F7575" w:rsidRPr="00AD50B0" w:rsidRDefault="006F7575" w:rsidP="00F02628">
            <w:pPr>
              <w:rPr>
                <w:rFonts w:asciiTheme="minorHAnsi" w:hAnsiTheme="minorHAnsi" w:cstheme="minorHAnsi"/>
                <w:szCs w:val="20"/>
              </w:rPr>
            </w:pPr>
            <w:r w:rsidRPr="00AD50B0">
              <w:rPr>
                <w:rFonts w:asciiTheme="minorHAnsi" w:hAnsiTheme="minorHAnsi" w:cstheme="minorHAnsi"/>
                <w:szCs w:val="20"/>
              </w:rPr>
              <w:t xml:space="preserve">-Continue to leverage off opportunities as they become </w:t>
            </w:r>
            <w:r w:rsidR="00EA584C" w:rsidRPr="00AD50B0">
              <w:rPr>
                <w:rFonts w:asciiTheme="minorHAnsi" w:hAnsiTheme="minorHAnsi" w:cstheme="minorHAnsi"/>
                <w:szCs w:val="20"/>
              </w:rPr>
              <w:t>available</w:t>
            </w:r>
          </w:p>
          <w:p w14:paraId="684E49E2" w14:textId="77777777" w:rsidR="000222E3" w:rsidRPr="00AD50B0" w:rsidRDefault="000222E3" w:rsidP="00F02628">
            <w:pPr>
              <w:rPr>
                <w:rFonts w:asciiTheme="minorHAnsi" w:hAnsiTheme="minorHAnsi" w:cstheme="minorHAnsi"/>
                <w:szCs w:val="20"/>
              </w:rPr>
            </w:pPr>
          </w:p>
          <w:p w14:paraId="14816646" w14:textId="77777777" w:rsidR="000222E3" w:rsidRPr="00AD50B0" w:rsidRDefault="000222E3" w:rsidP="00F02628">
            <w:pPr>
              <w:rPr>
                <w:rFonts w:asciiTheme="minorHAnsi" w:hAnsiTheme="minorHAnsi" w:cstheme="minorHAnsi"/>
                <w:szCs w:val="20"/>
              </w:rPr>
            </w:pPr>
          </w:p>
          <w:p w14:paraId="23017528" w14:textId="77777777" w:rsidR="000222E3" w:rsidRPr="00AD50B0" w:rsidRDefault="000222E3" w:rsidP="00F02628">
            <w:pPr>
              <w:rPr>
                <w:rFonts w:asciiTheme="minorHAnsi" w:hAnsiTheme="minorHAnsi" w:cstheme="minorHAnsi"/>
                <w:szCs w:val="20"/>
              </w:rPr>
            </w:pPr>
          </w:p>
          <w:p w14:paraId="52D30BFC" w14:textId="77777777" w:rsidR="004A40B2" w:rsidRPr="00AD50B0" w:rsidRDefault="004A40B2" w:rsidP="00F02628">
            <w:pPr>
              <w:rPr>
                <w:rFonts w:asciiTheme="minorHAnsi" w:hAnsiTheme="minorHAnsi" w:cstheme="minorHAnsi"/>
                <w:szCs w:val="20"/>
              </w:rPr>
            </w:pPr>
          </w:p>
          <w:p w14:paraId="46F9EB3E" w14:textId="77777777" w:rsidR="0041383D" w:rsidRPr="00AD50B0" w:rsidRDefault="0041383D" w:rsidP="00F02628">
            <w:pPr>
              <w:rPr>
                <w:rFonts w:asciiTheme="minorHAnsi" w:hAnsiTheme="minorHAnsi" w:cstheme="minorHAnsi"/>
                <w:szCs w:val="20"/>
              </w:rPr>
            </w:pPr>
          </w:p>
          <w:p w14:paraId="7163BB69" w14:textId="50D2F061" w:rsidR="001A5FC2" w:rsidRPr="00AD50B0" w:rsidRDefault="004A40B2" w:rsidP="00F02628">
            <w:pPr>
              <w:rPr>
                <w:rFonts w:asciiTheme="minorHAnsi" w:hAnsiTheme="minorHAnsi" w:cstheme="minorHAnsi"/>
                <w:szCs w:val="20"/>
              </w:rPr>
            </w:pPr>
            <w:r w:rsidRPr="00AD50B0">
              <w:rPr>
                <w:rFonts w:asciiTheme="minorHAnsi" w:eastAsia="Times New Roman" w:hAnsiTheme="minorHAnsi" w:cstheme="minorHAnsi"/>
                <w:szCs w:val="20"/>
                <w:lang w:val="en-US"/>
              </w:rPr>
              <w:t xml:space="preserve">-Investigate grant options to develop dementia specific resources for event planning in library, loans to families, </w:t>
            </w:r>
            <w:proofErr w:type="spellStart"/>
            <w:proofErr w:type="gramStart"/>
            <w:r w:rsidRPr="00AD50B0">
              <w:rPr>
                <w:rFonts w:asciiTheme="minorHAnsi" w:eastAsia="Times New Roman" w:hAnsiTheme="minorHAnsi" w:cstheme="minorHAnsi"/>
                <w:szCs w:val="20"/>
                <w:lang w:val="en-US"/>
              </w:rPr>
              <w:t>carers</w:t>
            </w:r>
            <w:proofErr w:type="spellEnd"/>
            <w:proofErr w:type="gramEnd"/>
            <w:r w:rsidRPr="00AD50B0">
              <w:rPr>
                <w:rFonts w:asciiTheme="minorHAnsi" w:eastAsia="Times New Roman" w:hAnsiTheme="minorHAnsi" w:cstheme="minorHAnsi"/>
                <w:szCs w:val="20"/>
                <w:lang w:val="en-US"/>
              </w:rPr>
              <w:t xml:space="preserve"> and aged care facilities/ services.</w:t>
            </w:r>
          </w:p>
          <w:p w14:paraId="0114C0C2" w14:textId="2BD6C89F" w:rsidR="002622D8" w:rsidRPr="00AD50B0" w:rsidRDefault="002622D8" w:rsidP="00F02628">
            <w:pPr>
              <w:rPr>
                <w:rFonts w:asciiTheme="minorHAnsi" w:hAnsiTheme="minorHAnsi" w:cstheme="minorHAnsi"/>
                <w:szCs w:val="20"/>
              </w:rPr>
            </w:pPr>
          </w:p>
        </w:tc>
        <w:tc>
          <w:tcPr>
            <w:tcW w:w="3118" w:type="dxa"/>
          </w:tcPr>
          <w:p w14:paraId="21BEF21A"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Community Relationships, MPS</w:t>
            </w:r>
          </w:p>
          <w:p w14:paraId="355A986D"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xml:space="preserve"> </w:t>
            </w:r>
          </w:p>
          <w:p w14:paraId="6F96644A" w14:textId="77777777" w:rsidR="002622D8" w:rsidRPr="000B3805" w:rsidRDefault="002622D8" w:rsidP="00F02628">
            <w:pPr>
              <w:rPr>
                <w:rFonts w:asciiTheme="minorHAnsi" w:hAnsiTheme="minorHAnsi" w:cstheme="minorHAnsi"/>
                <w:b/>
                <w:bCs/>
                <w:szCs w:val="20"/>
              </w:rPr>
            </w:pPr>
            <w:r w:rsidRPr="000B3805">
              <w:rPr>
                <w:rFonts w:asciiTheme="minorHAnsi" w:hAnsiTheme="minorHAnsi" w:cstheme="minorHAnsi"/>
                <w:b/>
                <w:bCs/>
                <w:szCs w:val="20"/>
              </w:rPr>
              <w:t>Community Inclusion, MPS</w:t>
            </w:r>
          </w:p>
          <w:p w14:paraId="77924ACA"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xml:space="preserve"> </w:t>
            </w:r>
          </w:p>
          <w:p w14:paraId="424C1467"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Seawinds Community Centre</w:t>
            </w:r>
          </w:p>
          <w:p w14:paraId="7BB79858"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xml:space="preserve"> </w:t>
            </w:r>
          </w:p>
          <w:p w14:paraId="4D5C5B82"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Dementia Umbrella Cafes</w:t>
            </w:r>
          </w:p>
          <w:p w14:paraId="709D0D11" w14:textId="79EA3F34" w:rsidR="002622D8" w:rsidRPr="00D40DC3" w:rsidRDefault="002622D8" w:rsidP="00F02628">
            <w:pPr>
              <w:rPr>
                <w:rFonts w:asciiTheme="minorHAnsi" w:hAnsiTheme="minorHAnsi" w:cstheme="minorHAnsi"/>
                <w:szCs w:val="20"/>
              </w:rPr>
            </w:pPr>
          </w:p>
          <w:p w14:paraId="4A564BED" w14:textId="540B40A8" w:rsidR="002622D8" w:rsidRPr="004A40B2" w:rsidRDefault="002622D8" w:rsidP="00F02628">
            <w:pPr>
              <w:rPr>
                <w:rFonts w:asciiTheme="minorHAnsi" w:hAnsiTheme="minorHAnsi" w:cstheme="minorHAnsi"/>
                <w:b/>
                <w:bCs/>
                <w:szCs w:val="20"/>
              </w:rPr>
            </w:pPr>
            <w:r w:rsidRPr="004A40B2">
              <w:rPr>
                <w:rFonts w:asciiTheme="minorHAnsi" w:hAnsiTheme="minorHAnsi" w:cstheme="minorHAnsi"/>
                <w:b/>
                <w:bCs/>
                <w:szCs w:val="20"/>
              </w:rPr>
              <w:t>Libraries, MPS</w:t>
            </w:r>
          </w:p>
        </w:tc>
        <w:tc>
          <w:tcPr>
            <w:tcW w:w="1418" w:type="dxa"/>
            <w:shd w:val="clear" w:color="auto" w:fill="auto"/>
          </w:tcPr>
          <w:p w14:paraId="6BABAFC7" w14:textId="143A5736" w:rsidR="002622D8" w:rsidRPr="00D40DC3" w:rsidRDefault="005172E6">
            <w:pPr>
              <w:rPr>
                <w:rFonts w:asciiTheme="minorHAnsi" w:hAnsiTheme="minorHAnsi" w:cstheme="minorHAnsi"/>
                <w:szCs w:val="20"/>
              </w:rPr>
            </w:pPr>
            <w:r w:rsidRPr="005172E6">
              <w:rPr>
                <w:rFonts w:asciiTheme="minorHAnsi" w:hAnsiTheme="minorHAnsi" w:cstheme="minorHAnsi"/>
                <w:b/>
                <w:bCs/>
                <w:szCs w:val="20"/>
              </w:rPr>
              <w:t>June 2024</w:t>
            </w:r>
          </w:p>
        </w:tc>
      </w:tr>
      <w:tr w:rsidR="002622D8" w14:paraId="676D7771" w14:textId="77777777" w:rsidTr="0033591D">
        <w:tc>
          <w:tcPr>
            <w:tcW w:w="3681" w:type="dxa"/>
          </w:tcPr>
          <w:p w14:paraId="659E9020" w14:textId="32A47B17" w:rsidR="002622D8" w:rsidRPr="00D40DC3" w:rsidRDefault="002622D8">
            <w:pPr>
              <w:rPr>
                <w:rFonts w:asciiTheme="minorHAnsi" w:eastAsia="Times New Roman" w:hAnsiTheme="minorHAnsi" w:cstheme="minorHAnsi"/>
                <w:color w:val="000000"/>
                <w:szCs w:val="20"/>
                <w:lang w:eastAsia="en-AU"/>
              </w:rPr>
            </w:pPr>
            <w:r w:rsidRPr="00D40DC3">
              <w:rPr>
                <w:rFonts w:asciiTheme="minorHAnsi" w:eastAsia="Times New Roman" w:hAnsiTheme="minorHAnsi" w:cstheme="minorHAnsi"/>
                <w:color w:val="000000"/>
                <w:szCs w:val="20"/>
                <w:lang w:eastAsia="en-AU"/>
              </w:rPr>
              <w:t>2.3.1. Encourage early involvement in pre-retirement planning for life-long community participation.</w:t>
            </w:r>
          </w:p>
        </w:tc>
        <w:tc>
          <w:tcPr>
            <w:tcW w:w="5812" w:type="dxa"/>
          </w:tcPr>
          <w:p w14:paraId="0F0C0A13" w14:textId="3F1703FC" w:rsidR="002622D8" w:rsidRPr="00D40DC3" w:rsidRDefault="002622D8" w:rsidP="00F02628">
            <w:pPr>
              <w:rPr>
                <w:rFonts w:asciiTheme="minorHAnsi" w:hAnsiTheme="minorHAnsi" w:cstheme="minorHAnsi"/>
                <w:szCs w:val="20"/>
              </w:rPr>
            </w:pPr>
          </w:p>
        </w:tc>
        <w:tc>
          <w:tcPr>
            <w:tcW w:w="3118" w:type="dxa"/>
          </w:tcPr>
          <w:p w14:paraId="693D26AF" w14:textId="1E5A08A8" w:rsidR="002622D8" w:rsidRPr="00D40DC3" w:rsidRDefault="002622D8" w:rsidP="00F02628">
            <w:pPr>
              <w:rPr>
                <w:rFonts w:asciiTheme="minorHAnsi" w:hAnsiTheme="minorHAnsi" w:cstheme="minorHAnsi"/>
                <w:szCs w:val="20"/>
              </w:rPr>
            </w:pPr>
            <w:r w:rsidRPr="00D40DC3">
              <w:rPr>
                <w:rFonts w:asciiTheme="minorHAnsi" w:eastAsia="Times New Roman" w:hAnsiTheme="minorHAnsi" w:cstheme="minorHAnsi"/>
                <w:b/>
                <w:bCs/>
                <w:color w:val="000000"/>
                <w:szCs w:val="20"/>
                <w:lang w:eastAsia="en-AU"/>
              </w:rPr>
              <w:t>Economic Development, MPS</w:t>
            </w:r>
          </w:p>
        </w:tc>
        <w:tc>
          <w:tcPr>
            <w:tcW w:w="1418" w:type="dxa"/>
            <w:shd w:val="clear" w:color="auto" w:fill="auto"/>
          </w:tcPr>
          <w:p w14:paraId="6A01F052" w14:textId="188AD5EF" w:rsidR="002622D8" w:rsidRPr="00D40DC3" w:rsidRDefault="00971295">
            <w:pPr>
              <w:rPr>
                <w:rFonts w:asciiTheme="minorHAnsi" w:hAnsiTheme="minorHAnsi" w:cstheme="minorHAnsi"/>
                <w:szCs w:val="20"/>
              </w:rPr>
            </w:pPr>
            <w:r w:rsidRPr="005172E6">
              <w:rPr>
                <w:rFonts w:asciiTheme="minorHAnsi" w:hAnsiTheme="minorHAnsi" w:cstheme="minorHAnsi"/>
                <w:b/>
                <w:bCs/>
                <w:szCs w:val="20"/>
              </w:rPr>
              <w:t>June 2024</w:t>
            </w:r>
          </w:p>
        </w:tc>
      </w:tr>
      <w:tr w:rsidR="002622D8" w14:paraId="7EF66BB5" w14:textId="77777777" w:rsidTr="0033591D">
        <w:tc>
          <w:tcPr>
            <w:tcW w:w="3681" w:type="dxa"/>
          </w:tcPr>
          <w:p w14:paraId="61187C16" w14:textId="2647F24C" w:rsidR="002622D8" w:rsidRPr="00D40DC3" w:rsidRDefault="002622D8">
            <w:pPr>
              <w:rPr>
                <w:rFonts w:asciiTheme="minorHAnsi" w:eastAsia="Times New Roman" w:hAnsiTheme="minorHAnsi" w:cstheme="minorHAnsi"/>
                <w:color w:val="000000"/>
                <w:szCs w:val="20"/>
                <w:lang w:eastAsia="en-AU"/>
              </w:rPr>
            </w:pPr>
            <w:r w:rsidRPr="00D40DC3">
              <w:rPr>
                <w:rFonts w:asciiTheme="minorHAnsi" w:eastAsia="Times New Roman" w:hAnsiTheme="minorHAnsi" w:cstheme="minorHAnsi"/>
                <w:color w:val="000000"/>
                <w:szCs w:val="20"/>
                <w:lang w:eastAsia="en-AU"/>
              </w:rPr>
              <w:t xml:space="preserve">2.3.2. Explore ways to connect older people into the community. For example, the Community Connector project, One Good </w:t>
            </w:r>
            <w:proofErr w:type="gramStart"/>
            <w:r w:rsidRPr="00D40DC3">
              <w:rPr>
                <w:rFonts w:asciiTheme="minorHAnsi" w:eastAsia="Times New Roman" w:hAnsiTheme="minorHAnsi" w:cstheme="minorHAnsi"/>
                <w:color w:val="000000"/>
                <w:szCs w:val="20"/>
                <w:lang w:eastAsia="en-AU"/>
              </w:rPr>
              <w:t>Street</w:t>
            </w:r>
            <w:proofErr w:type="gramEnd"/>
            <w:r w:rsidRPr="00D40DC3">
              <w:rPr>
                <w:rFonts w:asciiTheme="minorHAnsi" w:eastAsia="Times New Roman" w:hAnsiTheme="minorHAnsi" w:cstheme="minorHAnsi"/>
                <w:color w:val="000000"/>
                <w:szCs w:val="20"/>
                <w:lang w:eastAsia="en-AU"/>
              </w:rPr>
              <w:t xml:space="preserve"> or other community-based initiatives.</w:t>
            </w:r>
          </w:p>
        </w:tc>
        <w:tc>
          <w:tcPr>
            <w:tcW w:w="5812" w:type="dxa"/>
          </w:tcPr>
          <w:p w14:paraId="035D37D4" w14:textId="4A763ED0" w:rsidR="002622D8" w:rsidRPr="0072684A" w:rsidRDefault="00B27903" w:rsidP="00F02628">
            <w:pPr>
              <w:rPr>
                <w:rFonts w:asciiTheme="minorHAnsi" w:hAnsiTheme="minorHAnsi" w:cstheme="minorHAnsi"/>
                <w:szCs w:val="20"/>
              </w:rPr>
            </w:pPr>
            <w:r>
              <w:rPr>
                <w:rFonts w:asciiTheme="minorHAnsi" w:hAnsiTheme="minorHAnsi" w:cstheme="minorHAnsi"/>
                <w:szCs w:val="20"/>
              </w:rPr>
              <w:t>Investigate</w:t>
            </w:r>
            <w:r w:rsidR="00636F09">
              <w:rPr>
                <w:rFonts w:asciiTheme="minorHAnsi" w:hAnsiTheme="minorHAnsi" w:cstheme="minorHAnsi"/>
                <w:szCs w:val="20"/>
              </w:rPr>
              <w:t xml:space="preserve"> </w:t>
            </w:r>
            <w:r w:rsidR="006378AA">
              <w:rPr>
                <w:rFonts w:asciiTheme="minorHAnsi" w:hAnsiTheme="minorHAnsi" w:cstheme="minorHAnsi"/>
                <w:szCs w:val="20"/>
              </w:rPr>
              <w:t>what is currently available</w:t>
            </w:r>
            <w:r w:rsidR="003C4F3F">
              <w:rPr>
                <w:rFonts w:asciiTheme="minorHAnsi" w:hAnsiTheme="minorHAnsi" w:cstheme="minorHAnsi"/>
                <w:szCs w:val="20"/>
              </w:rPr>
              <w:t xml:space="preserve"> </w:t>
            </w:r>
            <w:r w:rsidR="006378AA">
              <w:rPr>
                <w:rFonts w:asciiTheme="minorHAnsi" w:hAnsiTheme="minorHAnsi" w:cstheme="minorHAnsi"/>
                <w:szCs w:val="20"/>
              </w:rPr>
              <w:t xml:space="preserve">in the community </w:t>
            </w:r>
          </w:p>
        </w:tc>
        <w:tc>
          <w:tcPr>
            <w:tcW w:w="3118" w:type="dxa"/>
          </w:tcPr>
          <w:p w14:paraId="1EB7953B" w14:textId="77777777" w:rsidR="002622D8" w:rsidRPr="003311E2" w:rsidRDefault="002622D8" w:rsidP="00F02628">
            <w:pPr>
              <w:rPr>
                <w:rFonts w:asciiTheme="minorHAnsi" w:hAnsiTheme="minorHAnsi" w:cstheme="minorHAnsi"/>
                <w:b/>
                <w:bCs/>
                <w:szCs w:val="20"/>
              </w:rPr>
            </w:pPr>
            <w:r w:rsidRPr="003311E2">
              <w:rPr>
                <w:rFonts w:asciiTheme="minorHAnsi" w:hAnsiTheme="minorHAnsi" w:cstheme="minorHAnsi"/>
                <w:b/>
                <w:bCs/>
                <w:szCs w:val="20"/>
              </w:rPr>
              <w:t>Community Inclusion, MPS</w:t>
            </w:r>
          </w:p>
          <w:p w14:paraId="03E4AFCF"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xml:space="preserve"> </w:t>
            </w:r>
          </w:p>
          <w:p w14:paraId="4C55ACFB" w14:textId="7739549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Community Relationships, MPS</w:t>
            </w:r>
          </w:p>
        </w:tc>
        <w:tc>
          <w:tcPr>
            <w:tcW w:w="1418" w:type="dxa"/>
            <w:shd w:val="clear" w:color="auto" w:fill="auto"/>
          </w:tcPr>
          <w:p w14:paraId="0DD9FE1E" w14:textId="62968320" w:rsidR="002622D8" w:rsidRPr="00D40DC3" w:rsidRDefault="00971295">
            <w:pPr>
              <w:rPr>
                <w:rFonts w:asciiTheme="minorHAnsi" w:hAnsiTheme="minorHAnsi" w:cstheme="minorHAnsi"/>
                <w:szCs w:val="20"/>
              </w:rPr>
            </w:pPr>
            <w:r w:rsidRPr="005172E6">
              <w:rPr>
                <w:rFonts w:asciiTheme="minorHAnsi" w:hAnsiTheme="minorHAnsi" w:cstheme="minorHAnsi"/>
                <w:b/>
                <w:bCs/>
                <w:szCs w:val="20"/>
              </w:rPr>
              <w:t>June 2024</w:t>
            </w:r>
          </w:p>
        </w:tc>
      </w:tr>
      <w:tr w:rsidR="002622D8" w14:paraId="32077D42" w14:textId="77777777" w:rsidTr="0033591D">
        <w:tc>
          <w:tcPr>
            <w:tcW w:w="3681" w:type="dxa"/>
          </w:tcPr>
          <w:p w14:paraId="1E5AC82F" w14:textId="46ABE420" w:rsidR="002622D8" w:rsidRPr="00D40DC3" w:rsidRDefault="002622D8">
            <w:pPr>
              <w:rPr>
                <w:rFonts w:asciiTheme="minorHAnsi" w:eastAsia="Times New Roman" w:hAnsiTheme="minorHAnsi" w:cstheme="minorHAnsi"/>
                <w:color w:val="000000"/>
                <w:szCs w:val="20"/>
                <w:lang w:eastAsia="en-AU"/>
              </w:rPr>
            </w:pPr>
            <w:r w:rsidRPr="00D40DC3">
              <w:rPr>
                <w:rFonts w:asciiTheme="minorHAnsi" w:eastAsia="Times New Roman" w:hAnsiTheme="minorHAnsi" w:cstheme="minorHAnsi"/>
                <w:color w:val="000000"/>
                <w:szCs w:val="20"/>
                <w:lang w:eastAsia="en-AU"/>
              </w:rPr>
              <w:t>2.3.3. Expand on-line learning opportunities to ensure older residents can confidently participate in digital social technology.</w:t>
            </w:r>
          </w:p>
        </w:tc>
        <w:tc>
          <w:tcPr>
            <w:tcW w:w="5812" w:type="dxa"/>
          </w:tcPr>
          <w:p w14:paraId="19F782CA"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Promote ‘Be-Connected’ Community Network – A national program managed by ‘Good Things Foundation’ to support older Australians to improve digital literacy and access to devices.</w:t>
            </w:r>
          </w:p>
          <w:p w14:paraId="47612ED0"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lastRenderedPageBreak/>
              <w:t xml:space="preserve">·         Further explore digital outreach to retirement villages over the next 5 years </w:t>
            </w:r>
          </w:p>
          <w:p w14:paraId="764DBA93"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1:1 assistance provided in libraries suitable for older people in digital skills and access</w:t>
            </w:r>
          </w:p>
          <w:p w14:paraId="1BBE8520" w14:textId="1EFB9184"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         Training opportunities provided in libraries suitable for older people in digital skills and access</w:t>
            </w:r>
          </w:p>
        </w:tc>
        <w:tc>
          <w:tcPr>
            <w:tcW w:w="3118" w:type="dxa"/>
          </w:tcPr>
          <w:p w14:paraId="03FCD077" w14:textId="77777777" w:rsidR="002622D8" w:rsidRPr="00D40DC3" w:rsidRDefault="002622D8" w:rsidP="00F02628">
            <w:pPr>
              <w:rPr>
                <w:rFonts w:asciiTheme="minorHAnsi" w:hAnsiTheme="minorHAnsi" w:cstheme="minorHAnsi"/>
                <w:szCs w:val="20"/>
              </w:rPr>
            </w:pPr>
          </w:p>
          <w:p w14:paraId="568C2BE8" w14:textId="77777777" w:rsidR="002622D8" w:rsidRPr="00DD2EBE" w:rsidRDefault="002622D8" w:rsidP="00F02628">
            <w:pPr>
              <w:rPr>
                <w:rFonts w:asciiTheme="minorHAnsi" w:hAnsiTheme="minorHAnsi" w:cstheme="minorHAnsi"/>
                <w:b/>
                <w:bCs/>
                <w:szCs w:val="20"/>
              </w:rPr>
            </w:pPr>
            <w:r w:rsidRPr="00DD2EBE">
              <w:rPr>
                <w:rFonts w:asciiTheme="minorHAnsi" w:hAnsiTheme="minorHAnsi" w:cstheme="minorHAnsi"/>
                <w:b/>
                <w:bCs/>
                <w:szCs w:val="20"/>
              </w:rPr>
              <w:t>Libraries, MPS</w:t>
            </w:r>
          </w:p>
          <w:p w14:paraId="5A7D3673" w14:textId="77777777" w:rsidR="002622D8" w:rsidRPr="00D40DC3" w:rsidRDefault="002622D8" w:rsidP="00F02628">
            <w:pPr>
              <w:ind w:firstLine="720"/>
              <w:rPr>
                <w:rFonts w:asciiTheme="minorHAnsi" w:hAnsiTheme="minorHAnsi" w:cstheme="minorHAnsi"/>
                <w:szCs w:val="20"/>
              </w:rPr>
            </w:pPr>
            <w:r w:rsidRPr="00D40DC3">
              <w:rPr>
                <w:rFonts w:asciiTheme="minorHAnsi" w:hAnsiTheme="minorHAnsi" w:cstheme="minorHAnsi"/>
                <w:szCs w:val="20"/>
              </w:rPr>
              <w:t xml:space="preserve"> </w:t>
            </w:r>
          </w:p>
          <w:p w14:paraId="109ECB72" w14:textId="77777777"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Be-Connected</w:t>
            </w:r>
          </w:p>
          <w:p w14:paraId="36EF9CF2" w14:textId="77777777" w:rsidR="002622D8" w:rsidRPr="00D40DC3" w:rsidRDefault="002622D8" w:rsidP="00F02628">
            <w:pPr>
              <w:ind w:firstLine="720"/>
              <w:rPr>
                <w:rFonts w:asciiTheme="minorHAnsi" w:hAnsiTheme="minorHAnsi" w:cstheme="minorHAnsi"/>
                <w:szCs w:val="20"/>
              </w:rPr>
            </w:pPr>
            <w:r w:rsidRPr="00D40DC3">
              <w:rPr>
                <w:rFonts w:asciiTheme="minorHAnsi" w:hAnsiTheme="minorHAnsi" w:cstheme="minorHAnsi"/>
                <w:szCs w:val="20"/>
              </w:rPr>
              <w:lastRenderedPageBreak/>
              <w:t xml:space="preserve"> </w:t>
            </w:r>
          </w:p>
          <w:p w14:paraId="04DA3729" w14:textId="2164C329" w:rsidR="002622D8" w:rsidRPr="00D40DC3" w:rsidRDefault="002622D8" w:rsidP="00F02628">
            <w:pPr>
              <w:rPr>
                <w:rFonts w:asciiTheme="minorHAnsi" w:hAnsiTheme="minorHAnsi" w:cstheme="minorHAnsi"/>
                <w:szCs w:val="20"/>
              </w:rPr>
            </w:pPr>
            <w:r w:rsidRPr="00D40DC3">
              <w:rPr>
                <w:rFonts w:asciiTheme="minorHAnsi" w:hAnsiTheme="minorHAnsi" w:cstheme="minorHAnsi"/>
                <w:szCs w:val="20"/>
              </w:rPr>
              <w:t>Stay in Touch</w:t>
            </w:r>
          </w:p>
        </w:tc>
        <w:tc>
          <w:tcPr>
            <w:tcW w:w="1418" w:type="dxa"/>
            <w:shd w:val="clear" w:color="auto" w:fill="auto"/>
          </w:tcPr>
          <w:p w14:paraId="4282E13B" w14:textId="0237EF41" w:rsidR="002622D8" w:rsidRPr="00D40DC3" w:rsidRDefault="00971295">
            <w:pPr>
              <w:rPr>
                <w:rFonts w:asciiTheme="minorHAnsi" w:hAnsiTheme="minorHAnsi" w:cstheme="minorHAnsi"/>
                <w:szCs w:val="20"/>
              </w:rPr>
            </w:pPr>
            <w:r w:rsidRPr="005172E6">
              <w:rPr>
                <w:rFonts w:asciiTheme="minorHAnsi" w:hAnsiTheme="minorHAnsi" w:cstheme="minorHAnsi"/>
                <w:b/>
                <w:bCs/>
                <w:szCs w:val="20"/>
              </w:rPr>
              <w:lastRenderedPageBreak/>
              <w:t>June 2024</w:t>
            </w:r>
          </w:p>
        </w:tc>
      </w:tr>
      <w:tr w:rsidR="00B92F9E" w14:paraId="07AFD065" w14:textId="77777777" w:rsidTr="0033591D">
        <w:tc>
          <w:tcPr>
            <w:tcW w:w="3681" w:type="dxa"/>
          </w:tcPr>
          <w:p w14:paraId="7B815190" w14:textId="1085ED2F" w:rsidR="00B92F9E" w:rsidRPr="008934C4" w:rsidRDefault="00ED36DF">
            <w:pPr>
              <w:rPr>
                <w:rFonts w:asciiTheme="minorHAnsi" w:eastAsia="Times New Roman" w:hAnsiTheme="minorHAnsi" w:cstheme="minorHAnsi"/>
                <w:szCs w:val="20"/>
                <w:lang w:eastAsia="en-AU"/>
              </w:rPr>
            </w:pPr>
            <w:r w:rsidRPr="008934C4">
              <w:rPr>
                <w:rFonts w:asciiTheme="minorHAnsi" w:eastAsia="Times New Roman" w:hAnsiTheme="minorHAnsi" w:cstheme="minorHAnsi"/>
                <w:szCs w:val="20"/>
                <w:lang w:eastAsia="en-AU"/>
              </w:rPr>
              <w:t>2.3.4</w:t>
            </w:r>
            <w:r w:rsidR="00322110" w:rsidRPr="008934C4">
              <w:rPr>
                <w:rFonts w:asciiTheme="minorHAnsi" w:eastAsia="Times New Roman" w:hAnsiTheme="minorHAnsi" w:cstheme="minorHAnsi"/>
                <w:szCs w:val="20"/>
                <w:lang w:eastAsia="en-AU"/>
              </w:rPr>
              <w:t>.</w:t>
            </w:r>
            <w:r w:rsidRPr="008934C4">
              <w:rPr>
                <w:rFonts w:asciiTheme="minorHAnsi" w:eastAsia="Times New Roman" w:hAnsiTheme="minorHAnsi" w:cstheme="minorHAnsi"/>
                <w:szCs w:val="20"/>
                <w:lang w:eastAsia="en-AU"/>
              </w:rPr>
              <w:t xml:space="preserve"> </w:t>
            </w:r>
            <w:r w:rsidR="00322110" w:rsidRPr="008934C4">
              <w:rPr>
                <w:rFonts w:asciiTheme="minorHAnsi" w:eastAsia="Times New Roman" w:hAnsiTheme="minorHAnsi" w:cstheme="minorHAnsi"/>
                <w:szCs w:val="20"/>
                <w:lang w:eastAsia="en-AU"/>
              </w:rPr>
              <w:t>D</w:t>
            </w:r>
            <w:r w:rsidR="00012134" w:rsidRPr="008934C4">
              <w:rPr>
                <w:rFonts w:asciiTheme="minorHAnsi" w:eastAsia="Times New Roman" w:hAnsiTheme="minorHAnsi" w:cstheme="minorHAnsi"/>
                <w:szCs w:val="20"/>
                <w:lang w:eastAsia="en-AU"/>
              </w:rPr>
              <w:t xml:space="preserve">evelop policies and processes to support Shire </w:t>
            </w:r>
            <w:r w:rsidR="004A0455" w:rsidRPr="008934C4">
              <w:rPr>
                <w:rFonts w:asciiTheme="minorHAnsi" w:eastAsia="Times New Roman" w:hAnsiTheme="minorHAnsi" w:cstheme="minorHAnsi"/>
                <w:szCs w:val="20"/>
                <w:lang w:eastAsia="en-AU"/>
              </w:rPr>
              <w:t xml:space="preserve">library staff in responding to older residents with </w:t>
            </w:r>
            <w:r w:rsidR="00322110" w:rsidRPr="008934C4">
              <w:rPr>
                <w:rFonts w:asciiTheme="minorHAnsi" w:eastAsia="Times New Roman" w:hAnsiTheme="minorHAnsi" w:cstheme="minorHAnsi"/>
                <w:szCs w:val="20"/>
                <w:lang w:eastAsia="en-AU"/>
              </w:rPr>
              <w:t>complex needs</w:t>
            </w:r>
          </w:p>
        </w:tc>
        <w:tc>
          <w:tcPr>
            <w:tcW w:w="5812" w:type="dxa"/>
          </w:tcPr>
          <w:p w14:paraId="2B22EB0A" w14:textId="466CB03F" w:rsidR="00B92F9E" w:rsidRPr="008934C4" w:rsidRDefault="00322110" w:rsidP="00F02628">
            <w:pPr>
              <w:rPr>
                <w:rFonts w:asciiTheme="minorHAnsi" w:hAnsiTheme="minorHAnsi" w:cstheme="minorHAnsi"/>
                <w:szCs w:val="20"/>
              </w:rPr>
            </w:pPr>
            <w:r w:rsidRPr="008934C4">
              <w:rPr>
                <w:rFonts w:asciiTheme="minorHAnsi" w:hAnsiTheme="minorHAnsi" w:cstheme="minorHAnsi"/>
                <w:szCs w:val="20"/>
              </w:rPr>
              <w:t xml:space="preserve">Employment of </w:t>
            </w:r>
            <w:r w:rsidR="0034691A" w:rsidRPr="008934C4">
              <w:rPr>
                <w:rFonts w:asciiTheme="minorHAnsi" w:hAnsiTheme="minorHAnsi" w:cstheme="minorHAnsi"/>
                <w:szCs w:val="20"/>
              </w:rPr>
              <w:t>new Library position of Social Worker t</w:t>
            </w:r>
            <w:r w:rsidR="00D93033" w:rsidRPr="008934C4">
              <w:rPr>
                <w:rFonts w:asciiTheme="minorHAnsi" w:hAnsiTheme="minorHAnsi" w:cstheme="minorHAnsi"/>
                <w:szCs w:val="20"/>
              </w:rPr>
              <w:t>o</w:t>
            </w:r>
            <w:r w:rsidR="0034691A" w:rsidRPr="008934C4">
              <w:rPr>
                <w:rFonts w:asciiTheme="minorHAnsi" w:hAnsiTheme="minorHAnsi" w:cstheme="minorHAnsi"/>
                <w:szCs w:val="20"/>
              </w:rPr>
              <w:t xml:space="preserve"> </w:t>
            </w:r>
            <w:r w:rsidR="00D93033" w:rsidRPr="008934C4">
              <w:rPr>
                <w:rFonts w:asciiTheme="minorHAnsi" w:hAnsiTheme="minorHAnsi" w:cstheme="minorHAnsi"/>
                <w:szCs w:val="20"/>
              </w:rPr>
              <w:t>develop policies and processes to support Shire Library staff respond to older residents with complex needs.</w:t>
            </w:r>
          </w:p>
        </w:tc>
        <w:tc>
          <w:tcPr>
            <w:tcW w:w="3118" w:type="dxa"/>
          </w:tcPr>
          <w:p w14:paraId="759F9D7F" w14:textId="0C5F1468" w:rsidR="00B92F9E" w:rsidRPr="008934C4" w:rsidRDefault="00A463F8" w:rsidP="00F02628">
            <w:pPr>
              <w:rPr>
                <w:rFonts w:asciiTheme="minorHAnsi" w:hAnsiTheme="minorHAnsi" w:cstheme="minorHAnsi"/>
                <w:b/>
                <w:bCs/>
                <w:szCs w:val="20"/>
              </w:rPr>
            </w:pPr>
            <w:r w:rsidRPr="008934C4">
              <w:rPr>
                <w:rFonts w:asciiTheme="minorHAnsi" w:hAnsiTheme="minorHAnsi" w:cstheme="minorHAnsi"/>
                <w:b/>
                <w:bCs/>
                <w:szCs w:val="20"/>
              </w:rPr>
              <w:t>Libraries, MPS</w:t>
            </w:r>
          </w:p>
        </w:tc>
        <w:tc>
          <w:tcPr>
            <w:tcW w:w="1418" w:type="dxa"/>
            <w:shd w:val="clear" w:color="auto" w:fill="auto"/>
          </w:tcPr>
          <w:p w14:paraId="0769FA31" w14:textId="0EFA7592" w:rsidR="00B92F9E" w:rsidRPr="008934C4" w:rsidRDefault="00971295">
            <w:pPr>
              <w:rPr>
                <w:rFonts w:asciiTheme="minorHAnsi" w:hAnsiTheme="minorHAnsi" w:cstheme="minorHAnsi"/>
                <w:szCs w:val="20"/>
              </w:rPr>
            </w:pPr>
            <w:r w:rsidRPr="008934C4">
              <w:rPr>
                <w:rFonts w:asciiTheme="minorHAnsi" w:hAnsiTheme="minorHAnsi" w:cstheme="minorHAnsi"/>
                <w:b/>
                <w:bCs/>
                <w:szCs w:val="20"/>
              </w:rPr>
              <w:t>June 2024</w:t>
            </w:r>
          </w:p>
        </w:tc>
      </w:tr>
      <w:tr w:rsidR="00C656BD" w14:paraId="7759CEA6" w14:textId="77777777" w:rsidTr="0033591D">
        <w:tc>
          <w:tcPr>
            <w:tcW w:w="3681" w:type="dxa"/>
          </w:tcPr>
          <w:p w14:paraId="78B4D680" w14:textId="77777777" w:rsidR="00B956DD" w:rsidRPr="008934C4" w:rsidRDefault="00BB44E2">
            <w:pPr>
              <w:rPr>
                <w:rFonts w:asciiTheme="minorHAnsi" w:eastAsia="Times New Roman" w:hAnsiTheme="minorHAnsi" w:cstheme="minorHAnsi"/>
                <w:szCs w:val="20"/>
                <w:lang w:eastAsia="en-AU"/>
              </w:rPr>
            </w:pPr>
            <w:r w:rsidRPr="008934C4">
              <w:rPr>
                <w:rFonts w:asciiTheme="minorHAnsi" w:eastAsia="Times New Roman" w:hAnsiTheme="minorHAnsi" w:cstheme="minorHAnsi"/>
                <w:szCs w:val="20"/>
                <w:lang w:eastAsia="en-AU"/>
              </w:rPr>
              <w:t xml:space="preserve">2.3.5 Delivery of annual Seniors Festival </w:t>
            </w:r>
            <w:r w:rsidR="00B956DD" w:rsidRPr="008934C4">
              <w:rPr>
                <w:rFonts w:asciiTheme="minorHAnsi" w:eastAsia="Times New Roman" w:hAnsiTheme="minorHAnsi" w:cstheme="minorHAnsi"/>
                <w:szCs w:val="20"/>
                <w:lang w:eastAsia="en-AU"/>
              </w:rPr>
              <w:t>&amp;</w:t>
            </w:r>
          </w:p>
          <w:p w14:paraId="1186B32C" w14:textId="268368A3" w:rsidR="00C656BD" w:rsidRPr="008934C4" w:rsidRDefault="00B956DD">
            <w:pPr>
              <w:rPr>
                <w:rFonts w:asciiTheme="minorHAnsi" w:eastAsia="Times New Roman" w:hAnsiTheme="minorHAnsi" w:cstheme="minorHAnsi"/>
                <w:szCs w:val="20"/>
                <w:lang w:eastAsia="en-AU"/>
              </w:rPr>
            </w:pPr>
            <w:r w:rsidRPr="008934C4">
              <w:rPr>
                <w:rFonts w:asciiTheme="minorHAnsi" w:eastAsia="Times New Roman" w:hAnsiTheme="minorHAnsi" w:cstheme="minorHAnsi"/>
                <w:szCs w:val="20"/>
                <w:lang w:eastAsia="en-AU"/>
              </w:rPr>
              <w:t>Positive Ageing Summit</w:t>
            </w:r>
            <w:r w:rsidR="00A2757A" w:rsidRPr="008934C4">
              <w:rPr>
                <w:rFonts w:asciiTheme="minorHAnsi" w:eastAsia="Times New Roman" w:hAnsiTheme="minorHAnsi" w:cstheme="minorHAnsi"/>
                <w:szCs w:val="20"/>
                <w:lang w:eastAsia="en-AU"/>
              </w:rPr>
              <w:t xml:space="preserve"> </w:t>
            </w:r>
          </w:p>
        </w:tc>
        <w:tc>
          <w:tcPr>
            <w:tcW w:w="5812" w:type="dxa"/>
          </w:tcPr>
          <w:p w14:paraId="6527C05E" w14:textId="206A5B2E" w:rsidR="00C656BD" w:rsidRPr="008934C4" w:rsidRDefault="00ED439E" w:rsidP="00F02628">
            <w:pPr>
              <w:rPr>
                <w:rFonts w:asciiTheme="minorHAnsi" w:hAnsiTheme="minorHAnsi" w:cstheme="minorHAnsi"/>
                <w:szCs w:val="20"/>
              </w:rPr>
            </w:pPr>
            <w:r w:rsidRPr="008934C4">
              <w:rPr>
                <w:rFonts w:asciiTheme="minorHAnsi" w:hAnsiTheme="minorHAnsi" w:cstheme="minorHAnsi"/>
                <w:szCs w:val="20"/>
              </w:rPr>
              <w:t>-</w:t>
            </w:r>
            <w:r w:rsidR="003C4F3F" w:rsidRPr="008934C4">
              <w:rPr>
                <w:rFonts w:asciiTheme="minorHAnsi" w:hAnsiTheme="minorHAnsi" w:cstheme="minorHAnsi"/>
                <w:szCs w:val="20"/>
              </w:rPr>
              <w:t xml:space="preserve">Delivery of </w:t>
            </w:r>
            <w:r w:rsidR="009E77C1" w:rsidRPr="008934C4">
              <w:rPr>
                <w:rFonts w:asciiTheme="minorHAnsi" w:hAnsiTheme="minorHAnsi" w:cstheme="minorHAnsi"/>
                <w:szCs w:val="20"/>
              </w:rPr>
              <w:t xml:space="preserve">successful </w:t>
            </w:r>
            <w:r w:rsidR="003C4F3F" w:rsidRPr="008934C4">
              <w:rPr>
                <w:rFonts w:asciiTheme="minorHAnsi" w:hAnsiTheme="minorHAnsi" w:cstheme="minorHAnsi"/>
                <w:szCs w:val="20"/>
              </w:rPr>
              <w:t>expanded Seniors Festival across the Mornington Peninsula that runs throughout October</w:t>
            </w:r>
          </w:p>
          <w:p w14:paraId="56359EFE" w14:textId="77777777" w:rsidR="00B956DD" w:rsidRPr="008934C4" w:rsidRDefault="00B956DD" w:rsidP="00F02628">
            <w:pPr>
              <w:rPr>
                <w:rFonts w:asciiTheme="minorHAnsi" w:hAnsiTheme="minorHAnsi" w:cstheme="minorHAnsi"/>
                <w:szCs w:val="20"/>
              </w:rPr>
            </w:pPr>
          </w:p>
          <w:p w14:paraId="3677F2C3" w14:textId="2182521F" w:rsidR="00B956DD" w:rsidRPr="008934C4" w:rsidRDefault="00B956DD" w:rsidP="00F02628">
            <w:pPr>
              <w:rPr>
                <w:rFonts w:asciiTheme="minorHAnsi" w:hAnsiTheme="minorHAnsi" w:cstheme="minorHAnsi"/>
                <w:szCs w:val="20"/>
              </w:rPr>
            </w:pPr>
            <w:r w:rsidRPr="008934C4">
              <w:rPr>
                <w:rFonts w:asciiTheme="minorHAnsi" w:hAnsiTheme="minorHAnsi" w:cstheme="minorHAnsi"/>
                <w:szCs w:val="20"/>
              </w:rPr>
              <w:t>-</w:t>
            </w:r>
            <w:r w:rsidR="00FE2C73" w:rsidRPr="008934C4">
              <w:rPr>
                <w:rFonts w:asciiTheme="minorHAnsi" w:hAnsiTheme="minorHAnsi" w:cstheme="minorHAnsi"/>
                <w:szCs w:val="20"/>
              </w:rPr>
              <w:t>-Delivery of three Positive Ageing Community Conversations across the peninsula to consult with the community on local age-friendliness</w:t>
            </w:r>
          </w:p>
          <w:p w14:paraId="77944F16" w14:textId="6E5C4749" w:rsidR="00274496" w:rsidRPr="008934C4" w:rsidRDefault="00274496" w:rsidP="00F02628">
            <w:pPr>
              <w:rPr>
                <w:rFonts w:asciiTheme="minorHAnsi" w:hAnsiTheme="minorHAnsi" w:cstheme="minorHAnsi"/>
                <w:szCs w:val="20"/>
              </w:rPr>
            </w:pPr>
          </w:p>
        </w:tc>
        <w:tc>
          <w:tcPr>
            <w:tcW w:w="3118" w:type="dxa"/>
          </w:tcPr>
          <w:p w14:paraId="0FAAF05D" w14:textId="44D5E7CF" w:rsidR="00C656BD" w:rsidRPr="008934C4" w:rsidRDefault="008861D3" w:rsidP="00F02628">
            <w:pPr>
              <w:rPr>
                <w:rFonts w:asciiTheme="minorHAnsi" w:hAnsiTheme="minorHAnsi" w:cstheme="minorHAnsi"/>
                <w:b/>
                <w:bCs/>
                <w:szCs w:val="20"/>
              </w:rPr>
            </w:pPr>
            <w:r w:rsidRPr="008934C4">
              <w:rPr>
                <w:rFonts w:asciiTheme="minorHAnsi" w:hAnsiTheme="minorHAnsi" w:cstheme="minorHAnsi"/>
                <w:b/>
                <w:bCs/>
                <w:szCs w:val="20"/>
              </w:rPr>
              <w:t>Community Inclusion, MPS</w:t>
            </w:r>
          </w:p>
        </w:tc>
        <w:tc>
          <w:tcPr>
            <w:tcW w:w="1418" w:type="dxa"/>
            <w:shd w:val="clear" w:color="auto" w:fill="auto"/>
          </w:tcPr>
          <w:p w14:paraId="2BD3CC85" w14:textId="4D5772EA" w:rsidR="00C656BD" w:rsidRPr="008934C4" w:rsidRDefault="00274496">
            <w:pPr>
              <w:rPr>
                <w:rFonts w:asciiTheme="minorHAnsi" w:hAnsiTheme="minorHAnsi" w:cstheme="minorHAnsi"/>
                <w:b/>
                <w:bCs/>
                <w:szCs w:val="20"/>
              </w:rPr>
            </w:pPr>
            <w:r w:rsidRPr="008934C4">
              <w:rPr>
                <w:rFonts w:asciiTheme="minorHAnsi" w:hAnsiTheme="minorHAnsi" w:cstheme="minorHAnsi"/>
                <w:b/>
                <w:bCs/>
                <w:szCs w:val="20"/>
              </w:rPr>
              <w:t>June 2024</w:t>
            </w:r>
          </w:p>
        </w:tc>
      </w:tr>
    </w:tbl>
    <w:p w14:paraId="26EFDF07" w14:textId="5B4BCEDB" w:rsidR="00DF5579" w:rsidRDefault="00DF5579" w:rsidP="00DF5579">
      <w:pPr>
        <w:rPr>
          <w:b/>
          <w:bCs/>
        </w:rPr>
      </w:pPr>
    </w:p>
    <w:p w14:paraId="064B940F" w14:textId="513C72BC" w:rsidR="00DF5579" w:rsidRDefault="00DF5579" w:rsidP="00DF5579">
      <w:pPr>
        <w:tabs>
          <w:tab w:val="left" w:pos="1673"/>
        </w:tabs>
      </w:pPr>
      <w:r>
        <w:tab/>
      </w:r>
    </w:p>
    <w:tbl>
      <w:tblPr>
        <w:tblStyle w:val="TableGrid"/>
        <w:tblW w:w="0" w:type="auto"/>
        <w:tblLook w:val="04A0" w:firstRow="1" w:lastRow="0" w:firstColumn="1" w:lastColumn="0" w:noHBand="0" w:noVBand="1"/>
      </w:tblPr>
      <w:tblGrid>
        <w:gridCol w:w="13948"/>
      </w:tblGrid>
      <w:tr w:rsidR="00DF5579" w14:paraId="5B8271AA" w14:textId="77777777" w:rsidTr="00C1455D">
        <w:tc>
          <w:tcPr>
            <w:tcW w:w="13948" w:type="dxa"/>
            <w:shd w:val="clear" w:color="auto" w:fill="007CBA"/>
          </w:tcPr>
          <w:p w14:paraId="28DFC240" w14:textId="77777777" w:rsidR="00DF5579" w:rsidRPr="00C1455D" w:rsidRDefault="00DF5579" w:rsidP="00DF5579">
            <w:pPr>
              <w:tabs>
                <w:tab w:val="left" w:pos="1673"/>
              </w:tabs>
              <w:rPr>
                <w:color w:val="FFFFFF" w:themeColor="background1"/>
              </w:rPr>
            </w:pPr>
            <w:r w:rsidRPr="00C1455D">
              <w:rPr>
                <w:color w:val="FFFFFF" w:themeColor="background1"/>
              </w:rPr>
              <w:t>Goal 3 - COMMUNICATION AND INFORMATION</w:t>
            </w:r>
          </w:p>
          <w:p w14:paraId="6914BC23" w14:textId="2B2BE7F2" w:rsidR="00DF5579" w:rsidRPr="00C1455D" w:rsidRDefault="00DF5579" w:rsidP="00DF5579">
            <w:pPr>
              <w:tabs>
                <w:tab w:val="left" w:pos="1673"/>
              </w:tabs>
              <w:rPr>
                <w:color w:val="FFFFFF" w:themeColor="background1"/>
              </w:rPr>
            </w:pPr>
            <w:r w:rsidRPr="00C1455D">
              <w:rPr>
                <w:color w:val="FFFFFF" w:themeColor="background1"/>
              </w:rPr>
              <w:t>An Age-friendly Mornington Peninsula has appropriate and timely information in a range of accessible forms.</w:t>
            </w:r>
          </w:p>
        </w:tc>
      </w:tr>
      <w:tr w:rsidR="00DF5579" w14:paraId="2186B93C" w14:textId="77777777" w:rsidTr="00C1455D">
        <w:tc>
          <w:tcPr>
            <w:tcW w:w="13948" w:type="dxa"/>
            <w:shd w:val="clear" w:color="auto" w:fill="007CBA"/>
          </w:tcPr>
          <w:p w14:paraId="518A3AC8" w14:textId="77777777" w:rsidR="00DF5579" w:rsidRPr="00C1455D" w:rsidRDefault="00DF5579" w:rsidP="00DF5579">
            <w:pPr>
              <w:tabs>
                <w:tab w:val="left" w:pos="1673"/>
              </w:tabs>
              <w:rPr>
                <w:color w:val="FFFFFF" w:themeColor="background1"/>
              </w:rPr>
            </w:pPr>
            <w:r w:rsidRPr="00C1455D">
              <w:rPr>
                <w:color w:val="FFFFFF" w:themeColor="background1"/>
              </w:rPr>
              <w:t>Strategies</w:t>
            </w:r>
          </w:p>
          <w:p w14:paraId="3EFDDBBB" w14:textId="77777777" w:rsidR="00DF5579" w:rsidRPr="00C1455D" w:rsidRDefault="00DF5579" w:rsidP="00DF5579">
            <w:pPr>
              <w:tabs>
                <w:tab w:val="left" w:pos="1673"/>
              </w:tabs>
              <w:rPr>
                <w:color w:val="FFFFFF" w:themeColor="background1"/>
              </w:rPr>
            </w:pPr>
            <w:r w:rsidRPr="00C1455D">
              <w:rPr>
                <w:color w:val="FFFFFF" w:themeColor="background1"/>
              </w:rPr>
              <w:t>3.1 To maximise the effectiveness of information sharing both within the Shire and in the community</w:t>
            </w:r>
          </w:p>
          <w:p w14:paraId="364F76A0" w14:textId="2BE35CF1" w:rsidR="00DF5579" w:rsidRPr="00C1455D" w:rsidRDefault="00DF5579" w:rsidP="00DF5579">
            <w:pPr>
              <w:tabs>
                <w:tab w:val="left" w:pos="1673"/>
              </w:tabs>
              <w:rPr>
                <w:color w:val="FFFFFF" w:themeColor="background1"/>
              </w:rPr>
            </w:pPr>
            <w:proofErr w:type="gramStart"/>
            <w:r w:rsidRPr="00C1455D">
              <w:rPr>
                <w:color w:val="FFFFFF" w:themeColor="background1"/>
              </w:rPr>
              <w:t>3.2  To</w:t>
            </w:r>
            <w:proofErr w:type="gramEnd"/>
            <w:r w:rsidRPr="00C1455D">
              <w:rPr>
                <w:color w:val="FFFFFF" w:themeColor="background1"/>
              </w:rPr>
              <w:t xml:space="preserve"> address barriers to internet access and digital technology</w:t>
            </w:r>
          </w:p>
        </w:tc>
      </w:tr>
    </w:tbl>
    <w:p w14:paraId="170A7516" w14:textId="4C715261" w:rsidR="00DF5579" w:rsidRDefault="00DF5579" w:rsidP="00DF5579">
      <w:pPr>
        <w:tabs>
          <w:tab w:val="left" w:pos="1673"/>
        </w:tabs>
      </w:pPr>
    </w:p>
    <w:tbl>
      <w:tblPr>
        <w:tblStyle w:val="TableGrid"/>
        <w:tblW w:w="14029" w:type="dxa"/>
        <w:tblLook w:val="04A0" w:firstRow="1" w:lastRow="0" w:firstColumn="1" w:lastColumn="0" w:noHBand="0" w:noVBand="1"/>
      </w:tblPr>
      <w:tblGrid>
        <w:gridCol w:w="3823"/>
        <w:gridCol w:w="5670"/>
        <w:gridCol w:w="3118"/>
        <w:gridCol w:w="1418"/>
      </w:tblGrid>
      <w:tr w:rsidR="002622D8" w14:paraId="46DB6EF8" w14:textId="77777777" w:rsidTr="002622D8">
        <w:tc>
          <w:tcPr>
            <w:tcW w:w="3823" w:type="dxa"/>
          </w:tcPr>
          <w:p w14:paraId="3C9AE249" w14:textId="10DACA46" w:rsidR="002622D8" w:rsidRDefault="002622D8" w:rsidP="00DF5579">
            <w:pPr>
              <w:tabs>
                <w:tab w:val="left" w:pos="1673"/>
              </w:tabs>
            </w:pPr>
            <w:r>
              <w:rPr>
                <w:b/>
                <w:bCs/>
              </w:rPr>
              <w:t>Actions</w:t>
            </w:r>
          </w:p>
        </w:tc>
        <w:tc>
          <w:tcPr>
            <w:tcW w:w="5670" w:type="dxa"/>
          </w:tcPr>
          <w:p w14:paraId="1CE7CC75" w14:textId="0D4CB905" w:rsidR="002622D8" w:rsidRDefault="002622D8" w:rsidP="00DF5579">
            <w:pPr>
              <w:tabs>
                <w:tab w:val="left" w:pos="1673"/>
              </w:tabs>
            </w:pPr>
            <w:r>
              <w:rPr>
                <w:b/>
                <w:bCs/>
              </w:rPr>
              <w:t>Year Four Priority Progress Measures</w:t>
            </w:r>
          </w:p>
        </w:tc>
        <w:tc>
          <w:tcPr>
            <w:tcW w:w="3118" w:type="dxa"/>
          </w:tcPr>
          <w:p w14:paraId="7CD8A0B6" w14:textId="3096B6B5" w:rsidR="002622D8" w:rsidRDefault="002622D8" w:rsidP="00DF5579">
            <w:pPr>
              <w:tabs>
                <w:tab w:val="left" w:pos="1673"/>
              </w:tabs>
            </w:pPr>
            <w:r>
              <w:rPr>
                <w:b/>
                <w:bCs/>
              </w:rPr>
              <w:t>Lead/Stakeholders</w:t>
            </w:r>
          </w:p>
        </w:tc>
        <w:tc>
          <w:tcPr>
            <w:tcW w:w="1418" w:type="dxa"/>
          </w:tcPr>
          <w:p w14:paraId="1D9A632D" w14:textId="2E949656" w:rsidR="002622D8" w:rsidRDefault="0033591D" w:rsidP="00DF5579">
            <w:pPr>
              <w:tabs>
                <w:tab w:val="left" w:pos="1673"/>
              </w:tabs>
            </w:pPr>
            <w:r>
              <w:rPr>
                <w:b/>
                <w:bCs/>
              </w:rPr>
              <w:t xml:space="preserve">Timeline </w:t>
            </w:r>
          </w:p>
        </w:tc>
      </w:tr>
      <w:tr w:rsidR="002622D8" w14:paraId="01FBF290" w14:textId="77777777" w:rsidTr="0033591D">
        <w:tc>
          <w:tcPr>
            <w:tcW w:w="3823" w:type="dxa"/>
          </w:tcPr>
          <w:p w14:paraId="6B3CEDB8" w14:textId="5B0ACB50" w:rsidR="002622D8" w:rsidRPr="001902DA" w:rsidRDefault="002622D8" w:rsidP="00DF5579">
            <w:pPr>
              <w:tabs>
                <w:tab w:val="left" w:pos="1673"/>
              </w:tabs>
              <w:rPr>
                <w:rFonts w:asciiTheme="minorHAnsi" w:hAnsiTheme="minorHAnsi" w:cstheme="minorHAnsi"/>
                <w:szCs w:val="20"/>
              </w:rPr>
            </w:pPr>
            <w:r w:rsidRPr="001902DA">
              <w:rPr>
                <w:rFonts w:asciiTheme="minorHAnsi" w:eastAsia="Times New Roman" w:hAnsiTheme="minorHAnsi" w:cstheme="minorHAnsi"/>
                <w:color w:val="000000"/>
                <w:szCs w:val="20"/>
                <w:lang w:eastAsia="en-AU"/>
              </w:rPr>
              <w:t>3.1.1. Continue to connect with existing and emerging networks and organisations to increase information distribution.</w:t>
            </w:r>
          </w:p>
        </w:tc>
        <w:tc>
          <w:tcPr>
            <w:tcW w:w="5670" w:type="dxa"/>
          </w:tcPr>
          <w:p w14:paraId="65D4B7CD" w14:textId="4CD164B1"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Ensure a wide range of networks have active Shire representatives to prioritize effective information distribution</w:t>
            </w:r>
          </w:p>
          <w:p w14:paraId="1B788C94" w14:textId="763DAB64" w:rsidR="002622D8" w:rsidRPr="001902DA" w:rsidRDefault="002622D8" w:rsidP="00DF5579">
            <w:pPr>
              <w:tabs>
                <w:tab w:val="left" w:pos="1673"/>
              </w:tabs>
              <w:rPr>
                <w:rFonts w:asciiTheme="minorHAnsi" w:hAnsiTheme="minorHAnsi" w:cstheme="minorHAnsi"/>
                <w:szCs w:val="20"/>
              </w:rPr>
            </w:pPr>
          </w:p>
        </w:tc>
        <w:tc>
          <w:tcPr>
            <w:tcW w:w="3118" w:type="dxa"/>
          </w:tcPr>
          <w:p w14:paraId="34F615DA" w14:textId="313A8E67" w:rsidR="002622D8" w:rsidRPr="001902DA" w:rsidRDefault="002622D8" w:rsidP="00DF5579">
            <w:pPr>
              <w:tabs>
                <w:tab w:val="left" w:pos="1673"/>
              </w:tabs>
              <w:rPr>
                <w:rFonts w:asciiTheme="minorHAnsi" w:hAnsiTheme="minorHAnsi" w:cstheme="minorHAnsi"/>
                <w:b/>
                <w:bCs/>
                <w:szCs w:val="20"/>
              </w:rPr>
            </w:pPr>
            <w:r w:rsidRPr="001902DA">
              <w:rPr>
                <w:rFonts w:asciiTheme="minorHAnsi" w:hAnsiTheme="minorHAnsi" w:cstheme="minorHAnsi"/>
                <w:b/>
                <w:bCs/>
                <w:szCs w:val="20"/>
              </w:rPr>
              <w:t>Community Partnerships, MPS</w:t>
            </w:r>
          </w:p>
          <w:p w14:paraId="28311057" w14:textId="7AC5BA61"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Community Services, MPS</w:t>
            </w:r>
          </w:p>
          <w:p w14:paraId="010E9F4A" w14:textId="2D15E195"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Community Relationships, MPS</w:t>
            </w:r>
          </w:p>
          <w:p w14:paraId="29019800"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Community Inclusion, MPS</w:t>
            </w:r>
          </w:p>
          <w:p w14:paraId="02869761" w14:textId="172C54BB"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PACE</w:t>
            </w:r>
          </w:p>
          <w:p w14:paraId="08E8CCB8" w14:textId="006A1F5C"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Communications Unit, MPS</w:t>
            </w:r>
          </w:p>
        </w:tc>
        <w:tc>
          <w:tcPr>
            <w:tcW w:w="1418" w:type="dxa"/>
            <w:shd w:val="clear" w:color="auto" w:fill="auto"/>
          </w:tcPr>
          <w:p w14:paraId="66025175" w14:textId="2FB275F9" w:rsidR="002622D8" w:rsidRPr="001902DA" w:rsidRDefault="00622FC2" w:rsidP="00DF5579">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r w:rsidR="002622D8" w14:paraId="3E3E17C4" w14:textId="77777777" w:rsidTr="0033591D">
        <w:tc>
          <w:tcPr>
            <w:tcW w:w="3823" w:type="dxa"/>
          </w:tcPr>
          <w:p w14:paraId="399537DC" w14:textId="0F96E76F" w:rsidR="002622D8" w:rsidRPr="001902DA" w:rsidRDefault="002622D8" w:rsidP="00DF5579">
            <w:pPr>
              <w:tabs>
                <w:tab w:val="left" w:pos="1673"/>
              </w:tabs>
              <w:rPr>
                <w:rFonts w:asciiTheme="minorHAnsi" w:hAnsiTheme="minorHAnsi" w:cstheme="minorHAnsi"/>
                <w:szCs w:val="20"/>
              </w:rPr>
            </w:pPr>
            <w:r w:rsidRPr="001902DA">
              <w:rPr>
                <w:rFonts w:asciiTheme="minorHAnsi" w:eastAsia="Times New Roman" w:hAnsiTheme="minorHAnsi" w:cstheme="minorHAnsi"/>
                <w:color w:val="000000"/>
                <w:szCs w:val="20"/>
                <w:lang w:eastAsia="en-AU"/>
              </w:rPr>
              <w:t>3.1.2. Ensure Peninsula Wide covers issues and news relevant to older residents</w:t>
            </w:r>
          </w:p>
        </w:tc>
        <w:tc>
          <w:tcPr>
            <w:tcW w:w="5670" w:type="dxa"/>
          </w:tcPr>
          <w:p w14:paraId="2C8CB995" w14:textId="42AB5FD0"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Continue to include news in edition</w:t>
            </w:r>
            <w:r w:rsidR="003E6C45">
              <w:rPr>
                <w:rFonts w:asciiTheme="minorHAnsi" w:hAnsiTheme="minorHAnsi" w:cstheme="minorHAnsi"/>
                <w:szCs w:val="20"/>
              </w:rPr>
              <w:t>s</w:t>
            </w:r>
            <w:r w:rsidRPr="001902DA">
              <w:rPr>
                <w:rFonts w:asciiTheme="minorHAnsi" w:hAnsiTheme="minorHAnsi" w:cstheme="minorHAnsi"/>
                <w:szCs w:val="20"/>
              </w:rPr>
              <w:t xml:space="preserve"> of Peninsula Wide that is of interest to older people.</w:t>
            </w:r>
          </w:p>
        </w:tc>
        <w:tc>
          <w:tcPr>
            <w:tcW w:w="3118" w:type="dxa"/>
          </w:tcPr>
          <w:p w14:paraId="5DDDC3E7" w14:textId="77777777" w:rsidR="002622D8" w:rsidRPr="001902DA" w:rsidRDefault="002622D8" w:rsidP="00DF5579">
            <w:pPr>
              <w:tabs>
                <w:tab w:val="left" w:pos="1673"/>
              </w:tabs>
              <w:rPr>
                <w:rFonts w:asciiTheme="minorHAnsi" w:hAnsiTheme="minorHAnsi" w:cstheme="minorHAnsi"/>
                <w:b/>
                <w:bCs/>
                <w:szCs w:val="20"/>
              </w:rPr>
            </w:pPr>
            <w:r w:rsidRPr="001902DA">
              <w:rPr>
                <w:rFonts w:asciiTheme="minorHAnsi" w:hAnsiTheme="minorHAnsi" w:cstheme="minorHAnsi"/>
                <w:b/>
                <w:bCs/>
                <w:szCs w:val="20"/>
              </w:rPr>
              <w:t>Communications, MPS</w:t>
            </w:r>
          </w:p>
          <w:p w14:paraId="1FB16084"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72D07B7F"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Community Services, MPS</w:t>
            </w:r>
          </w:p>
          <w:p w14:paraId="431EA548"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0FBF5BF0" w14:textId="09B79599"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Community Inclusion, MPS</w:t>
            </w:r>
          </w:p>
        </w:tc>
        <w:tc>
          <w:tcPr>
            <w:tcW w:w="1418" w:type="dxa"/>
            <w:shd w:val="clear" w:color="auto" w:fill="auto"/>
          </w:tcPr>
          <w:p w14:paraId="3B36BEAF" w14:textId="3911CCE0" w:rsidR="002622D8" w:rsidRPr="001902DA" w:rsidRDefault="00622FC2" w:rsidP="00DF5579">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r w:rsidR="002622D8" w14:paraId="6127F429" w14:textId="77777777" w:rsidTr="0033591D">
        <w:tc>
          <w:tcPr>
            <w:tcW w:w="3823" w:type="dxa"/>
          </w:tcPr>
          <w:p w14:paraId="6F228C06" w14:textId="65201639" w:rsidR="002622D8" w:rsidRPr="001902DA" w:rsidRDefault="002622D8" w:rsidP="00DF5579">
            <w:pPr>
              <w:tabs>
                <w:tab w:val="left" w:pos="1673"/>
              </w:tabs>
              <w:rPr>
                <w:rFonts w:asciiTheme="minorHAnsi" w:hAnsiTheme="minorHAnsi" w:cstheme="minorHAnsi"/>
                <w:szCs w:val="20"/>
              </w:rPr>
            </w:pPr>
            <w:r w:rsidRPr="001902DA">
              <w:rPr>
                <w:rFonts w:asciiTheme="minorHAnsi" w:eastAsia="Times New Roman" w:hAnsiTheme="minorHAnsi" w:cstheme="minorHAnsi"/>
                <w:color w:val="000000"/>
                <w:szCs w:val="20"/>
                <w:lang w:eastAsia="en-AU"/>
              </w:rPr>
              <w:lastRenderedPageBreak/>
              <w:t xml:space="preserve">3.1.3. Continue to cover </w:t>
            </w:r>
            <w:proofErr w:type="gramStart"/>
            <w:r w:rsidRPr="001902DA">
              <w:rPr>
                <w:rFonts w:asciiTheme="minorHAnsi" w:eastAsia="Times New Roman" w:hAnsiTheme="minorHAnsi" w:cstheme="minorHAnsi"/>
                <w:color w:val="000000"/>
                <w:szCs w:val="20"/>
                <w:lang w:eastAsia="en-AU"/>
              </w:rPr>
              <w:t>seniors</w:t>
            </w:r>
            <w:proofErr w:type="gramEnd"/>
            <w:r w:rsidRPr="001902DA">
              <w:rPr>
                <w:rFonts w:asciiTheme="minorHAnsi" w:eastAsia="Times New Roman" w:hAnsiTheme="minorHAnsi" w:cstheme="minorHAnsi"/>
                <w:color w:val="000000"/>
                <w:szCs w:val="20"/>
                <w:lang w:eastAsia="en-AU"/>
              </w:rPr>
              <w:t xml:space="preserve"> news in printed advertorials</w:t>
            </w:r>
          </w:p>
        </w:tc>
        <w:tc>
          <w:tcPr>
            <w:tcW w:w="5670" w:type="dxa"/>
          </w:tcPr>
          <w:p w14:paraId="1B62A982" w14:textId="3671085C" w:rsidR="002622D8" w:rsidRPr="001902DA" w:rsidRDefault="002622D8" w:rsidP="00DF5579">
            <w:pPr>
              <w:tabs>
                <w:tab w:val="left" w:pos="1673"/>
              </w:tabs>
              <w:rPr>
                <w:rFonts w:asciiTheme="minorHAnsi" w:hAnsiTheme="minorHAnsi" w:cstheme="minorHAnsi"/>
                <w:szCs w:val="20"/>
              </w:rPr>
            </w:pPr>
            <w:r w:rsidRPr="001902DA">
              <w:rPr>
                <w:rFonts w:asciiTheme="minorHAnsi" w:eastAsia="Times New Roman" w:hAnsiTheme="minorHAnsi" w:cstheme="minorHAnsi"/>
                <w:color w:val="000000"/>
                <w:szCs w:val="20"/>
                <w:lang w:eastAsia="en-AU"/>
              </w:rPr>
              <w:t xml:space="preserve">·         Continue to include coverage of </w:t>
            </w:r>
            <w:r w:rsidR="003549E3" w:rsidRPr="001902DA">
              <w:rPr>
                <w:rFonts w:asciiTheme="minorHAnsi" w:eastAsia="Times New Roman" w:hAnsiTheme="minorHAnsi" w:cstheme="minorHAnsi"/>
                <w:color w:val="000000"/>
                <w:szCs w:val="20"/>
                <w:lang w:eastAsia="en-AU"/>
              </w:rPr>
              <w:t xml:space="preserve">information </w:t>
            </w:r>
            <w:r w:rsidRPr="001902DA">
              <w:rPr>
                <w:rFonts w:asciiTheme="minorHAnsi" w:eastAsia="Times New Roman" w:hAnsiTheme="minorHAnsi" w:cstheme="minorHAnsi"/>
                <w:color w:val="000000"/>
                <w:szCs w:val="20"/>
                <w:lang w:eastAsia="en-AU"/>
              </w:rPr>
              <w:t>relevant to older residents in</w:t>
            </w:r>
            <w:r w:rsidR="00332796" w:rsidRPr="001902DA">
              <w:rPr>
                <w:rFonts w:asciiTheme="minorHAnsi" w:eastAsia="Times New Roman" w:hAnsiTheme="minorHAnsi" w:cstheme="minorHAnsi"/>
                <w:color w:val="000000"/>
                <w:szCs w:val="20"/>
                <w:lang w:eastAsia="en-AU"/>
              </w:rPr>
              <w:t>cluding in</w:t>
            </w:r>
            <w:r w:rsidRPr="001902DA">
              <w:rPr>
                <w:rFonts w:asciiTheme="minorHAnsi" w:eastAsia="Times New Roman" w:hAnsiTheme="minorHAnsi" w:cstheme="minorHAnsi"/>
                <w:color w:val="000000"/>
                <w:szCs w:val="20"/>
                <w:lang w:eastAsia="en-AU"/>
              </w:rPr>
              <w:t xml:space="preserve"> print</w:t>
            </w:r>
          </w:p>
        </w:tc>
        <w:tc>
          <w:tcPr>
            <w:tcW w:w="3118" w:type="dxa"/>
          </w:tcPr>
          <w:p w14:paraId="4C779FD6" w14:textId="77777777" w:rsidR="002622D8" w:rsidRPr="001902DA" w:rsidRDefault="002622D8" w:rsidP="00DF5579">
            <w:pPr>
              <w:tabs>
                <w:tab w:val="left" w:pos="1673"/>
              </w:tabs>
              <w:rPr>
                <w:rFonts w:asciiTheme="minorHAnsi" w:eastAsia="Times New Roman" w:hAnsiTheme="minorHAnsi" w:cstheme="minorHAnsi"/>
                <w:b/>
                <w:bCs/>
                <w:color w:val="000000"/>
                <w:szCs w:val="20"/>
                <w:lang w:eastAsia="en-AU"/>
              </w:rPr>
            </w:pPr>
            <w:r w:rsidRPr="001902DA">
              <w:rPr>
                <w:rFonts w:asciiTheme="minorHAnsi" w:eastAsia="Times New Roman" w:hAnsiTheme="minorHAnsi" w:cstheme="minorHAnsi"/>
                <w:b/>
                <w:bCs/>
                <w:color w:val="000000"/>
                <w:szCs w:val="20"/>
                <w:lang w:eastAsia="en-AU"/>
              </w:rPr>
              <w:t>Communications, MPS</w:t>
            </w:r>
          </w:p>
          <w:p w14:paraId="7D0BFE15" w14:textId="5A4EF3DB" w:rsidR="002622D8" w:rsidRPr="001902DA" w:rsidRDefault="002622D8" w:rsidP="00DF5579">
            <w:pPr>
              <w:tabs>
                <w:tab w:val="left" w:pos="1673"/>
              </w:tabs>
              <w:rPr>
                <w:rFonts w:asciiTheme="minorHAnsi" w:hAnsiTheme="minorHAnsi" w:cstheme="minorHAnsi"/>
                <w:szCs w:val="20"/>
              </w:rPr>
            </w:pPr>
            <w:r w:rsidRPr="001902DA">
              <w:rPr>
                <w:rFonts w:asciiTheme="minorHAnsi" w:eastAsia="Times New Roman" w:hAnsiTheme="minorHAnsi" w:cstheme="minorHAnsi"/>
                <w:b/>
                <w:bCs/>
                <w:color w:val="000000"/>
                <w:szCs w:val="20"/>
                <w:lang w:eastAsia="en-AU"/>
              </w:rPr>
              <w:t>Community Inclusion, MPS</w:t>
            </w:r>
          </w:p>
        </w:tc>
        <w:tc>
          <w:tcPr>
            <w:tcW w:w="1418" w:type="dxa"/>
            <w:shd w:val="clear" w:color="auto" w:fill="auto"/>
          </w:tcPr>
          <w:p w14:paraId="501F7067" w14:textId="77038FCD" w:rsidR="002622D8" w:rsidRPr="001902DA" w:rsidRDefault="00622FC2" w:rsidP="00DF5579">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r w:rsidR="002622D8" w14:paraId="6AF90F0C" w14:textId="77777777" w:rsidTr="0033591D">
        <w:tc>
          <w:tcPr>
            <w:tcW w:w="3823" w:type="dxa"/>
          </w:tcPr>
          <w:p w14:paraId="54CEB371" w14:textId="543896BD" w:rsidR="002622D8" w:rsidRPr="001902DA" w:rsidRDefault="002622D8" w:rsidP="00DF5579">
            <w:pPr>
              <w:tabs>
                <w:tab w:val="left" w:pos="1673"/>
              </w:tabs>
              <w:rPr>
                <w:rFonts w:asciiTheme="minorHAnsi" w:hAnsiTheme="minorHAnsi" w:cstheme="minorHAnsi"/>
                <w:szCs w:val="20"/>
              </w:rPr>
            </w:pPr>
            <w:r w:rsidRPr="001902DA">
              <w:rPr>
                <w:rFonts w:asciiTheme="minorHAnsi" w:eastAsia="Times New Roman" w:hAnsiTheme="minorHAnsi" w:cstheme="minorHAnsi"/>
                <w:color w:val="000000"/>
                <w:szCs w:val="20"/>
                <w:lang w:eastAsia="en-AU"/>
              </w:rPr>
              <w:t xml:space="preserve">3.1.4. </w:t>
            </w:r>
            <w:r w:rsidR="001B33F4">
              <w:rPr>
                <w:rFonts w:asciiTheme="minorHAnsi" w:eastAsia="Times New Roman" w:hAnsiTheme="minorHAnsi" w:cstheme="minorHAnsi"/>
                <w:color w:val="000000"/>
                <w:szCs w:val="20"/>
                <w:lang w:eastAsia="en-AU"/>
              </w:rPr>
              <w:t>Explore</w:t>
            </w:r>
            <w:r w:rsidRPr="001902DA">
              <w:rPr>
                <w:rFonts w:asciiTheme="minorHAnsi" w:eastAsia="Times New Roman" w:hAnsiTheme="minorHAnsi" w:cstheme="minorHAnsi"/>
                <w:color w:val="000000"/>
                <w:szCs w:val="20"/>
                <w:lang w:eastAsia="en-AU"/>
              </w:rPr>
              <w:t xml:space="preserve"> production of a web directory that gives info and links to services</w:t>
            </w:r>
          </w:p>
        </w:tc>
        <w:tc>
          <w:tcPr>
            <w:tcW w:w="5670" w:type="dxa"/>
          </w:tcPr>
          <w:p w14:paraId="18C6DB22" w14:textId="73C59555" w:rsidR="002622D8" w:rsidRPr="001902DA" w:rsidRDefault="002622D8" w:rsidP="00DF5579">
            <w:pPr>
              <w:tabs>
                <w:tab w:val="left" w:pos="1673"/>
              </w:tabs>
              <w:rPr>
                <w:rFonts w:asciiTheme="minorHAnsi" w:hAnsiTheme="minorHAnsi" w:cstheme="minorHAnsi"/>
                <w:szCs w:val="20"/>
              </w:rPr>
            </w:pPr>
            <w:r w:rsidRPr="001902DA">
              <w:rPr>
                <w:rFonts w:asciiTheme="minorHAnsi" w:eastAsia="Times New Roman" w:hAnsiTheme="minorHAnsi" w:cstheme="minorHAnsi"/>
                <w:color w:val="000000"/>
                <w:szCs w:val="20"/>
                <w:lang w:eastAsia="en-AU"/>
              </w:rPr>
              <w:t>·         Work with PACE to explore most useful format</w:t>
            </w:r>
            <w:r w:rsidR="005A55D9">
              <w:rPr>
                <w:rFonts w:asciiTheme="minorHAnsi" w:eastAsia="Times New Roman" w:hAnsiTheme="minorHAnsi" w:cstheme="minorHAnsi"/>
                <w:color w:val="000000"/>
                <w:szCs w:val="20"/>
                <w:lang w:eastAsia="en-AU"/>
              </w:rPr>
              <w:t xml:space="preserve"> and </w:t>
            </w:r>
            <w:r w:rsidRPr="001902DA">
              <w:rPr>
                <w:rFonts w:asciiTheme="minorHAnsi" w:eastAsia="Times New Roman" w:hAnsiTheme="minorHAnsi" w:cstheme="minorHAnsi"/>
                <w:color w:val="000000"/>
                <w:szCs w:val="20"/>
                <w:lang w:eastAsia="en-AU"/>
              </w:rPr>
              <w:t xml:space="preserve">content </w:t>
            </w:r>
          </w:p>
        </w:tc>
        <w:tc>
          <w:tcPr>
            <w:tcW w:w="3118" w:type="dxa"/>
          </w:tcPr>
          <w:p w14:paraId="3BF709F0" w14:textId="77777777" w:rsidR="002622D8" w:rsidRPr="001902DA" w:rsidRDefault="002622D8" w:rsidP="00DF5579">
            <w:pPr>
              <w:tabs>
                <w:tab w:val="left" w:pos="1673"/>
              </w:tabs>
              <w:rPr>
                <w:rFonts w:asciiTheme="minorHAnsi" w:hAnsiTheme="minorHAnsi" w:cstheme="minorHAnsi"/>
                <w:b/>
                <w:bCs/>
                <w:szCs w:val="20"/>
              </w:rPr>
            </w:pPr>
            <w:r w:rsidRPr="001902DA">
              <w:rPr>
                <w:rFonts w:asciiTheme="minorHAnsi" w:hAnsiTheme="minorHAnsi" w:cstheme="minorHAnsi"/>
                <w:b/>
                <w:bCs/>
                <w:szCs w:val="20"/>
              </w:rPr>
              <w:t>PACE</w:t>
            </w:r>
          </w:p>
          <w:p w14:paraId="0F4509E4"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6699312A"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Communications, MPS</w:t>
            </w:r>
          </w:p>
          <w:p w14:paraId="1E000116"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1C1C6979" w14:textId="013660E5" w:rsidR="002622D8" w:rsidRPr="001902DA" w:rsidRDefault="002622D8" w:rsidP="00DF5579">
            <w:pPr>
              <w:tabs>
                <w:tab w:val="left" w:pos="1673"/>
              </w:tabs>
              <w:rPr>
                <w:rFonts w:asciiTheme="minorHAnsi" w:hAnsiTheme="minorHAnsi" w:cstheme="minorHAnsi"/>
                <w:b/>
                <w:bCs/>
                <w:szCs w:val="20"/>
              </w:rPr>
            </w:pPr>
            <w:r w:rsidRPr="001902DA">
              <w:rPr>
                <w:rFonts w:asciiTheme="minorHAnsi" w:hAnsiTheme="minorHAnsi" w:cstheme="minorHAnsi"/>
                <w:b/>
                <w:bCs/>
                <w:szCs w:val="20"/>
              </w:rPr>
              <w:t>Community Inclusion, MPS</w:t>
            </w:r>
          </w:p>
        </w:tc>
        <w:tc>
          <w:tcPr>
            <w:tcW w:w="1418" w:type="dxa"/>
            <w:shd w:val="clear" w:color="auto" w:fill="auto"/>
          </w:tcPr>
          <w:p w14:paraId="0906F531" w14:textId="556F9FD8" w:rsidR="002622D8" w:rsidRPr="001902DA" w:rsidRDefault="00622FC2" w:rsidP="00DF5579">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r w:rsidR="002622D8" w14:paraId="02800472" w14:textId="77777777" w:rsidTr="0033591D">
        <w:tc>
          <w:tcPr>
            <w:tcW w:w="3823" w:type="dxa"/>
          </w:tcPr>
          <w:p w14:paraId="6FC32CAD" w14:textId="2B8A26A5" w:rsidR="002622D8" w:rsidRPr="001902DA" w:rsidRDefault="002622D8" w:rsidP="00DF5579">
            <w:pPr>
              <w:tabs>
                <w:tab w:val="left" w:pos="1673"/>
              </w:tabs>
              <w:rPr>
                <w:rFonts w:asciiTheme="minorHAnsi" w:hAnsiTheme="minorHAnsi" w:cstheme="minorHAnsi"/>
                <w:szCs w:val="20"/>
              </w:rPr>
            </w:pPr>
            <w:r w:rsidRPr="001902DA">
              <w:rPr>
                <w:rFonts w:asciiTheme="minorHAnsi" w:eastAsia="Times New Roman" w:hAnsiTheme="minorHAnsi" w:cstheme="minorHAnsi"/>
                <w:color w:val="000000"/>
                <w:szCs w:val="20"/>
                <w:lang w:eastAsia="en-AU"/>
              </w:rPr>
              <w:t>3.1.5. To continue to produce the Positive Ageing Newsletter and the ‘Keeping Active, Involved and Informed’ directory and improve their distribution.</w:t>
            </w:r>
          </w:p>
        </w:tc>
        <w:tc>
          <w:tcPr>
            <w:tcW w:w="5670" w:type="dxa"/>
          </w:tcPr>
          <w:p w14:paraId="4CAE118F" w14:textId="3F9B8F47" w:rsidR="002622D8" w:rsidRPr="001902DA" w:rsidRDefault="002622D8" w:rsidP="00DF5579">
            <w:pPr>
              <w:tabs>
                <w:tab w:val="left" w:pos="1673"/>
              </w:tabs>
              <w:rPr>
                <w:rFonts w:asciiTheme="minorHAnsi" w:hAnsiTheme="minorHAnsi" w:cstheme="minorHAnsi"/>
                <w:szCs w:val="20"/>
              </w:rPr>
            </w:pPr>
            <w:proofErr w:type="gramStart"/>
            <w:r w:rsidRPr="001902DA">
              <w:rPr>
                <w:rFonts w:asciiTheme="minorHAnsi" w:hAnsiTheme="minorHAnsi" w:cstheme="minorHAnsi"/>
                <w:szCs w:val="20"/>
              </w:rPr>
              <w:t xml:space="preserve">·  </w:t>
            </w:r>
            <w:r w:rsidR="009363FE">
              <w:rPr>
                <w:rFonts w:asciiTheme="minorHAnsi" w:hAnsiTheme="minorHAnsi" w:cstheme="minorHAnsi"/>
                <w:szCs w:val="20"/>
              </w:rPr>
              <w:t>P</w:t>
            </w:r>
            <w:r w:rsidRPr="001902DA">
              <w:rPr>
                <w:rFonts w:asciiTheme="minorHAnsi" w:hAnsiTheme="minorHAnsi" w:cstheme="minorHAnsi"/>
                <w:szCs w:val="20"/>
              </w:rPr>
              <w:t>rodu</w:t>
            </w:r>
            <w:r w:rsidR="009363FE">
              <w:rPr>
                <w:rFonts w:asciiTheme="minorHAnsi" w:hAnsiTheme="minorHAnsi" w:cstheme="minorHAnsi"/>
                <w:szCs w:val="20"/>
              </w:rPr>
              <w:t>ction</w:t>
            </w:r>
            <w:proofErr w:type="gramEnd"/>
            <w:r w:rsidRPr="001902DA">
              <w:rPr>
                <w:rFonts w:asciiTheme="minorHAnsi" w:hAnsiTheme="minorHAnsi" w:cstheme="minorHAnsi"/>
                <w:szCs w:val="20"/>
              </w:rPr>
              <w:t xml:space="preserve"> and wide distribution of the seasonal Shire ‘Positive Ageing Newsletter’</w:t>
            </w:r>
            <w:r w:rsidR="00464D45" w:rsidRPr="001902DA">
              <w:rPr>
                <w:rFonts w:asciiTheme="minorHAnsi" w:hAnsiTheme="minorHAnsi" w:cstheme="minorHAnsi"/>
                <w:szCs w:val="20"/>
              </w:rPr>
              <w:t xml:space="preserve"> – print and electronic</w:t>
            </w:r>
          </w:p>
          <w:p w14:paraId="63A0D600" w14:textId="77777777" w:rsidR="00E373CE" w:rsidRPr="001902DA" w:rsidRDefault="00E373CE" w:rsidP="00DF5579">
            <w:pPr>
              <w:tabs>
                <w:tab w:val="left" w:pos="1673"/>
              </w:tabs>
              <w:rPr>
                <w:rFonts w:asciiTheme="minorHAnsi" w:hAnsiTheme="minorHAnsi" w:cstheme="minorHAnsi"/>
                <w:szCs w:val="20"/>
              </w:rPr>
            </w:pPr>
          </w:p>
          <w:p w14:paraId="2D95E9A7" w14:textId="799CA60C"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r w:rsidR="00007180">
              <w:rPr>
                <w:rFonts w:asciiTheme="minorHAnsi" w:hAnsiTheme="minorHAnsi" w:cstheme="minorHAnsi"/>
                <w:szCs w:val="20"/>
              </w:rPr>
              <w:t>Production and w</w:t>
            </w:r>
            <w:r w:rsidR="002D103B" w:rsidRPr="001902DA">
              <w:rPr>
                <w:rFonts w:asciiTheme="minorHAnsi" w:hAnsiTheme="minorHAnsi" w:cstheme="minorHAnsi"/>
                <w:szCs w:val="20"/>
              </w:rPr>
              <w:t>ide distribution of the recent new</w:t>
            </w:r>
            <w:r w:rsidRPr="001902DA">
              <w:rPr>
                <w:rFonts w:asciiTheme="minorHAnsi" w:hAnsiTheme="minorHAnsi" w:cstheme="minorHAnsi"/>
                <w:szCs w:val="20"/>
              </w:rPr>
              <w:t xml:space="preserve"> edition of ‘Keeping Active, Involved and Informed’ Directory</w:t>
            </w:r>
            <w:r w:rsidR="00332796" w:rsidRPr="001902DA">
              <w:rPr>
                <w:rFonts w:asciiTheme="minorHAnsi" w:hAnsiTheme="minorHAnsi" w:cstheme="minorHAnsi"/>
                <w:szCs w:val="20"/>
              </w:rPr>
              <w:t xml:space="preserve"> – print and electronic</w:t>
            </w:r>
          </w:p>
        </w:tc>
        <w:tc>
          <w:tcPr>
            <w:tcW w:w="3118" w:type="dxa"/>
          </w:tcPr>
          <w:p w14:paraId="2514755F"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Community Relationships, MPS</w:t>
            </w:r>
          </w:p>
          <w:p w14:paraId="1CE7805A"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7833B111" w14:textId="77777777" w:rsidR="002622D8" w:rsidRPr="001902DA" w:rsidRDefault="002622D8" w:rsidP="00DF5579">
            <w:pPr>
              <w:tabs>
                <w:tab w:val="left" w:pos="1673"/>
              </w:tabs>
              <w:rPr>
                <w:rFonts w:asciiTheme="minorHAnsi" w:hAnsiTheme="minorHAnsi" w:cstheme="minorHAnsi"/>
                <w:b/>
                <w:bCs/>
                <w:szCs w:val="20"/>
              </w:rPr>
            </w:pPr>
            <w:r w:rsidRPr="001902DA">
              <w:rPr>
                <w:rFonts w:asciiTheme="minorHAnsi" w:hAnsiTheme="minorHAnsi" w:cstheme="minorHAnsi"/>
                <w:b/>
                <w:bCs/>
                <w:szCs w:val="20"/>
              </w:rPr>
              <w:t>Community Inclusion, MPS</w:t>
            </w:r>
          </w:p>
          <w:p w14:paraId="721CD81A"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579B5242"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Communications Unit, MPS</w:t>
            </w:r>
          </w:p>
          <w:p w14:paraId="7CAF8EB5"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7602A2B2"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Peninsula Health </w:t>
            </w:r>
          </w:p>
          <w:p w14:paraId="5E288B10"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546BBD27"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Community Inclusion, MPS</w:t>
            </w:r>
          </w:p>
          <w:p w14:paraId="444460ED"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128CDC85" w14:textId="0E47432F"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Frankston City Council</w:t>
            </w:r>
          </w:p>
        </w:tc>
        <w:tc>
          <w:tcPr>
            <w:tcW w:w="1418" w:type="dxa"/>
            <w:shd w:val="clear" w:color="auto" w:fill="auto"/>
          </w:tcPr>
          <w:p w14:paraId="40F49835" w14:textId="0518B248" w:rsidR="002622D8" w:rsidRPr="001902DA" w:rsidRDefault="001B33F4" w:rsidP="00DF5579">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r w:rsidR="002622D8" w14:paraId="5B508C46" w14:textId="77777777" w:rsidTr="0033591D">
        <w:tc>
          <w:tcPr>
            <w:tcW w:w="3823" w:type="dxa"/>
          </w:tcPr>
          <w:p w14:paraId="04373F11" w14:textId="31CF52A9" w:rsidR="002622D8" w:rsidRPr="001902DA" w:rsidRDefault="002622D8" w:rsidP="00DF5579">
            <w:pPr>
              <w:tabs>
                <w:tab w:val="left" w:pos="1673"/>
              </w:tabs>
              <w:rPr>
                <w:rFonts w:asciiTheme="minorHAnsi" w:hAnsiTheme="minorHAnsi" w:cstheme="minorHAnsi"/>
                <w:szCs w:val="20"/>
              </w:rPr>
            </w:pPr>
            <w:r w:rsidRPr="001902DA">
              <w:rPr>
                <w:rFonts w:asciiTheme="minorHAnsi" w:eastAsia="Times New Roman" w:hAnsiTheme="minorHAnsi" w:cstheme="minorHAnsi"/>
                <w:color w:val="000000"/>
                <w:szCs w:val="20"/>
                <w:lang w:eastAsia="en-AU"/>
              </w:rPr>
              <w:t>3.1.6. Continue to seek improved editorial coverage of Shire activities from local newspapers.</w:t>
            </w:r>
          </w:p>
        </w:tc>
        <w:tc>
          <w:tcPr>
            <w:tcW w:w="5670" w:type="dxa"/>
          </w:tcPr>
          <w:p w14:paraId="567B24C0" w14:textId="5DC48D8C" w:rsidR="002622D8" w:rsidRPr="001902DA" w:rsidRDefault="002622D8" w:rsidP="00DF5579">
            <w:pPr>
              <w:tabs>
                <w:tab w:val="left" w:pos="1673"/>
              </w:tabs>
              <w:rPr>
                <w:rFonts w:asciiTheme="minorHAnsi" w:hAnsiTheme="minorHAnsi" w:cstheme="minorHAnsi"/>
                <w:szCs w:val="20"/>
              </w:rPr>
            </w:pPr>
            <w:r w:rsidRPr="001902DA">
              <w:rPr>
                <w:rFonts w:asciiTheme="minorHAnsi" w:eastAsia="Times New Roman" w:hAnsiTheme="minorHAnsi" w:cstheme="minorHAnsi"/>
                <w:color w:val="000000"/>
                <w:szCs w:val="20"/>
                <w:lang w:eastAsia="en-AU"/>
              </w:rPr>
              <w:t>·         Regularly send media releases to local newspapers to seek coverage of Shire activities and opportunities of interest to older people</w:t>
            </w:r>
          </w:p>
        </w:tc>
        <w:tc>
          <w:tcPr>
            <w:tcW w:w="3118" w:type="dxa"/>
          </w:tcPr>
          <w:p w14:paraId="7EEFF36F"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Communications Unit, MPS</w:t>
            </w:r>
          </w:p>
          <w:p w14:paraId="565AD4C5"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75A175AF" w14:textId="77777777" w:rsidR="002622D8" w:rsidRPr="001902DA" w:rsidRDefault="002622D8" w:rsidP="00DF5579">
            <w:pPr>
              <w:tabs>
                <w:tab w:val="left" w:pos="1673"/>
              </w:tabs>
              <w:rPr>
                <w:rFonts w:asciiTheme="minorHAnsi" w:hAnsiTheme="minorHAnsi" w:cstheme="minorHAnsi"/>
                <w:b/>
                <w:bCs/>
                <w:szCs w:val="20"/>
              </w:rPr>
            </w:pPr>
            <w:r w:rsidRPr="001902DA">
              <w:rPr>
                <w:rFonts w:asciiTheme="minorHAnsi" w:hAnsiTheme="minorHAnsi" w:cstheme="minorHAnsi"/>
                <w:b/>
                <w:bCs/>
                <w:szCs w:val="20"/>
              </w:rPr>
              <w:t>Community Inclusion, MPS</w:t>
            </w:r>
          </w:p>
          <w:p w14:paraId="4E2CBEE6"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2A4C41C9" w14:textId="25A44F01"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PACE</w:t>
            </w:r>
          </w:p>
        </w:tc>
        <w:tc>
          <w:tcPr>
            <w:tcW w:w="1418" w:type="dxa"/>
            <w:shd w:val="clear" w:color="auto" w:fill="auto"/>
          </w:tcPr>
          <w:p w14:paraId="4A8494E2" w14:textId="25E1F4E7" w:rsidR="002622D8" w:rsidRPr="001902DA" w:rsidRDefault="00007180" w:rsidP="00DF5579">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r w:rsidR="002622D8" w14:paraId="418775A3" w14:textId="77777777" w:rsidTr="0033591D">
        <w:tc>
          <w:tcPr>
            <w:tcW w:w="3823" w:type="dxa"/>
          </w:tcPr>
          <w:p w14:paraId="3E71564F" w14:textId="3C811193" w:rsidR="002622D8" w:rsidRPr="001902DA" w:rsidRDefault="002622D8" w:rsidP="00DF5579">
            <w:pPr>
              <w:tabs>
                <w:tab w:val="left" w:pos="1673"/>
              </w:tabs>
              <w:rPr>
                <w:rFonts w:asciiTheme="minorHAnsi" w:eastAsia="Times New Roman" w:hAnsiTheme="minorHAnsi" w:cstheme="minorHAnsi"/>
                <w:color w:val="000000"/>
                <w:szCs w:val="20"/>
                <w:lang w:eastAsia="en-AU"/>
              </w:rPr>
            </w:pPr>
            <w:r w:rsidRPr="001902DA">
              <w:rPr>
                <w:rFonts w:asciiTheme="minorHAnsi" w:eastAsia="Times New Roman" w:hAnsiTheme="minorHAnsi" w:cstheme="minorHAnsi"/>
                <w:color w:val="000000"/>
                <w:szCs w:val="20"/>
                <w:lang w:eastAsia="en-AU"/>
              </w:rPr>
              <w:t>3.1.7. Support information forums and workshops that encourage older people to age well.</w:t>
            </w:r>
          </w:p>
        </w:tc>
        <w:tc>
          <w:tcPr>
            <w:tcW w:w="5670" w:type="dxa"/>
          </w:tcPr>
          <w:p w14:paraId="1D08E759" w14:textId="2CDF5E1E" w:rsidR="002622D8" w:rsidRPr="001902DA" w:rsidRDefault="002622D8" w:rsidP="00DF5579">
            <w:pPr>
              <w:tabs>
                <w:tab w:val="left" w:pos="1673"/>
              </w:tabs>
              <w:rPr>
                <w:rFonts w:asciiTheme="minorHAnsi" w:hAnsiTheme="minorHAnsi" w:cstheme="minorHAnsi"/>
                <w:szCs w:val="20"/>
              </w:rPr>
            </w:pPr>
            <w:r w:rsidRPr="001902DA">
              <w:rPr>
                <w:rFonts w:asciiTheme="minorHAnsi" w:eastAsia="Times New Roman" w:hAnsiTheme="minorHAnsi" w:cstheme="minorHAnsi"/>
                <w:color w:val="000000"/>
                <w:szCs w:val="20"/>
                <w:lang w:eastAsia="en-AU"/>
              </w:rPr>
              <w:t xml:space="preserve">·         Collaborate with </w:t>
            </w:r>
            <w:r w:rsidR="001902DA" w:rsidRPr="001902DA">
              <w:rPr>
                <w:rFonts w:asciiTheme="minorHAnsi" w:eastAsia="Times New Roman" w:hAnsiTheme="minorHAnsi" w:cstheme="minorHAnsi"/>
                <w:color w:val="000000"/>
                <w:szCs w:val="20"/>
                <w:lang w:eastAsia="en-AU"/>
              </w:rPr>
              <w:t xml:space="preserve">community partners such as </w:t>
            </w:r>
            <w:r w:rsidRPr="001902DA">
              <w:rPr>
                <w:rFonts w:asciiTheme="minorHAnsi" w:eastAsia="Times New Roman" w:hAnsiTheme="minorHAnsi" w:cstheme="minorHAnsi"/>
                <w:color w:val="000000"/>
                <w:szCs w:val="20"/>
                <w:lang w:eastAsia="en-AU"/>
              </w:rPr>
              <w:t xml:space="preserve">Peninsula Community Legal (PCLC) </w:t>
            </w:r>
            <w:r w:rsidR="002138B1" w:rsidRPr="001902DA">
              <w:rPr>
                <w:rFonts w:asciiTheme="minorHAnsi" w:eastAsia="Times New Roman" w:hAnsiTheme="minorHAnsi" w:cstheme="minorHAnsi"/>
                <w:color w:val="000000"/>
                <w:szCs w:val="20"/>
                <w:lang w:eastAsia="en-AU"/>
              </w:rPr>
              <w:t xml:space="preserve">and Respecting Seniors Network </w:t>
            </w:r>
            <w:r w:rsidR="001902DA" w:rsidRPr="001902DA">
              <w:rPr>
                <w:rFonts w:asciiTheme="minorHAnsi" w:eastAsia="Times New Roman" w:hAnsiTheme="minorHAnsi" w:cstheme="minorHAnsi"/>
                <w:color w:val="000000"/>
                <w:szCs w:val="20"/>
                <w:lang w:eastAsia="en-AU"/>
              </w:rPr>
              <w:t xml:space="preserve">(RSN) </w:t>
            </w:r>
            <w:r w:rsidRPr="001902DA">
              <w:rPr>
                <w:rFonts w:asciiTheme="minorHAnsi" w:eastAsia="Times New Roman" w:hAnsiTheme="minorHAnsi" w:cstheme="minorHAnsi"/>
                <w:color w:val="000000"/>
                <w:szCs w:val="20"/>
                <w:lang w:eastAsia="en-AU"/>
              </w:rPr>
              <w:t>to deliver</w:t>
            </w:r>
            <w:r w:rsidR="001902DA" w:rsidRPr="001902DA">
              <w:rPr>
                <w:rFonts w:asciiTheme="minorHAnsi" w:eastAsia="Times New Roman" w:hAnsiTheme="minorHAnsi" w:cstheme="minorHAnsi"/>
                <w:color w:val="000000"/>
                <w:szCs w:val="20"/>
                <w:lang w:eastAsia="en-AU"/>
              </w:rPr>
              <w:t xml:space="preserve"> community forums</w:t>
            </w:r>
          </w:p>
        </w:tc>
        <w:tc>
          <w:tcPr>
            <w:tcW w:w="3118" w:type="dxa"/>
          </w:tcPr>
          <w:p w14:paraId="4CF21D12"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PCLC</w:t>
            </w:r>
          </w:p>
          <w:p w14:paraId="7F522196" w14:textId="6AEBBA76"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r w:rsidR="001902DA" w:rsidRPr="001902DA">
              <w:rPr>
                <w:rFonts w:asciiTheme="minorHAnsi" w:hAnsiTheme="minorHAnsi" w:cstheme="minorHAnsi"/>
                <w:szCs w:val="20"/>
              </w:rPr>
              <w:t>RSN</w:t>
            </w:r>
          </w:p>
          <w:p w14:paraId="38D5A0E8" w14:textId="0CDF86D5" w:rsidR="002622D8" w:rsidRPr="001902DA" w:rsidRDefault="002622D8" w:rsidP="00DF5579">
            <w:pPr>
              <w:tabs>
                <w:tab w:val="left" w:pos="1673"/>
              </w:tabs>
              <w:rPr>
                <w:rFonts w:asciiTheme="minorHAnsi" w:hAnsiTheme="minorHAnsi" w:cstheme="minorHAnsi"/>
                <w:b/>
                <w:bCs/>
                <w:szCs w:val="20"/>
              </w:rPr>
            </w:pPr>
            <w:r w:rsidRPr="001902DA">
              <w:rPr>
                <w:rFonts w:asciiTheme="minorHAnsi" w:hAnsiTheme="minorHAnsi" w:cstheme="minorHAnsi"/>
                <w:b/>
                <w:bCs/>
                <w:szCs w:val="20"/>
              </w:rPr>
              <w:t>Community Inclusion, MPS</w:t>
            </w:r>
          </w:p>
        </w:tc>
        <w:tc>
          <w:tcPr>
            <w:tcW w:w="1418" w:type="dxa"/>
            <w:shd w:val="clear" w:color="auto" w:fill="auto"/>
          </w:tcPr>
          <w:p w14:paraId="768AAFCE" w14:textId="3F8A2675" w:rsidR="002622D8" w:rsidRPr="001902DA" w:rsidRDefault="00007180" w:rsidP="00DF5579">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r w:rsidR="002622D8" w14:paraId="66769E11" w14:textId="77777777" w:rsidTr="0033591D">
        <w:tc>
          <w:tcPr>
            <w:tcW w:w="3823" w:type="dxa"/>
          </w:tcPr>
          <w:p w14:paraId="3342CAB1" w14:textId="38085F6B" w:rsidR="002622D8" w:rsidRPr="001902DA" w:rsidRDefault="002622D8" w:rsidP="00DF5579">
            <w:pPr>
              <w:tabs>
                <w:tab w:val="left" w:pos="1673"/>
              </w:tabs>
              <w:rPr>
                <w:rFonts w:asciiTheme="minorHAnsi" w:eastAsia="Times New Roman" w:hAnsiTheme="minorHAnsi" w:cstheme="minorHAnsi"/>
                <w:color w:val="000000"/>
                <w:szCs w:val="20"/>
                <w:lang w:eastAsia="en-AU"/>
              </w:rPr>
            </w:pPr>
            <w:r w:rsidRPr="001902DA">
              <w:rPr>
                <w:rFonts w:asciiTheme="minorHAnsi" w:eastAsia="Times New Roman" w:hAnsiTheme="minorHAnsi" w:cstheme="minorHAnsi"/>
                <w:color w:val="000000"/>
                <w:szCs w:val="20"/>
                <w:lang w:eastAsia="en-AU"/>
              </w:rPr>
              <w:t>3.1.8. Continue to support community facilities to distribute information on activities/ services for older people.</w:t>
            </w:r>
          </w:p>
        </w:tc>
        <w:tc>
          <w:tcPr>
            <w:tcW w:w="5670" w:type="dxa"/>
          </w:tcPr>
          <w:p w14:paraId="79CC3878"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Cross promotion of relevant opportunities, </w:t>
            </w:r>
            <w:proofErr w:type="gramStart"/>
            <w:r w:rsidRPr="001902DA">
              <w:rPr>
                <w:rFonts w:asciiTheme="minorHAnsi" w:hAnsiTheme="minorHAnsi" w:cstheme="minorHAnsi"/>
                <w:szCs w:val="20"/>
              </w:rPr>
              <w:t>services</w:t>
            </w:r>
            <w:proofErr w:type="gramEnd"/>
            <w:r w:rsidRPr="001902DA">
              <w:rPr>
                <w:rFonts w:asciiTheme="minorHAnsi" w:hAnsiTheme="minorHAnsi" w:cstheme="minorHAnsi"/>
                <w:szCs w:val="20"/>
              </w:rPr>
              <w:t xml:space="preserve"> and available transport via</w:t>
            </w:r>
          </w:p>
          <w:p w14:paraId="2A9F3F0B"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o    Community Houses/Centres</w:t>
            </w:r>
          </w:p>
          <w:p w14:paraId="3A425A25"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o    Men’s Sheds</w:t>
            </w:r>
          </w:p>
          <w:p w14:paraId="1E890C6B"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o    Community Information and Support Centers</w:t>
            </w:r>
          </w:p>
          <w:p w14:paraId="0AAE2995"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o    Belgravia Leisure</w:t>
            </w:r>
          </w:p>
          <w:p w14:paraId="567E0242"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o    Seniors clubs and U3As</w:t>
            </w:r>
          </w:p>
          <w:p w14:paraId="42844BFA" w14:textId="51510005" w:rsidR="002622D8" w:rsidRPr="001902DA" w:rsidRDefault="002622D8" w:rsidP="00DF5579">
            <w:pPr>
              <w:tabs>
                <w:tab w:val="left" w:pos="1673"/>
              </w:tabs>
              <w:rPr>
                <w:rFonts w:asciiTheme="minorHAnsi" w:hAnsiTheme="minorHAnsi" w:cstheme="minorHAnsi"/>
                <w:szCs w:val="20"/>
              </w:rPr>
            </w:pPr>
          </w:p>
          <w:p w14:paraId="2466AFEF" w14:textId="68637D3A"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Provide community facilities with electronic and hard copies of Positive Ageing Newsletter and relevant flyers</w:t>
            </w:r>
          </w:p>
        </w:tc>
        <w:tc>
          <w:tcPr>
            <w:tcW w:w="3118" w:type="dxa"/>
          </w:tcPr>
          <w:p w14:paraId="771F76BA"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Community Partnerships, MPS</w:t>
            </w:r>
          </w:p>
          <w:p w14:paraId="0D1AB2E9"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544E5981" w14:textId="77777777" w:rsidR="002622D8" w:rsidRPr="00AD7CD3" w:rsidRDefault="002622D8" w:rsidP="00DF5579">
            <w:pPr>
              <w:tabs>
                <w:tab w:val="left" w:pos="1673"/>
              </w:tabs>
              <w:rPr>
                <w:rFonts w:asciiTheme="minorHAnsi" w:hAnsiTheme="minorHAnsi" w:cstheme="minorHAnsi"/>
                <w:b/>
                <w:bCs/>
                <w:szCs w:val="20"/>
              </w:rPr>
            </w:pPr>
            <w:r w:rsidRPr="00AD7CD3">
              <w:rPr>
                <w:rFonts w:asciiTheme="minorHAnsi" w:hAnsiTheme="minorHAnsi" w:cstheme="minorHAnsi"/>
                <w:b/>
                <w:bCs/>
                <w:szCs w:val="20"/>
              </w:rPr>
              <w:t>Community Relationships, MPS</w:t>
            </w:r>
          </w:p>
          <w:p w14:paraId="5CCC80EE"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2C7B06D9"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Belgravia Leisure </w:t>
            </w:r>
          </w:p>
          <w:p w14:paraId="06C28B40"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7064D69C"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Men’s Sheds</w:t>
            </w:r>
          </w:p>
          <w:p w14:paraId="678A1FFF"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38FA6742"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Community Houses’/Centres</w:t>
            </w:r>
          </w:p>
          <w:p w14:paraId="79581ED9"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44A45CCC"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lastRenderedPageBreak/>
              <w:t>Community Information and Support Centres</w:t>
            </w:r>
          </w:p>
          <w:p w14:paraId="7088E296"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4E698496"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Seniors Clubs and U3As</w:t>
            </w:r>
          </w:p>
          <w:p w14:paraId="41103E24"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272CC824"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Community Services Unit, MPS</w:t>
            </w:r>
          </w:p>
          <w:p w14:paraId="7C06D77B"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66170507" w14:textId="2D8571AF" w:rsidR="002622D8" w:rsidRPr="002B682D" w:rsidRDefault="002622D8" w:rsidP="00DF5579">
            <w:pPr>
              <w:tabs>
                <w:tab w:val="left" w:pos="1673"/>
              </w:tabs>
              <w:rPr>
                <w:rFonts w:asciiTheme="minorHAnsi" w:hAnsiTheme="minorHAnsi" w:cstheme="minorHAnsi"/>
                <w:b/>
                <w:bCs/>
                <w:szCs w:val="20"/>
              </w:rPr>
            </w:pPr>
            <w:r w:rsidRPr="002B682D">
              <w:rPr>
                <w:rFonts w:asciiTheme="minorHAnsi" w:hAnsiTheme="minorHAnsi" w:cstheme="minorHAnsi"/>
                <w:b/>
                <w:bCs/>
                <w:szCs w:val="20"/>
              </w:rPr>
              <w:t>Community Inclusion, MPS</w:t>
            </w:r>
          </w:p>
        </w:tc>
        <w:tc>
          <w:tcPr>
            <w:tcW w:w="1418" w:type="dxa"/>
            <w:shd w:val="clear" w:color="auto" w:fill="auto"/>
          </w:tcPr>
          <w:p w14:paraId="1C28DB6D" w14:textId="7946BD7E" w:rsidR="002622D8" w:rsidRPr="001902DA" w:rsidRDefault="00007180" w:rsidP="00DF5579">
            <w:pPr>
              <w:tabs>
                <w:tab w:val="left" w:pos="1673"/>
              </w:tabs>
              <w:rPr>
                <w:rFonts w:asciiTheme="minorHAnsi" w:hAnsiTheme="minorHAnsi" w:cstheme="minorHAnsi"/>
                <w:szCs w:val="20"/>
              </w:rPr>
            </w:pPr>
            <w:r w:rsidRPr="005172E6">
              <w:rPr>
                <w:rFonts w:asciiTheme="minorHAnsi" w:hAnsiTheme="minorHAnsi" w:cstheme="minorHAnsi"/>
                <w:b/>
                <w:bCs/>
                <w:szCs w:val="20"/>
              </w:rPr>
              <w:lastRenderedPageBreak/>
              <w:t>June 2024</w:t>
            </w:r>
          </w:p>
        </w:tc>
      </w:tr>
      <w:tr w:rsidR="002622D8" w14:paraId="77984D52" w14:textId="77777777" w:rsidTr="0033591D">
        <w:tc>
          <w:tcPr>
            <w:tcW w:w="3823" w:type="dxa"/>
          </w:tcPr>
          <w:p w14:paraId="6A9F652E" w14:textId="56FFCC6B" w:rsidR="002622D8" w:rsidRPr="001902DA" w:rsidRDefault="002622D8" w:rsidP="00DF5579">
            <w:pPr>
              <w:tabs>
                <w:tab w:val="left" w:pos="1673"/>
              </w:tabs>
              <w:rPr>
                <w:rFonts w:asciiTheme="minorHAnsi" w:eastAsia="Times New Roman" w:hAnsiTheme="minorHAnsi" w:cstheme="minorHAnsi"/>
                <w:color w:val="000000"/>
                <w:szCs w:val="20"/>
                <w:lang w:eastAsia="en-AU"/>
              </w:rPr>
            </w:pPr>
            <w:r w:rsidRPr="001902DA">
              <w:rPr>
                <w:rFonts w:asciiTheme="minorHAnsi" w:eastAsia="Times New Roman" w:hAnsiTheme="minorHAnsi" w:cstheme="minorHAnsi"/>
                <w:color w:val="000000"/>
                <w:szCs w:val="20"/>
                <w:lang w:eastAsia="en-AU"/>
              </w:rPr>
              <w:t xml:space="preserve">3.2.1. Support and promote </w:t>
            </w:r>
            <w:proofErr w:type="gramStart"/>
            <w:r w:rsidRPr="001902DA">
              <w:rPr>
                <w:rFonts w:asciiTheme="minorHAnsi" w:eastAsia="Times New Roman" w:hAnsiTheme="minorHAnsi" w:cstheme="minorHAnsi"/>
                <w:color w:val="000000"/>
                <w:szCs w:val="20"/>
                <w:lang w:eastAsia="en-AU"/>
              </w:rPr>
              <w:t>low cost</w:t>
            </w:r>
            <w:proofErr w:type="gramEnd"/>
            <w:r w:rsidRPr="001902DA">
              <w:rPr>
                <w:rFonts w:asciiTheme="minorHAnsi" w:eastAsia="Times New Roman" w:hAnsiTheme="minorHAnsi" w:cstheme="minorHAnsi"/>
                <w:color w:val="000000"/>
                <w:szCs w:val="20"/>
                <w:lang w:eastAsia="en-AU"/>
              </w:rPr>
              <w:t xml:space="preserve"> internet/personal device training opportunities for older residents</w:t>
            </w:r>
          </w:p>
        </w:tc>
        <w:tc>
          <w:tcPr>
            <w:tcW w:w="5670" w:type="dxa"/>
          </w:tcPr>
          <w:p w14:paraId="27DF49F7" w14:textId="3EBBDAB8" w:rsidR="002622D8" w:rsidRPr="00843BE8" w:rsidRDefault="00843BE8" w:rsidP="00843BE8">
            <w:pPr>
              <w:tabs>
                <w:tab w:val="left" w:pos="1673"/>
              </w:tabs>
              <w:rPr>
                <w:rFonts w:asciiTheme="minorHAnsi" w:hAnsiTheme="minorHAnsi" w:cstheme="minorHAnsi"/>
                <w:szCs w:val="20"/>
              </w:rPr>
            </w:pPr>
            <w:r>
              <w:rPr>
                <w:rFonts w:asciiTheme="minorHAnsi" w:hAnsiTheme="minorHAnsi" w:cstheme="minorHAnsi"/>
                <w:szCs w:val="20"/>
              </w:rPr>
              <w:t>-</w:t>
            </w:r>
            <w:r w:rsidR="002622D8" w:rsidRPr="00843BE8">
              <w:rPr>
                <w:rFonts w:asciiTheme="minorHAnsi" w:hAnsiTheme="minorHAnsi" w:cstheme="minorHAnsi"/>
                <w:szCs w:val="20"/>
              </w:rPr>
              <w:t>Continue to offer digital training to older residents through library - both library-based classes and outreach groups</w:t>
            </w:r>
          </w:p>
          <w:p w14:paraId="3C2553CF"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7F0D062F" w14:textId="47C2A234" w:rsidR="002622D8" w:rsidRPr="001902DA" w:rsidRDefault="00843BE8" w:rsidP="00DF5579">
            <w:pPr>
              <w:tabs>
                <w:tab w:val="left" w:pos="1673"/>
              </w:tabs>
              <w:rPr>
                <w:rFonts w:asciiTheme="minorHAnsi" w:hAnsiTheme="minorHAnsi" w:cstheme="minorHAnsi"/>
                <w:szCs w:val="20"/>
              </w:rPr>
            </w:pPr>
            <w:r>
              <w:rPr>
                <w:rFonts w:asciiTheme="minorHAnsi" w:hAnsiTheme="minorHAnsi" w:cstheme="minorHAnsi"/>
                <w:szCs w:val="20"/>
              </w:rPr>
              <w:t>-</w:t>
            </w:r>
            <w:r w:rsidR="002622D8" w:rsidRPr="001902DA">
              <w:rPr>
                <w:rFonts w:asciiTheme="minorHAnsi" w:hAnsiTheme="minorHAnsi" w:cstheme="minorHAnsi"/>
                <w:szCs w:val="20"/>
              </w:rPr>
              <w:t xml:space="preserve">Respond proactively to emerging initiatives that provide </w:t>
            </w:r>
            <w:proofErr w:type="gramStart"/>
            <w:r w:rsidR="002622D8" w:rsidRPr="001902DA">
              <w:rPr>
                <w:rFonts w:asciiTheme="minorHAnsi" w:hAnsiTheme="minorHAnsi" w:cstheme="minorHAnsi"/>
                <w:szCs w:val="20"/>
              </w:rPr>
              <w:t>low cost</w:t>
            </w:r>
            <w:proofErr w:type="gramEnd"/>
            <w:r w:rsidR="002622D8" w:rsidRPr="001902DA">
              <w:rPr>
                <w:rFonts w:asciiTheme="minorHAnsi" w:hAnsiTheme="minorHAnsi" w:cstheme="minorHAnsi"/>
                <w:szCs w:val="20"/>
              </w:rPr>
              <w:t xml:space="preserve"> digital training for older adults</w:t>
            </w:r>
          </w:p>
          <w:p w14:paraId="44868082" w14:textId="42726A2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76FCCA33"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Explore Adult Community and Further Education (ACFE) funding and discount opportunities for people on health care cards </w:t>
            </w:r>
          </w:p>
          <w:p w14:paraId="7FF9831A" w14:textId="77777777" w:rsidR="002622D8" w:rsidRPr="001902DA" w:rsidRDefault="002622D8" w:rsidP="00DF5579">
            <w:pPr>
              <w:tabs>
                <w:tab w:val="left" w:pos="1673"/>
              </w:tabs>
              <w:rPr>
                <w:rFonts w:asciiTheme="minorHAnsi" w:hAnsiTheme="minorHAnsi" w:cstheme="minorHAnsi"/>
                <w:szCs w:val="20"/>
              </w:rPr>
            </w:pPr>
          </w:p>
        </w:tc>
        <w:tc>
          <w:tcPr>
            <w:tcW w:w="3118" w:type="dxa"/>
          </w:tcPr>
          <w:p w14:paraId="4FCE3160" w14:textId="77777777" w:rsidR="002622D8" w:rsidRPr="001902DA" w:rsidRDefault="002622D8" w:rsidP="00DF5579">
            <w:pPr>
              <w:tabs>
                <w:tab w:val="left" w:pos="1673"/>
              </w:tabs>
              <w:rPr>
                <w:rFonts w:asciiTheme="minorHAnsi" w:eastAsia="Times New Roman" w:hAnsiTheme="minorHAnsi" w:cstheme="minorHAnsi"/>
                <w:b/>
                <w:bCs/>
                <w:color w:val="000000"/>
                <w:szCs w:val="20"/>
                <w:lang w:eastAsia="en-AU"/>
              </w:rPr>
            </w:pPr>
            <w:r w:rsidRPr="001902DA">
              <w:rPr>
                <w:rFonts w:asciiTheme="minorHAnsi" w:eastAsia="Times New Roman" w:hAnsiTheme="minorHAnsi" w:cstheme="minorHAnsi"/>
                <w:b/>
                <w:bCs/>
                <w:color w:val="000000"/>
                <w:szCs w:val="20"/>
                <w:lang w:eastAsia="en-AU"/>
              </w:rPr>
              <w:t>Libraries, MPS</w:t>
            </w:r>
          </w:p>
          <w:p w14:paraId="5D15DB0F" w14:textId="77777777" w:rsidR="006C4999" w:rsidRDefault="006C4999" w:rsidP="00DF5579">
            <w:pPr>
              <w:tabs>
                <w:tab w:val="left" w:pos="1673"/>
              </w:tabs>
              <w:rPr>
                <w:rFonts w:asciiTheme="minorHAnsi" w:hAnsiTheme="minorHAnsi" w:cstheme="minorHAnsi"/>
                <w:b/>
                <w:bCs/>
                <w:szCs w:val="20"/>
              </w:rPr>
            </w:pPr>
          </w:p>
          <w:p w14:paraId="4DF37018" w14:textId="77777777" w:rsidR="006C4999" w:rsidRDefault="006C4999" w:rsidP="00DF5579">
            <w:pPr>
              <w:tabs>
                <w:tab w:val="left" w:pos="1673"/>
              </w:tabs>
              <w:rPr>
                <w:rFonts w:asciiTheme="minorHAnsi" w:hAnsiTheme="minorHAnsi" w:cstheme="minorHAnsi"/>
                <w:b/>
                <w:bCs/>
                <w:szCs w:val="20"/>
              </w:rPr>
            </w:pPr>
          </w:p>
          <w:p w14:paraId="5EFFF7F0" w14:textId="77777777" w:rsidR="006C4999" w:rsidRDefault="006C4999" w:rsidP="00DF5579">
            <w:pPr>
              <w:tabs>
                <w:tab w:val="left" w:pos="1673"/>
              </w:tabs>
              <w:rPr>
                <w:rFonts w:asciiTheme="minorHAnsi" w:hAnsiTheme="minorHAnsi" w:cstheme="minorHAnsi"/>
                <w:b/>
                <w:bCs/>
                <w:szCs w:val="20"/>
              </w:rPr>
            </w:pPr>
          </w:p>
          <w:p w14:paraId="178AB308" w14:textId="77777777" w:rsidR="006C4999" w:rsidRDefault="006C4999" w:rsidP="00DF5579">
            <w:pPr>
              <w:tabs>
                <w:tab w:val="left" w:pos="1673"/>
              </w:tabs>
              <w:rPr>
                <w:rFonts w:asciiTheme="minorHAnsi" w:hAnsiTheme="minorHAnsi" w:cstheme="minorHAnsi"/>
                <w:b/>
                <w:bCs/>
                <w:szCs w:val="20"/>
              </w:rPr>
            </w:pPr>
          </w:p>
          <w:p w14:paraId="70E05D2C" w14:textId="77777777" w:rsidR="006C4999" w:rsidRDefault="006C4999" w:rsidP="00DF5579">
            <w:pPr>
              <w:tabs>
                <w:tab w:val="left" w:pos="1673"/>
              </w:tabs>
              <w:rPr>
                <w:rFonts w:asciiTheme="minorHAnsi" w:hAnsiTheme="minorHAnsi" w:cstheme="minorHAnsi"/>
                <w:b/>
                <w:bCs/>
                <w:szCs w:val="20"/>
              </w:rPr>
            </w:pPr>
          </w:p>
          <w:p w14:paraId="44CB0B27" w14:textId="3F02FE3E" w:rsidR="002622D8" w:rsidRPr="00A150B2" w:rsidRDefault="002622D8" w:rsidP="00DF5579">
            <w:pPr>
              <w:tabs>
                <w:tab w:val="left" w:pos="1673"/>
              </w:tabs>
              <w:rPr>
                <w:rFonts w:asciiTheme="minorHAnsi" w:hAnsiTheme="minorHAnsi" w:cstheme="minorHAnsi"/>
                <w:b/>
                <w:bCs/>
                <w:szCs w:val="20"/>
              </w:rPr>
            </w:pPr>
            <w:r w:rsidRPr="00A150B2">
              <w:rPr>
                <w:rFonts w:asciiTheme="minorHAnsi" w:hAnsiTheme="minorHAnsi" w:cstheme="minorHAnsi"/>
                <w:b/>
                <w:bCs/>
                <w:szCs w:val="20"/>
              </w:rPr>
              <w:t xml:space="preserve">Community </w:t>
            </w:r>
            <w:r w:rsidR="00A150B2" w:rsidRPr="00A150B2">
              <w:rPr>
                <w:rFonts w:asciiTheme="minorHAnsi" w:hAnsiTheme="minorHAnsi" w:cstheme="minorHAnsi"/>
                <w:b/>
                <w:bCs/>
                <w:szCs w:val="20"/>
              </w:rPr>
              <w:t>Relationships</w:t>
            </w:r>
            <w:r w:rsidRPr="00A150B2">
              <w:rPr>
                <w:rFonts w:asciiTheme="minorHAnsi" w:hAnsiTheme="minorHAnsi" w:cstheme="minorHAnsi"/>
                <w:b/>
                <w:bCs/>
                <w:szCs w:val="20"/>
              </w:rPr>
              <w:t>, MPS</w:t>
            </w:r>
          </w:p>
          <w:p w14:paraId="1F3A3626" w14:textId="1E126455" w:rsidR="002622D8" w:rsidRPr="001902DA" w:rsidRDefault="002622D8" w:rsidP="00DF5579">
            <w:pPr>
              <w:tabs>
                <w:tab w:val="left" w:pos="1673"/>
              </w:tabs>
              <w:rPr>
                <w:rFonts w:asciiTheme="minorHAnsi" w:hAnsiTheme="minorHAnsi" w:cstheme="minorHAnsi"/>
                <w:szCs w:val="20"/>
              </w:rPr>
            </w:pPr>
          </w:p>
        </w:tc>
        <w:tc>
          <w:tcPr>
            <w:tcW w:w="1418" w:type="dxa"/>
            <w:shd w:val="clear" w:color="auto" w:fill="auto"/>
          </w:tcPr>
          <w:p w14:paraId="173C1903" w14:textId="20ACDF80" w:rsidR="002622D8" w:rsidRPr="001902DA" w:rsidRDefault="002055F0" w:rsidP="00DF5579">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r w:rsidR="002622D8" w14:paraId="084369D2" w14:textId="77777777" w:rsidTr="0033591D">
        <w:tc>
          <w:tcPr>
            <w:tcW w:w="3823" w:type="dxa"/>
          </w:tcPr>
          <w:p w14:paraId="71D0C963" w14:textId="43CFC379" w:rsidR="002622D8" w:rsidRPr="001902DA" w:rsidRDefault="002622D8" w:rsidP="00DF5579">
            <w:pPr>
              <w:tabs>
                <w:tab w:val="left" w:pos="1673"/>
              </w:tabs>
              <w:rPr>
                <w:rFonts w:asciiTheme="minorHAnsi" w:eastAsia="Times New Roman" w:hAnsiTheme="minorHAnsi" w:cstheme="minorHAnsi"/>
                <w:color w:val="000000"/>
                <w:szCs w:val="20"/>
                <w:lang w:eastAsia="en-AU"/>
              </w:rPr>
            </w:pPr>
            <w:r w:rsidRPr="001902DA">
              <w:rPr>
                <w:rFonts w:asciiTheme="minorHAnsi" w:eastAsia="Times New Roman" w:hAnsiTheme="minorHAnsi" w:cstheme="minorHAnsi"/>
                <w:color w:val="000000"/>
                <w:szCs w:val="20"/>
                <w:lang w:eastAsia="en-AU"/>
              </w:rPr>
              <w:t xml:space="preserve">3.2.2. Continue to provide access and support for older residents to access public internet services </w:t>
            </w:r>
            <w:proofErr w:type="spellStart"/>
            <w:r w:rsidRPr="001902DA">
              <w:rPr>
                <w:rFonts w:asciiTheme="minorHAnsi" w:eastAsia="Times New Roman" w:hAnsiTheme="minorHAnsi" w:cstheme="minorHAnsi"/>
                <w:color w:val="000000"/>
                <w:szCs w:val="20"/>
                <w:lang w:eastAsia="en-AU"/>
              </w:rPr>
              <w:t>e.g</w:t>
            </w:r>
            <w:proofErr w:type="spellEnd"/>
            <w:r w:rsidRPr="001902DA">
              <w:rPr>
                <w:rFonts w:asciiTheme="minorHAnsi" w:eastAsia="Times New Roman" w:hAnsiTheme="minorHAnsi" w:cstheme="minorHAnsi"/>
                <w:color w:val="000000"/>
                <w:szCs w:val="20"/>
                <w:lang w:eastAsia="en-AU"/>
              </w:rPr>
              <w:t xml:space="preserve"> at Libraries, Community Houses, Seniors Clubs</w:t>
            </w:r>
          </w:p>
        </w:tc>
        <w:tc>
          <w:tcPr>
            <w:tcW w:w="5670" w:type="dxa"/>
          </w:tcPr>
          <w:p w14:paraId="41D0A048" w14:textId="7BA1CDF5"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Library staff to continue to provide 1:1 support and information for customers in use of computers and other digital devices</w:t>
            </w:r>
          </w:p>
          <w:p w14:paraId="71CABF97" w14:textId="77777777" w:rsidR="002622D8" w:rsidRPr="001902DA" w:rsidRDefault="002622D8" w:rsidP="00DF5579">
            <w:pPr>
              <w:tabs>
                <w:tab w:val="left" w:pos="1673"/>
              </w:tabs>
              <w:rPr>
                <w:rFonts w:asciiTheme="minorHAnsi" w:hAnsiTheme="minorHAnsi" w:cstheme="minorHAnsi"/>
                <w:szCs w:val="20"/>
              </w:rPr>
            </w:pPr>
          </w:p>
        </w:tc>
        <w:tc>
          <w:tcPr>
            <w:tcW w:w="3118" w:type="dxa"/>
          </w:tcPr>
          <w:p w14:paraId="3FF85A2B" w14:textId="77777777" w:rsidR="002622D8" w:rsidRPr="006C4999" w:rsidRDefault="002622D8" w:rsidP="00DF5579">
            <w:pPr>
              <w:tabs>
                <w:tab w:val="left" w:pos="1673"/>
              </w:tabs>
              <w:rPr>
                <w:rFonts w:asciiTheme="minorHAnsi" w:hAnsiTheme="minorHAnsi" w:cstheme="minorHAnsi"/>
                <w:b/>
                <w:bCs/>
                <w:szCs w:val="20"/>
              </w:rPr>
            </w:pPr>
            <w:r w:rsidRPr="006C4999">
              <w:rPr>
                <w:rFonts w:asciiTheme="minorHAnsi" w:hAnsiTheme="minorHAnsi" w:cstheme="minorHAnsi"/>
                <w:b/>
                <w:bCs/>
                <w:szCs w:val="20"/>
              </w:rPr>
              <w:t>Libraries, MPS</w:t>
            </w:r>
          </w:p>
          <w:p w14:paraId="6AF5612C" w14:textId="458B0B40" w:rsidR="002622D8" w:rsidRPr="006C4999" w:rsidRDefault="002622D8" w:rsidP="00DF5579">
            <w:pPr>
              <w:tabs>
                <w:tab w:val="left" w:pos="1673"/>
              </w:tabs>
              <w:rPr>
                <w:rFonts w:asciiTheme="minorHAnsi" w:hAnsiTheme="minorHAnsi" w:cstheme="minorHAnsi"/>
                <w:b/>
                <w:bCs/>
                <w:szCs w:val="20"/>
              </w:rPr>
            </w:pPr>
            <w:r w:rsidRPr="006C4999">
              <w:rPr>
                <w:rFonts w:asciiTheme="minorHAnsi" w:hAnsiTheme="minorHAnsi" w:cstheme="minorHAnsi"/>
                <w:b/>
                <w:bCs/>
                <w:szCs w:val="20"/>
              </w:rPr>
              <w:t xml:space="preserve"> </w:t>
            </w:r>
          </w:p>
          <w:p w14:paraId="629DC78C"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Community Relationships</w:t>
            </w:r>
          </w:p>
          <w:p w14:paraId="59FD3BB8"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62E8F754"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Seniors Clubs &amp; Groups</w:t>
            </w:r>
          </w:p>
          <w:p w14:paraId="1E654A87"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2EE8DDEF"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U3As</w:t>
            </w:r>
          </w:p>
          <w:p w14:paraId="3696D8D7"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63641A95" w14:textId="540980BA"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Community Houses</w:t>
            </w:r>
          </w:p>
        </w:tc>
        <w:tc>
          <w:tcPr>
            <w:tcW w:w="1418" w:type="dxa"/>
            <w:shd w:val="clear" w:color="auto" w:fill="auto"/>
          </w:tcPr>
          <w:p w14:paraId="125CAC1C" w14:textId="68AB3D42" w:rsidR="002622D8" w:rsidRPr="001902DA" w:rsidRDefault="002055F0" w:rsidP="00DF5579">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r w:rsidR="002622D8" w14:paraId="12E8E2F1" w14:textId="77777777" w:rsidTr="0033591D">
        <w:tc>
          <w:tcPr>
            <w:tcW w:w="3823" w:type="dxa"/>
          </w:tcPr>
          <w:p w14:paraId="1DB61D1B" w14:textId="329D12FE" w:rsidR="002622D8" w:rsidRPr="001902DA" w:rsidRDefault="002622D8" w:rsidP="00DF5579">
            <w:pPr>
              <w:tabs>
                <w:tab w:val="left" w:pos="1673"/>
              </w:tabs>
              <w:rPr>
                <w:rFonts w:asciiTheme="minorHAnsi" w:eastAsia="Times New Roman" w:hAnsiTheme="minorHAnsi" w:cstheme="minorHAnsi"/>
                <w:color w:val="000000"/>
                <w:szCs w:val="20"/>
                <w:lang w:eastAsia="en-AU"/>
              </w:rPr>
            </w:pPr>
            <w:r w:rsidRPr="001902DA">
              <w:rPr>
                <w:rFonts w:asciiTheme="minorHAnsi" w:eastAsia="Times New Roman" w:hAnsiTheme="minorHAnsi" w:cstheme="minorHAnsi"/>
                <w:color w:val="000000"/>
                <w:szCs w:val="20"/>
                <w:lang w:eastAsia="en-AU"/>
              </w:rPr>
              <w:t>3.2.3. Ensure that all online and print material developed by Shire is in an accessible format.</w:t>
            </w:r>
          </w:p>
        </w:tc>
        <w:tc>
          <w:tcPr>
            <w:tcW w:w="5670" w:type="dxa"/>
          </w:tcPr>
          <w:p w14:paraId="6E8746C9" w14:textId="38E09E42" w:rsidR="002622D8" w:rsidRPr="001902DA" w:rsidRDefault="002622D8" w:rsidP="00DF5579">
            <w:pPr>
              <w:tabs>
                <w:tab w:val="left" w:pos="1673"/>
              </w:tabs>
              <w:rPr>
                <w:rFonts w:asciiTheme="minorHAnsi" w:hAnsiTheme="minorHAnsi" w:cstheme="minorHAnsi"/>
                <w:szCs w:val="20"/>
              </w:rPr>
            </w:pPr>
            <w:r w:rsidRPr="001902DA">
              <w:rPr>
                <w:rFonts w:asciiTheme="minorHAnsi" w:eastAsia="Times New Roman" w:hAnsiTheme="minorHAnsi" w:cstheme="minorHAnsi"/>
                <w:color w:val="000000"/>
                <w:szCs w:val="20"/>
                <w:lang w:eastAsia="en-AU"/>
              </w:rPr>
              <w:t>Regularly check online and print material developed by Shire as a matter of course is in an accessible format as outlined in MPS Style Guide</w:t>
            </w:r>
          </w:p>
        </w:tc>
        <w:tc>
          <w:tcPr>
            <w:tcW w:w="3118" w:type="dxa"/>
          </w:tcPr>
          <w:p w14:paraId="087FFEB6" w14:textId="77777777" w:rsidR="002622D8" w:rsidRPr="002A5248" w:rsidRDefault="002622D8" w:rsidP="00DF5579">
            <w:pPr>
              <w:tabs>
                <w:tab w:val="left" w:pos="1673"/>
              </w:tabs>
              <w:rPr>
                <w:rFonts w:asciiTheme="minorHAnsi" w:hAnsiTheme="minorHAnsi" w:cstheme="minorHAnsi"/>
                <w:b/>
                <w:bCs/>
                <w:szCs w:val="20"/>
              </w:rPr>
            </w:pPr>
            <w:r w:rsidRPr="002A5248">
              <w:rPr>
                <w:rFonts w:asciiTheme="minorHAnsi" w:hAnsiTheme="minorHAnsi" w:cstheme="minorHAnsi"/>
                <w:b/>
                <w:bCs/>
                <w:szCs w:val="20"/>
              </w:rPr>
              <w:t>Communications, MPS</w:t>
            </w:r>
          </w:p>
          <w:p w14:paraId="315B2F69"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6D8528B6" w14:textId="123697D4"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Community Inclusion, MPS</w:t>
            </w:r>
          </w:p>
        </w:tc>
        <w:tc>
          <w:tcPr>
            <w:tcW w:w="1418" w:type="dxa"/>
            <w:shd w:val="clear" w:color="auto" w:fill="auto"/>
          </w:tcPr>
          <w:p w14:paraId="58888DC5" w14:textId="3C63A566" w:rsidR="002622D8" w:rsidRPr="001902DA" w:rsidRDefault="002055F0" w:rsidP="00DF5579">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p w14:paraId="4C9100EF" w14:textId="77777777" w:rsidR="002622D8" w:rsidRPr="001902DA" w:rsidRDefault="002622D8" w:rsidP="00DF5579">
            <w:pPr>
              <w:rPr>
                <w:rFonts w:asciiTheme="minorHAnsi" w:hAnsiTheme="minorHAnsi" w:cstheme="minorHAnsi"/>
                <w:szCs w:val="20"/>
              </w:rPr>
            </w:pPr>
          </w:p>
          <w:p w14:paraId="5DD2657C" w14:textId="77777777" w:rsidR="002622D8" w:rsidRPr="001902DA" w:rsidRDefault="002622D8" w:rsidP="00DF5579">
            <w:pPr>
              <w:rPr>
                <w:rFonts w:asciiTheme="minorHAnsi" w:hAnsiTheme="minorHAnsi" w:cstheme="minorHAnsi"/>
                <w:szCs w:val="20"/>
              </w:rPr>
            </w:pPr>
          </w:p>
          <w:p w14:paraId="79821B34" w14:textId="77777777" w:rsidR="002622D8" w:rsidRPr="001902DA" w:rsidRDefault="002622D8" w:rsidP="00DF5579">
            <w:pPr>
              <w:rPr>
                <w:rFonts w:asciiTheme="minorHAnsi" w:hAnsiTheme="minorHAnsi" w:cstheme="minorHAnsi"/>
                <w:szCs w:val="20"/>
              </w:rPr>
            </w:pPr>
          </w:p>
          <w:p w14:paraId="202CEF9C" w14:textId="77777777" w:rsidR="002622D8" w:rsidRPr="001902DA" w:rsidRDefault="002622D8" w:rsidP="00DF5579">
            <w:pPr>
              <w:rPr>
                <w:rFonts w:asciiTheme="minorHAnsi" w:hAnsiTheme="minorHAnsi" w:cstheme="minorHAnsi"/>
                <w:szCs w:val="20"/>
              </w:rPr>
            </w:pPr>
          </w:p>
          <w:p w14:paraId="134509F4" w14:textId="77777777" w:rsidR="002622D8" w:rsidRPr="001902DA" w:rsidRDefault="002622D8" w:rsidP="00DF5579">
            <w:pPr>
              <w:rPr>
                <w:rFonts w:asciiTheme="minorHAnsi" w:hAnsiTheme="minorHAnsi" w:cstheme="minorHAnsi"/>
                <w:szCs w:val="20"/>
              </w:rPr>
            </w:pPr>
          </w:p>
          <w:p w14:paraId="1D3B4650" w14:textId="77777777" w:rsidR="002622D8" w:rsidRPr="001902DA" w:rsidRDefault="002622D8" w:rsidP="00DF5579">
            <w:pPr>
              <w:rPr>
                <w:rFonts w:asciiTheme="minorHAnsi" w:hAnsiTheme="minorHAnsi" w:cstheme="minorHAnsi"/>
                <w:szCs w:val="20"/>
              </w:rPr>
            </w:pPr>
          </w:p>
          <w:p w14:paraId="2877B1B3" w14:textId="5A9B91F5" w:rsidR="002622D8" w:rsidRPr="001902DA" w:rsidRDefault="002622D8" w:rsidP="00DF5579">
            <w:pPr>
              <w:rPr>
                <w:rFonts w:asciiTheme="minorHAnsi" w:hAnsiTheme="minorHAnsi" w:cstheme="minorHAnsi"/>
                <w:szCs w:val="20"/>
              </w:rPr>
            </w:pPr>
          </w:p>
        </w:tc>
      </w:tr>
      <w:tr w:rsidR="002622D8" w14:paraId="10DA606E" w14:textId="77777777" w:rsidTr="0033591D">
        <w:tc>
          <w:tcPr>
            <w:tcW w:w="3823" w:type="dxa"/>
          </w:tcPr>
          <w:p w14:paraId="106B7C26" w14:textId="0F3D511E" w:rsidR="002622D8" w:rsidRPr="001902DA" w:rsidRDefault="002622D8" w:rsidP="00DF5579">
            <w:pPr>
              <w:tabs>
                <w:tab w:val="left" w:pos="1673"/>
              </w:tabs>
              <w:rPr>
                <w:rFonts w:asciiTheme="minorHAnsi" w:eastAsia="Times New Roman" w:hAnsiTheme="minorHAnsi" w:cstheme="minorHAnsi"/>
                <w:color w:val="000000"/>
                <w:szCs w:val="20"/>
                <w:lang w:eastAsia="en-AU"/>
              </w:rPr>
            </w:pPr>
            <w:r w:rsidRPr="001902DA">
              <w:rPr>
                <w:rFonts w:asciiTheme="minorHAnsi" w:eastAsia="Times New Roman" w:hAnsiTheme="minorHAnsi" w:cstheme="minorHAnsi"/>
                <w:color w:val="000000"/>
                <w:szCs w:val="20"/>
                <w:lang w:eastAsia="en-AU"/>
              </w:rPr>
              <w:lastRenderedPageBreak/>
              <w:t>3.2.4. Continue to advocate for hard copy and on-line information to ensure those without internet access are not left behind.</w:t>
            </w:r>
          </w:p>
        </w:tc>
        <w:tc>
          <w:tcPr>
            <w:tcW w:w="5670" w:type="dxa"/>
          </w:tcPr>
          <w:p w14:paraId="06868AE9" w14:textId="47F6DAA0" w:rsidR="002622D8" w:rsidRPr="001902DA" w:rsidRDefault="00BD1937" w:rsidP="00DF5579">
            <w:pPr>
              <w:tabs>
                <w:tab w:val="left" w:pos="1673"/>
              </w:tabs>
              <w:rPr>
                <w:rFonts w:asciiTheme="minorHAnsi" w:hAnsiTheme="minorHAnsi" w:cstheme="minorHAnsi"/>
                <w:szCs w:val="20"/>
              </w:rPr>
            </w:pPr>
            <w:r>
              <w:rPr>
                <w:rFonts w:asciiTheme="minorHAnsi" w:eastAsia="Times New Roman" w:hAnsiTheme="minorHAnsi" w:cstheme="minorHAnsi"/>
                <w:color w:val="000000"/>
                <w:szCs w:val="20"/>
                <w:lang w:eastAsia="en-AU"/>
              </w:rPr>
              <w:t>R</w:t>
            </w:r>
            <w:r w:rsidR="002622D8" w:rsidRPr="001902DA">
              <w:rPr>
                <w:rFonts w:asciiTheme="minorHAnsi" w:eastAsia="Times New Roman" w:hAnsiTheme="minorHAnsi" w:cstheme="minorHAnsi"/>
                <w:color w:val="000000"/>
                <w:szCs w:val="20"/>
                <w:lang w:eastAsia="en-AU"/>
              </w:rPr>
              <w:t>egular forward planning meetings with Communications Unit</w:t>
            </w:r>
          </w:p>
        </w:tc>
        <w:tc>
          <w:tcPr>
            <w:tcW w:w="3118" w:type="dxa"/>
          </w:tcPr>
          <w:p w14:paraId="031B7F47" w14:textId="77777777" w:rsidR="002622D8" w:rsidRPr="002A5248" w:rsidRDefault="002622D8" w:rsidP="00DF5579">
            <w:pPr>
              <w:tabs>
                <w:tab w:val="left" w:pos="1673"/>
              </w:tabs>
              <w:rPr>
                <w:rFonts w:asciiTheme="minorHAnsi" w:hAnsiTheme="minorHAnsi" w:cstheme="minorHAnsi"/>
                <w:b/>
                <w:bCs/>
                <w:szCs w:val="20"/>
              </w:rPr>
            </w:pPr>
            <w:r w:rsidRPr="002A5248">
              <w:rPr>
                <w:rFonts w:asciiTheme="minorHAnsi" w:hAnsiTheme="minorHAnsi" w:cstheme="minorHAnsi"/>
                <w:b/>
                <w:bCs/>
                <w:szCs w:val="20"/>
              </w:rPr>
              <w:t>Community Inclusion, MPS</w:t>
            </w:r>
          </w:p>
          <w:p w14:paraId="50EE734D" w14:textId="77777777"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 xml:space="preserve"> </w:t>
            </w:r>
          </w:p>
          <w:p w14:paraId="2598D76E" w14:textId="66CA26C4" w:rsidR="002622D8" w:rsidRPr="001902DA" w:rsidRDefault="002622D8" w:rsidP="00DF5579">
            <w:pPr>
              <w:tabs>
                <w:tab w:val="left" w:pos="1673"/>
              </w:tabs>
              <w:rPr>
                <w:rFonts w:asciiTheme="minorHAnsi" w:hAnsiTheme="minorHAnsi" w:cstheme="minorHAnsi"/>
                <w:szCs w:val="20"/>
              </w:rPr>
            </w:pPr>
            <w:r w:rsidRPr="001902DA">
              <w:rPr>
                <w:rFonts w:asciiTheme="minorHAnsi" w:hAnsiTheme="minorHAnsi" w:cstheme="minorHAnsi"/>
                <w:szCs w:val="20"/>
              </w:rPr>
              <w:t>Community Relationships, MPS</w:t>
            </w:r>
          </w:p>
        </w:tc>
        <w:tc>
          <w:tcPr>
            <w:tcW w:w="1418" w:type="dxa"/>
            <w:shd w:val="clear" w:color="auto" w:fill="auto"/>
          </w:tcPr>
          <w:p w14:paraId="738D5A9E" w14:textId="4B162EBC" w:rsidR="002622D8" w:rsidRPr="001902DA" w:rsidRDefault="002055F0" w:rsidP="00DF5579">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r w:rsidR="002622D8" w14:paraId="24FF67C8" w14:textId="77777777" w:rsidTr="0033591D">
        <w:tc>
          <w:tcPr>
            <w:tcW w:w="3823" w:type="dxa"/>
          </w:tcPr>
          <w:p w14:paraId="7A0D5728" w14:textId="77777777" w:rsidR="002622D8" w:rsidRDefault="002622D8" w:rsidP="00DF5579">
            <w:pPr>
              <w:tabs>
                <w:tab w:val="left" w:pos="1673"/>
              </w:tabs>
              <w:rPr>
                <w:rFonts w:asciiTheme="minorHAnsi" w:eastAsia="Times New Roman" w:hAnsiTheme="minorHAnsi" w:cstheme="minorHAnsi"/>
                <w:color w:val="000000"/>
                <w:szCs w:val="20"/>
                <w:lang w:eastAsia="en-AU"/>
              </w:rPr>
            </w:pPr>
            <w:bookmarkStart w:id="1" w:name="RANGE!A304"/>
            <w:r w:rsidRPr="001902DA">
              <w:rPr>
                <w:rFonts w:asciiTheme="minorHAnsi" w:eastAsia="Times New Roman" w:hAnsiTheme="minorHAnsi" w:cstheme="minorHAnsi"/>
                <w:color w:val="000000"/>
                <w:szCs w:val="20"/>
                <w:lang w:eastAsia="en-AU"/>
              </w:rPr>
              <w:t>3.2.5. Advocate for “Smart Townships” that provide free Wi-Fi access in the local shopping areas.</w:t>
            </w:r>
            <w:bookmarkEnd w:id="1"/>
          </w:p>
          <w:p w14:paraId="46307980" w14:textId="16F96E68" w:rsidR="00A63DC3" w:rsidRPr="001902DA" w:rsidRDefault="00A63DC3" w:rsidP="00DF5579">
            <w:pPr>
              <w:tabs>
                <w:tab w:val="left" w:pos="1673"/>
              </w:tabs>
              <w:rPr>
                <w:rFonts w:asciiTheme="minorHAnsi" w:eastAsia="Times New Roman" w:hAnsiTheme="minorHAnsi" w:cstheme="minorHAnsi"/>
                <w:color w:val="000000"/>
                <w:szCs w:val="20"/>
                <w:lang w:eastAsia="en-AU"/>
              </w:rPr>
            </w:pPr>
          </w:p>
        </w:tc>
        <w:tc>
          <w:tcPr>
            <w:tcW w:w="5670" w:type="dxa"/>
          </w:tcPr>
          <w:p w14:paraId="4CB20DF9" w14:textId="77777777" w:rsidR="002622D8" w:rsidRPr="001902DA" w:rsidRDefault="002622D8" w:rsidP="00DF5579">
            <w:pPr>
              <w:tabs>
                <w:tab w:val="left" w:pos="1673"/>
              </w:tabs>
              <w:rPr>
                <w:rFonts w:asciiTheme="minorHAnsi" w:hAnsiTheme="minorHAnsi" w:cstheme="minorHAnsi"/>
                <w:szCs w:val="20"/>
              </w:rPr>
            </w:pPr>
          </w:p>
        </w:tc>
        <w:tc>
          <w:tcPr>
            <w:tcW w:w="3118" w:type="dxa"/>
          </w:tcPr>
          <w:p w14:paraId="2275B351" w14:textId="402389E0" w:rsidR="002622D8" w:rsidRPr="001902DA" w:rsidRDefault="002622D8" w:rsidP="00DF5579">
            <w:pPr>
              <w:tabs>
                <w:tab w:val="left" w:pos="1673"/>
              </w:tabs>
              <w:rPr>
                <w:rFonts w:asciiTheme="minorHAnsi" w:hAnsiTheme="minorHAnsi" w:cstheme="minorHAnsi"/>
                <w:szCs w:val="20"/>
              </w:rPr>
            </w:pPr>
            <w:r w:rsidRPr="001902DA">
              <w:rPr>
                <w:rFonts w:asciiTheme="minorHAnsi" w:eastAsia="Times New Roman" w:hAnsiTheme="minorHAnsi" w:cstheme="minorHAnsi"/>
                <w:b/>
                <w:bCs/>
                <w:color w:val="000000"/>
                <w:szCs w:val="20"/>
                <w:lang w:eastAsia="en-AU"/>
              </w:rPr>
              <w:t>Infrastructure Strategy/Planning, MPS</w:t>
            </w:r>
          </w:p>
        </w:tc>
        <w:tc>
          <w:tcPr>
            <w:tcW w:w="1418" w:type="dxa"/>
            <w:shd w:val="clear" w:color="auto" w:fill="auto"/>
          </w:tcPr>
          <w:p w14:paraId="186CE7A5" w14:textId="0CB9809F" w:rsidR="002622D8" w:rsidRPr="001902DA" w:rsidRDefault="002055F0" w:rsidP="00DF5579">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bl>
    <w:p w14:paraId="3272425C" w14:textId="05F09A57" w:rsidR="00DF5579" w:rsidRDefault="00DF5579" w:rsidP="00DF5579">
      <w:pPr>
        <w:tabs>
          <w:tab w:val="left" w:pos="1673"/>
        </w:tabs>
      </w:pPr>
    </w:p>
    <w:tbl>
      <w:tblPr>
        <w:tblStyle w:val="TableGrid"/>
        <w:tblW w:w="0" w:type="auto"/>
        <w:tblLook w:val="04A0" w:firstRow="1" w:lastRow="0" w:firstColumn="1" w:lastColumn="0" w:noHBand="0" w:noVBand="1"/>
      </w:tblPr>
      <w:tblGrid>
        <w:gridCol w:w="13948"/>
      </w:tblGrid>
      <w:tr w:rsidR="00DF5579" w14:paraId="487AE4E6" w14:textId="77777777" w:rsidTr="00C1455D">
        <w:tc>
          <w:tcPr>
            <w:tcW w:w="13948" w:type="dxa"/>
            <w:shd w:val="clear" w:color="auto" w:fill="007CBA"/>
          </w:tcPr>
          <w:p w14:paraId="2896A33D" w14:textId="77777777" w:rsidR="00DF5579" w:rsidRPr="00C1455D" w:rsidRDefault="00DF5579" w:rsidP="00DF5579">
            <w:pPr>
              <w:tabs>
                <w:tab w:val="left" w:pos="1673"/>
              </w:tabs>
              <w:rPr>
                <w:color w:val="FFFFFF" w:themeColor="background1"/>
              </w:rPr>
            </w:pPr>
            <w:r w:rsidRPr="00C1455D">
              <w:rPr>
                <w:color w:val="FFFFFF" w:themeColor="background1"/>
              </w:rPr>
              <w:t>Goal 4 – RESPECT AND SOCIAL INCLUSION</w:t>
            </w:r>
          </w:p>
          <w:p w14:paraId="3959E38A" w14:textId="36011F45" w:rsidR="00DF5579" w:rsidRPr="00C1455D" w:rsidRDefault="00DF5579" w:rsidP="00DF5579">
            <w:pPr>
              <w:tabs>
                <w:tab w:val="left" w:pos="1673"/>
              </w:tabs>
              <w:rPr>
                <w:color w:val="FFFFFF" w:themeColor="background1"/>
              </w:rPr>
            </w:pPr>
            <w:r w:rsidRPr="00C1455D">
              <w:rPr>
                <w:color w:val="FFFFFF" w:themeColor="background1"/>
              </w:rPr>
              <w:t>An age-friendly Mornington Peninsula is one in which older people feel valued, respected and included.</w:t>
            </w:r>
          </w:p>
        </w:tc>
      </w:tr>
      <w:tr w:rsidR="00DF5579" w14:paraId="3DB3A16D" w14:textId="77777777" w:rsidTr="00C1455D">
        <w:tc>
          <w:tcPr>
            <w:tcW w:w="13948" w:type="dxa"/>
            <w:shd w:val="clear" w:color="auto" w:fill="007CBA"/>
          </w:tcPr>
          <w:p w14:paraId="0022DFB7" w14:textId="77777777" w:rsidR="00DF5579" w:rsidRPr="00C1455D" w:rsidRDefault="00DF5579" w:rsidP="00DF5579">
            <w:pPr>
              <w:tabs>
                <w:tab w:val="left" w:pos="1673"/>
              </w:tabs>
              <w:rPr>
                <w:color w:val="FFFFFF" w:themeColor="background1"/>
              </w:rPr>
            </w:pPr>
            <w:r w:rsidRPr="00C1455D">
              <w:rPr>
                <w:color w:val="FFFFFF" w:themeColor="background1"/>
              </w:rPr>
              <w:t>Strategies</w:t>
            </w:r>
          </w:p>
          <w:p w14:paraId="54ED0E3D" w14:textId="77777777" w:rsidR="00DF5579" w:rsidRPr="00C1455D" w:rsidRDefault="00DF5579" w:rsidP="00DF5579">
            <w:pPr>
              <w:tabs>
                <w:tab w:val="left" w:pos="1673"/>
              </w:tabs>
              <w:rPr>
                <w:color w:val="FFFFFF" w:themeColor="background1"/>
              </w:rPr>
            </w:pPr>
            <w:r w:rsidRPr="00C1455D">
              <w:rPr>
                <w:color w:val="FFFFFF" w:themeColor="background1"/>
              </w:rPr>
              <w:t>4.1 Provide a range of opportunities for older people to be involved in decision making</w:t>
            </w:r>
          </w:p>
          <w:p w14:paraId="25481670" w14:textId="77777777" w:rsidR="00DF5579" w:rsidRPr="00C1455D" w:rsidRDefault="00DF5579" w:rsidP="00DF5579">
            <w:pPr>
              <w:tabs>
                <w:tab w:val="left" w:pos="1673"/>
              </w:tabs>
              <w:rPr>
                <w:color w:val="FFFFFF" w:themeColor="background1"/>
              </w:rPr>
            </w:pPr>
            <w:r w:rsidRPr="00C1455D">
              <w:rPr>
                <w:color w:val="FFFFFF" w:themeColor="background1"/>
              </w:rPr>
              <w:t>4.2 Celebrate the valuable contribution of the Mornington Peninsula’s older residents.</w:t>
            </w:r>
          </w:p>
          <w:p w14:paraId="59918FD1" w14:textId="77777777" w:rsidR="00DF5579" w:rsidRPr="00C1455D" w:rsidRDefault="00DF5579" w:rsidP="00DF5579">
            <w:pPr>
              <w:tabs>
                <w:tab w:val="left" w:pos="1673"/>
              </w:tabs>
              <w:rPr>
                <w:color w:val="FFFFFF" w:themeColor="background1"/>
              </w:rPr>
            </w:pPr>
            <w:r w:rsidRPr="00C1455D">
              <w:rPr>
                <w:color w:val="FFFFFF" w:themeColor="background1"/>
              </w:rPr>
              <w:t>4.3 Raise community awareness on issues of ageism and the need for respectful inclusion</w:t>
            </w:r>
          </w:p>
          <w:p w14:paraId="2DAC1523" w14:textId="4047298E" w:rsidR="00DF5579" w:rsidRPr="00C1455D" w:rsidRDefault="00DF5579" w:rsidP="00DF5579">
            <w:pPr>
              <w:tabs>
                <w:tab w:val="left" w:pos="1673"/>
              </w:tabs>
              <w:rPr>
                <w:color w:val="FFFFFF" w:themeColor="background1"/>
              </w:rPr>
            </w:pPr>
            <w:r w:rsidRPr="00C1455D">
              <w:rPr>
                <w:color w:val="FFFFFF" w:themeColor="background1"/>
              </w:rPr>
              <w:t>4.4 Strengthen collaboration with diverse communities to ensure that all older people on the Mornington Peninsula can participate in healthy ageing opportunities</w:t>
            </w:r>
          </w:p>
        </w:tc>
      </w:tr>
    </w:tbl>
    <w:p w14:paraId="7A5DBE97" w14:textId="05120442" w:rsidR="00DF5579" w:rsidRDefault="00DF5579" w:rsidP="00DF5579">
      <w:pPr>
        <w:tabs>
          <w:tab w:val="left" w:pos="1673"/>
        </w:tabs>
      </w:pPr>
    </w:p>
    <w:tbl>
      <w:tblPr>
        <w:tblStyle w:val="TableGrid"/>
        <w:tblW w:w="14029" w:type="dxa"/>
        <w:tblLook w:val="04A0" w:firstRow="1" w:lastRow="0" w:firstColumn="1" w:lastColumn="0" w:noHBand="0" w:noVBand="1"/>
      </w:tblPr>
      <w:tblGrid>
        <w:gridCol w:w="3823"/>
        <w:gridCol w:w="5670"/>
        <w:gridCol w:w="3118"/>
        <w:gridCol w:w="1418"/>
      </w:tblGrid>
      <w:tr w:rsidR="002622D8" w14:paraId="30B20528" w14:textId="77777777" w:rsidTr="002622D8">
        <w:tc>
          <w:tcPr>
            <w:tcW w:w="3823" w:type="dxa"/>
          </w:tcPr>
          <w:p w14:paraId="04CCCBDB" w14:textId="29D12E70" w:rsidR="002622D8" w:rsidRDefault="0033591D" w:rsidP="001F21E2">
            <w:pPr>
              <w:tabs>
                <w:tab w:val="left" w:pos="1673"/>
              </w:tabs>
            </w:pPr>
            <w:r>
              <w:rPr>
                <w:b/>
                <w:bCs/>
              </w:rPr>
              <w:t>A</w:t>
            </w:r>
            <w:r w:rsidR="002622D8">
              <w:rPr>
                <w:b/>
                <w:bCs/>
              </w:rPr>
              <w:t>ctions</w:t>
            </w:r>
          </w:p>
        </w:tc>
        <w:tc>
          <w:tcPr>
            <w:tcW w:w="5670" w:type="dxa"/>
          </w:tcPr>
          <w:p w14:paraId="3FB547EE" w14:textId="06DD3A3C" w:rsidR="002622D8" w:rsidRDefault="0033591D" w:rsidP="001F21E2">
            <w:pPr>
              <w:tabs>
                <w:tab w:val="left" w:pos="1673"/>
              </w:tabs>
            </w:pPr>
            <w:r>
              <w:rPr>
                <w:b/>
                <w:bCs/>
              </w:rPr>
              <w:t>Y</w:t>
            </w:r>
            <w:r w:rsidR="002622D8">
              <w:rPr>
                <w:b/>
                <w:bCs/>
              </w:rPr>
              <w:t xml:space="preserve">ear </w:t>
            </w:r>
            <w:r>
              <w:rPr>
                <w:b/>
                <w:bCs/>
              </w:rPr>
              <w:t>F</w:t>
            </w:r>
            <w:r w:rsidR="002622D8">
              <w:rPr>
                <w:b/>
                <w:bCs/>
              </w:rPr>
              <w:t xml:space="preserve">our </w:t>
            </w:r>
            <w:r>
              <w:rPr>
                <w:b/>
                <w:bCs/>
              </w:rPr>
              <w:t>Priority</w:t>
            </w:r>
            <w:r w:rsidR="002622D8">
              <w:rPr>
                <w:b/>
                <w:bCs/>
              </w:rPr>
              <w:t xml:space="preserve"> </w:t>
            </w:r>
            <w:r>
              <w:rPr>
                <w:b/>
                <w:bCs/>
              </w:rPr>
              <w:t>Progress</w:t>
            </w:r>
            <w:r w:rsidR="002622D8">
              <w:rPr>
                <w:b/>
                <w:bCs/>
              </w:rPr>
              <w:t xml:space="preserve"> </w:t>
            </w:r>
            <w:r>
              <w:rPr>
                <w:b/>
                <w:bCs/>
              </w:rPr>
              <w:t>M</w:t>
            </w:r>
            <w:r w:rsidR="002622D8">
              <w:rPr>
                <w:b/>
                <w:bCs/>
              </w:rPr>
              <w:t>easures</w:t>
            </w:r>
          </w:p>
        </w:tc>
        <w:tc>
          <w:tcPr>
            <w:tcW w:w="3118" w:type="dxa"/>
          </w:tcPr>
          <w:p w14:paraId="47FC383C" w14:textId="6DEE2FE9" w:rsidR="002622D8" w:rsidRDefault="0033591D" w:rsidP="001F21E2">
            <w:pPr>
              <w:tabs>
                <w:tab w:val="left" w:pos="1673"/>
              </w:tabs>
            </w:pPr>
            <w:r>
              <w:rPr>
                <w:b/>
                <w:bCs/>
              </w:rPr>
              <w:t>L</w:t>
            </w:r>
            <w:r w:rsidR="002622D8">
              <w:rPr>
                <w:b/>
                <w:bCs/>
              </w:rPr>
              <w:t>ead/stakeholders</w:t>
            </w:r>
          </w:p>
        </w:tc>
        <w:tc>
          <w:tcPr>
            <w:tcW w:w="1418" w:type="dxa"/>
          </w:tcPr>
          <w:p w14:paraId="32062479" w14:textId="04FDEB12" w:rsidR="002622D8" w:rsidRPr="0033591D" w:rsidRDefault="0033591D" w:rsidP="001F21E2">
            <w:pPr>
              <w:tabs>
                <w:tab w:val="left" w:pos="1673"/>
              </w:tabs>
              <w:rPr>
                <w:b/>
                <w:bCs/>
              </w:rPr>
            </w:pPr>
            <w:r w:rsidRPr="0033591D">
              <w:rPr>
                <w:b/>
                <w:bCs/>
              </w:rPr>
              <w:t>Timeline</w:t>
            </w:r>
          </w:p>
        </w:tc>
      </w:tr>
      <w:tr w:rsidR="002622D8" w14:paraId="6883DD50" w14:textId="77777777" w:rsidTr="0033591D">
        <w:tc>
          <w:tcPr>
            <w:tcW w:w="3823" w:type="dxa"/>
          </w:tcPr>
          <w:p w14:paraId="79BF5C6D" w14:textId="714DEF10" w:rsidR="002622D8" w:rsidRPr="001166CA" w:rsidRDefault="002622D8" w:rsidP="001F21E2">
            <w:pPr>
              <w:tabs>
                <w:tab w:val="left" w:pos="1673"/>
              </w:tabs>
              <w:rPr>
                <w:rFonts w:asciiTheme="minorHAnsi" w:hAnsiTheme="minorHAnsi" w:cstheme="minorHAnsi"/>
                <w:b/>
                <w:bCs/>
                <w:szCs w:val="20"/>
              </w:rPr>
            </w:pPr>
            <w:r w:rsidRPr="001166CA">
              <w:rPr>
                <w:rFonts w:asciiTheme="minorHAnsi" w:eastAsia="Times New Roman" w:hAnsiTheme="minorHAnsi" w:cstheme="minorHAnsi"/>
                <w:color w:val="000000"/>
                <w:szCs w:val="20"/>
                <w:lang w:eastAsia="en-AU"/>
              </w:rPr>
              <w:t>4.1.1. Continue to support the Peninsula Advisory Committee of Elders (PACE) to provide advice to Council.</w:t>
            </w:r>
          </w:p>
        </w:tc>
        <w:tc>
          <w:tcPr>
            <w:tcW w:w="5670" w:type="dxa"/>
          </w:tcPr>
          <w:p w14:paraId="3EED4F0D" w14:textId="10AF6B50"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Support delivery of nine PACE meetings per year, and other working groups as appropriate </w:t>
            </w:r>
          </w:p>
          <w:p w14:paraId="30FE7FA3"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Provide PACE with administration support for PACE meetings</w:t>
            </w:r>
          </w:p>
          <w:p w14:paraId="3D49BFC7" w14:textId="4BAFBFA9"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Provide PACE with training opportunities and support that enhances their capacity and interest areas - such as </w:t>
            </w:r>
            <w:r w:rsidR="00745B0C">
              <w:rPr>
                <w:rFonts w:asciiTheme="minorHAnsi" w:hAnsiTheme="minorHAnsi" w:cstheme="minorHAnsi"/>
                <w:szCs w:val="20"/>
              </w:rPr>
              <w:t xml:space="preserve">committee chair </w:t>
            </w:r>
            <w:r w:rsidRPr="001166CA">
              <w:rPr>
                <w:rFonts w:asciiTheme="minorHAnsi" w:hAnsiTheme="minorHAnsi" w:cstheme="minorHAnsi"/>
                <w:szCs w:val="20"/>
              </w:rPr>
              <w:t>training and Elder Abuse Awareness training,</w:t>
            </w:r>
          </w:p>
        </w:tc>
        <w:tc>
          <w:tcPr>
            <w:tcW w:w="3118" w:type="dxa"/>
          </w:tcPr>
          <w:p w14:paraId="4DDCE549" w14:textId="77777777" w:rsidR="002622D8" w:rsidRPr="00BD7E61" w:rsidRDefault="002622D8" w:rsidP="00DF5579">
            <w:pPr>
              <w:tabs>
                <w:tab w:val="left" w:pos="1673"/>
              </w:tabs>
              <w:rPr>
                <w:rFonts w:asciiTheme="minorHAnsi" w:hAnsiTheme="minorHAnsi" w:cstheme="minorHAnsi"/>
                <w:b/>
                <w:bCs/>
                <w:szCs w:val="20"/>
              </w:rPr>
            </w:pPr>
            <w:r w:rsidRPr="00BD7E61">
              <w:rPr>
                <w:rFonts w:asciiTheme="minorHAnsi" w:hAnsiTheme="minorHAnsi" w:cstheme="minorHAnsi"/>
                <w:b/>
                <w:bCs/>
                <w:szCs w:val="20"/>
              </w:rPr>
              <w:t>Community Inclusion, MPS</w:t>
            </w:r>
          </w:p>
          <w:p w14:paraId="2E5500C1"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w:t>
            </w:r>
          </w:p>
          <w:p w14:paraId="26F0B722" w14:textId="0E0AC0C9"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PACE</w:t>
            </w:r>
          </w:p>
        </w:tc>
        <w:tc>
          <w:tcPr>
            <w:tcW w:w="1418" w:type="dxa"/>
            <w:shd w:val="clear" w:color="auto" w:fill="auto"/>
          </w:tcPr>
          <w:p w14:paraId="7BAE4B18" w14:textId="2CF462C9" w:rsidR="002622D8" w:rsidRDefault="00CD4CBD" w:rsidP="001F21E2">
            <w:pPr>
              <w:tabs>
                <w:tab w:val="left" w:pos="1673"/>
              </w:tabs>
              <w:rPr>
                <w:b/>
                <w:bCs/>
              </w:rPr>
            </w:pPr>
            <w:r w:rsidRPr="005172E6">
              <w:rPr>
                <w:rFonts w:asciiTheme="minorHAnsi" w:hAnsiTheme="minorHAnsi" w:cstheme="minorHAnsi"/>
                <w:b/>
                <w:bCs/>
                <w:szCs w:val="20"/>
              </w:rPr>
              <w:t>June 2024</w:t>
            </w:r>
          </w:p>
        </w:tc>
      </w:tr>
      <w:tr w:rsidR="002622D8" w14:paraId="05E0E7E0" w14:textId="77777777" w:rsidTr="0033591D">
        <w:tc>
          <w:tcPr>
            <w:tcW w:w="3823" w:type="dxa"/>
          </w:tcPr>
          <w:p w14:paraId="792C6A95" w14:textId="0C809300" w:rsidR="002622D8" w:rsidRPr="001166CA" w:rsidRDefault="002622D8" w:rsidP="001F21E2">
            <w:pPr>
              <w:tabs>
                <w:tab w:val="left" w:pos="1673"/>
              </w:tabs>
              <w:rPr>
                <w:rFonts w:asciiTheme="minorHAnsi" w:hAnsiTheme="minorHAnsi" w:cstheme="minorHAnsi"/>
                <w:b/>
                <w:bCs/>
                <w:szCs w:val="20"/>
              </w:rPr>
            </w:pPr>
            <w:r w:rsidRPr="001166CA">
              <w:rPr>
                <w:rFonts w:asciiTheme="minorHAnsi" w:eastAsia="Times New Roman" w:hAnsiTheme="minorHAnsi" w:cstheme="minorHAnsi"/>
                <w:color w:val="000000"/>
                <w:szCs w:val="20"/>
                <w:lang w:eastAsia="en-AU"/>
              </w:rPr>
              <w:t>4.1.2. Investigate the development of the “Older Ambassador” program in conjunction with PACE.</w:t>
            </w:r>
          </w:p>
        </w:tc>
        <w:tc>
          <w:tcPr>
            <w:tcW w:w="5670" w:type="dxa"/>
          </w:tcPr>
          <w:p w14:paraId="3801D595" w14:textId="78857AFD" w:rsidR="002622D8" w:rsidRPr="001166CA" w:rsidRDefault="00AA37E0" w:rsidP="001F21E2">
            <w:pPr>
              <w:tabs>
                <w:tab w:val="left" w:pos="1673"/>
              </w:tabs>
              <w:rPr>
                <w:rFonts w:asciiTheme="minorHAnsi" w:hAnsiTheme="minorHAnsi" w:cstheme="minorHAnsi"/>
                <w:szCs w:val="20"/>
              </w:rPr>
            </w:pPr>
            <w:r>
              <w:rPr>
                <w:rFonts w:asciiTheme="minorHAnsi" w:hAnsiTheme="minorHAnsi" w:cstheme="minorHAnsi"/>
                <w:szCs w:val="20"/>
              </w:rPr>
              <w:t>Explore</w:t>
            </w:r>
            <w:r w:rsidR="00D359A4">
              <w:rPr>
                <w:rFonts w:asciiTheme="minorHAnsi" w:hAnsiTheme="minorHAnsi" w:cstheme="minorHAnsi"/>
                <w:szCs w:val="20"/>
              </w:rPr>
              <w:t xml:space="preserve"> </w:t>
            </w:r>
            <w:r>
              <w:rPr>
                <w:rFonts w:asciiTheme="minorHAnsi" w:hAnsiTheme="minorHAnsi" w:cstheme="minorHAnsi"/>
                <w:szCs w:val="20"/>
              </w:rPr>
              <w:t xml:space="preserve">with PACE </w:t>
            </w:r>
            <w:r w:rsidR="00D359A4">
              <w:rPr>
                <w:rFonts w:asciiTheme="minorHAnsi" w:hAnsiTheme="minorHAnsi" w:cstheme="minorHAnsi"/>
                <w:szCs w:val="20"/>
              </w:rPr>
              <w:t xml:space="preserve">if this remains </w:t>
            </w:r>
            <w:r w:rsidR="00CF365E">
              <w:rPr>
                <w:rFonts w:asciiTheme="minorHAnsi" w:hAnsiTheme="minorHAnsi" w:cstheme="minorHAnsi"/>
                <w:szCs w:val="20"/>
              </w:rPr>
              <w:t>relevant</w:t>
            </w:r>
            <w:r w:rsidR="006365FD">
              <w:rPr>
                <w:rFonts w:asciiTheme="minorHAnsi" w:hAnsiTheme="minorHAnsi" w:cstheme="minorHAnsi"/>
                <w:szCs w:val="20"/>
              </w:rPr>
              <w:t xml:space="preserve"> and a priority</w:t>
            </w:r>
            <w:r w:rsidR="00CF365E">
              <w:rPr>
                <w:rFonts w:asciiTheme="minorHAnsi" w:hAnsiTheme="minorHAnsi" w:cstheme="minorHAnsi"/>
                <w:szCs w:val="20"/>
              </w:rPr>
              <w:t xml:space="preserve"> </w:t>
            </w:r>
            <w:r w:rsidR="006365FD">
              <w:rPr>
                <w:rFonts w:asciiTheme="minorHAnsi" w:hAnsiTheme="minorHAnsi" w:cstheme="minorHAnsi"/>
                <w:szCs w:val="20"/>
              </w:rPr>
              <w:t>post Covid recovery</w:t>
            </w:r>
          </w:p>
        </w:tc>
        <w:tc>
          <w:tcPr>
            <w:tcW w:w="3118" w:type="dxa"/>
          </w:tcPr>
          <w:p w14:paraId="3FF2B566" w14:textId="77777777" w:rsidR="002622D8" w:rsidRPr="001166CA" w:rsidRDefault="002622D8" w:rsidP="001F21E2">
            <w:pPr>
              <w:tabs>
                <w:tab w:val="left" w:pos="1673"/>
              </w:tabs>
              <w:rPr>
                <w:rFonts w:asciiTheme="minorHAnsi" w:hAnsiTheme="minorHAnsi" w:cstheme="minorHAnsi"/>
                <w:szCs w:val="20"/>
              </w:rPr>
            </w:pPr>
            <w:r w:rsidRPr="001166CA">
              <w:rPr>
                <w:rFonts w:asciiTheme="minorHAnsi" w:hAnsiTheme="minorHAnsi" w:cstheme="minorHAnsi"/>
                <w:szCs w:val="20"/>
              </w:rPr>
              <w:t xml:space="preserve">PACE </w:t>
            </w:r>
          </w:p>
          <w:p w14:paraId="4F031B1F" w14:textId="17AB336F" w:rsidR="002622D8" w:rsidRPr="00CF365E" w:rsidRDefault="002622D8" w:rsidP="001F21E2">
            <w:pPr>
              <w:tabs>
                <w:tab w:val="left" w:pos="1673"/>
              </w:tabs>
              <w:rPr>
                <w:rFonts w:asciiTheme="minorHAnsi" w:hAnsiTheme="minorHAnsi" w:cstheme="minorHAnsi"/>
                <w:b/>
                <w:bCs/>
                <w:szCs w:val="20"/>
              </w:rPr>
            </w:pPr>
            <w:r w:rsidRPr="00CF365E">
              <w:rPr>
                <w:rFonts w:asciiTheme="minorHAnsi" w:hAnsiTheme="minorHAnsi" w:cstheme="minorHAnsi"/>
                <w:b/>
                <w:bCs/>
                <w:szCs w:val="20"/>
              </w:rPr>
              <w:t>Community inclusion, MPS</w:t>
            </w:r>
          </w:p>
        </w:tc>
        <w:tc>
          <w:tcPr>
            <w:tcW w:w="1418" w:type="dxa"/>
            <w:shd w:val="clear" w:color="auto" w:fill="auto"/>
          </w:tcPr>
          <w:p w14:paraId="453463AE" w14:textId="4CB072B6" w:rsidR="002622D8" w:rsidRDefault="00CD4CBD" w:rsidP="001F21E2">
            <w:pPr>
              <w:tabs>
                <w:tab w:val="left" w:pos="1673"/>
              </w:tabs>
              <w:rPr>
                <w:b/>
                <w:bCs/>
              </w:rPr>
            </w:pPr>
            <w:r w:rsidRPr="005172E6">
              <w:rPr>
                <w:rFonts w:asciiTheme="minorHAnsi" w:hAnsiTheme="minorHAnsi" w:cstheme="minorHAnsi"/>
                <w:b/>
                <w:bCs/>
                <w:szCs w:val="20"/>
              </w:rPr>
              <w:t>June 2024</w:t>
            </w:r>
          </w:p>
        </w:tc>
      </w:tr>
      <w:tr w:rsidR="002622D8" w14:paraId="63BA2618" w14:textId="77777777" w:rsidTr="0033591D">
        <w:tc>
          <w:tcPr>
            <w:tcW w:w="3823" w:type="dxa"/>
          </w:tcPr>
          <w:p w14:paraId="4B65386C" w14:textId="5CE02CB1" w:rsidR="002622D8" w:rsidRPr="001166CA" w:rsidRDefault="002622D8" w:rsidP="001F21E2">
            <w:pPr>
              <w:tabs>
                <w:tab w:val="left" w:pos="1673"/>
              </w:tabs>
              <w:rPr>
                <w:rFonts w:asciiTheme="minorHAnsi" w:hAnsiTheme="minorHAnsi" w:cstheme="minorHAnsi"/>
                <w:b/>
                <w:bCs/>
                <w:szCs w:val="20"/>
              </w:rPr>
            </w:pPr>
            <w:r w:rsidRPr="001166CA">
              <w:rPr>
                <w:rFonts w:asciiTheme="minorHAnsi" w:eastAsia="Times New Roman" w:hAnsiTheme="minorHAnsi" w:cstheme="minorHAnsi"/>
                <w:color w:val="000000"/>
                <w:szCs w:val="20"/>
                <w:lang w:eastAsia="en-AU"/>
              </w:rPr>
              <w:t>4.1.3. Consult with local Aboriginal elders to strengthen recognition and inclusive opportunities.</w:t>
            </w:r>
          </w:p>
        </w:tc>
        <w:tc>
          <w:tcPr>
            <w:tcW w:w="5670" w:type="dxa"/>
          </w:tcPr>
          <w:p w14:paraId="05325A2F" w14:textId="78D187AF" w:rsidR="002622D8" w:rsidRPr="001166CA" w:rsidRDefault="002622D8" w:rsidP="001F21E2">
            <w:pPr>
              <w:tabs>
                <w:tab w:val="left" w:pos="1673"/>
              </w:tabs>
              <w:rPr>
                <w:rFonts w:asciiTheme="minorHAnsi" w:hAnsiTheme="minorHAnsi" w:cstheme="minorHAnsi"/>
                <w:szCs w:val="20"/>
              </w:rPr>
            </w:pPr>
            <w:r w:rsidRPr="001166CA">
              <w:rPr>
                <w:rFonts w:asciiTheme="minorHAnsi" w:eastAsia="Times New Roman" w:hAnsiTheme="minorHAnsi" w:cstheme="minorHAnsi"/>
                <w:color w:val="000000"/>
                <w:szCs w:val="20"/>
                <w:lang w:eastAsia="en-AU"/>
              </w:rPr>
              <w:t xml:space="preserve">·         Connections and relationship strengthened with Willum </w:t>
            </w:r>
            <w:proofErr w:type="spellStart"/>
            <w:r w:rsidRPr="001166CA">
              <w:rPr>
                <w:rFonts w:asciiTheme="minorHAnsi" w:eastAsia="Times New Roman" w:hAnsiTheme="minorHAnsi" w:cstheme="minorHAnsi"/>
                <w:color w:val="000000"/>
                <w:szCs w:val="20"/>
                <w:lang w:eastAsia="en-AU"/>
              </w:rPr>
              <w:t>Warrain</w:t>
            </w:r>
            <w:proofErr w:type="spellEnd"/>
            <w:r w:rsidRPr="001166CA">
              <w:rPr>
                <w:rFonts w:asciiTheme="minorHAnsi" w:eastAsia="Times New Roman" w:hAnsiTheme="minorHAnsi" w:cstheme="minorHAnsi"/>
                <w:color w:val="000000"/>
                <w:szCs w:val="20"/>
                <w:lang w:eastAsia="en-AU"/>
              </w:rPr>
              <w:t>, Aboriginal Association, Hastings</w:t>
            </w:r>
          </w:p>
        </w:tc>
        <w:tc>
          <w:tcPr>
            <w:tcW w:w="3118" w:type="dxa"/>
          </w:tcPr>
          <w:p w14:paraId="033C2665" w14:textId="1873F8F6" w:rsidR="002622D8" w:rsidRPr="006365FD" w:rsidRDefault="002622D8" w:rsidP="00DF5579">
            <w:pPr>
              <w:tabs>
                <w:tab w:val="left" w:pos="1673"/>
              </w:tabs>
              <w:rPr>
                <w:rFonts w:asciiTheme="minorHAnsi" w:hAnsiTheme="minorHAnsi" w:cstheme="minorHAnsi"/>
                <w:szCs w:val="20"/>
              </w:rPr>
            </w:pPr>
            <w:r w:rsidRPr="001166CA">
              <w:rPr>
                <w:rFonts w:asciiTheme="minorHAnsi" w:hAnsiTheme="minorHAnsi" w:cstheme="minorHAnsi"/>
                <w:b/>
                <w:bCs/>
                <w:szCs w:val="20"/>
              </w:rPr>
              <w:t>Community Inclusion, MPS</w:t>
            </w:r>
          </w:p>
        </w:tc>
        <w:tc>
          <w:tcPr>
            <w:tcW w:w="1418" w:type="dxa"/>
            <w:shd w:val="clear" w:color="auto" w:fill="auto"/>
          </w:tcPr>
          <w:p w14:paraId="3599AE22" w14:textId="5CD309BB" w:rsidR="002622D8" w:rsidRDefault="00CD4CBD" w:rsidP="001F21E2">
            <w:pPr>
              <w:tabs>
                <w:tab w:val="left" w:pos="1673"/>
              </w:tabs>
              <w:rPr>
                <w:b/>
                <w:bCs/>
              </w:rPr>
            </w:pPr>
            <w:r w:rsidRPr="005172E6">
              <w:rPr>
                <w:rFonts w:asciiTheme="minorHAnsi" w:hAnsiTheme="minorHAnsi" w:cstheme="minorHAnsi"/>
                <w:b/>
                <w:bCs/>
                <w:szCs w:val="20"/>
              </w:rPr>
              <w:t>June 2024</w:t>
            </w:r>
          </w:p>
        </w:tc>
      </w:tr>
      <w:tr w:rsidR="002622D8" w14:paraId="4D47A2EB" w14:textId="77777777" w:rsidTr="0033591D">
        <w:tc>
          <w:tcPr>
            <w:tcW w:w="3823" w:type="dxa"/>
          </w:tcPr>
          <w:p w14:paraId="53946E33" w14:textId="3A95CF0B" w:rsidR="002622D8" w:rsidRPr="001166CA" w:rsidRDefault="002622D8" w:rsidP="001F21E2">
            <w:pPr>
              <w:tabs>
                <w:tab w:val="left" w:pos="1673"/>
              </w:tabs>
              <w:rPr>
                <w:rFonts w:asciiTheme="minorHAnsi" w:hAnsiTheme="minorHAnsi" w:cstheme="minorHAnsi"/>
                <w:b/>
                <w:bCs/>
                <w:szCs w:val="20"/>
              </w:rPr>
            </w:pPr>
            <w:bookmarkStart w:id="2" w:name="RANGE!A329"/>
            <w:r w:rsidRPr="001166CA">
              <w:rPr>
                <w:rFonts w:asciiTheme="minorHAnsi" w:eastAsia="Times New Roman" w:hAnsiTheme="minorHAnsi" w:cstheme="minorHAnsi"/>
                <w:color w:val="000000"/>
                <w:szCs w:val="20"/>
                <w:lang w:eastAsia="en-AU"/>
              </w:rPr>
              <w:t>4.2.1. Continue to celebrate the contribution of older people and those who help to create an age friendly Mornington Peninsula. (</w:t>
            </w:r>
            <w:proofErr w:type="gramStart"/>
            <w:r w:rsidRPr="001166CA">
              <w:rPr>
                <w:rFonts w:asciiTheme="minorHAnsi" w:eastAsia="Times New Roman" w:hAnsiTheme="minorHAnsi" w:cstheme="minorHAnsi"/>
                <w:color w:val="000000"/>
                <w:szCs w:val="20"/>
                <w:lang w:eastAsia="en-AU"/>
              </w:rPr>
              <w:t>e.g.</w:t>
            </w:r>
            <w:proofErr w:type="gramEnd"/>
            <w:r w:rsidRPr="001166CA">
              <w:rPr>
                <w:rFonts w:asciiTheme="minorHAnsi" w:eastAsia="Times New Roman" w:hAnsiTheme="minorHAnsi" w:cstheme="minorHAnsi"/>
                <w:color w:val="000000"/>
                <w:szCs w:val="20"/>
                <w:lang w:eastAsia="en-AU"/>
              </w:rPr>
              <w:t xml:space="preserve"> The Delys Sargeant Age Friendly Awards)</w:t>
            </w:r>
            <w:bookmarkEnd w:id="2"/>
          </w:p>
        </w:tc>
        <w:tc>
          <w:tcPr>
            <w:tcW w:w="5670" w:type="dxa"/>
          </w:tcPr>
          <w:p w14:paraId="06272354" w14:textId="553499A9" w:rsidR="0081273C" w:rsidRDefault="00B664F0" w:rsidP="0081273C">
            <w:pPr>
              <w:tabs>
                <w:tab w:val="left" w:pos="1673"/>
              </w:tabs>
              <w:rPr>
                <w:rFonts w:asciiTheme="minorHAnsi" w:hAnsiTheme="minorHAnsi" w:cstheme="minorHAnsi"/>
                <w:szCs w:val="20"/>
              </w:rPr>
            </w:pPr>
            <w:r>
              <w:rPr>
                <w:rFonts w:asciiTheme="minorHAnsi" w:hAnsiTheme="minorHAnsi" w:cstheme="minorHAnsi"/>
                <w:szCs w:val="20"/>
              </w:rPr>
              <w:t>-</w:t>
            </w:r>
            <w:r w:rsidR="0095647E">
              <w:rPr>
                <w:rFonts w:asciiTheme="minorHAnsi" w:hAnsiTheme="minorHAnsi" w:cstheme="minorHAnsi"/>
                <w:szCs w:val="20"/>
              </w:rPr>
              <w:t>Review</w:t>
            </w:r>
            <w:r w:rsidR="001C0C6F">
              <w:rPr>
                <w:rFonts w:asciiTheme="minorHAnsi" w:hAnsiTheme="minorHAnsi" w:cstheme="minorHAnsi"/>
                <w:szCs w:val="20"/>
              </w:rPr>
              <w:t xml:space="preserve"> </w:t>
            </w:r>
            <w:r w:rsidR="00115489">
              <w:rPr>
                <w:rFonts w:asciiTheme="minorHAnsi" w:hAnsiTheme="minorHAnsi" w:cstheme="minorHAnsi"/>
                <w:szCs w:val="20"/>
              </w:rPr>
              <w:t xml:space="preserve">Delys Sargeant Age Friendly Awards </w:t>
            </w:r>
          </w:p>
          <w:p w14:paraId="07616CC3" w14:textId="77777777" w:rsidR="00B664F0" w:rsidRDefault="00B664F0" w:rsidP="0081273C">
            <w:pPr>
              <w:tabs>
                <w:tab w:val="left" w:pos="1673"/>
              </w:tabs>
              <w:rPr>
                <w:rFonts w:asciiTheme="minorHAnsi" w:hAnsiTheme="minorHAnsi" w:cstheme="minorHAnsi"/>
                <w:szCs w:val="20"/>
              </w:rPr>
            </w:pPr>
          </w:p>
          <w:p w14:paraId="500A8AD7" w14:textId="4C827FCC" w:rsidR="00B14464" w:rsidRPr="0081273C" w:rsidRDefault="00B14464" w:rsidP="0081273C">
            <w:pPr>
              <w:tabs>
                <w:tab w:val="left" w:pos="1673"/>
              </w:tabs>
              <w:rPr>
                <w:rFonts w:asciiTheme="minorHAnsi" w:hAnsiTheme="minorHAnsi" w:cstheme="minorHAnsi"/>
                <w:szCs w:val="20"/>
              </w:rPr>
            </w:pPr>
            <w:r>
              <w:rPr>
                <w:rFonts w:asciiTheme="minorHAnsi" w:hAnsiTheme="minorHAnsi" w:cstheme="minorHAnsi"/>
                <w:szCs w:val="20"/>
              </w:rPr>
              <w:t>-Mount a successful Victorian Seniors Festival across the Mornington Peninsula, during the month of October</w:t>
            </w:r>
          </w:p>
          <w:p w14:paraId="03ECB0C0" w14:textId="77777777" w:rsidR="0081273C" w:rsidRPr="001166CA" w:rsidRDefault="0081273C" w:rsidP="0095647E">
            <w:pPr>
              <w:tabs>
                <w:tab w:val="left" w:pos="1673"/>
              </w:tabs>
              <w:rPr>
                <w:rFonts w:asciiTheme="minorHAnsi" w:hAnsiTheme="minorHAnsi" w:cstheme="minorHAnsi"/>
                <w:szCs w:val="20"/>
              </w:rPr>
            </w:pPr>
          </w:p>
          <w:p w14:paraId="005477AB" w14:textId="4E380D48" w:rsidR="002622D8" w:rsidRPr="001166CA" w:rsidRDefault="002622D8" w:rsidP="00DF5579">
            <w:pPr>
              <w:tabs>
                <w:tab w:val="left" w:pos="1673"/>
              </w:tabs>
              <w:rPr>
                <w:rFonts w:asciiTheme="minorHAnsi" w:hAnsiTheme="minorHAnsi" w:cstheme="minorHAnsi"/>
                <w:szCs w:val="20"/>
              </w:rPr>
            </w:pPr>
          </w:p>
        </w:tc>
        <w:tc>
          <w:tcPr>
            <w:tcW w:w="3118" w:type="dxa"/>
          </w:tcPr>
          <w:p w14:paraId="3554C8BF" w14:textId="637110ED" w:rsidR="002622D8" w:rsidRPr="001166CA" w:rsidRDefault="002622D8" w:rsidP="001F21E2">
            <w:pPr>
              <w:tabs>
                <w:tab w:val="left" w:pos="1673"/>
              </w:tabs>
              <w:rPr>
                <w:rFonts w:asciiTheme="minorHAnsi" w:hAnsiTheme="minorHAnsi" w:cstheme="minorHAnsi"/>
                <w:szCs w:val="20"/>
              </w:rPr>
            </w:pPr>
            <w:r w:rsidRPr="001166CA">
              <w:rPr>
                <w:rFonts w:asciiTheme="minorHAnsi" w:eastAsia="Times New Roman" w:hAnsiTheme="minorHAnsi" w:cstheme="minorHAnsi"/>
                <w:b/>
                <w:bCs/>
                <w:color w:val="000000"/>
                <w:szCs w:val="20"/>
                <w:lang w:eastAsia="en-AU"/>
              </w:rPr>
              <w:t>Community Inclusion, MPS</w:t>
            </w:r>
          </w:p>
        </w:tc>
        <w:tc>
          <w:tcPr>
            <w:tcW w:w="1418" w:type="dxa"/>
            <w:shd w:val="clear" w:color="auto" w:fill="auto"/>
          </w:tcPr>
          <w:p w14:paraId="10A60CD9" w14:textId="77777777" w:rsidR="002622D8" w:rsidRDefault="002622D8" w:rsidP="001F21E2">
            <w:pPr>
              <w:tabs>
                <w:tab w:val="left" w:pos="1673"/>
              </w:tabs>
              <w:rPr>
                <w:b/>
                <w:bCs/>
              </w:rPr>
            </w:pPr>
          </w:p>
        </w:tc>
      </w:tr>
      <w:tr w:rsidR="002622D8" w14:paraId="3FB7C24D" w14:textId="77777777" w:rsidTr="0033591D">
        <w:tc>
          <w:tcPr>
            <w:tcW w:w="3823" w:type="dxa"/>
          </w:tcPr>
          <w:p w14:paraId="430470E4" w14:textId="7B1A16C8" w:rsidR="002622D8" w:rsidRPr="008934C4" w:rsidRDefault="002622D8" w:rsidP="001F21E2">
            <w:pPr>
              <w:tabs>
                <w:tab w:val="left" w:pos="1673"/>
              </w:tabs>
              <w:rPr>
                <w:rFonts w:asciiTheme="minorHAnsi" w:hAnsiTheme="minorHAnsi" w:cstheme="minorHAnsi"/>
                <w:szCs w:val="20"/>
              </w:rPr>
            </w:pPr>
            <w:bookmarkStart w:id="3" w:name="RANGE!A334"/>
            <w:r w:rsidRPr="008934C4">
              <w:rPr>
                <w:rFonts w:asciiTheme="minorHAnsi" w:eastAsia="Times New Roman" w:hAnsiTheme="minorHAnsi" w:cstheme="minorHAnsi"/>
                <w:szCs w:val="20"/>
                <w:lang w:eastAsia="en-AU"/>
              </w:rPr>
              <w:lastRenderedPageBreak/>
              <w:t xml:space="preserve">4.3.1. </w:t>
            </w:r>
            <w:bookmarkEnd w:id="3"/>
            <w:r w:rsidR="00033A44" w:rsidRPr="008934C4">
              <w:rPr>
                <w:rFonts w:asciiTheme="minorHAnsi" w:eastAsia="Times New Roman" w:hAnsiTheme="minorHAnsi" w:cstheme="minorHAnsi"/>
                <w:szCs w:val="20"/>
                <w:lang w:eastAsia="en-AU"/>
              </w:rPr>
              <w:t xml:space="preserve">Remain an active member of the Respecting Seniors Network (RSN) on the Mornington Peninsula and work collaboratively to increase community awareness about elder abuse, </w:t>
            </w:r>
            <w:proofErr w:type="gramStart"/>
            <w:r w:rsidR="00033A44" w:rsidRPr="008934C4">
              <w:rPr>
                <w:rFonts w:asciiTheme="minorHAnsi" w:eastAsia="Times New Roman" w:hAnsiTheme="minorHAnsi" w:cstheme="minorHAnsi"/>
                <w:szCs w:val="20"/>
                <w:lang w:eastAsia="en-AU"/>
              </w:rPr>
              <w:t>ageism</w:t>
            </w:r>
            <w:proofErr w:type="gramEnd"/>
            <w:r w:rsidR="00033A44" w:rsidRPr="008934C4">
              <w:rPr>
                <w:rFonts w:asciiTheme="minorHAnsi" w:eastAsia="Times New Roman" w:hAnsiTheme="minorHAnsi" w:cstheme="minorHAnsi"/>
                <w:szCs w:val="20"/>
                <w:lang w:eastAsia="en-AU"/>
              </w:rPr>
              <w:t xml:space="preserve"> and prevention</w:t>
            </w:r>
          </w:p>
        </w:tc>
        <w:tc>
          <w:tcPr>
            <w:tcW w:w="5670" w:type="dxa"/>
          </w:tcPr>
          <w:p w14:paraId="12ECC93C" w14:textId="4ECC6D02" w:rsidR="002622D8" w:rsidRPr="008934C4" w:rsidRDefault="00E53E62" w:rsidP="00DF5579">
            <w:pPr>
              <w:tabs>
                <w:tab w:val="left" w:pos="1673"/>
              </w:tabs>
              <w:rPr>
                <w:rFonts w:asciiTheme="minorHAnsi" w:hAnsiTheme="minorHAnsi" w:cstheme="minorHAnsi"/>
                <w:szCs w:val="20"/>
              </w:rPr>
            </w:pPr>
            <w:r w:rsidRPr="008934C4">
              <w:rPr>
                <w:rFonts w:asciiTheme="minorHAnsi" w:hAnsiTheme="minorHAnsi" w:cstheme="minorHAnsi"/>
                <w:szCs w:val="20"/>
              </w:rPr>
              <w:t>-</w:t>
            </w:r>
            <w:r w:rsidR="002622D8" w:rsidRPr="008934C4">
              <w:rPr>
                <w:rFonts w:asciiTheme="minorHAnsi" w:hAnsiTheme="minorHAnsi" w:cstheme="minorHAnsi"/>
                <w:szCs w:val="20"/>
              </w:rPr>
              <w:t>Actively participate in Respecting Seniors Elder Abuse Prevention Network’s meetings and initiatives</w:t>
            </w:r>
            <w:r w:rsidR="004900B2" w:rsidRPr="008934C4">
              <w:rPr>
                <w:rFonts w:asciiTheme="minorHAnsi" w:hAnsiTheme="minorHAnsi" w:cstheme="minorHAnsi"/>
                <w:szCs w:val="20"/>
              </w:rPr>
              <w:t xml:space="preserve"> </w:t>
            </w:r>
            <w:r w:rsidR="002507B1" w:rsidRPr="008934C4">
              <w:rPr>
                <w:rFonts w:asciiTheme="minorHAnsi" w:hAnsiTheme="minorHAnsi" w:cstheme="minorHAnsi"/>
                <w:szCs w:val="20"/>
              </w:rPr>
              <w:t xml:space="preserve">to </w:t>
            </w:r>
            <w:r w:rsidR="004900B2" w:rsidRPr="008934C4">
              <w:rPr>
                <w:rFonts w:asciiTheme="minorHAnsi" w:hAnsiTheme="minorHAnsi" w:cstheme="minorHAnsi"/>
                <w:szCs w:val="20"/>
              </w:rPr>
              <w:t xml:space="preserve">work collaboratively to increase community awareness of elder abuse, </w:t>
            </w:r>
            <w:proofErr w:type="gramStart"/>
            <w:r w:rsidR="004900B2" w:rsidRPr="008934C4">
              <w:rPr>
                <w:rFonts w:asciiTheme="minorHAnsi" w:hAnsiTheme="minorHAnsi" w:cstheme="minorHAnsi"/>
                <w:szCs w:val="20"/>
              </w:rPr>
              <w:t>ageism</w:t>
            </w:r>
            <w:proofErr w:type="gramEnd"/>
            <w:r w:rsidR="004900B2" w:rsidRPr="008934C4">
              <w:rPr>
                <w:rFonts w:asciiTheme="minorHAnsi" w:hAnsiTheme="minorHAnsi" w:cstheme="minorHAnsi"/>
                <w:szCs w:val="20"/>
              </w:rPr>
              <w:t xml:space="preserve"> and prevention</w:t>
            </w:r>
          </w:p>
          <w:p w14:paraId="12597993" w14:textId="62997713" w:rsidR="002622D8" w:rsidRPr="008934C4" w:rsidRDefault="002622D8" w:rsidP="00DF5579">
            <w:pPr>
              <w:tabs>
                <w:tab w:val="left" w:pos="1673"/>
              </w:tabs>
              <w:rPr>
                <w:rFonts w:asciiTheme="minorHAnsi" w:hAnsiTheme="minorHAnsi" w:cstheme="minorHAnsi"/>
                <w:szCs w:val="20"/>
              </w:rPr>
            </w:pPr>
            <w:r w:rsidRPr="008934C4">
              <w:rPr>
                <w:rFonts w:asciiTheme="minorHAnsi" w:hAnsiTheme="minorHAnsi" w:cstheme="minorHAnsi"/>
                <w:szCs w:val="20"/>
              </w:rPr>
              <w:t xml:space="preserve"> </w:t>
            </w:r>
          </w:p>
          <w:p w14:paraId="1C6BBCB0" w14:textId="6D9B6C5B" w:rsidR="002622D8" w:rsidRPr="008934C4" w:rsidRDefault="00E53E62" w:rsidP="00DF5579">
            <w:pPr>
              <w:tabs>
                <w:tab w:val="left" w:pos="1673"/>
              </w:tabs>
              <w:rPr>
                <w:rFonts w:asciiTheme="minorHAnsi" w:hAnsiTheme="minorHAnsi" w:cstheme="minorHAnsi"/>
                <w:szCs w:val="20"/>
              </w:rPr>
            </w:pPr>
            <w:r w:rsidRPr="008934C4">
              <w:rPr>
                <w:rFonts w:asciiTheme="minorHAnsi" w:hAnsiTheme="minorHAnsi" w:cstheme="minorHAnsi"/>
                <w:szCs w:val="20"/>
              </w:rPr>
              <w:t>-</w:t>
            </w:r>
            <w:r w:rsidR="002622D8" w:rsidRPr="008934C4">
              <w:rPr>
                <w:rFonts w:asciiTheme="minorHAnsi" w:hAnsiTheme="minorHAnsi" w:cstheme="minorHAnsi"/>
                <w:szCs w:val="20"/>
              </w:rPr>
              <w:t>Support social and print media campaigns, local forums and community training opportunities</w:t>
            </w:r>
            <w:r w:rsidR="00B14464" w:rsidRPr="008934C4">
              <w:rPr>
                <w:rFonts w:asciiTheme="minorHAnsi" w:hAnsiTheme="minorHAnsi" w:cstheme="minorHAnsi"/>
                <w:szCs w:val="20"/>
              </w:rPr>
              <w:t xml:space="preserve"> that raise awareness of Elder Abuse</w:t>
            </w:r>
            <w:r w:rsidR="00377685" w:rsidRPr="008934C4">
              <w:rPr>
                <w:rFonts w:asciiTheme="minorHAnsi" w:hAnsiTheme="minorHAnsi" w:cstheme="minorHAnsi"/>
                <w:szCs w:val="20"/>
              </w:rPr>
              <w:t xml:space="preserve"> and ageism</w:t>
            </w:r>
          </w:p>
        </w:tc>
        <w:tc>
          <w:tcPr>
            <w:tcW w:w="3118" w:type="dxa"/>
          </w:tcPr>
          <w:p w14:paraId="1CE39BC2" w14:textId="77777777" w:rsidR="002622D8" w:rsidRPr="008934C4" w:rsidRDefault="002622D8" w:rsidP="00DF5579">
            <w:pPr>
              <w:tabs>
                <w:tab w:val="left" w:pos="1673"/>
              </w:tabs>
              <w:rPr>
                <w:rFonts w:asciiTheme="minorHAnsi" w:hAnsiTheme="minorHAnsi" w:cstheme="minorHAnsi"/>
                <w:b/>
                <w:bCs/>
                <w:szCs w:val="20"/>
              </w:rPr>
            </w:pPr>
            <w:r w:rsidRPr="008934C4">
              <w:rPr>
                <w:rFonts w:asciiTheme="minorHAnsi" w:hAnsiTheme="minorHAnsi" w:cstheme="minorHAnsi"/>
                <w:b/>
                <w:bCs/>
                <w:szCs w:val="20"/>
              </w:rPr>
              <w:t>Community Inclusion, MPS</w:t>
            </w:r>
          </w:p>
          <w:p w14:paraId="62DB1866" w14:textId="77777777" w:rsidR="002622D8" w:rsidRPr="008934C4" w:rsidRDefault="002622D8" w:rsidP="00DF5579">
            <w:pPr>
              <w:tabs>
                <w:tab w:val="left" w:pos="1673"/>
              </w:tabs>
              <w:rPr>
                <w:rFonts w:asciiTheme="minorHAnsi" w:hAnsiTheme="minorHAnsi" w:cstheme="minorHAnsi"/>
                <w:szCs w:val="20"/>
              </w:rPr>
            </w:pPr>
            <w:r w:rsidRPr="008934C4">
              <w:rPr>
                <w:rFonts w:asciiTheme="minorHAnsi" w:hAnsiTheme="minorHAnsi" w:cstheme="minorHAnsi"/>
                <w:szCs w:val="20"/>
              </w:rPr>
              <w:t xml:space="preserve"> </w:t>
            </w:r>
          </w:p>
          <w:p w14:paraId="0A43E05E" w14:textId="77777777" w:rsidR="002622D8" w:rsidRPr="008934C4" w:rsidRDefault="002622D8" w:rsidP="00DF5579">
            <w:pPr>
              <w:tabs>
                <w:tab w:val="left" w:pos="1673"/>
              </w:tabs>
              <w:rPr>
                <w:rFonts w:asciiTheme="minorHAnsi" w:hAnsiTheme="minorHAnsi" w:cstheme="minorHAnsi"/>
                <w:szCs w:val="20"/>
              </w:rPr>
            </w:pPr>
            <w:r w:rsidRPr="008934C4">
              <w:rPr>
                <w:rFonts w:asciiTheme="minorHAnsi" w:hAnsiTheme="minorHAnsi" w:cstheme="minorHAnsi"/>
                <w:szCs w:val="20"/>
              </w:rPr>
              <w:t>PACE</w:t>
            </w:r>
          </w:p>
          <w:p w14:paraId="69032B6C" w14:textId="77777777" w:rsidR="002622D8" w:rsidRPr="008934C4" w:rsidRDefault="002622D8" w:rsidP="00DF5579">
            <w:pPr>
              <w:tabs>
                <w:tab w:val="left" w:pos="1673"/>
              </w:tabs>
              <w:rPr>
                <w:rFonts w:asciiTheme="minorHAnsi" w:hAnsiTheme="minorHAnsi" w:cstheme="minorHAnsi"/>
                <w:szCs w:val="20"/>
              </w:rPr>
            </w:pPr>
            <w:r w:rsidRPr="008934C4">
              <w:rPr>
                <w:rFonts w:asciiTheme="minorHAnsi" w:hAnsiTheme="minorHAnsi" w:cstheme="minorHAnsi"/>
                <w:szCs w:val="20"/>
              </w:rPr>
              <w:t xml:space="preserve"> </w:t>
            </w:r>
          </w:p>
          <w:p w14:paraId="39A5ADB2" w14:textId="77777777" w:rsidR="002622D8" w:rsidRPr="008934C4" w:rsidRDefault="002622D8" w:rsidP="00DF5579">
            <w:pPr>
              <w:tabs>
                <w:tab w:val="left" w:pos="1673"/>
              </w:tabs>
              <w:rPr>
                <w:rFonts w:asciiTheme="minorHAnsi" w:hAnsiTheme="minorHAnsi" w:cstheme="minorHAnsi"/>
                <w:szCs w:val="20"/>
              </w:rPr>
            </w:pPr>
            <w:r w:rsidRPr="008934C4">
              <w:rPr>
                <w:rFonts w:asciiTheme="minorHAnsi" w:hAnsiTheme="minorHAnsi" w:cstheme="minorHAnsi"/>
                <w:szCs w:val="20"/>
              </w:rPr>
              <w:t>Respecting Seniors Network (RSN)</w:t>
            </w:r>
          </w:p>
          <w:p w14:paraId="240548E0" w14:textId="77777777" w:rsidR="002622D8" w:rsidRPr="008934C4" w:rsidRDefault="002622D8" w:rsidP="00DF5579">
            <w:pPr>
              <w:tabs>
                <w:tab w:val="left" w:pos="1673"/>
              </w:tabs>
              <w:rPr>
                <w:rFonts w:asciiTheme="minorHAnsi" w:hAnsiTheme="minorHAnsi" w:cstheme="minorHAnsi"/>
                <w:szCs w:val="20"/>
              </w:rPr>
            </w:pPr>
            <w:r w:rsidRPr="008934C4">
              <w:rPr>
                <w:rFonts w:asciiTheme="minorHAnsi" w:hAnsiTheme="minorHAnsi" w:cstheme="minorHAnsi"/>
                <w:szCs w:val="20"/>
              </w:rPr>
              <w:t xml:space="preserve"> </w:t>
            </w:r>
          </w:p>
          <w:p w14:paraId="79C99097" w14:textId="77777777" w:rsidR="002622D8" w:rsidRPr="008934C4" w:rsidRDefault="002622D8" w:rsidP="00DF5579">
            <w:pPr>
              <w:tabs>
                <w:tab w:val="left" w:pos="1673"/>
              </w:tabs>
              <w:rPr>
                <w:rFonts w:asciiTheme="minorHAnsi" w:hAnsiTheme="minorHAnsi" w:cstheme="minorHAnsi"/>
                <w:szCs w:val="20"/>
              </w:rPr>
            </w:pPr>
            <w:r w:rsidRPr="008934C4">
              <w:rPr>
                <w:rFonts w:asciiTheme="minorHAnsi" w:hAnsiTheme="minorHAnsi" w:cstheme="minorHAnsi"/>
                <w:szCs w:val="20"/>
              </w:rPr>
              <w:t>Peninsula Community Legal Centre (PCLC)</w:t>
            </w:r>
          </w:p>
          <w:p w14:paraId="44BCDB2E" w14:textId="77777777" w:rsidR="002622D8" w:rsidRPr="008934C4" w:rsidRDefault="002622D8" w:rsidP="00DF5579">
            <w:pPr>
              <w:tabs>
                <w:tab w:val="left" w:pos="1673"/>
              </w:tabs>
              <w:rPr>
                <w:rFonts w:asciiTheme="minorHAnsi" w:hAnsiTheme="minorHAnsi" w:cstheme="minorHAnsi"/>
                <w:szCs w:val="20"/>
              </w:rPr>
            </w:pPr>
            <w:r w:rsidRPr="008934C4">
              <w:rPr>
                <w:rFonts w:asciiTheme="minorHAnsi" w:hAnsiTheme="minorHAnsi" w:cstheme="minorHAnsi"/>
                <w:szCs w:val="20"/>
              </w:rPr>
              <w:t xml:space="preserve"> </w:t>
            </w:r>
          </w:p>
          <w:p w14:paraId="1C3143F6" w14:textId="77777777" w:rsidR="002622D8" w:rsidRPr="008934C4" w:rsidRDefault="002622D8" w:rsidP="00DF5579">
            <w:pPr>
              <w:tabs>
                <w:tab w:val="left" w:pos="1673"/>
              </w:tabs>
              <w:rPr>
                <w:rFonts w:asciiTheme="minorHAnsi" w:hAnsiTheme="minorHAnsi" w:cstheme="minorHAnsi"/>
                <w:szCs w:val="20"/>
              </w:rPr>
            </w:pPr>
            <w:r w:rsidRPr="008934C4">
              <w:rPr>
                <w:rFonts w:asciiTheme="minorHAnsi" w:hAnsiTheme="minorHAnsi" w:cstheme="minorHAnsi"/>
                <w:szCs w:val="20"/>
              </w:rPr>
              <w:t>Every Age Counts (EAC)</w:t>
            </w:r>
          </w:p>
          <w:p w14:paraId="2908FC73" w14:textId="77777777" w:rsidR="002622D8" w:rsidRPr="008934C4" w:rsidRDefault="002622D8" w:rsidP="00DF5579">
            <w:pPr>
              <w:tabs>
                <w:tab w:val="left" w:pos="1673"/>
              </w:tabs>
              <w:rPr>
                <w:rFonts w:asciiTheme="minorHAnsi" w:hAnsiTheme="minorHAnsi" w:cstheme="minorHAnsi"/>
                <w:szCs w:val="20"/>
              </w:rPr>
            </w:pPr>
            <w:r w:rsidRPr="008934C4">
              <w:rPr>
                <w:rFonts w:asciiTheme="minorHAnsi" w:hAnsiTheme="minorHAnsi" w:cstheme="minorHAnsi"/>
                <w:szCs w:val="20"/>
              </w:rPr>
              <w:t xml:space="preserve"> </w:t>
            </w:r>
          </w:p>
          <w:p w14:paraId="58C99793" w14:textId="77777777" w:rsidR="002622D8" w:rsidRPr="008934C4" w:rsidRDefault="002622D8" w:rsidP="00DF5579">
            <w:pPr>
              <w:tabs>
                <w:tab w:val="left" w:pos="1673"/>
              </w:tabs>
              <w:rPr>
                <w:rFonts w:asciiTheme="minorHAnsi" w:hAnsiTheme="minorHAnsi" w:cstheme="minorHAnsi"/>
                <w:szCs w:val="20"/>
              </w:rPr>
            </w:pPr>
            <w:r w:rsidRPr="008934C4">
              <w:rPr>
                <w:rFonts w:asciiTheme="minorHAnsi" w:hAnsiTheme="minorHAnsi" w:cstheme="minorHAnsi"/>
                <w:szCs w:val="20"/>
              </w:rPr>
              <w:t>Municipal Association of Victoria (MAV)</w:t>
            </w:r>
          </w:p>
          <w:p w14:paraId="48C8CD66" w14:textId="77777777" w:rsidR="002622D8" w:rsidRPr="008934C4" w:rsidRDefault="002622D8" w:rsidP="00DF5579">
            <w:pPr>
              <w:tabs>
                <w:tab w:val="left" w:pos="1673"/>
              </w:tabs>
              <w:rPr>
                <w:rFonts w:asciiTheme="minorHAnsi" w:hAnsiTheme="minorHAnsi" w:cstheme="minorHAnsi"/>
                <w:szCs w:val="20"/>
              </w:rPr>
            </w:pPr>
            <w:r w:rsidRPr="008934C4">
              <w:rPr>
                <w:rFonts w:asciiTheme="minorHAnsi" w:hAnsiTheme="minorHAnsi" w:cstheme="minorHAnsi"/>
                <w:szCs w:val="20"/>
              </w:rPr>
              <w:t xml:space="preserve"> </w:t>
            </w:r>
          </w:p>
          <w:p w14:paraId="5743E0A3" w14:textId="5A7CAA94" w:rsidR="002622D8" w:rsidRPr="008934C4" w:rsidRDefault="002622D8" w:rsidP="00DF5579">
            <w:pPr>
              <w:tabs>
                <w:tab w:val="left" w:pos="1673"/>
              </w:tabs>
              <w:rPr>
                <w:rFonts w:asciiTheme="minorHAnsi" w:hAnsiTheme="minorHAnsi" w:cstheme="minorHAnsi"/>
                <w:szCs w:val="20"/>
              </w:rPr>
            </w:pPr>
            <w:r w:rsidRPr="008934C4">
              <w:rPr>
                <w:rFonts w:asciiTheme="minorHAnsi" w:hAnsiTheme="minorHAnsi" w:cstheme="minorHAnsi"/>
                <w:szCs w:val="20"/>
              </w:rPr>
              <w:t>Better Place Australia, Frankston</w:t>
            </w:r>
          </w:p>
        </w:tc>
        <w:tc>
          <w:tcPr>
            <w:tcW w:w="1418" w:type="dxa"/>
            <w:shd w:val="clear" w:color="auto" w:fill="auto"/>
          </w:tcPr>
          <w:p w14:paraId="620D9FC9" w14:textId="74DBFDAD" w:rsidR="002622D8" w:rsidRDefault="00745B0C" w:rsidP="001F21E2">
            <w:pPr>
              <w:tabs>
                <w:tab w:val="left" w:pos="1673"/>
              </w:tabs>
              <w:rPr>
                <w:b/>
                <w:bCs/>
              </w:rPr>
            </w:pPr>
            <w:r w:rsidRPr="005172E6">
              <w:rPr>
                <w:rFonts w:asciiTheme="minorHAnsi" w:hAnsiTheme="minorHAnsi" w:cstheme="minorHAnsi"/>
                <w:b/>
                <w:bCs/>
                <w:szCs w:val="20"/>
              </w:rPr>
              <w:t>June 2024</w:t>
            </w:r>
          </w:p>
        </w:tc>
      </w:tr>
      <w:tr w:rsidR="002622D8" w14:paraId="1FFC160A" w14:textId="77777777" w:rsidTr="0033591D">
        <w:tc>
          <w:tcPr>
            <w:tcW w:w="3823" w:type="dxa"/>
          </w:tcPr>
          <w:p w14:paraId="283F91D7" w14:textId="647D98B2"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4.3.2. Challenge ageist stereotypes and ensure the Shire promotes inclusive language and practice</w:t>
            </w:r>
          </w:p>
        </w:tc>
        <w:tc>
          <w:tcPr>
            <w:tcW w:w="5670" w:type="dxa"/>
          </w:tcPr>
          <w:p w14:paraId="29CABC8C" w14:textId="4D9AF3A0" w:rsidR="002622D8" w:rsidRPr="001166CA" w:rsidRDefault="002622D8" w:rsidP="00DF5579">
            <w:pPr>
              <w:rPr>
                <w:rFonts w:asciiTheme="minorHAnsi" w:hAnsiTheme="minorHAnsi" w:cstheme="minorHAnsi"/>
                <w:szCs w:val="20"/>
              </w:rPr>
            </w:pPr>
            <w:r w:rsidRPr="001166CA">
              <w:rPr>
                <w:rFonts w:asciiTheme="minorHAnsi" w:eastAsia="Times New Roman" w:hAnsiTheme="minorHAnsi" w:cstheme="minorHAnsi"/>
                <w:color w:val="000000"/>
                <w:szCs w:val="20"/>
                <w:lang w:eastAsia="en-AU"/>
              </w:rPr>
              <w:t>·         Positive Ageing Steering Committee (PASC) meetings are held and continue to advocate against ageism</w:t>
            </w:r>
            <w:r w:rsidR="00B21705">
              <w:rPr>
                <w:rFonts w:asciiTheme="minorHAnsi" w:eastAsia="Times New Roman" w:hAnsiTheme="minorHAnsi" w:cstheme="minorHAnsi"/>
                <w:color w:val="000000"/>
                <w:szCs w:val="20"/>
                <w:lang w:eastAsia="en-AU"/>
              </w:rPr>
              <w:t>,</w:t>
            </w:r>
            <w:r w:rsidR="003C075C">
              <w:rPr>
                <w:rFonts w:asciiTheme="minorHAnsi" w:eastAsia="Times New Roman" w:hAnsiTheme="minorHAnsi" w:cstheme="minorHAnsi"/>
                <w:color w:val="000000"/>
                <w:szCs w:val="20"/>
                <w:lang w:eastAsia="en-AU"/>
              </w:rPr>
              <w:t xml:space="preserve"> promote and develop age friendly </w:t>
            </w:r>
            <w:r w:rsidR="004E3227">
              <w:rPr>
                <w:rFonts w:asciiTheme="minorHAnsi" w:eastAsia="Times New Roman" w:hAnsiTheme="minorHAnsi" w:cstheme="minorHAnsi"/>
                <w:color w:val="000000"/>
                <w:szCs w:val="20"/>
                <w:lang w:eastAsia="en-AU"/>
              </w:rPr>
              <w:t>initiatives</w:t>
            </w:r>
            <w:r w:rsidR="00B21705">
              <w:rPr>
                <w:rFonts w:asciiTheme="minorHAnsi" w:eastAsia="Times New Roman" w:hAnsiTheme="minorHAnsi" w:cstheme="minorHAnsi"/>
                <w:color w:val="000000"/>
                <w:szCs w:val="20"/>
                <w:lang w:eastAsia="en-AU"/>
              </w:rPr>
              <w:t xml:space="preserve"> </w:t>
            </w:r>
            <w:r w:rsidRPr="001166CA">
              <w:rPr>
                <w:rFonts w:asciiTheme="minorHAnsi" w:eastAsia="Times New Roman" w:hAnsiTheme="minorHAnsi" w:cstheme="minorHAnsi"/>
                <w:color w:val="000000"/>
                <w:szCs w:val="20"/>
                <w:lang w:eastAsia="en-AU"/>
              </w:rPr>
              <w:t>with a whole-of-Council, whole-of -Community approach</w:t>
            </w:r>
          </w:p>
        </w:tc>
        <w:tc>
          <w:tcPr>
            <w:tcW w:w="3118" w:type="dxa"/>
          </w:tcPr>
          <w:p w14:paraId="71D5484A" w14:textId="77777777" w:rsidR="002622D8" w:rsidRPr="008934C4" w:rsidRDefault="002622D8" w:rsidP="00DF5579">
            <w:pPr>
              <w:tabs>
                <w:tab w:val="left" w:pos="1673"/>
              </w:tabs>
              <w:rPr>
                <w:rFonts w:asciiTheme="minorHAnsi" w:hAnsiTheme="minorHAnsi" w:cstheme="minorHAnsi"/>
                <w:szCs w:val="20"/>
              </w:rPr>
            </w:pPr>
            <w:r w:rsidRPr="008934C4">
              <w:rPr>
                <w:rFonts w:asciiTheme="minorHAnsi" w:hAnsiTheme="minorHAnsi" w:cstheme="minorHAnsi"/>
                <w:szCs w:val="20"/>
              </w:rPr>
              <w:t>PASC, MPS</w:t>
            </w:r>
          </w:p>
          <w:p w14:paraId="1E43466E"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w:t>
            </w:r>
          </w:p>
          <w:p w14:paraId="15F1B411"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PACE</w:t>
            </w:r>
          </w:p>
          <w:p w14:paraId="7495BC4D"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w:t>
            </w:r>
          </w:p>
          <w:p w14:paraId="2F65C4CB"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Peninsula Health</w:t>
            </w:r>
          </w:p>
          <w:p w14:paraId="6E3B6C18"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w:t>
            </w:r>
          </w:p>
          <w:p w14:paraId="78AED871"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Belgravia Leisure</w:t>
            </w:r>
          </w:p>
          <w:p w14:paraId="615326D9" w14:textId="7B50AB0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w:t>
            </w:r>
          </w:p>
          <w:p w14:paraId="5C3BFFD6" w14:textId="4E063164" w:rsidR="002622D8" w:rsidRPr="001E48E9" w:rsidRDefault="002622D8" w:rsidP="00DF5579">
            <w:pPr>
              <w:tabs>
                <w:tab w:val="left" w:pos="1673"/>
              </w:tabs>
              <w:rPr>
                <w:rFonts w:asciiTheme="minorHAnsi" w:hAnsiTheme="minorHAnsi" w:cstheme="minorHAnsi"/>
                <w:b/>
                <w:bCs/>
                <w:szCs w:val="20"/>
              </w:rPr>
            </w:pPr>
            <w:r w:rsidRPr="001E48E9">
              <w:rPr>
                <w:rFonts w:asciiTheme="minorHAnsi" w:hAnsiTheme="minorHAnsi" w:cstheme="minorHAnsi"/>
                <w:b/>
                <w:bCs/>
                <w:szCs w:val="20"/>
              </w:rPr>
              <w:t>Community Inclusion, MPS</w:t>
            </w:r>
          </w:p>
        </w:tc>
        <w:tc>
          <w:tcPr>
            <w:tcW w:w="1418" w:type="dxa"/>
            <w:shd w:val="clear" w:color="auto" w:fill="auto"/>
          </w:tcPr>
          <w:p w14:paraId="04D2A477" w14:textId="3EC1A30A" w:rsidR="002622D8" w:rsidRDefault="00745B0C" w:rsidP="00DF5579">
            <w:pPr>
              <w:tabs>
                <w:tab w:val="left" w:pos="1673"/>
              </w:tabs>
              <w:rPr>
                <w:b/>
                <w:bCs/>
              </w:rPr>
            </w:pPr>
            <w:r w:rsidRPr="005172E6">
              <w:rPr>
                <w:rFonts w:asciiTheme="minorHAnsi" w:hAnsiTheme="minorHAnsi" w:cstheme="minorHAnsi"/>
                <w:b/>
                <w:bCs/>
                <w:szCs w:val="20"/>
              </w:rPr>
              <w:t>June 2024</w:t>
            </w:r>
          </w:p>
        </w:tc>
      </w:tr>
      <w:tr w:rsidR="002622D8" w14:paraId="59933C0D" w14:textId="77777777" w:rsidTr="0033591D">
        <w:tc>
          <w:tcPr>
            <w:tcW w:w="3823" w:type="dxa"/>
          </w:tcPr>
          <w:p w14:paraId="62141907" w14:textId="7BFFAB92" w:rsidR="002622D8" w:rsidRPr="00F058A5" w:rsidRDefault="002622D8" w:rsidP="00DF5579">
            <w:pPr>
              <w:tabs>
                <w:tab w:val="left" w:pos="1673"/>
              </w:tabs>
              <w:rPr>
                <w:rFonts w:asciiTheme="minorHAnsi" w:hAnsiTheme="minorHAnsi" w:cstheme="minorHAnsi"/>
                <w:b/>
                <w:bCs/>
                <w:szCs w:val="20"/>
              </w:rPr>
            </w:pPr>
            <w:bookmarkStart w:id="4" w:name="RANGE!A364"/>
            <w:r w:rsidRPr="00F058A5">
              <w:rPr>
                <w:rFonts w:asciiTheme="minorHAnsi" w:eastAsia="Times New Roman" w:hAnsiTheme="minorHAnsi" w:cstheme="minorHAnsi"/>
                <w:szCs w:val="20"/>
                <w:lang w:eastAsia="en-AU"/>
              </w:rPr>
              <w:t>4.3.3. Support and encourage projects that promote meaningful intergenerational activities</w:t>
            </w:r>
            <w:bookmarkEnd w:id="4"/>
          </w:p>
        </w:tc>
        <w:tc>
          <w:tcPr>
            <w:tcW w:w="5670" w:type="dxa"/>
          </w:tcPr>
          <w:p w14:paraId="5ACC461B" w14:textId="32D15BE7" w:rsidR="00421CAB"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r w:rsidR="005E3E06" w:rsidRPr="00F058A5">
              <w:rPr>
                <w:rFonts w:asciiTheme="minorHAnsi" w:hAnsiTheme="minorHAnsi" w:cstheme="minorHAnsi"/>
                <w:szCs w:val="20"/>
              </w:rPr>
              <w:t xml:space="preserve"> Develop</w:t>
            </w:r>
            <w:r w:rsidR="00261524" w:rsidRPr="00F058A5">
              <w:rPr>
                <w:rFonts w:asciiTheme="minorHAnsi" w:hAnsiTheme="minorHAnsi" w:cstheme="minorHAnsi"/>
                <w:szCs w:val="20"/>
              </w:rPr>
              <w:t>ment of</w:t>
            </w:r>
            <w:r w:rsidR="000B2385" w:rsidRPr="00F058A5">
              <w:rPr>
                <w:rFonts w:asciiTheme="minorHAnsi" w:hAnsiTheme="minorHAnsi" w:cstheme="minorHAnsi"/>
                <w:szCs w:val="20"/>
              </w:rPr>
              <w:t xml:space="preserve"> a range of</w:t>
            </w:r>
            <w:r w:rsidR="00B820D8" w:rsidRPr="00F058A5">
              <w:rPr>
                <w:rFonts w:asciiTheme="minorHAnsi" w:hAnsiTheme="minorHAnsi" w:cstheme="minorHAnsi"/>
                <w:szCs w:val="20"/>
              </w:rPr>
              <w:t xml:space="preserve"> new</w:t>
            </w:r>
            <w:r w:rsidR="000B2385" w:rsidRPr="00F058A5">
              <w:rPr>
                <w:rFonts w:asciiTheme="minorHAnsi" w:hAnsiTheme="minorHAnsi" w:cstheme="minorHAnsi"/>
                <w:szCs w:val="20"/>
              </w:rPr>
              <w:t xml:space="preserve"> intergenerational projects for</w:t>
            </w:r>
            <w:r w:rsidR="00B820D8" w:rsidRPr="00F058A5">
              <w:rPr>
                <w:rFonts w:asciiTheme="minorHAnsi" w:hAnsiTheme="minorHAnsi" w:cstheme="minorHAnsi"/>
                <w:szCs w:val="20"/>
              </w:rPr>
              <w:t xml:space="preserve"> </w:t>
            </w:r>
            <w:r w:rsidR="000B2385" w:rsidRPr="00F058A5">
              <w:rPr>
                <w:rFonts w:asciiTheme="minorHAnsi" w:hAnsiTheme="minorHAnsi" w:cstheme="minorHAnsi"/>
                <w:szCs w:val="20"/>
              </w:rPr>
              <w:t>older residents</w:t>
            </w:r>
            <w:r w:rsidRPr="00F058A5">
              <w:rPr>
                <w:rFonts w:asciiTheme="minorHAnsi" w:hAnsiTheme="minorHAnsi" w:cstheme="minorHAnsi"/>
                <w:szCs w:val="20"/>
              </w:rPr>
              <w:t xml:space="preserve"> </w:t>
            </w:r>
            <w:r w:rsidR="005D4FC9" w:rsidRPr="00F058A5">
              <w:rPr>
                <w:rFonts w:asciiTheme="minorHAnsi" w:hAnsiTheme="minorHAnsi" w:cstheme="minorHAnsi"/>
                <w:szCs w:val="20"/>
              </w:rPr>
              <w:t>and younger residents</w:t>
            </w:r>
            <w:r w:rsidR="00A93F5C" w:rsidRPr="00F058A5">
              <w:rPr>
                <w:rFonts w:asciiTheme="minorHAnsi" w:hAnsiTheme="minorHAnsi" w:cstheme="minorHAnsi"/>
                <w:szCs w:val="20"/>
              </w:rPr>
              <w:t>.</w:t>
            </w:r>
            <w:r w:rsidR="005D4FC9" w:rsidRPr="00F058A5">
              <w:rPr>
                <w:rFonts w:asciiTheme="minorHAnsi" w:hAnsiTheme="minorHAnsi" w:cstheme="minorHAnsi"/>
                <w:szCs w:val="20"/>
              </w:rPr>
              <w:t xml:space="preserve"> </w:t>
            </w:r>
          </w:p>
          <w:p w14:paraId="1F4D3051" w14:textId="77777777" w:rsidR="00C94DAB" w:rsidRPr="00F058A5" w:rsidRDefault="00C94DAB" w:rsidP="00DF5579">
            <w:pPr>
              <w:tabs>
                <w:tab w:val="left" w:pos="1673"/>
              </w:tabs>
              <w:rPr>
                <w:rFonts w:asciiTheme="minorHAnsi" w:hAnsiTheme="minorHAnsi" w:cstheme="minorHAnsi"/>
                <w:szCs w:val="20"/>
              </w:rPr>
            </w:pPr>
          </w:p>
          <w:p w14:paraId="69F8E35A" w14:textId="18A8B0CB" w:rsidR="002622D8" w:rsidRPr="00F058A5" w:rsidRDefault="002622D8" w:rsidP="00DF5579">
            <w:pPr>
              <w:tabs>
                <w:tab w:val="left" w:pos="1673"/>
              </w:tabs>
              <w:rPr>
                <w:rFonts w:asciiTheme="minorHAnsi" w:hAnsiTheme="minorHAnsi" w:cstheme="minorHAnsi"/>
                <w:szCs w:val="20"/>
              </w:rPr>
            </w:pPr>
          </w:p>
          <w:p w14:paraId="0C36E55D" w14:textId="035A887F"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Suicide Prevention Walk / Blue Christmas for all ages.</w:t>
            </w:r>
          </w:p>
          <w:p w14:paraId="3109E951"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p>
          <w:p w14:paraId="64489BAB"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Consider increasing colocation of Men’s Sheds with youth services within a Child Safe framework</w:t>
            </w:r>
          </w:p>
          <w:p w14:paraId="5088E7C1"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p>
          <w:p w14:paraId="2F2FC1E3" w14:textId="778A64CA"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r w:rsidR="00A40F20" w:rsidRPr="00F058A5">
              <w:rPr>
                <w:rFonts w:asciiTheme="minorHAnsi" w:hAnsiTheme="minorHAnsi" w:cstheme="minorHAnsi"/>
                <w:szCs w:val="20"/>
              </w:rPr>
              <w:t>Consider establishing Repair Cafes located at the Youth Centres to provide repair sessions where volunteer fixers show how to fix broken/torn items for small donation.</w:t>
            </w:r>
            <w:r w:rsidRPr="00F058A5">
              <w:rPr>
                <w:rFonts w:asciiTheme="minorHAnsi" w:hAnsiTheme="minorHAnsi" w:cstheme="minorHAnsi"/>
                <w:szCs w:val="20"/>
              </w:rPr>
              <w:t xml:space="preserve"> </w:t>
            </w:r>
          </w:p>
          <w:p w14:paraId="562DF515"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lastRenderedPageBreak/>
              <w:t xml:space="preserve"> </w:t>
            </w:r>
          </w:p>
          <w:p w14:paraId="337A7C35" w14:textId="2377E780"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Continue to encourage grandparents to attend Mental Health First Aid training to learn how to support grandchildren.</w:t>
            </w:r>
          </w:p>
          <w:p w14:paraId="7CFBBE83"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p>
          <w:p w14:paraId="4955F94E" w14:textId="465C13E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Continue to engage older people as volunteers as part of the Shire’s L2P program</w:t>
            </w:r>
          </w:p>
          <w:p w14:paraId="024A0D44"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p>
          <w:p w14:paraId="0B1C5C9B" w14:textId="5EF9D37A"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Continue Intergenerational Storytime, in libraries and in outreach settings</w:t>
            </w:r>
          </w:p>
          <w:p w14:paraId="5A195F1B"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p>
          <w:p w14:paraId="35326FA3" w14:textId="3FF66AFE"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Continue to support ongoing implementation of ‘Book chats’</w:t>
            </w:r>
          </w:p>
          <w:p w14:paraId="11B9FB0A" w14:textId="56077135"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p>
          <w:p w14:paraId="26E0579F"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Belgravia considers a range of new intergenerational approaches such as: Schools volunteering in older adult classes; Grandma and Bubs swimming classes.</w:t>
            </w:r>
          </w:p>
          <w:p w14:paraId="078E2FF4"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p>
          <w:p w14:paraId="74D2582A"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Belgravia Staff Training – How to interact with Older Adults is introduced.</w:t>
            </w:r>
          </w:p>
          <w:p w14:paraId="448D29C2"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p>
          <w:p w14:paraId="38110679" w14:textId="7687E3E5"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proofErr w:type="spellStart"/>
            <w:r w:rsidRPr="00F058A5">
              <w:rPr>
                <w:rFonts w:asciiTheme="minorHAnsi" w:hAnsiTheme="minorHAnsi" w:cstheme="minorHAnsi"/>
                <w:szCs w:val="20"/>
              </w:rPr>
              <w:t>Mens</w:t>
            </w:r>
            <w:proofErr w:type="spellEnd"/>
            <w:r w:rsidRPr="00F058A5">
              <w:rPr>
                <w:rFonts w:asciiTheme="minorHAnsi" w:hAnsiTheme="minorHAnsi" w:cstheme="minorHAnsi"/>
                <w:szCs w:val="20"/>
              </w:rPr>
              <w:t xml:space="preserve"> Sheds, Community Gardens and Community Houses continue to be encouraged to include intergenerational opportunities</w:t>
            </w:r>
          </w:p>
        </w:tc>
        <w:tc>
          <w:tcPr>
            <w:tcW w:w="3118" w:type="dxa"/>
          </w:tcPr>
          <w:p w14:paraId="26D361A2" w14:textId="77777777" w:rsidR="002622D8" w:rsidRPr="00F058A5" w:rsidRDefault="002622D8" w:rsidP="00DF5579">
            <w:pPr>
              <w:tabs>
                <w:tab w:val="left" w:pos="1673"/>
              </w:tabs>
              <w:rPr>
                <w:rFonts w:asciiTheme="minorHAnsi" w:hAnsiTheme="minorHAnsi" w:cstheme="minorHAnsi"/>
                <w:b/>
                <w:bCs/>
                <w:szCs w:val="20"/>
              </w:rPr>
            </w:pPr>
            <w:r w:rsidRPr="00F058A5">
              <w:rPr>
                <w:rFonts w:asciiTheme="minorHAnsi" w:hAnsiTheme="minorHAnsi" w:cstheme="minorHAnsi"/>
                <w:b/>
                <w:bCs/>
                <w:szCs w:val="20"/>
              </w:rPr>
              <w:lastRenderedPageBreak/>
              <w:t>Youth Services, MPS</w:t>
            </w:r>
          </w:p>
          <w:p w14:paraId="165558C0"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MPS Youth Advisory Committee</w:t>
            </w:r>
          </w:p>
          <w:p w14:paraId="633A6982"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Peninsula Film Festival</w:t>
            </w:r>
          </w:p>
          <w:p w14:paraId="52EE7D10"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Chasing Change- MP Suicide Prevention Network</w:t>
            </w:r>
          </w:p>
          <w:p w14:paraId="2240AAAD"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Hope Assistance Local Tradies (HALT)</w:t>
            </w:r>
          </w:p>
          <w:p w14:paraId="25E07CDA"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SEMPHN</w:t>
            </w:r>
          </w:p>
          <w:p w14:paraId="30226E0B"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Its Ok Not </w:t>
            </w:r>
            <w:proofErr w:type="gramStart"/>
            <w:r w:rsidRPr="001166CA">
              <w:rPr>
                <w:rFonts w:asciiTheme="minorHAnsi" w:hAnsiTheme="minorHAnsi" w:cstheme="minorHAnsi"/>
                <w:szCs w:val="20"/>
              </w:rPr>
              <w:t>To</w:t>
            </w:r>
            <w:proofErr w:type="gramEnd"/>
            <w:r w:rsidRPr="001166CA">
              <w:rPr>
                <w:rFonts w:asciiTheme="minorHAnsi" w:hAnsiTheme="minorHAnsi" w:cstheme="minorHAnsi"/>
                <w:szCs w:val="20"/>
              </w:rPr>
              <w:t xml:space="preserve"> Be Ok</w:t>
            </w:r>
          </w:p>
          <w:p w14:paraId="33E47456"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Headspace</w:t>
            </w:r>
          </w:p>
          <w:p w14:paraId="5E4FE700"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Advance College of Education</w:t>
            </w:r>
          </w:p>
          <w:p w14:paraId="3A5DCA16"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Oakwood School</w:t>
            </w:r>
          </w:p>
          <w:p w14:paraId="3B1E74BA"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lastRenderedPageBreak/>
              <w:t>- Department of Transport</w:t>
            </w:r>
          </w:p>
          <w:p w14:paraId="1A70C908"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Volunteer Morn Pen</w:t>
            </w:r>
          </w:p>
          <w:p w14:paraId="73DCF9FD"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MPS Traffic and Transport</w:t>
            </w:r>
          </w:p>
          <w:p w14:paraId="73521B32" w14:textId="06B617E3"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w:t>
            </w:r>
          </w:p>
          <w:p w14:paraId="2FEA4739" w14:textId="77777777" w:rsidR="002622D8" w:rsidRPr="0037522A" w:rsidRDefault="002622D8" w:rsidP="00DF5579">
            <w:pPr>
              <w:tabs>
                <w:tab w:val="left" w:pos="1673"/>
              </w:tabs>
              <w:rPr>
                <w:rFonts w:asciiTheme="minorHAnsi" w:hAnsiTheme="minorHAnsi" w:cstheme="minorHAnsi"/>
                <w:b/>
                <w:bCs/>
                <w:szCs w:val="20"/>
              </w:rPr>
            </w:pPr>
            <w:r w:rsidRPr="0037522A">
              <w:rPr>
                <w:rFonts w:asciiTheme="minorHAnsi" w:hAnsiTheme="minorHAnsi" w:cstheme="minorHAnsi"/>
                <w:b/>
                <w:bCs/>
                <w:szCs w:val="20"/>
              </w:rPr>
              <w:t>L2P, MPS</w:t>
            </w:r>
          </w:p>
          <w:p w14:paraId="7BBC2F7F" w14:textId="703A4E6D"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w:t>
            </w:r>
          </w:p>
          <w:p w14:paraId="7D77054F" w14:textId="77777777" w:rsidR="002622D8" w:rsidRPr="0037522A" w:rsidRDefault="002622D8" w:rsidP="00DF5579">
            <w:pPr>
              <w:tabs>
                <w:tab w:val="left" w:pos="1673"/>
              </w:tabs>
              <w:rPr>
                <w:rFonts w:asciiTheme="minorHAnsi" w:hAnsiTheme="minorHAnsi" w:cstheme="minorHAnsi"/>
                <w:b/>
                <w:bCs/>
                <w:szCs w:val="20"/>
              </w:rPr>
            </w:pPr>
            <w:r w:rsidRPr="0037522A">
              <w:rPr>
                <w:rFonts w:asciiTheme="minorHAnsi" w:hAnsiTheme="minorHAnsi" w:cstheme="minorHAnsi"/>
                <w:b/>
                <w:bCs/>
                <w:szCs w:val="20"/>
              </w:rPr>
              <w:t>Libraries, MPS</w:t>
            </w:r>
          </w:p>
          <w:p w14:paraId="5A13905F"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w:t>
            </w:r>
          </w:p>
          <w:p w14:paraId="2969E540" w14:textId="77777777" w:rsidR="00001F15" w:rsidRDefault="00001F15" w:rsidP="00DF5579">
            <w:pPr>
              <w:tabs>
                <w:tab w:val="left" w:pos="1673"/>
              </w:tabs>
              <w:rPr>
                <w:rFonts w:asciiTheme="minorHAnsi" w:hAnsiTheme="minorHAnsi" w:cstheme="minorHAnsi"/>
                <w:b/>
                <w:bCs/>
                <w:szCs w:val="20"/>
              </w:rPr>
            </w:pPr>
          </w:p>
          <w:p w14:paraId="53CBA2AF" w14:textId="77777777" w:rsidR="00001F15" w:rsidRDefault="00001F15" w:rsidP="00DF5579">
            <w:pPr>
              <w:tabs>
                <w:tab w:val="left" w:pos="1673"/>
              </w:tabs>
              <w:rPr>
                <w:rFonts w:asciiTheme="minorHAnsi" w:hAnsiTheme="minorHAnsi" w:cstheme="minorHAnsi"/>
                <w:b/>
                <w:bCs/>
                <w:szCs w:val="20"/>
              </w:rPr>
            </w:pPr>
          </w:p>
          <w:p w14:paraId="43C816C0" w14:textId="77777777" w:rsidR="00001F15" w:rsidRDefault="00001F15" w:rsidP="00DF5579">
            <w:pPr>
              <w:tabs>
                <w:tab w:val="left" w:pos="1673"/>
              </w:tabs>
              <w:rPr>
                <w:rFonts w:asciiTheme="minorHAnsi" w:hAnsiTheme="minorHAnsi" w:cstheme="minorHAnsi"/>
                <w:b/>
                <w:bCs/>
                <w:szCs w:val="20"/>
              </w:rPr>
            </w:pPr>
          </w:p>
          <w:p w14:paraId="3B968346" w14:textId="462CE7DE" w:rsidR="002622D8" w:rsidRPr="00340D1F" w:rsidRDefault="002622D8" w:rsidP="00DF5579">
            <w:pPr>
              <w:tabs>
                <w:tab w:val="left" w:pos="1673"/>
              </w:tabs>
              <w:rPr>
                <w:rFonts w:asciiTheme="minorHAnsi" w:hAnsiTheme="minorHAnsi" w:cstheme="minorHAnsi"/>
                <w:b/>
                <w:bCs/>
                <w:szCs w:val="20"/>
              </w:rPr>
            </w:pPr>
            <w:r w:rsidRPr="00340D1F">
              <w:rPr>
                <w:rFonts w:asciiTheme="minorHAnsi" w:hAnsiTheme="minorHAnsi" w:cstheme="minorHAnsi"/>
                <w:b/>
                <w:bCs/>
                <w:szCs w:val="20"/>
              </w:rPr>
              <w:t>Belgravia Leisure</w:t>
            </w:r>
          </w:p>
          <w:p w14:paraId="17BCEE56" w14:textId="2FAD5285"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w:t>
            </w:r>
          </w:p>
          <w:p w14:paraId="46101A81" w14:textId="3EC8E7F1" w:rsidR="002622D8" w:rsidRPr="001166CA" w:rsidRDefault="002622D8" w:rsidP="00DF5579">
            <w:pPr>
              <w:tabs>
                <w:tab w:val="left" w:pos="1673"/>
              </w:tabs>
              <w:rPr>
                <w:rFonts w:asciiTheme="minorHAnsi" w:hAnsiTheme="minorHAnsi" w:cstheme="minorHAnsi"/>
                <w:szCs w:val="20"/>
              </w:rPr>
            </w:pPr>
          </w:p>
          <w:p w14:paraId="38EEE094" w14:textId="3A798226" w:rsidR="002622D8" w:rsidRPr="001166CA" w:rsidRDefault="002622D8" w:rsidP="00DF5579">
            <w:pPr>
              <w:tabs>
                <w:tab w:val="left" w:pos="1673"/>
              </w:tabs>
              <w:rPr>
                <w:rFonts w:asciiTheme="minorHAnsi" w:hAnsiTheme="minorHAnsi" w:cstheme="minorHAnsi"/>
                <w:szCs w:val="20"/>
              </w:rPr>
            </w:pPr>
          </w:p>
          <w:p w14:paraId="35C1400E" w14:textId="77777777" w:rsidR="00340D1F" w:rsidRDefault="00340D1F" w:rsidP="00DF5579">
            <w:pPr>
              <w:tabs>
                <w:tab w:val="left" w:pos="1673"/>
              </w:tabs>
              <w:rPr>
                <w:rFonts w:asciiTheme="minorHAnsi" w:hAnsiTheme="minorHAnsi" w:cstheme="minorHAnsi"/>
                <w:szCs w:val="20"/>
              </w:rPr>
            </w:pPr>
          </w:p>
          <w:p w14:paraId="485781D7" w14:textId="77777777" w:rsidR="00340D1F" w:rsidRDefault="00340D1F" w:rsidP="00DF5579">
            <w:pPr>
              <w:tabs>
                <w:tab w:val="left" w:pos="1673"/>
              </w:tabs>
              <w:rPr>
                <w:rFonts w:asciiTheme="minorHAnsi" w:hAnsiTheme="minorHAnsi" w:cstheme="minorHAnsi"/>
                <w:szCs w:val="20"/>
              </w:rPr>
            </w:pPr>
          </w:p>
          <w:p w14:paraId="0782193E" w14:textId="77777777" w:rsidR="009F165E" w:rsidRDefault="009F165E" w:rsidP="00DF5579">
            <w:pPr>
              <w:tabs>
                <w:tab w:val="left" w:pos="1673"/>
              </w:tabs>
              <w:rPr>
                <w:rFonts w:asciiTheme="minorHAnsi" w:hAnsiTheme="minorHAnsi" w:cstheme="minorHAnsi"/>
                <w:b/>
                <w:bCs/>
                <w:szCs w:val="20"/>
              </w:rPr>
            </w:pPr>
          </w:p>
          <w:p w14:paraId="4FA349CC" w14:textId="77777777" w:rsidR="009F165E" w:rsidRDefault="009F165E" w:rsidP="00DF5579">
            <w:pPr>
              <w:tabs>
                <w:tab w:val="left" w:pos="1673"/>
              </w:tabs>
              <w:rPr>
                <w:rFonts w:asciiTheme="minorHAnsi" w:hAnsiTheme="minorHAnsi" w:cstheme="minorHAnsi"/>
                <w:b/>
                <w:bCs/>
                <w:szCs w:val="20"/>
              </w:rPr>
            </w:pPr>
          </w:p>
          <w:p w14:paraId="64CB1286" w14:textId="250F1B9E" w:rsidR="002622D8" w:rsidRPr="00340D1F" w:rsidRDefault="002622D8" w:rsidP="00DF5579">
            <w:pPr>
              <w:tabs>
                <w:tab w:val="left" w:pos="1673"/>
              </w:tabs>
              <w:rPr>
                <w:rFonts w:asciiTheme="minorHAnsi" w:hAnsiTheme="minorHAnsi" w:cstheme="minorHAnsi"/>
                <w:b/>
                <w:bCs/>
                <w:szCs w:val="20"/>
              </w:rPr>
            </w:pPr>
            <w:r w:rsidRPr="00340D1F">
              <w:rPr>
                <w:rFonts w:asciiTheme="minorHAnsi" w:hAnsiTheme="minorHAnsi" w:cstheme="minorHAnsi"/>
                <w:b/>
                <w:bCs/>
                <w:szCs w:val="20"/>
              </w:rPr>
              <w:t>Community Relationships, MPS</w:t>
            </w:r>
          </w:p>
        </w:tc>
        <w:tc>
          <w:tcPr>
            <w:tcW w:w="1418" w:type="dxa"/>
            <w:shd w:val="clear" w:color="auto" w:fill="auto"/>
          </w:tcPr>
          <w:p w14:paraId="5D9288B4" w14:textId="77777777" w:rsidR="002622D8" w:rsidRDefault="002622D8" w:rsidP="00DF5579">
            <w:pPr>
              <w:tabs>
                <w:tab w:val="left" w:pos="1673"/>
              </w:tabs>
              <w:rPr>
                <w:b/>
                <w:bCs/>
              </w:rPr>
            </w:pPr>
          </w:p>
        </w:tc>
      </w:tr>
      <w:tr w:rsidR="002622D8" w14:paraId="0854A853" w14:textId="77777777" w:rsidTr="0033591D">
        <w:tc>
          <w:tcPr>
            <w:tcW w:w="3823" w:type="dxa"/>
          </w:tcPr>
          <w:p w14:paraId="6BAC3BD4" w14:textId="44A93C0B" w:rsidR="002622D8" w:rsidRPr="001166CA" w:rsidRDefault="002622D8" w:rsidP="00DF5579">
            <w:pPr>
              <w:tabs>
                <w:tab w:val="left" w:pos="1673"/>
              </w:tabs>
              <w:rPr>
                <w:rFonts w:asciiTheme="minorHAnsi" w:hAnsiTheme="minorHAnsi" w:cstheme="minorHAnsi"/>
                <w:b/>
                <w:bCs/>
                <w:szCs w:val="20"/>
              </w:rPr>
            </w:pPr>
            <w:bookmarkStart w:id="5" w:name="RANGE!A448"/>
            <w:r w:rsidRPr="001166CA">
              <w:rPr>
                <w:rFonts w:asciiTheme="minorHAnsi" w:eastAsia="Times New Roman" w:hAnsiTheme="minorHAnsi" w:cstheme="minorHAnsi"/>
                <w:color w:val="000000"/>
                <w:szCs w:val="20"/>
                <w:lang w:eastAsia="en-AU"/>
              </w:rPr>
              <w:t xml:space="preserve">4.3.4. Continue to ensure </w:t>
            </w:r>
            <w:r w:rsidR="000262B6">
              <w:rPr>
                <w:rFonts w:asciiTheme="minorHAnsi" w:eastAsia="Times New Roman" w:hAnsiTheme="minorHAnsi" w:cstheme="minorHAnsi"/>
                <w:color w:val="000000"/>
                <w:szCs w:val="20"/>
                <w:lang w:eastAsia="en-AU"/>
              </w:rPr>
              <w:t>Shire Community Care</w:t>
            </w:r>
            <w:r w:rsidRPr="001166CA">
              <w:rPr>
                <w:rFonts w:asciiTheme="minorHAnsi" w:eastAsia="Times New Roman" w:hAnsiTheme="minorHAnsi" w:cstheme="minorHAnsi"/>
                <w:color w:val="000000"/>
                <w:szCs w:val="20"/>
                <w:lang w:eastAsia="en-AU"/>
              </w:rPr>
              <w:t xml:space="preserve"> workforce are trained in recognising signs of elder abuse and can respond appropriately.</w:t>
            </w:r>
            <w:bookmarkEnd w:id="5"/>
          </w:p>
        </w:tc>
        <w:tc>
          <w:tcPr>
            <w:tcW w:w="5670" w:type="dxa"/>
          </w:tcPr>
          <w:p w14:paraId="49801280" w14:textId="1E2C2731" w:rsidR="002622D8" w:rsidRPr="001166CA" w:rsidRDefault="002622D8" w:rsidP="00DF5579">
            <w:pPr>
              <w:tabs>
                <w:tab w:val="left" w:pos="1673"/>
              </w:tabs>
              <w:rPr>
                <w:rFonts w:asciiTheme="minorHAnsi" w:hAnsiTheme="minorHAnsi" w:cstheme="minorHAnsi"/>
                <w:szCs w:val="20"/>
              </w:rPr>
            </w:pPr>
            <w:r w:rsidRPr="001166CA">
              <w:rPr>
                <w:rFonts w:asciiTheme="minorHAnsi" w:eastAsia="Times New Roman" w:hAnsiTheme="minorHAnsi" w:cstheme="minorHAnsi"/>
                <w:color w:val="000000"/>
                <w:szCs w:val="20"/>
                <w:lang w:eastAsia="en-AU"/>
              </w:rPr>
              <w:t xml:space="preserve">·         Shire Community </w:t>
            </w:r>
            <w:r w:rsidR="006C421F">
              <w:rPr>
                <w:rFonts w:asciiTheme="minorHAnsi" w:eastAsia="Times New Roman" w:hAnsiTheme="minorHAnsi" w:cstheme="minorHAnsi"/>
                <w:color w:val="000000"/>
                <w:szCs w:val="20"/>
                <w:lang w:eastAsia="en-AU"/>
              </w:rPr>
              <w:t>Care</w:t>
            </w:r>
            <w:r w:rsidR="000262B6">
              <w:rPr>
                <w:rFonts w:asciiTheme="minorHAnsi" w:eastAsia="Times New Roman" w:hAnsiTheme="minorHAnsi" w:cstheme="minorHAnsi"/>
                <w:color w:val="000000"/>
                <w:szCs w:val="20"/>
                <w:lang w:eastAsia="en-AU"/>
              </w:rPr>
              <w:t xml:space="preserve"> </w:t>
            </w:r>
            <w:r w:rsidRPr="001166CA">
              <w:rPr>
                <w:rFonts w:asciiTheme="minorHAnsi" w:eastAsia="Times New Roman" w:hAnsiTheme="minorHAnsi" w:cstheme="minorHAnsi"/>
                <w:color w:val="000000"/>
                <w:szCs w:val="20"/>
                <w:lang w:eastAsia="en-AU"/>
              </w:rPr>
              <w:t>staff are provided with Elder Abuse awareness and response training</w:t>
            </w:r>
          </w:p>
        </w:tc>
        <w:tc>
          <w:tcPr>
            <w:tcW w:w="3118" w:type="dxa"/>
          </w:tcPr>
          <w:p w14:paraId="3AC36F57" w14:textId="48528CDD" w:rsidR="002622D8" w:rsidRPr="001166CA" w:rsidRDefault="00F51B50" w:rsidP="00DF5579">
            <w:pPr>
              <w:tabs>
                <w:tab w:val="left" w:pos="1673"/>
              </w:tabs>
              <w:rPr>
                <w:rFonts w:asciiTheme="minorHAnsi" w:hAnsiTheme="minorHAnsi" w:cstheme="minorHAnsi"/>
                <w:szCs w:val="20"/>
              </w:rPr>
            </w:pPr>
            <w:r>
              <w:rPr>
                <w:rFonts w:asciiTheme="minorHAnsi" w:eastAsia="Times New Roman" w:hAnsiTheme="minorHAnsi" w:cstheme="minorHAnsi"/>
                <w:b/>
                <w:bCs/>
                <w:color w:val="000000"/>
                <w:szCs w:val="20"/>
                <w:lang w:eastAsia="en-AU"/>
              </w:rPr>
              <w:t xml:space="preserve"> Early Years &amp; </w:t>
            </w:r>
            <w:r w:rsidR="002622D8" w:rsidRPr="001166CA">
              <w:rPr>
                <w:rFonts w:asciiTheme="minorHAnsi" w:eastAsia="Times New Roman" w:hAnsiTheme="minorHAnsi" w:cstheme="minorHAnsi"/>
                <w:b/>
                <w:bCs/>
                <w:color w:val="000000"/>
                <w:szCs w:val="20"/>
                <w:lang w:eastAsia="en-AU"/>
              </w:rPr>
              <w:t xml:space="preserve">Community </w:t>
            </w:r>
            <w:r>
              <w:rPr>
                <w:rFonts w:asciiTheme="minorHAnsi" w:eastAsia="Times New Roman" w:hAnsiTheme="minorHAnsi" w:cstheme="minorHAnsi"/>
                <w:b/>
                <w:bCs/>
                <w:color w:val="000000"/>
                <w:szCs w:val="20"/>
                <w:lang w:eastAsia="en-AU"/>
              </w:rPr>
              <w:t>Care</w:t>
            </w:r>
            <w:r w:rsidR="002622D8" w:rsidRPr="001166CA">
              <w:rPr>
                <w:rFonts w:asciiTheme="minorHAnsi" w:eastAsia="Times New Roman" w:hAnsiTheme="minorHAnsi" w:cstheme="minorHAnsi"/>
                <w:b/>
                <w:bCs/>
                <w:color w:val="000000"/>
                <w:szCs w:val="20"/>
                <w:lang w:eastAsia="en-AU"/>
              </w:rPr>
              <w:t>, MPS</w:t>
            </w:r>
          </w:p>
        </w:tc>
        <w:tc>
          <w:tcPr>
            <w:tcW w:w="1418" w:type="dxa"/>
            <w:shd w:val="clear" w:color="auto" w:fill="auto"/>
          </w:tcPr>
          <w:p w14:paraId="76933491" w14:textId="38EFE5F4" w:rsidR="002622D8" w:rsidRDefault="00574D40" w:rsidP="00DF5579">
            <w:pPr>
              <w:tabs>
                <w:tab w:val="left" w:pos="1673"/>
              </w:tabs>
              <w:rPr>
                <w:b/>
                <w:bCs/>
              </w:rPr>
            </w:pPr>
            <w:r w:rsidRPr="005172E6">
              <w:rPr>
                <w:rFonts w:asciiTheme="minorHAnsi" w:hAnsiTheme="minorHAnsi" w:cstheme="minorHAnsi"/>
                <w:b/>
                <w:bCs/>
                <w:szCs w:val="20"/>
              </w:rPr>
              <w:t>June 2024</w:t>
            </w:r>
          </w:p>
        </w:tc>
      </w:tr>
      <w:tr w:rsidR="002622D8" w14:paraId="6565B7A1" w14:textId="77777777" w:rsidTr="0033591D">
        <w:tc>
          <w:tcPr>
            <w:tcW w:w="3823" w:type="dxa"/>
          </w:tcPr>
          <w:p w14:paraId="0C348155" w14:textId="2D90568D" w:rsidR="002622D8" w:rsidRPr="00F058A5" w:rsidRDefault="002622D8" w:rsidP="00DF5579">
            <w:pPr>
              <w:tabs>
                <w:tab w:val="left" w:pos="1673"/>
              </w:tabs>
              <w:rPr>
                <w:rFonts w:asciiTheme="minorHAnsi" w:hAnsiTheme="minorHAnsi" w:cstheme="minorHAnsi"/>
                <w:b/>
                <w:bCs/>
                <w:szCs w:val="20"/>
              </w:rPr>
            </w:pPr>
            <w:r w:rsidRPr="00F058A5">
              <w:rPr>
                <w:rFonts w:asciiTheme="minorHAnsi" w:eastAsia="Times New Roman" w:hAnsiTheme="minorHAnsi" w:cstheme="minorHAnsi"/>
                <w:szCs w:val="20"/>
                <w:lang w:eastAsia="en-AU"/>
              </w:rPr>
              <w:t>4.3.5. Continue support for initiatives that raise awareness of elder abuse in the community.</w:t>
            </w:r>
          </w:p>
        </w:tc>
        <w:tc>
          <w:tcPr>
            <w:tcW w:w="5670" w:type="dxa"/>
          </w:tcPr>
          <w:p w14:paraId="021EA81B" w14:textId="6BD9E008"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Maintain active membership of the Frankston Mornington Peninsula Respecting Seniors Network to ensure local awareness raising initiatives continue</w:t>
            </w:r>
            <w:r w:rsidR="00930CC5" w:rsidRPr="00F058A5">
              <w:rPr>
                <w:rFonts w:asciiTheme="minorHAnsi" w:hAnsiTheme="minorHAnsi" w:cstheme="minorHAnsi"/>
                <w:szCs w:val="20"/>
              </w:rPr>
              <w:t xml:space="preserve"> </w:t>
            </w:r>
          </w:p>
          <w:p w14:paraId="55524F74" w14:textId="4DA6C3CE" w:rsidR="002622D8" w:rsidRPr="00F058A5" w:rsidRDefault="002622D8" w:rsidP="00DF5579">
            <w:pPr>
              <w:tabs>
                <w:tab w:val="left" w:pos="1673"/>
              </w:tabs>
              <w:rPr>
                <w:rFonts w:asciiTheme="minorHAnsi" w:hAnsiTheme="minorHAnsi" w:cstheme="minorHAnsi"/>
                <w:szCs w:val="20"/>
              </w:rPr>
            </w:pPr>
          </w:p>
        </w:tc>
        <w:tc>
          <w:tcPr>
            <w:tcW w:w="3118" w:type="dxa"/>
          </w:tcPr>
          <w:p w14:paraId="46A55988" w14:textId="77777777" w:rsidR="002622D8" w:rsidRPr="00F058A5" w:rsidRDefault="002622D8" w:rsidP="00DF5579">
            <w:pPr>
              <w:tabs>
                <w:tab w:val="left" w:pos="1673"/>
              </w:tabs>
              <w:rPr>
                <w:rFonts w:asciiTheme="minorHAnsi" w:hAnsiTheme="minorHAnsi" w:cstheme="minorHAnsi"/>
                <w:b/>
                <w:bCs/>
                <w:szCs w:val="20"/>
              </w:rPr>
            </w:pPr>
            <w:r w:rsidRPr="00F058A5">
              <w:rPr>
                <w:rFonts w:asciiTheme="minorHAnsi" w:hAnsiTheme="minorHAnsi" w:cstheme="minorHAnsi"/>
                <w:b/>
                <w:bCs/>
                <w:szCs w:val="20"/>
              </w:rPr>
              <w:t>Community Inclusion, MPS</w:t>
            </w:r>
          </w:p>
          <w:p w14:paraId="50689377"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p>
          <w:p w14:paraId="56EE2CFF"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Respecting Seniors Network</w:t>
            </w:r>
          </w:p>
          <w:p w14:paraId="0A411AA4"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p>
          <w:p w14:paraId="7EA7BD8C"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Peninsula Community Legal Centre (PCLC)</w:t>
            </w:r>
          </w:p>
          <w:p w14:paraId="041F9801"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p>
          <w:p w14:paraId="4B170075"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Peninsula Health</w:t>
            </w:r>
          </w:p>
          <w:p w14:paraId="4C7954C8"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p>
          <w:p w14:paraId="65B6530C"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Better Place Australia, Frankston</w:t>
            </w:r>
          </w:p>
          <w:p w14:paraId="1E9CDDC3"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lastRenderedPageBreak/>
              <w:t xml:space="preserve"> </w:t>
            </w:r>
          </w:p>
          <w:p w14:paraId="02F4329F"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Frankston City Council</w:t>
            </w:r>
          </w:p>
          <w:p w14:paraId="6D46BAC0"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p>
          <w:p w14:paraId="4D775269"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PACE</w:t>
            </w:r>
          </w:p>
          <w:p w14:paraId="75A15DE2"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p>
          <w:p w14:paraId="4A9B9BD7"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Every Age Counts</w:t>
            </w:r>
          </w:p>
          <w:p w14:paraId="4EB660F2" w14:textId="77777777"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 xml:space="preserve"> </w:t>
            </w:r>
          </w:p>
          <w:p w14:paraId="2F919C0E" w14:textId="45B1F596" w:rsidR="002622D8" w:rsidRPr="00F058A5" w:rsidRDefault="002622D8" w:rsidP="00DF5579">
            <w:pPr>
              <w:tabs>
                <w:tab w:val="left" w:pos="1673"/>
              </w:tabs>
              <w:rPr>
                <w:rFonts w:asciiTheme="minorHAnsi" w:hAnsiTheme="minorHAnsi" w:cstheme="minorHAnsi"/>
                <w:szCs w:val="20"/>
              </w:rPr>
            </w:pPr>
            <w:r w:rsidRPr="00F058A5">
              <w:rPr>
                <w:rFonts w:asciiTheme="minorHAnsi" w:hAnsiTheme="minorHAnsi" w:cstheme="minorHAnsi"/>
                <w:szCs w:val="20"/>
              </w:rPr>
              <w:t>Municipal Association of Victoria (MAV)</w:t>
            </w:r>
          </w:p>
        </w:tc>
        <w:tc>
          <w:tcPr>
            <w:tcW w:w="1418" w:type="dxa"/>
            <w:shd w:val="clear" w:color="auto" w:fill="auto"/>
          </w:tcPr>
          <w:p w14:paraId="001CA154" w14:textId="680ABA84" w:rsidR="002622D8" w:rsidRDefault="00574D40" w:rsidP="00DF5579">
            <w:pPr>
              <w:tabs>
                <w:tab w:val="left" w:pos="1673"/>
              </w:tabs>
              <w:rPr>
                <w:b/>
                <w:bCs/>
              </w:rPr>
            </w:pPr>
            <w:r w:rsidRPr="005172E6">
              <w:rPr>
                <w:rFonts w:asciiTheme="minorHAnsi" w:hAnsiTheme="minorHAnsi" w:cstheme="minorHAnsi"/>
                <w:b/>
                <w:bCs/>
                <w:szCs w:val="20"/>
              </w:rPr>
              <w:lastRenderedPageBreak/>
              <w:t>June 2024</w:t>
            </w:r>
          </w:p>
        </w:tc>
      </w:tr>
      <w:tr w:rsidR="002622D8" w14:paraId="761A53DC" w14:textId="77777777" w:rsidTr="0033591D">
        <w:tc>
          <w:tcPr>
            <w:tcW w:w="3823" w:type="dxa"/>
          </w:tcPr>
          <w:p w14:paraId="71D976E9" w14:textId="1AF03054" w:rsidR="002622D8" w:rsidRPr="001166CA" w:rsidRDefault="002622D8" w:rsidP="00DF5579">
            <w:pPr>
              <w:tabs>
                <w:tab w:val="left" w:pos="1673"/>
              </w:tabs>
              <w:rPr>
                <w:rFonts w:asciiTheme="minorHAnsi" w:hAnsiTheme="minorHAnsi" w:cstheme="minorHAnsi"/>
                <w:b/>
                <w:bCs/>
                <w:szCs w:val="20"/>
              </w:rPr>
            </w:pPr>
            <w:r w:rsidRPr="001166CA">
              <w:rPr>
                <w:rFonts w:asciiTheme="minorHAnsi" w:eastAsia="Times New Roman" w:hAnsiTheme="minorHAnsi" w:cstheme="minorHAnsi"/>
                <w:color w:val="000000"/>
                <w:szCs w:val="20"/>
                <w:lang w:eastAsia="en-AU"/>
              </w:rPr>
              <w:t>4.4.1. Continue to engage with the local CALD (culturally and linguistically diverse) community through support to CALD senior citizen clubs and the Peninsula Ethnic Seniors Committee (PESC).</w:t>
            </w:r>
          </w:p>
        </w:tc>
        <w:tc>
          <w:tcPr>
            <w:tcW w:w="5670" w:type="dxa"/>
          </w:tcPr>
          <w:p w14:paraId="3EB3BD29" w14:textId="70CE8A8C" w:rsidR="002622D8" w:rsidRPr="001166CA" w:rsidRDefault="002622D8" w:rsidP="00DF5579">
            <w:pPr>
              <w:tabs>
                <w:tab w:val="left" w:pos="1673"/>
              </w:tabs>
              <w:rPr>
                <w:rFonts w:asciiTheme="minorHAnsi" w:hAnsiTheme="minorHAnsi" w:cstheme="minorHAnsi"/>
                <w:szCs w:val="20"/>
              </w:rPr>
            </w:pPr>
            <w:r w:rsidRPr="001166CA">
              <w:rPr>
                <w:rFonts w:asciiTheme="minorHAnsi" w:eastAsia="Times New Roman" w:hAnsiTheme="minorHAnsi" w:cstheme="minorHAnsi"/>
                <w:color w:val="000000"/>
                <w:szCs w:val="20"/>
                <w:lang w:eastAsia="en-AU"/>
              </w:rPr>
              <w:t>·         Support and attend</w:t>
            </w:r>
            <w:r w:rsidRPr="001166CA">
              <w:rPr>
                <w:rFonts w:asciiTheme="minorHAnsi" w:eastAsia="Times New Roman" w:hAnsiTheme="minorHAnsi" w:cstheme="minorHAnsi"/>
                <w:color w:val="FF0000"/>
                <w:szCs w:val="20"/>
                <w:lang w:eastAsia="en-AU"/>
              </w:rPr>
              <w:t xml:space="preserve"> </w:t>
            </w:r>
            <w:r w:rsidRPr="001166CA">
              <w:rPr>
                <w:rFonts w:asciiTheme="minorHAnsi" w:eastAsia="Times New Roman" w:hAnsiTheme="minorHAnsi" w:cstheme="minorHAnsi"/>
                <w:color w:val="000000"/>
                <w:szCs w:val="20"/>
                <w:lang w:eastAsia="en-AU"/>
              </w:rPr>
              <w:t xml:space="preserve">meetings of the Peninsula Ethnic Seniors </w:t>
            </w:r>
            <w:r w:rsidR="00A54627">
              <w:rPr>
                <w:rFonts w:asciiTheme="minorHAnsi" w:eastAsia="Times New Roman" w:hAnsiTheme="minorHAnsi" w:cstheme="minorHAnsi"/>
                <w:color w:val="000000"/>
                <w:szCs w:val="20"/>
                <w:lang w:eastAsia="en-AU"/>
              </w:rPr>
              <w:t>Network</w:t>
            </w:r>
          </w:p>
        </w:tc>
        <w:tc>
          <w:tcPr>
            <w:tcW w:w="3118" w:type="dxa"/>
          </w:tcPr>
          <w:p w14:paraId="273A3A19" w14:textId="1294677E" w:rsidR="002622D8" w:rsidRPr="001166CA" w:rsidRDefault="002622D8" w:rsidP="00DF5579">
            <w:pPr>
              <w:tabs>
                <w:tab w:val="left" w:pos="1673"/>
              </w:tabs>
              <w:rPr>
                <w:rFonts w:asciiTheme="minorHAnsi" w:hAnsiTheme="minorHAnsi" w:cstheme="minorHAnsi"/>
                <w:szCs w:val="20"/>
              </w:rPr>
            </w:pPr>
            <w:r w:rsidRPr="001166CA">
              <w:rPr>
                <w:rFonts w:asciiTheme="minorHAnsi" w:eastAsia="Times New Roman" w:hAnsiTheme="minorHAnsi" w:cstheme="minorHAnsi"/>
                <w:b/>
                <w:bCs/>
                <w:color w:val="000000"/>
                <w:szCs w:val="20"/>
                <w:lang w:eastAsia="en-AU"/>
              </w:rPr>
              <w:t>Community Inclusion, MPS</w:t>
            </w:r>
          </w:p>
        </w:tc>
        <w:tc>
          <w:tcPr>
            <w:tcW w:w="1418" w:type="dxa"/>
            <w:shd w:val="clear" w:color="auto" w:fill="auto"/>
          </w:tcPr>
          <w:p w14:paraId="7FD3A97E" w14:textId="5D712FCD" w:rsidR="002622D8" w:rsidRDefault="00574D40" w:rsidP="00DF5579">
            <w:pPr>
              <w:tabs>
                <w:tab w:val="left" w:pos="1673"/>
              </w:tabs>
              <w:rPr>
                <w:b/>
                <w:bCs/>
              </w:rPr>
            </w:pPr>
            <w:r w:rsidRPr="005172E6">
              <w:rPr>
                <w:rFonts w:asciiTheme="minorHAnsi" w:hAnsiTheme="minorHAnsi" w:cstheme="minorHAnsi"/>
                <w:b/>
                <w:bCs/>
                <w:szCs w:val="20"/>
              </w:rPr>
              <w:t>June 2024</w:t>
            </w:r>
          </w:p>
        </w:tc>
      </w:tr>
      <w:tr w:rsidR="002622D8" w14:paraId="232C4A72" w14:textId="77777777" w:rsidTr="0033591D">
        <w:tc>
          <w:tcPr>
            <w:tcW w:w="3823" w:type="dxa"/>
          </w:tcPr>
          <w:p w14:paraId="65A32F1E" w14:textId="1DE7E9F5" w:rsidR="002622D8" w:rsidRPr="001166CA" w:rsidRDefault="002622D8" w:rsidP="00DF5579">
            <w:pPr>
              <w:tabs>
                <w:tab w:val="left" w:pos="1673"/>
              </w:tabs>
              <w:rPr>
                <w:rFonts w:asciiTheme="minorHAnsi" w:hAnsiTheme="minorHAnsi" w:cstheme="minorHAnsi"/>
                <w:b/>
                <w:bCs/>
                <w:szCs w:val="20"/>
              </w:rPr>
            </w:pPr>
            <w:r w:rsidRPr="001166CA">
              <w:rPr>
                <w:rFonts w:asciiTheme="minorHAnsi" w:eastAsia="Times New Roman" w:hAnsiTheme="minorHAnsi" w:cstheme="minorHAnsi"/>
                <w:color w:val="000000"/>
                <w:szCs w:val="20"/>
                <w:lang w:eastAsia="en-AU"/>
              </w:rPr>
              <w:t>4.4.2. Increase awareness of the issues older LGBTI community members experience and promote inclusive practice.</w:t>
            </w:r>
          </w:p>
        </w:tc>
        <w:tc>
          <w:tcPr>
            <w:tcW w:w="5670" w:type="dxa"/>
          </w:tcPr>
          <w:p w14:paraId="15F62BB3" w14:textId="3401F591"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Shire </w:t>
            </w:r>
            <w:r w:rsidR="0097570B">
              <w:rPr>
                <w:rFonts w:asciiTheme="minorHAnsi" w:hAnsiTheme="minorHAnsi" w:cstheme="minorHAnsi"/>
                <w:szCs w:val="20"/>
              </w:rPr>
              <w:t xml:space="preserve">Community Care </w:t>
            </w:r>
            <w:r w:rsidRPr="001166CA">
              <w:rPr>
                <w:rFonts w:asciiTheme="minorHAnsi" w:hAnsiTheme="minorHAnsi" w:cstheme="minorHAnsi"/>
                <w:szCs w:val="20"/>
              </w:rPr>
              <w:t>staff are provided with LGBTIQ+ awareness and training</w:t>
            </w:r>
          </w:p>
          <w:p w14:paraId="1FF72B6D"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w:t>
            </w:r>
          </w:p>
          <w:p w14:paraId="6849AD51"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Support and run events and opportunities that promote inclusivity</w:t>
            </w:r>
          </w:p>
          <w:p w14:paraId="1C78CD96" w14:textId="6801E36E"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w:t>
            </w:r>
          </w:p>
          <w:p w14:paraId="40536CDD" w14:textId="6173C5B0"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Positive Ageing Newsletter includes positive articles on LGBTIQ+ opportunities, </w:t>
            </w:r>
            <w:proofErr w:type="gramStart"/>
            <w:r w:rsidRPr="001166CA">
              <w:rPr>
                <w:rFonts w:asciiTheme="minorHAnsi" w:hAnsiTheme="minorHAnsi" w:cstheme="minorHAnsi"/>
                <w:szCs w:val="20"/>
              </w:rPr>
              <w:t>events</w:t>
            </w:r>
            <w:proofErr w:type="gramEnd"/>
            <w:r w:rsidRPr="001166CA">
              <w:rPr>
                <w:rFonts w:asciiTheme="minorHAnsi" w:hAnsiTheme="minorHAnsi" w:cstheme="minorHAnsi"/>
                <w:szCs w:val="20"/>
              </w:rPr>
              <w:t xml:space="preserve"> and community.</w:t>
            </w:r>
          </w:p>
        </w:tc>
        <w:tc>
          <w:tcPr>
            <w:tcW w:w="3118" w:type="dxa"/>
          </w:tcPr>
          <w:p w14:paraId="4F951139" w14:textId="6BD7D7B0" w:rsidR="002622D8" w:rsidRPr="0097570B" w:rsidRDefault="002622D8" w:rsidP="00DF5579">
            <w:pPr>
              <w:tabs>
                <w:tab w:val="left" w:pos="1673"/>
              </w:tabs>
              <w:rPr>
                <w:rFonts w:asciiTheme="minorHAnsi" w:hAnsiTheme="minorHAnsi" w:cstheme="minorHAnsi"/>
                <w:b/>
                <w:bCs/>
                <w:szCs w:val="20"/>
              </w:rPr>
            </w:pPr>
            <w:r w:rsidRPr="0097570B">
              <w:rPr>
                <w:rFonts w:asciiTheme="minorHAnsi" w:hAnsiTheme="minorHAnsi" w:cstheme="minorHAnsi"/>
                <w:b/>
                <w:bCs/>
                <w:szCs w:val="20"/>
              </w:rPr>
              <w:t xml:space="preserve">Community </w:t>
            </w:r>
            <w:r w:rsidR="0097570B" w:rsidRPr="0097570B">
              <w:rPr>
                <w:rFonts w:asciiTheme="minorHAnsi" w:hAnsiTheme="minorHAnsi" w:cstheme="minorHAnsi"/>
                <w:b/>
                <w:bCs/>
                <w:szCs w:val="20"/>
              </w:rPr>
              <w:t>Care,</w:t>
            </w:r>
            <w:r w:rsidRPr="0097570B">
              <w:rPr>
                <w:rFonts w:asciiTheme="minorHAnsi" w:hAnsiTheme="minorHAnsi" w:cstheme="minorHAnsi"/>
                <w:b/>
                <w:bCs/>
                <w:szCs w:val="20"/>
              </w:rPr>
              <w:t xml:space="preserve"> MPS</w:t>
            </w:r>
          </w:p>
          <w:p w14:paraId="24C29A8A"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w:t>
            </w:r>
          </w:p>
          <w:p w14:paraId="58AF6A03" w14:textId="77777777" w:rsidR="002622D8" w:rsidRPr="0097570B" w:rsidRDefault="002622D8" w:rsidP="00DF5579">
            <w:pPr>
              <w:tabs>
                <w:tab w:val="left" w:pos="1673"/>
              </w:tabs>
              <w:rPr>
                <w:rFonts w:asciiTheme="minorHAnsi" w:hAnsiTheme="minorHAnsi" w:cstheme="minorHAnsi"/>
                <w:b/>
                <w:bCs/>
                <w:szCs w:val="20"/>
              </w:rPr>
            </w:pPr>
            <w:r w:rsidRPr="0097570B">
              <w:rPr>
                <w:rFonts w:asciiTheme="minorHAnsi" w:hAnsiTheme="minorHAnsi" w:cstheme="minorHAnsi"/>
                <w:b/>
                <w:bCs/>
                <w:szCs w:val="20"/>
              </w:rPr>
              <w:t>Community Wellbeing, MPS</w:t>
            </w:r>
          </w:p>
          <w:p w14:paraId="5C82D2AD" w14:textId="77777777"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 xml:space="preserve"> </w:t>
            </w:r>
          </w:p>
          <w:p w14:paraId="1E39B156" w14:textId="21D90BAB" w:rsidR="002622D8" w:rsidRPr="001166CA" w:rsidRDefault="002622D8" w:rsidP="00DF5579">
            <w:pPr>
              <w:tabs>
                <w:tab w:val="left" w:pos="1673"/>
              </w:tabs>
              <w:rPr>
                <w:rFonts w:asciiTheme="minorHAnsi" w:hAnsiTheme="minorHAnsi" w:cstheme="minorHAnsi"/>
                <w:szCs w:val="20"/>
              </w:rPr>
            </w:pPr>
            <w:r w:rsidRPr="001166CA">
              <w:rPr>
                <w:rFonts w:asciiTheme="minorHAnsi" w:hAnsiTheme="minorHAnsi" w:cstheme="minorHAnsi"/>
                <w:szCs w:val="20"/>
              </w:rPr>
              <w:t>Community Inclusion, MPS</w:t>
            </w:r>
          </w:p>
        </w:tc>
        <w:tc>
          <w:tcPr>
            <w:tcW w:w="1418" w:type="dxa"/>
            <w:shd w:val="clear" w:color="auto" w:fill="auto"/>
          </w:tcPr>
          <w:p w14:paraId="2654ED9C" w14:textId="67343B4B" w:rsidR="002622D8" w:rsidRDefault="00574D40" w:rsidP="00DF5579">
            <w:pPr>
              <w:tabs>
                <w:tab w:val="left" w:pos="1673"/>
              </w:tabs>
              <w:rPr>
                <w:b/>
                <w:bCs/>
              </w:rPr>
            </w:pPr>
            <w:r w:rsidRPr="005172E6">
              <w:rPr>
                <w:rFonts w:asciiTheme="minorHAnsi" w:hAnsiTheme="minorHAnsi" w:cstheme="minorHAnsi"/>
                <w:b/>
                <w:bCs/>
                <w:szCs w:val="20"/>
              </w:rPr>
              <w:t>June 2024</w:t>
            </w:r>
          </w:p>
        </w:tc>
      </w:tr>
    </w:tbl>
    <w:p w14:paraId="1F39F906" w14:textId="1EA16A47" w:rsidR="00DF5579" w:rsidRDefault="00DF5579" w:rsidP="00DF5579">
      <w:pPr>
        <w:tabs>
          <w:tab w:val="left" w:pos="1673"/>
        </w:tabs>
      </w:pPr>
    </w:p>
    <w:p w14:paraId="3176E063" w14:textId="388B1174" w:rsidR="00DF5579" w:rsidRDefault="00DF5579" w:rsidP="00DF5579">
      <w:pPr>
        <w:tabs>
          <w:tab w:val="left" w:pos="1673"/>
        </w:tabs>
      </w:pPr>
    </w:p>
    <w:tbl>
      <w:tblPr>
        <w:tblStyle w:val="TableGrid"/>
        <w:tblW w:w="0" w:type="auto"/>
        <w:tblLook w:val="04A0" w:firstRow="1" w:lastRow="0" w:firstColumn="1" w:lastColumn="0" w:noHBand="0" w:noVBand="1"/>
      </w:tblPr>
      <w:tblGrid>
        <w:gridCol w:w="13948"/>
      </w:tblGrid>
      <w:tr w:rsidR="00DF5579" w14:paraId="7FCA99FE" w14:textId="77777777" w:rsidTr="00C1455D">
        <w:tc>
          <w:tcPr>
            <w:tcW w:w="13948" w:type="dxa"/>
            <w:shd w:val="clear" w:color="auto" w:fill="007CBA"/>
          </w:tcPr>
          <w:p w14:paraId="5294A9C6" w14:textId="77777777" w:rsidR="00DF5579" w:rsidRPr="00C1455D" w:rsidRDefault="00DF5579" w:rsidP="00DF5579">
            <w:pPr>
              <w:tabs>
                <w:tab w:val="left" w:pos="1673"/>
              </w:tabs>
              <w:rPr>
                <w:color w:val="FFFFFF" w:themeColor="background1"/>
              </w:rPr>
            </w:pPr>
            <w:r w:rsidRPr="00C1455D">
              <w:rPr>
                <w:color w:val="FFFFFF" w:themeColor="background1"/>
              </w:rPr>
              <w:t>Goal 5 – HOUSING</w:t>
            </w:r>
            <w:r w:rsidRPr="00C1455D">
              <w:rPr>
                <w:color w:val="FFFFFF" w:themeColor="background1"/>
              </w:rPr>
              <w:tab/>
              <w:t xml:space="preserve"> </w:t>
            </w:r>
            <w:r w:rsidRPr="00C1455D">
              <w:rPr>
                <w:color w:val="FFFFFF" w:themeColor="background1"/>
              </w:rPr>
              <w:tab/>
              <w:t xml:space="preserve"> </w:t>
            </w:r>
          </w:p>
          <w:p w14:paraId="0C965F17" w14:textId="2C41E36D" w:rsidR="00DF5579" w:rsidRPr="00C1455D" w:rsidRDefault="00DF5579" w:rsidP="00DF5579">
            <w:pPr>
              <w:tabs>
                <w:tab w:val="left" w:pos="1673"/>
              </w:tabs>
              <w:rPr>
                <w:color w:val="FFFFFF" w:themeColor="background1"/>
              </w:rPr>
            </w:pPr>
            <w:r w:rsidRPr="00C1455D">
              <w:rPr>
                <w:color w:val="FFFFFF" w:themeColor="background1"/>
              </w:rPr>
              <w:t>An age-friendly Mornington Peninsula has appropriate and affordable housing options to enable older people to age in place with good access to services</w:t>
            </w:r>
          </w:p>
        </w:tc>
      </w:tr>
      <w:tr w:rsidR="00DF5579" w14:paraId="200D76C3" w14:textId="77777777" w:rsidTr="00C1455D">
        <w:tc>
          <w:tcPr>
            <w:tcW w:w="13948" w:type="dxa"/>
            <w:shd w:val="clear" w:color="auto" w:fill="007CBA"/>
          </w:tcPr>
          <w:p w14:paraId="523BD757" w14:textId="77777777" w:rsidR="00DF5579" w:rsidRPr="00C1455D" w:rsidRDefault="00DF5579" w:rsidP="00DF5579">
            <w:pPr>
              <w:tabs>
                <w:tab w:val="left" w:pos="1673"/>
              </w:tabs>
              <w:rPr>
                <w:color w:val="FFFFFF" w:themeColor="background1"/>
              </w:rPr>
            </w:pPr>
            <w:r w:rsidRPr="00C1455D">
              <w:rPr>
                <w:color w:val="FFFFFF" w:themeColor="background1"/>
              </w:rPr>
              <w:t>Strategies</w:t>
            </w:r>
          </w:p>
          <w:p w14:paraId="5CC10DF4" w14:textId="77777777" w:rsidR="00DF5579" w:rsidRPr="00C1455D" w:rsidRDefault="00DF5579" w:rsidP="00DF5579">
            <w:pPr>
              <w:tabs>
                <w:tab w:val="left" w:pos="1673"/>
              </w:tabs>
              <w:rPr>
                <w:color w:val="FFFFFF" w:themeColor="background1"/>
              </w:rPr>
            </w:pPr>
            <w:r w:rsidRPr="00C1455D">
              <w:rPr>
                <w:color w:val="FFFFFF" w:themeColor="background1"/>
              </w:rPr>
              <w:t>5.1 Support initiatives and advocate for accessible and affordable housing that incorporates universal design principles.</w:t>
            </w:r>
          </w:p>
          <w:p w14:paraId="75413250" w14:textId="77777777" w:rsidR="00DF5579" w:rsidRPr="00C1455D" w:rsidRDefault="00DF5579" w:rsidP="00DF5579">
            <w:pPr>
              <w:tabs>
                <w:tab w:val="left" w:pos="1673"/>
              </w:tabs>
              <w:rPr>
                <w:color w:val="FFFFFF" w:themeColor="background1"/>
              </w:rPr>
            </w:pPr>
            <w:r w:rsidRPr="00C1455D">
              <w:rPr>
                <w:color w:val="FFFFFF" w:themeColor="background1"/>
              </w:rPr>
              <w:t>5.2 Continue to advocate for increased social housing and affordable rental accommodation on the Mornington Peninsula</w:t>
            </w:r>
          </w:p>
          <w:p w14:paraId="1A829EA9" w14:textId="61341DBF" w:rsidR="00DF5579" w:rsidRPr="00C1455D" w:rsidRDefault="00DF5579" w:rsidP="00DF5579">
            <w:pPr>
              <w:tabs>
                <w:tab w:val="left" w:pos="1673"/>
              </w:tabs>
              <w:rPr>
                <w:color w:val="FFFFFF" w:themeColor="background1"/>
              </w:rPr>
            </w:pPr>
            <w:r w:rsidRPr="00C1455D">
              <w:rPr>
                <w:color w:val="FFFFFF" w:themeColor="background1"/>
              </w:rPr>
              <w:t>5.3 Support and promote opportunities to raise awareness of homelessness for older people on the Mornington Peninsula</w:t>
            </w:r>
          </w:p>
        </w:tc>
      </w:tr>
    </w:tbl>
    <w:p w14:paraId="13920D27" w14:textId="650F562D" w:rsidR="00DF5579" w:rsidRDefault="00DF5579" w:rsidP="00DF5579">
      <w:pPr>
        <w:tabs>
          <w:tab w:val="left" w:pos="1673"/>
        </w:tabs>
      </w:pPr>
    </w:p>
    <w:tbl>
      <w:tblPr>
        <w:tblStyle w:val="TableGrid"/>
        <w:tblW w:w="14029" w:type="dxa"/>
        <w:tblLook w:val="04A0" w:firstRow="1" w:lastRow="0" w:firstColumn="1" w:lastColumn="0" w:noHBand="0" w:noVBand="1"/>
      </w:tblPr>
      <w:tblGrid>
        <w:gridCol w:w="3823"/>
        <w:gridCol w:w="5670"/>
        <w:gridCol w:w="3118"/>
        <w:gridCol w:w="1418"/>
      </w:tblGrid>
      <w:tr w:rsidR="002622D8" w14:paraId="0A318CA6" w14:textId="77777777" w:rsidTr="002622D8">
        <w:tc>
          <w:tcPr>
            <w:tcW w:w="3823" w:type="dxa"/>
          </w:tcPr>
          <w:p w14:paraId="32C5338E" w14:textId="77777777" w:rsidR="002622D8" w:rsidRDefault="002622D8" w:rsidP="001F21E2">
            <w:pPr>
              <w:tabs>
                <w:tab w:val="left" w:pos="1673"/>
              </w:tabs>
            </w:pPr>
            <w:r>
              <w:rPr>
                <w:b/>
                <w:bCs/>
              </w:rPr>
              <w:t>Actions</w:t>
            </w:r>
          </w:p>
        </w:tc>
        <w:tc>
          <w:tcPr>
            <w:tcW w:w="5670" w:type="dxa"/>
          </w:tcPr>
          <w:p w14:paraId="52578A3A" w14:textId="23238EA7" w:rsidR="002622D8" w:rsidRDefault="002622D8" w:rsidP="001F21E2">
            <w:pPr>
              <w:tabs>
                <w:tab w:val="left" w:pos="1673"/>
              </w:tabs>
            </w:pPr>
            <w:r>
              <w:rPr>
                <w:b/>
                <w:bCs/>
              </w:rPr>
              <w:t>Year Four Priority Progress Measures</w:t>
            </w:r>
          </w:p>
        </w:tc>
        <w:tc>
          <w:tcPr>
            <w:tcW w:w="3118" w:type="dxa"/>
          </w:tcPr>
          <w:p w14:paraId="2B95A0FB" w14:textId="77777777" w:rsidR="002622D8" w:rsidRDefault="002622D8" w:rsidP="001F21E2">
            <w:pPr>
              <w:tabs>
                <w:tab w:val="left" w:pos="1673"/>
              </w:tabs>
            </w:pPr>
            <w:r>
              <w:rPr>
                <w:b/>
                <w:bCs/>
              </w:rPr>
              <w:t>Lead/Stakeholders</w:t>
            </w:r>
          </w:p>
        </w:tc>
        <w:tc>
          <w:tcPr>
            <w:tcW w:w="1418" w:type="dxa"/>
          </w:tcPr>
          <w:p w14:paraId="264D9A9F" w14:textId="0268167B" w:rsidR="002622D8" w:rsidRPr="0033591D" w:rsidRDefault="0033591D" w:rsidP="001F21E2">
            <w:pPr>
              <w:tabs>
                <w:tab w:val="left" w:pos="1673"/>
              </w:tabs>
              <w:rPr>
                <w:b/>
                <w:bCs/>
              </w:rPr>
            </w:pPr>
            <w:r w:rsidRPr="0033591D">
              <w:rPr>
                <w:b/>
                <w:bCs/>
              </w:rPr>
              <w:t>Timeline</w:t>
            </w:r>
          </w:p>
        </w:tc>
      </w:tr>
      <w:tr w:rsidR="002622D8" w14:paraId="1BAFCE26" w14:textId="77777777" w:rsidTr="0033591D">
        <w:tc>
          <w:tcPr>
            <w:tcW w:w="3823" w:type="dxa"/>
          </w:tcPr>
          <w:p w14:paraId="0C38B540"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5.1.1. Leverage off existing Shire strategies such as the Disability Inclusion Plan, the Housing and Settlement Strategy and the Triple A Housing Plan.</w:t>
            </w:r>
          </w:p>
          <w:p w14:paraId="768E22A7" w14:textId="77777777" w:rsidR="002622D8" w:rsidRPr="00BC18EE" w:rsidRDefault="002622D8" w:rsidP="00DF5579">
            <w:pPr>
              <w:tabs>
                <w:tab w:val="left" w:pos="1673"/>
              </w:tabs>
              <w:rPr>
                <w:rFonts w:asciiTheme="minorHAnsi" w:hAnsiTheme="minorHAnsi" w:cstheme="minorHAnsi"/>
                <w:szCs w:val="20"/>
              </w:rPr>
            </w:pPr>
          </w:p>
          <w:p w14:paraId="44A4F980" w14:textId="77777777" w:rsidR="002622D8" w:rsidRPr="00BC18EE" w:rsidRDefault="002622D8" w:rsidP="001F21E2">
            <w:pPr>
              <w:tabs>
                <w:tab w:val="left" w:pos="1673"/>
              </w:tabs>
              <w:rPr>
                <w:rFonts w:asciiTheme="minorHAnsi" w:hAnsiTheme="minorHAnsi" w:cstheme="minorHAnsi"/>
                <w:szCs w:val="20"/>
              </w:rPr>
            </w:pPr>
          </w:p>
        </w:tc>
        <w:tc>
          <w:tcPr>
            <w:tcW w:w="5670" w:type="dxa"/>
          </w:tcPr>
          <w:p w14:paraId="6A3EB18C"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lastRenderedPageBreak/>
              <w:t>·         Opening of The Frankston Peninsula Carer’s house for people with disability at Bittern.</w:t>
            </w:r>
          </w:p>
          <w:p w14:paraId="022E4658"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xml:space="preserve"> </w:t>
            </w:r>
          </w:p>
          <w:p w14:paraId="08047E77" w14:textId="444D4275"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State government announcement of development of new public housing units</w:t>
            </w:r>
          </w:p>
        </w:tc>
        <w:tc>
          <w:tcPr>
            <w:tcW w:w="3118" w:type="dxa"/>
          </w:tcPr>
          <w:p w14:paraId="145D5958" w14:textId="16892A64" w:rsidR="002622D8" w:rsidRPr="00BC18EE" w:rsidRDefault="002622D8" w:rsidP="001F21E2">
            <w:pPr>
              <w:tabs>
                <w:tab w:val="left" w:pos="1673"/>
              </w:tabs>
              <w:rPr>
                <w:rFonts w:asciiTheme="minorHAnsi" w:hAnsiTheme="minorHAnsi" w:cstheme="minorHAnsi"/>
                <w:szCs w:val="20"/>
              </w:rPr>
            </w:pPr>
            <w:r w:rsidRPr="00BC18EE">
              <w:rPr>
                <w:rFonts w:asciiTheme="minorHAnsi" w:eastAsia="Times New Roman" w:hAnsiTheme="minorHAnsi" w:cstheme="minorHAnsi"/>
                <w:b/>
                <w:bCs/>
                <w:color w:val="000000"/>
                <w:szCs w:val="20"/>
                <w:lang w:eastAsia="en-AU"/>
              </w:rPr>
              <w:t>Community Wellbeing, MPS</w:t>
            </w:r>
          </w:p>
        </w:tc>
        <w:tc>
          <w:tcPr>
            <w:tcW w:w="1418" w:type="dxa"/>
            <w:shd w:val="clear" w:color="auto" w:fill="auto"/>
          </w:tcPr>
          <w:p w14:paraId="5C394242" w14:textId="0C24DA2C" w:rsidR="002622D8" w:rsidRPr="00BC18EE" w:rsidRDefault="00574D40" w:rsidP="001F21E2">
            <w:pPr>
              <w:tabs>
                <w:tab w:val="left" w:pos="1673"/>
              </w:tabs>
              <w:rPr>
                <w:rFonts w:asciiTheme="minorHAnsi" w:hAnsiTheme="minorHAnsi" w:cstheme="minorHAnsi"/>
                <w:b/>
                <w:bCs/>
                <w:szCs w:val="20"/>
              </w:rPr>
            </w:pPr>
            <w:r w:rsidRPr="005172E6">
              <w:rPr>
                <w:rFonts w:asciiTheme="minorHAnsi" w:hAnsiTheme="minorHAnsi" w:cstheme="minorHAnsi"/>
                <w:b/>
                <w:bCs/>
                <w:szCs w:val="20"/>
              </w:rPr>
              <w:t>June 2024</w:t>
            </w:r>
          </w:p>
        </w:tc>
      </w:tr>
      <w:tr w:rsidR="002622D8" w14:paraId="559FC70D" w14:textId="77777777" w:rsidTr="0033591D">
        <w:tc>
          <w:tcPr>
            <w:tcW w:w="3823" w:type="dxa"/>
          </w:tcPr>
          <w:p w14:paraId="1AD30BA3" w14:textId="3F4AC07E" w:rsidR="002622D8" w:rsidRPr="00BC18EE" w:rsidRDefault="002622D8" w:rsidP="00DF5579">
            <w:pPr>
              <w:tabs>
                <w:tab w:val="left" w:pos="1673"/>
              </w:tabs>
              <w:rPr>
                <w:rFonts w:asciiTheme="minorHAnsi" w:hAnsiTheme="minorHAnsi" w:cstheme="minorHAnsi"/>
                <w:szCs w:val="20"/>
              </w:rPr>
            </w:pPr>
            <w:r w:rsidRPr="00BC18EE">
              <w:rPr>
                <w:rFonts w:asciiTheme="minorHAnsi" w:eastAsia="Times New Roman" w:hAnsiTheme="minorHAnsi" w:cstheme="minorHAnsi"/>
                <w:color w:val="000000"/>
                <w:szCs w:val="20"/>
                <w:lang w:eastAsia="en-AU"/>
              </w:rPr>
              <w:t>5.1.2. Continue to advocate for the continued provision of subsidised home modifications that enable residents to age in place.</w:t>
            </w:r>
          </w:p>
        </w:tc>
        <w:tc>
          <w:tcPr>
            <w:tcW w:w="5670" w:type="dxa"/>
          </w:tcPr>
          <w:p w14:paraId="2D7236C5" w14:textId="01AB4ABE" w:rsidR="002622D8" w:rsidRPr="00BC18EE" w:rsidRDefault="002622D8" w:rsidP="00DF5579">
            <w:pPr>
              <w:tabs>
                <w:tab w:val="left" w:pos="1673"/>
              </w:tabs>
              <w:rPr>
                <w:rFonts w:asciiTheme="minorHAnsi" w:hAnsiTheme="minorHAnsi" w:cstheme="minorHAnsi"/>
                <w:szCs w:val="20"/>
              </w:rPr>
            </w:pPr>
            <w:r w:rsidRPr="00BC18EE">
              <w:rPr>
                <w:rFonts w:asciiTheme="minorHAnsi" w:eastAsia="Times New Roman" w:hAnsiTheme="minorHAnsi" w:cstheme="minorHAnsi"/>
                <w:color w:val="000000"/>
                <w:szCs w:val="20"/>
                <w:lang w:eastAsia="en-AU"/>
              </w:rPr>
              <w:t>·         Work with current service providers of Commonwealth to ensure services remain accessible</w:t>
            </w:r>
          </w:p>
        </w:tc>
        <w:tc>
          <w:tcPr>
            <w:tcW w:w="3118" w:type="dxa"/>
          </w:tcPr>
          <w:p w14:paraId="44DDA082" w14:textId="6F5ED591" w:rsidR="002622D8" w:rsidRPr="00BC18EE" w:rsidRDefault="002622D8" w:rsidP="00DF5579">
            <w:pPr>
              <w:tabs>
                <w:tab w:val="left" w:pos="1673"/>
              </w:tabs>
              <w:rPr>
                <w:rFonts w:asciiTheme="minorHAnsi" w:hAnsiTheme="minorHAnsi" w:cstheme="minorHAnsi"/>
                <w:szCs w:val="20"/>
              </w:rPr>
            </w:pPr>
            <w:r w:rsidRPr="00BC18EE">
              <w:rPr>
                <w:rFonts w:asciiTheme="minorHAnsi" w:eastAsia="Times New Roman" w:hAnsiTheme="minorHAnsi" w:cstheme="minorHAnsi"/>
                <w:b/>
                <w:bCs/>
                <w:color w:val="000000"/>
                <w:szCs w:val="20"/>
                <w:lang w:eastAsia="en-AU"/>
              </w:rPr>
              <w:t>Community Services, MPS</w:t>
            </w:r>
          </w:p>
        </w:tc>
        <w:tc>
          <w:tcPr>
            <w:tcW w:w="1418" w:type="dxa"/>
            <w:shd w:val="clear" w:color="auto" w:fill="auto"/>
          </w:tcPr>
          <w:p w14:paraId="056382DB" w14:textId="72F08687" w:rsidR="002622D8" w:rsidRPr="00BC18EE" w:rsidRDefault="00574D40" w:rsidP="00DF5579">
            <w:pPr>
              <w:tabs>
                <w:tab w:val="left" w:pos="1673"/>
              </w:tabs>
              <w:rPr>
                <w:rFonts w:asciiTheme="minorHAnsi" w:hAnsiTheme="minorHAnsi" w:cstheme="minorHAnsi"/>
                <w:b/>
                <w:bCs/>
                <w:szCs w:val="20"/>
              </w:rPr>
            </w:pPr>
            <w:r w:rsidRPr="005172E6">
              <w:rPr>
                <w:rFonts w:asciiTheme="minorHAnsi" w:hAnsiTheme="minorHAnsi" w:cstheme="minorHAnsi"/>
                <w:b/>
                <w:bCs/>
                <w:szCs w:val="20"/>
              </w:rPr>
              <w:t>June 2024</w:t>
            </w:r>
          </w:p>
        </w:tc>
      </w:tr>
      <w:tr w:rsidR="002622D8" w14:paraId="732D0044" w14:textId="77777777" w:rsidTr="0033591D">
        <w:tc>
          <w:tcPr>
            <w:tcW w:w="3823" w:type="dxa"/>
          </w:tcPr>
          <w:p w14:paraId="010BE6EC" w14:textId="65D04F9A" w:rsidR="002622D8" w:rsidRPr="00BC18EE" w:rsidRDefault="002622D8" w:rsidP="00DF5579">
            <w:pPr>
              <w:tabs>
                <w:tab w:val="left" w:pos="1673"/>
              </w:tabs>
              <w:rPr>
                <w:rFonts w:asciiTheme="minorHAnsi" w:hAnsiTheme="minorHAnsi" w:cstheme="minorHAnsi"/>
                <w:szCs w:val="20"/>
              </w:rPr>
            </w:pPr>
            <w:bookmarkStart w:id="6" w:name="RANGE!A516"/>
            <w:r w:rsidRPr="00BC18EE">
              <w:rPr>
                <w:rFonts w:asciiTheme="minorHAnsi" w:eastAsia="Times New Roman" w:hAnsiTheme="minorHAnsi" w:cstheme="minorHAnsi"/>
                <w:color w:val="000000"/>
                <w:szCs w:val="20"/>
                <w:lang w:eastAsia="en-AU"/>
              </w:rPr>
              <w:t>5.1.3. PACE to continue to review planning applications for retirement villages and aged care facilities, ensuring they are appropriate and inclusive.</w:t>
            </w:r>
            <w:bookmarkEnd w:id="6"/>
          </w:p>
        </w:tc>
        <w:tc>
          <w:tcPr>
            <w:tcW w:w="5670" w:type="dxa"/>
          </w:tcPr>
          <w:p w14:paraId="075A7459"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PACE members provided with training and support to enable review of planning applications for retirement villages and aged care facilities.</w:t>
            </w:r>
          </w:p>
          <w:p w14:paraId="40A68D74" w14:textId="342E3DA8"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PACE provided with regular opportunities to view and comment on planning applications for retirement villages and aged care facilities</w:t>
            </w:r>
          </w:p>
        </w:tc>
        <w:tc>
          <w:tcPr>
            <w:tcW w:w="3118" w:type="dxa"/>
          </w:tcPr>
          <w:p w14:paraId="581430BF" w14:textId="77777777" w:rsidR="002622D8" w:rsidRPr="00EE77CE" w:rsidRDefault="002622D8" w:rsidP="00DF5579">
            <w:pPr>
              <w:tabs>
                <w:tab w:val="left" w:pos="1673"/>
              </w:tabs>
              <w:rPr>
                <w:rFonts w:asciiTheme="minorHAnsi" w:hAnsiTheme="minorHAnsi" w:cstheme="minorHAnsi"/>
                <w:b/>
                <w:bCs/>
                <w:szCs w:val="20"/>
              </w:rPr>
            </w:pPr>
            <w:r w:rsidRPr="00EE77CE">
              <w:rPr>
                <w:rFonts w:asciiTheme="minorHAnsi" w:hAnsiTheme="minorHAnsi" w:cstheme="minorHAnsi"/>
                <w:b/>
                <w:bCs/>
                <w:szCs w:val="20"/>
              </w:rPr>
              <w:t>Community Inclusion, MPS</w:t>
            </w:r>
          </w:p>
          <w:p w14:paraId="199EEA47"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xml:space="preserve"> </w:t>
            </w:r>
          </w:p>
          <w:p w14:paraId="008E65F0"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PACE</w:t>
            </w:r>
          </w:p>
          <w:p w14:paraId="71E947E1"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xml:space="preserve"> </w:t>
            </w:r>
          </w:p>
          <w:p w14:paraId="1D777C93"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xml:space="preserve"> </w:t>
            </w:r>
          </w:p>
          <w:p w14:paraId="7B6413CF" w14:textId="0BF2DFC2" w:rsidR="002622D8" w:rsidRPr="00EE77CE" w:rsidRDefault="002622D8" w:rsidP="00DF5579">
            <w:pPr>
              <w:tabs>
                <w:tab w:val="left" w:pos="1673"/>
              </w:tabs>
              <w:rPr>
                <w:rFonts w:asciiTheme="minorHAnsi" w:hAnsiTheme="minorHAnsi" w:cstheme="minorHAnsi"/>
                <w:b/>
                <w:bCs/>
                <w:szCs w:val="20"/>
              </w:rPr>
            </w:pPr>
            <w:r w:rsidRPr="00EE77CE">
              <w:rPr>
                <w:rFonts w:asciiTheme="minorHAnsi" w:hAnsiTheme="minorHAnsi" w:cstheme="minorHAnsi"/>
                <w:b/>
                <w:bCs/>
                <w:szCs w:val="20"/>
              </w:rPr>
              <w:t>Infrastructure Planning Unit, MPS</w:t>
            </w:r>
          </w:p>
        </w:tc>
        <w:tc>
          <w:tcPr>
            <w:tcW w:w="1418" w:type="dxa"/>
            <w:shd w:val="clear" w:color="auto" w:fill="auto"/>
          </w:tcPr>
          <w:p w14:paraId="4958EA9A" w14:textId="1D4B39BC" w:rsidR="002622D8" w:rsidRPr="00BC18EE" w:rsidRDefault="00574D40" w:rsidP="00DF5579">
            <w:pPr>
              <w:tabs>
                <w:tab w:val="left" w:pos="1673"/>
              </w:tabs>
              <w:rPr>
                <w:rFonts w:asciiTheme="minorHAnsi" w:hAnsiTheme="minorHAnsi" w:cstheme="minorHAnsi"/>
                <w:b/>
                <w:bCs/>
                <w:szCs w:val="20"/>
              </w:rPr>
            </w:pPr>
            <w:r w:rsidRPr="005172E6">
              <w:rPr>
                <w:rFonts w:asciiTheme="minorHAnsi" w:hAnsiTheme="minorHAnsi" w:cstheme="minorHAnsi"/>
                <w:b/>
                <w:bCs/>
                <w:szCs w:val="20"/>
              </w:rPr>
              <w:t>June 2024</w:t>
            </w:r>
          </w:p>
        </w:tc>
      </w:tr>
      <w:tr w:rsidR="002622D8" w14:paraId="0499C1E5" w14:textId="77777777" w:rsidTr="0033591D">
        <w:tc>
          <w:tcPr>
            <w:tcW w:w="3823" w:type="dxa"/>
          </w:tcPr>
          <w:p w14:paraId="52640C41" w14:textId="3E77243C" w:rsidR="002622D8" w:rsidRPr="00BC18EE" w:rsidRDefault="002622D8" w:rsidP="00DF5579">
            <w:pPr>
              <w:tabs>
                <w:tab w:val="left" w:pos="1673"/>
              </w:tabs>
              <w:rPr>
                <w:rFonts w:asciiTheme="minorHAnsi" w:hAnsiTheme="minorHAnsi" w:cstheme="minorHAnsi"/>
                <w:szCs w:val="20"/>
              </w:rPr>
            </w:pPr>
            <w:r w:rsidRPr="00BC18EE">
              <w:rPr>
                <w:rFonts w:asciiTheme="minorHAnsi" w:eastAsia="Times New Roman" w:hAnsiTheme="minorHAnsi" w:cstheme="minorHAnsi"/>
                <w:color w:val="000000"/>
                <w:szCs w:val="20"/>
                <w:lang w:eastAsia="en-AU"/>
              </w:rPr>
              <w:t>5.2.1.  Advocate to all levels of government on key issues including the adequate provision of social and affordable housing</w:t>
            </w:r>
          </w:p>
        </w:tc>
        <w:tc>
          <w:tcPr>
            <w:tcW w:w="5670" w:type="dxa"/>
          </w:tcPr>
          <w:p w14:paraId="3BCBC653"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A range of Shire submissions made as opportunities arise. Such as:</w:t>
            </w:r>
          </w:p>
          <w:p w14:paraId="13842FC1"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xml:space="preserve">·         Review of the Retirement Villages Act 1986 - Issues Paper </w:t>
            </w:r>
          </w:p>
          <w:p w14:paraId="5128AB2C"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Proposed Residential Tenancies Regulations 2020 (rental reforms)</w:t>
            </w:r>
          </w:p>
          <w:p w14:paraId="203B8955"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xml:space="preserve">·         Draft Residential caravan park closures: a guide for service providers supporting vulnerable residents in the event of closure of a caravan park </w:t>
            </w:r>
          </w:p>
          <w:p w14:paraId="27104D42"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xml:space="preserve">·         Victorian Parliament’s Legislative Council’s Legal and Social Issues Standing Committee Inquiry into homelessness </w:t>
            </w:r>
          </w:p>
          <w:p w14:paraId="6336F1E1" w14:textId="3770AC7A"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Federal Parliament’s House of Representatives Standing Committee on Social Policy and Legal Affairs - Inquiry into homelessness in Australia</w:t>
            </w:r>
          </w:p>
        </w:tc>
        <w:tc>
          <w:tcPr>
            <w:tcW w:w="3118" w:type="dxa"/>
          </w:tcPr>
          <w:p w14:paraId="6FE151E0" w14:textId="341783AD" w:rsidR="002622D8" w:rsidRPr="00BC18EE" w:rsidRDefault="002622D8" w:rsidP="00DF5579">
            <w:pPr>
              <w:tabs>
                <w:tab w:val="left" w:pos="1673"/>
              </w:tabs>
              <w:rPr>
                <w:rFonts w:asciiTheme="minorHAnsi" w:hAnsiTheme="minorHAnsi" w:cstheme="minorHAnsi"/>
                <w:szCs w:val="20"/>
              </w:rPr>
            </w:pPr>
            <w:r w:rsidRPr="00BC18EE">
              <w:rPr>
                <w:rFonts w:asciiTheme="minorHAnsi" w:eastAsia="Times New Roman" w:hAnsiTheme="minorHAnsi" w:cstheme="minorHAnsi"/>
                <w:b/>
                <w:bCs/>
                <w:color w:val="000000"/>
                <w:szCs w:val="20"/>
                <w:lang w:eastAsia="en-AU"/>
              </w:rPr>
              <w:t>Community Wellbeing, MPS</w:t>
            </w:r>
          </w:p>
        </w:tc>
        <w:tc>
          <w:tcPr>
            <w:tcW w:w="1418" w:type="dxa"/>
            <w:shd w:val="clear" w:color="auto" w:fill="auto"/>
          </w:tcPr>
          <w:p w14:paraId="320F00AD" w14:textId="4A16C4BF" w:rsidR="002622D8" w:rsidRPr="00BC18EE" w:rsidRDefault="00574D40" w:rsidP="00DF5579">
            <w:pPr>
              <w:tabs>
                <w:tab w:val="left" w:pos="1673"/>
              </w:tabs>
              <w:rPr>
                <w:rFonts w:asciiTheme="minorHAnsi" w:hAnsiTheme="minorHAnsi" w:cstheme="minorHAnsi"/>
                <w:b/>
                <w:bCs/>
                <w:szCs w:val="20"/>
              </w:rPr>
            </w:pPr>
            <w:r w:rsidRPr="005172E6">
              <w:rPr>
                <w:rFonts w:asciiTheme="minorHAnsi" w:hAnsiTheme="minorHAnsi" w:cstheme="minorHAnsi"/>
                <w:b/>
                <w:bCs/>
                <w:szCs w:val="20"/>
              </w:rPr>
              <w:t>June 2024</w:t>
            </w:r>
          </w:p>
        </w:tc>
      </w:tr>
      <w:tr w:rsidR="002622D8" w14:paraId="4304A928" w14:textId="77777777" w:rsidTr="0033591D">
        <w:tc>
          <w:tcPr>
            <w:tcW w:w="3823" w:type="dxa"/>
          </w:tcPr>
          <w:p w14:paraId="72F28EC3" w14:textId="74BB0B52" w:rsidR="002622D8" w:rsidRPr="00BC18EE" w:rsidRDefault="002622D8" w:rsidP="00DF5579">
            <w:pPr>
              <w:tabs>
                <w:tab w:val="left" w:pos="1673"/>
              </w:tabs>
              <w:rPr>
                <w:rFonts w:asciiTheme="minorHAnsi" w:hAnsiTheme="minorHAnsi" w:cstheme="minorHAnsi"/>
                <w:szCs w:val="20"/>
              </w:rPr>
            </w:pPr>
            <w:bookmarkStart w:id="7" w:name="RANGE!A553"/>
            <w:r w:rsidRPr="00BC18EE">
              <w:rPr>
                <w:rFonts w:asciiTheme="minorHAnsi" w:eastAsia="Times New Roman" w:hAnsiTheme="minorHAnsi" w:cstheme="minorHAnsi"/>
                <w:color w:val="000000"/>
                <w:szCs w:val="20"/>
                <w:lang w:eastAsia="en-AU"/>
              </w:rPr>
              <w:t>5.3.1. Promote existing support for older people on the Mornington Peninsula, including local options for single, older women becoming or at risk of becoming homeless</w:t>
            </w:r>
            <w:bookmarkEnd w:id="7"/>
          </w:p>
        </w:tc>
        <w:tc>
          <w:tcPr>
            <w:tcW w:w="5670" w:type="dxa"/>
          </w:tcPr>
          <w:p w14:paraId="55FE7DAC"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Support two community events associated with homelessness week.</w:t>
            </w:r>
          </w:p>
          <w:p w14:paraId="60B50765" w14:textId="0F2686A1"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xml:space="preserve"> </w:t>
            </w:r>
          </w:p>
          <w:p w14:paraId="1BE9A97A"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New editions of the Food and Other Help Guide, including a coronavirus edition placed on the Shire’s website.</w:t>
            </w:r>
          </w:p>
          <w:p w14:paraId="6E17637E"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xml:space="preserve"> </w:t>
            </w:r>
          </w:p>
          <w:p w14:paraId="5E5BC60D" w14:textId="1250BF21"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         Multi-agency Case Review Group established to help coordinate assertive outreach and wrap around services, for persons who are rough sleeping and not actively engaged with appropriate services.</w:t>
            </w:r>
          </w:p>
        </w:tc>
        <w:tc>
          <w:tcPr>
            <w:tcW w:w="3118" w:type="dxa"/>
          </w:tcPr>
          <w:p w14:paraId="744AB060" w14:textId="4C16BD91" w:rsidR="002622D8" w:rsidRPr="000050B0" w:rsidRDefault="002622D8" w:rsidP="00DF5579">
            <w:pPr>
              <w:tabs>
                <w:tab w:val="left" w:pos="1673"/>
              </w:tabs>
              <w:rPr>
                <w:rFonts w:asciiTheme="minorHAnsi" w:hAnsiTheme="minorHAnsi" w:cstheme="minorHAnsi"/>
                <w:b/>
                <w:bCs/>
                <w:szCs w:val="20"/>
              </w:rPr>
            </w:pPr>
            <w:r w:rsidRPr="000050B0">
              <w:rPr>
                <w:rFonts w:asciiTheme="minorHAnsi" w:hAnsiTheme="minorHAnsi" w:cstheme="minorHAnsi"/>
                <w:b/>
                <w:bCs/>
                <w:szCs w:val="20"/>
              </w:rPr>
              <w:t>Community Wellbeing, MPS</w:t>
            </w:r>
          </w:p>
        </w:tc>
        <w:tc>
          <w:tcPr>
            <w:tcW w:w="1418" w:type="dxa"/>
            <w:shd w:val="clear" w:color="auto" w:fill="auto"/>
          </w:tcPr>
          <w:p w14:paraId="705D369A" w14:textId="049371C1" w:rsidR="002622D8" w:rsidRPr="00BC18EE" w:rsidRDefault="00574D40" w:rsidP="00DF5579">
            <w:pPr>
              <w:tabs>
                <w:tab w:val="left" w:pos="1673"/>
              </w:tabs>
              <w:rPr>
                <w:rFonts w:asciiTheme="minorHAnsi" w:hAnsiTheme="minorHAnsi" w:cstheme="minorHAnsi"/>
                <w:b/>
                <w:bCs/>
                <w:szCs w:val="20"/>
              </w:rPr>
            </w:pPr>
            <w:r w:rsidRPr="005172E6">
              <w:rPr>
                <w:rFonts w:asciiTheme="minorHAnsi" w:hAnsiTheme="minorHAnsi" w:cstheme="minorHAnsi"/>
                <w:b/>
                <w:bCs/>
                <w:szCs w:val="20"/>
              </w:rPr>
              <w:t>June 2024</w:t>
            </w:r>
          </w:p>
        </w:tc>
      </w:tr>
      <w:tr w:rsidR="002622D8" w14:paraId="5900C8DA" w14:textId="77777777" w:rsidTr="0033591D">
        <w:tc>
          <w:tcPr>
            <w:tcW w:w="3823" w:type="dxa"/>
          </w:tcPr>
          <w:p w14:paraId="410835E8" w14:textId="07C848E2" w:rsidR="002622D8" w:rsidRPr="00BC18EE" w:rsidRDefault="002622D8" w:rsidP="00DF5579">
            <w:pPr>
              <w:tabs>
                <w:tab w:val="left" w:pos="1673"/>
              </w:tabs>
              <w:rPr>
                <w:rFonts w:asciiTheme="minorHAnsi" w:hAnsiTheme="minorHAnsi" w:cstheme="minorHAnsi"/>
                <w:szCs w:val="20"/>
              </w:rPr>
            </w:pPr>
            <w:r w:rsidRPr="00BC18EE">
              <w:rPr>
                <w:rFonts w:asciiTheme="minorHAnsi" w:eastAsia="Times New Roman" w:hAnsiTheme="minorHAnsi" w:cstheme="minorHAnsi"/>
                <w:color w:val="000000"/>
                <w:szCs w:val="20"/>
                <w:lang w:eastAsia="en-AU"/>
              </w:rPr>
              <w:t>5.3.2. Implement staff training around understanding and responding to homelessness.</w:t>
            </w:r>
          </w:p>
        </w:tc>
        <w:tc>
          <w:tcPr>
            <w:tcW w:w="5670" w:type="dxa"/>
          </w:tcPr>
          <w:p w14:paraId="7308D394" w14:textId="774F9AA9" w:rsidR="002622D8" w:rsidRPr="00BC18EE" w:rsidRDefault="002622D8" w:rsidP="00DF5579">
            <w:pPr>
              <w:tabs>
                <w:tab w:val="left" w:pos="1673"/>
              </w:tabs>
              <w:rPr>
                <w:rFonts w:asciiTheme="minorHAnsi" w:hAnsiTheme="minorHAnsi" w:cstheme="minorHAnsi"/>
                <w:szCs w:val="20"/>
              </w:rPr>
            </w:pPr>
            <w:r w:rsidRPr="00BC18EE">
              <w:rPr>
                <w:rFonts w:asciiTheme="minorHAnsi" w:eastAsia="Times New Roman" w:hAnsiTheme="minorHAnsi" w:cstheme="minorHAnsi"/>
                <w:color w:val="000000"/>
                <w:szCs w:val="20"/>
                <w:lang w:eastAsia="en-AU"/>
              </w:rPr>
              <w:t>·         Relevant Shire staff receive training in understanding and responding to homelessness.</w:t>
            </w:r>
          </w:p>
        </w:tc>
        <w:tc>
          <w:tcPr>
            <w:tcW w:w="3118" w:type="dxa"/>
          </w:tcPr>
          <w:p w14:paraId="2F0EC24E" w14:textId="77777777" w:rsidR="002622D8" w:rsidRPr="00BC18EE" w:rsidRDefault="002622D8" w:rsidP="00DF5579">
            <w:pPr>
              <w:tabs>
                <w:tab w:val="left" w:pos="1673"/>
              </w:tabs>
              <w:rPr>
                <w:rFonts w:asciiTheme="minorHAnsi" w:hAnsiTheme="minorHAnsi" w:cstheme="minorHAnsi"/>
                <w:szCs w:val="20"/>
              </w:rPr>
            </w:pPr>
            <w:r w:rsidRPr="00BC18EE">
              <w:rPr>
                <w:rFonts w:asciiTheme="minorHAnsi" w:hAnsiTheme="minorHAnsi" w:cstheme="minorHAnsi"/>
                <w:szCs w:val="20"/>
              </w:rPr>
              <w:t>Community Services, MPS</w:t>
            </w:r>
          </w:p>
          <w:p w14:paraId="624E8FFA" w14:textId="2D5062D4" w:rsidR="002622D8" w:rsidRPr="00F06682" w:rsidRDefault="002622D8" w:rsidP="00DF5579">
            <w:pPr>
              <w:tabs>
                <w:tab w:val="left" w:pos="1673"/>
              </w:tabs>
              <w:rPr>
                <w:rFonts w:asciiTheme="minorHAnsi" w:hAnsiTheme="minorHAnsi" w:cstheme="minorHAnsi"/>
                <w:b/>
                <w:bCs/>
                <w:szCs w:val="20"/>
              </w:rPr>
            </w:pPr>
            <w:r w:rsidRPr="00F06682">
              <w:rPr>
                <w:rFonts w:asciiTheme="minorHAnsi" w:hAnsiTheme="minorHAnsi" w:cstheme="minorHAnsi"/>
                <w:b/>
                <w:bCs/>
                <w:szCs w:val="20"/>
              </w:rPr>
              <w:t>Community Wellbeing, MPS</w:t>
            </w:r>
          </w:p>
        </w:tc>
        <w:tc>
          <w:tcPr>
            <w:tcW w:w="1418" w:type="dxa"/>
            <w:shd w:val="clear" w:color="auto" w:fill="auto"/>
          </w:tcPr>
          <w:p w14:paraId="7AF66154" w14:textId="0C604F1B" w:rsidR="002622D8" w:rsidRPr="00BC18EE" w:rsidRDefault="00574D40" w:rsidP="00DF5579">
            <w:pPr>
              <w:tabs>
                <w:tab w:val="left" w:pos="1673"/>
              </w:tabs>
              <w:rPr>
                <w:rFonts w:asciiTheme="minorHAnsi" w:hAnsiTheme="minorHAnsi" w:cstheme="minorHAnsi"/>
                <w:b/>
                <w:bCs/>
                <w:szCs w:val="20"/>
              </w:rPr>
            </w:pPr>
            <w:r w:rsidRPr="005172E6">
              <w:rPr>
                <w:rFonts w:asciiTheme="minorHAnsi" w:hAnsiTheme="minorHAnsi" w:cstheme="minorHAnsi"/>
                <w:b/>
                <w:bCs/>
                <w:szCs w:val="20"/>
              </w:rPr>
              <w:t>June 2024</w:t>
            </w:r>
          </w:p>
        </w:tc>
      </w:tr>
    </w:tbl>
    <w:p w14:paraId="1869E15B" w14:textId="7FEC175C" w:rsidR="00DF5579" w:rsidRDefault="00DF5579" w:rsidP="00DF5579">
      <w:pPr>
        <w:tabs>
          <w:tab w:val="left" w:pos="1673"/>
        </w:tabs>
      </w:pPr>
    </w:p>
    <w:p w14:paraId="1F49150B" w14:textId="51B8FAC5" w:rsidR="00DF5579" w:rsidRDefault="00DF5579" w:rsidP="00DF5579">
      <w:pPr>
        <w:tabs>
          <w:tab w:val="left" w:pos="1673"/>
        </w:tabs>
      </w:pPr>
    </w:p>
    <w:tbl>
      <w:tblPr>
        <w:tblStyle w:val="TableGrid"/>
        <w:tblW w:w="0" w:type="auto"/>
        <w:tblLook w:val="04A0" w:firstRow="1" w:lastRow="0" w:firstColumn="1" w:lastColumn="0" w:noHBand="0" w:noVBand="1"/>
      </w:tblPr>
      <w:tblGrid>
        <w:gridCol w:w="13948"/>
      </w:tblGrid>
      <w:tr w:rsidR="00DF5579" w14:paraId="4342D7F6" w14:textId="77777777" w:rsidTr="00C1455D">
        <w:tc>
          <w:tcPr>
            <w:tcW w:w="13948" w:type="dxa"/>
            <w:shd w:val="clear" w:color="auto" w:fill="007CBA"/>
          </w:tcPr>
          <w:p w14:paraId="2AC73B53" w14:textId="77777777" w:rsidR="00DF5579" w:rsidRPr="00C1455D" w:rsidRDefault="00DF5579" w:rsidP="00DF5579">
            <w:pPr>
              <w:tabs>
                <w:tab w:val="left" w:pos="1673"/>
              </w:tabs>
              <w:rPr>
                <w:color w:val="FFFFFF" w:themeColor="background1"/>
              </w:rPr>
            </w:pPr>
            <w:r w:rsidRPr="00C1455D">
              <w:rPr>
                <w:color w:val="FFFFFF" w:themeColor="background1"/>
              </w:rPr>
              <w:t>Goal 6 – CIVIC PARTICIPATION AND EMPLOYMENT</w:t>
            </w:r>
          </w:p>
          <w:p w14:paraId="1D64E8C7" w14:textId="383BBA0B" w:rsidR="00DF5579" w:rsidRPr="00C1455D" w:rsidRDefault="00DF5579" w:rsidP="00DF5579">
            <w:pPr>
              <w:tabs>
                <w:tab w:val="left" w:pos="1673"/>
              </w:tabs>
              <w:rPr>
                <w:color w:val="FFFFFF" w:themeColor="background1"/>
              </w:rPr>
            </w:pPr>
            <w:r w:rsidRPr="00C1455D">
              <w:rPr>
                <w:color w:val="FFFFFF" w:themeColor="background1"/>
              </w:rPr>
              <w:t>An age-friendly Mornington Peninsula has ample opportunities for older people to contribute and feel valued by participating in paid and voluntary work</w:t>
            </w:r>
            <w:r w:rsidRPr="00C1455D">
              <w:rPr>
                <w:color w:val="FFFFFF" w:themeColor="background1"/>
              </w:rPr>
              <w:tab/>
            </w:r>
          </w:p>
        </w:tc>
      </w:tr>
      <w:tr w:rsidR="00DF5579" w14:paraId="6B95CEAD" w14:textId="77777777" w:rsidTr="00C1455D">
        <w:tc>
          <w:tcPr>
            <w:tcW w:w="13948" w:type="dxa"/>
            <w:shd w:val="clear" w:color="auto" w:fill="007CBA"/>
          </w:tcPr>
          <w:p w14:paraId="25D31E88" w14:textId="77777777" w:rsidR="00DF5579" w:rsidRPr="00C1455D" w:rsidRDefault="00DF5579" w:rsidP="00DF5579">
            <w:pPr>
              <w:tabs>
                <w:tab w:val="left" w:pos="1673"/>
              </w:tabs>
              <w:rPr>
                <w:color w:val="FFFFFF" w:themeColor="background1"/>
              </w:rPr>
            </w:pPr>
            <w:r w:rsidRPr="00C1455D">
              <w:rPr>
                <w:color w:val="FFFFFF" w:themeColor="background1"/>
              </w:rPr>
              <w:t>Strategies</w:t>
            </w:r>
          </w:p>
          <w:p w14:paraId="2F471D6D" w14:textId="77777777" w:rsidR="00DF5579" w:rsidRPr="00C1455D" w:rsidRDefault="00DF5579" w:rsidP="00DF5579">
            <w:pPr>
              <w:tabs>
                <w:tab w:val="left" w:pos="1673"/>
              </w:tabs>
              <w:rPr>
                <w:color w:val="FFFFFF" w:themeColor="background1"/>
              </w:rPr>
            </w:pPr>
            <w:r w:rsidRPr="00C1455D">
              <w:rPr>
                <w:color w:val="FFFFFF" w:themeColor="background1"/>
              </w:rPr>
              <w:t>6.1 To support, promote and develop opportunities for older people to access volunteering and employment opportunities</w:t>
            </w:r>
          </w:p>
          <w:p w14:paraId="7663BEA6" w14:textId="5640A627" w:rsidR="00DF5579" w:rsidRPr="00C1455D" w:rsidRDefault="00DF5579" w:rsidP="00DF5579">
            <w:pPr>
              <w:tabs>
                <w:tab w:val="left" w:pos="1673"/>
              </w:tabs>
              <w:rPr>
                <w:color w:val="FFFFFF" w:themeColor="background1"/>
              </w:rPr>
            </w:pPr>
            <w:r w:rsidRPr="00C1455D">
              <w:rPr>
                <w:color w:val="FFFFFF" w:themeColor="background1"/>
              </w:rPr>
              <w:t>6.2 To promote the rights and abilities of older people to participate in civic life</w:t>
            </w:r>
          </w:p>
        </w:tc>
      </w:tr>
    </w:tbl>
    <w:p w14:paraId="4079451D" w14:textId="093311EB" w:rsidR="00DF5579" w:rsidRDefault="00DF5579" w:rsidP="00DF5579">
      <w:pPr>
        <w:tabs>
          <w:tab w:val="left" w:pos="1673"/>
        </w:tabs>
      </w:pPr>
    </w:p>
    <w:tbl>
      <w:tblPr>
        <w:tblStyle w:val="TableGrid"/>
        <w:tblW w:w="14029" w:type="dxa"/>
        <w:tblLook w:val="04A0" w:firstRow="1" w:lastRow="0" w:firstColumn="1" w:lastColumn="0" w:noHBand="0" w:noVBand="1"/>
      </w:tblPr>
      <w:tblGrid>
        <w:gridCol w:w="3823"/>
        <w:gridCol w:w="5670"/>
        <w:gridCol w:w="3118"/>
        <w:gridCol w:w="1418"/>
      </w:tblGrid>
      <w:tr w:rsidR="002622D8" w14:paraId="348DC372" w14:textId="77777777" w:rsidTr="002622D8">
        <w:tc>
          <w:tcPr>
            <w:tcW w:w="3823" w:type="dxa"/>
          </w:tcPr>
          <w:p w14:paraId="36C47EF7" w14:textId="77777777" w:rsidR="002622D8" w:rsidRDefault="002622D8" w:rsidP="001F21E2">
            <w:pPr>
              <w:tabs>
                <w:tab w:val="left" w:pos="1673"/>
              </w:tabs>
            </w:pPr>
            <w:r>
              <w:rPr>
                <w:b/>
                <w:bCs/>
              </w:rPr>
              <w:t>Actions</w:t>
            </w:r>
          </w:p>
        </w:tc>
        <w:tc>
          <w:tcPr>
            <w:tcW w:w="5670" w:type="dxa"/>
          </w:tcPr>
          <w:p w14:paraId="2B478D18" w14:textId="50AD2715" w:rsidR="002622D8" w:rsidRDefault="002622D8" w:rsidP="001F21E2">
            <w:pPr>
              <w:tabs>
                <w:tab w:val="left" w:pos="1673"/>
              </w:tabs>
            </w:pPr>
            <w:r>
              <w:rPr>
                <w:b/>
                <w:bCs/>
              </w:rPr>
              <w:t>Year Four Priority Progress Measures</w:t>
            </w:r>
          </w:p>
        </w:tc>
        <w:tc>
          <w:tcPr>
            <w:tcW w:w="3118" w:type="dxa"/>
          </w:tcPr>
          <w:p w14:paraId="6F671410" w14:textId="77777777" w:rsidR="002622D8" w:rsidRDefault="002622D8" w:rsidP="001F21E2">
            <w:pPr>
              <w:tabs>
                <w:tab w:val="left" w:pos="1673"/>
              </w:tabs>
            </w:pPr>
            <w:r>
              <w:rPr>
                <w:b/>
                <w:bCs/>
              </w:rPr>
              <w:t>Lead/Stakeholders</w:t>
            </w:r>
          </w:p>
        </w:tc>
        <w:tc>
          <w:tcPr>
            <w:tcW w:w="1418" w:type="dxa"/>
          </w:tcPr>
          <w:p w14:paraId="60799D20" w14:textId="4CD4CD77" w:rsidR="002622D8" w:rsidRPr="0033591D" w:rsidRDefault="0033591D" w:rsidP="001F21E2">
            <w:pPr>
              <w:tabs>
                <w:tab w:val="left" w:pos="1673"/>
              </w:tabs>
              <w:rPr>
                <w:b/>
                <w:bCs/>
              </w:rPr>
            </w:pPr>
            <w:r>
              <w:rPr>
                <w:b/>
                <w:bCs/>
              </w:rPr>
              <w:t>Timeline</w:t>
            </w:r>
          </w:p>
        </w:tc>
      </w:tr>
      <w:tr w:rsidR="002622D8" w14:paraId="7C98FD6E" w14:textId="77777777" w:rsidTr="0033591D">
        <w:tc>
          <w:tcPr>
            <w:tcW w:w="3823" w:type="dxa"/>
          </w:tcPr>
          <w:p w14:paraId="18E11071" w14:textId="610C245D" w:rsidR="002622D8" w:rsidRPr="00DF5579" w:rsidRDefault="002622D8" w:rsidP="001F21E2">
            <w:pPr>
              <w:tabs>
                <w:tab w:val="left" w:pos="1673"/>
              </w:tabs>
            </w:pPr>
            <w:r w:rsidRPr="00DF5579">
              <w:t>6.1.1. Continue to support initiatives such as Volunteering Mornington Peninsula and the expansion of the Volunteer Information Hubs to include Community Support and Information Centres in Mornington, Westernport and Southern Peninsula.</w:t>
            </w:r>
          </w:p>
        </w:tc>
        <w:tc>
          <w:tcPr>
            <w:tcW w:w="5670" w:type="dxa"/>
          </w:tcPr>
          <w:p w14:paraId="2BE0A77E" w14:textId="1E641BA7" w:rsidR="002622D8" w:rsidRPr="0034720D" w:rsidRDefault="002622D8" w:rsidP="00DF5579">
            <w:pPr>
              <w:tabs>
                <w:tab w:val="left" w:pos="1673"/>
              </w:tabs>
              <w:rPr>
                <w:rFonts w:asciiTheme="minorHAnsi" w:hAnsiTheme="minorHAnsi" w:cstheme="minorHAnsi"/>
              </w:rPr>
            </w:pPr>
            <w:r w:rsidRPr="0034720D">
              <w:rPr>
                <w:rFonts w:asciiTheme="minorHAnsi" w:hAnsiTheme="minorHAnsi" w:cstheme="minorHAnsi"/>
              </w:rPr>
              <w:t>·      Maintain and promote the Volunteering Mornington Peninsula website</w:t>
            </w:r>
          </w:p>
          <w:p w14:paraId="6486548E" w14:textId="77777777" w:rsidR="002622D8" w:rsidRPr="0034720D" w:rsidRDefault="002622D8" w:rsidP="00DF5579">
            <w:pPr>
              <w:tabs>
                <w:tab w:val="left" w:pos="1673"/>
              </w:tabs>
              <w:rPr>
                <w:rFonts w:asciiTheme="minorHAnsi" w:hAnsiTheme="minorHAnsi" w:cstheme="minorHAnsi"/>
              </w:rPr>
            </w:pPr>
            <w:r w:rsidRPr="0034720D">
              <w:rPr>
                <w:rFonts w:asciiTheme="minorHAnsi" w:hAnsiTheme="minorHAnsi" w:cstheme="minorHAnsi"/>
              </w:rPr>
              <w:t xml:space="preserve"> </w:t>
            </w:r>
          </w:p>
          <w:p w14:paraId="1066A5E1" w14:textId="21378C50" w:rsidR="002622D8" w:rsidRPr="0034720D" w:rsidRDefault="002622D8" w:rsidP="00DF5579">
            <w:pPr>
              <w:tabs>
                <w:tab w:val="left" w:pos="1673"/>
              </w:tabs>
              <w:rPr>
                <w:rFonts w:asciiTheme="minorHAnsi" w:hAnsiTheme="minorHAnsi" w:cstheme="minorHAnsi"/>
              </w:rPr>
            </w:pPr>
            <w:r w:rsidRPr="0034720D">
              <w:rPr>
                <w:rFonts w:asciiTheme="minorHAnsi" w:hAnsiTheme="minorHAnsi" w:cstheme="minorHAnsi"/>
              </w:rPr>
              <w:t>·      Maintain facilitating the Mornington Peninsula Volunteer Network</w:t>
            </w:r>
          </w:p>
          <w:p w14:paraId="4CF6577E" w14:textId="77777777" w:rsidR="002622D8" w:rsidRPr="0034720D" w:rsidRDefault="002622D8" w:rsidP="00DF5579">
            <w:pPr>
              <w:tabs>
                <w:tab w:val="left" w:pos="1673"/>
              </w:tabs>
              <w:rPr>
                <w:rFonts w:asciiTheme="minorHAnsi" w:hAnsiTheme="minorHAnsi" w:cstheme="minorHAnsi"/>
              </w:rPr>
            </w:pPr>
            <w:r w:rsidRPr="0034720D">
              <w:rPr>
                <w:rFonts w:asciiTheme="minorHAnsi" w:hAnsiTheme="minorHAnsi" w:cstheme="minorHAnsi"/>
              </w:rPr>
              <w:t xml:space="preserve"> </w:t>
            </w:r>
          </w:p>
          <w:p w14:paraId="0D40894F" w14:textId="218763CD" w:rsidR="002622D8" w:rsidRPr="00DF5579" w:rsidRDefault="002622D8" w:rsidP="00DF5579">
            <w:pPr>
              <w:tabs>
                <w:tab w:val="left" w:pos="1673"/>
              </w:tabs>
            </w:pPr>
            <w:r w:rsidRPr="0034720D">
              <w:rPr>
                <w:rFonts w:asciiTheme="minorHAnsi" w:hAnsiTheme="minorHAnsi" w:cstheme="minorHAnsi"/>
              </w:rPr>
              <w:t>·         Build capacity of Community Support and Information Centres to establish and maintain Volunteer Information Hubs</w:t>
            </w:r>
          </w:p>
        </w:tc>
        <w:tc>
          <w:tcPr>
            <w:tcW w:w="3118" w:type="dxa"/>
          </w:tcPr>
          <w:p w14:paraId="15CD2DF5" w14:textId="498500C3" w:rsidR="002622D8" w:rsidRPr="00DF5579" w:rsidRDefault="002622D8" w:rsidP="001F21E2">
            <w:pPr>
              <w:tabs>
                <w:tab w:val="left" w:pos="1673"/>
              </w:tabs>
            </w:pPr>
            <w:r w:rsidRPr="00D5657B">
              <w:rPr>
                <w:rFonts w:ascii="Calibri" w:eastAsia="Times New Roman" w:hAnsi="Calibri" w:cs="Calibri"/>
                <w:b/>
                <w:bCs/>
                <w:color w:val="000000"/>
                <w:szCs w:val="20"/>
                <w:lang w:eastAsia="en-AU"/>
              </w:rPr>
              <w:t>Community Development, MPS</w:t>
            </w:r>
          </w:p>
        </w:tc>
        <w:tc>
          <w:tcPr>
            <w:tcW w:w="1418" w:type="dxa"/>
            <w:shd w:val="clear" w:color="auto" w:fill="auto"/>
          </w:tcPr>
          <w:p w14:paraId="7B68BFF4" w14:textId="1691AF82" w:rsidR="002622D8" w:rsidRPr="00DF5579" w:rsidRDefault="00574D40" w:rsidP="001F21E2">
            <w:pPr>
              <w:tabs>
                <w:tab w:val="left" w:pos="1673"/>
              </w:tabs>
            </w:pPr>
            <w:r w:rsidRPr="005172E6">
              <w:rPr>
                <w:rFonts w:asciiTheme="minorHAnsi" w:hAnsiTheme="minorHAnsi" w:cstheme="minorHAnsi"/>
                <w:b/>
                <w:bCs/>
                <w:szCs w:val="20"/>
              </w:rPr>
              <w:t>June 2024</w:t>
            </w:r>
          </w:p>
        </w:tc>
      </w:tr>
      <w:tr w:rsidR="002622D8" w14:paraId="3CA08757" w14:textId="77777777" w:rsidTr="0033591D">
        <w:tc>
          <w:tcPr>
            <w:tcW w:w="3823" w:type="dxa"/>
          </w:tcPr>
          <w:p w14:paraId="0353B93D" w14:textId="7774F6F2" w:rsidR="002622D8" w:rsidRPr="00DF5579" w:rsidRDefault="002622D8" w:rsidP="001F21E2">
            <w:pPr>
              <w:tabs>
                <w:tab w:val="left" w:pos="1673"/>
              </w:tabs>
            </w:pPr>
            <w:r w:rsidRPr="00D5657B">
              <w:rPr>
                <w:rFonts w:ascii="Calibri" w:eastAsia="Times New Roman" w:hAnsi="Calibri" w:cs="Calibri"/>
                <w:color w:val="000000"/>
                <w:szCs w:val="20"/>
                <w:lang w:eastAsia="en-AU"/>
              </w:rPr>
              <w:t>6.1.2. Support the Mornington Peninsula Volunteer Network to build capacity within organisations to provide governance, manage and develop their volunteer roles.</w:t>
            </w:r>
          </w:p>
        </w:tc>
        <w:tc>
          <w:tcPr>
            <w:tcW w:w="5670" w:type="dxa"/>
          </w:tcPr>
          <w:p w14:paraId="3DF602AC" w14:textId="1AA8E188" w:rsidR="002622D8" w:rsidRPr="00DF5579" w:rsidRDefault="002622D8" w:rsidP="001F21E2">
            <w:pPr>
              <w:tabs>
                <w:tab w:val="left" w:pos="1673"/>
              </w:tabs>
            </w:pPr>
            <w:r w:rsidRPr="00D5657B">
              <w:rPr>
                <w:rFonts w:ascii="Calibri" w:eastAsia="Times New Roman" w:hAnsi="Calibri" w:cs="Calibri"/>
                <w:color w:val="000000"/>
                <w:szCs w:val="20"/>
                <w:lang w:eastAsia="en-AU"/>
              </w:rPr>
              <w:t>Work through the Mornington Peninsula Volunteer Network to facilitate ongoing professional development and networking opportunities for managers of volunteers.</w:t>
            </w:r>
          </w:p>
        </w:tc>
        <w:tc>
          <w:tcPr>
            <w:tcW w:w="3118" w:type="dxa"/>
          </w:tcPr>
          <w:p w14:paraId="2100A01D" w14:textId="4D2E4136" w:rsidR="002622D8" w:rsidRPr="0063288D" w:rsidRDefault="002622D8" w:rsidP="001F21E2">
            <w:pPr>
              <w:tabs>
                <w:tab w:val="left" w:pos="1673"/>
              </w:tabs>
              <w:rPr>
                <w:b/>
                <w:bCs/>
              </w:rPr>
            </w:pPr>
            <w:r w:rsidRPr="0063288D">
              <w:rPr>
                <w:b/>
                <w:bCs/>
              </w:rPr>
              <w:t>Community Development, MPS</w:t>
            </w:r>
          </w:p>
        </w:tc>
        <w:tc>
          <w:tcPr>
            <w:tcW w:w="1418" w:type="dxa"/>
            <w:shd w:val="clear" w:color="auto" w:fill="auto"/>
          </w:tcPr>
          <w:p w14:paraId="300B4D48" w14:textId="7A51F5CB" w:rsidR="002622D8" w:rsidRPr="00DF5579" w:rsidRDefault="00574D40" w:rsidP="001F21E2">
            <w:pPr>
              <w:tabs>
                <w:tab w:val="left" w:pos="1673"/>
              </w:tabs>
            </w:pPr>
            <w:r w:rsidRPr="005172E6">
              <w:rPr>
                <w:rFonts w:asciiTheme="minorHAnsi" w:hAnsiTheme="minorHAnsi" w:cstheme="minorHAnsi"/>
                <w:b/>
                <w:bCs/>
                <w:szCs w:val="20"/>
              </w:rPr>
              <w:t>June 2024</w:t>
            </w:r>
          </w:p>
        </w:tc>
      </w:tr>
      <w:tr w:rsidR="002622D8" w14:paraId="21CAD188" w14:textId="77777777" w:rsidTr="0033591D">
        <w:tc>
          <w:tcPr>
            <w:tcW w:w="3823" w:type="dxa"/>
          </w:tcPr>
          <w:p w14:paraId="7D5D888B" w14:textId="4A248351" w:rsidR="002622D8" w:rsidRPr="00DF5579" w:rsidRDefault="002622D8" w:rsidP="001F21E2">
            <w:pPr>
              <w:tabs>
                <w:tab w:val="left" w:pos="1673"/>
              </w:tabs>
            </w:pPr>
            <w:r w:rsidRPr="00D5657B">
              <w:rPr>
                <w:rFonts w:ascii="Calibri" w:eastAsia="Times New Roman" w:hAnsi="Calibri" w:cs="Calibri"/>
                <w:color w:val="000000"/>
                <w:szCs w:val="20"/>
                <w:lang w:eastAsia="en-AU"/>
              </w:rPr>
              <w:t>6.1.3. Encourage opportunities for lifelong learning including understanding and using technology</w:t>
            </w:r>
          </w:p>
        </w:tc>
        <w:tc>
          <w:tcPr>
            <w:tcW w:w="5670" w:type="dxa"/>
          </w:tcPr>
          <w:p w14:paraId="3B45EF8D" w14:textId="77777777" w:rsidR="002622D8" w:rsidRDefault="002622D8" w:rsidP="001F21E2">
            <w:pPr>
              <w:tabs>
                <w:tab w:val="left" w:pos="1673"/>
              </w:tabs>
              <w:rPr>
                <w:rFonts w:ascii="Calibri" w:eastAsia="Times New Roman" w:hAnsi="Calibri" w:cs="Calibri"/>
                <w:color w:val="000000"/>
                <w:szCs w:val="20"/>
                <w:lang w:eastAsia="en-AU"/>
              </w:rPr>
            </w:pPr>
            <w:r w:rsidRPr="00D5657B">
              <w:rPr>
                <w:rFonts w:ascii="Symbol" w:eastAsia="Times New Roman" w:hAnsi="Symbol" w:cs="Calibri"/>
                <w:color w:val="000000"/>
                <w:szCs w:val="20"/>
                <w:lang w:eastAsia="en-AU"/>
              </w:rPr>
              <w:t>·</w:t>
            </w:r>
            <w:r w:rsidRPr="00D5657B">
              <w:rPr>
                <w:rFonts w:ascii="Times New Roman" w:eastAsia="Times New Roman" w:hAnsi="Times New Roman" w:cs="Times New Roman"/>
                <w:color w:val="000000"/>
                <w:sz w:val="14"/>
                <w:szCs w:val="14"/>
                <w:lang w:eastAsia="en-AU"/>
              </w:rPr>
              <w:t xml:space="preserve">         </w:t>
            </w:r>
            <w:r w:rsidRPr="00D5657B">
              <w:rPr>
                <w:rFonts w:ascii="Calibri" w:eastAsia="Times New Roman" w:hAnsi="Calibri" w:cs="Calibri"/>
                <w:color w:val="000000"/>
                <w:szCs w:val="20"/>
                <w:lang w:eastAsia="en-AU"/>
              </w:rPr>
              <w:t>Continue to support the three local Universities of the Third Age (U3A)</w:t>
            </w:r>
          </w:p>
          <w:p w14:paraId="084C3D3A" w14:textId="0503C932" w:rsidR="002622D8" w:rsidRPr="00DF5579" w:rsidRDefault="002622D8" w:rsidP="001F21E2">
            <w:pPr>
              <w:tabs>
                <w:tab w:val="left" w:pos="1673"/>
              </w:tabs>
            </w:pPr>
            <w:r w:rsidRPr="00D5657B">
              <w:rPr>
                <w:rFonts w:ascii="Symbol" w:eastAsia="Times New Roman" w:hAnsi="Symbol" w:cs="Calibri"/>
                <w:color w:val="000000"/>
                <w:szCs w:val="20"/>
                <w:lang w:eastAsia="en-AU"/>
              </w:rPr>
              <w:t>·</w:t>
            </w:r>
            <w:r w:rsidRPr="00D5657B">
              <w:rPr>
                <w:rFonts w:ascii="Times New Roman" w:eastAsia="Times New Roman" w:hAnsi="Times New Roman" w:cs="Times New Roman"/>
                <w:color w:val="000000"/>
                <w:sz w:val="14"/>
                <w:szCs w:val="14"/>
                <w:lang w:eastAsia="en-AU"/>
              </w:rPr>
              <w:t xml:space="preserve">         </w:t>
            </w:r>
            <w:r w:rsidRPr="00D5657B">
              <w:rPr>
                <w:rFonts w:ascii="Calibri" w:eastAsia="Times New Roman" w:hAnsi="Calibri" w:cs="Calibri"/>
                <w:color w:val="000000"/>
                <w:szCs w:val="20"/>
                <w:lang w:eastAsia="en-AU"/>
              </w:rPr>
              <w:t>Delivery of Library programs that offer opportunities for lifelong learning and understanding technology</w:t>
            </w:r>
          </w:p>
        </w:tc>
        <w:tc>
          <w:tcPr>
            <w:tcW w:w="3118" w:type="dxa"/>
          </w:tcPr>
          <w:p w14:paraId="752A7D5E" w14:textId="77777777" w:rsidR="002622D8" w:rsidRPr="002B18B7" w:rsidRDefault="002622D8" w:rsidP="00DF5579">
            <w:pPr>
              <w:tabs>
                <w:tab w:val="left" w:pos="1673"/>
              </w:tabs>
              <w:rPr>
                <w:b/>
                <w:bCs/>
              </w:rPr>
            </w:pPr>
            <w:r w:rsidRPr="002B18B7">
              <w:rPr>
                <w:b/>
                <w:bCs/>
              </w:rPr>
              <w:t>Community Relationships, MPS</w:t>
            </w:r>
          </w:p>
          <w:p w14:paraId="782B7523" w14:textId="7987805E" w:rsidR="002622D8" w:rsidRDefault="002622D8" w:rsidP="00DF5579">
            <w:pPr>
              <w:tabs>
                <w:tab w:val="left" w:pos="1673"/>
              </w:tabs>
            </w:pPr>
            <w:r>
              <w:t xml:space="preserve"> </w:t>
            </w:r>
          </w:p>
          <w:p w14:paraId="6E424872" w14:textId="48A6259F" w:rsidR="002622D8" w:rsidRPr="00780510" w:rsidRDefault="002622D8" w:rsidP="00DF5579">
            <w:pPr>
              <w:tabs>
                <w:tab w:val="left" w:pos="1673"/>
              </w:tabs>
              <w:rPr>
                <w:b/>
                <w:bCs/>
              </w:rPr>
            </w:pPr>
            <w:r>
              <w:t xml:space="preserve"> </w:t>
            </w:r>
            <w:r w:rsidRPr="00780510">
              <w:rPr>
                <w:b/>
                <w:bCs/>
              </w:rPr>
              <w:t>Libraries, MPS</w:t>
            </w:r>
          </w:p>
        </w:tc>
        <w:tc>
          <w:tcPr>
            <w:tcW w:w="1418" w:type="dxa"/>
            <w:shd w:val="clear" w:color="auto" w:fill="auto"/>
          </w:tcPr>
          <w:p w14:paraId="7FE225A3" w14:textId="4178F9C4" w:rsidR="002622D8" w:rsidRPr="00DF5579" w:rsidRDefault="00574D40" w:rsidP="001F21E2">
            <w:pPr>
              <w:tabs>
                <w:tab w:val="left" w:pos="1673"/>
              </w:tabs>
            </w:pPr>
            <w:r w:rsidRPr="005172E6">
              <w:rPr>
                <w:rFonts w:asciiTheme="minorHAnsi" w:hAnsiTheme="minorHAnsi" w:cstheme="minorHAnsi"/>
                <w:b/>
                <w:bCs/>
                <w:szCs w:val="20"/>
              </w:rPr>
              <w:t>June 2024</w:t>
            </w:r>
          </w:p>
        </w:tc>
      </w:tr>
      <w:tr w:rsidR="002622D8" w14:paraId="0C11667D" w14:textId="77777777" w:rsidTr="0033591D">
        <w:tc>
          <w:tcPr>
            <w:tcW w:w="3823" w:type="dxa"/>
          </w:tcPr>
          <w:p w14:paraId="2C88912D" w14:textId="15A67EB8" w:rsidR="002622D8" w:rsidRPr="00DF5579" w:rsidRDefault="002622D8" w:rsidP="00DF5579">
            <w:pPr>
              <w:tabs>
                <w:tab w:val="left" w:pos="1673"/>
              </w:tabs>
            </w:pPr>
            <w:r w:rsidRPr="00D5657B">
              <w:rPr>
                <w:rFonts w:ascii="Calibri" w:eastAsia="Times New Roman" w:hAnsi="Calibri" w:cs="Calibri"/>
                <w:color w:val="000000"/>
                <w:szCs w:val="20"/>
                <w:lang w:eastAsia="en-AU"/>
              </w:rPr>
              <w:t>6.2.1. Create awareness, with both the community and employers, of the changing nature of employment and the advantages it can offer to older workers.</w:t>
            </w:r>
          </w:p>
        </w:tc>
        <w:tc>
          <w:tcPr>
            <w:tcW w:w="5670" w:type="dxa"/>
          </w:tcPr>
          <w:p w14:paraId="6D383647" w14:textId="54185CC9" w:rsidR="002622D8" w:rsidRPr="00780510" w:rsidRDefault="00AC32B0" w:rsidP="00DF5579">
            <w:pPr>
              <w:tabs>
                <w:tab w:val="left" w:pos="1673"/>
              </w:tabs>
              <w:rPr>
                <w:rFonts w:asciiTheme="minorHAnsi" w:hAnsiTheme="minorHAnsi" w:cstheme="minorHAnsi"/>
              </w:rPr>
            </w:pPr>
            <w:r>
              <w:rPr>
                <w:rFonts w:asciiTheme="minorHAnsi" w:hAnsiTheme="minorHAnsi" w:cstheme="minorHAnsi"/>
              </w:rPr>
              <w:t xml:space="preserve">- </w:t>
            </w:r>
            <w:r w:rsidR="005A239C">
              <w:rPr>
                <w:rFonts w:asciiTheme="minorHAnsi" w:hAnsiTheme="minorHAnsi" w:cstheme="minorHAnsi"/>
              </w:rPr>
              <w:t xml:space="preserve">Conduct information forums </w:t>
            </w:r>
            <w:r w:rsidR="009A2EEF">
              <w:rPr>
                <w:rFonts w:asciiTheme="minorHAnsi" w:hAnsiTheme="minorHAnsi" w:cstheme="minorHAnsi"/>
              </w:rPr>
              <w:t xml:space="preserve">and materials </w:t>
            </w:r>
            <w:r w:rsidR="005A239C">
              <w:rPr>
                <w:rFonts w:asciiTheme="minorHAnsi" w:hAnsiTheme="minorHAnsi" w:cstheme="minorHAnsi"/>
              </w:rPr>
              <w:t xml:space="preserve">relevant for mature age workers and </w:t>
            </w:r>
            <w:r w:rsidR="009A2EEF">
              <w:rPr>
                <w:rFonts w:asciiTheme="minorHAnsi" w:hAnsiTheme="minorHAnsi" w:cstheme="minorHAnsi"/>
              </w:rPr>
              <w:t>for</w:t>
            </w:r>
            <w:r w:rsidR="005A239C">
              <w:rPr>
                <w:rFonts w:asciiTheme="minorHAnsi" w:hAnsiTheme="minorHAnsi" w:cstheme="minorHAnsi"/>
              </w:rPr>
              <w:t xml:space="preserve"> employers</w:t>
            </w:r>
          </w:p>
          <w:p w14:paraId="0E36251F" w14:textId="6B83EEE5" w:rsidR="002622D8" w:rsidRPr="005A239C" w:rsidRDefault="002622D8" w:rsidP="00DF5579">
            <w:pPr>
              <w:tabs>
                <w:tab w:val="left" w:pos="1673"/>
              </w:tabs>
              <w:rPr>
                <w:rFonts w:asciiTheme="minorHAnsi" w:hAnsiTheme="minorHAnsi" w:cstheme="minorHAnsi"/>
              </w:rPr>
            </w:pPr>
          </w:p>
        </w:tc>
        <w:tc>
          <w:tcPr>
            <w:tcW w:w="3118" w:type="dxa"/>
          </w:tcPr>
          <w:p w14:paraId="4643FEC1" w14:textId="052FC7AC" w:rsidR="002622D8" w:rsidRPr="00A14737" w:rsidRDefault="002622D8" w:rsidP="00DF5579">
            <w:pPr>
              <w:tabs>
                <w:tab w:val="left" w:pos="1673"/>
              </w:tabs>
              <w:rPr>
                <w:rFonts w:asciiTheme="minorHAnsi" w:hAnsiTheme="minorHAnsi" w:cstheme="minorHAnsi"/>
              </w:rPr>
            </w:pPr>
            <w:r w:rsidRPr="00A14737">
              <w:rPr>
                <w:rFonts w:asciiTheme="minorHAnsi" w:eastAsia="Times New Roman" w:hAnsiTheme="minorHAnsi" w:cstheme="minorHAnsi"/>
                <w:b/>
                <w:bCs/>
                <w:color w:val="000000"/>
                <w:szCs w:val="20"/>
                <w:lang w:eastAsia="en-AU"/>
              </w:rPr>
              <w:t>Economic Development, MPS</w:t>
            </w:r>
          </w:p>
        </w:tc>
        <w:tc>
          <w:tcPr>
            <w:tcW w:w="1418" w:type="dxa"/>
            <w:shd w:val="clear" w:color="auto" w:fill="auto"/>
          </w:tcPr>
          <w:p w14:paraId="399108F5" w14:textId="7DBF264A" w:rsidR="002622D8" w:rsidRPr="00DF5579" w:rsidRDefault="00574D40" w:rsidP="00DF5579">
            <w:pPr>
              <w:tabs>
                <w:tab w:val="left" w:pos="1673"/>
              </w:tabs>
            </w:pPr>
            <w:r w:rsidRPr="005172E6">
              <w:rPr>
                <w:rFonts w:asciiTheme="minorHAnsi" w:hAnsiTheme="minorHAnsi" w:cstheme="minorHAnsi"/>
                <w:b/>
                <w:bCs/>
                <w:szCs w:val="20"/>
              </w:rPr>
              <w:t>June 2024</w:t>
            </w:r>
          </w:p>
        </w:tc>
      </w:tr>
      <w:tr w:rsidR="002622D8" w14:paraId="6E4E1A5E" w14:textId="77777777" w:rsidTr="0033591D">
        <w:tc>
          <w:tcPr>
            <w:tcW w:w="3823" w:type="dxa"/>
          </w:tcPr>
          <w:p w14:paraId="69AC20D5" w14:textId="7BCB3279" w:rsidR="002622D8" w:rsidRPr="00DF5579" w:rsidRDefault="002622D8" w:rsidP="00DF5579">
            <w:pPr>
              <w:tabs>
                <w:tab w:val="left" w:pos="1673"/>
              </w:tabs>
            </w:pPr>
            <w:r w:rsidRPr="00D5657B">
              <w:rPr>
                <w:rFonts w:ascii="Calibri" w:eastAsia="Times New Roman" w:hAnsi="Calibri" w:cs="Calibri"/>
                <w:color w:val="000000"/>
                <w:szCs w:val="20"/>
                <w:lang w:eastAsia="en-AU"/>
              </w:rPr>
              <w:t>6.2.2. Advocate for an increase in employment opportunities and career pathways for older people, especially those aged under 65 who cannot access superannuation or the pension.</w:t>
            </w:r>
          </w:p>
        </w:tc>
        <w:tc>
          <w:tcPr>
            <w:tcW w:w="5670" w:type="dxa"/>
          </w:tcPr>
          <w:p w14:paraId="6AD20370" w14:textId="45AC6CA7" w:rsidR="002622D8" w:rsidRDefault="00AC32B0" w:rsidP="00DF5579">
            <w:pPr>
              <w:tabs>
                <w:tab w:val="left" w:pos="1673"/>
              </w:tabs>
              <w:rPr>
                <w:rFonts w:ascii="Calibri" w:eastAsia="Times New Roman" w:hAnsi="Calibri" w:cs="Calibri"/>
                <w:color w:val="000000"/>
                <w:szCs w:val="20"/>
                <w:lang w:eastAsia="en-AU"/>
              </w:rPr>
            </w:pPr>
            <w:r>
              <w:rPr>
                <w:rFonts w:ascii="Calibri" w:eastAsia="Times New Roman" w:hAnsi="Calibri" w:cs="Calibri"/>
                <w:color w:val="000000"/>
                <w:szCs w:val="20"/>
                <w:lang w:eastAsia="en-AU"/>
              </w:rPr>
              <w:t>-</w:t>
            </w:r>
            <w:r w:rsidR="002622D8" w:rsidRPr="00D5657B">
              <w:rPr>
                <w:rFonts w:ascii="Calibri" w:eastAsia="Times New Roman" w:hAnsi="Calibri" w:cs="Calibri"/>
                <w:color w:val="000000"/>
                <w:szCs w:val="20"/>
                <w:lang w:eastAsia="en-AU"/>
              </w:rPr>
              <w:t>Implement online “Start your Business” workshop series specifically for the older community</w:t>
            </w:r>
          </w:p>
          <w:p w14:paraId="29652E3D" w14:textId="77777777" w:rsidR="00AC32B0" w:rsidRDefault="00AC32B0" w:rsidP="009A2EEF">
            <w:pPr>
              <w:tabs>
                <w:tab w:val="left" w:pos="1673"/>
              </w:tabs>
              <w:rPr>
                <w:rFonts w:asciiTheme="minorHAnsi" w:hAnsiTheme="minorHAnsi" w:cstheme="minorHAnsi"/>
              </w:rPr>
            </w:pPr>
          </w:p>
          <w:p w14:paraId="5DCC655D" w14:textId="3BC81590" w:rsidR="009A2EEF" w:rsidRPr="00AC32B0" w:rsidRDefault="00AC32B0" w:rsidP="00AC32B0">
            <w:pPr>
              <w:tabs>
                <w:tab w:val="left" w:pos="1673"/>
              </w:tabs>
              <w:rPr>
                <w:rFonts w:asciiTheme="minorHAnsi" w:hAnsiTheme="minorHAnsi" w:cstheme="minorHAnsi"/>
              </w:rPr>
            </w:pPr>
            <w:r>
              <w:rPr>
                <w:rFonts w:asciiTheme="minorHAnsi" w:hAnsiTheme="minorHAnsi" w:cstheme="minorHAnsi"/>
              </w:rPr>
              <w:t>-</w:t>
            </w:r>
            <w:r w:rsidR="009A2EEF" w:rsidRPr="00AC32B0">
              <w:rPr>
                <w:rFonts w:asciiTheme="minorHAnsi" w:hAnsiTheme="minorHAnsi" w:cstheme="minorHAnsi"/>
              </w:rPr>
              <w:t>Conduct information forums and materials relevant for mature age workers and for employers</w:t>
            </w:r>
          </w:p>
          <w:p w14:paraId="0B7481B2" w14:textId="31D15C44" w:rsidR="005A239C" w:rsidRPr="00DF5579" w:rsidRDefault="005A239C" w:rsidP="00DF5579">
            <w:pPr>
              <w:tabs>
                <w:tab w:val="left" w:pos="1673"/>
              </w:tabs>
            </w:pPr>
          </w:p>
        </w:tc>
        <w:tc>
          <w:tcPr>
            <w:tcW w:w="3118" w:type="dxa"/>
          </w:tcPr>
          <w:p w14:paraId="70F602BE" w14:textId="5E95EA9F" w:rsidR="002622D8" w:rsidRPr="00A14737" w:rsidRDefault="002622D8" w:rsidP="00DF5579">
            <w:pPr>
              <w:tabs>
                <w:tab w:val="left" w:pos="1673"/>
              </w:tabs>
              <w:rPr>
                <w:rFonts w:asciiTheme="minorHAnsi" w:hAnsiTheme="minorHAnsi" w:cstheme="minorHAnsi"/>
              </w:rPr>
            </w:pPr>
            <w:r w:rsidRPr="00A14737">
              <w:rPr>
                <w:rFonts w:asciiTheme="minorHAnsi" w:eastAsia="Times New Roman" w:hAnsiTheme="minorHAnsi" w:cstheme="minorHAnsi"/>
                <w:b/>
                <w:bCs/>
                <w:color w:val="000000"/>
                <w:szCs w:val="20"/>
                <w:lang w:eastAsia="en-AU"/>
              </w:rPr>
              <w:t>Economic Development, MPS</w:t>
            </w:r>
          </w:p>
        </w:tc>
        <w:tc>
          <w:tcPr>
            <w:tcW w:w="1418" w:type="dxa"/>
            <w:shd w:val="clear" w:color="auto" w:fill="auto"/>
          </w:tcPr>
          <w:p w14:paraId="28D429A3" w14:textId="32C36EBE" w:rsidR="002622D8" w:rsidRPr="00DF5579" w:rsidRDefault="00574D40" w:rsidP="00DF5579">
            <w:pPr>
              <w:tabs>
                <w:tab w:val="left" w:pos="1673"/>
              </w:tabs>
            </w:pPr>
            <w:r w:rsidRPr="005172E6">
              <w:rPr>
                <w:rFonts w:asciiTheme="minorHAnsi" w:hAnsiTheme="minorHAnsi" w:cstheme="minorHAnsi"/>
                <w:b/>
                <w:bCs/>
                <w:szCs w:val="20"/>
              </w:rPr>
              <w:t>June 2024</w:t>
            </w:r>
          </w:p>
        </w:tc>
      </w:tr>
      <w:tr w:rsidR="002622D8" w14:paraId="0D086468" w14:textId="77777777" w:rsidTr="0033591D">
        <w:tc>
          <w:tcPr>
            <w:tcW w:w="3823" w:type="dxa"/>
          </w:tcPr>
          <w:p w14:paraId="1791A269" w14:textId="7D0FAA46" w:rsidR="002622D8" w:rsidRPr="00DF5579" w:rsidRDefault="002622D8" w:rsidP="00DF5579">
            <w:pPr>
              <w:tabs>
                <w:tab w:val="left" w:pos="1673"/>
              </w:tabs>
            </w:pPr>
            <w:r w:rsidRPr="00D5657B">
              <w:rPr>
                <w:rFonts w:ascii="Calibri" w:eastAsia="Times New Roman" w:hAnsi="Calibri" w:cs="Calibri"/>
                <w:color w:val="000000"/>
                <w:szCs w:val="20"/>
                <w:lang w:eastAsia="en-AU"/>
              </w:rPr>
              <w:t>6.2.3. Create awareness of the advantages of employing older skilled workers.</w:t>
            </w:r>
          </w:p>
        </w:tc>
        <w:tc>
          <w:tcPr>
            <w:tcW w:w="5670" w:type="dxa"/>
          </w:tcPr>
          <w:p w14:paraId="2E764F01" w14:textId="49DDB060" w:rsidR="00AC32B0" w:rsidRPr="00780510" w:rsidRDefault="001142B8" w:rsidP="00AC32B0">
            <w:pPr>
              <w:tabs>
                <w:tab w:val="left" w:pos="1673"/>
              </w:tabs>
              <w:rPr>
                <w:rFonts w:asciiTheme="minorHAnsi" w:hAnsiTheme="minorHAnsi" w:cstheme="minorHAnsi"/>
              </w:rPr>
            </w:pPr>
            <w:r>
              <w:rPr>
                <w:rFonts w:asciiTheme="minorHAnsi" w:hAnsiTheme="minorHAnsi" w:cstheme="minorHAnsi"/>
              </w:rPr>
              <w:t>C</w:t>
            </w:r>
            <w:r w:rsidR="00AC32B0">
              <w:rPr>
                <w:rFonts w:asciiTheme="minorHAnsi" w:hAnsiTheme="minorHAnsi" w:cstheme="minorHAnsi"/>
              </w:rPr>
              <w:t>onduct information forums and materials relevant for mature age workers and for employers</w:t>
            </w:r>
          </w:p>
          <w:p w14:paraId="49104174" w14:textId="77777777" w:rsidR="002622D8" w:rsidRPr="00DF5579" w:rsidRDefault="002622D8" w:rsidP="00DF5579">
            <w:pPr>
              <w:tabs>
                <w:tab w:val="left" w:pos="1673"/>
              </w:tabs>
            </w:pPr>
          </w:p>
        </w:tc>
        <w:tc>
          <w:tcPr>
            <w:tcW w:w="3118" w:type="dxa"/>
          </w:tcPr>
          <w:p w14:paraId="3791BD9B" w14:textId="4ABD9F13" w:rsidR="002622D8" w:rsidRPr="00A14737" w:rsidRDefault="002622D8" w:rsidP="00DF5579">
            <w:pPr>
              <w:tabs>
                <w:tab w:val="left" w:pos="1673"/>
              </w:tabs>
              <w:rPr>
                <w:rFonts w:asciiTheme="minorHAnsi" w:hAnsiTheme="minorHAnsi" w:cstheme="minorHAnsi"/>
                <w:b/>
                <w:bCs/>
              </w:rPr>
            </w:pPr>
            <w:r w:rsidRPr="00A14737">
              <w:rPr>
                <w:rFonts w:asciiTheme="minorHAnsi" w:hAnsiTheme="minorHAnsi" w:cstheme="minorHAnsi"/>
                <w:b/>
                <w:bCs/>
              </w:rPr>
              <w:lastRenderedPageBreak/>
              <w:t>Economic Development, MPS</w:t>
            </w:r>
          </w:p>
        </w:tc>
        <w:tc>
          <w:tcPr>
            <w:tcW w:w="1418" w:type="dxa"/>
            <w:shd w:val="clear" w:color="auto" w:fill="auto"/>
          </w:tcPr>
          <w:p w14:paraId="6D23AF49" w14:textId="4A71FBAD" w:rsidR="002622D8" w:rsidRPr="00DF5579" w:rsidRDefault="00574D40" w:rsidP="00DF5579">
            <w:pPr>
              <w:tabs>
                <w:tab w:val="left" w:pos="1673"/>
              </w:tabs>
            </w:pPr>
            <w:r w:rsidRPr="005172E6">
              <w:rPr>
                <w:rFonts w:asciiTheme="minorHAnsi" w:hAnsiTheme="minorHAnsi" w:cstheme="minorHAnsi"/>
                <w:b/>
                <w:bCs/>
                <w:szCs w:val="20"/>
              </w:rPr>
              <w:t>June 2024</w:t>
            </w:r>
          </w:p>
        </w:tc>
      </w:tr>
      <w:tr w:rsidR="002622D8" w14:paraId="35EDAA65" w14:textId="77777777" w:rsidTr="0033591D">
        <w:tc>
          <w:tcPr>
            <w:tcW w:w="3823" w:type="dxa"/>
          </w:tcPr>
          <w:p w14:paraId="0682039B" w14:textId="2F9BB0CA" w:rsidR="002622D8" w:rsidRPr="00D5657B" w:rsidRDefault="002622D8" w:rsidP="00DF5579">
            <w:pPr>
              <w:tabs>
                <w:tab w:val="left" w:pos="1673"/>
              </w:tabs>
              <w:rPr>
                <w:rFonts w:ascii="Calibri" w:eastAsia="Times New Roman" w:hAnsi="Calibri" w:cs="Calibri"/>
                <w:color w:val="000000"/>
                <w:szCs w:val="20"/>
                <w:lang w:eastAsia="en-AU"/>
              </w:rPr>
            </w:pPr>
            <w:bookmarkStart w:id="8" w:name="RANGE!A639"/>
            <w:r w:rsidRPr="00D5657B">
              <w:rPr>
                <w:rFonts w:ascii="Calibri" w:eastAsia="Times New Roman" w:hAnsi="Calibri" w:cs="Calibri"/>
                <w:color w:val="000000"/>
                <w:szCs w:val="20"/>
                <w:lang w:eastAsia="en-AU"/>
              </w:rPr>
              <w:t>6.2.4. Mornington Peninsula Shire to role model and promote practices that enhance flexible employment opportunities of older people.</w:t>
            </w:r>
            <w:bookmarkEnd w:id="8"/>
          </w:p>
        </w:tc>
        <w:tc>
          <w:tcPr>
            <w:tcW w:w="5670" w:type="dxa"/>
          </w:tcPr>
          <w:p w14:paraId="44D10E27" w14:textId="7D7FD813" w:rsidR="002622D8" w:rsidRPr="00DF5579" w:rsidRDefault="002622D8" w:rsidP="00DF5579">
            <w:pPr>
              <w:tabs>
                <w:tab w:val="left" w:pos="1673"/>
              </w:tabs>
            </w:pPr>
            <w:r w:rsidRPr="00D5657B">
              <w:rPr>
                <w:rFonts w:ascii="Calibri" w:eastAsia="Times New Roman" w:hAnsi="Calibri" w:cs="Calibri"/>
                <w:color w:val="000000"/>
                <w:szCs w:val="20"/>
                <w:lang w:eastAsia="en-AU"/>
              </w:rPr>
              <w:t xml:space="preserve">Shire continues </w:t>
            </w:r>
            <w:r w:rsidR="00CF4AA2">
              <w:rPr>
                <w:rFonts w:ascii="Calibri" w:eastAsia="Times New Roman" w:hAnsi="Calibri" w:cs="Calibri"/>
                <w:color w:val="000000"/>
                <w:szCs w:val="20"/>
                <w:lang w:eastAsia="en-AU"/>
              </w:rPr>
              <w:t>inclusive</w:t>
            </w:r>
            <w:r w:rsidRPr="00D5657B">
              <w:rPr>
                <w:rFonts w:ascii="Calibri" w:eastAsia="Times New Roman" w:hAnsi="Calibri" w:cs="Calibri"/>
                <w:color w:val="000000"/>
                <w:szCs w:val="20"/>
                <w:lang w:eastAsia="en-AU"/>
              </w:rPr>
              <w:t xml:space="preserve"> practices and flexible work arrangements  </w:t>
            </w:r>
          </w:p>
        </w:tc>
        <w:tc>
          <w:tcPr>
            <w:tcW w:w="3118" w:type="dxa"/>
          </w:tcPr>
          <w:p w14:paraId="73ED84DE" w14:textId="2568465A" w:rsidR="002622D8" w:rsidRPr="00A14737" w:rsidRDefault="002622D8" w:rsidP="00DF5579">
            <w:pPr>
              <w:tabs>
                <w:tab w:val="left" w:pos="1673"/>
              </w:tabs>
              <w:rPr>
                <w:rFonts w:asciiTheme="minorHAnsi" w:hAnsiTheme="minorHAnsi" w:cstheme="minorHAnsi"/>
              </w:rPr>
            </w:pPr>
            <w:r w:rsidRPr="00A14737">
              <w:rPr>
                <w:rFonts w:asciiTheme="minorHAnsi" w:eastAsia="Times New Roman" w:hAnsiTheme="minorHAnsi" w:cstheme="minorHAnsi"/>
                <w:b/>
                <w:bCs/>
                <w:color w:val="000000"/>
                <w:szCs w:val="20"/>
                <w:lang w:eastAsia="en-AU"/>
              </w:rPr>
              <w:t>People and Culture Unit, MPS</w:t>
            </w:r>
          </w:p>
        </w:tc>
        <w:tc>
          <w:tcPr>
            <w:tcW w:w="1418" w:type="dxa"/>
            <w:shd w:val="clear" w:color="auto" w:fill="auto"/>
          </w:tcPr>
          <w:p w14:paraId="7A0F3EEB" w14:textId="4CB8986C" w:rsidR="002622D8" w:rsidRPr="00DF5579" w:rsidRDefault="00574D40" w:rsidP="00DF5579">
            <w:pPr>
              <w:tabs>
                <w:tab w:val="left" w:pos="1673"/>
              </w:tabs>
            </w:pPr>
            <w:r w:rsidRPr="005172E6">
              <w:rPr>
                <w:rFonts w:asciiTheme="minorHAnsi" w:hAnsiTheme="minorHAnsi" w:cstheme="minorHAnsi"/>
                <w:b/>
                <w:bCs/>
                <w:szCs w:val="20"/>
              </w:rPr>
              <w:t>June 2024</w:t>
            </w:r>
          </w:p>
        </w:tc>
      </w:tr>
      <w:tr w:rsidR="002622D8" w14:paraId="7CEAC406" w14:textId="77777777" w:rsidTr="0033591D">
        <w:tc>
          <w:tcPr>
            <w:tcW w:w="3823" w:type="dxa"/>
          </w:tcPr>
          <w:p w14:paraId="711D79E9" w14:textId="253B19BD" w:rsidR="002622D8" w:rsidRPr="00D5657B" w:rsidRDefault="002622D8" w:rsidP="00DF5579">
            <w:pPr>
              <w:tabs>
                <w:tab w:val="left" w:pos="1673"/>
              </w:tabs>
              <w:rPr>
                <w:rFonts w:ascii="Calibri" w:eastAsia="Times New Roman" w:hAnsi="Calibri" w:cs="Calibri"/>
                <w:color w:val="000000"/>
                <w:szCs w:val="20"/>
                <w:lang w:eastAsia="en-AU"/>
              </w:rPr>
            </w:pPr>
            <w:bookmarkStart w:id="9" w:name="RANGE!A642"/>
            <w:r w:rsidRPr="00D5657B">
              <w:rPr>
                <w:rFonts w:ascii="Calibri" w:eastAsia="Times New Roman" w:hAnsi="Calibri" w:cs="Calibri"/>
                <w:color w:val="000000"/>
                <w:szCs w:val="20"/>
                <w:lang w:eastAsia="en-AU"/>
              </w:rPr>
              <w:t>6.2.5. Recognise and acknowledge age–friendly businesses and services on the Mornington Peninsula.</w:t>
            </w:r>
            <w:bookmarkEnd w:id="9"/>
          </w:p>
        </w:tc>
        <w:tc>
          <w:tcPr>
            <w:tcW w:w="5670" w:type="dxa"/>
          </w:tcPr>
          <w:p w14:paraId="12DAD642" w14:textId="62DE8023" w:rsidR="002622D8" w:rsidRPr="00DF5579" w:rsidRDefault="002622D8" w:rsidP="00DF5579">
            <w:pPr>
              <w:tabs>
                <w:tab w:val="left" w:pos="1673"/>
              </w:tabs>
            </w:pPr>
            <w:r w:rsidRPr="00D5657B">
              <w:rPr>
                <w:rFonts w:ascii="Calibri" w:eastAsia="Times New Roman" w:hAnsi="Calibri" w:cs="Calibri"/>
                <w:color w:val="000000"/>
                <w:szCs w:val="20"/>
                <w:lang w:eastAsia="en-AU"/>
              </w:rPr>
              <w:t xml:space="preserve">Call for good news stories </w:t>
            </w:r>
            <w:r w:rsidR="00A14737">
              <w:rPr>
                <w:rFonts w:ascii="Calibri" w:eastAsia="Times New Roman" w:hAnsi="Calibri" w:cs="Calibri"/>
                <w:color w:val="000000"/>
                <w:szCs w:val="20"/>
                <w:lang w:eastAsia="en-AU"/>
              </w:rPr>
              <w:t xml:space="preserve">from </w:t>
            </w:r>
            <w:r w:rsidRPr="00D5657B">
              <w:rPr>
                <w:rFonts w:ascii="Calibri" w:eastAsia="Times New Roman" w:hAnsi="Calibri" w:cs="Calibri"/>
                <w:color w:val="000000"/>
                <w:szCs w:val="20"/>
                <w:lang w:eastAsia="en-AU"/>
              </w:rPr>
              <w:t>businesses and promote on MP Website, MP newsletter and Shire website</w:t>
            </w:r>
          </w:p>
        </w:tc>
        <w:tc>
          <w:tcPr>
            <w:tcW w:w="3118" w:type="dxa"/>
          </w:tcPr>
          <w:p w14:paraId="274E72ED" w14:textId="3CB071FB" w:rsidR="002622D8" w:rsidRPr="00A14737" w:rsidRDefault="002622D8" w:rsidP="00DF5579">
            <w:pPr>
              <w:tabs>
                <w:tab w:val="left" w:pos="1673"/>
              </w:tabs>
              <w:rPr>
                <w:rFonts w:asciiTheme="minorHAnsi" w:hAnsiTheme="minorHAnsi" w:cstheme="minorHAnsi"/>
                <w:b/>
                <w:bCs/>
              </w:rPr>
            </w:pPr>
            <w:r w:rsidRPr="00A14737">
              <w:rPr>
                <w:rFonts w:asciiTheme="minorHAnsi" w:hAnsiTheme="minorHAnsi" w:cstheme="minorHAnsi"/>
                <w:b/>
                <w:bCs/>
              </w:rPr>
              <w:t>Economic Development, MPS</w:t>
            </w:r>
          </w:p>
        </w:tc>
        <w:tc>
          <w:tcPr>
            <w:tcW w:w="1418" w:type="dxa"/>
            <w:shd w:val="clear" w:color="auto" w:fill="auto"/>
          </w:tcPr>
          <w:p w14:paraId="079BBE93" w14:textId="3BDA948A" w:rsidR="002622D8" w:rsidRPr="00DF5579" w:rsidRDefault="00574D40" w:rsidP="00DF5579">
            <w:pPr>
              <w:tabs>
                <w:tab w:val="left" w:pos="1673"/>
              </w:tabs>
            </w:pPr>
            <w:r w:rsidRPr="005172E6">
              <w:rPr>
                <w:rFonts w:asciiTheme="minorHAnsi" w:hAnsiTheme="minorHAnsi" w:cstheme="minorHAnsi"/>
                <w:b/>
                <w:bCs/>
                <w:szCs w:val="20"/>
              </w:rPr>
              <w:t>June 2024</w:t>
            </w:r>
          </w:p>
        </w:tc>
      </w:tr>
      <w:tr w:rsidR="002622D8" w14:paraId="24164E82" w14:textId="77777777" w:rsidTr="0033591D">
        <w:tc>
          <w:tcPr>
            <w:tcW w:w="3823" w:type="dxa"/>
          </w:tcPr>
          <w:p w14:paraId="54C9CDA2" w14:textId="0C93A5EE" w:rsidR="002622D8" w:rsidRPr="00D5657B" w:rsidRDefault="002622D8" w:rsidP="00DF5579">
            <w:pPr>
              <w:tabs>
                <w:tab w:val="left" w:pos="1673"/>
              </w:tabs>
              <w:rPr>
                <w:rFonts w:ascii="Calibri" w:eastAsia="Times New Roman" w:hAnsi="Calibri" w:cs="Calibri"/>
                <w:color w:val="000000"/>
                <w:szCs w:val="20"/>
                <w:lang w:eastAsia="en-AU"/>
              </w:rPr>
            </w:pPr>
            <w:r w:rsidRPr="00D5657B">
              <w:rPr>
                <w:rFonts w:ascii="Calibri" w:eastAsia="Times New Roman" w:hAnsi="Calibri" w:cs="Calibri"/>
                <w:color w:val="000000"/>
                <w:szCs w:val="20"/>
                <w:lang w:eastAsia="en-AU"/>
              </w:rPr>
              <w:t>6.2.6. Explore options to actively promote age-friendly practices within the business community.</w:t>
            </w:r>
          </w:p>
        </w:tc>
        <w:tc>
          <w:tcPr>
            <w:tcW w:w="5670" w:type="dxa"/>
          </w:tcPr>
          <w:p w14:paraId="5CE2B470" w14:textId="1FC8D510" w:rsidR="002622D8" w:rsidRPr="001142B8" w:rsidRDefault="00A76FDD" w:rsidP="00DF5579">
            <w:pPr>
              <w:tabs>
                <w:tab w:val="left" w:pos="1673"/>
              </w:tabs>
              <w:rPr>
                <w:rFonts w:asciiTheme="minorHAnsi" w:hAnsiTheme="minorHAnsi" w:cstheme="minorHAnsi"/>
              </w:rPr>
            </w:pPr>
            <w:r w:rsidRPr="001142B8">
              <w:rPr>
                <w:rFonts w:asciiTheme="minorHAnsi" w:hAnsiTheme="minorHAnsi" w:cstheme="minorHAnsi"/>
              </w:rPr>
              <w:t>Awards</w:t>
            </w:r>
            <w:r w:rsidR="009F5986">
              <w:rPr>
                <w:rFonts w:asciiTheme="minorHAnsi" w:hAnsiTheme="minorHAnsi" w:cstheme="minorHAnsi"/>
              </w:rPr>
              <w:t xml:space="preserve"> such as Delys Sargeant Age Friendly </w:t>
            </w:r>
            <w:proofErr w:type="gramStart"/>
            <w:r w:rsidR="009F5986">
              <w:rPr>
                <w:rFonts w:asciiTheme="minorHAnsi" w:hAnsiTheme="minorHAnsi" w:cstheme="minorHAnsi"/>
              </w:rPr>
              <w:t xml:space="preserve">Awards </w:t>
            </w:r>
            <w:r w:rsidRPr="001142B8">
              <w:rPr>
                <w:rFonts w:asciiTheme="minorHAnsi" w:hAnsiTheme="minorHAnsi" w:cstheme="minorHAnsi"/>
              </w:rPr>
              <w:t xml:space="preserve"> </w:t>
            </w:r>
            <w:r w:rsidR="00934D21" w:rsidRPr="001142B8">
              <w:rPr>
                <w:rFonts w:asciiTheme="minorHAnsi" w:hAnsiTheme="minorHAnsi" w:cstheme="minorHAnsi"/>
              </w:rPr>
              <w:t>include</w:t>
            </w:r>
            <w:proofErr w:type="gramEnd"/>
            <w:r w:rsidR="00934D21" w:rsidRPr="001142B8">
              <w:rPr>
                <w:rFonts w:asciiTheme="minorHAnsi" w:hAnsiTheme="minorHAnsi" w:cstheme="minorHAnsi"/>
              </w:rPr>
              <w:t xml:space="preserve"> a category for </w:t>
            </w:r>
            <w:r w:rsidR="00653DBE" w:rsidRPr="001142B8">
              <w:rPr>
                <w:rFonts w:asciiTheme="minorHAnsi" w:hAnsiTheme="minorHAnsi" w:cstheme="minorHAnsi"/>
              </w:rPr>
              <w:t>age friendly business</w:t>
            </w:r>
          </w:p>
        </w:tc>
        <w:tc>
          <w:tcPr>
            <w:tcW w:w="3118" w:type="dxa"/>
          </w:tcPr>
          <w:p w14:paraId="2DE5B8D7" w14:textId="77777777" w:rsidR="002622D8" w:rsidRPr="00C81AC7" w:rsidRDefault="002622D8" w:rsidP="00DF5579">
            <w:pPr>
              <w:tabs>
                <w:tab w:val="left" w:pos="1673"/>
              </w:tabs>
              <w:rPr>
                <w:rFonts w:asciiTheme="minorHAnsi" w:hAnsiTheme="minorHAnsi" w:cstheme="minorHAnsi"/>
              </w:rPr>
            </w:pPr>
            <w:r w:rsidRPr="00C81AC7">
              <w:rPr>
                <w:rFonts w:asciiTheme="minorHAnsi" w:hAnsiTheme="minorHAnsi" w:cstheme="minorHAnsi"/>
              </w:rPr>
              <w:t>Economic Development, MPS</w:t>
            </w:r>
          </w:p>
          <w:p w14:paraId="60F0D005" w14:textId="77777777" w:rsidR="002622D8" w:rsidRPr="00934D21" w:rsidRDefault="002622D8" w:rsidP="00DF5579">
            <w:pPr>
              <w:tabs>
                <w:tab w:val="left" w:pos="1673"/>
              </w:tabs>
              <w:rPr>
                <w:rFonts w:asciiTheme="minorHAnsi" w:hAnsiTheme="minorHAnsi" w:cstheme="minorHAnsi"/>
                <w:b/>
                <w:bCs/>
              </w:rPr>
            </w:pPr>
            <w:r w:rsidRPr="00A14737">
              <w:rPr>
                <w:rFonts w:asciiTheme="minorHAnsi" w:hAnsiTheme="minorHAnsi" w:cstheme="minorHAnsi"/>
              </w:rPr>
              <w:t xml:space="preserve"> </w:t>
            </w:r>
          </w:p>
          <w:p w14:paraId="40FB5C72" w14:textId="11692756" w:rsidR="002622D8" w:rsidRPr="00A14737" w:rsidRDefault="002622D8" w:rsidP="00DF5579">
            <w:pPr>
              <w:tabs>
                <w:tab w:val="left" w:pos="1673"/>
              </w:tabs>
              <w:rPr>
                <w:rFonts w:asciiTheme="minorHAnsi" w:hAnsiTheme="minorHAnsi" w:cstheme="minorHAnsi"/>
              </w:rPr>
            </w:pPr>
            <w:r w:rsidRPr="00934D21">
              <w:rPr>
                <w:rFonts w:asciiTheme="minorHAnsi" w:hAnsiTheme="minorHAnsi" w:cstheme="minorHAnsi"/>
                <w:b/>
                <w:bCs/>
              </w:rPr>
              <w:t>Community Inclusion, MPS</w:t>
            </w:r>
          </w:p>
        </w:tc>
        <w:tc>
          <w:tcPr>
            <w:tcW w:w="1418" w:type="dxa"/>
            <w:shd w:val="clear" w:color="auto" w:fill="auto"/>
          </w:tcPr>
          <w:p w14:paraId="06166466" w14:textId="19633F15" w:rsidR="002622D8" w:rsidRPr="00DF5579" w:rsidRDefault="00574D40" w:rsidP="00DF5579">
            <w:pPr>
              <w:tabs>
                <w:tab w:val="left" w:pos="1673"/>
              </w:tabs>
            </w:pPr>
            <w:r w:rsidRPr="005172E6">
              <w:rPr>
                <w:rFonts w:asciiTheme="minorHAnsi" w:hAnsiTheme="minorHAnsi" w:cstheme="minorHAnsi"/>
                <w:b/>
                <w:bCs/>
                <w:szCs w:val="20"/>
              </w:rPr>
              <w:t>June 2024</w:t>
            </w:r>
          </w:p>
        </w:tc>
      </w:tr>
    </w:tbl>
    <w:p w14:paraId="07431F7E" w14:textId="7076F161" w:rsidR="00DF5579" w:rsidRDefault="00DF5579" w:rsidP="00DF5579">
      <w:pPr>
        <w:tabs>
          <w:tab w:val="left" w:pos="1673"/>
        </w:tabs>
      </w:pPr>
    </w:p>
    <w:p w14:paraId="1E170EA7" w14:textId="7599CC3F" w:rsidR="00DF5579" w:rsidRDefault="00DF5579" w:rsidP="00DF5579">
      <w:pPr>
        <w:tabs>
          <w:tab w:val="left" w:pos="1673"/>
        </w:tabs>
      </w:pPr>
    </w:p>
    <w:tbl>
      <w:tblPr>
        <w:tblStyle w:val="TableGrid"/>
        <w:tblW w:w="0" w:type="auto"/>
        <w:tblLook w:val="04A0" w:firstRow="1" w:lastRow="0" w:firstColumn="1" w:lastColumn="0" w:noHBand="0" w:noVBand="1"/>
      </w:tblPr>
      <w:tblGrid>
        <w:gridCol w:w="13948"/>
      </w:tblGrid>
      <w:tr w:rsidR="00DF5579" w14:paraId="18A73480" w14:textId="77777777" w:rsidTr="00C1455D">
        <w:tc>
          <w:tcPr>
            <w:tcW w:w="13948" w:type="dxa"/>
            <w:shd w:val="clear" w:color="auto" w:fill="007CBA"/>
          </w:tcPr>
          <w:p w14:paraId="2847BDAD" w14:textId="77777777" w:rsidR="00DF5579" w:rsidRPr="00C1455D" w:rsidRDefault="00DF5579" w:rsidP="00DF5579">
            <w:pPr>
              <w:tabs>
                <w:tab w:val="left" w:pos="1673"/>
              </w:tabs>
              <w:rPr>
                <w:color w:val="FFFFFF" w:themeColor="background1"/>
              </w:rPr>
            </w:pPr>
            <w:r w:rsidRPr="00C1455D">
              <w:rPr>
                <w:color w:val="FFFFFF" w:themeColor="background1"/>
              </w:rPr>
              <w:t>Goal 7 – COMMUNITY SUPPORT AND HEALTH SERVICES</w:t>
            </w:r>
            <w:r w:rsidRPr="00C1455D">
              <w:rPr>
                <w:color w:val="FFFFFF" w:themeColor="background1"/>
              </w:rPr>
              <w:tab/>
              <w:t xml:space="preserve"> </w:t>
            </w:r>
            <w:r w:rsidRPr="00C1455D">
              <w:rPr>
                <w:color w:val="FFFFFF" w:themeColor="background1"/>
              </w:rPr>
              <w:tab/>
              <w:t xml:space="preserve"> </w:t>
            </w:r>
            <w:r w:rsidRPr="00C1455D">
              <w:rPr>
                <w:color w:val="FFFFFF" w:themeColor="background1"/>
              </w:rPr>
              <w:tab/>
              <w:t xml:space="preserve"> </w:t>
            </w:r>
          </w:p>
          <w:p w14:paraId="6BCFA985" w14:textId="63446977" w:rsidR="00DF5579" w:rsidRPr="00C1455D" w:rsidRDefault="00DF5579" w:rsidP="00DF5579">
            <w:pPr>
              <w:tabs>
                <w:tab w:val="left" w:pos="1673"/>
              </w:tabs>
              <w:rPr>
                <w:color w:val="FFFFFF" w:themeColor="background1"/>
              </w:rPr>
            </w:pPr>
            <w:r w:rsidRPr="00C1455D">
              <w:rPr>
                <w:color w:val="FFFFFF" w:themeColor="background1"/>
              </w:rPr>
              <w:t>An age-friendly Mornington Peninsula has appropriate, accessible and affordable health and community services.</w:t>
            </w:r>
          </w:p>
        </w:tc>
      </w:tr>
      <w:tr w:rsidR="00DF5579" w14:paraId="4D3CF26F" w14:textId="77777777" w:rsidTr="00C1455D">
        <w:tc>
          <w:tcPr>
            <w:tcW w:w="13948" w:type="dxa"/>
            <w:shd w:val="clear" w:color="auto" w:fill="007CBA"/>
          </w:tcPr>
          <w:p w14:paraId="4007B7BA" w14:textId="77777777" w:rsidR="00DF5579" w:rsidRPr="00C1455D" w:rsidRDefault="00DF5579" w:rsidP="00DF5579">
            <w:pPr>
              <w:tabs>
                <w:tab w:val="left" w:pos="1673"/>
              </w:tabs>
              <w:rPr>
                <w:color w:val="FFFFFF" w:themeColor="background1"/>
              </w:rPr>
            </w:pPr>
            <w:r w:rsidRPr="00C1455D">
              <w:rPr>
                <w:color w:val="FFFFFF" w:themeColor="background1"/>
              </w:rPr>
              <w:t>Strategies</w:t>
            </w:r>
          </w:p>
          <w:p w14:paraId="032023C7" w14:textId="77777777" w:rsidR="00DF5579" w:rsidRPr="00C1455D" w:rsidRDefault="00DF5579" w:rsidP="00DF5579">
            <w:pPr>
              <w:tabs>
                <w:tab w:val="left" w:pos="1673"/>
              </w:tabs>
              <w:rPr>
                <w:color w:val="FFFFFF" w:themeColor="background1"/>
              </w:rPr>
            </w:pPr>
            <w:r w:rsidRPr="00C1455D">
              <w:rPr>
                <w:color w:val="FFFFFF" w:themeColor="background1"/>
              </w:rPr>
              <w:t>7.1 The Shire will actively collaborate and advocate at the local, State and Federal levels to ensure the appropriate provision of community support and health services.</w:t>
            </w:r>
          </w:p>
          <w:p w14:paraId="03094E88" w14:textId="77777777" w:rsidR="00DF5579" w:rsidRPr="00C1455D" w:rsidRDefault="00DF5579" w:rsidP="00DF5579">
            <w:pPr>
              <w:tabs>
                <w:tab w:val="left" w:pos="1673"/>
              </w:tabs>
              <w:rPr>
                <w:color w:val="FFFFFF" w:themeColor="background1"/>
              </w:rPr>
            </w:pPr>
            <w:r w:rsidRPr="00C1455D">
              <w:rPr>
                <w:color w:val="FFFFFF" w:themeColor="background1"/>
              </w:rPr>
              <w:t>7.2 To support the provision of accessible and affordable transport to Frankston Hospital</w:t>
            </w:r>
          </w:p>
          <w:p w14:paraId="6195DC9A" w14:textId="17166498" w:rsidR="00DF5579" w:rsidRPr="00C1455D" w:rsidRDefault="00DF5579" w:rsidP="00DF5579">
            <w:pPr>
              <w:tabs>
                <w:tab w:val="left" w:pos="1673"/>
              </w:tabs>
              <w:rPr>
                <w:color w:val="FFFFFF" w:themeColor="background1"/>
              </w:rPr>
            </w:pPr>
            <w:r w:rsidRPr="00C1455D">
              <w:rPr>
                <w:color w:val="FFFFFF" w:themeColor="background1"/>
              </w:rPr>
              <w:t>7.3 The Shire will continue to play an active role in local health and community services networks</w:t>
            </w:r>
          </w:p>
        </w:tc>
      </w:tr>
    </w:tbl>
    <w:p w14:paraId="7050C404" w14:textId="657CAF28" w:rsidR="00DF5579" w:rsidRDefault="00DF5579" w:rsidP="00DF5579">
      <w:pPr>
        <w:tabs>
          <w:tab w:val="left" w:pos="1673"/>
        </w:tabs>
      </w:pPr>
    </w:p>
    <w:tbl>
      <w:tblPr>
        <w:tblStyle w:val="TableGrid"/>
        <w:tblW w:w="14029" w:type="dxa"/>
        <w:tblLook w:val="04A0" w:firstRow="1" w:lastRow="0" w:firstColumn="1" w:lastColumn="0" w:noHBand="0" w:noVBand="1"/>
      </w:tblPr>
      <w:tblGrid>
        <w:gridCol w:w="3964"/>
        <w:gridCol w:w="5529"/>
        <w:gridCol w:w="3118"/>
        <w:gridCol w:w="1418"/>
      </w:tblGrid>
      <w:tr w:rsidR="002622D8" w14:paraId="125F684D" w14:textId="77777777" w:rsidTr="002622D8">
        <w:tc>
          <w:tcPr>
            <w:tcW w:w="3964" w:type="dxa"/>
          </w:tcPr>
          <w:p w14:paraId="0A74CE29" w14:textId="77777777" w:rsidR="002622D8" w:rsidRDefault="002622D8" w:rsidP="001F21E2">
            <w:pPr>
              <w:tabs>
                <w:tab w:val="left" w:pos="1673"/>
              </w:tabs>
            </w:pPr>
            <w:r>
              <w:rPr>
                <w:b/>
                <w:bCs/>
              </w:rPr>
              <w:t>Actions</w:t>
            </w:r>
          </w:p>
        </w:tc>
        <w:tc>
          <w:tcPr>
            <w:tcW w:w="5529" w:type="dxa"/>
          </w:tcPr>
          <w:p w14:paraId="3E15C227" w14:textId="75C8BA65" w:rsidR="002622D8" w:rsidRDefault="002622D8" w:rsidP="001F21E2">
            <w:pPr>
              <w:tabs>
                <w:tab w:val="left" w:pos="1673"/>
              </w:tabs>
            </w:pPr>
            <w:r>
              <w:rPr>
                <w:b/>
                <w:bCs/>
              </w:rPr>
              <w:t>Year Four Priority Progress Measures</w:t>
            </w:r>
          </w:p>
        </w:tc>
        <w:tc>
          <w:tcPr>
            <w:tcW w:w="3118" w:type="dxa"/>
          </w:tcPr>
          <w:p w14:paraId="426DFCAC" w14:textId="77777777" w:rsidR="002622D8" w:rsidRDefault="002622D8" w:rsidP="001F21E2">
            <w:pPr>
              <w:tabs>
                <w:tab w:val="left" w:pos="1673"/>
              </w:tabs>
            </w:pPr>
            <w:r>
              <w:rPr>
                <w:b/>
                <w:bCs/>
              </w:rPr>
              <w:t>Lead/Stakeholders</w:t>
            </w:r>
          </w:p>
        </w:tc>
        <w:tc>
          <w:tcPr>
            <w:tcW w:w="1418" w:type="dxa"/>
          </w:tcPr>
          <w:p w14:paraId="10832642" w14:textId="20377DED" w:rsidR="002622D8" w:rsidRPr="0033591D" w:rsidRDefault="0033591D" w:rsidP="001F21E2">
            <w:pPr>
              <w:tabs>
                <w:tab w:val="left" w:pos="1673"/>
              </w:tabs>
              <w:rPr>
                <w:b/>
                <w:bCs/>
              </w:rPr>
            </w:pPr>
            <w:r>
              <w:rPr>
                <w:b/>
                <w:bCs/>
              </w:rPr>
              <w:t>Timeline</w:t>
            </w:r>
          </w:p>
        </w:tc>
      </w:tr>
      <w:tr w:rsidR="002622D8" w14:paraId="479445E5" w14:textId="77777777" w:rsidTr="0033591D">
        <w:tc>
          <w:tcPr>
            <w:tcW w:w="3964" w:type="dxa"/>
          </w:tcPr>
          <w:p w14:paraId="3127D19A" w14:textId="3F401C16" w:rsidR="002622D8" w:rsidRDefault="002622D8" w:rsidP="00DF5579">
            <w:pPr>
              <w:tabs>
                <w:tab w:val="left" w:pos="1673"/>
              </w:tabs>
              <w:rPr>
                <w:b/>
                <w:bCs/>
              </w:rPr>
            </w:pPr>
            <w:r w:rsidRPr="00D5657B">
              <w:rPr>
                <w:rFonts w:ascii="Calibri" w:eastAsia="Times New Roman" w:hAnsi="Calibri" w:cs="Calibri"/>
                <w:color w:val="000000"/>
                <w:szCs w:val="20"/>
                <w:lang w:eastAsia="en-AU"/>
              </w:rPr>
              <w:t>7.1.1. Continue to advocate for the best outcomes for residents during the Commonwealth Aged Care reforms at a State and Federal level.</w:t>
            </w:r>
          </w:p>
        </w:tc>
        <w:tc>
          <w:tcPr>
            <w:tcW w:w="5529" w:type="dxa"/>
          </w:tcPr>
          <w:p w14:paraId="07C6F62F" w14:textId="77777777" w:rsidR="002622D8" w:rsidRPr="00DF5579" w:rsidRDefault="002622D8" w:rsidP="00DF5579">
            <w:pPr>
              <w:tabs>
                <w:tab w:val="left" w:pos="1673"/>
              </w:tabs>
            </w:pPr>
            <w:r w:rsidRPr="00DF5579">
              <w:t>·         Consult with community regarding Council’s role in aged care reforms</w:t>
            </w:r>
          </w:p>
          <w:p w14:paraId="5FA0D889" w14:textId="76DF2E28" w:rsidR="002622D8" w:rsidRPr="00DF5579" w:rsidRDefault="002622D8" w:rsidP="00DF5579">
            <w:pPr>
              <w:tabs>
                <w:tab w:val="left" w:pos="1673"/>
              </w:tabs>
            </w:pPr>
            <w:r w:rsidRPr="00DF5579">
              <w:t>·         Develop contingency solutions to changes to service and funding</w:t>
            </w:r>
          </w:p>
        </w:tc>
        <w:tc>
          <w:tcPr>
            <w:tcW w:w="3118" w:type="dxa"/>
          </w:tcPr>
          <w:p w14:paraId="3BF82372" w14:textId="41FD0A8C" w:rsidR="002622D8" w:rsidRPr="00DF5579" w:rsidRDefault="002622D8" w:rsidP="00DF5579">
            <w:pPr>
              <w:tabs>
                <w:tab w:val="left" w:pos="1673"/>
              </w:tabs>
              <w:rPr>
                <w:b/>
                <w:bCs/>
              </w:rPr>
            </w:pPr>
            <w:r w:rsidRPr="00D5657B">
              <w:rPr>
                <w:rFonts w:ascii="Calibri" w:eastAsia="Times New Roman" w:hAnsi="Calibri" w:cs="Calibri"/>
                <w:b/>
                <w:bCs/>
                <w:color w:val="000000"/>
                <w:szCs w:val="20"/>
                <w:lang w:eastAsia="en-AU"/>
              </w:rPr>
              <w:t>Community Services, MPS</w:t>
            </w:r>
          </w:p>
        </w:tc>
        <w:tc>
          <w:tcPr>
            <w:tcW w:w="1418" w:type="dxa"/>
            <w:shd w:val="clear" w:color="auto" w:fill="auto"/>
          </w:tcPr>
          <w:p w14:paraId="39748EBA" w14:textId="4E1F0EF9" w:rsidR="002622D8" w:rsidRPr="00DF5579" w:rsidRDefault="009F5986" w:rsidP="00DF5579">
            <w:pPr>
              <w:tabs>
                <w:tab w:val="left" w:pos="1673"/>
              </w:tabs>
            </w:pPr>
            <w:r w:rsidRPr="005172E6">
              <w:rPr>
                <w:rFonts w:asciiTheme="minorHAnsi" w:hAnsiTheme="minorHAnsi" w:cstheme="minorHAnsi"/>
                <w:b/>
                <w:bCs/>
                <w:szCs w:val="20"/>
              </w:rPr>
              <w:t>June 2024</w:t>
            </w:r>
          </w:p>
        </w:tc>
      </w:tr>
      <w:tr w:rsidR="007217C2" w14:paraId="35AEB380" w14:textId="77777777" w:rsidTr="0033591D">
        <w:tc>
          <w:tcPr>
            <w:tcW w:w="3964" w:type="dxa"/>
          </w:tcPr>
          <w:p w14:paraId="5D67A951" w14:textId="1F313A25" w:rsidR="007217C2" w:rsidRPr="00F058A5" w:rsidRDefault="00FD0464" w:rsidP="00DF5579">
            <w:pPr>
              <w:tabs>
                <w:tab w:val="left" w:pos="1673"/>
              </w:tabs>
              <w:rPr>
                <w:rFonts w:ascii="Calibri" w:eastAsia="Times New Roman" w:hAnsi="Calibri" w:cs="Calibri"/>
                <w:szCs w:val="20"/>
                <w:lang w:eastAsia="en-AU"/>
              </w:rPr>
            </w:pPr>
            <w:r w:rsidRPr="00F058A5">
              <w:rPr>
                <w:rFonts w:ascii="Calibri" w:eastAsia="Times New Roman" w:hAnsi="Calibri" w:cs="Calibri"/>
                <w:szCs w:val="20"/>
                <w:lang w:eastAsia="en-AU"/>
              </w:rPr>
              <w:t>7.1.2</w:t>
            </w:r>
            <w:r w:rsidR="00CE7E4A" w:rsidRPr="00F058A5">
              <w:rPr>
                <w:rFonts w:ascii="Calibri" w:eastAsia="Times New Roman" w:hAnsi="Calibri" w:cs="Calibri"/>
                <w:szCs w:val="20"/>
                <w:lang w:eastAsia="en-AU"/>
              </w:rPr>
              <w:t xml:space="preserve">.  Support for </w:t>
            </w:r>
            <w:r w:rsidR="008E5723" w:rsidRPr="00F058A5">
              <w:rPr>
                <w:rFonts w:ascii="Calibri" w:eastAsia="Times New Roman" w:hAnsi="Calibri" w:cs="Calibri"/>
                <w:szCs w:val="20"/>
                <w:lang w:eastAsia="en-AU"/>
              </w:rPr>
              <w:t>o</w:t>
            </w:r>
            <w:r w:rsidR="00CE7E4A" w:rsidRPr="00F058A5">
              <w:rPr>
                <w:rFonts w:ascii="Calibri" w:eastAsia="Times New Roman" w:hAnsi="Calibri" w:cs="Calibri"/>
                <w:szCs w:val="20"/>
                <w:lang w:eastAsia="en-AU"/>
              </w:rPr>
              <w:t>lder</w:t>
            </w:r>
            <w:r w:rsidR="008E5723" w:rsidRPr="00F058A5">
              <w:rPr>
                <w:rFonts w:ascii="Calibri" w:eastAsia="Times New Roman" w:hAnsi="Calibri" w:cs="Calibri"/>
                <w:szCs w:val="20"/>
                <w:lang w:eastAsia="en-AU"/>
              </w:rPr>
              <w:t xml:space="preserve"> people to </w:t>
            </w:r>
            <w:r w:rsidR="007A21F0" w:rsidRPr="00F058A5">
              <w:rPr>
                <w:rFonts w:ascii="Calibri" w:eastAsia="Times New Roman" w:hAnsi="Calibri" w:cs="Calibri"/>
                <w:szCs w:val="20"/>
                <w:lang w:eastAsia="en-AU"/>
              </w:rPr>
              <w:t xml:space="preserve">safely </w:t>
            </w:r>
            <w:r w:rsidR="008E5723" w:rsidRPr="00F058A5">
              <w:rPr>
                <w:rFonts w:ascii="Calibri" w:eastAsia="Times New Roman" w:hAnsi="Calibri" w:cs="Calibri"/>
                <w:szCs w:val="20"/>
                <w:lang w:eastAsia="en-AU"/>
              </w:rPr>
              <w:t>live in their hom</w:t>
            </w:r>
            <w:r w:rsidR="007A21F0" w:rsidRPr="00F058A5">
              <w:rPr>
                <w:rFonts w:ascii="Calibri" w:eastAsia="Times New Roman" w:hAnsi="Calibri" w:cs="Calibri"/>
                <w:szCs w:val="20"/>
                <w:lang w:eastAsia="en-AU"/>
              </w:rPr>
              <w:t>e</w:t>
            </w:r>
          </w:p>
        </w:tc>
        <w:tc>
          <w:tcPr>
            <w:tcW w:w="5529" w:type="dxa"/>
          </w:tcPr>
          <w:p w14:paraId="3F333DFB" w14:textId="77777777" w:rsidR="00D93300" w:rsidRPr="00F058A5" w:rsidRDefault="00D93300" w:rsidP="00D93300">
            <w:pPr>
              <w:rPr>
                <w:rFonts w:asciiTheme="minorHAnsi" w:eastAsia="Times New Roman" w:hAnsiTheme="minorHAnsi" w:cstheme="minorHAnsi"/>
                <w:szCs w:val="20"/>
                <w:lang w:eastAsia="en-AU"/>
              </w:rPr>
            </w:pPr>
            <w:r w:rsidRPr="00F058A5">
              <w:rPr>
                <w:rFonts w:asciiTheme="minorHAnsi" w:eastAsia="Times New Roman" w:hAnsiTheme="minorHAnsi" w:cstheme="minorHAnsi"/>
                <w:szCs w:val="20"/>
                <w:lang w:eastAsia="en-AU"/>
              </w:rPr>
              <w:t>-</w:t>
            </w:r>
            <w:r w:rsidR="007C17D5" w:rsidRPr="00F058A5">
              <w:rPr>
                <w:rFonts w:asciiTheme="minorHAnsi" w:eastAsia="Times New Roman" w:hAnsiTheme="minorHAnsi" w:cstheme="minorHAnsi"/>
                <w:szCs w:val="20"/>
                <w:lang w:eastAsia="en-AU"/>
              </w:rPr>
              <w:t>Using assistive technology e</w:t>
            </w:r>
            <w:r w:rsidR="00E218C6" w:rsidRPr="00F058A5">
              <w:rPr>
                <w:rFonts w:asciiTheme="minorHAnsi" w:eastAsia="Times New Roman" w:hAnsiTheme="minorHAnsi" w:cstheme="minorHAnsi"/>
                <w:szCs w:val="20"/>
                <w:lang w:eastAsia="en-AU"/>
              </w:rPr>
              <w:t xml:space="preserve">nable </w:t>
            </w:r>
            <w:r w:rsidR="007C17D5" w:rsidRPr="00F058A5">
              <w:rPr>
                <w:rFonts w:asciiTheme="minorHAnsi" w:eastAsia="Times New Roman" w:hAnsiTheme="minorHAnsi" w:cstheme="minorHAnsi"/>
                <w:szCs w:val="20"/>
                <w:lang w:eastAsia="en-AU"/>
              </w:rPr>
              <w:t>vulnerable</w:t>
            </w:r>
            <w:r w:rsidR="00E218C6" w:rsidRPr="00F058A5">
              <w:rPr>
                <w:rFonts w:asciiTheme="minorHAnsi" w:eastAsia="Times New Roman" w:hAnsiTheme="minorHAnsi" w:cstheme="minorHAnsi"/>
                <w:szCs w:val="20"/>
                <w:lang w:eastAsia="en-AU"/>
              </w:rPr>
              <w:t xml:space="preserve"> Shire residents to access</w:t>
            </w:r>
            <w:r w:rsidR="000A1DD4" w:rsidRPr="00F058A5">
              <w:rPr>
                <w:rFonts w:asciiTheme="minorHAnsi" w:eastAsia="Times New Roman" w:hAnsiTheme="minorHAnsi" w:cstheme="minorHAnsi"/>
                <w:szCs w:val="20"/>
                <w:lang w:eastAsia="en-AU"/>
              </w:rPr>
              <w:t xml:space="preserve"> immediate help at any time</w:t>
            </w:r>
            <w:r w:rsidR="007C17D5" w:rsidRPr="00F058A5">
              <w:rPr>
                <w:rFonts w:asciiTheme="minorHAnsi" w:eastAsia="Times New Roman" w:hAnsiTheme="minorHAnsi" w:cstheme="minorHAnsi"/>
                <w:szCs w:val="20"/>
                <w:lang w:eastAsia="en-AU"/>
              </w:rPr>
              <w:t xml:space="preserve"> </w:t>
            </w:r>
          </w:p>
          <w:p w14:paraId="6CD766E8" w14:textId="55D309A1" w:rsidR="00D93300" w:rsidRPr="00F058A5" w:rsidRDefault="00D93300" w:rsidP="00D93300">
            <w:pPr>
              <w:rPr>
                <w:rFonts w:asciiTheme="minorHAnsi" w:eastAsia="Times New Roman" w:hAnsiTheme="minorHAnsi" w:cstheme="minorHAnsi"/>
                <w:szCs w:val="20"/>
                <w:lang w:eastAsia="en-AU"/>
              </w:rPr>
            </w:pPr>
            <w:r w:rsidRPr="00F058A5">
              <w:rPr>
                <w:rFonts w:asciiTheme="minorHAnsi" w:eastAsia="Times New Roman" w:hAnsiTheme="minorHAnsi" w:cstheme="minorHAnsi"/>
                <w:szCs w:val="20"/>
                <w:lang w:eastAsia="en-AU"/>
              </w:rPr>
              <w:t>-Deliver a program that supports older people to care for their pet</w:t>
            </w:r>
          </w:p>
        </w:tc>
        <w:tc>
          <w:tcPr>
            <w:tcW w:w="3118" w:type="dxa"/>
          </w:tcPr>
          <w:p w14:paraId="5F0C07E1" w14:textId="77777777" w:rsidR="007217C2" w:rsidRPr="00F058A5" w:rsidRDefault="008E5723" w:rsidP="00DF5579">
            <w:pPr>
              <w:tabs>
                <w:tab w:val="left" w:pos="1673"/>
              </w:tabs>
              <w:rPr>
                <w:rFonts w:ascii="Calibri" w:eastAsia="Times New Roman" w:hAnsi="Calibri" w:cs="Calibri"/>
                <w:b/>
                <w:bCs/>
                <w:szCs w:val="20"/>
                <w:lang w:eastAsia="en-AU"/>
              </w:rPr>
            </w:pPr>
            <w:r w:rsidRPr="00F058A5">
              <w:rPr>
                <w:rFonts w:ascii="Calibri" w:eastAsia="Times New Roman" w:hAnsi="Calibri" w:cs="Calibri"/>
                <w:b/>
                <w:bCs/>
                <w:szCs w:val="20"/>
                <w:lang w:eastAsia="en-AU"/>
              </w:rPr>
              <w:t>Community Services</w:t>
            </w:r>
          </w:p>
          <w:p w14:paraId="22FE9F99" w14:textId="77777777" w:rsidR="00D93300" w:rsidRPr="00F058A5" w:rsidRDefault="00D93300" w:rsidP="00DF5579">
            <w:pPr>
              <w:tabs>
                <w:tab w:val="left" w:pos="1673"/>
              </w:tabs>
              <w:rPr>
                <w:rFonts w:ascii="Calibri" w:eastAsia="Times New Roman" w:hAnsi="Calibri" w:cs="Calibri"/>
                <w:b/>
                <w:bCs/>
                <w:szCs w:val="20"/>
                <w:lang w:eastAsia="en-AU"/>
              </w:rPr>
            </w:pPr>
          </w:p>
          <w:p w14:paraId="1E93D45C" w14:textId="5469F8A8" w:rsidR="00D93300" w:rsidRPr="00F058A5" w:rsidRDefault="00B53EF3" w:rsidP="00DF5579">
            <w:pPr>
              <w:tabs>
                <w:tab w:val="left" w:pos="1673"/>
              </w:tabs>
              <w:rPr>
                <w:rFonts w:ascii="Calibri" w:eastAsia="Times New Roman" w:hAnsi="Calibri" w:cs="Calibri"/>
                <w:b/>
                <w:bCs/>
                <w:szCs w:val="20"/>
                <w:lang w:eastAsia="en-AU"/>
              </w:rPr>
            </w:pPr>
            <w:r w:rsidRPr="00F058A5">
              <w:rPr>
                <w:rFonts w:ascii="Calibri" w:eastAsia="Times New Roman" w:hAnsi="Calibri" w:cs="Calibri"/>
                <w:b/>
                <w:bCs/>
                <w:szCs w:val="20"/>
                <w:lang w:eastAsia="en-AU"/>
              </w:rPr>
              <w:t>Community Safety, MPS</w:t>
            </w:r>
          </w:p>
        </w:tc>
        <w:tc>
          <w:tcPr>
            <w:tcW w:w="1418" w:type="dxa"/>
            <w:shd w:val="clear" w:color="auto" w:fill="auto"/>
          </w:tcPr>
          <w:p w14:paraId="28468D7D" w14:textId="4EC4CAF0" w:rsidR="007217C2" w:rsidRPr="00DF5579" w:rsidRDefault="009F5986" w:rsidP="00DF5579">
            <w:pPr>
              <w:tabs>
                <w:tab w:val="left" w:pos="1673"/>
              </w:tabs>
            </w:pPr>
            <w:r w:rsidRPr="005172E6">
              <w:rPr>
                <w:rFonts w:asciiTheme="minorHAnsi" w:hAnsiTheme="minorHAnsi" w:cstheme="minorHAnsi"/>
                <w:b/>
                <w:bCs/>
                <w:szCs w:val="20"/>
              </w:rPr>
              <w:t>June 2024</w:t>
            </w:r>
          </w:p>
        </w:tc>
      </w:tr>
      <w:tr w:rsidR="002622D8" w14:paraId="120230C1" w14:textId="77777777" w:rsidTr="0033591D">
        <w:tc>
          <w:tcPr>
            <w:tcW w:w="3964" w:type="dxa"/>
          </w:tcPr>
          <w:p w14:paraId="46582EA8" w14:textId="3BA092B7" w:rsidR="002622D8" w:rsidRDefault="002622D8" w:rsidP="00DF5579">
            <w:pPr>
              <w:tabs>
                <w:tab w:val="left" w:pos="1673"/>
              </w:tabs>
              <w:rPr>
                <w:b/>
                <w:bCs/>
              </w:rPr>
            </w:pPr>
            <w:r>
              <w:rPr>
                <w:rFonts w:ascii="Calibri" w:eastAsia="Times New Roman" w:hAnsi="Calibri" w:cs="Calibri"/>
                <w:color w:val="000000"/>
                <w:szCs w:val="20"/>
                <w:lang w:eastAsia="en-AU"/>
              </w:rPr>
              <w:t xml:space="preserve">7.1.2. Provide </w:t>
            </w:r>
            <w:r w:rsidRPr="00D5657B">
              <w:rPr>
                <w:rFonts w:ascii="Calibri" w:eastAsia="Times New Roman" w:hAnsi="Calibri" w:cs="Calibri"/>
                <w:color w:val="000000"/>
                <w:szCs w:val="20"/>
                <w:lang w:eastAsia="en-AU"/>
              </w:rPr>
              <w:t>advocacy and support to residents to navigate relevant aged care support systems.</w:t>
            </w:r>
          </w:p>
        </w:tc>
        <w:tc>
          <w:tcPr>
            <w:tcW w:w="5529" w:type="dxa"/>
          </w:tcPr>
          <w:p w14:paraId="4002B707" w14:textId="40BC6D20" w:rsidR="002622D8" w:rsidRPr="00DF5579" w:rsidRDefault="002622D8" w:rsidP="00DF5579">
            <w:pPr>
              <w:tabs>
                <w:tab w:val="left" w:pos="1673"/>
              </w:tabs>
            </w:pPr>
            <w:r w:rsidRPr="00D5657B">
              <w:rPr>
                <w:rFonts w:ascii="Symbol" w:eastAsia="Times New Roman" w:hAnsi="Symbol" w:cs="Calibri"/>
                <w:color w:val="000000"/>
                <w:szCs w:val="20"/>
                <w:lang w:eastAsia="en-AU"/>
              </w:rPr>
              <w:t>·</w:t>
            </w:r>
            <w:r w:rsidRPr="00D5657B">
              <w:rPr>
                <w:rFonts w:ascii="Times New Roman" w:eastAsia="Times New Roman" w:hAnsi="Times New Roman" w:cs="Times New Roman"/>
                <w:color w:val="000000"/>
                <w:sz w:val="14"/>
                <w:szCs w:val="14"/>
                <w:lang w:eastAsia="en-AU"/>
              </w:rPr>
              <w:t xml:space="preserve">         </w:t>
            </w:r>
            <w:r w:rsidRPr="00D5657B">
              <w:rPr>
                <w:rFonts w:ascii="Calibri" w:eastAsia="Times New Roman" w:hAnsi="Calibri" w:cs="Calibri"/>
                <w:color w:val="000000"/>
                <w:szCs w:val="20"/>
                <w:lang w:eastAsia="en-AU"/>
              </w:rPr>
              <w:t xml:space="preserve">Regional Assessment Service </w:t>
            </w:r>
            <w:proofErr w:type="gramStart"/>
            <w:r w:rsidRPr="00D5657B">
              <w:rPr>
                <w:rFonts w:ascii="Calibri" w:eastAsia="Times New Roman" w:hAnsi="Calibri" w:cs="Calibri"/>
                <w:color w:val="000000"/>
                <w:szCs w:val="20"/>
                <w:lang w:eastAsia="en-AU"/>
              </w:rPr>
              <w:t>provides assistance to</w:t>
            </w:r>
            <w:proofErr w:type="gramEnd"/>
            <w:r w:rsidRPr="00D5657B">
              <w:rPr>
                <w:rFonts w:ascii="Calibri" w:eastAsia="Times New Roman" w:hAnsi="Calibri" w:cs="Calibri"/>
                <w:color w:val="000000"/>
                <w:szCs w:val="20"/>
                <w:lang w:eastAsia="en-AU"/>
              </w:rPr>
              <w:t xml:space="preserve"> residents to navigate My Aged Care services system.</w:t>
            </w:r>
          </w:p>
        </w:tc>
        <w:tc>
          <w:tcPr>
            <w:tcW w:w="3118" w:type="dxa"/>
          </w:tcPr>
          <w:p w14:paraId="5855B423" w14:textId="5A4F8612" w:rsidR="002622D8" w:rsidRPr="00DF5579" w:rsidRDefault="002622D8" w:rsidP="00DF5579">
            <w:pPr>
              <w:tabs>
                <w:tab w:val="left" w:pos="1673"/>
              </w:tabs>
            </w:pPr>
            <w:r w:rsidRPr="00D5657B">
              <w:rPr>
                <w:rFonts w:ascii="Calibri" w:eastAsia="Times New Roman" w:hAnsi="Calibri" w:cs="Calibri"/>
                <w:b/>
                <w:bCs/>
                <w:color w:val="000000"/>
                <w:szCs w:val="20"/>
                <w:lang w:eastAsia="en-AU"/>
              </w:rPr>
              <w:t>Community Services, MPS</w:t>
            </w:r>
          </w:p>
        </w:tc>
        <w:tc>
          <w:tcPr>
            <w:tcW w:w="1418" w:type="dxa"/>
            <w:shd w:val="clear" w:color="auto" w:fill="auto"/>
          </w:tcPr>
          <w:p w14:paraId="6AEC9AF9" w14:textId="651BEB46" w:rsidR="002622D8" w:rsidRPr="00DF5579" w:rsidRDefault="009F5986" w:rsidP="00DF5579">
            <w:pPr>
              <w:tabs>
                <w:tab w:val="left" w:pos="1673"/>
              </w:tabs>
            </w:pPr>
            <w:r w:rsidRPr="005172E6">
              <w:rPr>
                <w:rFonts w:asciiTheme="minorHAnsi" w:hAnsiTheme="minorHAnsi" w:cstheme="minorHAnsi"/>
                <w:b/>
                <w:bCs/>
                <w:szCs w:val="20"/>
              </w:rPr>
              <w:t>June 2024</w:t>
            </w:r>
          </w:p>
        </w:tc>
      </w:tr>
      <w:tr w:rsidR="002622D8" w14:paraId="258BC1E7" w14:textId="77777777" w:rsidTr="0033591D">
        <w:tc>
          <w:tcPr>
            <w:tcW w:w="3964" w:type="dxa"/>
          </w:tcPr>
          <w:p w14:paraId="65D10A62" w14:textId="313147ED" w:rsidR="002622D8" w:rsidRDefault="002622D8" w:rsidP="00DF5579">
            <w:pPr>
              <w:tabs>
                <w:tab w:val="left" w:pos="1673"/>
              </w:tabs>
              <w:rPr>
                <w:b/>
                <w:bCs/>
              </w:rPr>
            </w:pPr>
            <w:r w:rsidRPr="00D5657B">
              <w:rPr>
                <w:rFonts w:ascii="Calibri" w:eastAsia="Times New Roman" w:hAnsi="Calibri" w:cs="Calibri"/>
                <w:color w:val="000000"/>
                <w:szCs w:val="20"/>
                <w:lang w:eastAsia="en-AU"/>
              </w:rPr>
              <w:t>7.2.1. Continue the “Better Buses” campaign for a service to Frankston Hospital</w:t>
            </w:r>
          </w:p>
        </w:tc>
        <w:tc>
          <w:tcPr>
            <w:tcW w:w="5529" w:type="dxa"/>
          </w:tcPr>
          <w:p w14:paraId="1F8844D8" w14:textId="1CB4895A" w:rsidR="002622D8" w:rsidRPr="00DF5579" w:rsidRDefault="00CD2B1A" w:rsidP="00DF5579">
            <w:pPr>
              <w:tabs>
                <w:tab w:val="left" w:pos="1673"/>
              </w:tabs>
            </w:pPr>
            <w:r>
              <w:t>Completed in Year Two/Three</w:t>
            </w:r>
          </w:p>
        </w:tc>
        <w:tc>
          <w:tcPr>
            <w:tcW w:w="3118" w:type="dxa"/>
          </w:tcPr>
          <w:p w14:paraId="33A4CE11" w14:textId="0A0745A8" w:rsidR="002622D8" w:rsidRDefault="007A7680" w:rsidP="00DF5579">
            <w:pPr>
              <w:tabs>
                <w:tab w:val="left" w:pos="1673"/>
              </w:tabs>
              <w:rPr>
                <w:rFonts w:ascii="Calibri" w:eastAsia="Times New Roman" w:hAnsi="Calibri" w:cs="Calibri"/>
                <w:b/>
                <w:bCs/>
                <w:color w:val="000000"/>
                <w:szCs w:val="20"/>
                <w:lang w:eastAsia="en-AU"/>
              </w:rPr>
            </w:pPr>
            <w:r>
              <w:rPr>
                <w:rFonts w:ascii="Calibri" w:eastAsia="Times New Roman" w:hAnsi="Calibri" w:cs="Calibri"/>
                <w:b/>
                <w:bCs/>
                <w:color w:val="000000"/>
                <w:szCs w:val="20"/>
                <w:lang w:eastAsia="en-AU"/>
              </w:rPr>
              <w:t>Traffic &amp; Transport</w:t>
            </w:r>
            <w:r w:rsidR="002622D8">
              <w:rPr>
                <w:rFonts w:ascii="Calibri" w:eastAsia="Times New Roman" w:hAnsi="Calibri" w:cs="Calibri"/>
                <w:b/>
                <w:bCs/>
                <w:color w:val="000000"/>
                <w:szCs w:val="20"/>
                <w:lang w:eastAsia="en-AU"/>
              </w:rPr>
              <w:t>, MPS</w:t>
            </w:r>
          </w:p>
          <w:p w14:paraId="4DF7918B" w14:textId="01AB6D2C" w:rsidR="002622D8" w:rsidRPr="00DF5579" w:rsidRDefault="002622D8" w:rsidP="00DF5579">
            <w:pPr>
              <w:tabs>
                <w:tab w:val="left" w:pos="1673"/>
              </w:tabs>
            </w:pPr>
          </w:p>
        </w:tc>
        <w:tc>
          <w:tcPr>
            <w:tcW w:w="1418" w:type="dxa"/>
            <w:shd w:val="clear" w:color="auto" w:fill="auto"/>
          </w:tcPr>
          <w:p w14:paraId="2D976F0B" w14:textId="0026D42F" w:rsidR="002622D8" w:rsidRPr="00DF5579" w:rsidRDefault="00032AC1" w:rsidP="00DF5579">
            <w:pPr>
              <w:tabs>
                <w:tab w:val="left" w:pos="1673"/>
              </w:tabs>
            </w:pPr>
            <w:r>
              <w:t>Completed</w:t>
            </w:r>
          </w:p>
        </w:tc>
      </w:tr>
      <w:tr w:rsidR="002622D8" w14:paraId="3F3F491F" w14:textId="77777777" w:rsidTr="0033591D">
        <w:tc>
          <w:tcPr>
            <w:tcW w:w="3964" w:type="dxa"/>
          </w:tcPr>
          <w:p w14:paraId="0842B1B6" w14:textId="6A044880" w:rsidR="002622D8" w:rsidRDefault="002622D8" w:rsidP="00DF5579">
            <w:pPr>
              <w:tabs>
                <w:tab w:val="left" w:pos="1673"/>
              </w:tabs>
              <w:rPr>
                <w:b/>
                <w:bCs/>
              </w:rPr>
            </w:pPr>
            <w:r w:rsidRPr="00D5657B">
              <w:rPr>
                <w:rFonts w:ascii="Calibri" w:eastAsia="Times New Roman" w:hAnsi="Calibri" w:cs="Calibri"/>
                <w:color w:val="000000"/>
                <w:szCs w:val="20"/>
                <w:lang w:eastAsia="en-AU"/>
              </w:rPr>
              <w:lastRenderedPageBreak/>
              <w:t>7.2.2. Investigate the expansion of the Shire’s “Dial a Bus” program to include transport to Frankston Hospital</w:t>
            </w:r>
          </w:p>
        </w:tc>
        <w:tc>
          <w:tcPr>
            <w:tcW w:w="5529" w:type="dxa"/>
          </w:tcPr>
          <w:p w14:paraId="01A8519D" w14:textId="752E8ADB" w:rsidR="002622D8" w:rsidRPr="00DB5E05" w:rsidRDefault="009D17A9" w:rsidP="00DF5579">
            <w:pPr>
              <w:tabs>
                <w:tab w:val="left" w:pos="1673"/>
              </w:tabs>
              <w:rPr>
                <w:b/>
                <w:bCs/>
              </w:rPr>
            </w:pPr>
            <w:r w:rsidRPr="00DB5E05">
              <w:rPr>
                <w:b/>
                <w:bCs/>
              </w:rPr>
              <w:t>See 1.1.8</w:t>
            </w:r>
          </w:p>
        </w:tc>
        <w:tc>
          <w:tcPr>
            <w:tcW w:w="3118" w:type="dxa"/>
          </w:tcPr>
          <w:p w14:paraId="09B775E1" w14:textId="51817F11" w:rsidR="002622D8" w:rsidRPr="00DF5579" w:rsidRDefault="002622D8" w:rsidP="00DF5579">
            <w:r w:rsidRPr="00D5657B">
              <w:rPr>
                <w:rFonts w:ascii="Calibri" w:eastAsia="Times New Roman" w:hAnsi="Calibri" w:cs="Calibri"/>
                <w:b/>
                <w:bCs/>
                <w:color w:val="000000"/>
                <w:szCs w:val="20"/>
                <w:lang w:eastAsia="en-AU"/>
              </w:rPr>
              <w:t>Community Services, MPS</w:t>
            </w:r>
          </w:p>
        </w:tc>
        <w:tc>
          <w:tcPr>
            <w:tcW w:w="1418" w:type="dxa"/>
            <w:shd w:val="clear" w:color="auto" w:fill="auto"/>
          </w:tcPr>
          <w:p w14:paraId="5E320038" w14:textId="686EA036" w:rsidR="002622D8" w:rsidRPr="00DF5579" w:rsidRDefault="00343329" w:rsidP="00DF5579">
            <w:pPr>
              <w:tabs>
                <w:tab w:val="left" w:pos="1673"/>
              </w:tabs>
            </w:pPr>
            <w:r w:rsidRPr="005172E6">
              <w:rPr>
                <w:rFonts w:asciiTheme="minorHAnsi" w:hAnsiTheme="minorHAnsi" w:cstheme="minorHAnsi"/>
                <w:b/>
                <w:bCs/>
                <w:szCs w:val="20"/>
              </w:rPr>
              <w:t>June 2024</w:t>
            </w:r>
          </w:p>
        </w:tc>
      </w:tr>
      <w:tr w:rsidR="002622D8" w14:paraId="2F9DCF31" w14:textId="77777777" w:rsidTr="0033591D">
        <w:tc>
          <w:tcPr>
            <w:tcW w:w="3964" w:type="dxa"/>
          </w:tcPr>
          <w:p w14:paraId="02623E68" w14:textId="484F0CF4" w:rsidR="002622D8" w:rsidRDefault="002622D8" w:rsidP="00DF5579">
            <w:pPr>
              <w:tabs>
                <w:tab w:val="left" w:pos="1673"/>
              </w:tabs>
              <w:rPr>
                <w:b/>
                <w:bCs/>
              </w:rPr>
            </w:pPr>
            <w:r w:rsidRPr="00D5657B">
              <w:rPr>
                <w:rFonts w:ascii="Calibri" w:eastAsia="Times New Roman" w:hAnsi="Calibri" w:cs="Calibri"/>
                <w:color w:val="000000"/>
                <w:szCs w:val="20"/>
                <w:lang w:eastAsia="en-AU"/>
              </w:rPr>
              <w:t>7.3.1. Maintain membership of current appropriate health and community service networks.</w:t>
            </w:r>
          </w:p>
        </w:tc>
        <w:tc>
          <w:tcPr>
            <w:tcW w:w="5529" w:type="dxa"/>
          </w:tcPr>
          <w:p w14:paraId="77804751" w14:textId="77777777" w:rsidR="002622D8" w:rsidRDefault="002622D8" w:rsidP="00DF5579">
            <w:pPr>
              <w:tabs>
                <w:tab w:val="left" w:pos="1673"/>
              </w:tabs>
            </w:pPr>
            <w:r>
              <w:t>Proactively engage with the following Network Meetings:</w:t>
            </w:r>
          </w:p>
          <w:p w14:paraId="0F3CF560" w14:textId="77777777" w:rsidR="002622D8" w:rsidRDefault="002622D8" w:rsidP="00DF5579">
            <w:pPr>
              <w:tabs>
                <w:tab w:val="left" w:pos="1673"/>
              </w:tabs>
            </w:pPr>
            <w:r>
              <w:t>·         Frankston Mornington Peninsula Respecting Seniors network</w:t>
            </w:r>
          </w:p>
          <w:p w14:paraId="309E1C99" w14:textId="77777777" w:rsidR="002622D8" w:rsidRDefault="002622D8" w:rsidP="00DF5579">
            <w:pPr>
              <w:tabs>
                <w:tab w:val="left" w:pos="1673"/>
              </w:tabs>
            </w:pPr>
            <w:r>
              <w:t>·         Primary Care Partnership</w:t>
            </w:r>
          </w:p>
          <w:p w14:paraId="3CBBE051" w14:textId="77777777" w:rsidR="002622D8" w:rsidRDefault="002622D8" w:rsidP="00DF5579">
            <w:pPr>
              <w:tabs>
                <w:tab w:val="left" w:pos="1673"/>
              </w:tabs>
            </w:pPr>
            <w:r>
              <w:t>·         Peninsula Health LGBTI Consumer Advisory groups</w:t>
            </w:r>
          </w:p>
          <w:p w14:paraId="0E9948E3" w14:textId="77777777" w:rsidR="002622D8" w:rsidRDefault="002622D8" w:rsidP="00DF5579">
            <w:pPr>
              <w:tabs>
                <w:tab w:val="left" w:pos="1673"/>
              </w:tabs>
            </w:pPr>
            <w:r>
              <w:t>·         Municipal Association of Victoria State Positive Ageing Network</w:t>
            </w:r>
          </w:p>
          <w:p w14:paraId="298DEE8E" w14:textId="77777777" w:rsidR="002622D8" w:rsidRDefault="002622D8" w:rsidP="00DF5579">
            <w:pPr>
              <w:tabs>
                <w:tab w:val="left" w:pos="1673"/>
              </w:tabs>
            </w:pPr>
            <w:r>
              <w:t xml:space="preserve">·         DHHS Regional Health Planners Network </w:t>
            </w:r>
          </w:p>
          <w:p w14:paraId="45057901" w14:textId="77777777" w:rsidR="002622D8" w:rsidRDefault="002622D8" w:rsidP="00DF5579">
            <w:pPr>
              <w:tabs>
                <w:tab w:val="left" w:pos="1673"/>
              </w:tabs>
            </w:pPr>
            <w:r>
              <w:t>·         Positive Ageing Steering Committee (Committee of Council)</w:t>
            </w:r>
          </w:p>
          <w:p w14:paraId="7DFFF6C6" w14:textId="77777777" w:rsidR="002622D8" w:rsidRDefault="002622D8" w:rsidP="00DF5579">
            <w:pPr>
              <w:tabs>
                <w:tab w:val="left" w:pos="1673"/>
              </w:tabs>
            </w:pPr>
            <w:r>
              <w:t xml:space="preserve">·         Mornington Peninsula Shire Health and Wellbeing Committee (Committee of Council) </w:t>
            </w:r>
          </w:p>
          <w:p w14:paraId="5FAAFAD8" w14:textId="77777777" w:rsidR="002622D8" w:rsidRDefault="002622D8" w:rsidP="00DF5579">
            <w:pPr>
              <w:tabs>
                <w:tab w:val="left" w:pos="1673"/>
              </w:tabs>
            </w:pPr>
            <w:r>
              <w:t xml:space="preserve">·         Mornington Peninsula Shire Disability Advisory Committee (Committee of Council) </w:t>
            </w:r>
          </w:p>
          <w:p w14:paraId="3D66267B" w14:textId="77777777" w:rsidR="002622D8" w:rsidRDefault="002622D8" w:rsidP="00DF5579">
            <w:pPr>
              <w:tabs>
                <w:tab w:val="left" w:pos="1673"/>
              </w:tabs>
            </w:pPr>
            <w:r>
              <w:t>·         Mornington Peninsula Service Providers Network (Shire convenes) – Note: no longer in operation 2022-23</w:t>
            </w:r>
          </w:p>
          <w:p w14:paraId="12DF19BF" w14:textId="77777777" w:rsidR="002622D8" w:rsidRDefault="002622D8" w:rsidP="00DF5579">
            <w:pPr>
              <w:tabs>
                <w:tab w:val="left" w:pos="1673"/>
              </w:tabs>
            </w:pPr>
            <w:r>
              <w:t xml:space="preserve">·         Frankston Mornington Peninsula Suicide Prevention Network (SEMPHN convenes) </w:t>
            </w:r>
          </w:p>
          <w:p w14:paraId="13EB7ECB" w14:textId="77777777" w:rsidR="002622D8" w:rsidRDefault="002622D8" w:rsidP="00DF5579">
            <w:pPr>
              <w:tabs>
                <w:tab w:val="left" w:pos="1673"/>
              </w:tabs>
            </w:pPr>
            <w:r>
              <w:t>·         Frankston Mornington Peninsula Food Systems / Obesity Prevention Steering Committee (Peninsula Health convenes)</w:t>
            </w:r>
          </w:p>
          <w:p w14:paraId="4C6BF362" w14:textId="77777777" w:rsidR="002622D8" w:rsidRDefault="002622D8" w:rsidP="00DF5579">
            <w:pPr>
              <w:tabs>
                <w:tab w:val="left" w:pos="1673"/>
              </w:tabs>
            </w:pPr>
            <w:r>
              <w:t>·         Frankston Mornington Peninsula Family Violence Prevention Collaborative (Family Life convenes)</w:t>
            </w:r>
          </w:p>
          <w:p w14:paraId="6464D4EF" w14:textId="77777777" w:rsidR="002622D8" w:rsidRDefault="002622D8" w:rsidP="00DF5579">
            <w:pPr>
              <w:tabs>
                <w:tab w:val="left" w:pos="1673"/>
              </w:tabs>
            </w:pPr>
            <w:r>
              <w:t>·         Frankston Mornington Peninsula Family Violence Network (Frankston City Council convenes)</w:t>
            </w:r>
          </w:p>
          <w:p w14:paraId="0B49C8F7" w14:textId="77777777" w:rsidR="002622D8" w:rsidRDefault="002622D8" w:rsidP="00DF5579">
            <w:pPr>
              <w:tabs>
                <w:tab w:val="left" w:pos="1673"/>
              </w:tabs>
            </w:pPr>
            <w:r>
              <w:t xml:space="preserve">·         Women’s Health in the </w:t>
            </w:r>
            <w:proofErr w:type="gramStart"/>
            <w:r>
              <w:t>South East</w:t>
            </w:r>
            <w:proofErr w:type="gramEnd"/>
            <w:r>
              <w:t xml:space="preserve"> (WHISE) Preventing Violence Together Community of Practice</w:t>
            </w:r>
          </w:p>
          <w:p w14:paraId="28AF740A" w14:textId="77777777" w:rsidR="002622D8" w:rsidRDefault="002622D8" w:rsidP="00DF5579">
            <w:pPr>
              <w:tabs>
                <w:tab w:val="left" w:pos="1673"/>
              </w:tabs>
            </w:pPr>
            <w:r>
              <w:t xml:space="preserve">·         MAV Prevention of Violence Against Women </w:t>
            </w:r>
            <w:proofErr w:type="spellStart"/>
            <w:r>
              <w:t>Statewide</w:t>
            </w:r>
            <w:proofErr w:type="spellEnd"/>
            <w:r>
              <w:t xml:space="preserve"> Network </w:t>
            </w:r>
          </w:p>
          <w:p w14:paraId="0E00D960" w14:textId="6E0361F8" w:rsidR="002622D8" w:rsidRPr="00DF5579" w:rsidRDefault="002622D8" w:rsidP="00DF5579">
            <w:pPr>
              <w:tabs>
                <w:tab w:val="left" w:pos="1673"/>
              </w:tabs>
            </w:pPr>
            <w:r>
              <w:t>·         MAV Alcohol and Gambling Prevention Network</w:t>
            </w:r>
          </w:p>
        </w:tc>
        <w:tc>
          <w:tcPr>
            <w:tcW w:w="3118" w:type="dxa"/>
          </w:tcPr>
          <w:p w14:paraId="6A339B8F" w14:textId="6A8C2E05" w:rsidR="002622D8" w:rsidRPr="00DF5579" w:rsidRDefault="002622D8" w:rsidP="00DF5579">
            <w:pPr>
              <w:tabs>
                <w:tab w:val="left" w:pos="1673"/>
              </w:tabs>
            </w:pPr>
            <w:r w:rsidRPr="00D5657B">
              <w:rPr>
                <w:rFonts w:ascii="Calibri" w:eastAsia="Times New Roman" w:hAnsi="Calibri" w:cs="Calibri"/>
                <w:b/>
                <w:bCs/>
                <w:color w:val="000000"/>
                <w:szCs w:val="20"/>
                <w:lang w:eastAsia="en-AU"/>
              </w:rPr>
              <w:t>Community Partnerships Unit, MPS</w:t>
            </w:r>
          </w:p>
        </w:tc>
        <w:tc>
          <w:tcPr>
            <w:tcW w:w="1418" w:type="dxa"/>
            <w:shd w:val="clear" w:color="auto" w:fill="auto"/>
          </w:tcPr>
          <w:p w14:paraId="58E3A0D4" w14:textId="7F065E1D" w:rsidR="002622D8" w:rsidRPr="00DF5579" w:rsidRDefault="00343329" w:rsidP="00DF5579">
            <w:pPr>
              <w:tabs>
                <w:tab w:val="left" w:pos="1673"/>
              </w:tabs>
            </w:pPr>
            <w:r w:rsidRPr="005172E6">
              <w:rPr>
                <w:rFonts w:asciiTheme="minorHAnsi" w:hAnsiTheme="minorHAnsi" w:cstheme="minorHAnsi"/>
                <w:b/>
                <w:bCs/>
                <w:szCs w:val="20"/>
              </w:rPr>
              <w:t>June 2024</w:t>
            </w:r>
          </w:p>
        </w:tc>
      </w:tr>
    </w:tbl>
    <w:p w14:paraId="7B588C56" w14:textId="5ADE76F0" w:rsidR="00DF5579" w:rsidRDefault="00DF5579" w:rsidP="00DF5579">
      <w:pPr>
        <w:tabs>
          <w:tab w:val="left" w:pos="1673"/>
        </w:tabs>
      </w:pPr>
    </w:p>
    <w:p w14:paraId="2385B852" w14:textId="5BFCE12D" w:rsidR="00DF5579" w:rsidRDefault="00DF5579" w:rsidP="00DF5579">
      <w:pPr>
        <w:tabs>
          <w:tab w:val="left" w:pos="1673"/>
        </w:tabs>
      </w:pPr>
    </w:p>
    <w:p w14:paraId="1253E836" w14:textId="77777777" w:rsidR="00343329" w:rsidRDefault="00343329" w:rsidP="00DF5579">
      <w:pPr>
        <w:tabs>
          <w:tab w:val="left" w:pos="1673"/>
        </w:tabs>
      </w:pPr>
    </w:p>
    <w:p w14:paraId="74C6FE73" w14:textId="77777777" w:rsidR="00343329" w:rsidRDefault="00343329" w:rsidP="00DF5579">
      <w:pPr>
        <w:tabs>
          <w:tab w:val="left" w:pos="1673"/>
        </w:tabs>
      </w:pPr>
    </w:p>
    <w:p w14:paraId="0CC4B698" w14:textId="77777777" w:rsidR="00343329" w:rsidRDefault="00343329" w:rsidP="00DF5579">
      <w:pPr>
        <w:tabs>
          <w:tab w:val="left" w:pos="1673"/>
        </w:tabs>
      </w:pPr>
    </w:p>
    <w:tbl>
      <w:tblPr>
        <w:tblStyle w:val="TableGrid"/>
        <w:tblW w:w="0" w:type="auto"/>
        <w:tblLook w:val="04A0" w:firstRow="1" w:lastRow="0" w:firstColumn="1" w:lastColumn="0" w:noHBand="0" w:noVBand="1"/>
      </w:tblPr>
      <w:tblGrid>
        <w:gridCol w:w="13948"/>
      </w:tblGrid>
      <w:tr w:rsidR="00DF5579" w14:paraId="4191C328" w14:textId="77777777" w:rsidTr="00C1455D">
        <w:tc>
          <w:tcPr>
            <w:tcW w:w="13948" w:type="dxa"/>
            <w:shd w:val="clear" w:color="auto" w:fill="007CBA"/>
          </w:tcPr>
          <w:p w14:paraId="5A1437E5" w14:textId="77777777" w:rsidR="00DF5579" w:rsidRPr="00C1455D" w:rsidRDefault="00DF5579" w:rsidP="00DF5579">
            <w:pPr>
              <w:tabs>
                <w:tab w:val="left" w:pos="1673"/>
              </w:tabs>
              <w:rPr>
                <w:color w:val="FFFFFF" w:themeColor="background1"/>
              </w:rPr>
            </w:pPr>
            <w:r w:rsidRPr="00C1455D">
              <w:rPr>
                <w:color w:val="FFFFFF" w:themeColor="background1"/>
              </w:rPr>
              <w:lastRenderedPageBreak/>
              <w:t>Goal 8 – OUTDOOR SPACES AND BUILDINGS</w:t>
            </w:r>
          </w:p>
          <w:p w14:paraId="69A6DDA4" w14:textId="54B12F2C" w:rsidR="00DF5579" w:rsidRPr="00C1455D" w:rsidRDefault="00DF5579" w:rsidP="00DF5579">
            <w:pPr>
              <w:tabs>
                <w:tab w:val="left" w:pos="1673"/>
              </w:tabs>
              <w:rPr>
                <w:color w:val="FFFFFF" w:themeColor="background1"/>
              </w:rPr>
            </w:pPr>
            <w:r w:rsidRPr="00C1455D">
              <w:rPr>
                <w:color w:val="FFFFFF" w:themeColor="background1"/>
              </w:rPr>
              <w:t>An age-friendly Mornington Peninsula has attractive, safe and accessible outdoor spaces and buildings that are accessible and encourage active participation of older people within intergenerational spaces and places.</w:t>
            </w:r>
          </w:p>
        </w:tc>
      </w:tr>
      <w:tr w:rsidR="00DF5579" w14:paraId="5081174C" w14:textId="77777777" w:rsidTr="00C1455D">
        <w:tc>
          <w:tcPr>
            <w:tcW w:w="13948" w:type="dxa"/>
            <w:shd w:val="clear" w:color="auto" w:fill="007CBA"/>
          </w:tcPr>
          <w:p w14:paraId="45F46AF8" w14:textId="77777777" w:rsidR="00DF5579" w:rsidRPr="00C1455D" w:rsidRDefault="00DF5579" w:rsidP="00DF5579">
            <w:pPr>
              <w:tabs>
                <w:tab w:val="left" w:pos="1673"/>
              </w:tabs>
              <w:rPr>
                <w:color w:val="FFFFFF" w:themeColor="background1"/>
              </w:rPr>
            </w:pPr>
            <w:r w:rsidRPr="00C1455D">
              <w:rPr>
                <w:color w:val="FFFFFF" w:themeColor="background1"/>
              </w:rPr>
              <w:t>Strategies</w:t>
            </w:r>
          </w:p>
          <w:p w14:paraId="4CB87479" w14:textId="77777777" w:rsidR="00DF5579" w:rsidRPr="00C1455D" w:rsidRDefault="00DF5579" w:rsidP="00DF5579">
            <w:pPr>
              <w:tabs>
                <w:tab w:val="left" w:pos="1673"/>
              </w:tabs>
              <w:rPr>
                <w:color w:val="FFFFFF" w:themeColor="background1"/>
              </w:rPr>
            </w:pPr>
            <w:r w:rsidRPr="00C1455D">
              <w:rPr>
                <w:color w:val="FFFFFF" w:themeColor="background1"/>
              </w:rPr>
              <w:t>8.1 Promote mobility and accessibility by incorporating universal design principles into planning for infrastructure</w:t>
            </w:r>
          </w:p>
          <w:p w14:paraId="5B5931A1" w14:textId="77777777" w:rsidR="00DF5579" w:rsidRPr="00C1455D" w:rsidRDefault="00DF5579" w:rsidP="00DF5579">
            <w:pPr>
              <w:tabs>
                <w:tab w:val="left" w:pos="1673"/>
              </w:tabs>
              <w:rPr>
                <w:color w:val="FFFFFF" w:themeColor="background1"/>
              </w:rPr>
            </w:pPr>
            <w:r w:rsidRPr="00C1455D">
              <w:rPr>
                <w:color w:val="FFFFFF" w:themeColor="background1"/>
              </w:rPr>
              <w:t>8.2 Ensure that infrastructure is created, upgraded and maintained to enable access for residents of all abilities and ages</w:t>
            </w:r>
          </w:p>
          <w:p w14:paraId="0FF8A290" w14:textId="07D1C801" w:rsidR="00DF5579" w:rsidRPr="00C1455D" w:rsidRDefault="00DF5579" w:rsidP="00DF5579">
            <w:pPr>
              <w:tabs>
                <w:tab w:val="left" w:pos="1673"/>
              </w:tabs>
              <w:rPr>
                <w:color w:val="FFFFFF" w:themeColor="background1"/>
              </w:rPr>
            </w:pPr>
            <w:r w:rsidRPr="00C1455D">
              <w:rPr>
                <w:color w:val="FFFFFF" w:themeColor="background1"/>
              </w:rPr>
              <w:t>8.3 Continue to create and develop public spaces that encourage intergenerational participation and connection for formal and informal interaction</w:t>
            </w:r>
          </w:p>
        </w:tc>
      </w:tr>
    </w:tbl>
    <w:p w14:paraId="0F576ED1" w14:textId="4F7DB907" w:rsidR="00DF5579" w:rsidRDefault="00DF5579" w:rsidP="00DF5579">
      <w:pPr>
        <w:tabs>
          <w:tab w:val="left" w:pos="1673"/>
        </w:tabs>
      </w:pPr>
    </w:p>
    <w:tbl>
      <w:tblPr>
        <w:tblStyle w:val="TableGrid"/>
        <w:tblW w:w="14029" w:type="dxa"/>
        <w:tblLook w:val="04A0" w:firstRow="1" w:lastRow="0" w:firstColumn="1" w:lastColumn="0" w:noHBand="0" w:noVBand="1"/>
      </w:tblPr>
      <w:tblGrid>
        <w:gridCol w:w="3964"/>
        <w:gridCol w:w="5387"/>
        <w:gridCol w:w="3118"/>
        <w:gridCol w:w="1560"/>
      </w:tblGrid>
      <w:tr w:rsidR="002622D8" w14:paraId="463B3C0D" w14:textId="77777777" w:rsidTr="002622D8">
        <w:tc>
          <w:tcPr>
            <w:tcW w:w="3964" w:type="dxa"/>
          </w:tcPr>
          <w:p w14:paraId="453206C3" w14:textId="77777777" w:rsidR="002622D8" w:rsidRDefault="002622D8" w:rsidP="001F21E2">
            <w:pPr>
              <w:tabs>
                <w:tab w:val="left" w:pos="1673"/>
              </w:tabs>
            </w:pPr>
            <w:r>
              <w:rPr>
                <w:b/>
                <w:bCs/>
              </w:rPr>
              <w:t>Actions</w:t>
            </w:r>
          </w:p>
        </w:tc>
        <w:tc>
          <w:tcPr>
            <w:tcW w:w="5387" w:type="dxa"/>
          </w:tcPr>
          <w:p w14:paraId="2B3A2DB9" w14:textId="27501851" w:rsidR="002622D8" w:rsidRDefault="002622D8" w:rsidP="001F21E2">
            <w:pPr>
              <w:tabs>
                <w:tab w:val="left" w:pos="1673"/>
              </w:tabs>
            </w:pPr>
            <w:r>
              <w:rPr>
                <w:b/>
                <w:bCs/>
              </w:rPr>
              <w:t>Year Four Priority Progress Measures</w:t>
            </w:r>
          </w:p>
        </w:tc>
        <w:tc>
          <w:tcPr>
            <w:tcW w:w="3118" w:type="dxa"/>
          </w:tcPr>
          <w:p w14:paraId="0AB4467A" w14:textId="77777777" w:rsidR="002622D8" w:rsidRDefault="002622D8" w:rsidP="001F21E2">
            <w:pPr>
              <w:tabs>
                <w:tab w:val="left" w:pos="1673"/>
              </w:tabs>
            </w:pPr>
            <w:r>
              <w:rPr>
                <w:b/>
                <w:bCs/>
              </w:rPr>
              <w:t>Lead/Stakeholders</w:t>
            </w:r>
          </w:p>
        </w:tc>
        <w:tc>
          <w:tcPr>
            <w:tcW w:w="1560" w:type="dxa"/>
          </w:tcPr>
          <w:p w14:paraId="41005EA2" w14:textId="02CD4529" w:rsidR="002622D8" w:rsidRPr="0033591D" w:rsidRDefault="0033591D" w:rsidP="001F21E2">
            <w:pPr>
              <w:tabs>
                <w:tab w:val="left" w:pos="1673"/>
              </w:tabs>
              <w:rPr>
                <w:b/>
                <w:bCs/>
              </w:rPr>
            </w:pPr>
            <w:r>
              <w:rPr>
                <w:b/>
                <w:bCs/>
              </w:rPr>
              <w:t>Tim</w:t>
            </w:r>
            <w:r w:rsidR="00151BB7">
              <w:rPr>
                <w:b/>
                <w:bCs/>
              </w:rPr>
              <w:t>e</w:t>
            </w:r>
            <w:r>
              <w:rPr>
                <w:b/>
                <w:bCs/>
              </w:rPr>
              <w:t>line</w:t>
            </w:r>
          </w:p>
        </w:tc>
      </w:tr>
      <w:tr w:rsidR="002622D8" w14:paraId="27907E74" w14:textId="77777777" w:rsidTr="0033591D">
        <w:tc>
          <w:tcPr>
            <w:tcW w:w="3964" w:type="dxa"/>
          </w:tcPr>
          <w:p w14:paraId="1BF91A74" w14:textId="09068F7D" w:rsidR="002622D8" w:rsidRPr="00EB774F" w:rsidRDefault="002622D8" w:rsidP="001F21E2">
            <w:pPr>
              <w:tabs>
                <w:tab w:val="left" w:pos="1673"/>
              </w:tabs>
              <w:rPr>
                <w:rFonts w:asciiTheme="minorHAnsi" w:hAnsiTheme="minorHAnsi" w:cstheme="minorHAnsi"/>
                <w:szCs w:val="20"/>
              </w:rPr>
            </w:pPr>
            <w:r w:rsidRPr="00EB774F">
              <w:rPr>
                <w:rFonts w:asciiTheme="minorHAnsi" w:hAnsiTheme="minorHAnsi" w:cstheme="minorHAnsi"/>
                <w:szCs w:val="20"/>
              </w:rPr>
              <w:t>8.1.1 Leverage off existing Shire strategies such as Open Space and Public Toilet Strategy documents to ensure areas of need are addressed, including increased public seating, selected public toilets open all year and safe road crossings.</w:t>
            </w:r>
          </w:p>
        </w:tc>
        <w:tc>
          <w:tcPr>
            <w:tcW w:w="5387" w:type="dxa"/>
          </w:tcPr>
          <w:p w14:paraId="136CB0A2" w14:textId="254E227A"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 Commence embedding UDP (Universal Design Principles) in planning, design and delivery of Capital Works Projects and Priority Projects, including but not limited to; community infrastructure, buildings and facilities and public realm (streetscapes, open spaces and community gathering spaces).</w:t>
            </w:r>
          </w:p>
          <w:p w14:paraId="07285C79" w14:textId="1F51B499"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 Develop plan for increase in accessible walking paths, dog parks, and play facilities with bench seating.</w:t>
            </w:r>
          </w:p>
          <w:p w14:paraId="32704448" w14:textId="442A7797"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 xml:space="preserve">• Develop plan for increase in outdoor exercise equipment and walking paths with seating for breaks. </w:t>
            </w:r>
          </w:p>
          <w:p w14:paraId="3E7885AB" w14:textId="1C8A2774" w:rsidR="002622D8" w:rsidRPr="00EB774F" w:rsidRDefault="002622D8" w:rsidP="001F21E2">
            <w:pPr>
              <w:tabs>
                <w:tab w:val="left" w:pos="1673"/>
              </w:tabs>
              <w:rPr>
                <w:rFonts w:asciiTheme="minorHAnsi" w:hAnsiTheme="minorHAnsi" w:cstheme="minorHAnsi"/>
                <w:szCs w:val="20"/>
              </w:rPr>
            </w:pPr>
            <w:r w:rsidRPr="00EB774F">
              <w:rPr>
                <w:rFonts w:asciiTheme="minorHAnsi" w:hAnsiTheme="minorHAnsi" w:cstheme="minorHAnsi"/>
                <w:szCs w:val="20"/>
              </w:rPr>
              <w:t>• Project teams to formulate project plans that provide subject matter expertise on UDP (Universal Design Principles) - including age-friendly and access all design.</w:t>
            </w:r>
          </w:p>
        </w:tc>
        <w:tc>
          <w:tcPr>
            <w:tcW w:w="3118" w:type="dxa"/>
          </w:tcPr>
          <w:p w14:paraId="0F2E09B3" w14:textId="0B8CF3DF" w:rsidR="002622D8" w:rsidRPr="002C780C" w:rsidRDefault="002622D8" w:rsidP="00DF5579">
            <w:pPr>
              <w:tabs>
                <w:tab w:val="left" w:pos="1673"/>
              </w:tabs>
              <w:rPr>
                <w:rFonts w:asciiTheme="minorHAnsi" w:hAnsiTheme="minorHAnsi" w:cstheme="minorHAnsi"/>
                <w:b/>
                <w:bCs/>
                <w:szCs w:val="20"/>
              </w:rPr>
            </w:pPr>
            <w:r w:rsidRPr="002C780C">
              <w:rPr>
                <w:rFonts w:asciiTheme="minorHAnsi" w:hAnsiTheme="minorHAnsi" w:cstheme="minorHAnsi"/>
                <w:b/>
                <w:bCs/>
                <w:szCs w:val="20"/>
              </w:rPr>
              <w:t>Infrastructure Strategy/Planning, MPS</w:t>
            </w:r>
          </w:p>
          <w:p w14:paraId="7436D3F8" w14:textId="77777777" w:rsidR="002622D8" w:rsidRPr="00EB774F" w:rsidRDefault="002622D8" w:rsidP="00DF5579">
            <w:pPr>
              <w:tabs>
                <w:tab w:val="left" w:pos="1673"/>
              </w:tabs>
              <w:rPr>
                <w:rFonts w:asciiTheme="minorHAnsi" w:hAnsiTheme="minorHAnsi" w:cstheme="minorHAnsi"/>
                <w:szCs w:val="20"/>
              </w:rPr>
            </w:pPr>
          </w:p>
          <w:p w14:paraId="2C9BAEE3" w14:textId="2674D5F9" w:rsidR="002622D8" w:rsidRPr="00EB774F" w:rsidRDefault="002622D8" w:rsidP="00DF5579">
            <w:pPr>
              <w:tabs>
                <w:tab w:val="left" w:pos="1673"/>
              </w:tabs>
              <w:rPr>
                <w:rFonts w:asciiTheme="minorHAnsi" w:hAnsiTheme="minorHAnsi" w:cstheme="minorHAnsi"/>
                <w:szCs w:val="20"/>
              </w:rPr>
            </w:pPr>
          </w:p>
          <w:p w14:paraId="6B910CBC" w14:textId="77777777" w:rsidR="002622D8" w:rsidRPr="00EB774F" w:rsidRDefault="002622D8" w:rsidP="00DF5579">
            <w:pPr>
              <w:tabs>
                <w:tab w:val="left" w:pos="1673"/>
              </w:tabs>
              <w:rPr>
                <w:rFonts w:asciiTheme="minorHAnsi" w:hAnsiTheme="minorHAnsi" w:cstheme="minorHAnsi"/>
                <w:szCs w:val="20"/>
              </w:rPr>
            </w:pPr>
          </w:p>
          <w:p w14:paraId="36A27312" w14:textId="77777777"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Community Inclusion, MPS</w:t>
            </w:r>
          </w:p>
          <w:p w14:paraId="11254D3D" w14:textId="77777777"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DAC</w:t>
            </w:r>
          </w:p>
          <w:p w14:paraId="11F52C6B" w14:textId="5F10CC83"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PACE</w:t>
            </w:r>
          </w:p>
        </w:tc>
        <w:tc>
          <w:tcPr>
            <w:tcW w:w="1560" w:type="dxa"/>
            <w:shd w:val="clear" w:color="auto" w:fill="auto"/>
          </w:tcPr>
          <w:p w14:paraId="05B5B940" w14:textId="2FA09611" w:rsidR="002622D8" w:rsidRPr="00EB774F" w:rsidRDefault="00343329" w:rsidP="001F21E2">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r w:rsidR="002622D8" w14:paraId="5A6D1108" w14:textId="77777777" w:rsidTr="0033591D">
        <w:tc>
          <w:tcPr>
            <w:tcW w:w="3964" w:type="dxa"/>
          </w:tcPr>
          <w:p w14:paraId="5B2A91F8" w14:textId="0262FBAB" w:rsidR="002622D8" w:rsidRPr="00EB774F" w:rsidRDefault="002622D8" w:rsidP="001F21E2">
            <w:pPr>
              <w:tabs>
                <w:tab w:val="left" w:pos="1673"/>
              </w:tabs>
              <w:rPr>
                <w:rFonts w:asciiTheme="minorHAnsi" w:hAnsiTheme="minorHAnsi" w:cstheme="minorHAnsi"/>
                <w:szCs w:val="20"/>
              </w:rPr>
            </w:pPr>
            <w:r w:rsidRPr="00EB774F">
              <w:rPr>
                <w:rFonts w:asciiTheme="minorHAnsi" w:hAnsiTheme="minorHAnsi" w:cstheme="minorHAnsi"/>
                <w:szCs w:val="20"/>
              </w:rPr>
              <w:t>8.1.2. Continue to expand beach access for all abilities as per the Disability Access Plan.</w:t>
            </w:r>
          </w:p>
        </w:tc>
        <w:tc>
          <w:tcPr>
            <w:tcW w:w="5387" w:type="dxa"/>
          </w:tcPr>
          <w:p w14:paraId="0B2EC5D7" w14:textId="43755897" w:rsidR="002622D8" w:rsidRPr="00EB774F" w:rsidRDefault="002622D8" w:rsidP="001F21E2">
            <w:pPr>
              <w:tabs>
                <w:tab w:val="left" w:pos="1673"/>
              </w:tabs>
              <w:rPr>
                <w:rFonts w:asciiTheme="minorHAnsi" w:hAnsiTheme="minorHAnsi" w:cstheme="minorHAnsi"/>
                <w:szCs w:val="20"/>
              </w:rPr>
            </w:pPr>
            <w:r w:rsidRPr="00EB774F">
              <w:rPr>
                <w:rFonts w:asciiTheme="minorHAnsi" w:hAnsiTheme="minorHAnsi" w:cstheme="minorHAnsi"/>
                <w:szCs w:val="20"/>
              </w:rPr>
              <w:t>Increased accessibility at beaches with implementation of beach matting and all terrain wheelchairs.</w:t>
            </w:r>
          </w:p>
        </w:tc>
        <w:tc>
          <w:tcPr>
            <w:tcW w:w="3118" w:type="dxa"/>
          </w:tcPr>
          <w:p w14:paraId="1A7188B4" w14:textId="77777777" w:rsidR="002622D8" w:rsidRPr="00151BB7" w:rsidRDefault="002622D8" w:rsidP="00DF5579">
            <w:pPr>
              <w:tabs>
                <w:tab w:val="left" w:pos="1673"/>
              </w:tabs>
              <w:rPr>
                <w:rFonts w:asciiTheme="minorHAnsi" w:hAnsiTheme="minorHAnsi" w:cstheme="minorHAnsi"/>
                <w:b/>
                <w:bCs/>
                <w:szCs w:val="20"/>
              </w:rPr>
            </w:pPr>
            <w:r w:rsidRPr="00151BB7">
              <w:rPr>
                <w:rFonts w:asciiTheme="minorHAnsi" w:hAnsiTheme="minorHAnsi" w:cstheme="minorHAnsi"/>
                <w:b/>
                <w:bCs/>
                <w:szCs w:val="20"/>
              </w:rPr>
              <w:t>Community Inclusion, MPS</w:t>
            </w:r>
          </w:p>
          <w:p w14:paraId="10963071" w14:textId="77777777" w:rsidR="002622D8" w:rsidRPr="00EB774F" w:rsidRDefault="002622D8" w:rsidP="00DF5579">
            <w:pPr>
              <w:tabs>
                <w:tab w:val="left" w:pos="1673"/>
              </w:tabs>
              <w:rPr>
                <w:rFonts w:asciiTheme="minorHAnsi" w:hAnsiTheme="minorHAnsi" w:cstheme="minorHAnsi"/>
                <w:szCs w:val="20"/>
              </w:rPr>
            </w:pPr>
          </w:p>
          <w:p w14:paraId="6CCD2ABA" w14:textId="77777777"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 xml:space="preserve">YMCA, Camp </w:t>
            </w:r>
            <w:proofErr w:type="spellStart"/>
            <w:r w:rsidRPr="00EB774F">
              <w:rPr>
                <w:rFonts w:asciiTheme="minorHAnsi" w:hAnsiTheme="minorHAnsi" w:cstheme="minorHAnsi"/>
                <w:szCs w:val="20"/>
              </w:rPr>
              <w:t>Manyung</w:t>
            </w:r>
            <w:proofErr w:type="spellEnd"/>
          </w:p>
          <w:p w14:paraId="15ED0CF2" w14:textId="77777777" w:rsidR="002622D8" w:rsidRPr="00EB774F" w:rsidRDefault="002622D8" w:rsidP="00DF5579">
            <w:pPr>
              <w:tabs>
                <w:tab w:val="left" w:pos="1673"/>
              </w:tabs>
              <w:rPr>
                <w:rFonts w:asciiTheme="minorHAnsi" w:hAnsiTheme="minorHAnsi" w:cstheme="minorHAnsi"/>
                <w:szCs w:val="20"/>
              </w:rPr>
            </w:pPr>
          </w:p>
          <w:p w14:paraId="42165EA1" w14:textId="77777777"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 xml:space="preserve">Legal &amp; Governance, MPS </w:t>
            </w:r>
          </w:p>
          <w:p w14:paraId="6F392199" w14:textId="77777777" w:rsidR="002622D8" w:rsidRPr="00EB774F" w:rsidRDefault="002622D8" w:rsidP="00DF5579">
            <w:pPr>
              <w:tabs>
                <w:tab w:val="left" w:pos="1673"/>
              </w:tabs>
              <w:rPr>
                <w:rFonts w:asciiTheme="minorHAnsi" w:hAnsiTheme="minorHAnsi" w:cstheme="minorHAnsi"/>
                <w:szCs w:val="20"/>
              </w:rPr>
            </w:pPr>
          </w:p>
          <w:p w14:paraId="7DCAE5FC" w14:textId="77777777"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Mount Martha Lifesaving Club</w:t>
            </w:r>
          </w:p>
          <w:p w14:paraId="6BE5FB0A" w14:textId="77777777"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Infrastructure Services, MPS</w:t>
            </w:r>
          </w:p>
          <w:p w14:paraId="70DCB0A1" w14:textId="77777777"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Communications, MPS</w:t>
            </w:r>
          </w:p>
          <w:p w14:paraId="5D711662" w14:textId="77777777" w:rsidR="002622D8" w:rsidRPr="00EB774F" w:rsidRDefault="002622D8" w:rsidP="00DF5579">
            <w:pPr>
              <w:tabs>
                <w:tab w:val="left" w:pos="1673"/>
              </w:tabs>
              <w:rPr>
                <w:rFonts w:asciiTheme="minorHAnsi" w:hAnsiTheme="minorHAnsi" w:cstheme="minorHAnsi"/>
                <w:szCs w:val="20"/>
              </w:rPr>
            </w:pPr>
          </w:p>
          <w:p w14:paraId="2979D0D7" w14:textId="56749E38"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Mills Beach Lifesaving Club</w:t>
            </w:r>
          </w:p>
        </w:tc>
        <w:tc>
          <w:tcPr>
            <w:tcW w:w="1560" w:type="dxa"/>
            <w:shd w:val="clear" w:color="auto" w:fill="auto"/>
          </w:tcPr>
          <w:p w14:paraId="414DA2D8" w14:textId="6B1A8B94" w:rsidR="002622D8" w:rsidRPr="00EB774F" w:rsidRDefault="00343329" w:rsidP="001F21E2">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r w:rsidR="002622D8" w14:paraId="02B99FBC" w14:textId="77777777" w:rsidTr="0033591D">
        <w:tc>
          <w:tcPr>
            <w:tcW w:w="3964" w:type="dxa"/>
          </w:tcPr>
          <w:p w14:paraId="3FFE9332" w14:textId="2803CF19" w:rsidR="002622D8" w:rsidRPr="00EB774F" w:rsidRDefault="002622D8" w:rsidP="001F21E2">
            <w:pPr>
              <w:tabs>
                <w:tab w:val="left" w:pos="1673"/>
              </w:tabs>
              <w:rPr>
                <w:rFonts w:asciiTheme="minorHAnsi" w:hAnsiTheme="minorHAnsi" w:cstheme="minorHAnsi"/>
                <w:szCs w:val="20"/>
              </w:rPr>
            </w:pPr>
            <w:r w:rsidRPr="00EB774F">
              <w:rPr>
                <w:rFonts w:asciiTheme="minorHAnsi" w:hAnsiTheme="minorHAnsi" w:cstheme="minorHAnsi"/>
                <w:szCs w:val="20"/>
              </w:rPr>
              <w:t>8.1.3. Promote existing resources such as mobility maps.</w:t>
            </w:r>
          </w:p>
        </w:tc>
        <w:tc>
          <w:tcPr>
            <w:tcW w:w="5387" w:type="dxa"/>
          </w:tcPr>
          <w:p w14:paraId="30A8B2A7" w14:textId="09F91772"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Mobility maps continue to be promoted and available in hard copy and online</w:t>
            </w:r>
          </w:p>
          <w:p w14:paraId="52DA73F4" w14:textId="77777777" w:rsidR="002622D8" w:rsidRPr="00EB774F" w:rsidRDefault="002622D8" w:rsidP="00DF5579">
            <w:pPr>
              <w:tabs>
                <w:tab w:val="left" w:pos="1673"/>
              </w:tabs>
              <w:rPr>
                <w:rFonts w:asciiTheme="minorHAnsi" w:hAnsiTheme="minorHAnsi" w:cstheme="minorHAnsi"/>
                <w:szCs w:val="20"/>
              </w:rPr>
            </w:pPr>
          </w:p>
          <w:p w14:paraId="2461AD8C" w14:textId="34F23668"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lastRenderedPageBreak/>
              <w:t>•Commencement of investigation of options for a mobility app or ways to promote mobility and access through existing mainstream technology.</w:t>
            </w:r>
          </w:p>
        </w:tc>
        <w:tc>
          <w:tcPr>
            <w:tcW w:w="3118" w:type="dxa"/>
          </w:tcPr>
          <w:p w14:paraId="2DFF3DC3" w14:textId="77777777" w:rsidR="002622D8" w:rsidRPr="00DF7747" w:rsidRDefault="002622D8" w:rsidP="00DF5579">
            <w:pPr>
              <w:tabs>
                <w:tab w:val="left" w:pos="1673"/>
              </w:tabs>
              <w:rPr>
                <w:rFonts w:asciiTheme="minorHAnsi" w:hAnsiTheme="minorHAnsi" w:cstheme="minorHAnsi"/>
                <w:b/>
                <w:bCs/>
                <w:szCs w:val="20"/>
              </w:rPr>
            </w:pPr>
            <w:r w:rsidRPr="00DF7747">
              <w:rPr>
                <w:rFonts w:asciiTheme="minorHAnsi" w:hAnsiTheme="minorHAnsi" w:cstheme="minorHAnsi"/>
                <w:b/>
                <w:bCs/>
                <w:szCs w:val="20"/>
              </w:rPr>
              <w:lastRenderedPageBreak/>
              <w:t>Community Inclusion, MPS</w:t>
            </w:r>
          </w:p>
          <w:p w14:paraId="33F1341D" w14:textId="77777777" w:rsidR="002622D8" w:rsidRPr="00EB774F" w:rsidRDefault="002622D8" w:rsidP="00DF5579">
            <w:pPr>
              <w:tabs>
                <w:tab w:val="left" w:pos="1673"/>
              </w:tabs>
              <w:rPr>
                <w:rFonts w:asciiTheme="minorHAnsi" w:hAnsiTheme="minorHAnsi" w:cstheme="minorHAnsi"/>
                <w:szCs w:val="20"/>
              </w:rPr>
            </w:pPr>
          </w:p>
          <w:p w14:paraId="476900F2" w14:textId="77777777"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Information Services (GIS), MPS</w:t>
            </w:r>
          </w:p>
          <w:p w14:paraId="22561789" w14:textId="77777777" w:rsidR="002622D8" w:rsidRPr="00EB774F" w:rsidRDefault="002622D8" w:rsidP="00DF5579">
            <w:pPr>
              <w:tabs>
                <w:tab w:val="left" w:pos="1673"/>
              </w:tabs>
              <w:rPr>
                <w:rFonts w:asciiTheme="minorHAnsi" w:hAnsiTheme="minorHAnsi" w:cstheme="minorHAnsi"/>
                <w:szCs w:val="20"/>
              </w:rPr>
            </w:pPr>
          </w:p>
          <w:p w14:paraId="62ACBF60" w14:textId="5BD1B185"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Communications, MPS</w:t>
            </w:r>
          </w:p>
        </w:tc>
        <w:tc>
          <w:tcPr>
            <w:tcW w:w="1560" w:type="dxa"/>
            <w:shd w:val="clear" w:color="auto" w:fill="auto"/>
          </w:tcPr>
          <w:p w14:paraId="1836A08A" w14:textId="4E69C6CA" w:rsidR="002622D8" w:rsidRPr="00EB774F" w:rsidRDefault="003D24A8" w:rsidP="001F21E2">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r w:rsidR="002622D8" w14:paraId="47B3F6C0" w14:textId="77777777" w:rsidTr="0033591D">
        <w:tc>
          <w:tcPr>
            <w:tcW w:w="3964" w:type="dxa"/>
          </w:tcPr>
          <w:p w14:paraId="6DA6C492" w14:textId="72A25448" w:rsidR="002622D8" w:rsidRPr="00EB774F" w:rsidRDefault="002622D8" w:rsidP="001F21E2">
            <w:pPr>
              <w:tabs>
                <w:tab w:val="left" w:pos="1673"/>
              </w:tabs>
              <w:rPr>
                <w:rFonts w:asciiTheme="minorHAnsi" w:hAnsiTheme="minorHAnsi" w:cstheme="minorHAnsi"/>
                <w:szCs w:val="20"/>
              </w:rPr>
            </w:pPr>
            <w:r w:rsidRPr="00EB774F">
              <w:rPr>
                <w:rFonts w:asciiTheme="minorHAnsi" w:hAnsiTheme="minorHAnsi" w:cstheme="minorHAnsi"/>
                <w:szCs w:val="20"/>
              </w:rPr>
              <w:t>8.1.4. Continue to advocate for funding to build more pedestrian island refuges for vulnerable community members</w:t>
            </w:r>
          </w:p>
        </w:tc>
        <w:tc>
          <w:tcPr>
            <w:tcW w:w="5387" w:type="dxa"/>
          </w:tcPr>
          <w:p w14:paraId="31CFFE8A" w14:textId="66D6904D" w:rsidR="002622D8" w:rsidRPr="00EB774F" w:rsidRDefault="002622D8" w:rsidP="001F21E2">
            <w:pPr>
              <w:tabs>
                <w:tab w:val="left" w:pos="1673"/>
              </w:tabs>
              <w:rPr>
                <w:rFonts w:asciiTheme="minorHAnsi" w:hAnsiTheme="minorHAnsi" w:cstheme="minorHAnsi"/>
                <w:szCs w:val="20"/>
              </w:rPr>
            </w:pPr>
            <w:r w:rsidRPr="00EB774F">
              <w:rPr>
                <w:rFonts w:asciiTheme="minorHAnsi" w:hAnsiTheme="minorHAnsi" w:cstheme="minorHAnsi"/>
                <w:szCs w:val="20"/>
              </w:rPr>
              <w:t>•Ongoing implementation of actions in the Pedestrian Access Strategy for increase in pedestrian island refuges available for vulnerable community members</w:t>
            </w:r>
          </w:p>
        </w:tc>
        <w:tc>
          <w:tcPr>
            <w:tcW w:w="3118" w:type="dxa"/>
          </w:tcPr>
          <w:p w14:paraId="75A15E27" w14:textId="77777777" w:rsidR="002622D8" w:rsidRPr="00DF7747" w:rsidRDefault="002622D8" w:rsidP="00DF5579">
            <w:pPr>
              <w:tabs>
                <w:tab w:val="left" w:pos="1673"/>
              </w:tabs>
              <w:rPr>
                <w:rFonts w:asciiTheme="minorHAnsi" w:hAnsiTheme="minorHAnsi" w:cstheme="minorHAnsi"/>
                <w:b/>
                <w:bCs/>
                <w:szCs w:val="20"/>
              </w:rPr>
            </w:pPr>
            <w:r w:rsidRPr="00DF7747">
              <w:rPr>
                <w:rFonts w:asciiTheme="minorHAnsi" w:hAnsiTheme="minorHAnsi" w:cstheme="minorHAnsi"/>
                <w:b/>
                <w:bCs/>
                <w:szCs w:val="20"/>
              </w:rPr>
              <w:t>Traffic &amp; Transport, MPS</w:t>
            </w:r>
          </w:p>
          <w:p w14:paraId="4AA60065" w14:textId="77777777" w:rsidR="002622D8" w:rsidRPr="00EB774F" w:rsidRDefault="002622D8" w:rsidP="00DF5579">
            <w:pPr>
              <w:tabs>
                <w:tab w:val="left" w:pos="1673"/>
              </w:tabs>
              <w:rPr>
                <w:rFonts w:asciiTheme="minorHAnsi" w:hAnsiTheme="minorHAnsi" w:cstheme="minorHAnsi"/>
                <w:szCs w:val="20"/>
              </w:rPr>
            </w:pPr>
          </w:p>
          <w:p w14:paraId="5D69F0D7" w14:textId="77777777"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Infrastructure Strategy, MPS</w:t>
            </w:r>
          </w:p>
          <w:p w14:paraId="44495341" w14:textId="77777777" w:rsidR="002622D8" w:rsidRPr="00EB774F" w:rsidRDefault="002622D8" w:rsidP="00DF5579">
            <w:pPr>
              <w:tabs>
                <w:tab w:val="left" w:pos="1673"/>
              </w:tabs>
              <w:rPr>
                <w:rFonts w:asciiTheme="minorHAnsi" w:hAnsiTheme="minorHAnsi" w:cstheme="minorHAnsi"/>
                <w:szCs w:val="20"/>
              </w:rPr>
            </w:pPr>
          </w:p>
          <w:p w14:paraId="629D285F" w14:textId="4C0BB4B6"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Project Delivery Team, MPS</w:t>
            </w:r>
          </w:p>
        </w:tc>
        <w:tc>
          <w:tcPr>
            <w:tcW w:w="1560" w:type="dxa"/>
            <w:shd w:val="clear" w:color="auto" w:fill="auto"/>
          </w:tcPr>
          <w:p w14:paraId="4222AF82" w14:textId="1CBE0E1D" w:rsidR="002622D8" w:rsidRPr="00EB774F" w:rsidRDefault="003D24A8" w:rsidP="001F21E2">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r w:rsidR="002622D8" w14:paraId="520BA37C" w14:textId="77777777" w:rsidTr="0033591D">
        <w:tc>
          <w:tcPr>
            <w:tcW w:w="3964" w:type="dxa"/>
          </w:tcPr>
          <w:p w14:paraId="43F64654" w14:textId="19D723EA" w:rsidR="002622D8" w:rsidRPr="00EB774F" w:rsidRDefault="002622D8" w:rsidP="001F21E2">
            <w:pPr>
              <w:tabs>
                <w:tab w:val="left" w:pos="1673"/>
              </w:tabs>
              <w:rPr>
                <w:rFonts w:asciiTheme="minorHAnsi" w:hAnsiTheme="minorHAnsi" w:cstheme="minorHAnsi"/>
                <w:szCs w:val="20"/>
              </w:rPr>
            </w:pPr>
            <w:r w:rsidRPr="00EB774F">
              <w:rPr>
                <w:rFonts w:asciiTheme="minorHAnsi" w:hAnsiTheme="minorHAnsi" w:cstheme="minorHAnsi"/>
                <w:szCs w:val="20"/>
              </w:rPr>
              <w:t>8.2.1. Continue to upgrade Shire owned facilities to incorporate universal design principles according to findings from fit for purpose audits</w:t>
            </w:r>
          </w:p>
        </w:tc>
        <w:tc>
          <w:tcPr>
            <w:tcW w:w="5387" w:type="dxa"/>
          </w:tcPr>
          <w:p w14:paraId="1B7C8B8A" w14:textId="6C93BFD2"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•Commence embedding UDP (Universal Design Principles) in planning, design and delivery of Capital Works Projects and Priority Projects, including but not limited to; community infrastructure, buildings and facilities and public realm (streetscapes, open spaces and community gathering spaces).</w:t>
            </w:r>
          </w:p>
          <w:p w14:paraId="1401EB54" w14:textId="77777777" w:rsidR="002622D8" w:rsidRPr="00EB774F" w:rsidRDefault="002622D8" w:rsidP="00DF5579">
            <w:pPr>
              <w:tabs>
                <w:tab w:val="left" w:pos="1673"/>
              </w:tabs>
              <w:rPr>
                <w:rFonts w:asciiTheme="minorHAnsi" w:hAnsiTheme="minorHAnsi" w:cstheme="minorHAnsi"/>
                <w:szCs w:val="20"/>
              </w:rPr>
            </w:pPr>
          </w:p>
          <w:p w14:paraId="28AD9FDA" w14:textId="7B32D532"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 xml:space="preserve">•Infrastructure Planner Place Projects include UDP as standard practice in planning, </w:t>
            </w:r>
            <w:proofErr w:type="gramStart"/>
            <w:r w:rsidRPr="00EB774F">
              <w:rPr>
                <w:rFonts w:asciiTheme="minorHAnsi" w:hAnsiTheme="minorHAnsi" w:cstheme="minorHAnsi"/>
                <w:szCs w:val="20"/>
              </w:rPr>
              <w:t>design</w:t>
            </w:r>
            <w:proofErr w:type="gramEnd"/>
            <w:r w:rsidRPr="00EB774F">
              <w:rPr>
                <w:rFonts w:asciiTheme="minorHAnsi" w:hAnsiTheme="minorHAnsi" w:cstheme="minorHAnsi"/>
                <w:szCs w:val="20"/>
              </w:rPr>
              <w:t xml:space="preserve"> and delivery phases.</w:t>
            </w:r>
          </w:p>
          <w:p w14:paraId="27DA39BA" w14:textId="77777777" w:rsidR="002622D8" w:rsidRPr="00EB774F" w:rsidRDefault="002622D8" w:rsidP="00DF5579">
            <w:pPr>
              <w:tabs>
                <w:tab w:val="left" w:pos="1673"/>
              </w:tabs>
              <w:rPr>
                <w:rFonts w:asciiTheme="minorHAnsi" w:hAnsiTheme="minorHAnsi" w:cstheme="minorHAnsi"/>
                <w:szCs w:val="20"/>
              </w:rPr>
            </w:pPr>
          </w:p>
          <w:p w14:paraId="59F4D7C2" w14:textId="6829CD62"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•Deliver Place Projects with UDP</w:t>
            </w:r>
          </w:p>
        </w:tc>
        <w:tc>
          <w:tcPr>
            <w:tcW w:w="3118" w:type="dxa"/>
          </w:tcPr>
          <w:p w14:paraId="61E1AD78" w14:textId="3B172982" w:rsidR="002622D8" w:rsidRPr="003F229F" w:rsidRDefault="002622D8" w:rsidP="00DF5579">
            <w:pPr>
              <w:tabs>
                <w:tab w:val="left" w:pos="1673"/>
              </w:tabs>
              <w:rPr>
                <w:rFonts w:asciiTheme="minorHAnsi" w:hAnsiTheme="minorHAnsi" w:cstheme="minorHAnsi"/>
                <w:b/>
                <w:bCs/>
                <w:szCs w:val="20"/>
              </w:rPr>
            </w:pPr>
            <w:r w:rsidRPr="003F229F">
              <w:rPr>
                <w:rFonts w:asciiTheme="minorHAnsi" w:hAnsiTheme="minorHAnsi" w:cstheme="minorHAnsi"/>
                <w:b/>
                <w:bCs/>
                <w:szCs w:val="20"/>
              </w:rPr>
              <w:t>Infrastructure Strategy</w:t>
            </w:r>
            <w:r w:rsidR="003F229F">
              <w:rPr>
                <w:rFonts w:asciiTheme="minorHAnsi" w:hAnsiTheme="minorHAnsi" w:cstheme="minorHAnsi"/>
                <w:b/>
                <w:bCs/>
                <w:szCs w:val="20"/>
              </w:rPr>
              <w:t>/Planning</w:t>
            </w:r>
            <w:r w:rsidRPr="003F229F">
              <w:rPr>
                <w:rFonts w:asciiTheme="minorHAnsi" w:hAnsiTheme="minorHAnsi" w:cstheme="minorHAnsi"/>
                <w:b/>
                <w:bCs/>
                <w:szCs w:val="20"/>
              </w:rPr>
              <w:t>, MPS</w:t>
            </w:r>
          </w:p>
          <w:p w14:paraId="29C8B34E" w14:textId="77777777" w:rsidR="002622D8" w:rsidRPr="00EB774F" w:rsidRDefault="002622D8" w:rsidP="00DF5579">
            <w:pPr>
              <w:tabs>
                <w:tab w:val="left" w:pos="1673"/>
              </w:tabs>
              <w:rPr>
                <w:rFonts w:asciiTheme="minorHAnsi" w:hAnsiTheme="minorHAnsi" w:cstheme="minorHAnsi"/>
                <w:szCs w:val="20"/>
              </w:rPr>
            </w:pPr>
          </w:p>
          <w:p w14:paraId="1E288CC6" w14:textId="15EE1696"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 xml:space="preserve">Building Maintenance Team, MPS </w:t>
            </w:r>
          </w:p>
          <w:p w14:paraId="14AD4706" w14:textId="77777777" w:rsidR="002622D8" w:rsidRPr="00EB774F" w:rsidRDefault="002622D8" w:rsidP="00DF5579">
            <w:pPr>
              <w:tabs>
                <w:tab w:val="left" w:pos="1673"/>
              </w:tabs>
              <w:rPr>
                <w:rFonts w:asciiTheme="minorHAnsi" w:hAnsiTheme="minorHAnsi" w:cstheme="minorHAnsi"/>
                <w:szCs w:val="20"/>
              </w:rPr>
            </w:pPr>
          </w:p>
          <w:p w14:paraId="4C721989" w14:textId="568A6268"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Community Inclusion, MPS</w:t>
            </w:r>
          </w:p>
        </w:tc>
        <w:tc>
          <w:tcPr>
            <w:tcW w:w="1560" w:type="dxa"/>
            <w:shd w:val="clear" w:color="auto" w:fill="auto"/>
          </w:tcPr>
          <w:p w14:paraId="504A6B85" w14:textId="3FC7579C" w:rsidR="002622D8" w:rsidRPr="00EB774F" w:rsidRDefault="003D24A8" w:rsidP="001F21E2">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r w:rsidR="002622D8" w14:paraId="4B37B044" w14:textId="77777777" w:rsidTr="0033591D">
        <w:tc>
          <w:tcPr>
            <w:tcW w:w="3964" w:type="dxa"/>
          </w:tcPr>
          <w:p w14:paraId="4B7A2274" w14:textId="7CAD9D8E" w:rsidR="002622D8" w:rsidRPr="00EB774F" w:rsidRDefault="002622D8" w:rsidP="001F21E2">
            <w:pPr>
              <w:tabs>
                <w:tab w:val="left" w:pos="1673"/>
              </w:tabs>
              <w:rPr>
                <w:rFonts w:asciiTheme="minorHAnsi" w:hAnsiTheme="minorHAnsi" w:cstheme="minorHAnsi"/>
                <w:szCs w:val="20"/>
              </w:rPr>
            </w:pPr>
            <w:r w:rsidRPr="00EB774F">
              <w:rPr>
                <w:rFonts w:asciiTheme="minorHAnsi" w:hAnsiTheme="minorHAnsi" w:cstheme="minorHAnsi"/>
                <w:szCs w:val="20"/>
              </w:rPr>
              <w:t>8.3.1. Leverage off the sports capacity plan and the playground intergenerational plan to provide safe and accessible places for active and passive recreation.</w:t>
            </w:r>
          </w:p>
        </w:tc>
        <w:tc>
          <w:tcPr>
            <w:tcW w:w="5387" w:type="dxa"/>
          </w:tcPr>
          <w:p w14:paraId="4489369F" w14:textId="41264268"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•Commence embedding UDP (Universal Design Principles) in planning, design and delivery of Capital Works Projects and Priority Projects, including but not limited to; community infrastructure, buildings and facilities and public realm (streetscapes, open spaces and community gathering spaces).</w:t>
            </w:r>
          </w:p>
          <w:p w14:paraId="5F013B6A" w14:textId="73CE59CF"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 xml:space="preserve">•All Infrastructure Planner Place Projects include UDP as standard practice in planning, </w:t>
            </w:r>
            <w:proofErr w:type="gramStart"/>
            <w:r w:rsidRPr="00EB774F">
              <w:rPr>
                <w:rFonts w:asciiTheme="minorHAnsi" w:hAnsiTheme="minorHAnsi" w:cstheme="minorHAnsi"/>
                <w:szCs w:val="20"/>
              </w:rPr>
              <w:t>design</w:t>
            </w:r>
            <w:proofErr w:type="gramEnd"/>
            <w:r w:rsidRPr="00EB774F">
              <w:rPr>
                <w:rFonts w:asciiTheme="minorHAnsi" w:hAnsiTheme="minorHAnsi" w:cstheme="minorHAnsi"/>
                <w:szCs w:val="20"/>
              </w:rPr>
              <w:t xml:space="preserve"> and delivery phases.</w:t>
            </w:r>
          </w:p>
          <w:p w14:paraId="5007EF2C" w14:textId="77777777" w:rsidR="002622D8"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•Deliver Place Projects with UDP.</w:t>
            </w:r>
          </w:p>
          <w:p w14:paraId="55F26CDC" w14:textId="77777777" w:rsidR="008F5F3D" w:rsidRDefault="008F5F3D" w:rsidP="00DF5579">
            <w:pPr>
              <w:tabs>
                <w:tab w:val="left" w:pos="1673"/>
              </w:tabs>
              <w:rPr>
                <w:rFonts w:asciiTheme="minorHAnsi" w:hAnsiTheme="minorHAnsi" w:cstheme="minorHAnsi"/>
                <w:szCs w:val="20"/>
              </w:rPr>
            </w:pPr>
          </w:p>
          <w:p w14:paraId="2788A87D" w14:textId="5B6F3FE0" w:rsidR="008F5F3D" w:rsidRPr="00EB774F" w:rsidRDefault="008F5F3D" w:rsidP="00DF5579">
            <w:pPr>
              <w:tabs>
                <w:tab w:val="left" w:pos="1673"/>
              </w:tabs>
              <w:rPr>
                <w:rFonts w:asciiTheme="minorHAnsi" w:hAnsiTheme="minorHAnsi" w:cstheme="minorHAnsi"/>
                <w:szCs w:val="20"/>
              </w:rPr>
            </w:pPr>
          </w:p>
        </w:tc>
        <w:tc>
          <w:tcPr>
            <w:tcW w:w="3118" w:type="dxa"/>
          </w:tcPr>
          <w:p w14:paraId="23A867A1" w14:textId="2B3BB407" w:rsidR="002622D8" w:rsidRPr="008F5F3D" w:rsidRDefault="002622D8" w:rsidP="00DF5579">
            <w:pPr>
              <w:tabs>
                <w:tab w:val="left" w:pos="1673"/>
              </w:tabs>
              <w:rPr>
                <w:rFonts w:asciiTheme="minorHAnsi" w:hAnsiTheme="minorHAnsi" w:cstheme="minorHAnsi"/>
                <w:b/>
                <w:bCs/>
                <w:szCs w:val="20"/>
              </w:rPr>
            </w:pPr>
            <w:r w:rsidRPr="00EB774F">
              <w:rPr>
                <w:rFonts w:asciiTheme="minorHAnsi" w:hAnsiTheme="minorHAnsi" w:cstheme="minorHAnsi"/>
                <w:szCs w:val="20"/>
              </w:rPr>
              <w:t>I</w:t>
            </w:r>
            <w:r w:rsidRPr="008F5F3D">
              <w:rPr>
                <w:rFonts w:asciiTheme="minorHAnsi" w:hAnsiTheme="minorHAnsi" w:cstheme="minorHAnsi"/>
                <w:b/>
                <w:bCs/>
                <w:szCs w:val="20"/>
              </w:rPr>
              <w:t>nfrastructure Strategy</w:t>
            </w:r>
            <w:r w:rsidR="008F5F3D" w:rsidRPr="008F5F3D">
              <w:rPr>
                <w:rFonts w:asciiTheme="minorHAnsi" w:hAnsiTheme="minorHAnsi" w:cstheme="minorHAnsi"/>
                <w:b/>
                <w:bCs/>
                <w:szCs w:val="20"/>
              </w:rPr>
              <w:t>/Planning</w:t>
            </w:r>
            <w:r w:rsidRPr="008F5F3D">
              <w:rPr>
                <w:rFonts w:asciiTheme="minorHAnsi" w:hAnsiTheme="minorHAnsi" w:cstheme="minorHAnsi"/>
                <w:b/>
                <w:bCs/>
                <w:szCs w:val="20"/>
              </w:rPr>
              <w:t>, MPS</w:t>
            </w:r>
          </w:p>
          <w:p w14:paraId="0E9C4C4E" w14:textId="77777777" w:rsidR="002622D8" w:rsidRPr="00EB774F" w:rsidRDefault="002622D8" w:rsidP="00DF5579">
            <w:pPr>
              <w:tabs>
                <w:tab w:val="left" w:pos="1673"/>
              </w:tabs>
              <w:rPr>
                <w:rFonts w:asciiTheme="minorHAnsi" w:hAnsiTheme="minorHAnsi" w:cstheme="minorHAnsi"/>
                <w:szCs w:val="20"/>
              </w:rPr>
            </w:pPr>
          </w:p>
          <w:p w14:paraId="1D280462" w14:textId="77777777"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Infrastructure Services, MPS</w:t>
            </w:r>
          </w:p>
          <w:p w14:paraId="233CF859" w14:textId="77777777" w:rsidR="002622D8" w:rsidRPr="00EB774F" w:rsidRDefault="002622D8" w:rsidP="00DF5579">
            <w:pPr>
              <w:tabs>
                <w:tab w:val="left" w:pos="1673"/>
              </w:tabs>
              <w:rPr>
                <w:rFonts w:asciiTheme="minorHAnsi" w:hAnsiTheme="minorHAnsi" w:cstheme="minorHAnsi"/>
                <w:szCs w:val="20"/>
              </w:rPr>
            </w:pPr>
          </w:p>
          <w:p w14:paraId="6186A396" w14:textId="75103284" w:rsidR="002622D8" w:rsidRPr="00EB774F" w:rsidRDefault="002622D8" w:rsidP="00DF5579">
            <w:pPr>
              <w:tabs>
                <w:tab w:val="left" w:pos="1673"/>
              </w:tabs>
              <w:rPr>
                <w:rFonts w:asciiTheme="minorHAnsi" w:hAnsiTheme="minorHAnsi" w:cstheme="minorHAnsi"/>
                <w:szCs w:val="20"/>
              </w:rPr>
            </w:pPr>
            <w:r w:rsidRPr="00EB774F">
              <w:rPr>
                <w:rFonts w:asciiTheme="minorHAnsi" w:hAnsiTheme="minorHAnsi" w:cstheme="minorHAnsi"/>
                <w:szCs w:val="20"/>
              </w:rPr>
              <w:t>Sport and Recreation, MPS</w:t>
            </w:r>
          </w:p>
        </w:tc>
        <w:tc>
          <w:tcPr>
            <w:tcW w:w="1560" w:type="dxa"/>
            <w:shd w:val="clear" w:color="auto" w:fill="auto"/>
          </w:tcPr>
          <w:p w14:paraId="053E89C3" w14:textId="5AA75F8F" w:rsidR="002622D8" w:rsidRPr="00EB774F" w:rsidRDefault="003D24A8" w:rsidP="001F21E2">
            <w:pPr>
              <w:tabs>
                <w:tab w:val="left" w:pos="1673"/>
              </w:tabs>
              <w:rPr>
                <w:rFonts w:asciiTheme="minorHAnsi" w:hAnsiTheme="minorHAnsi" w:cstheme="minorHAnsi"/>
                <w:szCs w:val="20"/>
              </w:rPr>
            </w:pPr>
            <w:r w:rsidRPr="005172E6">
              <w:rPr>
                <w:rFonts w:asciiTheme="minorHAnsi" w:hAnsiTheme="minorHAnsi" w:cstheme="minorHAnsi"/>
                <w:b/>
                <w:bCs/>
                <w:szCs w:val="20"/>
              </w:rPr>
              <w:t>June 2024</w:t>
            </w:r>
          </w:p>
        </w:tc>
      </w:tr>
      <w:tr w:rsidR="000E5B40" w14:paraId="638646A3" w14:textId="77777777" w:rsidTr="0033591D">
        <w:tc>
          <w:tcPr>
            <w:tcW w:w="3964" w:type="dxa"/>
          </w:tcPr>
          <w:p w14:paraId="096238A9" w14:textId="537BB15A" w:rsidR="000E5B40" w:rsidRPr="00F058A5" w:rsidRDefault="000E5B40" w:rsidP="001F21E2">
            <w:pPr>
              <w:tabs>
                <w:tab w:val="left" w:pos="1673"/>
              </w:tabs>
              <w:rPr>
                <w:rFonts w:asciiTheme="minorHAnsi" w:hAnsiTheme="minorHAnsi" w:cstheme="minorHAnsi"/>
                <w:szCs w:val="20"/>
              </w:rPr>
            </w:pPr>
            <w:r w:rsidRPr="00F058A5">
              <w:rPr>
                <w:rFonts w:asciiTheme="minorHAnsi" w:hAnsiTheme="minorHAnsi" w:cstheme="minorHAnsi"/>
                <w:szCs w:val="20"/>
              </w:rPr>
              <w:t>8.3.2</w:t>
            </w:r>
            <w:r w:rsidR="00461F67" w:rsidRPr="00F058A5">
              <w:rPr>
                <w:rFonts w:asciiTheme="minorHAnsi" w:hAnsiTheme="minorHAnsi" w:cstheme="minorHAnsi"/>
                <w:szCs w:val="20"/>
              </w:rPr>
              <w:t xml:space="preserve"> </w:t>
            </w:r>
            <w:r w:rsidR="00D170C1" w:rsidRPr="00F058A5">
              <w:rPr>
                <w:rFonts w:asciiTheme="minorHAnsi" w:hAnsiTheme="minorHAnsi" w:cstheme="minorHAnsi"/>
                <w:szCs w:val="20"/>
              </w:rPr>
              <w:t xml:space="preserve">Explore </w:t>
            </w:r>
            <w:r w:rsidR="00355FFF" w:rsidRPr="00F058A5">
              <w:rPr>
                <w:rFonts w:asciiTheme="minorHAnsi" w:hAnsiTheme="minorHAnsi" w:cstheme="minorHAnsi"/>
                <w:szCs w:val="20"/>
              </w:rPr>
              <w:t xml:space="preserve">feasibility </w:t>
            </w:r>
            <w:r w:rsidR="00031E5D" w:rsidRPr="00F058A5">
              <w:rPr>
                <w:rFonts w:asciiTheme="minorHAnsi" w:hAnsiTheme="minorHAnsi" w:cstheme="minorHAnsi"/>
                <w:szCs w:val="20"/>
              </w:rPr>
              <w:t xml:space="preserve">of </w:t>
            </w:r>
            <w:r w:rsidR="00D170C1" w:rsidRPr="00F058A5">
              <w:rPr>
                <w:rFonts w:asciiTheme="minorHAnsi" w:hAnsiTheme="minorHAnsi" w:cstheme="minorHAnsi"/>
                <w:szCs w:val="20"/>
              </w:rPr>
              <w:t>Exercise Parks for seniors</w:t>
            </w:r>
          </w:p>
        </w:tc>
        <w:tc>
          <w:tcPr>
            <w:tcW w:w="5387" w:type="dxa"/>
          </w:tcPr>
          <w:p w14:paraId="18245642" w14:textId="41A1D136" w:rsidR="000E5B40" w:rsidRPr="00F058A5" w:rsidRDefault="00A44180" w:rsidP="00DF5579">
            <w:pPr>
              <w:tabs>
                <w:tab w:val="left" w:pos="1673"/>
              </w:tabs>
              <w:rPr>
                <w:rFonts w:asciiTheme="minorHAnsi" w:hAnsiTheme="minorHAnsi" w:cstheme="minorHAnsi"/>
                <w:szCs w:val="20"/>
              </w:rPr>
            </w:pPr>
            <w:r w:rsidRPr="00F058A5">
              <w:rPr>
                <w:rFonts w:asciiTheme="minorHAnsi" w:hAnsiTheme="minorHAnsi" w:cstheme="minorHAnsi"/>
                <w:szCs w:val="20"/>
              </w:rPr>
              <w:t>Conduct a feasibility study and pilot for new Senior Exercise Parks inclusive of seniors</w:t>
            </w:r>
          </w:p>
        </w:tc>
        <w:tc>
          <w:tcPr>
            <w:tcW w:w="3118" w:type="dxa"/>
          </w:tcPr>
          <w:p w14:paraId="450DD18E" w14:textId="2B9A02BA" w:rsidR="000E5B40" w:rsidRPr="00F058A5" w:rsidRDefault="00D24D7E" w:rsidP="00DF5579">
            <w:pPr>
              <w:tabs>
                <w:tab w:val="left" w:pos="1673"/>
              </w:tabs>
              <w:rPr>
                <w:rFonts w:asciiTheme="minorHAnsi" w:hAnsiTheme="minorHAnsi" w:cstheme="minorHAnsi"/>
                <w:b/>
                <w:bCs/>
                <w:szCs w:val="20"/>
              </w:rPr>
            </w:pPr>
            <w:r w:rsidRPr="00F058A5">
              <w:rPr>
                <w:rFonts w:asciiTheme="minorHAnsi" w:hAnsiTheme="minorHAnsi" w:cstheme="minorHAnsi"/>
                <w:b/>
                <w:bCs/>
                <w:szCs w:val="20"/>
              </w:rPr>
              <w:t>Community Inclusion, MPS</w:t>
            </w:r>
          </w:p>
        </w:tc>
        <w:tc>
          <w:tcPr>
            <w:tcW w:w="1560" w:type="dxa"/>
            <w:shd w:val="clear" w:color="auto" w:fill="auto"/>
          </w:tcPr>
          <w:p w14:paraId="3E2D1B8A" w14:textId="53EDEDCB" w:rsidR="000E5B40" w:rsidRPr="00031E5D" w:rsidRDefault="003D24A8" w:rsidP="001F21E2">
            <w:pPr>
              <w:tabs>
                <w:tab w:val="left" w:pos="1673"/>
              </w:tabs>
              <w:rPr>
                <w:rFonts w:asciiTheme="minorHAnsi" w:hAnsiTheme="minorHAnsi" w:cstheme="minorHAnsi"/>
                <w:color w:val="4472C4" w:themeColor="accent1"/>
                <w:szCs w:val="20"/>
              </w:rPr>
            </w:pPr>
            <w:r w:rsidRPr="005172E6">
              <w:rPr>
                <w:rFonts w:asciiTheme="minorHAnsi" w:hAnsiTheme="minorHAnsi" w:cstheme="minorHAnsi"/>
                <w:b/>
                <w:bCs/>
                <w:szCs w:val="20"/>
              </w:rPr>
              <w:t>June 2024</w:t>
            </w:r>
          </w:p>
        </w:tc>
      </w:tr>
      <w:tr w:rsidR="00F4078B" w14:paraId="6CAD262A" w14:textId="77777777" w:rsidTr="0033591D">
        <w:tc>
          <w:tcPr>
            <w:tcW w:w="3964" w:type="dxa"/>
          </w:tcPr>
          <w:p w14:paraId="7A912561" w14:textId="4D5997C8" w:rsidR="00F4078B" w:rsidRPr="00F058A5" w:rsidRDefault="005D53CA" w:rsidP="001F21E2">
            <w:pPr>
              <w:tabs>
                <w:tab w:val="left" w:pos="1673"/>
              </w:tabs>
              <w:rPr>
                <w:rFonts w:asciiTheme="minorHAnsi" w:hAnsiTheme="minorHAnsi" w:cstheme="minorHAnsi"/>
                <w:szCs w:val="20"/>
              </w:rPr>
            </w:pPr>
            <w:r w:rsidRPr="00F058A5">
              <w:rPr>
                <w:rFonts w:asciiTheme="minorHAnsi" w:hAnsiTheme="minorHAnsi" w:cstheme="minorHAnsi"/>
                <w:szCs w:val="20"/>
              </w:rPr>
              <w:t>8.3.</w:t>
            </w:r>
            <w:r w:rsidR="00581BB9" w:rsidRPr="00F058A5">
              <w:rPr>
                <w:rFonts w:asciiTheme="minorHAnsi" w:hAnsiTheme="minorHAnsi" w:cstheme="minorHAnsi"/>
                <w:szCs w:val="20"/>
              </w:rPr>
              <w:t>3 Improve community facilities to be more accessible and inclusive for older people</w:t>
            </w:r>
            <w:r w:rsidRPr="00F058A5">
              <w:rPr>
                <w:rFonts w:asciiTheme="minorHAnsi" w:hAnsiTheme="minorHAnsi" w:cstheme="minorHAnsi"/>
                <w:szCs w:val="20"/>
              </w:rPr>
              <w:t xml:space="preserve"> </w:t>
            </w:r>
          </w:p>
        </w:tc>
        <w:tc>
          <w:tcPr>
            <w:tcW w:w="5387" w:type="dxa"/>
          </w:tcPr>
          <w:p w14:paraId="2D53F3EC" w14:textId="61B67F06" w:rsidR="00F4078B" w:rsidRPr="00F058A5" w:rsidRDefault="000B3357" w:rsidP="00DF5579">
            <w:pPr>
              <w:tabs>
                <w:tab w:val="left" w:pos="1673"/>
              </w:tabs>
              <w:rPr>
                <w:rFonts w:asciiTheme="minorHAnsi" w:hAnsiTheme="minorHAnsi" w:cstheme="minorHAnsi"/>
                <w:szCs w:val="20"/>
              </w:rPr>
            </w:pPr>
            <w:r w:rsidRPr="00F058A5">
              <w:rPr>
                <w:rFonts w:asciiTheme="minorHAnsi" w:hAnsiTheme="minorHAnsi" w:cstheme="minorHAnsi"/>
                <w:szCs w:val="20"/>
              </w:rPr>
              <w:t>Deliver</w:t>
            </w:r>
            <w:r w:rsidR="00A14366" w:rsidRPr="00F058A5">
              <w:rPr>
                <w:rFonts w:asciiTheme="minorHAnsi" w:hAnsiTheme="minorHAnsi" w:cstheme="minorHAnsi"/>
                <w:szCs w:val="20"/>
              </w:rPr>
              <w:t xml:space="preserve"> a range of improvements </w:t>
            </w:r>
            <w:r w:rsidR="00D86B3F" w:rsidRPr="00F058A5">
              <w:rPr>
                <w:rFonts w:asciiTheme="minorHAnsi" w:hAnsiTheme="minorHAnsi" w:cstheme="minorHAnsi"/>
                <w:szCs w:val="20"/>
              </w:rPr>
              <w:t>to community facilities</w:t>
            </w:r>
            <w:r w:rsidRPr="00F058A5">
              <w:rPr>
                <w:rFonts w:asciiTheme="minorHAnsi" w:hAnsiTheme="minorHAnsi" w:cstheme="minorHAnsi"/>
                <w:szCs w:val="20"/>
              </w:rPr>
              <w:t xml:space="preserve"> that make them more accessible to older people</w:t>
            </w:r>
            <w:r w:rsidR="001A6F87" w:rsidRPr="00F058A5">
              <w:rPr>
                <w:rFonts w:asciiTheme="minorHAnsi" w:hAnsiTheme="minorHAnsi" w:cstheme="minorHAnsi"/>
                <w:szCs w:val="20"/>
              </w:rPr>
              <w:t>.</w:t>
            </w:r>
          </w:p>
        </w:tc>
        <w:tc>
          <w:tcPr>
            <w:tcW w:w="3118" w:type="dxa"/>
          </w:tcPr>
          <w:p w14:paraId="08C17DFA" w14:textId="314E3217" w:rsidR="00F4078B" w:rsidRPr="00F058A5" w:rsidRDefault="005D53CA" w:rsidP="00DF5579">
            <w:pPr>
              <w:tabs>
                <w:tab w:val="left" w:pos="1673"/>
              </w:tabs>
              <w:rPr>
                <w:rFonts w:asciiTheme="minorHAnsi" w:hAnsiTheme="minorHAnsi" w:cstheme="minorHAnsi"/>
                <w:b/>
                <w:bCs/>
                <w:szCs w:val="20"/>
              </w:rPr>
            </w:pPr>
            <w:r w:rsidRPr="00F058A5">
              <w:rPr>
                <w:rFonts w:asciiTheme="minorHAnsi" w:hAnsiTheme="minorHAnsi" w:cstheme="minorHAnsi"/>
                <w:b/>
                <w:bCs/>
                <w:szCs w:val="20"/>
              </w:rPr>
              <w:t>Destination, Recreation &amp; Community Connection, MPS</w:t>
            </w:r>
          </w:p>
        </w:tc>
        <w:tc>
          <w:tcPr>
            <w:tcW w:w="1560" w:type="dxa"/>
            <w:shd w:val="clear" w:color="auto" w:fill="auto"/>
          </w:tcPr>
          <w:p w14:paraId="020AA01D" w14:textId="129AC678" w:rsidR="00F4078B" w:rsidRPr="00031E5D" w:rsidRDefault="003D24A8" w:rsidP="001F21E2">
            <w:pPr>
              <w:tabs>
                <w:tab w:val="left" w:pos="1673"/>
              </w:tabs>
              <w:rPr>
                <w:rFonts w:asciiTheme="minorHAnsi" w:hAnsiTheme="minorHAnsi" w:cstheme="minorHAnsi"/>
                <w:color w:val="4472C4" w:themeColor="accent1"/>
                <w:szCs w:val="20"/>
              </w:rPr>
            </w:pPr>
            <w:r w:rsidRPr="005172E6">
              <w:rPr>
                <w:rFonts w:asciiTheme="minorHAnsi" w:hAnsiTheme="minorHAnsi" w:cstheme="minorHAnsi"/>
                <w:b/>
                <w:bCs/>
                <w:szCs w:val="20"/>
              </w:rPr>
              <w:t>June 2024</w:t>
            </w:r>
          </w:p>
        </w:tc>
      </w:tr>
    </w:tbl>
    <w:p w14:paraId="25303370" w14:textId="096ED709" w:rsidR="00DF5579" w:rsidRDefault="00DF5579" w:rsidP="00DF5579">
      <w:pPr>
        <w:tabs>
          <w:tab w:val="left" w:pos="1673"/>
        </w:tabs>
      </w:pPr>
    </w:p>
    <w:p w14:paraId="1DB463C6" w14:textId="77777777" w:rsidR="003D24A8" w:rsidRDefault="003D24A8" w:rsidP="00DF5579">
      <w:pPr>
        <w:tabs>
          <w:tab w:val="left" w:pos="1673"/>
        </w:tabs>
      </w:pPr>
    </w:p>
    <w:p w14:paraId="212B3BC1" w14:textId="77777777" w:rsidR="003D24A8" w:rsidRDefault="003D24A8" w:rsidP="00DF5579">
      <w:pPr>
        <w:tabs>
          <w:tab w:val="left" w:pos="1673"/>
        </w:tabs>
      </w:pPr>
    </w:p>
    <w:tbl>
      <w:tblPr>
        <w:tblStyle w:val="TableGrid"/>
        <w:tblW w:w="0" w:type="auto"/>
        <w:tblLook w:val="04A0" w:firstRow="1" w:lastRow="0" w:firstColumn="1" w:lastColumn="0" w:noHBand="0" w:noVBand="1"/>
      </w:tblPr>
      <w:tblGrid>
        <w:gridCol w:w="13948"/>
      </w:tblGrid>
      <w:tr w:rsidR="00DF5579" w14:paraId="3431DDFB" w14:textId="77777777" w:rsidTr="00C1455D">
        <w:tc>
          <w:tcPr>
            <w:tcW w:w="13948" w:type="dxa"/>
            <w:shd w:val="clear" w:color="auto" w:fill="007CBA"/>
          </w:tcPr>
          <w:p w14:paraId="3AEAB296" w14:textId="77777777" w:rsidR="00DF5579" w:rsidRPr="00C1455D" w:rsidRDefault="00DF5579" w:rsidP="00DF5579">
            <w:pPr>
              <w:tabs>
                <w:tab w:val="left" w:pos="1673"/>
              </w:tabs>
              <w:rPr>
                <w:color w:val="FFFFFF" w:themeColor="background1"/>
              </w:rPr>
            </w:pPr>
            <w:r w:rsidRPr="00C1455D">
              <w:rPr>
                <w:color w:val="FFFFFF" w:themeColor="background1"/>
              </w:rPr>
              <w:lastRenderedPageBreak/>
              <w:t>Goal 9 – QUALITY OF LIFE</w:t>
            </w:r>
          </w:p>
          <w:p w14:paraId="6DDC36DE" w14:textId="58D2054C" w:rsidR="00DF5579" w:rsidRPr="00C1455D" w:rsidRDefault="00DF5579" w:rsidP="00DF5579">
            <w:pPr>
              <w:tabs>
                <w:tab w:val="left" w:pos="1673"/>
              </w:tabs>
              <w:rPr>
                <w:color w:val="FFFFFF" w:themeColor="background1"/>
              </w:rPr>
            </w:pPr>
            <w:r w:rsidRPr="00C1455D">
              <w:rPr>
                <w:color w:val="FFFFFF" w:themeColor="background1"/>
              </w:rPr>
              <w:t>An age-friendly Mornington Peninsula is a community where people can maximise health and wellbeing by being active and fully engaged in their community.</w:t>
            </w:r>
          </w:p>
        </w:tc>
      </w:tr>
      <w:tr w:rsidR="00DF5579" w14:paraId="284578E3" w14:textId="77777777" w:rsidTr="00C1455D">
        <w:tc>
          <w:tcPr>
            <w:tcW w:w="13948" w:type="dxa"/>
            <w:shd w:val="clear" w:color="auto" w:fill="007CBA"/>
          </w:tcPr>
          <w:p w14:paraId="258007A8" w14:textId="77777777" w:rsidR="00DF5579" w:rsidRPr="00C1455D" w:rsidRDefault="00DF5579" w:rsidP="00DF5579">
            <w:pPr>
              <w:tabs>
                <w:tab w:val="left" w:pos="1673"/>
              </w:tabs>
              <w:rPr>
                <w:color w:val="FFFFFF" w:themeColor="background1"/>
              </w:rPr>
            </w:pPr>
            <w:r w:rsidRPr="00C1455D">
              <w:rPr>
                <w:color w:val="FFFFFF" w:themeColor="background1"/>
              </w:rPr>
              <w:t>Strategies</w:t>
            </w:r>
          </w:p>
          <w:p w14:paraId="3BB28DE6" w14:textId="77777777" w:rsidR="00DF5579" w:rsidRPr="00C1455D" w:rsidRDefault="00DF5579" w:rsidP="00DF5579">
            <w:pPr>
              <w:tabs>
                <w:tab w:val="left" w:pos="1673"/>
              </w:tabs>
              <w:rPr>
                <w:color w:val="FFFFFF" w:themeColor="background1"/>
              </w:rPr>
            </w:pPr>
            <w:r w:rsidRPr="00C1455D">
              <w:rPr>
                <w:color w:val="FFFFFF" w:themeColor="background1"/>
              </w:rPr>
              <w:t>9.1 To support, promote and develop opportunities for older people of all abilities to engage in activities that promote good health and wellbeing</w:t>
            </w:r>
          </w:p>
          <w:p w14:paraId="4BFA908A" w14:textId="77777777" w:rsidR="00DF5579" w:rsidRPr="00C1455D" w:rsidRDefault="00DF5579" w:rsidP="00DF5579">
            <w:pPr>
              <w:tabs>
                <w:tab w:val="left" w:pos="1673"/>
              </w:tabs>
              <w:rPr>
                <w:color w:val="FFFFFF" w:themeColor="background1"/>
              </w:rPr>
            </w:pPr>
            <w:r w:rsidRPr="00C1455D">
              <w:rPr>
                <w:color w:val="FFFFFF" w:themeColor="background1"/>
              </w:rPr>
              <w:t>9.2 To increase the community’s awareness and preparation for the effects of climate change on health</w:t>
            </w:r>
          </w:p>
          <w:p w14:paraId="781DBF6C" w14:textId="6687CBC2" w:rsidR="00DF5579" w:rsidRPr="00C1455D" w:rsidRDefault="00DF5579" w:rsidP="00DF5579">
            <w:pPr>
              <w:tabs>
                <w:tab w:val="left" w:pos="1673"/>
              </w:tabs>
              <w:rPr>
                <w:color w:val="FFFFFF" w:themeColor="background1"/>
              </w:rPr>
            </w:pPr>
            <w:r w:rsidRPr="00C1455D">
              <w:rPr>
                <w:color w:val="FFFFFF" w:themeColor="background1"/>
              </w:rPr>
              <w:t>9.3 Contribute to the ‘normalisation’ of dying, death and bereavement as part of everyday community life</w:t>
            </w:r>
          </w:p>
        </w:tc>
      </w:tr>
    </w:tbl>
    <w:p w14:paraId="7C3C2917" w14:textId="687EBDD4" w:rsidR="00DF5579" w:rsidRDefault="00DF5579" w:rsidP="00DF5579">
      <w:pPr>
        <w:tabs>
          <w:tab w:val="left" w:pos="1673"/>
        </w:tabs>
      </w:pPr>
    </w:p>
    <w:tbl>
      <w:tblPr>
        <w:tblStyle w:val="TableGrid"/>
        <w:tblW w:w="14029" w:type="dxa"/>
        <w:tblLook w:val="04A0" w:firstRow="1" w:lastRow="0" w:firstColumn="1" w:lastColumn="0" w:noHBand="0" w:noVBand="1"/>
      </w:tblPr>
      <w:tblGrid>
        <w:gridCol w:w="3964"/>
        <w:gridCol w:w="5387"/>
        <w:gridCol w:w="3118"/>
        <w:gridCol w:w="1560"/>
      </w:tblGrid>
      <w:tr w:rsidR="002622D8" w14:paraId="212CF9B3" w14:textId="77777777" w:rsidTr="002622D8">
        <w:tc>
          <w:tcPr>
            <w:tcW w:w="3964" w:type="dxa"/>
          </w:tcPr>
          <w:p w14:paraId="3A300ABD" w14:textId="77777777" w:rsidR="002622D8" w:rsidRDefault="002622D8" w:rsidP="001F21E2">
            <w:pPr>
              <w:tabs>
                <w:tab w:val="left" w:pos="1673"/>
              </w:tabs>
            </w:pPr>
            <w:r>
              <w:rPr>
                <w:b/>
                <w:bCs/>
              </w:rPr>
              <w:t>Actions</w:t>
            </w:r>
          </w:p>
        </w:tc>
        <w:tc>
          <w:tcPr>
            <w:tcW w:w="5387" w:type="dxa"/>
          </w:tcPr>
          <w:p w14:paraId="6018D1DF" w14:textId="70A05AFA" w:rsidR="002622D8" w:rsidRDefault="002622D8" w:rsidP="001F21E2">
            <w:pPr>
              <w:tabs>
                <w:tab w:val="left" w:pos="1673"/>
              </w:tabs>
            </w:pPr>
            <w:r>
              <w:rPr>
                <w:b/>
                <w:bCs/>
              </w:rPr>
              <w:t>Year Four Priority Progress Measures</w:t>
            </w:r>
          </w:p>
        </w:tc>
        <w:tc>
          <w:tcPr>
            <w:tcW w:w="3118" w:type="dxa"/>
          </w:tcPr>
          <w:p w14:paraId="49F040CD" w14:textId="77777777" w:rsidR="002622D8" w:rsidRDefault="002622D8" w:rsidP="001F21E2">
            <w:pPr>
              <w:tabs>
                <w:tab w:val="left" w:pos="1673"/>
              </w:tabs>
            </w:pPr>
            <w:r>
              <w:rPr>
                <w:b/>
                <w:bCs/>
              </w:rPr>
              <w:t>Lead/Stakeholders</w:t>
            </w:r>
          </w:p>
        </w:tc>
        <w:tc>
          <w:tcPr>
            <w:tcW w:w="1560" w:type="dxa"/>
          </w:tcPr>
          <w:p w14:paraId="20F2E44C" w14:textId="3D9690CB" w:rsidR="002622D8" w:rsidRPr="0033591D" w:rsidRDefault="0033591D" w:rsidP="001F21E2">
            <w:pPr>
              <w:tabs>
                <w:tab w:val="left" w:pos="1673"/>
              </w:tabs>
              <w:rPr>
                <w:b/>
                <w:bCs/>
              </w:rPr>
            </w:pPr>
            <w:r>
              <w:rPr>
                <w:b/>
                <w:bCs/>
              </w:rPr>
              <w:t>Timeline</w:t>
            </w:r>
          </w:p>
        </w:tc>
      </w:tr>
      <w:tr w:rsidR="002622D8" w14:paraId="72D6A45A" w14:textId="77777777" w:rsidTr="0033591D">
        <w:tc>
          <w:tcPr>
            <w:tcW w:w="3964" w:type="dxa"/>
          </w:tcPr>
          <w:p w14:paraId="250E37D7" w14:textId="64F11B1F" w:rsidR="002622D8" w:rsidRPr="00DF5579" w:rsidRDefault="002622D8" w:rsidP="001F21E2">
            <w:pPr>
              <w:tabs>
                <w:tab w:val="left" w:pos="1673"/>
              </w:tabs>
            </w:pPr>
            <w:r w:rsidRPr="00DF5579">
              <w:t>9.1.1 Work with relevant stakeholders to improve the accessibility of programs, information and facilities for older people.</w:t>
            </w:r>
          </w:p>
        </w:tc>
        <w:tc>
          <w:tcPr>
            <w:tcW w:w="5387" w:type="dxa"/>
          </w:tcPr>
          <w:p w14:paraId="2D80EF20" w14:textId="7E59ED44" w:rsidR="002622D8" w:rsidRPr="00DF5579" w:rsidRDefault="002622D8" w:rsidP="001F21E2">
            <w:pPr>
              <w:tabs>
                <w:tab w:val="left" w:pos="1673"/>
              </w:tabs>
            </w:pPr>
            <w:r w:rsidRPr="00DF5579">
              <w:t xml:space="preserve">Support existing clubs with recovery from pandemic </w:t>
            </w:r>
          </w:p>
        </w:tc>
        <w:tc>
          <w:tcPr>
            <w:tcW w:w="3118" w:type="dxa"/>
          </w:tcPr>
          <w:p w14:paraId="24B34257" w14:textId="482D7CD1" w:rsidR="002622D8" w:rsidRPr="00B6590F" w:rsidRDefault="001E207E" w:rsidP="00DF5579">
            <w:pPr>
              <w:tabs>
                <w:tab w:val="left" w:pos="1673"/>
              </w:tabs>
              <w:rPr>
                <w:b/>
                <w:bCs/>
              </w:rPr>
            </w:pPr>
            <w:r w:rsidRPr="00B6590F">
              <w:rPr>
                <w:b/>
                <w:bCs/>
              </w:rPr>
              <w:t>Community R</w:t>
            </w:r>
            <w:r w:rsidR="00B6590F" w:rsidRPr="00B6590F">
              <w:rPr>
                <w:b/>
                <w:bCs/>
              </w:rPr>
              <w:t>e</w:t>
            </w:r>
            <w:r w:rsidRPr="00B6590F">
              <w:rPr>
                <w:b/>
                <w:bCs/>
              </w:rPr>
              <w:t>lations</w:t>
            </w:r>
            <w:r w:rsidR="00B6590F" w:rsidRPr="00B6590F">
              <w:rPr>
                <w:b/>
                <w:bCs/>
              </w:rPr>
              <w:t>hips</w:t>
            </w:r>
            <w:r w:rsidR="002622D8" w:rsidRPr="00B6590F">
              <w:rPr>
                <w:b/>
                <w:bCs/>
              </w:rPr>
              <w:t>, MPS</w:t>
            </w:r>
          </w:p>
          <w:p w14:paraId="0C04B729" w14:textId="77777777" w:rsidR="002622D8" w:rsidRDefault="002622D8" w:rsidP="00DF5579">
            <w:pPr>
              <w:tabs>
                <w:tab w:val="left" w:pos="1673"/>
              </w:tabs>
            </w:pPr>
          </w:p>
          <w:p w14:paraId="6EA0DBA0" w14:textId="2BF3522C" w:rsidR="002622D8" w:rsidRPr="00DF5579" w:rsidRDefault="002622D8" w:rsidP="00DF5579">
            <w:pPr>
              <w:tabs>
                <w:tab w:val="left" w:pos="1673"/>
              </w:tabs>
            </w:pPr>
            <w:r>
              <w:t>Community Inclusion, MPS</w:t>
            </w:r>
          </w:p>
        </w:tc>
        <w:tc>
          <w:tcPr>
            <w:tcW w:w="1560" w:type="dxa"/>
            <w:shd w:val="clear" w:color="auto" w:fill="auto"/>
          </w:tcPr>
          <w:p w14:paraId="2C166969" w14:textId="6F21CA47" w:rsidR="002622D8" w:rsidRPr="00DF5579" w:rsidRDefault="003D24A8" w:rsidP="001F21E2">
            <w:pPr>
              <w:tabs>
                <w:tab w:val="left" w:pos="1673"/>
              </w:tabs>
            </w:pPr>
            <w:r w:rsidRPr="005172E6">
              <w:rPr>
                <w:rFonts w:asciiTheme="minorHAnsi" w:hAnsiTheme="minorHAnsi" w:cstheme="minorHAnsi"/>
                <w:b/>
                <w:bCs/>
                <w:szCs w:val="20"/>
              </w:rPr>
              <w:t>June 2024</w:t>
            </w:r>
          </w:p>
        </w:tc>
      </w:tr>
      <w:tr w:rsidR="002622D8" w14:paraId="55D14F32" w14:textId="77777777" w:rsidTr="0033591D">
        <w:tc>
          <w:tcPr>
            <w:tcW w:w="3964" w:type="dxa"/>
          </w:tcPr>
          <w:p w14:paraId="56C3494D" w14:textId="5A95962A" w:rsidR="002622D8" w:rsidRPr="00DF5579" w:rsidRDefault="002622D8" w:rsidP="001F21E2">
            <w:pPr>
              <w:tabs>
                <w:tab w:val="left" w:pos="1673"/>
              </w:tabs>
            </w:pPr>
            <w:r w:rsidRPr="00DF5579">
              <w:t>9.1.2 Leverage off the Shire’s Health and Wellbeing Plan to support initiatives that promote food security, access to local healthy food and local emergency food relief.</w:t>
            </w:r>
          </w:p>
        </w:tc>
        <w:tc>
          <w:tcPr>
            <w:tcW w:w="5387" w:type="dxa"/>
          </w:tcPr>
          <w:p w14:paraId="0421EDAB" w14:textId="6470E4FA" w:rsidR="002622D8" w:rsidRDefault="002622D8" w:rsidP="00DF5579">
            <w:pPr>
              <w:tabs>
                <w:tab w:val="left" w:pos="1673"/>
              </w:tabs>
            </w:pPr>
            <w:r>
              <w:t>•Shire to continue as a key partner in The Community Plate regional food systems initiative.</w:t>
            </w:r>
          </w:p>
          <w:p w14:paraId="24A765B5" w14:textId="77777777" w:rsidR="002622D8" w:rsidRDefault="002622D8" w:rsidP="00DF5579">
            <w:pPr>
              <w:tabs>
                <w:tab w:val="left" w:pos="1673"/>
              </w:tabs>
            </w:pPr>
            <w:r>
              <w:t xml:space="preserve"> </w:t>
            </w:r>
          </w:p>
          <w:p w14:paraId="44F58727" w14:textId="6459CF41" w:rsidR="002622D8" w:rsidRDefault="002622D8" w:rsidP="00DF5579">
            <w:pPr>
              <w:tabs>
                <w:tab w:val="left" w:pos="1673"/>
              </w:tabs>
            </w:pPr>
            <w:r>
              <w:t xml:space="preserve">•Ongoing support for the delivery of Fresh Food Programs (emergency food relief) via Community Information and Support Centres. </w:t>
            </w:r>
          </w:p>
          <w:p w14:paraId="1A4EB810" w14:textId="77777777" w:rsidR="002622D8" w:rsidRDefault="002622D8" w:rsidP="00DF5579">
            <w:pPr>
              <w:tabs>
                <w:tab w:val="left" w:pos="1673"/>
              </w:tabs>
            </w:pPr>
          </w:p>
          <w:p w14:paraId="1CDFE5F8" w14:textId="141A2BA1" w:rsidR="002622D8" w:rsidRPr="00DF5579" w:rsidRDefault="002622D8" w:rsidP="00DF5579">
            <w:pPr>
              <w:tabs>
                <w:tab w:val="left" w:pos="1673"/>
              </w:tabs>
            </w:pPr>
          </w:p>
        </w:tc>
        <w:tc>
          <w:tcPr>
            <w:tcW w:w="3118" w:type="dxa"/>
          </w:tcPr>
          <w:p w14:paraId="7B504A78" w14:textId="1D48EE19" w:rsidR="002622D8" w:rsidRPr="00B6590F" w:rsidRDefault="002622D8" w:rsidP="00DF5579">
            <w:pPr>
              <w:tabs>
                <w:tab w:val="left" w:pos="1673"/>
              </w:tabs>
              <w:rPr>
                <w:b/>
                <w:bCs/>
              </w:rPr>
            </w:pPr>
            <w:r w:rsidRPr="00B6590F">
              <w:rPr>
                <w:b/>
                <w:bCs/>
              </w:rPr>
              <w:t xml:space="preserve">Community </w:t>
            </w:r>
            <w:r w:rsidR="00B6590F" w:rsidRPr="00B6590F">
              <w:rPr>
                <w:b/>
                <w:bCs/>
              </w:rPr>
              <w:t>Wellbeing</w:t>
            </w:r>
            <w:r w:rsidRPr="00B6590F">
              <w:rPr>
                <w:b/>
                <w:bCs/>
              </w:rPr>
              <w:t>, MPS</w:t>
            </w:r>
          </w:p>
          <w:p w14:paraId="5245CD63" w14:textId="77777777" w:rsidR="002622D8" w:rsidRDefault="002622D8" w:rsidP="00DF5579">
            <w:pPr>
              <w:tabs>
                <w:tab w:val="left" w:pos="1673"/>
              </w:tabs>
            </w:pPr>
          </w:p>
          <w:p w14:paraId="5AE5291A" w14:textId="77777777" w:rsidR="002622D8" w:rsidRDefault="002622D8" w:rsidP="00DF5579">
            <w:pPr>
              <w:tabs>
                <w:tab w:val="left" w:pos="1673"/>
              </w:tabs>
            </w:pPr>
            <w:r>
              <w:t>Community Information and Support Centres</w:t>
            </w:r>
          </w:p>
          <w:p w14:paraId="2466B7FE" w14:textId="77777777" w:rsidR="002622D8" w:rsidRDefault="002622D8" w:rsidP="00DF5579">
            <w:pPr>
              <w:tabs>
                <w:tab w:val="left" w:pos="1673"/>
              </w:tabs>
            </w:pPr>
          </w:p>
          <w:p w14:paraId="13AD542F" w14:textId="77777777" w:rsidR="002622D8" w:rsidRDefault="002622D8" w:rsidP="00DF5579">
            <w:pPr>
              <w:tabs>
                <w:tab w:val="left" w:pos="1673"/>
              </w:tabs>
            </w:pPr>
            <w:r>
              <w:t xml:space="preserve">Peninsula Health </w:t>
            </w:r>
          </w:p>
          <w:p w14:paraId="7B83386E" w14:textId="77777777" w:rsidR="002622D8" w:rsidRDefault="002622D8" w:rsidP="00DF5579">
            <w:pPr>
              <w:tabs>
                <w:tab w:val="left" w:pos="1673"/>
              </w:tabs>
            </w:pPr>
          </w:p>
          <w:p w14:paraId="7418DE5A" w14:textId="77777777" w:rsidR="002622D8" w:rsidRDefault="002622D8" w:rsidP="00DF5579">
            <w:pPr>
              <w:tabs>
                <w:tab w:val="left" w:pos="1673"/>
              </w:tabs>
            </w:pPr>
            <w:r>
              <w:t xml:space="preserve">Frankston City Council </w:t>
            </w:r>
          </w:p>
          <w:p w14:paraId="79170F6A" w14:textId="77777777" w:rsidR="002622D8" w:rsidRDefault="002622D8" w:rsidP="00DF5579">
            <w:pPr>
              <w:tabs>
                <w:tab w:val="left" w:pos="1673"/>
              </w:tabs>
            </w:pPr>
          </w:p>
          <w:p w14:paraId="04B744EE" w14:textId="77777777" w:rsidR="002622D8" w:rsidRDefault="002622D8" w:rsidP="00DF5579">
            <w:pPr>
              <w:tabs>
                <w:tab w:val="left" w:pos="1673"/>
              </w:tabs>
            </w:pPr>
            <w:r>
              <w:t>Frankston Mornington Peninsula Primary Care Partnership</w:t>
            </w:r>
          </w:p>
          <w:p w14:paraId="05DC15D6" w14:textId="77777777" w:rsidR="002622D8" w:rsidRDefault="002622D8" w:rsidP="00DF5579">
            <w:pPr>
              <w:tabs>
                <w:tab w:val="left" w:pos="1673"/>
              </w:tabs>
            </w:pPr>
          </w:p>
          <w:p w14:paraId="673E6F22" w14:textId="77777777" w:rsidR="002622D8" w:rsidRDefault="002622D8" w:rsidP="00DF5579">
            <w:pPr>
              <w:tabs>
                <w:tab w:val="left" w:pos="1673"/>
              </w:tabs>
            </w:pPr>
            <w:r>
              <w:t xml:space="preserve">Monash University </w:t>
            </w:r>
          </w:p>
          <w:p w14:paraId="613A54A0" w14:textId="77777777" w:rsidR="002622D8" w:rsidRDefault="002622D8" w:rsidP="00DF5579">
            <w:pPr>
              <w:tabs>
                <w:tab w:val="left" w:pos="1673"/>
              </w:tabs>
            </w:pPr>
          </w:p>
          <w:p w14:paraId="15CD5FD6" w14:textId="77777777" w:rsidR="002622D8" w:rsidRDefault="002622D8" w:rsidP="00DF5579">
            <w:pPr>
              <w:tabs>
                <w:tab w:val="left" w:pos="1673"/>
              </w:tabs>
            </w:pPr>
            <w:r>
              <w:t xml:space="preserve">Second Bite </w:t>
            </w:r>
          </w:p>
          <w:p w14:paraId="02E242D4" w14:textId="77777777" w:rsidR="002622D8" w:rsidRDefault="002622D8" w:rsidP="00DF5579">
            <w:pPr>
              <w:tabs>
                <w:tab w:val="left" w:pos="1673"/>
              </w:tabs>
            </w:pPr>
          </w:p>
          <w:p w14:paraId="3D2A6754" w14:textId="77777777" w:rsidR="002622D8" w:rsidRDefault="002622D8" w:rsidP="00DF5579">
            <w:pPr>
              <w:tabs>
                <w:tab w:val="left" w:pos="1673"/>
              </w:tabs>
            </w:pPr>
            <w:r>
              <w:t xml:space="preserve">Oz Harvest </w:t>
            </w:r>
          </w:p>
          <w:p w14:paraId="1ECAD0B8" w14:textId="77777777" w:rsidR="002622D8" w:rsidRDefault="002622D8" w:rsidP="00DF5579">
            <w:pPr>
              <w:tabs>
                <w:tab w:val="left" w:pos="1673"/>
              </w:tabs>
            </w:pPr>
          </w:p>
          <w:p w14:paraId="7A8B5FF4" w14:textId="65B5ED19" w:rsidR="002622D8" w:rsidRPr="00DF5579" w:rsidRDefault="002622D8" w:rsidP="00DF5579">
            <w:pPr>
              <w:tabs>
                <w:tab w:val="left" w:pos="1673"/>
              </w:tabs>
            </w:pPr>
            <w:r>
              <w:t>Community Services, MPS</w:t>
            </w:r>
          </w:p>
        </w:tc>
        <w:tc>
          <w:tcPr>
            <w:tcW w:w="1560" w:type="dxa"/>
            <w:shd w:val="clear" w:color="auto" w:fill="auto"/>
          </w:tcPr>
          <w:p w14:paraId="4FED187D" w14:textId="35B5786E" w:rsidR="002622D8" w:rsidRPr="00DF5579" w:rsidRDefault="003D24A8" w:rsidP="001F21E2">
            <w:pPr>
              <w:tabs>
                <w:tab w:val="left" w:pos="1673"/>
              </w:tabs>
            </w:pPr>
            <w:r w:rsidRPr="005172E6">
              <w:rPr>
                <w:rFonts w:asciiTheme="minorHAnsi" w:hAnsiTheme="minorHAnsi" w:cstheme="minorHAnsi"/>
                <w:b/>
                <w:bCs/>
                <w:szCs w:val="20"/>
              </w:rPr>
              <w:t>June 2024</w:t>
            </w:r>
          </w:p>
        </w:tc>
      </w:tr>
      <w:tr w:rsidR="002622D8" w14:paraId="6F0136ED" w14:textId="77777777" w:rsidTr="0033591D">
        <w:tc>
          <w:tcPr>
            <w:tcW w:w="3964" w:type="dxa"/>
          </w:tcPr>
          <w:p w14:paraId="7A89D3A7" w14:textId="0AFD60B2" w:rsidR="002622D8" w:rsidRPr="00DF5579" w:rsidRDefault="002622D8" w:rsidP="001F21E2">
            <w:pPr>
              <w:tabs>
                <w:tab w:val="left" w:pos="1673"/>
              </w:tabs>
            </w:pPr>
            <w:r w:rsidRPr="00DF5579">
              <w:t>9.1.3 Promote programs and initiatives that improve older people’s mental health.</w:t>
            </w:r>
          </w:p>
        </w:tc>
        <w:tc>
          <w:tcPr>
            <w:tcW w:w="5387" w:type="dxa"/>
          </w:tcPr>
          <w:p w14:paraId="27388F93" w14:textId="14E89DE6" w:rsidR="002622D8" w:rsidRDefault="002622D8" w:rsidP="00DF5579">
            <w:pPr>
              <w:tabs>
                <w:tab w:val="left" w:pos="1673"/>
              </w:tabs>
            </w:pPr>
            <w:r>
              <w:t xml:space="preserve">•Explore potential to implement Older People Mental Health First Aid training for community members across the Peninsula. </w:t>
            </w:r>
          </w:p>
          <w:p w14:paraId="7D1F6E52" w14:textId="77777777" w:rsidR="002622D8" w:rsidRDefault="002622D8" w:rsidP="00DF5579">
            <w:pPr>
              <w:tabs>
                <w:tab w:val="left" w:pos="1673"/>
              </w:tabs>
            </w:pPr>
          </w:p>
          <w:p w14:paraId="1489B06C" w14:textId="59472056" w:rsidR="002622D8" w:rsidRPr="00DF5579" w:rsidRDefault="002622D8" w:rsidP="00DF5579">
            <w:pPr>
              <w:tabs>
                <w:tab w:val="left" w:pos="1673"/>
              </w:tabs>
            </w:pPr>
            <w:r>
              <w:t>•</w:t>
            </w:r>
            <w:r w:rsidR="00C64DB7">
              <w:t>Explore</w:t>
            </w:r>
            <w:r>
              <w:t xml:space="preserve"> the delivery of Social Prescribing initiative led by Frankston Mornington Peninsula Primary Care </w:t>
            </w:r>
            <w:r>
              <w:lastRenderedPageBreak/>
              <w:t>Partnership with aim of engaging socially isolated community members in local recreational activities.</w:t>
            </w:r>
          </w:p>
        </w:tc>
        <w:tc>
          <w:tcPr>
            <w:tcW w:w="3118" w:type="dxa"/>
          </w:tcPr>
          <w:p w14:paraId="5B086609" w14:textId="67CEDB39" w:rsidR="002622D8" w:rsidRPr="004A373A" w:rsidRDefault="002622D8" w:rsidP="00DF5579">
            <w:pPr>
              <w:tabs>
                <w:tab w:val="left" w:pos="1673"/>
              </w:tabs>
              <w:rPr>
                <w:b/>
                <w:bCs/>
              </w:rPr>
            </w:pPr>
            <w:r w:rsidRPr="004A373A">
              <w:rPr>
                <w:b/>
                <w:bCs/>
              </w:rPr>
              <w:lastRenderedPageBreak/>
              <w:t xml:space="preserve">Community </w:t>
            </w:r>
            <w:r w:rsidR="004A373A" w:rsidRPr="004A373A">
              <w:rPr>
                <w:b/>
                <w:bCs/>
              </w:rPr>
              <w:t>Wellbeing</w:t>
            </w:r>
            <w:r w:rsidRPr="004A373A">
              <w:rPr>
                <w:b/>
                <w:bCs/>
              </w:rPr>
              <w:t>, MPS</w:t>
            </w:r>
          </w:p>
          <w:p w14:paraId="6C3F4647" w14:textId="77777777" w:rsidR="002622D8" w:rsidRDefault="002622D8" w:rsidP="00DF5579">
            <w:pPr>
              <w:tabs>
                <w:tab w:val="left" w:pos="1673"/>
              </w:tabs>
            </w:pPr>
          </w:p>
          <w:p w14:paraId="5277F7EB" w14:textId="77777777" w:rsidR="002622D8" w:rsidRDefault="002622D8" w:rsidP="00DF5579">
            <w:pPr>
              <w:tabs>
                <w:tab w:val="left" w:pos="1673"/>
              </w:tabs>
            </w:pPr>
            <w:r>
              <w:t>Community Inclusion, MPS</w:t>
            </w:r>
          </w:p>
          <w:p w14:paraId="5F6EE263" w14:textId="77777777" w:rsidR="002622D8" w:rsidRDefault="002622D8" w:rsidP="00DF5579">
            <w:pPr>
              <w:tabs>
                <w:tab w:val="left" w:pos="1673"/>
              </w:tabs>
            </w:pPr>
          </w:p>
          <w:p w14:paraId="739FE72E" w14:textId="05EF26DD" w:rsidR="002622D8" w:rsidRDefault="002622D8" w:rsidP="00DF5579">
            <w:pPr>
              <w:tabs>
                <w:tab w:val="left" w:pos="1673"/>
              </w:tabs>
            </w:pPr>
            <w:r>
              <w:t>Youth Services, MPS</w:t>
            </w:r>
          </w:p>
          <w:p w14:paraId="14C930CA" w14:textId="77777777" w:rsidR="002622D8" w:rsidRDefault="002622D8" w:rsidP="00DF5579">
            <w:pPr>
              <w:tabs>
                <w:tab w:val="left" w:pos="1673"/>
              </w:tabs>
            </w:pPr>
          </w:p>
          <w:p w14:paraId="6DE9E9BD" w14:textId="05616F15" w:rsidR="002622D8" w:rsidRPr="00DF5579" w:rsidRDefault="002622D8" w:rsidP="00DF5579">
            <w:pPr>
              <w:tabs>
                <w:tab w:val="left" w:pos="1673"/>
              </w:tabs>
            </w:pPr>
            <w:r>
              <w:lastRenderedPageBreak/>
              <w:t>Community Services, MPS</w:t>
            </w:r>
          </w:p>
        </w:tc>
        <w:tc>
          <w:tcPr>
            <w:tcW w:w="1560" w:type="dxa"/>
            <w:shd w:val="clear" w:color="auto" w:fill="auto"/>
          </w:tcPr>
          <w:p w14:paraId="41B8F0F8" w14:textId="2D7BEEE6" w:rsidR="002622D8" w:rsidRPr="00DF5579" w:rsidRDefault="004B208D" w:rsidP="001F21E2">
            <w:pPr>
              <w:tabs>
                <w:tab w:val="left" w:pos="1673"/>
              </w:tabs>
            </w:pPr>
            <w:r w:rsidRPr="005172E6">
              <w:rPr>
                <w:rFonts w:asciiTheme="minorHAnsi" w:hAnsiTheme="minorHAnsi" w:cstheme="minorHAnsi"/>
                <w:b/>
                <w:bCs/>
                <w:szCs w:val="20"/>
              </w:rPr>
              <w:lastRenderedPageBreak/>
              <w:t>June 2024</w:t>
            </w:r>
          </w:p>
        </w:tc>
      </w:tr>
      <w:tr w:rsidR="002622D8" w14:paraId="1D4A08C6" w14:textId="77777777" w:rsidTr="0033591D">
        <w:tc>
          <w:tcPr>
            <w:tcW w:w="3964" w:type="dxa"/>
          </w:tcPr>
          <w:p w14:paraId="4C190582" w14:textId="4465FCA8" w:rsidR="002622D8" w:rsidRPr="00DF5579" w:rsidRDefault="002622D8" w:rsidP="001F21E2">
            <w:pPr>
              <w:tabs>
                <w:tab w:val="left" w:pos="1673"/>
              </w:tabs>
            </w:pPr>
            <w:r w:rsidRPr="00DF5579">
              <w:t>9.1.4 Promote the concept of a dementia friendly community, supporting organisations to improve understanding and accessibility</w:t>
            </w:r>
          </w:p>
        </w:tc>
        <w:tc>
          <w:tcPr>
            <w:tcW w:w="5387" w:type="dxa"/>
          </w:tcPr>
          <w:p w14:paraId="2AAA4C09" w14:textId="0B791BD1" w:rsidR="002622D8" w:rsidRDefault="002622D8" w:rsidP="00DF5579">
            <w:pPr>
              <w:tabs>
                <w:tab w:val="left" w:pos="1673"/>
              </w:tabs>
            </w:pPr>
            <w:r>
              <w:t xml:space="preserve">•Maintain membership of the local Dementia Working group </w:t>
            </w:r>
          </w:p>
          <w:p w14:paraId="6233B4BB" w14:textId="77777777" w:rsidR="002622D8" w:rsidRDefault="002622D8" w:rsidP="00DF5579">
            <w:pPr>
              <w:tabs>
                <w:tab w:val="left" w:pos="1673"/>
              </w:tabs>
            </w:pPr>
          </w:p>
          <w:p w14:paraId="74A9645D" w14:textId="161DACC1" w:rsidR="002622D8" w:rsidRDefault="002622D8" w:rsidP="00DF5579">
            <w:pPr>
              <w:tabs>
                <w:tab w:val="left" w:pos="1673"/>
              </w:tabs>
            </w:pPr>
            <w:r>
              <w:t>•Continue to leverage off opportunities as they became available</w:t>
            </w:r>
          </w:p>
          <w:p w14:paraId="217C3C59" w14:textId="77777777" w:rsidR="002622D8" w:rsidRDefault="002622D8" w:rsidP="00DF5579">
            <w:pPr>
              <w:tabs>
                <w:tab w:val="left" w:pos="1673"/>
              </w:tabs>
            </w:pPr>
          </w:p>
          <w:p w14:paraId="76F5380C" w14:textId="194F668B" w:rsidR="002622D8" w:rsidRPr="00DF5579" w:rsidRDefault="002622D8" w:rsidP="00DF5579">
            <w:pPr>
              <w:tabs>
                <w:tab w:val="left" w:pos="1673"/>
              </w:tabs>
            </w:pPr>
            <w:r>
              <w:t>•Arts and Culture to trial Mornington Dementia Friendly classes</w:t>
            </w:r>
          </w:p>
        </w:tc>
        <w:tc>
          <w:tcPr>
            <w:tcW w:w="3118" w:type="dxa"/>
          </w:tcPr>
          <w:p w14:paraId="17F6E13B" w14:textId="77777777" w:rsidR="002622D8" w:rsidRPr="00A366A8" w:rsidRDefault="002622D8" w:rsidP="00DF5579">
            <w:pPr>
              <w:tabs>
                <w:tab w:val="left" w:pos="1673"/>
              </w:tabs>
              <w:rPr>
                <w:rFonts w:asciiTheme="minorHAnsi" w:hAnsiTheme="minorHAnsi" w:cstheme="minorHAnsi"/>
                <w:b/>
                <w:bCs/>
              </w:rPr>
            </w:pPr>
            <w:r w:rsidRPr="00A366A8">
              <w:rPr>
                <w:rFonts w:asciiTheme="minorHAnsi" w:hAnsiTheme="minorHAnsi" w:cstheme="minorHAnsi"/>
                <w:b/>
                <w:bCs/>
              </w:rPr>
              <w:t>Community Inclusion, MPS</w:t>
            </w:r>
          </w:p>
          <w:p w14:paraId="752B45BC" w14:textId="77777777" w:rsidR="002622D8" w:rsidRPr="00A366A8" w:rsidRDefault="002622D8" w:rsidP="00DF5579">
            <w:pPr>
              <w:tabs>
                <w:tab w:val="left" w:pos="1673"/>
              </w:tabs>
              <w:rPr>
                <w:rFonts w:asciiTheme="minorHAnsi" w:hAnsiTheme="minorHAnsi" w:cstheme="minorHAnsi"/>
              </w:rPr>
            </w:pPr>
          </w:p>
          <w:p w14:paraId="64CE70E3" w14:textId="77777777" w:rsidR="002622D8" w:rsidRPr="00A366A8" w:rsidRDefault="002622D8" w:rsidP="00DF5579">
            <w:pPr>
              <w:tabs>
                <w:tab w:val="left" w:pos="1673"/>
              </w:tabs>
              <w:rPr>
                <w:rFonts w:asciiTheme="minorHAnsi" w:hAnsiTheme="minorHAnsi" w:cstheme="minorHAnsi"/>
              </w:rPr>
            </w:pPr>
          </w:p>
          <w:p w14:paraId="72483256" w14:textId="5ECDA6BB" w:rsidR="002622D8" w:rsidRPr="00A366A8" w:rsidRDefault="002622D8" w:rsidP="00DF5579">
            <w:pPr>
              <w:tabs>
                <w:tab w:val="left" w:pos="1673"/>
              </w:tabs>
              <w:rPr>
                <w:rFonts w:asciiTheme="minorHAnsi" w:hAnsiTheme="minorHAnsi" w:cstheme="minorHAnsi"/>
                <w:b/>
                <w:bCs/>
              </w:rPr>
            </w:pPr>
            <w:r w:rsidRPr="00A366A8">
              <w:rPr>
                <w:rFonts w:asciiTheme="minorHAnsi" w:hAnsiTheme="minorHAnsi" w:cstheme="minorHAnsi"/>
                <w:b/>
                <w:bCs/>
              </w:rPr>
              <w:t>MPRG, MPS</w:t>
            </w:r>
          </w:p>
        </w:tc>
        <w:tc>
          <w:tcPr>
            <w:tcW w:w="1560" w:type="dxa"/>
            <w:shd w:val="clear" w:color="auto" w:fill="auto"/>
          </w:tcPr>
          <w:p w14:paraId="56BFF5EA" w14:textId="0682B6A9" w:rsidR="002622D8" w:rsidRPr="00DF5579" w:rsidRDefault="004B208D" w:rsidP="001F21E2">
            <w:pPr>
              <w:tabs>
                <w:tab w:val="left" w:pos="1673"/>
              </w:tabs>
            </w:pPr>
            <w:r w:rsidRPr="005172E6">
              <w:rPr>
                <w:rFonts w:asciiTheme="minorHAnsi" w:hAnsiTheme="minorHAnsi" w:cstheme="minorHAnsi"/>
                <w:b/>
                <w:bCs/>
                <w:szCs w:val="20"/>
              </w:rPr>
              <w:t>June 2024</w:t>
            </w:r>
          </w:p>
        </w:tc>
      </w:tr>
      <w:tr w:rsidR="002622D8" w14:paraId="6071EB97" w14:textId="77777777" w:rsidTr="0033591D">
        <w:tc>
          <w:tcPr>
            <w:tcW w:w="3964" w:type="dxa"/>
          </w:tcPr>
          <w:p w14:paraId="6BEB3986" w14:textId="2E162F54" w:rsidR="002622D8" w:rsidRPr="00DF5579" w:rsidRDefault="002622D8" w:rsidP="001F21E2">
            <w:pPr>
              <w:tabs>
                <w:tab w:val="left" w:pos="1673"/>
              </w:tabs>
            </w:pPr>
            <w:r w:rsidRPr="00DF5579">
              <w:t>9.2.1 Support vulnerable residents to stay safe during extreme weather events</w:t>
            </w:r>
          </w:p>
        </w:tc>
        <w:tc>
          <w:tcPr>
            <w:tcW w:w="5387" w:type="dxa"/>
          </w:tcPr>
          <w:p w14:paraId="3A0AADDC" w14:textId="07CA54BC" w:rsidR="002622D8" w:rsidRPr="00DF5579" w:rsidRDefault="002622D8" w:rsidP="001F21E2">
            <w:pPr>
              <w:tabs>
                <w:tab w:val="left" w:pos="1673"/>
              </w:tabs>
            </w:pPr>
            <w:r w:rsidRPr="00DF5579">
              <w:t>•Continue to monitor vulnerable residents during extreme weather conditions.</w:t>
            </w:r>
          </w:p>
        </w:tc>
        <w:tc>
          <w:tcPr>
            <w:tcW w:w="3118" w:type="dxa"/>
          </w:tcPr>
          <w:p w14:paraId="611163E7" w14:textId="4EFBD99E" w:rsidR="002622D8" w:rsidRPr="00A366A8" w:rsidRDefault="002622D8" w:rsidP="00DF5579">
            <w:pPr>
              <w:tabs>
                <w:tab w:val="left" w:pos="1673"/>
              </w:tabs>
              <w:rPr>
                <w:rFonts w:asciiTheme="minorHAnsi" w:hAnsiTheme="minorHAnsi" w:cstheme="minorHAnsi"/>
                <w:b/>
                <w:bCs/>
              </w:rPr>
            </w:pPr>
            <w:r w:rsidRPr="00A366A8">
              <w:rPr>
                <w:rFonts w:asciiTheme="minorHAnsi" w:hAnsiTheme="minorHAnsi" w:cstheme="minorHAnsi"/>
                <w:b/>
                <w:bCs/>
              </w:rPr>
              <w:t xml:space="preserve">Community </w:t>
            </w:r>
            <w:r w:rsidR="00C64DB7" w:rsidRPr="00A366A8">
              <w:rPr>
                <w:rFonts w:asciiTheme="minorHAnsi" w:hAnsiTheme="minorHAnsi" w:cstheme="minorHAnsi"/>
                <w:b/>
                <w:bCs/>
              </w:rPr>
              <w:t>Care</w:t>
            </w:r>
            <w:r w:rsidRPr="00A366A8">
              <w:rPr>
                <w:rFonts w:asciiTheme="minorHAnsi" w:hAnsiTheme="minorHAnsi" w:cstheme="minorHAnsi"/>
                <w:b/>
                <w:bCs/>
              </w:rPr>
              <w:t>, MPS</w:t>
            </w:r>
          </w:p>
          <w:p w14:paraId="733287C8" w14:textId="77777777" w:rsidR="002622D8" w:rsidRPr="00A366A8" w:rsidRDefault="002622D8" w:rsidP="00DF5579">
            <w:pPr>
              <w:tabs>
                <w:tab w:val="left" w:pos="1673"/>
              </w:tabs>
              <w:rPr>
                <w:rFonts w:asciiTheme="minorHAnsi" w:hAnsiTheme="minorHAnsi" w:cstheme="minorHAnsi"/>
              </w:rPr>
            </w:pPr>
          </w:p>
          <w:p w14:paraId="748FEEF3" w14:textId="77777777" w:rsidR="002622D8" w:rsidRPr="00A366A8" w:rsidRDefault="002622D8" w:rsidP="00DF5579">
            <w:pPr>
              <w:tabs>
                <w:tab w:val="left" w:pos="1673"/>
              </w:tabs>
              <w:rPr>
                <w:rFonts w:asciiTheme="minorHAnsi" w:hAnsiTheme="minorHAnsi" w:cstheme="minorHAnsi"/>
              </w:rPr>
            </w:pPr>
            <w:r w:rsidRPr="00A366A8">
              <w:rPr>
                <w:rFonts w:asciiTheme="minorHAnsi" w:hAnsiTheme="minorHAnsi" w:cstheme="minorHAnsi"/>
              </w:rPr>
              <w:t>Volunteer Management, MPS</w:t>
            </w:r>
          </w:p>
          <w:p w14:paraId="50CEE4AD" w14:textId="77777777" w:rsidR="002622D8" w:rsidRPr="00A366A8" w:rsidRDefault="002622D8" w:rsidP="00DF5579">
            <w:pPr>
              <w:tabs>
                <w:tab w:val="left" w:pos="1673"/>
              </w:tabs>
              <w:rPr>
                <w:rFonts w:asciiTheme="minorHAnsi" w:hAnsiTheme="minorHAnsi" w:cstheme="minorHAnsi"/>
              </w:rPr>
            </w:pPr>
          </w:p>
          <w:p w14:paraId="002AFB13" w14:textId="2C279931" w:rsidR="002622D8" w:rsidRPr="00A366A8" w:rsidRDefault="002622D8" w:rsidP="00DF5579">
            <w:pPr>
              <w:tabs>
                <w:tab w:val="left" w:pos="1673"/>
              </w:tabs>
              <w:rPr>
                <w:rFonts w:asciiTheme="minorHAnsi" w:hAnsiTheme="minorHAnsi" w:cstheme="minorHAnsi"/>
              </w:rPr>
            </w:pPr>
            <w:r w:rsidRPr="00A366A8">
              <w:rPr>
                <w:rFonts w:asciiTheme="minorHAnsi" w:hAnsiTheme="minorHAnsi" w:cstheme="minorHAnsi"/>
              </w:rPr>
              <w:t>Environment Protection, MPS</w:t>
            </w:r>
          </w:p>
        </w:tc>
        <w:tc>
          <w:tcPr>
            <w:tcW w:w="1560" w:type="dxa"/>
            <w:shd w:val="clear" w:color="auto" w:fill="auto"/>
          </w:tcPr>
          <w:p w14:paraId="0BEEBA68" w14:textId="6FB00258" w:rsidR="002622D8" w:rsidRPr="00DF5579" w:rsidRDefault="004B208D" w:rsidP="001F21E2">
            <w:pPr>
              <w:tabs>
                <w:tab w:val="left" w:pos="1673"/>
              </w:tabs>
            </w:pPr>
            <w:r w:rsidRPr="005172E6">
              <w:rPr>
                <w:rFonts w:asciiTheme="minorHAnsi" w:hAnsiTheme="minorHAnsi" w:cstheme="minorHAnsi"/>
                <w:b/>
                <w:bCs/>
                <w:szCs w:val="20"/>
              </w:rPr>
              <w:t>June 2024</w:t>
            </w:r>
          </w:p>
        </w:tc>
      </w:tr>
      <w:tr w:rsidR="002622D8" w14:paraId="60EF1213" w14:textId="77777777" w:rsidTr="0033591D">
        <w:tc>
          <w:tcPr>
            <w:tcW w:w="3964" w:type="dxa"/>
          </w:tcPr>
          <w:p w14:paraId="77975F7E" w14:textId="2C80291B" w:rsidR="002622D8" w:rsidRPr="00DF5579" w:rsidRDefault="002622D8" w:rsidP="001F21E2">
            <w:pPr>
              <w:tabs>
                <w:tab w:val="left" w:pos="1673"/>
              </w:tabs>
            </w:pPr>
            <w:r w:rsidRPr="00DF5579">
              <w:t>9.2.2 To support residents to improve the efficiency of their homes to better withstand climate extremes</w:t>
            </w:r>
          </w:p>
        </w:tc>
        <w:tc>
          <w:tcPr>
            <w:tcW w:w="5387" w:type="dxa"/>
          </w:tcPr>
          <w:p w14:paraId="05374CB4" w14:textId="19778289" w:rsidR="002622D8" w:rsidRPr="00DF5579" w:rsidRDefault="000A1F58" w:rsidP="001F21E2">
            <w:pPr>
              <w:tabs>
                <w:tab w:val="left" w:pos="1673"/>
              </w:tabs>
            </w:pPr>
            <w:r>
              <w:t>Monitor vulnerable clients for extreme weather via welfare checks</w:t>
            </w:r>
            <w:r w:rsidR="001F0798">
              <w:t xml:space="preserve">, </w:t>
            </w:r>
            <w:proofErr w:type="gramStart"/>
            <w:r w:rsidR="001F0798">
              <w:t>information</w:t>
            </w:r>
            <w:proofErr w:type="gramEnd"/>
            <w:r w:rsidR="001F0798">
              <w:t xml:space="preserve"> and reminders</w:t>
            </w:r>
          </w:p>
        </w:tc>
        <w:tc>
          <w:tcPr>
            <w:tcW w:w="3118" w:type="dxa"/>
          </w:tcPr>
          <w:p w14:paraId="6AE46CAD" w14:textId="6659E847" w:rsidR="002622D8" w:rsidRPr="00A366A8" w:rsidRDefault="002622D8" w:rsidP="001F21E2">
            <w:pPr>
              <w:tabs>
                <w:tab w:val="left" w:pos="1673"/>
              </w:tabs>
              <w:rPr>
                <w:rFonts w:asciiTheme="minorHAnsi" w:hAnsiTheme="minorHAnsi" w:cstheme="minorHAnsi"/>
                <w:b/>
                <w:bCs/>
              </w:rPr>
            </w:pPr>
            <w:r w:rsidRPr="00A366A8">
              <w:rPr>
                <w:rFonts w:asciiTheme="minorHAnsi" w:hAnsiTheme="minorHAnsi" w:cstheme="minorHAnsi"/>
                <w:b/>
                <w:bCs/>
              </w:rPr>
              <w:t>C</w:t>
            </w:r>
            <w:r w:rsidR="00A366A8" w:rsidRPr="00A366A8">
              <w:rPr>
                <w:rFonts w:asciiTheme="minorHAnsi" w:hAnsiTheme="minorHAnsi" w:cstheme="minorHAnsi"/>
                <w:b/>
                <w:bCs/>
              </w:rPr>
              <w:t>ommunity Care</w:t>
            </w:r>
            <w:r w:rsidRPr="00A366A8">
              <w:rPr>
                <w:rFonts w:asciiTheme="minorHAnsi" w:hAnsiTheme="minorHAnsi" w:cstheme="minorHAnsi"/>
                <w:b/>
                <w:bCs/>
              </w:rPr>
              <w:t>, MPS</w:t>
            </w:r>
          </w:p>
        </w:tc>
        <w:tc>
          <w:tcPr>
            <w:tcW w:w="1560" w:type="dxa"/>
            <w:shd w:val="clear" w:color="auto" w:fill="auto"/>
          </w:tcPr>
          <w:p w14:paraId="582A1185" w14:textId="1889953C" w:rsidR="002622D8" w:rsidRPr="00DF5579" w:rsidRDefault="004B208D" w:rsidP="001F21E2">
            <w:pPr>
              <w:tabs>
                <w:tab w:val="left" w:pos="1673"/>
              </w:tabs>
            </w:pPr>
            <w:r w:rsidRPr="005172E6">
              <w:rPr>
                <w:rFonts w:asciiTheme="minorHAnsi" w:hAnsiTheme="minorHAnsi" w:cstheme="minorHAnsi"/>
                <w:b/>
                <w:bCs/>
                <w:szCs w:val="20"/>
              </w:rPr>
              <w:t>June 2024</w:t>
            </w:r>
          </w:p>
        </w:tc>
      </w:tr>
      <w:tr w:rsidR="002622D8" w:rsidRPr="00F058A5" w14:paraId="5E20943C" w14:textId="77777777" w:rsidTr="0033591D">
        <w:tc>
          <w:tcPr>
            <w:tcW w:w="3964" w:type="dxa"/>
          </w:tcPr>
          <w:p w14:paraId="34D45E02" w14:textId="08A7EE95" w:rsidR="002622D8" w:rsidRPr="00F058A5" w:rsidRDefault="002622D8" w:rsidP="001F21E2">
            <w:pPr>
              <w:tabs>
                <w:tab w:val="left" w:pos="1673"/>
              </w:tabs>
            </w:pPr>
            <w:r w:rsidRPr="00F058A5">
              <w:t>9.3.1 To begin the conversation with community, exploring compassion and the ‘normalisation’ of end of life within local communities.</w:t>
            </w:r>
          </w:p>
        </w:tc>
        <w:tc>
          <w:tcPr>
            <w:tcW w:w="5387" w:type="dxa"/>
          </w:tcPr>
          <w:p w14:paraId="5227308B" w14:textId="467D53EB" w:rsidR="002622D8" w:rsidRPr="00F058A5" w:rsidRDefault="000750FA" w:rsidP="001F21E2">
            <w:pPr>
              <w:tabs>
                <w:tab w:val="left" w:pos="1673"/>
              </w:tabs>
            </w:pPr>
            <w:r w:rsidRPr="00F058A5">
              <w:t>Scope</w:t>
            </w:r>
            <w:r w:rsidR="00020183" w:rsidRPr="00F058A5">
              <w:t xml:space="preserve"> services</w:t>
            </w:r>
            <w:r w:rsidR="00831854" w:rsidRPr="00F058A5">
              <w:t xml:space="preserve"> and interest</w:t>
            </w:r>
            <w:r w:rsidR="00020183" w:rsidRPr="00F058A5">
              <w:t xml:space="preserve"> currently </w:t>
            </w:r>
            <w:r w:rsidR="00E5772B" w:rsidRPr="00F058A5">
              <w:t>existing</w:t>
            </w:r>
            <w:r w:rsidR="00B05804" w:rsidRPr="00F058A5">
              <w:t xml:space="preserve"> across the Mornington Peninsula with the view to develop a </w:t>
            </w:r>
            <w:r w:rsidR="00831854" w:rsidRPr="00F058A5">
              <w:t>‘Death &amp; Dying’ network/collaborative</w:t>
            </w:r>
            <w:r w:rsidR="00020183" w:rsidRPr="00F058A5">
              <w:t xml:space="preserve"> </w:t>
            </w:r>
          </w:p>
        </w:tc>
        <w:tc>
          <w:tcPr>
            <w:tcW w:w="3118" w:type="dxa"/>
          </w:tcPr>
          <w:p w14:paraId="3AC8D699" w14:textId="2B2F9965" w:rsidR="002622D8" w:rsidRPr="00F058A5" w:rsidRDefault="002622D8" w:rsidP="001F21E2">
            <w:pPr>
              <w:tabs>
                <w:tab w:val="left" w:pos="1673"/>
              </w:tabs>
              <w:rPr>
                <w:rFonts w:asciiTheme="minorHAnsi" w:hAnsiTheme="minorHAnsi" w:cstheme="minorHAnsi"/>
              </w:rPr>
            </w:pPr>
            <w:r w:rsidRPr="00F058A5">
              <w:rPr>
                <w:rFonts w:asciiTheme="minorHAnsi" w:eastAsia="Calibri" w:hAnsiTheme="minorHAnsi" w:cstheme="minorHAnsi"/>
                <w:b/>
                <w:bCs/>
                <w:szCs w:val="20"/>
                <w:lang w:val="en-US"/>
              </w:rPr>
              <w:t>Community Inclusion, MPS</w:t>
            </w:r>
          </w:p>
        </w:tc>
        <w:tc>
          <w:tcPr>
            <w:tcW w:w="1560" w:type="dxa"/>
            <w:shd w:val="clear" w:color="auto" w:fill="auto"/>
          </w:tcPr>
          <w:p w14:paraId="45DD8413" w14:textId="6AE061DF" w:rsidR="002622D8" w:rsidRPr="00F058A5" w:rsidRDefault="004B208D" w:rsidP="001F21E2">
            <w:pPr>
              <w:tabs>
                <w:tab w:val="left" w:pos="1673"/>
              </w:tabs>
            </w:pPr>
            <w:r w:rsidRPr="00F058A5">
              <w:rPr>
                <w:rFonts w:asciiTheme="minorHAnsi" w:hAnsiTheme="minorHAnsi" w:cstheme="minorHAnsi"/>
                <w:b/>
                <w:bCs/>
                <w:szCs w:val="20"/>
              </w:rPr>
              <w:t>June 2024</w:t>
            </w:r>
          </w:p>
        </w:tc>
      </w:tr>
    </w:tbl>
    <w:p w14:paraId="614549E0" w14:textId="5586D5D8" w:rsidR="00DF5579" w:rsidRPr="00F058A5" w:rsidRDefault="00DF5579" w:rsidP="00DF5579">
      <w:pPr>
        <w:tabs>
          <w:tab w:val="left" w:pos="1673"/>
        </w:tabs>
      </w:pPr>
    </w:p>
    <w:p w14:paraId="30C6932A" w14:textId="77777777" w:rsidR="00DF5579" w:rsidRPr="00F058A5" w:rsidRDefault="00DF5579" w:rsidP="00DF5579">
      <w:pPr>
        <w:tabs>
          <w:tab w:val="left" w:pos="1673"/>
        </w:tabs>
      </w:pPr>
    </w:p>
    <w:sectPr w:rsidR="00DF5579" w:rsidRPr="00F058A5" w:rsidSect="00A93D0F">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F06D5" w14:textId="77777777" w:rsidR="001E79B7" w:rsidRDefault="001E79B7" w:rsidP="00A93D0F">
      <w:r>
        <w:separator/>
      </w:r>
    </w:p>
  </w:endnote>
  <w:endnote w:type="continuationSeparator" w:id="0">
    <w:p w14:paraId="7A048127" w14:textId="77777777" w:rsidR="001E79B7" w:rsidRDefault="001E79B7" w:rsidP="00A9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Cn BT">
    <w:altName w:val="Arial Narrow"/>
    <w:charset w:val="00"/>
    <w:family w:val="swiss"/>
    <w:pitch w:val="variable"/>
    <w:sig w:usb0="00000001" w:usb1="00000000" w:usb2="00000000" w:usb3="00000000" w:csb0="0000001F" w:csb1="00000000"/>
  </w:font>
  <w:font w:name="Swis721 Md BT">
    <w:altName w:val="Arial"/>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6483563"/>
      <w:docPartObj>
        <w:docPartGallery w:val="Page Numbers (Bottom of Page)"/>
        <w:docPartUnique/>
      </w:docPartObj>
    </w:sdtPr>
    <w:sdtEndPr>
      <w:rPr>
        <w:rStyle w:val="PageNumber"/>
      </w:rPr>
    </w:sdtEndPr>
    <w:sdtContent>
      <w:p w14:paraId="126346AF" w14:textId="331ADDBE" w:rsidR="00A93D0F" w:rsidRDefault="00A93D0F" w:rsidP="004162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630FD6" w14:textId="77777777" w:rsidR="00A93D0F" w:rsidRDefault="00A9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7104438"/>
      <w:docPartObj>
        <w:docPartGallery w:val="Page Numbers (Bottom of Page)"/>
        <w:docPartUnique/>
      </w:docPartObj>
    </w:sdtPr>
    <w:sdtEndPr>
      <w:rPr>
        <w:rStyle w:val="PageNumber"/>
      </w:rPr>
    </w:sdtEndPr>
    <w:sdtContent>
      <w:p w14:paraId="25415008" w14:textId="4C124517" w:rsidR="00A93D0F" w:rsidRDefault="00A93D0F" w:rsidP="004162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EDE39A" w14:textId="77777777" w:rsidR="00A93D0F" w:rsidRDefault="00A93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7E45" w14:textId="77777777" w:rsidR="001E79B7" w:rsidRDefault="001E79B7" w:rsidP="00A93D0F">
      <w:r>
        <w:separator/>
      </w:r>
    </w:p>
  </w:footnote>
  <w:footnote w:type="continuationSeparator" w:id="0">
    <w:p w14:paraId="4458789C" w14:textId="77777777" w:rsidR="001E79B7" w:rsidRDefault="001E79B7" w:rsidP="00A93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FFFD" w14:textId="1E031C13" w:rsidR="001D6DFA" w:rsidRDefault="001D6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116"/>
    <w:multiLevelType w:val="hybridMultilevel"/>
    <w:tmpl w:val="86560AE0"/>
    <w:lvl w:ilvl="0" w:tplc="3BA80A14">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6011BC"/>
    <w:multiLevelType w:val="hybridMultilevel"/>
    <w:tmpl w:val="4A343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196DD1"/>
    <w:multiLevelType w:val="hybridMultilevel"/>
    <w:tmpl w:val="6DA6E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794B7D"/>
    <w:multiLevelType w:val="hybridMultilevel"/>
    <w:tmpl w:val="5BAC39F6"/>
    <w:lvl w:ilvl="0" w:tplc="ACBC538A">
      <w:start w:val="1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C23E11"/>
    <w:multiLevelType w:val="hybridMultilevel"/>
    <w:tmpl w:val="6EEA907C"/>
    <w:lvl w:ilvl="0" w:tplc="07B4FEB8">
      <w:start w:val="1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0A2F0C"/>
    <w:multiLevelType w:val="hybridMultilevel"/>
    <w:tmpl w:val="F1F6F006"/>
    <w:lvl w:ilvl="0" w:tplc="3BA80A14">
      <w:start w:val="1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900640"/>
    <w:multiLevelType w:val="hybridMultilevel"/>
    <w:tmpl w:val="D362E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0F"/>
    <w:rsid w:val="00001F15"/>
    <w:rsid w:val="000050B0"/>
    <w:rsid w:val="00007180"/>
    <w:rsid w:val="00012134"/>
    <w:rsid w:val="00020183"/>
    <w:rsid w:val="000222E3"/>
    <w:rsid w:val="000262B6"/>
    <w:rsid w:val="00031E5D"/>
    <w:rsid w:val="00032AC1"/>
    <w:rsid w:val="00033A44"/>
    <w:rsid w:val="00040833"/>
    <w:rsid w:val="00046E72"/>
    <w:rsid w:val="00062C40"/>
    <w:rsid w:val="000646EC"/>
    <w:rsid w:val="000750FA"/>
    <w:rsid w:val="0008477E"/>
    <w:rsid w:val="000A1DD4"/>
    <w:rsid w:val="000A1F58"/>
    <w:rsid w:val="000A6CEE"/>
    <w:rsid w:val="000B2385"/>
    <w:rsid w:val="000B3357"/>
    <w:rsid w:val="000B3805"/>
    <w:rsid w:val="000E0264"/>
    <w:rsid w:val="000E366E"/>
    <w:rsid w:val="000E5255"/>
    <w:rsid w:val="000E5B40"/>
    <w:rsid w:val="001142B8"/>
    <w:rsid w:val="00115489"/>
    <w:rsid w:val="001166CA"/>
    <w:rsid w:val="00121267"/>
    <w:rsid w:val="00123D84"/>
    <w:rsid w:val="00130AD5"/>
    <w:rsid w:val="00140811"/>
    <w:rsid w:val="00143137"/>
    <w:rsid w:val="00151BB7"/>
    <w:rsid w:val="00176234"/>
    <w:rsid w:val="001902DA"/>
    <w:rsid w:val="001A5FC2"/>
    <w:rsid w:val="001A6F87"/>
    <w:rsid w:val="001B33F4"/>
    <w:rsid w:val="001B4705"/>
    <w:rsid w:val="001C0C6F"/>
    <w:rsid w:val="001D6DFA"/>
    <w:rsid w:val="001E207E"/>
    <w:rsid w:val="001E48E9"/>
    <w:rsid w:val="001E500A"/>
    <w:rsid w:val="001E79B7"/>
    <w:rsid w:val="001F0798"/>
    <w:rsid w:val="00202D4E"/>
    <w:rsid w:val="002055F0"/>
    <w:rsid w:val="002138B1"/>
    <w:rsid w:val="00215B62"/>
    <w:rsid w:val="00220085"/>
    <w:rsid w:val="00221EEB"/>
    <w:rsid w:val="002507B1"/>
    <w:rsid w:val="00261524"/>
    <w:rsid w:val="002622D8"/>
    <w:rsid w:val="00274496"/>
    <w:rsid w:val="002879B2"/>
    <w:rsid w:val="002A5248"/>
    <w:rsid w:val="002B17FC"/>
    <w:rsid w:val="002B18B7"/>
    <w:rsid w:val="002B682D"/>
    <w:rsid w:val="002C780C"/>
    <w:rsid w:val="002D0E93"/>
    <w:rsid w:val="002D103B"/>
    <w:rsid w:val="002E3129"/>
    <w:rsid w:val="00311852"/>
    <w:rsid w:val="00322110"/>
    <w:rsid w:val="003311E2"/>
    <w:rsid w:val="00332796"/>
    <w:rsid w:val="0033591D"/>
    <w:rsid w:val="00340D1F"/>
    <w:rsid w:val="00343329"/>
    <w:rsid w:val="0034691A"/>
    <w:rsid w:val="0034720D"/>
    <w:rsid w:val="003549E3"/>
    <w:rsid w:val="00355FFF"/>
    <w:rsid w:val="00362F80"/>
    <w:rsid w:val="0037522A"/>
    <w:rsid w:val="003769D7"/>
    <w:rsid w:val="00377685"/>
    <w:rsid w:val="003951D9"/>
    <w:rsid w:val="003A05A3"/>
    <w:rsid w:val="003B041B"/>
    <w:rsid w:val="003C075C"/>
    <w:rsid w:val="003C4F3F"/>
    <w:rsid w:val="003C761E"/>
    <w:rsid w:val="003D24A8"/>
    <w:rsid w:val="003E6C45"/>
    <w:rsid w:val="003F229F"/>
    <w:rsid w:val="0041383D"/>
    <w:rsid w:val="00421CAB"/>
    <w:rsid w:val="00443C1C"/>
    <w:rsid w:val="00452A63"/>
    <w:rsid w:val="00455916"/>
    <w:rsid w:val="00461F67"/>
    <w:rsid w:val="00464D45"/>
    <w:rsid w:val="00477A5F"/>
    <w:rsid w:val="00484DFB"/>
    <w:rsid w:val="004900B2"/>
    <w:rsid w:val="004A0455"/>
    <w:rsid w:val="004A373A"/>
    <w:rsid w:val="004A40B2"/>
    <w:rsid w:val="004B208D"/>
    <w:rsid w:val="004E3227"/>
    <w:rsid w:val="004E4FB0"/>
    <w:rsid w:val="0051446F"/>
    <w:rsid w:val="00515D38"/>
    <w:rsid w:val="0051657D"/>
    <w:rsid w:val="005172E6"/>
    <w:rsid w:val="00525DF4"/>
    <w:rsid w:val="005324E4"/>
    <w:rsid w:val="0053383F"/>
    <w:rsid w:val="00556784"/>
    <w:rsid w:val="00556A15"/>
    <w:rsid w:val="00574D40"/>
    <w:rsid w:val="00577FA7"/>
    <w:rsid w:val="00581BB9"/>
    <w:rsid w:val="005A239C"/>
    <w:rsid w:val="005A48B2"/>
    <w:rsid w:val="005A55D9"/>
    <w:rsid w:val="005D0494"/>
    <w:rsid w:val="005D4FC9"/>
    <w:rsid w:val="005D53CA"/>
    <w:rsid w:val="005E3E06"/>
    <w:rsid w:val="005F0E6E"/>
    <w:rsid w:val="006050C9"/>
    <w:rsid w:val="006141CC"/>
    <w:rsid w:val="00615903"/>
    <w:rsid w:val="00615E46"/>
    <w:rsid w:val="00622FC2"/>
    <w:rsid w:val="0063288D"/>
    <w:rsid w:val="006365FD"/>
    <w:rsid w:val="00636F09"/>
    <w:rsid w:val="006378AA"/>
    <w:rsid w:val="00641C38"/>
    <w:rsid w:val="00653494"/>
    <w:rsid w:val="00653DBE"/>
    <w:rsid w:val="00665CF0"/>
    <w:rsid w:val="006901CF"/>
    <w:rsid w:val="0069091B"/>
    <w:rsid w:val="00693F47"/>
    <w:rsid w:val="006B6D2A"/>
    <w:rsid w:val="006C421F"/>
    <w:rsid w:val="006C4999"/>
    <w:rsid w:val="006D2E8D"/>
    <w:rsid w:val="006F1698"/>
    <w:rsid w:val="006F7575"/>
    <w:rsid w:val="007217C2"/>
    <w:rsid w:val="0072684A"/>
    <w:rsid w:val="00745B0C"/>
    <w:rsid w:val="00767653"/>
    <w:rsid w:val="00773E6C"/>
    <w:rsid w:val="00780510"/>
    <w:rsid w:val="00780584"/>
    <w:rsid w:val="007A21F0"/>
    <w:rsid w:val="007A7680"/>
    <w:rsid w:val="007C17D5"/>
    <w:rsid w:val="007C267C"/>
    <w:rsid w:val="007E777A"/>
    <w:rsid w:val="007F1949"/>
    <w:rsid w:val="00803A65"/>
    <w:rsid w:val="0081273C"/>
    <w:rsid w:val="00826DB7"/>
    <w:rsid w:val="00830134"/>
    <w:rsid w:val="00831854"/>
    <w:rsid w:val="00832038"/>
    <w:rsid w:val="00843BE8"/>
    <w:rsid w:val="00857503"/>
    <w:rsid w:val="00870F03"/>
    <w:rsid w:val="00877FA6"/>
    <w:rsid w:val="008861D3"/>
    <w:rsid w:val="008934C4"/>
    <w:rsid w:val="008D63B6"/>
    <w:rsid w:val="008E42E3"/>
    <w:rsid w:val="008E5723"/>
    <w:rsid w:val="008F5F3D"/>
    <w:rsid w:val="00903949"/>
    <w:rsid w:val="0092757E"/>
    <w:rsid w:val="00930CC5"/>
    <w:rsid w:val="00934D21"/>
    <w:rsid w:val="009363FE"/>
    <w:rsid w:val="00937C29"/>
    <w:rsid w:val="00952918"/>
    <w:rsid w:val="0095647E"/>
    <w:rsid w:val="00956984"/>
    <w:rsid w:val="00971295"/>
    <w:rsid w:val="0097570B"/>
    <w:rsid w:val="009A2EEF"/>
    <w:rsid w:val="009B10B2"/>
    <w:rsid w:val="009C1C9E"/>
    <w:rsid w:val="009D17A9"/>
    <w:rsid w:val="009E77C1"/>
    <w:rsid w:val="009F165E"/>
    <w:rsid w:val="009F2537"/>
    <w:rsid w:val="009F5986"/>
    <w:rsid w:val="00A14366"/>
    <w:rsid w:val="00A14737"/>
    <w:rsid w:val="00A150B2"/>
    <w:rsid w:val="00A229BD"/>
    <w:rsid w:val="00A2757A"/>
    <w:rsid w:val="00A366A8"/>
    <w:rsid w:val="00A40F20"/>
    <w:rsid w:val="00A44180"/>
    <w:rsid w:val="00A44B3B"/>
    <w:rsid w:val="00A463F8"/>
    <w:rsid w:val="00A54627"/>
    <w:rsid w:val="00A63DC3"/>
    <w:rsid w:val="00A72C7D"/>
    <w:rsid w:val="00A76FDD"/>
    <w:rsid w:val="00A804C3"/>
    <w:rsid w:val="00A93D0F"/>
    <w:rsid w:val="00A93F5C"/>
    <w:rsid w:val="00A95A0F"/>
    <w:rsid w:val="00A96430"/>
    <w:rsid w:val="00AA37E0"/>
    <w:rsid w:val="00AB2525"/>
    <w:rsid w:val="00AC32B0"/>
    <w:rsid w:val="00AD50B0"/>
    <w:rsid w:val="00AD776A"/>
    <w:rsid w:val="00AD7CD3"/>
    <w:rsid w:val="00AF5CA3"/>
    <w:rsid w:val="00B05804"/>
    <w:rsid w:val="00B14464"/>
    <w:rsid w:val="00B21705"/>
    <w:rsid w:val="00B24802"/>
    <w:rsid w:val="00B259CB"/>
    <w:rsid w:val="00B27903"/>
    <w:rsid w:val="00B3010D"/>
    <w:rsid w:val="00B32FEA"/>
    <w:rsid w:val="00B3310A"/>
    <w:rsid w:val="00B42091"/>
    <w:rsid w:val="00B53EF3"/>
    <w:rsid w:val="00B6590F"/>
    <w:rsid w:val="00B664F0"/>
    <w:rsid w:val="00B75B47"/>
    <w:rsid w:val="00B820D8"/>
    <w:rsid w:val="00B91727"/>
    <w:rsid w:val="00B92F9E"/>
    <w:rsid w:val="00B956DD"/>
    <w:rsid w:val="00BA2B64"/>
    <w:rsid w:val="00BA3107"/>
    <w:rsid w:val="00BB44E2"/>
    <w:rsid w:val="00BC18EE"/>
    <w:rsid w:val="00BD1937"/>
    <w:rsid w:val="00BD7E61"/>
    <w:rsid w:val="00BF07B4"/>
    <w:rsid w:val="00BF4E03"/>
    <w:rsid w:val="00C1455D"/>
    <w:rsid w:val="00C1772E"/>
    <w:rsid w:val="00C36DE3"/>
    <w:rsid w:val="00C46185"/>
    <w:rsid w:val="00C56FC3"/>
    <w:rsid w:val="00C64DB7"/>
    <w:rsid w:val="00C656BD"/>
    <w:rsid w:val="00C81AC7"/>
    <w:rsid w:val="00C94DAB"/>
    <w:rsid w:val="00CC3C00"/>
    <w:rsid w:val="00CC54FD"/>
    <w:rsid w:val="00CD2B1A"/>
    <w:rsid w:val="00CD3342"/>
    <w:rsid w:val="00CD4CBD"/>
    <w:rsid w:val="00CE7E4A"/>
    <w:rsid w:val="00CF365E"/>
    <w:rsid w:val="00CF4AA2"/>
    <w:rsid w:val="00CF5C49"/>
    <w:rsid w:val="00D170C1"/>
    <w:rsid w:val="00D20228"/>
    <w:rsid w:val="00D21B62"/>
    <w:rsid w:val="00D24D7E"/>
    <w:rsid w:val="00D359A4"/>
    <w:rsid w:val="00D40DC3"/>
    <w:rsid w:val="00D83F8C"/>
    <w:rsid w:val="00D86B3F"/>
    <w:rsid w:val="00D93033"/>
    <w:rsid w:val="00D93300"/>
    <w:rsid w:val="00DA0A49"/>
    <w:rsid w:val="00DA693A"/>
    <w:rsid w:val="00DB5E05"/>
    <w:rsid w:val="00DC66A0"/>
    <w:rsid w:val="00DD2EBE"/>
    <w:rsid w:val="00DF5579"/>
    <w:rsid w:val="00DF7747"/>
    <w:rsid w:val="00E128F2"/>
    <w:rsid w:val="00E218C6"/>
    <w:rsid w:val="00E25E20"/>
    <w:rsid w:val="00E373CE"/>
    <w:rsid w:val="00E4715C"/>
    <w:rsid w:val="00E53E62"/>
    <w:rsid w:val="00E56602"/>
    <w:rsid w:val="00E5772B"/>
    <w:rsid w:val="00E72931"/>
    <w:rsid w:val="00E7490E"/>
    <w:rsid w:val="00E80390"/>
    <w:rsid w:val="00EA584C"/>
    <w:rsid w:val="00EA6F92"/>
    <w:rsid w:val="00EB774F"/>
    <w:rsid w:val="00EB7BCF"/>
    <w:rsid w:val="00EC77B1"/>
    <w:rsid w:val="00ED36DF"/>
    <w:rsid w:val="00ED37BC"/>
    <w:rsid w:val="00ED439E"/>
    <w:rsid w:val="00EE0A4A"/>
    <w:rsid w:val="00EE77CE"/>
    <w:rsid w:val="00F02628"/>
    <w:rsid w:val="00F058A5"/>
    <w:rsid w:val="00F06682"/>
    <w:rsid w:val="00F27144"/>
    <w:rsid w:val="00F4078B"/>
    <w:rsid w:val="00F51B50"/>
    <w:rsid w:val="00F61423"/>
    <w:rsid w:val="00F71ABE"/>
    <w:rsid w:val="00FB3BAF"/>
    <w:rsid w:val="00FD0464"/>
    <w:rsid w:val="00FE1073"/>
    <w:rsid w:val="00FE2C73"/>
    <w:rsid w:val="00FF3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1907B"/>
  <w15:chartTrackingRefBased/>
  <w15:docId w15:val="{DB16249A-6AAD-3749-A685-084EB70C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D0F"/>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93D0F"/>
    <w:pPr>
      <w:spacing w:after="160" w:line="259" w:lineRule="auto"/>
      <w:ind w:left="720"/>
      <w:contextualSpacing/>
    </w:pPr>
    <w:rPr>
      <w:sz w:val="22"/>
      <w:szCs w:val="22"/>
    </w:rPr>
  </w:style>
  <w:style w:type="table" w:styleId="TableGrid">
    <w:name w:val="Table Grid"/>
    <w:basedOn w:val="TableNormal"/>
    <w:uiPriority w:val="59"/>
    <w:rsid w:val="00A93D0F"/>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93D0F"/>
    <w:rPr>
      <w:rFonts w:ascii="Arial" w:hAnsi="Arial"/>
      <w:sz w:val="22"/>
      <w:szCs w:val="22"/>
    </w:rPr>
  </w:style>
  <w:style w:type="table" w:customStyle="1" w:styleId="TableGrid3">
    <w:name w:val="Table Grid3"/>
    <w:basedOn w:val="TableNormal"/>
    <w:next w:val="TableGrid"/>
    <w:uiPriority w:val="59"/>
    <w:rsid w:val="00A93D0F"/>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3D0F"/>
    <w:pPr>
      <w:tabs>
        <w:tab w:val="center" w:pos="4513"/>
        <w:tab w:val="right" w:pos="9026"/>
      </w:tabs>
    </w:pPr>
  </w:style>
  <w:style w:type="character" w:customStyle="1" w:styleId="FooterChar">
    <w:name w:val="Footer Char"/>
    <w:basedOn w:val="DefaultParagraphFont"/>
    <w:link w:val="Footer"/>
    <w:uiPriority w:val="99"/>
    <w:rsid w:val="00A93D0F"/>
    <w:rPr>
      <w:rFonts w:ascii="Arial" w:hAnsi="Arial"/>
      <w:sz w:val="20"/>
    </w:rPr>
  </w:style>
  <w:style w:type="character" w:styleId="PageNumber">
    <w:name w:val="page number"/>
    <w:basedOn w:val="DefaultParagraphFont"/>
    <w:uiPriority w:val="99"/>
    <w:semiHidden/>
    <w:unhideWhenUsed/>
    <w:rsid w:val="00A93D0F"/>
  </w:style>
  <w:style w:type="paragraph" w:styleId="Header">
    <w:name w:val="header"/>
    <w:basedOn w:val="Normal"/>
    <w:link w:val="HeaderChar"/>
    <w:uiPriority w:val="99"/>
    <w:unhideWhenUsed/>
    <w:rsid w:val="001D6DFA"/>
    <w:pPr>
      <w:tabs>
        <w:tab w:val="center" w:pos="4513"/>
        <w:tab w:val="right" w:pos="9026"/>
      </w:tabs>
    </w:pPr>
  </w:style>
  <w:style w:type="character" w:customStyle="1" w:styleId="HeaderChar">
    <w:name w:val="Header Char"/>
    <w:basedOn w:val="DefaultParagraphFont"/>
    <w:link w:val="Header"/>
    <w:uiPriority w:val="99"/>
    <w:rsid w:val="001D6DF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6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2.health.vic.gov.au/about/health-strategies/public-health-wellbeing-pla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jpg@01D30AB1.8EC942C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ACB1553A459481AA692DAB5BB7C3457" version="1.0.0">
  <systemFields>
    <field name="Objective-Id">
      <value order="0">A12746150</value>
    </field>
    <field name="Objective-Title">
      <value order="0">Positive Ageing Strategy 2020-2025 - Year 4 Action Plan</value>
    </field>
    <field name="Objective-Description">
      <value order="0"/>
    </field>
    <field name="Objective-CreationStamp">
      <value order="0">2023-11-29T11:02:50Z</value>
    </field>
    <field name="Objective-IsApproved">
      <value order="0">false</value>
    </field>
    <field name="Objective-IsPublished">
      <value order="0">false</value>
    </field>
    <field name="Objective-DatePublished">
      <value order="0"/>
    </field>
    <field name="Objective-ModificationStamp">
      <value order="0">2023-11-29T11:03:40Z</value>
    </field>
    <field name="Objective-Owner">
      <value order="0">Helen Ridgeway</value>
    </field>
    <field name="Objective-Path">
      <value order="0">Corporate Information System:.Community Services:Community Partnerships:Health &amp; Wellbeing:Health &amp; Wellbeing - Positive Ageing:Health and Well Being - Positive Ageing:Positive Ageing Strategy 2020-2025 - Report Document - Year 4</value>
    </field>
    <field name="Objective-Parent">
      <value order="0">Positive Ageing Strategy 2020-2025 - Report Document - Year 4</value>
    </field>
    <field name="Objective-State">
      <value order="0">Being Drafted</value>
    </field>
    <field name="Objective-VersionId">
      <value order="0">vA15340405</value>
    </field>
    <field name="Objective-Version">
      <value order="0">0.1</value>
    </field>
    <field name="Objective-VersionNumber">
      <value order="0">1</value>
    </field>
    <field name="Objective-VersionComment">
      <value order="0">First version</value>
    </field>
    <field name="Objective-FileNumber">
      <value order="0">21-094680</value>
    </field>
    <field name="Objective-Classification">
      <value order="0"/>
    </field>
    <field name="Objective-Caveats">
      <value order="0"/>
    </field>
  </systemFields>
  <catalogues>
    <catalogue name="Document Type Catalogue" type="type" ori="id:cA6">
      <field name="Objective-Action Officer">
        <value order="0"/>
      </field>
      <field name="Objective-PR Customer Name No">
        <value order="0"/>
      </field>
      <field name="Objective-PR Customer Formatted Name">
        <value order="0"/>
      </field>
      <field name="Objective-Merit Customer Name No">
        <value order="0"/>
      </field>
      <field name="Objective-Merit Customer Formatted Name">
        <value order="0"/>
      </field>
      <field name="Objective-Merit Customer Formatted Address">
        <value order="0"/>
      </field>
      <field name="Objective-Merit Request No">
        <value order="0"/>
      </field>
      <field name="Objective-Connect Creator">
        <value order="0"/>
      </field>
      <field name="Objective-Document Type">
        <value order="0"/>
      </field>
      <field name="Objective-FYI Office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ACB1553A459481AA692DAB5BB7C3457"/>
  </ds:schemaRefs>
</ds:datastoreItem>
</file>

<file path=customXml/itemProps2.xml><?xml version="1.0" encoding="utf-8"?>
<ds:datastoreItem xmlns:ds="http://schemas.openxmlformats.org/officeDocument/2006/customXml" ds:itemID="{5772C75A-3DD1-0143-AE9A-53CD04A9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6193</Words>
  <Characters>38029</Characters>
  <Application>Microsoft Office Word</Application>
  <DocSecurity>4</DocSecurity>
  <Lines>1521</Lines>
  <Paragraphs>850</Paragraphs>
  <ScaleCrop>false</ScaleCrop>
  <Company/>
  <LinksUpToDate>false</LinksUpToDate>
  <CharactersWithSpaces>43372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Young</dc:creator>
  <cp:keywords/>
  <dc:description/>
  <cp:lastModifiedBy>Stephanie Rowland</cp:lastModifiedBy>
  <cp:revision>2</cp:revision>
  <cp:lastPrinted>2023-11-28T03:50:00Z</cp:lastPrinted>
  <dcterms:created xsi:type="dcterms:W3CDTF">2023-12-14T05:29:00Z</dcterms:created>
  <dcterms:modified xsi:type="dcterms:W3CDTF">2023-12-14T05:29:00Z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A12746150</vt:lpwstr>
  </property>
  <property fmtid="{D5CDD505-2E9C-101B-9397-08002B2CF9AE}" pid="4" name="Objective-Title">
    <vt:lpwstr>Positive Ageing Strategy 2020-2025 - Year 4 Action Plan</vt:lpwstr>
  </property>
  <property fmtid="{D5CDD505-2E9C-101B-9397-08002B2CF9AE}" pid="5" name="Objective-Description">
    <vt:lpwstr/>
  </property>
  <property fmtid="{D5CDD505-2E9C-101B-9397-08002B2CF9AE}" pid="6" name="Objective-CreationStamp">
    <vt:filetime>2023-11-29T11:03:38Z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2023-11-29T11:03:40Z</vt:filetime>
  </property>
  <property fmtid="{D5CDD505-2E9C-101B-9397-08002B2CF9AE}" pid="11" name="Objective-Owner">
    <vt:lpwstr>Helen Ridgeway</vt:lpwstr>
  </property>
  <property fmtid="{D5CDD505-2E9C-101B-9397-08002B2CF9AE}" pid="12" name="Objective-Path">
    <vt:lpwstr>Corporate Information System:.Community Services:Community Partnerships:Health &amp; Wellbeing:Health &amp; Wellbeing - Positive Ageing:Health and Well Being - Positive Ageing:Positive Ageing Strategy 2020-2025 - Report Document - Year 4:</vt:lpwstr>
  </property>
  <property fmtid="{D5CDD505-2E9C-101B-9397-08002B2CF9AE}" pid="13" name="Objective-Parent">
    <vt:lpwstr>Positive Ageing Strategy 2020-2025 - Report Document - Year 4</vt:lpwstr>
  </property>
  <property fmtid="{D5CDD505-2E9C-101B-9397-08002B2CF9AE}" pid="14" name="Objective-State">
    <vt:lpwstr>Being Drafted</vt:lpwstr>
  </property>
  <property fmtid="{D5CDD505-2E9C-101B-9397-08002B2CF9AE}" pid="15" name="Objective-VersionId">
    <vt:lpwstr>vA15340405</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21-094680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ction Officer">
    <vt:lpwstr/>
  </property>
  <property fmtid="{D5CDD505-2E9C-101B-9397-08002B2CF9AE}" pid="23" name="Objective-PR Customer Name No">
    <vt:lpwstr/>
  </property>
  <property fmtid="{D5CDD505-2E9C-101B-9397-08002B2CF9AE}" pid="24" name="Objective-PR Customer Formatted Name">
    <vt:lpwstr/>
  </property>
  <property fmtid="{D5CDD505-2E9C-101B-9397-08002B2CF9AE}" pid="25" name="Objective-Merit Customer Name No">
    <vt:lpwstr/>
  </property>
  <property fmtid="{D5CDD505-2E9C-101B-9397-08002B2CF9AE}" pid="26" name="Objective-Merit Customer Formatted Name">
    <vt:lpwstr/>
  </property>
  <property fmtid="{D5CDD505-2E9C-101B-9397-08002B2CF9AE}" pid="27" name="Objective-Merit Customer Formatted Address">
    <vt:lpwstr/>
  </property>
  <property fmtid="{D5CDD505-2E9C-101B-9397-08002B2CF9AE}" pid="28" name="Objective-Merit Request No">
    <vt:lpwstr/>
  </property>
  <property fmtid="{D5CDD505-2E9C-101B-9397-08002B2CF9AE}" pid="29" name="Objective-Connect Creator">
    <vt:lpwstr/>
  </property>
  <property fmtid="{D5CDD505-2E9C-101B-9397-08002B2CF9AE}" pid="30" name="Objective-Document Type">
    <vt:lpwstr/>
  </property>
  <property fmtid="{D5CDD505-2E9C-101B-9397-08002B2CF9AE}" pid="31" name="Objective-FYI Officer">
    <vt:lpwstr/>
  </property>
  <property fmtid="{D5CDD505-2E9C-101B-9397-08002B2CF9AE}" pid="32" name="Objective-Comment">
    <vt:lpwstr/>
  </property>
</Properties>
</file>