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70E" w:rsidRDefault="004E470E" w:rsidP="004E470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586FC7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Bornova </w:t>
      </w:r>
      <w:proofErr w:type="spellStart"/>
      <w:r w:rsidRPr="00586FC7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Municipality</w:t>
      </w:r>
      <w:proofErr w:type="spellEnd"/>
      <w:r w:rsidRPr="00586FC7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Elderly</w:t>
      </w:r>
      <w:proofErr w:type="spellEnd"/>
      <w:r w:rsidRPr="00586FC7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Home </w:t>
      </w:r>
      <w:proofErr w:type="spellStart"/>
      <w:r w:rsidRPr="00586FC7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Care</w:t>
      </w:r>
      <w:proofErr w:type="spellEnd"/>
      <w:r w:rsidRPr="00586FC7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Service</w:t>
      </w:r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br/>
      </w:r>
    </w:p>
    <w:p w:rsidR="004E470E" w:rsidRPr="00586FC7" w:rsidRDefault="004E470E" w:rsidP="004E470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This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service is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provided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within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the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borders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of Bornova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for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citizens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aged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60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and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over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.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It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delivers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the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necessary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social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and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healthcare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services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in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their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home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environment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and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aims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to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strengthen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their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social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and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psychological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well-being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.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Within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the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framework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of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social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municipalism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,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the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service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also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seeks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to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actively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involve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family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members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in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the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care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of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the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elderly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and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keep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them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informed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about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the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process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.</w:t>
      </w:r>
    </w:p>
    <w:p w:rsidR="004E470E" w:rsidRPr="00586FC7" w:rsidRDefault="004E470E" w:rsidP="004E470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The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aim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of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this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service is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to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increase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the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quality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of life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for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elderly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individuals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,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support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them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in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leading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a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healthy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life,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encourage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participation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in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social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activities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,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and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ensure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they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take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an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active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role in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both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physical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and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social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spaces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.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It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also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helps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the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elderly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maintain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their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health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and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make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their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aging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process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more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meaningful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,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providing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valuable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support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to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our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society’s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aging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population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.</w:t>
      </w:r>
    </w:p>
    <w:p w:rsidR="004E470E" w:rsidRPr="00586FC7" w:rsidRDefault="004E470E" w:rsidP="004E470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Bornova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Municipality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established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the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Healthy</w:t>
      </w:r>
      <w:proofErr w:type="spellEnd"/>
      <w:r w:rsidRPr="00586FC7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Aging</w:t>
      </w:r>
      <w:proofErr w:type="spellEnd"/>
      <w:r w:rsidRPr="00586FC7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Center</w:t>
      </w:r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in 2019 as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part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of a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joint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project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with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İZKA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to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support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the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independence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of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elderly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citizens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,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improve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existing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health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conditions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,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and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help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sustain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their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well-being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.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Although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activities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were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paused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due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to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the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gram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global</w:t>
      </w:r>
      <w:proofErr w:type="gram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COVID-19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pandemic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,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the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center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was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reestablished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in April 2024,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integrated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into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the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new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health-focused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projects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of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our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Mayor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.</w:t>
      </w:r>
    </w:p>
    <w:p w:rsidR="004E470E" w:rsidRPr="00586FC7" w:rsidRDefault="004E470E" w:rsidP="004E470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The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center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offers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physiotherapy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and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rehabilitation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services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,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activities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that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support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healthy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living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and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social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participation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,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arts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and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crafts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workshops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, a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hobby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garden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,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cinema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screenings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,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reading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days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,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word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games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,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quizzes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,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and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age-appropriate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exercise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programs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.</w:t>
      </w:r>
    </w:p>
    <w:p w:rsidR="004E470E" w:rsidRPr="00586FC7" w:rsidRDefault="004E470E" w:rsidP="004E470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Through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the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Pr="00586FC7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"Köyde İz" (A </w:t>
      </w:r>
      <w:proofErr w:type="spellStart"/>
      <w:r w:rsidRPr="00586FC7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Trace</w:t>
      </w:r>
      <w:proofErr w:type="spellEnd"/>
      <w:r w:rsidRPr="00586FC7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in </w:t>
      </w:r>
      <w:proofErr w:type="spellStart"/>
      <w:r w:rsidRPr="00586FC7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the</w:t>
      </w:r>
      <w:proofErr w:type="spellEnd"/>
      <w:r w:rsidRPr="00586FC7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Village</w:t>
      </w:r>
      <w:proofErr w:type="spellEnd"/>
      <w:r w:rsidRPr="00586FC7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) Project</w:t>
      </w:r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,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the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municipality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provides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preventive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health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services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during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the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first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week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of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each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month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to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residents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of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remote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villages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in Bornova.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These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include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dental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screening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and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education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,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home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healthcare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(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medical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check-ups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and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wound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care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),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barber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and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bathing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services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,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physical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therapy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,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and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on-site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interventions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by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healthcare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professionals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.</w:t>
      </w:r>
    </w:p>
    <w:p w:rsidR="004E470E" w:rsidRPr="00586FC7" w:rsidRDefault="004E470E" w:rsidP="004E47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4E470E" w:rsidRPr="00586FC7" w:rsidRDefault="004E470E" w:rsidP="004E470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586FC7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Age-</w:t>
      </w:r>
      <w:proofErr w:type="spellStart"/>
      <w:r w:rsidRPr="00586FC7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Friendly</w:t>
      </w:r>
      <w:proofErr w:type="spellEnd"/>
      <w:r w:rsidRPr="00586FC7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Activities</w:t>
      </w:r>
      <w:proofErr w:type="spellEnd"/>
      <w:r w:rsidRPr="00586FC7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in Bornova </w:t>
      </w:r>
      <w:proofErr w:type="spellStart"/>
      <w:r w:rsidRPr="00586FC7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are</w:t>
      </w:r>
      <w:proofErr w:type="spellEnd"/>
      <w:r w:rsidRPr="00586FC7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summarized</w:t>
      </w:r>
      <w:proofErr w:type="spellEnd"/>
      <w:r w:rsidRPr="00586FC7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under</w:t>
      </w:r>
      <w:proofErr w:type="spellEnd"/>
      <w:r w:rsidRPr="00586FC7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the</w:t>
      </w:r>
      <w:proofErr w:type="spellEnd"/>
      <w:r w:rsidRPr="00586FC7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following</w:t>
      </w:r>
      <w:proofErr w:type="spellEnd"/>
      <w:r w:rsidRPr="00586FC7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categories</w:t>
      </w:r>
      <w:proofErr w:type="spellEnd"/>
      <w:r w:rsidRPr="00586FC7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:</w:t>
      </w:r>
    </w:p>
    <w:p w:rsidR="004E470E" w:rsidRPr="00586FC7" w:rsidRDefault="004E470E" w:rsidP="004E470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586FC7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Home </w:t>
      </w:r>
      <w:proofErr w:type="spellStart"/>
      <w:r w:rsidRPr="00586FC7">
        <w:rPr>
          <w:rFonts w:ascii="Times New Roman" w:eastAsia="Times New Roman" w:hAnsi="Times New Roman"/>
          <w:b/>
          <w:sz w:val="24"/>
          <w:szCs w:val="24"/>
          <w:lang w:eastAsia="tr-TR"/>
        </w:rPr>
        <w:t>Care</w:t>
      </w:r>
      <w:proofErr w:type="spellEnd"/>
      <w:r w:rsidRPr="00586FC7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Services</w:t>
      </w:r>
    </w:p>
    <w:p w:rsidR="004E470E" w:rsidRPr="00586FC7" w:rsidRDefault="004E470E" w:rsidP="004E47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Blood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Pressure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Measurement</w:t>
      </w:r>
      <w:proofErr w:type="spellEnd"/>
    </w:p>
    <w:p w:rsidR="004E470E" w:rsidRPr="00586FC7" w:rsidRDefault="004E470E" w:rsidP="004E47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Blood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Sugar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Testing</w:t>
      </w:r>
      <w:proofErr w:type="spellEnd"/>
    </w:p>
    <w:p w:rsidR="004E470E" w:rsidRPr="00586FC7" w:rsidRDefault="004E470E" w:rsidP="004E47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Bathing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Services</w:t>
      </w:r>
    </w:p>
    <w:p w:rsidR="004E470E" w:rsidRPr="00586FC7" w:rsidRDefault="004E470E" w:rsidP="004E47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Home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Visits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for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the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Elderly</w:t>
      </w:r>
      <w:proofErr w:type="spellEnd"/>
    </w:p>
    <w:p w:rsidR="004E470E" w:rsidRPr="00586FC7" w:rsidRDefault="004E470E" w:rsidP="004E470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586FC7">
        <w:rPr>
          <w:rFonts w:ascii="Times New Roman" w:eastAsia="Times New Roman" w:hAnsi="Times New Roman"/>
          <w:b/>
          <w:sz w:val="24"/>
          <w:szCs w:val="24"/>
          <w:lang w:eastAsia="tr-TR"/>
        </w:rPr>
        <w:t>“Köyde İz” Project</w:t>
      </w:r>
    </w:p>
    <w:p w:rsidR="004E470E" w:rsidRPr="00586FC7" w:rsidRDefault="004E470E" w:rsidP="004E47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Health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Promoting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Municipality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(SAGEB) Project</w:t>
      </w:r>
    </w:p>
    <w:p w:rsidR="004E470E" w:rsidRPr="00586FC7" w:rsidRDefault="004E470E" w:rsidP="004E470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proofErr w:type="spellStart"/>
      <w:r w:rsidRPr="00586FC7">
        <w:rPr>
          <w:rFonts w:ascii="Times New Roman" w:eastAsia="Times New Roman" w:hAnsi="Times New Roman"/>
          <w:b/>
          <w:sz w:val="24"/>
          <w:szCs w:val="24"/>
          <w:lang w:eastAsia="tr-TR"/>
        </w:rPr>
        <w:t>Barber</w:t>
      </w:r>
      <w:proofErr w:type="spellEnd"/>
      <w:r w:rsidRPr="00586FC7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b/>
          <w:sz w:val="24"/>
          <w:szCs w:val="24"/>
          <w:lang w:eastAsia="tr-TR"/>
        </w:rPr>
        <w:t>and</w:t>
      </w:r>
      <w:proofErr w:type="spellEnd"/>
      <w:r w:rsidRPr="00586FC7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b/>
          <w:sz w:val="24"/>
          <w:szCs w:val="24"/>
          <w:lang w:eastAsia="tr-TR"/>
        </w:rPr>
        <w:t>Shaving</w:t>
      </w:r>
      <w:proofErr w:type="spellEnd"/>
      <w:r w:rsidRPr="00586FC7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Services</w:t>
      </w:r>
    </w:p>
    <w:p w:rsidR="004E470E" w:rsidRPr="00586FC7" w:rsidRDefault="004E470E" w:rsidP="004E47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Sports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Activities</w:t>
      </w:r>
      <w:proofErr w:type="spellEnd"/>
    </w:p>
    <w:p w:rsidR="004E470E" w:rsidRPr="00586FC7" w:rsidRDefault="004E470E" w:rsidP="004E47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Music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Activities</w:t>
      </w:r>
      <w:proofErr w:type="spellEnd"/>
    </w:p>
    <w:p w:rsidR="004E470E" w:rsidRPr="00586FC7" w:rsidRDefault="004E470E" w:rsidP="004E47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lastRenderedPageBreak/>
        <w:t>Health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Services</w:t>
      </w:r>
    </w:p>
    <w:p w:rsidR="004E470E" w:rsidRDefault="004E470E" w:rsidP="004E470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proofErr w:type="spellStart"/>
      <w:r w:rsidRPr="00586FC7">
        <w:rPr>
          <w:rFonts w:ascii="Times New Roman" w:eastAsia="Times New Roman" w:hAnsi="Times New Roman"/>
          <w:b/>
          <w:sz w:val="24"/>
          <w:szCs w:val="24"/>
          <w:lang w:eastAsia="tr-TR"/>
        </w:rPr>
        <w:t>Patient</w:t>
      </w:r>
      <w:proofErr w:type="spellEnd"/>
      <w:r w:rsidRPr="00586FC7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b/>
          <w:sz w:val="24"/>
          <w:szCs w:val="24"/>
          <w:lang w:eastAsia="tr-TR"/>
        </w:rPr>
        <w:t>Transfers</w:t>
      </w:r>
      <w:proofErr w:type="spellEnd"/>
    </w:p>
    <w:p w:rsidR="004E470E" w:rsidRPr="00586FC7" w:rsidRDefault="004E470E" w:rsidP="004E470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bookmarkStart w:id="0" w:name="_GoBack"/>
      <w:bookmarkEnd w:id="0"/>
      <w:proofErr w:type="spellStart"/>
      <w:r w:rsidRPr="00586FC7">
        <w:rPr>
          <w:rFonts w:ascii="Times New Roman" w:eastAsia="Times New Roman" w:hAnsi="Times New Roman"/>
          <w:b/>
          <w:sz w:val="24"/>
          <w:szCs w:val="24"/>
          <w:lang w:eastAsia="tr-TR"/>
        </w:rPr>
        <w:t>Dental</w:t>
      </w:r>
      <w:proofErr w:type="spellEnd"/>
      <w:r w:rsidRPr="00586FC7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Services</w:t>
      </w:r>
    </w:p>
    <w:p w:rsidR="004E470E" w:rsidRPr="00586FC7" w:rsidRDefault="004E470E" w:rsidP="004E47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Physiotherapy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and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Rehabilitation</w:t>
      </w:r>
      <w:proofErr w:type="spellEnd"/>
    </w:p>
    <w:p w:rsidR="004E470E" w:rsidRPr="00586FC7" w:rsidRDefault="004E470E" w:rsidP="004E47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Özgül Gündüz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Public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>Health</w:t>
      </w:r>
      <w:proofErr w:type="spellEnd"/>
      <w:r w:rsidRPr="00586FC7">
        <w:rPr>
          <w:rFonts w:ascii="Times New Roman" w:eastAsia="Times New Roman" w:hAnsi="Times New Roman"/>
          <w:sz w:val="24"/>
          <w:szCs w:val="24"/>
          <w:lang w:eastAsia="tr-TR"/>
        </w:rPr>
        <w:t xml:space="preserve"> Center</w:t>
      </w:r>
    </w:p>
    <w:p w:rsidR="004E470E" w:rsidRPr="00761425" w:rsidRDefault="004E470E" w:rsidP="004E470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24"/>
          <w:szCs w:val="24"/>
          <w:lang w:eastAsia="tr-TR"/>
        </w:rPr>
      </w:pPr>
    </w:p>
    <w:p w:rsidR="004E470E" w:rsidRPr="00761425" w:rsidRDefault="004E470E" w:rsidP="004E470E">
      <w:pPr>
        <w:spacing w:after="160" w:line="259" w:lineRule="auto"/>
        <w:rPr>
          <w:rFonts w:asciiTheme="minorHAnsi" w:eastAsiaTheme="minorHAnsi" w:hAnsiTheme="minorHAnsi" w:cstheme="minorBidi"/>
          <w:sz w:val="24"/>
          <w:szCs w:val="24"/>
        </w:rPr>
      </w:pPr>
    </w:p>
    <w:p w:rsidR="00E3330B" w:rsidRDefault="00E3330B"/>
    <w:sectPr w:rsidR="00E33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21123"/>
    <w:multiLevelType w:val="hybridMultilevel"/>
    <w:tmpl w:val="7F96FF06"/>
    <w:lvl w:ilvl="0" w:tplc="2138B98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43CEB"/>
    <w:multiLevelType w:val="multilevel"/>
    <w:tmpl w:val="63AE6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B15BFC"/>
    <w:multiLevelType w:val="multilevel"/>
    <w:tmpl w:val="3ACAA346"/>
    <w:lvl w:ilvl="0">
      <w:start w:val="1"/>
      <w:numFmt w:val="decimal"/>
      <w:pStyle w:val="Sti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8B13FD1"/>
    <w:multiLevelType w:val="multilevel"/>
    <w:tmpl w:val="E264D218"/>
    <w:lvl w:ilvl="0">
      <w:start w:val="1"/>
      <w:numFmt w:val="decimal"/>
      <w:pStyle w:val="Balk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1DB3545"/>
    <w:multiLevelType w:val="hybridMultilevel"/>
    <w:tmpl w:val="C0DAFD34"/>
    <w:lvl w:ilvl="0" w:tplc="44E6992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159"/>
    <w:rsid w:val="003F2159"/>
    <w:rsid w:val="004E470E"/>
    <w:rsid w:val="008268B9"/>
    <w:rsid w:val="00C63F59"/>
    <w:rsid w:val="00E3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E5080-4756-4A09-A17E-EEEFBCCE1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70E"/>
    <w:pPr>
      <w:spacing w:after="200" w:line="276" w:lineRule="auto"/>
    </w:pPr>
    <w:rPr>
      <w:rFonts w:ascii="Calibri" w:eastAsia="Calibri" w:hAnsi="Calibri" w:cs="Times New Roman"/>
    </w:rPr>
  </w:style>
  <w:style w:type="paragraph" w:styleId="Balk2">
    <w:name w:val="heading 2"/>
    <w:aliases w:val="Harfli başlık"/>
    <w:basedOn w:val="Normal"/>
    <w:next w:val="Normal"/>
    <w:link w:val="Balk2Char"/>
    <w:uiPriority w:val="9"/>
    <w:unhideWhenUsed/>
    <w:qFormat/>
    <w:rsid w:val="008268B9"/>
    <w:pPr>
      <w:keepNext/>
      <w:keepLines/>
      <w:numPr>
        <w:numId w:val="4"/>
      </w:numPr>
      <w:spacing w:before="40" w:after="0"/>
      <w:ind w:hanging="36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1">
    <w:name w:val="Stil1"/>
    <w:basedOn w:val="Normal"/>
    <w:link w:val="Stil1Char"/>
    <w:qFormat/>
    <w:rsid w:val="00C63F59"/>
    <w:pPr>
      <w:numPr>
        <w:numId w:val="2"/>
      </w:numPr>
      <w:spacing w:after="0" w:line="360" w:lineRule="auto"/>
      <w:ind w:hanging="360"/>
      <w:jc w:val="both"/>
    </w:pPr>
    <w:rPr>
      <w:rFonts w:ascii="Times New Roman" w:hAnsi="Times New Roman"/>
      <w:b/>
      <w:sz w:val="24"/>
      <w:szCs w:val="24"/>
      <w:lang w:eastAsia="tr-TR"/>
    </w:rPr>
  </w:style>
  <w:style w:type="character" w:customStyle="1" w:styleId="Stil1Char">
    <w:name w:val="Stil1 Char"/>
    <w:basedOn w:val="VarsaylanParagrafYazTipi"/>
    <w:link w:val="Stil1"/>
    <w:rsid w:val="00C63F59"/>
    <w:rPr>
      <w:rFonts w:ascii="Times New Roman" w:hAnsi="Times New Roman" w:cs="Times New Roman"/>
      <w:b/>
      <w:sz w:val="24"/>
      <w:szCs w:val="24"/>
      <w:lang w:eastAsia="tr-TR"/>
    </w:rPr>
  </w:style>
  <w:style w:type="character" w:customStyle="1" w:styleId="Balk2Char">
    <w:name w:val="Başlık 2 Char"/>
    <w:aliases w:val="Harfli başlık Char"/>
    <w:basedOn w:val="VarsaylanParagrafYazTipi"/>
    <w:link w:val="Balk2"/>
    <w:uiPriority w:val="9"/>
    <w:rsid w:val="008268B9"/>
    <w:rPr>
      <w:rFonts w:ascii="Times New Roman" w:eastAsiaTheme="majorEastAsia" w:hAnsi="Times New Roman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Onurcan Ateş</dc:creator>
  <cp:keywords/>
  <dc:description/>
  <cp:lastModifiedBy>Onurcan Ateş</cp:lastModifiedBy>
  <cp:revision>2</cp:revision>
  <dcterms:created xsi:type="dcterms:W3CDTF">2025-05-06T06:58:00Z</dcterms:created>
  <dcterms:modified xsi:type="dcterms:W3CDTF">2025-05-06T06:58:00Z</dcterms:modified>
</cp:coreProperties>
</file>