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62D" w:rsidRPr="00320392" w:rsidRDefault="004F3FCD" w:rsidP="00E1762D">
      <w:pPr>
        <w:rPr>
          <w:rFonts w:ascii="Times New Roman" w:hAnsi="Times New Roman"/>
          <w:lang w:val="es-US"/>
        </w:rPr>
      </w:pPr>
      <w:r w:rsidRPr="00320392">
        <w:rPr>
          <w:rFonts w:ascii="Times New Roman" w:hAnsi="Times New Roman"/>
          <w:lang w:val="es-US"/>
        </w:rPr>
        <w:t xml:space="preserve">La comuna cuenta con distintas acciones para abordar el </w:t>
      </w:r>
      <w:r w:rsidR="00320392" w:rsidRPr="00320392">
        <w:rPr>
          <w:rFonts w:ascii="Times New Roman" w:hAnsi="Times New Roman"/>
          <w:lang w:val="es-US"/>
        </w:rPr>
        <w:t>envejecimiento</w:t>
      </w:r>
      <w:r w:rsidRPr="00320392">
        <w:rPr>
          <w:rFonts w:ascii="Times New Roman" w:hAnsi="Times New Roman"/>
          <w:lang w:val="es-US"/>
        </w:rPr>
        <w:t xml:space="preserve"> en la comuna, estas se agrupan en las siguientes líneas:</w:t>
      </w:r>
    </w:p>
    <w:p w:rsidR="004F3FCD" w:rsidRPr="00320392" w:rsidRDefault="004F3FCD" w:rsidP="004F3FCD">
      <w:pPr>
        <w:pStyle w:val="Prrafodelista"/>
        <w:numPr>
          <w:ilvl w:val="0"/>
          <w:numId w:val="1"/>
        </w:numPr>
        <w:rPr>
          <w:rFonts w:ascii="Times New Roman" w:hAnsi="Times New Roman"/>
          <w:lang w:val="es-US"/>
        </w:rPr>
      </w:pPr>
      <w:r w:rsidRPr="00320392">
        <w:rPr>
          <w:rFonts w:ascii="Times New Roman" w:hAnsi="Times New Roman"/>
          <w:lang w:val="es-US"/>
        </w:rPr>
        <w:t xml:space="preserve">Trabajo con </w:t>
      </w:r>
      <w:r w:rsidR="00CB7452">
        <w:rPr>
          <w:rFonts w:ascii="Times New Roman" w:hAnsi="Times New Roman"/>
          <w:lang w:val="es-US"/>
        </w:rPr>
        <w:t>Intersectorial</w:t>
      </w:r>
      <w:bookmarkStart w:id="0" w:name="_GoBack"/>
      <w:bookmarkEnd w:id="0"/>
    </w:p>
    <w:p w:rsidR="004F3FCD" w:rsidRPr="00320392" w:rsidRDefault="004F3FCD" w:rsidP="004F3FCD">
      <w:pPr>
        <w:pStyle w:val="Prrafodelista"/>
        <w:numPr>
          <w:ilvl w:val="0"/>
          <w:numId w:val="1"/>
        </w:numPr>
        <w:rPr>
          <w:rFonts w:ascii="Times New Roman" w:hAnsi="Times New Roman"/>
          <w:lang w:val="es-US"/>
        </w:rPr>
      </w:pPr>
      <w:r w:rsidRPr="00320392">
        <w:rPr>
          <w:rFonts w:ascii="Times New Roman" w:hAnsi="Times New Roman"/>
          <w:lang w:val="es-US"/>
        </w:rPr>
        <w:t>Inclusión social</w:t>
      </w:r>
    </w:p>
    <w:p w:rsidR="00320392" w:rsidRPr="00320392" w:rsidRDefault="004F3FCD" w:rsidP="00320392">
      <w:pPr>
        <w:pStyle w:val="Prrafodelista"/>
        <w:numPr>
          <w:ilvl w:val="0"/>
          <w:numId w:val="1"/>
        </w:numPr>
        <w:rPr>
          <w:rFonts w:ascii="Times New Roman" w:hAnsi="Times New Roman"/>
          <w:lang w:val="es-US"/>
        </w:rPr>
      </w:pPr>
      <w:r w:rsidRPr="00320392">
        <w:rPr>
          <w:rFonts w:ascii="Times New Roman" w:hAnsi="Times New Roman"/>
          <w:lang w:val="es-US"/>
        </w:rPr>
        <w:t>Dependencia</w:t>
      </w:r>
    </w:p>
    <w:p w:rsidR="00320392" w:rsidRPr="00320392" w:rsidRDefault="00320392" w:rsidP="00320392">
      <w:pPr>
        <w:pStyle w:val="Prrafodelista"/>
        <w:rPr>
          <w:rFonts w:ascii="Times New Roman" w:hAnsi="Times New Roman"/>
          <w:lang w:val="es-US"/>
        </w:rPr>
      </w:pPr>
    </w:p>
    <w:p w:rsidR="00983D45" w:rsidRDefault="004F3FCD" w:rsidP="00983D45">
      <w:pPr>
        <w:pStyle w:val="Prrafodelista"/>
        <w:numPr>
          <w:ilvl w:val="1"/>
          <w:numId w:val="2"/>
        </w:numPr>
        <w:rPr>
          <w:rFonts w:ascii="Times New Roman" w:hAnsi="Times New Roman"/>
          <w:lang w:val="es-US"/>
        </w:rPr>
      </w:pPr>
      <w:r w:rsidRPr="00320392">
        <w:rPr>
          <w:rFonts w:ascii="Times New Roman" w:hAnsi="Times New Roman"/>
          <w:lang w:val="es-US"/>
        </w:rPr>
        <w:t xml:space="preserve">Se busca fortalecer la red comunal mediante una planificación conjunta con los distintos actores que permita clarificar objetivos comunes y </w:t>
      </w:r>
      <w:r w:rsidR="00983D45" w:rsidRPr="00320392">
        <w:rPr>
          <w:rFonts w:ascii="Times New Roman" w:hAnsi="Times New Roman"/>
          <w:lang w:val="es-US"/>
        </w:rPr>
        <w:t>darle además constancia a su funcionamiento. Además, se pretende incorporar a distintos actores que no formaban parte inicialmente de la red y que se vinculan a la problemática sanitaria con el objetivo de abordar la temática de personas mayores que se encuentran en situación de dependencia severa.</w:t>
      </w:r>
    </w:p>
    <w:p w:rsidR="00320392" w:rsidRPr="00320392" w:rsidRDefault="00320392" w:rsidP="00320392">
      <w:pPr>
        <w:pStyle w:val="Prrafodelista"/>
        <w:ind w:left="360"/>
        <w:rPr>
          <w:rFonts w:ascii="Times New Roman" w:hAnsi="Times New Roman"/>
          <w:lang w:val="es-US"/>
        </w:rPr>
      </w:pPr>
    </w:p>
    <w:p w:rsidR="00983D45" w:rsidRPr="00320392" w:rsidRDefault="00983D45" w:rsidP="00983D45">
      <w:pPr>
        <w:pStyle w:val="Prrafodelista"/>
        <w:numPr>
          <w:ilvl w:val="1"/>
          <w:numId w:val="2"/>
        </w:numPr>
        <w:rPr>
          <w:rFonts w:ascii="Times New Roman" w:hAnsi="Times New Roman"/>
          <w:lang w:val="es-US"/>
        </w:rPr>
      </w:pPr>
      <w:r w:rsidRPr="00320392">
        <w:rPr>
          <w:rFonts w:ascii="Times New Roman" w:hAnsi="Times New Roman"/>
          <w:lang w:val="es-US"/>
        </w:rPr>
        <w:t xml:space="preserve">Para </w:t>
      </w:r>
      <w:r w:rsidR="00320392" w:rsidRPr="00320392">
        <w:rPr>
          <w:rFonts w:ascii="Times New Roman" w:hAnsi="Times New Roman"/>
          <w:lang w:val="es-US"/>
        </w:rPr>
        <w:t>abordar</w:t>
      </w:r>
      <w:r w:rsidRPr="00320392">
        <w:rPr>
          <w:rFonts w:ascii="Times New Roman" w:hAnsi="Times New Roman"/>
          <w:lang w:val="es-US"/>
        </w:rPr>
        <w:t xml:space="preserve"> el tema de la inclusión social se ha </w:t>
      </w:r>
      <w:r w:rsidR="00320392" w:rsidRPr="00320392">
        <w:rPr>
          <w:rFonts w:ascii="Times New Roman" w:hAnsi="Times New Roman"/>
          <w:lang w:val="es-US"/>
        </w:rPr>
        <w:t xml:space="preserve">establecido un presupuesto municipal para el desarrollo y el fortalecimiento de las organizaciones de personas mayores. Esto </w:t>
      </w:r>
      <w:proofErr w:type="spellStart"/>
      <w:r w:rsidR="00320392" w:rsidRPr="00320392">
        <w:rPr>
          <w:rFonts w:ascii="Times New Roman" w:hAnsi="Times New Roman"/>
          <w:lang w:val="es-US"/>
        </w:rPr>
        <w:t>a</w:t>
      </w:r>
      <w:proofErr w:type="spellEnd"/>
      <w:r w:rsidR="00320392" w:rsidRPr="00320392">
        <w:rPr>
          <w:rFonts w:ascii="Times New Roman" w:hAnsi="Times New Roman"/>
          <w:lang w:val="es-US"/>
        </w:rPr>
        <w:t xml:space="preserve"> permitido financiar:</w:t>
      </w:r>
    </w:p>
    <w:p w:rsidR="00320392" w:rsidRPr="00320392" w:rsidRDefault="00320392" w:rsidP="00320392">
      <w:pPr>
        <w:pStyle w:val="Prrafodelista"/>
        <w:numPr>
          <w:ilvl w:val="0"/>
          <w:numId w:val="4"/>
        </w:numPr>
        <w:rPr>
          <w:rFonts w:ascii="Times New Roman" w:hAnsi="Times New Roman"/>
          <w:lang w:val="es-US"/>
        </w:rPr>
      </w:pPr>
      <w:r w:rsidRPr="00320392">
        <w:rPr>
          <w:rFonts w:ascii="Times New Roman" w:hAnsi="Times New Roman"/>
          <w:lang w:val="es-US"/>
        </w:rPr>
        <w:t>Talleres de estimulación física y cognitiva</w:t>
      </w:r>
    </w:p>
    <w:p w:rsidR="00320392" w:rsidRPr="00320392" w:rsidRDefault="00320392" w:rsidP="00320392">
      <w:pPr>
        <w:pStyle w:val="Prrafodelista"/>
        <w:numPr>
          <w:ilvl w:val="0"/>
          <w:numId w:val="4"/>
        </w:numPr>
        <w:rPr>
          <w:rFonts w:ascii="Times New Roman" w:hAnsi="Times New Roman"/>
          <w:lang w:val="es-US"/>
        </w:rPr>
      </w:pPr>
      <w:r w:rsidRPr="00320392">
        <w:rPr>
          <w:rFonts w:ascii="Times New Roman" w:hAnsi="Times New Roman"/>
          <w:lang w:val="es-US"/>
        </w:rPr>
        <w:t>Turismo social</w:t>
      </w:r>
    </w:p>
    <w:p w:rsidR="00320392" w:rsidRPr="00320392" w:rsidRDefault="00320392" w:rsidP="00320392">
      <w:pPr>
        <w:pStyle w:val="Prrafodelista"/>
        <w:numPr>
          <w:ilvl w:val="0"/>
          <w:numId w:val="4"/>
        </w:numPr>
        <w:rPr>
          <w:rFonts w:ascii="Times New Roman" w:hAnsi="Times New Roman"/>
          <w:lang w:val="es-US"/>
        </w:rPr>
      </w:pPr>
      <w:r w:rsidRPr="00320392">
        <w:rPr>
          <w:rFonts w:ascii="Times New Roman" w:hAnsi="Times New Roman"/>
          <w:lang w:val="es-US"/>
        </w:rPr>
        <w:t>Celebraciones de hitos significativos</w:t>
      </w:r>
    </w:p>
    <w:p w:rsidR="00320392" w:rsidRDefault="00320392" w:rsidP="00320392">
      <w:pPr>
        <w:pStyle w:val="Prrafodelista"/>
        <w:numPr>
          <w:ilvl w:val="0"/>
          <w:numId w:val="4"/>
        </w:numPr>
        <w:rPr>
          <w:rFonts w:ascii="Times New Roman" w:hAnsi="Times New Roman"/>
          <w:lang w:val="es-US"/>
        </w:rPr>
      </w:pPr>
      <w:r w:rsidRPr="00320392">
        <w:rPr>
          <w:rFonts w:ascii="Times New Roman" w:hAnsi="Times New Roman"/>
          <w:lang w:val="es-US"/>
        </w:rPr>
        <w:t>Implementación de espacios reunión</w:t>
      </w:r>
    </w:p>
    <w:p w:rsidR="00320392" w:rsidRPr="00320392" w:rsidRDefault="00320392" w:rsidP="00320392">
      <w:pPr>
        <w:pStyle w:val="Prrafodelista"/>
        <w:rPr>
          <w:rFonts w:ascii="Times New Roman" w:hAnsi="Times New Roman"/>
          <w:lang w:val="es-US"/>
        </w:rPr>
      </w:pPr>
    </w:p>
    <w:p w:rsidR="00320392" w:rsidRPr="00320392" w:rsidRDefault="00320392" w:rsidP="00320392">
      <w:pPr>
        <w:pStyle w:val="Prrafodelista"/>
        <w:numPr>
          <w:ilvl w:val="1"/>
          <w:numId w:val="2"/>
        </w:numPr>
        <w:rPr>
          <w:rFonts w:ascii="Times New Roman" w:hAnsi="Times New Roman"/>
          <w:lang w:val="es-US"/>
        </w:rPr>
      </w:pPr>
      <w:r w:rsidRPr="00320392">
        <w:rPr>
          <w:rFonts w:ascii="Times New Roman" w:hAnsi="Times New Roman"/>
          <w:lang w:val="es-US"/>
        </w:rPr>
        <w:t xml:space="preserve">Entendiendo la complejidad del problema de los cuidadores de personas mayores con dependencia severa, se buscará financiar “Cuidadores de respiro” lo cual permitirá que el cuidador permanente pueda disponer de tiempo para realizar sus actividades significativa que se ven muchas veces postergadas por no tener una red de apoyo fortalecida. Destacar que estos/as “Cuidadores de Respiro” serán adultos mayores autovalentes capacitados en el área. </w:t>
      </w:r>
    </w:p>
    <w:p w:rsidR="00CB7452" w:rsidRPr="00320392" w:rsidRDefault="00CB7452">
      <w:pPr>
        <w:pStyle w:val="Prrafodelista"/>
        <w:numPr>
          <w:ilvl w:val="1"/>
          <w:numId w:val="2"/>
        </w:numPr>
        <w:rPr>
          <w:rFonts w:ascii="Times New Roman" w:hAnsi="Times New Roman"/>
          <w:lang w:val="es-US"/>
        </w:rPr>
      </w:pPr>
    </w:p>
    <w:sectPr w:rsidR="00CB7452" w:rsidRPr="00320392">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770" w:rsidRDefault="00292770" w:rsidP="00E1762D">
      <w:pPr>
        <w:spacing w:after="0" w:line="240" w:lineRule="auto"/>
      </w:pPr>
      <w:r>
        <w:separator/>
      </w:r>
    </w:p>
  </w:endnote>
  <w:endnote w:type="continuationSeparator" w:id="0">
    <w:p w:rsidR="00292770" w:rsidRDefault="00292770" w:rsidP="00E17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770" w:rsidRDefault="00292770" w:rsidP="00E1762D">
      <w:pPr>
        <w:spacing w:after="0" w:line="240" w:lineRule="auto"/>
      </w:pPr>
      <w:r>
        <w:separator/>
      </w:r>
    </w:p>
  </w:footnote>
  <w:footnote w:type="continuationSeparator" w:id="0">
    <w:p w:rsidR="00292770" w:rsidRDefault="00292770" w:rsidP="00E176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D12B4"/>
    <w:multiLevelType w:val="multilevel"/>
    <w:tmpl w:val="8B04BD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F9C6260"/>
    <w:multiLevelType w:val="hybridMultilevel"/>
    <w:tmpl w:val="B62C506A"/>
    <w:lvl w:ilvl="0" w:tplc="540A0011">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 w15:restartNumberingAfterBreak="0">
    <w:nsid w:val="74792376"/>
    <w:multiLevelType w:val="hybridMultilevel"/>
    <w:tmpl w:val="1A801406"/>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 w15:restartNumberingAfterBreak="0">
    <w:nsid w:val="774900AD"/>
    <w:multiLevelType w:val="hybridMultilevel"/>
    <w:tmpl w:val="2D8474F0"/>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2D"/>
    <w:rsid w:val="00292770"/>
    <w:rsid w:val="00320392"/>
    <w:rsid w:val="004F3FCD"/>
    <w:rsid w:val="00866BAD"/>
    <w:rsid w:val="00983D45"/>
    <w:rsid w:val="00A21042"/>
    <w:rsid w:val="00C12A50"/>
    <w:rsid w:val="00CB7452"/>
    <w:rsid w:val="00E1762D"/>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E95D5"/>
  <w15:chartTrackingRefBased/>
  <w15:docId w15:val="{54B5441A-9252-4CD8-A70D-11723AB5A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762D"/>
    <w:rPr>
      <w:rFonts w:ascii="Calibri" w:eastAsia="Calibri" w:hAnsi="Calibri" w:cs="Times New Roman"/>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762D"/>
    <w:pPr>
      <w:tabs>
        <w:tab w:val="center" w:pos="4419"/>
        <w:tab w:val="right" w:pos="8838"/>
      </w:tabs>
      <w:spacing w:after="0" w:line="240" w:lineRule="auto"/>
    </w:pPr>
    <w:rPr>
      <w:rFonts w:asciiTheme="minorHAnsi" w:eastAsiaTheme="minorHAnsi" w:hAnsiTheme="minorHAnsi" w:cstheme="minorBidi"/>
      <w:lang w:val="es-US"/>
    </w:rPr>
  </w:style>
  <w:style w:type="character" w:customStyle="1" w:styleId="EncabezadoCar">
    <w:name w:val="Encabezado Car"/>
    <w:basedOn w:val="Fuentedeprrafopredeter"/>
    <w:link w:val="Encabezado"/>
    <w:uiPriority w:val="99"/>
    <w:rsid w:val="00E1762D"/>
  </w:style>
  <w:style w:type="paragraph" w:styleId="Piedepgina">
    <w:name w:val="footer"/>
    <w:basedOn w:val="Normal"/>
    <w:link w:val="PiedepginaCar"/>
    <w:uiPriority w:val="99"/>
    <w:unhideWhenUsed/>
    <w:rsid w:val="00E1762D"/>
    <w:pPr>
      <w:tabs>
        <w:tab w:val="center" w:pos="4419"/>
        <w:tab w:val="right" w:pos="8838"/>
      </w:tabs>
      <w:spacing w:after="0" w:line="240" w:lineRule="auto"/>
    </w:pPr>
    <w:rPr>
      <w:rFonts w:asciiTheme="minorHAnsi" w:eastAsiaTheme="minorHAnsi" w:hAnsiTheme="minorHAnsi" w:cstheme="minorBidi"/>
      <w:lang w:val="es-US"/>
    </w:rPr>
  </w:style>
  <w:style w:type="character" w:customStyle="1" w:styleId="PiedepginaCar">
    <w:name w:val="Pie de página Car"/>
    <w:basedOn w:val="Fuentedeprrafopredeter"/>
    <w:link w:val="Piedepgina"/>
    <w:uiPriority w:val="99"/>
    <w:rsid w:val="00E1762D"/>
  </w:style>
  <w:style w:type="paragraph" w:styleId="Prrafodelista">
    <w:name w:val="List Paragraph"/>
    <w:basedOn w:val="Normal"/>
    <w:uiPriority w:val="34"/>
    <w:qFormat/>
    <w:rsid w:val="004F3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216</Words>
  <Characters>1188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SENAMA</dc:creator>
  <cp:keywords/>
  <dc:description/>
  <cp:lastModifiedBy>SENAMA</cp:lastModifiedBy>
  <cp:revision>3</cp:revision>
  <dcterms:created xsi:type="dcterms:W3CDTF">2019-07-25T19:20:00Z</dcterms:created>
  <dcterms:modified xsi:type="dcterms:W3CDTF">2019-07-25T20:09:00Z</dcterms:modified>
</cp:coreProperties>
</file>