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1F" w:rsidRPr="000F341F" w:rsidRDefault="000F341F" w:rsidP="000F341F">
      <w:pPr>
        <w:jc w:val="center"/>
        <w:rPr>
          <w:b/>
          <w:u w:val="single"/>
        </w:rPr>
      </w:pPr>
      <w:r w:rsidRPr="000F341F">
        <w:rPr>
          <w:b/>
          <w:u w:val="single"/>
        </w:rPr>
        <w:t>PLAN AÑO 2019 MUNICIPALIDAD DE TALCAHUANO</w:t>
      </w:r>
    </w:p>
    <w:tbl>
      <w:tblPr>
        <w:tblStyle w:val="Tablaconcuadrcula"/>
        <w:tblW w:w="0" w:type="auto"/>
        <w:tblLook w:val="04A0" w:firstRow="1" w:lastRow="0" w:firstColumn="1" w:lastColumn="0" w:noHBand="0" w:noVBand="1"/>
      </w:tblPr>
      <w:tblGrid>
        <w:gridCol w:w="2972"/>
        <w:gridCol w:w="5856"/>
      </w:tblGrid>
      <w:tr w:rsidR="009F189E" w:rsidRPr="001A4916" w:rsidTr="009F189E">
        <w:tc>
          <w:tcPr>
            <w:tcW w:w="8828" w:type="dxa"/>
            <w:gridSpan w:val="2"/>
          </w:tcPr>
          <w:p w:rsidR="009F189E" w:rsidRDefault="009F189E" w:rsidP="009F189E">
            <w:pPr>
              <w:jc w:val="center"/>
              <w:rPr>
                <w:b/>
                <w:highlight w:val="yellow"/>
              </w:rPr>
            </w:pPr>
            <w:r w:rsidRPr="009F189E">
              <w:rPr>
                <w:b/>
                <w:highlight w:val="yellow"/>
              </w:rPr>
              <w:t>Programa Fomento a la Integración del Adulto Mayor año 2019 – comuna de Talcahuano</w:t>
            </w:r>
          </w:p>
          <w:p w:rsidR="00E053FF" w:rsidRPr="009F189E" w:rsidRDefault="00E053FF" w:rsidP="009F189E">
            <w:pPr>
              <w:jc w:val="center"/>
              <w:rPr>
                <w:b/>
                <w:highlight w:val="yellow"/>
              </w:rPr>
            </w:pPr>
            <w:r>
              <w:rPr>
                <w:b/>
                <w:highlight w:val="yellow"/>
              </w:rPr>
              <w:t>(PREGUNTA N°16)</w:t>
            </w:r>
          </w:p>
        </w:tc>
      </w:tr>
      <w:tr w:rsidR="009F189E" w:rsidRPr="001A4916" w:rsidTr="00413AF2">
        <w:tc>
          <w:tcPr>
            <w:tcW w:w="2972" w:type="dxa"/>
          </w:tcPr>
          <w:p w:rsidR="009F189E" w:rsidRPr="001A4916" w:rsidRDefault="009F189E" w:rsidP="009F189E">
            <w:pPr>
              <w:rPr>
                <w:b/>
              </w:rPr>
            </w:pPr>
            <w:r w:rsidRPr="001A4916">
              <w:rPr>
                <w:b/>
              </w:rPr>
              <w:t>PLAN AÑO 2019</w:t>
            </w:r>
          </w:p>
        </w:tc>
        <w:tc>
          <w:tcPr>
            <w:tcW w:w="5856" w:type="dxa"/>
          </w:tcPr>
          <w:p w:rsidR="009F189E" w:rsidRPr="001A4916" w:rsidRDefault="009F189E" w:rsidP="009F189E">
            <w:pPr>
              <w:rPr>
                <w:b/>
              </w:rPr>
            </w:pPr>
            <w:r w:rsidRPr="001A4916">
              <w:rPr>
                <w:b/>
              </w:rPr>
              <w:t xml:space="preserve">ACTIVIDADES </w:t>
            </w:r>
          </w:p>
        </w:tc>
      </w:tr>
      <w:tr w:rsidR="009F189E" w:rsidTr="00413AF2">
        <w:tc>
          <w:tcPr>
            <w:tcW w:w="2972" w:type="dxa"/>
          </w:tcPr>
          <w:p w:rsidR="009F189E" w:rsidRDefault="009F189E" w:rsidP="009F189E">
            <w:r>
              <w:t>Mesa Intersectorial del Adulto Mayor</w:t>
            </w:r>
          </w:p>
        </w:tc>
        <w:tc>
          <w:tcPr>
            <w:tcW w:w="5856" w:type="dxa"/>
          </w:tcPr>
          <w:p w:rsidR="009F189E" w:rsidRDefault="009F189E" w:rsidP="009F189E">
            <w:pPr>
              <w:pStyle w:val="Prrafodelista"/>
              <w:numPr>
                <w:ilvl w:val="0"/>
                <w:numId w:val="2"/>
              </w:numPr>
              <w:jc w:val="both"/>
            </w:pPr>
            <w:r>
              <w:t>Reuniones bimensuales</w:t>
            </w:r>
          </w:p>
          <w:p w:rsidR="009F189E" w:rsidRDefault="009F189E" w:rsidP="009F189E">
            <w:pPr>
              <w:pStyle w:val="Prrafodelista"/>
              <w:numPr>
                <w:ilvl w:val="0"/>
                <w:numId w:val="2"/>
              </w:numPr>
              <w:jc w:val="both"/>
            </w:pPr>
            <w:r>
              <w:t>Participan representantes de diversas instituciones públicas y privadas</w:t>
            </w:r>
          </w:p>
          <w:p w:rsidR="009F189E" w:rsidRDefault="009F189E" w:rsidP="009F189E">
            <w:pPr>
              <w:pStyle w:val="Prrafodelista"/>
              <w:numPr>
                <w:ilvl w:val="0"/>
                <w:numId w:val="2"/>
              </w:numPr>
              <w:jc w:val="both"/>
            </w:pPr>
            <w:r>
              <w:t xml:space="preserve">Se generan estrategias para actividades </w:t>
            </w:r>
          </w:p>
          <w:p w:rsidR="009F189E" w:rsidRDefault="009F189E" w:rsidP="009F189E">
            <w:pPr>
              <w:jc w:val="both"/>
            </w:pPr>
          </w:p>
        </w:tc>
      </w:tr>
      <w:tr w:rsidR="009F189E" w:rsidTr="00413AF2">
        <w:tc>
          <w:tcPr>
            <w:tcW w:w="2972" w:type="dxa"/>
          </w:tcPr>
          <w:p w:rsidR="009F189E" w:rsidRDefault="009F189E" w:rsidP="009F189E">
            <w:r>
              <w:t>Conmemoración Promulgación ley 20.427</w:t>
            </w:r>
          </w:p>
        </w:tc>
        <w:tc>
          <w:tcPr>
            <w:tcW w:w="5856" w:type="dxa"/>
          </w:tcPr>
          <w:p w:rsidR="009F189E" w:rsidRDefault="009F189E" w:rsidP="009F189E">
            <w:pPr>
              <w:pStyle w:val="Prrafodelista"/>
              <w:numPr>
                <w:ilvl w:val="0"/>
                <w:numId w:val="2"/>
              </w:numPr>
              <w:jc w:val="both"/>
            </w:pPr>
            <w:r>
              <w:t>Feria de la Mesa Intersectorial en la plaza de armas</w:t>
            </w:r>
          </w:p>
          <w:p w:rsidR="009F189E" w:rsidRDefault="009F189E" w:rsidP="009F189E">
            <w:pPr>
              <w:pStyle w:val="Prrafodelista"/>
              <w:numPr>
                <w:ilvl w:val="0"/>
                <w:numId w:val="2"/>
              </w:numPr>
              <w:jc w:val="both"/>
            </w:pPr>
            <w:r>
              <w:t>Show para los adultos mayores</w:t>
            </w:r>
          </w:p>
          <w:p w:rsidR="009F189E" w:rsidRDefault="009F189E" w:rsidP="009F189E">
            <w:pPr>
              <w:pStyle w:val="Prrafodelista"/>
              <w:numPr>
                <w:ilvl w:val="0"/>
                <w:numId w:val="2"/>
              </w:numPr>
              <w:jc w:val="both"/>
            </w:pPr>
            <w:r>
              <w:t>Celebración cumpleaños longeva de la comuna</w:t>
            </w:r>
          </w:p>
          <w:p w:rsidR="009F189E" w:rsidRDefault="009F189E" w:rsidP="009F189E">
            <w:pPr>
              <w:pStyle w:val="Prrafodelista"/>
              <w:numPr>
                <w:ilvl w:val="0"/>
                <w:numId w:val="2"/>
              </w:numPr>
              <w:jc w:val="both"/>
            </w:pPr>
            <w:r>
              <w:t xml:space="preserve">Firma acta de compromiso, representantes de las instituciones, en continuar asistiendo a la mesa intersectorial </w:t>
            </w:r>
          </w:p>
        </w:tc>
      </w:tr>
      <w:tr w:rsidR="009F189E" w:rsidTr="00413AF2">
        <w:tc>
          <w:tcPr>
            <w:tcW w:w="2972" w:type="dxa"/>
          </w:tcPr>
          <w:p w:rsidR="009F189E" w:rsidRDefault="009F189E" w:rsidP="009F189E">
            <w:r>
              <w:t>Mes del Buen Trato al Adulto Mayor (Junio)</w:t>
            </w:r>
          </w:p>
        </w:tc>
        <w:tc>
          <w:tcPr>
            <w:tcW w:w="5856" w:type="dxa"/>
          </w:tcPr>
          <w:p w:rsidR="009F189E" w:rsidRDefault="009F189E" w:rsidP="009F189E">
            <w:pPr>
              <w:pStyle w:val="Prrafodelista"/>
              <w:numPr>
                <w:ilvl w:val="0"/>
                <w:numId w:val="2"/>
              </w:numPr>
              <w:jc w:val="both"/>
            </w:pPr>
            <w:r>
              <w:t>Seminario sobre Ciudades Amigables, invitando a dirigentes de clubes de adultos mayores, directores de los municipios, establecimientos educacionales, jóvenes. La idea es sensibilizar transversalmente, a la gran parte de representantes comunales, quienes serán transmisores de esta gran iniciativa de la OMS, y que debemos plasmar en nuestra comuna Puerto.</w:t>
            </w:r>
          </w:p>
        </w:tc>
      </w:tr>
      <w:tr w:rsidR="009F189E" w:rsidTr="00413AF2">
        <w:tc>
          <w:tcPr>
            <w:tcW w:w="2972" w:type="dxa"/>
          </w:tcPr>
          <w:p w:rsidR="009F189E" w:rsidRDefault="009F189E" w:rsidP="009F189E">
            <w:r>
              <w:t>Talleres para Adultos Mayores</w:t>
            </w:r>
          </w:p>
        </w:tc>
        <w:tc>
          <w:tcPr>
            <w:tcW w:w="5856" w:type="dxa"/>
          </w:tcPr>
          <w:p w:rsidR="009F189E" w:rsidRDefault="009F189E" w:rsidP="009F189E">
            <w:pPr>
              <w:pStyle w:val="Prrafodelista"/>
              <w:numPr>
                <w:ilvl w:val="0"/>
                <w:numId w:val="2"/>
              </w:numPr>
              <w:jc w:val="both"/>
            </w:pPr>
            <w:proofErr w:type="spellStart"/>
            <w:r>
              <w:t>Reiki</w:t>
            </w:r>
            <w:proofErr w:type="spellEnd"/>
          </w:p>
          <w:p w:rsidR="009F189E" w:rsidRDefault="009F189E" w:rsidP="009F189E">
            <w:pPr>
              <w:pStyle w:val="Prrafodelista"/>
              <w:numPr>
                <w:ilvl w:val="0"/>
                <w:numId w:val="2"/>
              </w:numPr>
              <w:jc w:val="both"/>
            </w:pPr>
            <w:r>
              <w:t>Danza latinoamericana</w:t>
            </w:r>
          </w:p>
          <w:p w:rsidR="009F189E" w:rsidRDefault="009F189E" w:rsidP="009F189E">
            <w:pPr>
              <w:pStyle w:val="Prrafodelista"/>
              <w:numPr>
                <w:ilvl w:val="0"/>
                <w:numId w:val="2"/>
              </w:numPr>
              <w:jc w:val="both"/>
            </w:pPr>
            <w:r>
              <w:t>Folclore</w:t>
            </w:r>
          </w:p>
          <w:p w:rsidR="009F189E" w:rsidRDefault="009F189E" w:rsidP="009F189E">
            <w:pPr>
              <w:pStyle w:val="Prrafodelista"/>
              <w:numPr>
                <w:ilvl w:val="0"/>
                <w:numId w:val="2"/>
              </w:numPr>
              <w:jc w:val="both"/>
            </w:pPr>
            <w:r>
              <w:t xml:space="preserve">Danza polinésica </w:t>
            </w:r>
          </w:p>
          <w:p w:rsidR="009F189E" w:rsidRDefault="009F189E" w:rsidP="009F189E">
            <w:pPr>
              <w:pStyle w:val="Prrafodelista"/>
              <w:numPr>
                <w:ilvl w:val="0"/>
                <w:numId w:val="2"/>
              </w:numPr>
              <w:jc w:val="both"/>
            </w:pPr>
            <w:r>
              <w:t>Coro</w:t>
            </w:r>
          </w:p>
          <w:p w:rsidR="009F189E" w:rsidRDefault="009F189E" w:rsidP="009F189E">
            <w:pPr>
              <w:pStyle w:val="Prrafodelista"/>
              <w:numPr>
                <w:ilvl w:val="0"/>
                <w:numId w:val="2"/>
              </w:numPr>
              <w:jc w:val="both"/>
            </w:pPr>
            <w:r>
              <w:t>Kinesiología</w:t>
            </w:r>
          </w:p>
          <w:p w:rsidR="009F189E" w:rsidRDefault="009F189E" w:rsidP="009F189E">
            <w:pPr>
              <w:pStyle w:val="Prrafodelista"/>
              <w:numPr>
                <w:ilvl w:val="0"/>
                <w:numId w:val="2"/>
              </w:numPr>
              <w:jc w:val="both"/>
            </w:pPr>
            <w:r>
              <w:t>Natación (en verano)</w:t>
            </w:r>
          </w:p>
          <w:p w:rsidR="009F189E" w:rsidRDefault="009F189E" w:rsidP="009F189E">
            <w:pPr>
              <w:pStyle w:val="Prrafodelista"/>
              <w:numPr>
                <w:ilvl w:val="0"/>
                <w:numId w:val="2"/>
              </w:numPr>
              <w:jc w:val="both"/>
            </w:pPr>
            <w:r>
              <w:t xml:space="preserve">Manualidades </w:t>
            </w:r>
          </w:p>
          <w:p w:rsidR="009F189E" w:rsidRDefault="009F189E" w:rsidP="009F189E">
            <w:pPr>
              <w:pStyle w:val="Prrafodelista"/>
              <w:numPr>
                <w:ilvl w:val="0"/>
                <w:numId w:val="2"/>
              </w:numPr>
              <w:jc w:val="both"/>
            </w:pPr>
            <w:r>
              <w:t>Gastronomía</w:t>
            </w:r>
          </w:p>
          <w:p w:rsidR="009F189E" w:rsidRDefault="009F189E" w:rsidP="009F189E">
            <w:pPr>
              <w:pStyle w:val="Prrafodelista"/>
              <w:numPr>
                <w:ilvl w:val="0"/>
                <w:numId w:val="2"/>
              </w:numPr>
              <w:jc w:val="both"/>
            </w:pPr>
            <w:r>
              <w:t xml:space="preserve">Hierbas medicinales </w:t>
            </w:r>
          </w:p>
          <w:p w:rsidR="009F189E" w:rsidRDefault="009F189E" w:rsidP="009F189E">
            <w:pPr>
              <w:pStyle w:val="Prrafodelista"/>
              <w:numPr>
                <w:ilvl w:val="0"/>
                <w:numId w:val="2"/>
              </w:numPr>
              <w:jc w:val="both"/>
            </w:pPr>
            <w:r>
              <w:t>Tango</w:t>
            </w:r>
          </w:p>
          <w:p w:rsidR="009F189E" w:rsidRDefault="009F189E" w:rsidP="009F189E">
            <w:pPr>
              <w:pStyle w:val="Prrafodelista"/>
              <w:numPr>
                <w:ilvl w:val="0"/>
                <w:numId w:val="2"/>
              </w:numPr>
              <w:jc w:val="both"/>
            </w:pPr>
            <w:r>
              <w:t>Pintura guitarra</w:t>
            </w:r>
          </w:p>
          <w:p w:rsidR="009F189E" w:rsidRDefault="009F189E" w:rsidP="009F189E">
            <w:pPr>
              <w:pStyle w:val="Prrafodelista"/>
              <w:numPr>
                <w:ilvl w:val="0"/>
                <w:numId w:val="2"/>
              </w:numPr>
              <w:jc w:val="both"/>
            </w:pPr>
            <w:r>
              <w:t xml:space="preserve">Acordeón </w:t>
            </w:r>
          </w:p>
          <w:p w:rsidR="009F189E" w:rsidRDefault="009F189E" w:rsidP="009F189E">
            <w:pPr>
              <w:pStyle w:val="Prrafodelista"/>
              <w:numPr>
                <w:ilvl w:val="0"/>
                <w:numId w:val="2"/>
              </w:numPr>
              <w:jc w:val="both"/>
            </w:pPr>
            <w:r>
              <w:t xml:space="preserve">Tejido </w:t>
            </w:r>
          </w:p>
        </w:tc>
      </w:tr>
      <w:tr w:rsidR="009F189E" w:rsidTr="00413AF2">
        <w:tc>
          <w:tcPr>
            <w:tcW w:w="2972" w:type="dxa"/>
          </w:tcPr>
          <w:p w:rsidR="009F189E" w:rsidRDefault="000F341F" w:rsidP="009F189E">
            <w:r>
              <w:t xml:space="preserve">20 DE JULIO </w:t>
            </w:r>
          </w:p>
        </w:tc>
        <w:tc>
          <w:tcPr>
            <w:tcW w:w="5856" w:type="dxa"/>
          </w:tcPr>
          <w:p w:rsidR="009F189E" w:rsidRDefault="009F189E" w:rsidP="009F189E">
            <w:pPr>
              <w:pStyle w:val="Prrafodelista"/>
              <w:numPr>
                <w:ilvl w:val="0"/>
                <w:numId w:val="2"/>
              </w:numPr>
              <w:jc w:val="both"/>
            </w:pPr>
            <w:r>
              <w:t>Lanzamiento de los Talleres para Adultos Mayores</w:t>
            </w:r>
            <w:r w:rsidR="000F341F">
              <w:t xml:space="preserve">. Actividad cultural, artístico y recreativo , dirigido para adultos mayores que participan de los talleres, instancia que permite una socialización, disfrutar del ambiente artístico recreativo, y además centrarse en una materia de aprendizaje y/o conciencia hacia el Adulto Mayor. </w:t>
            </w:r>
          </w:p>
        </w:tc>
      </w:tr>
      <w:tr w:rsidR="009F189E" w:rsidTr="00413AF2">
        <w:tc>
          <w:tcPr>
            <w:tcW w:w="2972" w:type="dxa"/>
          </w:tcPr>
          <w:p w:rsidR="009F189E" w:rsidRDefault="000F341F" w:rsidP="009F189E">
            <w:r>
              <w:t>26 DE JULIO</w:t>
            </w:r>
          </w:p>
        </w:tc>
        <w:tc>
          <w:tcPr>
            <w:tcW w:w="5856" w:type="dxa"/>
          </w:tcPr>
          <w:p w:rsidR="009F189E" w:rsidRDefault="009F189E" w:rsidP="009F189E">
            <w:pPr>
              <w:pStyle w:val="Prrafodelista"/>
              <w:numPr>
                <w:ilvl w:val="0"/>
                <w:numId w:val="2"/>
              </w:numPr>
              <w:jc w:val="both"/>
            </w:pPr>
            <w:r>
              <w:t>Actividad: Campeonato comunal de cueca</w:t>
            </w:r>
            <w:r w:rsidR="000F341F">
              <w:t xml:space="preserve">. Se invita a participar a todas las parejas de adultos mayores, que quieran bailar temas folclóricos, galanteando  los primeros tres lugares y mención honrosa. Además se tiene la posibilidad de llegar  a otras instancias, tal como provincial, regional y nacional. </w:t>
            </w:r>
          </w:p>
        </w:tc>
      </w:tr>
      <w:tr w:rsidR="009F189E" w:rsidTr="00413AF2">
        <w:tc>
          <w:tcPr>
            <w:tcW w:w="2972" w:type="dxa"/>
          </w:tcPr>
          <w:p w:rsidR="009F189E" w:rsidRDefault="009F189E" w:rsidP="009F189E">
            <w:r>
              <w:t>Mes del Adulto Mayor (Octubre)</w:t>
            </w:r>
          </w:p>
        </w:tc>
        <w:tc>
          <w:tcPr>
            <w:tcW w:w="5856" w:type="dxa"/>
          </w:tcPr>
          <w:p w:rsidR="009F189E" w:rsidRDefault="009F189E" w:rsidP="009F189E">
            <w:pPr>
              <w:pStyle w:val="Prrafodelista"/>
              <w:numPr>
                <w:ilvl w:val="0"/>
                <w:numId w:val="2"/>
              </w:numPr>
              <w:jc w:val="both"/>
            </w:pPr>
            <w:r>
              <w:t>Marcha por los derechos de los Adultos Mayores</w:t>
            </w:r>
          </w:p>
          <w:p w:rsidR="009F189E" w:rsidRDefault="009F189E" w:rsidP="009F189E">
            <w:pPr>
              <w:pStyle w:val="Prrafodelista"/>
              <w:numPr>
                <w:ilvl w:val="0"/>
                <w:numId w:val="2"/>
              </w:numPr>
              <w:jc w:val="both"/>
            </w:pPr>
            <w:r>
              <w:t>Actividades durante todo el mes para destacar la  valoración de nuestros Adultos</w:t>
            </w:r>
            <w:r w:rsidR="000F341F">
              <w:t xml:space="preserve"> Mayores.</w:t>
            </w:r>
          </w:p>
          <w:p w:rsidR="000F341F" w:rsidRDefault="000F341F" w:rsidP="009F189E">
            <w:pPr>
              <w:pStyle w:val="Prrafodelista"/>
              <w:numPr>
                <w:ilvl w:val="0"/>
                <w:numId w:val="2"/>
              </w:numPr>
              <w:jc w:val="both"/>
            </w:pPr>
            <w:r>
              <w:t xml:space="preserve">Concurso fotográfico Abuelo(a) – Nieto(a) “ Mi reflejo eres tú". Lo que permitirá una dinámica intergeneracional, logrando mayor enlace entre adultos mayores y jóvenes. </w:t>
            </w:r>
          </w:p>
          <w:p w:rsidR="001B30C5" w:rsidRDefault="001B30C5" w:rsidP="009F189E">
            <w:pPr>
              <w:pStyle w:val="Prrafodelista"/>
              <w:numPr>
                <w:ilvl w:val="0"/>
                <w:numId w:val="2"/>
              </w:numPr>
              <w:jc w:val="both"/>
            </w:pPr>
            <w:r>
              <w:t xml:space="preserve">Baile “Sarao” de cierre, para el mes del adulto mayor. Dinámica que se pretende realizar al aire libre, donde las personas mayores tal vez se disfracen, gocen de actividades libres, se recreen, y sobre todo se genere un intercambio de experiencias a nivel intersectorial. </w:t>
            </w:r>
          </w:p>
        </w:tc>
      </w:tr>
      <w:tr w:rsidR="009F189E" w:rsidTr="00413AF2">
        <w:tc>
          <w:tcPr>
            <w:tcW w:w="2972" w:type="dxa"/>
          </w:tcPr>
          <w:p w:rsidR="009F189E" w:rsidRDefault="009F189E" w:rsidP="009F189E">
            <w:r>
              <w:t xml:space="preserve">Noviembre – Diciembre </w:t>
            </w:r>
          </w:p>
        </w:tc>
        <w:tc>
          <w:tcPr>
            <w:tcW w:w="5856" w:type="dxa"/>
          </w:tcPr>
          <w:p w:rsidR="009F189E" w:rsidRDefault="009F189E" w:rsidP="009F189E">
            <w:pPr>
              <w:pStyle w:val="Prrafodelista"/>
              <w:numPr>
                <w:ilvl w:val="0"/>
                <w:numId w:val="2"/>
              </w:numPr>
              <w:jc w:val="both"/>
            </w:pPr>
            <w:r>
              <w:t xml:space="preserve">Juegos de salón </w:t>
            </w:r>
          </w:p>
          <w:p w:rsidR="009F189E" w:rsidRDefault="009F189E" w:rsidP="009F189E">
            <w:pPr>
              <w:pStyle w:val="Prrafodelista"/>
              <w:numPr>
                <w:ilvl w:val="0"/>
                <w:numId w:val="2"/>
              </w:numPr>
              <w:jc w:val="both"/>
            </w:pPr>
            <w:r>
              <w:t>Charlas a clubes de adultos mayores</w:t>
            </w:r>
          </w:p>
          <w:p w:rsidR="009F189E" w:rsidRDefault="009F189E" w:rsidP="009F189E">
            <w:pPr>
              <w:pStyle w:val="Prrafodelista"/>
              <w:numPr>
                <w:ilvl w:val="0"/>
                <w:numId w:val="2"/>
              </w:numPr>
              <w:jc w:val="both"/>
            </w:pPr>
            <w:r>
              <w:lastRenderedPageBreak/>
              <w:t xml:space="preserve">Actividades intersectoriales </w:t>
            </w:r>
          </w:p>
          <w:p w:rsidR="009F189E" w:rsidRDefault="009F189E" w:rsidP="009F189E">
            <w:pPr>
              <w:pStyle w:val="Prrafodelista"/>
              <w:numPr>
                <w:ilvl w:val="0"/>
                <w:numId w:val="2"/>
              </w:numPr>
              <w:jc w:val="both"/>
            </w:pPr>
            <w:r>
              <w:t>Actividades intergeneracionales</w:t>
            </w:r>
          </w:p>
        </w:tc>
      </w:tr>
      <w:tr w:rsidR="009F189E" w:rsidTr="00413AF2">
        <w:tc>
          <w:tcPr>
            <w:tcW w:w="2972" w:type="dxa"/>
          </w:tcPr>
          <w:p w:rsidR="009F189E" w:rsidRDefault="009F189E" w:rsidP="009F189E">
            <w:r>
              <w:lastRenderedPageBreak/>
              <w:t>Durante el año, todos los viernes</w:t>
            </w:r>
          </w:p>
        </w:tc>
        <w:tc>
          <w:tcPr>
            <w:tcW w:w="5856" w:type="dxa"/>
          </w:tcPr>
          <w:p w:rsidR="009F189E" w:rsidRDefault="009F189E" w:rsidP="009F189E">
            <w:pPr>
              <w:pStyle w:val="Prrafodelista"/>
              <w:numPr>
                <w:ilvl w:val="0"/>
                <w:numId w:val="2"/>
              </w:numPr>
              <w:jc w:val="both"/>
            </w:pPr>
            <w:r>
              <w:t>Taller “Tertulia de los viernes”, tarde literaria dirigida a adultos mayores, quienes escriben y crean poesías, cuentos, obras teatrales, etc.</w:t>
            </w:r>
          </w:p>
        </w:tc>
      </w:tr>
      <w:tr w:rsidR="009F189E" w:rsidTr="00413AF2">
        <w:tc>
          <w:tcPr>
            <w:tcW w:w="2972" w:type="dxa"/>
          </w:tcPr>
          <w:p w:rsidR="009F189E" w:rsidRDefault="009F189E" w:rsidP="009F189E">
            <w:r>
              <w:t>Durante todo el año, todos los martes</w:t>
            </w:r>
          </w:p>
        </w:tc>
        <w:tc>
          <w:tcPr>
            <w:tcW w:w="5856" w:type="dxa"/>
          </w:tcPr>
          <w:p w:rsidR="009F189E" w:rsidRDefault="009F189E" w:rsidP="009F189E">
            <w:pPr>
              <w:pStyle w:val="Prrafodelista"/>
              <w:numPr>
                <w:ilvl w:val="0"/>
                <w:numId w:val="2"/>
              </w:numPr>
              <w:jc w:val="both"/>
            </w:pPr>
            <w:r>
              <w:t xml:space="preserve">Taller “Estación”, dirigido a jóvenes, tarde literaria, por un monitor adulto mayor de la oficina, que enseña a las nuevas generaciones el arte de la poesía. </w:t>
            </w:r>
          </w:p>
        </w:tc>
      </w:tr>
      <w:tr w:rsidR="001B30C5" w:rsidTr="00413AF2">
        <w:tc>
          <w:tcPr>
            <w:tcW w:w="2972" w:type="dxa"/>
          </w:tcPr>
          <w:p w:rsidR="001B30C5" w:rsidRDefault="001B30C5" w:rsidP="009F189E">
            <w:r>
              <w:t xml:space="preserve">Asesores Seniors </w:t>
            </w:r>
          </w:p>
        </w:tc>
        <w:tc>
          <w:tcPr>
            <w:tcW w:w="5856" w:type="dxa"/>
          </w:tcPr>
          <w:p w:rsidR="001B30C5" w:rsidRDefault="001B30C5" w:rsidP="001B30C5">
            <w:pPr>
              <w:jc w:val="both"/>
            </w:pPr>
            <w:r>
              <w:t xml:space="preserve">Programa que se ejecuta en el Municipio de Talcahuano denominado “Programa Voluntariado País de Mayores Línea Asesores Senior” que se enmarca en el Sistema de Protección Social del Ministerio de Desarrollo Social a través de la coordinación entre el Servicio Nacional del Adulto Mayor (Senama) y el Fondo de Solidaridad e Inversión Social (Fosis). Actualmente contamos con la presencia de 06 profesores Asesores Senior, cada uno con 02 alumnos, quienes contribuyen en el proceso de aprendizaje de estos niños. </w:t>
            </w:r>
          </w:p>
        </w:tc>
      </w:tr>
      <w:tr w:rsidR="001B30C5" w:rsidTr="00413AF2">
        <w:tc>
          <w:tcPr>
            <w:tcW w:w="2972" w:type="dxa"/>
          </w:tcPr>
          <w:p w:rsidR="001B30C5" w:rsidRDefault="001B30C5" w:rsidP="009F189E">
            <w:r>
              <w:t>Programa Acompañamiento Vínculos</w:t>
            </w:r>
          </w:p>
        </w:tc>
        <w:tc>
          <w:tcPr>
            <w:tcW w:w="5856" w:type="dxa"/>
          </w:tcPr>
          <w:p w:rsidR="001B30C5" w:rsidRDefault="001B30C5" w:rsidP="001B30C5">
            <w:pPr>
              <w:jc w:val="both"/>
            </w:pPr>
            <w:r>
              <w:t xml:space="preserve">Actualmente el Municipio de Talcahuano cuenta con el trabajo de 04 profesionales Monitores, quienes bridan apoyo especializado a personas adultas mayores. Cada persona es acompañada por su Monitor, que a través de sesiones individuales en su domicilio y grupales, implementan un proceso de intervención en las áreas psicosocial y socio-ocupacional. </w:t>
            </w:r>
            <w:r w:rsidR="00BA434A">
              <w:t xml:space="preserve">El programa actualmente en la comuna de Talcahuano, cuenta con una cobertura total de 146 adultos mayores. </w:t>
            </w:r>
          </w:p>
        </w:tc>
      </w:tr>
      <w:tr w:rsidR="00BA434A" w:rsidTr="00413AF2">
        <w:tc>
          <w:tcPr>
            <w:tcW w:w="2972" w:type="dxa"/>
          </w:tcPr>
          <w:p w:rsidR="00BA434A" w:rsidRDefault="00BA434A" w:rsidP="009F189E">
            <w:r>
              <w:t xml:space="preserve">Línea Viajes Sociales </w:t>
            </w:r>
            <w:proofErr w:type="spellStart"/>
            <w:r>
              <w:t>Sernatur</w:t>
            </w:r>
            <w:proofErr w:type="spellEnd"/>
            <w:r>
              <w:t xml:space="preserve"> </w:t>
            </w:r>
          </w:p>
        </w:tc>
        <w:tc>
          <w:tcPr>
            <w:tcW w:w="5856" w:type="dxa"/>
          </w:tcPr>
          <w:p w:rsidR="00BA434A" w:rsidRDefault="00BA434A" w:rsidP="001B30C5">
            <w:pPr>
              <w:jc w:val="both"/>
            </w:pPr>
            <w:r>
              <w:t xml:space="preserve">El Municipio de Talcahuano, durante el 2019, fue beneficiado con un cupo social, consistente en la capacidad para 40 adultos mayores beneficiados con un viaje a la comuna de Los Ángeles, durante tres días, sólo realizando un copago, con derecho a alojamiento, hospedaje y alimentación. Se suman a este viaje social 37 personas mayores, quienes son acompañados por 03 monitores – funcionarios municipales, quienes estarán atentos a sus necesidades y demandas durante los tres días de viaje. </w:t>
            </w:r>
            <w:bookmarkStart w:id="0" w:name="_GoBack"/>
            <w:bookmarkEnd w:id="0"/>
          </w:p>
        </w:tc>
      </w:tr>
    </w:tbl>
    <w:p w:rsidR="00A14780" w:rsidRDefault="00A14780"/>
    <w:sectPr w:rsidR="00A14780" w:rsidSect="00E053F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7E23"/>
    <w:multiLevelType w:val="multilevel"/>
    <w:tmpl w:val="D694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04A36"/>
    <w:multiLevelType w:val="hybridMultilevel"/>
    <w:tmpl w:val="BA00492A"/>
    <w:lvl w:ilvl="0" w:tplc="44468B8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5CC7517"/>
    <w:multiLevelType w:val="hybridMultilevel"/>
    <w:tmpl w:val="BB8A42BA"/>
    <w:lvl w:ilvl="0" w:tplc="8E6EB5A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02"/>
    <w:rsid w:val="000F341F"/>
    <w:rsid w:val="001137CC"/>
    <w:rsid w:val="001946F6"/>
    <w:rsid w:val="001A4916"/>
    <w:rsid w:val="001B30C5"/>
    <w:rsid w:val="002942FA"/>
    <w:rsid w:val="00413AF2"/>
    <w:rsid w:val="004B387B"/>
    <w:rsid w:val="0064577D"/>
    <w:rsid w:val="00737A02"/>
    <w:rsid w:val="007963C5"/>
    <w:rsid w:val="0085360A"/>
    <w:rsid w:val="00916F84"/>
    <w:rsid w:val="00930F87"/>
    <w:rsid w:val="009F189E"/>
    <w:rsid w:val="00A14780"/>
    <w:rsid w:val="00B73DC0"/>
    <w:rsid w:val="00BA434A"/>
    <w:rsid w:val="00BF462C"/>
    <w:rsid w:val="00C17642"/>
    <w:rsid w:val="00E053FF"/>
    <w:rsid w:val="00E309DD"/>
    <w:rsid w:val="00E92E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9970F-1C40-4174-A7A3-D071D8E8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577D"/>
    <w:pPr>
      <w:ind w:left="720"/>
      <w:contextualSpacing/>
    </w:pPr>
  </w:style>
  <w:style w:type="paragraph" w:styleId="Textodeglobo">
    <w:name w:val="Balloon Text"/>
    <w:basedOn w:val="Normal"/>
    <w:link w:val="TextodegloboCar"/>
    <w:uiPriority w:val="99"/>
    <w:semiHidden/>
    <w:unhideWhenUsed/>
    <w:rsid w:val="00E053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53FF"/>
    <w:rPr>
      <w:rFonts w:ascii="Segoe UI" w:hAnsi="Segoe UI" w:cs="Segoe UI"/>
      <w:sz w:val="18"/>
      <w:szCs w:val="18"/>
    </w:rPr>
  </w:style>
  <w:style w:type="paragraph" w:styleId="NormalWeb">
    <w:name w:val="Normal (Web)"/>
    <w:basedOn w:val="Normal"/>
    <w:uiPriority w:val="99"/>
    <w:semiHidden/>
    <w:unhideWhenUsed/>
    <w:rsid w:val="001B30C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5579">
      <w:bodyDiv w:val="1"/>
      <w:marLeft w:val="0"/>
      <w:marRight w:val="0"/>
      <w:marTop w:val="0"/>
      <w:marBottom w:val="0"/>
      <w:divBdr>
        <w:top w:val="none" w:sz="0" w:space="0" w:color="auto"/>
        <w:left w:val="none" w:sz="0" w:space="0" w:color="auto"/>
        <w:bottom w:val="none" w:sz="0" w:space="0" w:color="auto"/>
        <w:right w:val="none" w:sz="0" w:space="0" w:color="auto"/>
      </w:divBdr>
    </w:div>
    <w:div w:id="2249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Leal Delgado</dc:creator>
  <cp:keywords/>
  <dc:description/>
  <cp:lastModifiedBy>Loreto Leal Delgado</cp:lastModifiedBy>
  <cp:revision>19</cp:revision>
  <cp:lastPrinted>2019-06-10T19:22:00Z</cp:lastPrinted>
  <dcterms:created xsi:type="dcterms:W3CDTF">2019-05-15T13:32:00Z</dcterms:created>
  <dcterms:modified xsi:type="dcterms:W3CDTF">2019-06-21T21:17:00Z</dcterms:modified>
</cp:coreProperties>
</file>