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03525456"/>
        <w:docPartObj>
          <w:docPartGallery w:val="Cover Pages"/>
          <w:docPartUnique/>
        </w:docPartObj>
      </w:sdtPr>
      <w:sdtEndPr>
        <w:rPr>
          <w:rFonts w:ascii="Arial" w:eastAsia="Calibri" w:hAnsi="Arial" w:cs="Arial"/>
          <w:sz w:val="23"/>
          <w:szCs w:val="23"/>
        </w:rPr>
      </w:sdtEndPr>
      <w:sdtContent>
        <w:p w:rsidR="0060659D" w:rsidRDefault="0060659D" w:rsidP="0060659D">
          <w:r>
            <w:rPr>
              <w:noProof/>
              <w:lang w:val="en-US"/>
            </w:rPr>
            <mc:AlternateContent>
              <mc:Choice Requires="wpg">
                <w:drawing>
                  <wp:anchor distT="0" distB="0" distL="114300" distR="114300" simplePos="0" relativeHeight="251660288" behindDoc="0" locked="0" layoutInCell="1" allowOverlap="1" wp14:anchorId="71CCA94C" wp14:editId="5387AAD7">
                    <wp:simplePos x="0" y="0"/>
                    <wp:positionH relativeFrom="page">
                      <wp:posOffset>224287</wp:posOffset>
                    </wp:positionH>
                    <wp:positionV relativeFrom="page">
                      <wp:posOffset>120770</wp:posOffset>
                    </wp:positionV>
                    <wp:extent cx="7315200" cy="1420986"/>
                    <wp:effectExtent l="0" t="0" r="0" b="8255"/>
                    <wp:wrapNone/>
                    <wp:docPr id="149" name="Group 149"/>
                    <wp:cNvGraphicFramePr/>
                    <a:graphic xmlns:a="http://schemas.openxmlformats.org/drawingml/2006/main">
                      <a:graphicData uri="http://schemas.microsoft.com/office/word/2010/wordprocessingGroup">
                        <wpg:wgp>
                          <wpg:cNvGrpSpPr/>
                          <wpg:grpSpPr>
                            <a:xfrm>
                              <a:off x="0" y="0"/>
                              <a:ext cx="7315200" cy="1420986"/>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7C9F4E73" id="Group 149" o:spid="_x0000_s1026" style="position:absolute;margin-left:17.65pt;margin-top:9.5pt;width:8in;height:111.9pt;z-index:251660288;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yMieQUAAF4aAAAOAAAAZHJzL2Uyb0RvYy54bWzsWVFP4zgQfj/p/oOV&#10;x5OgTdq0tKKsWDjQSmgXHZx299FNnTRSEudsl8L9+vtsx61boA1F2pejD40Tz3jG34zH8ZfTT49l&#10;QR6YkDmvJkF43A0IqxI+y6tsEvx9f3V0EhCpaDWjBa/YJHhiMvh09vtvp8t6zCI+58WMCYJBKjle&#10;1pNgrlQ97nRkMmcllce8ZhU6Uy5KqnArss5M0CVGL4tO1O0OOksuZrXgCZMSTy9tZ3Bmxk9Tlqhv&#10;aSqZIsUkgG/K/AvzP9X/nbNTOs4Ered50rhBD/CipHkFo6uhLqmiZCHyZ0OVeSK45Kk6TnjZ4Wma&#10;J8zMAbMJu1uzuRZ8UZu5ZONlVq9gArRbOB08bPL14VaQfIbY9UcBqWiJIBm7RD8APMs6G0PqWtR3&#10;9a1oHmT2Ts/4MRWlvmIu5NEA+7QClj0qkuDhsBfGiFZAEvSF/ag7OhlY6JM54rPWOwrd4z9fVI3C&#10;QRj3tEzHWe5oB1f+LGvkkVxDJd8H1d2c1sxEQGoQHFQxpmKh+gsZRqusYCQ2rmv7EFxBJccSqL2K&#10;k5vvy0CFvW5vuDlbOk4WUl0zbjCnDzdS2RSeoWUScNZ4lvCqkrliP+BrWhbI6j86pEuWBMGIBgOX&#10;+tviPzfF5ySMgPjoNfEfoTd6M/J+G75Sl+y1ER1iw1dq5rDfUs+z1AIrX7y1jf7bbGyK78VqM3wf&#10;0d6Vu374eoPBMIzi/bnrK4WoZINhvD+vNoO4Nyq+eOu8it+WV5viH3n1YvH8+e4q0huEo7j7xloy&#10;7PX6yMW9QfHzpIUJX/wjreybRvZsA/zlm1MYjQaDFtH2K89HWu18K/F3wVHclPUoCk/i16Lua5hX&#10;EhuVV8S3XnvMyGbr2GnjWWbttuHXnmGvpQ1fKVxn1m5Lm5kVjbptEPOV1gVrtyG/AtmCtRMwXzzs&#10;jsLYLpPdNvyNrV3sfY0Wsd9Mlb2b+aY4avpu9/0kOfyFercNP0la2/CVDsysd22Fu6fkp8pbt8JD&#10;MquFjR1phdNr5k5sdO4Occlj1Zzi0CI4VuqDtH4vqbnUZ2T/SIeDtLvFkc0eiKGlpfcoI8F8ZXNs&#10;hT/tlJEEvnL0JsuoGL6yO9m2s4wA+8r9N1lGKHxlswu4OdtrA7zAeV5zRYXhilRAwBWJgIArmtqt&#10;oKZKx8tEBU2yNOyGOVCTOciNJkt1f8kf2D03kmpNcbhgrXuLypdyx3PtsJN1Eu5am/F8SWfXJoKT&#10;c1cr37wzGChswW4wdGLuasVRt+BCU3ZbSG47mxRcMuuPBs1QNiv0NOgekSF5kc+u8qLQaEmRTS8K&#10;QR4oAhF/Hn2+dPHaECsqDX4YDQ2xREEepgVFxJKyBp0lqywgtMjASiZKmFVUcW0BHmFBCakuqZxb&#10;G2ZYG94SjIkgRV5OgpOu/q0mrtWYYRTtcgXv5Mgd3Zry2RPoIcEtxSjr5CqHkRsq1S0VYF8AJ3hS&#10;9Q1/acHhObLDtAIy5+Lfl55refBX6A3IEhwlZvXPggoWkOJLBWZrFPb7GFaZm348jHAj/J6p31Mt&#10;ygsORLH+4Z1panlVuGYqePkddOq5toouWiWwbfFrbi4U7tEFQjZh5+emDSITYb2p7upED+7gvX/8&#10;TkVNNNKTQIHg+sodm0bHjrhCGmgBK6s1K36+UDzNNatlELa4Njdg9jQh+UsoPsC0TfGFB3F8JoWQ&#10;O68Tmq6KOipVQ6IpvgY8XZMMrFuoORZwWuS1Wzu63fDEiNQWS/wCm24Z6EueLEpWKUupC4Z1BD5f&#10;zvNaIkPGrJyyGergl1lDz0olmEqwpOk4xZLSJKgulEfDeOjq8koEIfYd/Fi1/89Va2h6fMQw20Dz&#10;wUV/JfHvzSpffxY6+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JvPR3eAAAA&#10;CgEAAA8AAABkcnMvZG93bnJldi54bWxMj8FOwzAQRO9I/IO1SNyo0xTaNMSpKgRcqgpR+AA33joR&#10;8TqK3ST9e7YnOO7MaPZNsZlcKwbsQ+NJwXyWgECqvGnIKvj+envIQISoyejWEyq4YIBNeXtT6Nz4&#10;kT5xOEQruIRCrhXUMXa5lKGq0ekw8x0SeyffOx357K00vR653LUyTZKldLoh/lDrDl9qrH4OZ6fA&#10;XmS/ipX/GHbv49Jsd+N+eLVK3d9N22cQEaf4F4YrPqNDyUxHfyYTRKtg8bTgJOtrnnT159mKlaOC&#10;9DHNQJaF/D+h/AU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QItABQABgAIAAAAIQCxgme2CgEAABMCAAATAAAAAAAAAAAAAAAAAAAAAABbQ29u&#10;dGVudF9UeXBlc10ueG1sUEsBAi0AFAAGAAgAAAAhADj9If/WAAAAlAEAAAsAAAAAAAAAAAAAAAAA&#10;OwEAAF9yZWxzLy5yZWxzUEsBAi0AFAAGAAgAAAAhAAhPIyJ5BQAAXhoAAA4AAAAAAAAAAAAAAAAA&#10;OgIAAGRycy9lMm9Eb2MueG1sUEsBAi0AFAAGAAgAAAAhAKomDr68AAAAIQEAABkAAAAAAAAAAAAA&#10;AAAA3wcAAGRycy9fcmVscy9lMm9Eb2MueG1sLnJlbHNQSwECLQAUAAYACAAAACEAcm89Hd4AAAAK&#10;AQAADwAAAAAAAAAAAAAAAADSCAAAZHJzL2Rvd25yZXYueG1sUEsBAi0ACgAAAAAAAAAhAJsbFBFo&#10;ZAAAaGQAABQAAAAAAAAAAAAAAAAA3QkAAGRycy9tZWRpYS9pbWFnZTEucG5nUEsFBgAAAAAGAAYA&#10;fAEAAHd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page"/>
                  </v:group>
                </w:pict>
              </mc:Fallback>
            </mc:AlternateContent>
          </w:r>
        </w:p>
        <w:p w:rsidR="0060659D" w:rsidRDefault="0060659D" w:rsidP="0060659D">
          <w:pPr>
            <w:rPr>
              <w:rFonts w:ascii="Arial" w:eastAsia="Calibri" w:hAnsi="Arial" w:cs="Arial"/>
              <w:sz w:val="23"/>
              <w:szCs w:val="23"/>
            </w:rPr>
          </w:pPr>
          <w:r>
            <w:rPr>
              <w:rFonts w:ascii="Arial" w:eastAsia="Calibri" w:hAnsi="Arial" w:cs="Arial"/>
              <w:noProof/>
              <w:sz w:val="23"/>
              <w:szCs w:val="23"/>
              <w:lang w:val="en-US"/>
            </w:rPr>
            <w:drawing>
              <wp:anchor distT="0" distB="0" distL="114300" distR="114300" simplePos="0" relativeHeight="251661312" behindDoc="1" locked="0" layoutInCell="1" allowOverlap="1" wp14:anchorId="16B1D90B" wp14:editId="3FE033CB">
                <wp:simplePos x="0" y="0"/>
                <wp:positionH relativeFrom="margin">
                  <wp:align>center</wp:align>
                </wp:positionH>
                <wp:positionV relativeFrom="paragraph">
                  <wp:posOffset>185041</wp:posOffset>
                </wp:positionV>
                <wp:extent cx="2661285" cy="1916430"/>
                <wp:effectExtent l="0" t="0" r="5715" b="7620"/>
                <wp:wrapTight wrapText="bothSides">
                  <wp:wrapPolygon edited="0">
                    <wp:start x="0" y="0"/>
                    <wp:lineTo x="0" y="21471"/>
                    <wp:lineTo x="21492" y="21471"/>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AF A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1285" cy="19164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noProof/>
              <w:sz w:val="23"/>
              <w:szCs w:val="23"/>
              <w:lang w:val="en-US"/>
            </w:rPr>
            <w:drawing>
              <wp:anchor distT="0" distB="0" distL="114300" distR="114300" simplePos="0" relativeHeight="251717632" behindDoc="0" locked="0" layoutInCell="1" allowOverlap="1" wp14:anchorId="172FC073" wp14:editId="1DF6BD1E">
                <wp:simplePos x="0" y="0"/>
                <wp:positionH relativeFrom="margin">
                  <wp:posOffset>-81887</wp:posOffset>
                </wp:positionH>
                <wp:positionV relativeFrom="paragraph">
                  <wp:posOffset>2402432</wp:posOffset>
                </wp:positionV>
                <wp:extent cx="5995120" cy="4135960"/>
                <wp:effectExtent l="0" t="0" r="571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120" cy="4135960"/>
                        </a:xfrm>
                        <a:prstGeom prst="rect">
                          <a:avLst/>
                        </a:prstGeom>
                        <a:noFill/>
                      </pic:spPr>
                    </pic:pic>
                  </a:graphicData>
                </a:graphic>
              </wp:anchor>
            </w:drawing>
          </w:r>
          <w:r>
            <w:rPr>
              <w:noProof/>
              <w:lang w:val="en-US"/>
            </w:rPr>
            <mc:AlternateContent>
              <mc:Choice Requires="wps">
                <w:drawing>
                  <wp:anchor distT="0" distB="0" distL="114300" distR="114300" simplePos="0" relativeHeight="251659264" behindDoc="0" locked="0" layoutInCell="1" allowOverlap="1" wp14:anchorId="1DC1EA5D" wp14:editId="3348A9AF">
                    <wp:simplePos x="0" y="0"/>
                    <wp:positionH relativeFrom="margin">
                      <wp:posOffset>-1048771</wp:posOffset>
                    </wp:positionH>
                    <wp:positionV relativeFrom="page">
                      <wp:posOffset>6259913</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txbx>
                            <w:txbxContent>
                              <w:sdt>
                                <w:sdtPr>
                                  <w:rPr>
                                    <w:b/>
                                    <w:color w:val="595959" w:themeColor="text1" w:themeTint="A6"/>
                                    <w:sz w:val="20"/>
                                    <w:szCs w:val="20"/>
                                  </w:rPr>
                                  <w:alias w:val="Abstract"/>
                                  <w:tag w:val=""/>
                                  <w:id w:val="-522476643"/>
                                  <w:showingPlcHdr/>
                                  <w:dataBinding w:prefixMappings="xmlns:ns0='http://schemas.microsoft.com/office/2006/coverPageProps' " w:xpath="/ns0:CoverPageProperties[1]/ns0:Abstract[1]" w:storeItemID="{55AF091B-3C7A-41E3-B477-F2FDAA23CFDA}"/>
                                  <w:text w:multiLine="1"/>
                                </w:sdtPr>
                                <w:sdtEndPr/>
                                <w:sdtContent>
                                  <w:p w:rsidR="0023411B" w:rsidRPr="002558C6" w:rsidRDefault="0023411B" w:rsidP="0060659D">
                                    <w:pPr>
                                      <w:pStyle w:val="NoSpacing"/>
                                      <w:jc w:val="center"/>
                                      <w:rPr>
                                        <w:b/>
                                        <w:color w:val="595959" w:themeColor="text1" w:themeTint="A6"/>
                                        <w:sz w:val="20"/>
                                        <w:szCs w:val="20"/>
                                      </w:rPr>
                                    </w:pPr>
                                    <w:r>
                                      <w:rPr>
                                        <w:b/>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C1EA5D" id="_x0000_t202" coordsize="21600,21600" o:spt="202" path="m,l,21600r21600,l21600,xe">
                    <v:stroke joinstyle="miter"/>
                    <v:path gradientshapeok="t" o:connecttype="rect"/>
                  </v:shapetype>
                  <v:shape id="Text Box 153" o:spid="_x0000_s1026" type="#_x0000_t202" style="position:absolute;margin-left:-82.6pt;margin-top:492.9pt;width:8in;height:79.5pt;z-index:251659264;visibility:visible;mso-wrap-style:square;mso-width-percent:941;mso-height-percent:100;mso-wrap-distance-left:9pt;mso-wrap-distance-top:0;mso-wrap-distance-right:9pt;mso-wrap-distance-bottom:0;mso-position-horizontal:absolute;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7TNgIAAF8EAAAOAAAAZHJzL2Uyb0RvYy54bWysVE1v2zAMvQ/YfxB0X2w3SNYZcYqsRYYB&#10;QVsgGXpWZDk2IEuapMTOfv2e5Djdup2GXWSKpPjxHunFXd9KchLWNVoVNJuklAjFddmoQ0G/7dYf&#10;bilxnqmSSa1EQc/C0bvl+3eLzuTiRtdalsISBFEu70xBa+9NniSO16JlbqKNUDBW2rbM42oPSWlZ&#10;h+itTG7SdJ502pbGai6cg/ZhMNJljF9VgvunqnLCE1lQ1ObjaeO5D2eyXLD8YJmpG34pg/1DFS1r&#10;FJJeQz0wz8jRNn+EahtutdOVn3DdJrqqGi5iD+gmS990s62ZEbEXgOPMFSb3/8Lyx9OzJU0J7mZT&#10;ShRrQdJO9J581j0JOiDUGZfDcWvg6nsY4D3qHZSh8b6ybfiiJQI7sD5f8Q3hOJQfp9kMpFHCYcvS&#10;9NN8FhlIXp8b6/wXoVsShIJaEBhxZaeN8ygFrqNLyKb0upEykigV6Qo6nyLkbxa8kCpoRByHS5jQ&#10;0lB6kHy/7y997nV5RptWD6PiDF83KGXDnH9mFrOB8jHv/glHJTVS6otESa3tj7/pgz8og5WSDrNW&#10;UPf9yKygRH5VIDObp2nExccrMtgozG9ntwGu/ahWx/ZeY5IzLJXhUQzOXo5iZXX7go1YhYQwMcWR&#10;tqB+FO/9MPzYKC5Wq+iESTTMb9TW8BA6YBUw3vUvzJoLER4cPupxIFn+ho/BN7x0ZnX0YCWSFbAd&#10;AAVz4YIpjhxeNi6sya/36PX6X1j+BAAA//8DAFBLAwQUAAYACAAAACEARSNozuMAAAANAQAADwAA&#10;AGRycy9kb3ducmV2LnhtbEyPQU7DMBBF90jcwRokNlXrJEqjNMSpEAikboAWDuDGbhyIx5HttoHT&#10;M13Bbkbz9Of9ej3ZgZ20D71DAekiAaaxdarHTsDH+9O8BBaiRCUHh1rAtw6wbq6valkpd8atPu1i&#10;xygEQyUFmBjHivPQGm1lWLhRI90OzlsZafUdV16eKdwOPEuSglvZI30wctQPRrdfu6MVMHvETUx/&#10;Pl+fZ4eX7M3nMTfbKMTtzXR/ByzqKf7BcNEndWjIae+OqAIbBMzTYpkRK2BVLqkEIauyoGFPbJrn&#10;JfCm5v9bNL8AAAD//wMAUEsBAi0AFAAGAAgAAAAhALaDOJL+AAAA4QEAABMAAAAAAAAAAAAAAAAA&#10;AAAAAFtDb250ZW50X1R5cGVzXS54bWxQSwECLQAUAAYACAAAACEAOP0h/9YAAACUAQAACwAAAAAA&#10;AAAAAAAAAAAvAQAAX3JlbHMvLnJlbHNQSwECLQAUAAYACAAAACEAyc7O0zYCAABfBAAADgAAAAAA&#10;AAAAAAAAAAAuAgAAZHJzL2Uyb0RvYy54bWxQSwECLQAUAAYACAAAACEARSNozuMAAAANAQAADwAA&#10;AAAAAAAAAAAAAACQBAAAZHJzL2Rvd25yZXYueG1sUEsFBgAAAAAEAAQA8wAAAKAFAAAAAA==&#10;" filled="f" stroked="f" strokeweight=".5pt">
                    <v:textbox style="mso-fit-shape-to-text:t" inset="126pt,0,54pt,0">
                      <w:txbxContent>
                        <w:sdt>
                          <w:sdtPr>
                            <w:rPr>
                              <w:b/>
                              <w:color w:val="595959" w:themeColor="text1" w:themeTint="A6"/>
                              <w:sz w:val="20"/>
                              <w:szCs w:val="20"/>
                            </w:rPr>
                            <w:alias w:val="Abstract"/>
                            <w:tag w:val=""/>
                            <w:id w:val="-522476643"/>
                            <w:showingPlcHdr/>
                            <w:dataBinding w:prefixMappings="xmlns:ns0='http://schemas.microsoft.com/office/2006/coverPageProps' " w:xpath="/ns0:CoverPageProperties[1]/ns0:Abstract[1]" w:storeItemID="{55AF091B-3C7A-41E3-B477-F2FDAA23CFDA}"/>
                            <w:text w:multiLine="1"/>
                          </w:sdtPr>
                          <w:sdtEndPr/>
                          <w:sdtContent>
                            <w:p w:rsidR="0023411B" w:rsidRPr="002558C6" w:rsidRDefault="0023411B" w:rsidP="0060659D">
                              <w:pPr>
                                <w:pStyle w:val="NoSpacing"/>
                                <w:jc w:val="center"/>
                                <w:rPr>
                                  <w:b/>
                                  <w:color w:val="595959" w:themeColor="text1" w:themeTint="A6"/>
                                  <w:sz w:val="20"/>
                                  <w:szCs w:val="20"/>
                                </w:rPr>
                              </w:pPr>
                              <w:r>
                                <w:rPr>
                                  <w:b/>
                                  <w:color w:val="595959" w:themeColor="text1" w:themeTint="A6"/>
                                  <w:sz w:val="20"/>
                                  <w:szCs w:val="20"/>
                                </w:rPr>
                                <w:t xml:space="preserve">     </w:t>
                              </w:r>
                            </w:p>
                          </w:sdtContent>
                        </w:sdt>
                      </w:txbxContent>
                    </v:textbox>
                    <w10:wrap type="square" anchorx="margin" anchory="page"/>
                  </v:shape>
                </w:pict>
              </mc:Fallback>
            </mc:AlternateContent>
          </w:r>
          <w:r>
            <w:rPr>
              <w:rFonts w:ascii="Arial" w:eastAsia="Calibri" w:hAnsi="Arial" w:cs="Arial"/>
              <w:sz w:val="23"/>
              <w:szCs w:val="23"/>
            </w:rPr>
            <w:br w:type="page"/>
          </w:r>
        </w:p>
      </w:sdtContent>
    </w:sdt>
    <w:p w:rsidR="0060659D" w:rsidRPr="00BA2511" w:rsidRDefault="0060659D" w:rsidP="0060659D">
      <w:pPr>
        <w:jc w:val="both"/>
        <w:rPr>
          <w:rFonts w:ascii="Arial" w:eastAsia="Calibri" w:hAnsi="Arial" w:cs="Arial"/>
          <w:b/>
          <w:color w:val="5B9BD5" w:themeColor="accent1"/>
          <w:sz w:val="24"/>
          <w:szCs w:val="24"/>
        </w:rPr>
      </w:pPr>
      <w:r w:rsidRPr="00BA2511">
        <w:rPr>
          <w:rFonts w:ascii="Arial" w:eastAsia="Calibri" w:hAnsi="Arial" w:cs="Arial"/>
          <w:b/>
          <w:color w:val="5B9BD5" w:themeColor="accent1"/>
          <w:sz w:val="24"/>
          <w:szCs w:val="24"/>
        </w:rPr>
        <w:lastRenderedPageBreak/>
        <w:t>AGE FRIENDLY</w:t>
      </w:r>
    </w:p>
    <w:p w:rsidR="0060659D" w:rsidRPr="00FE26C9" w:rsidRDefault="0060659D" w:rsidP="0060659D">
      <w:pPr>
        <w:jc w:val="both"/>
        <w:rPr>
          <w:rFonts w:ascii="Arial" w:eastAsia="Calibri" w:hAnsi="Arial" w:cs="Arial"/>
          <w:sz w:val="24"/>
          <w:szCs w:val="24"/>
        </w:rPr>
      </w:pPr>
    </w:p>
    <w:p w:rsidR="0060659D" w:rsidRDefault="0060659D" w:rsidP="0060659D">
      <w:pPr>
        <w:pStyle w:val="TOCHeading"/>
      </w:pPr>
      <w:r>
        <w:t>Table of Contents</w:t>
      </w:r>
    </w:p>
    <w:p w:rsidR="0060659D" w:rsidRDefault="0060659D" w:rsidP="0060659D">
      <w:pPr>
        <w:pStyle w:val="TOC1"/>
        <w:jc w:val="right"/>
      </w:pPr>
      <w:r>
        <w:rPr>
          <w:b/>
          <w:bCs/>
        </w:rPr>
        <w:t xml:space="preserve">Age Friendly </w:t>
      </w:r>
      <w:r>
        <w:ptab w:relativeTo="margin" w:alignment="right" w:leader="dot"/>
      </w:r>
      <w:r>
        <w:rPr>
          <w:b/>
          <w:bCs/>
        </w:rPr>
        <w:t>2</w:t>
      </w:r>
    </w:p>
    <w:p w:rsidR="0060659D" w:rsidRDefault="0060659D" w:rsidP="0060659D">
      <w:pPr>
        <w:pStyle w:val="TOC2"/>
        <w:ind w:left="0"/>
      </w:pPr>
      <w:r>
        <w:t xml:space="preserve">Introduction </w:t>
      </w:r>
      <w:r>
        <w:ptab w:relativeTo="margin" w:alignment="right" w:leader="dot"/>
      </w:r>
      <w:r>
        <w:t>2</w:t>
      </w:r>
    </w:p>
    <w:p w:rsidR="0060659D" w:rsidRDefault="0060659D" w:rsidP="0060659D">
      <w:pPr>
        <w:pStyle w:val="TOC3"/>
        <w:ind w:left="0"/>
      </w:pPr>
      <w:r>
        <w:t xml:space="preserve">Context </w:t>
      </w:r>
      <w:r>
        <w:ptab w:relativeTo="margin" w:alignment="right" w:leader="dot"/>
      </w:r>
      <w:r>
        <w:t>2</w:t>
      </w:r>
    </w:p>
    <w:p w:rsidR="0060659D" w:rsidRDefault="0060659D" w:rsidP="0060659D">
      <w:pPr>
        <w:jc w:val="both"/>
        <w:rPr>
          <w:rFonts w:eastAsia="Calibri" w:cstheme="minorHAnsi"/>
          <w:sz w:val="24"/>
          <w:szCs w:val="24"/>
        </w:rPr>
      </w:pPr>
      <w:r w:rsidRPr="000A2092">
        <w:rPr>
          <w:rFonts w:eastAsia="Calibri" w:cstheme="minorHAnsi"/>
          <w:sz w:val="24"/>
          <w:szCs w:val="24"/>
        </w:rPr>
        <w:t>Alignment of local and national objectives</w:t>
      </w:r>
      <w:r>
        <w:rPr>
          <w:rFonts w:eastAsia="Calibri" w:cstheme="minorHAnsi"/>
          <w:sz w:val="24"/>
          <w:szCs w:val="24"/>
        </w:rPr>
        <w:t>……………………………………………………………………………3</w:t>
      </w:r>
    </w:p>
    <w:p w:rsidR="00C565D2" w:rsidRPr="000A2092" w:rsidRDefault="00C565D2" w:rsidP="0060659D">
      <w:pPr>
        <w:jc w:val="both"/>
        <w:rPr>
          <w:rFonts w:eastAsia="Calibri" w:cstheme="minorHAnsi"/>
          <w:sz w:val="24"/>
          <w:szCs w:val="24"/>
        </w:rPr>
      </w:pPr>
      <w:r>
        <w:rPr>
          <w:rFonts w:eastAsia="Calibri" w:cstheme="minorHAnsi"/>
          <w:sz w:val="24"/>
          <w:szCs w:val="24"/>
        </w:rPr>
        <w:t>Methodology……………………………………………………………………………………………………………………</w:t>
      </w:r>
      <w:proofErr w:type="gramStart"/>
      <w:r w:rsidR="00572D89">
        <w:rPr>
          <w:rFonts w:eastAsia="Calibri" w:cstheme="minorHAnsi"/>
          <w:sz w:val="24"/>
          <w:szCs w:val="24"/>
        </w:rPr>
        <w:t>…..</w:t>
      </w:r>
      <w:proofErr w:type="gramEnd"/>
      <w:r>
        <w:rPr>
          <w:rFonts w:eastAsia="Calibri" w:cstheme="minorHAnsi"/>
          <w:sz w:val="24"/>
          <w:szCs w:val="24"/>
        </w:rPr>
        <w:t>4</w:t>
      </w:r>
    </w:p>
    <w:p w:rsidR="0060659D" w:rsidRDefault="0060659D" w:rsidP="0060659D">
      <w:pPr>
        <w:pStyle w:val="TOC1"/>
        <w:rPr>
          <w:b/>
          <w:bCs/>
        </w:rPr>
      </w:pPr>
      <w:r>
        <w:rPr>
          <w:b/>
          <w:bCs/>
        </w:rPr>
        <w:t>Demography</w:t>
      </w:r>
      <w:r>
        <w:ptab w:relativeTo="margin" w:alignment="right" w:leader="dot"/>
      </w:r>
      <w:r w:rsidR="00C565D2">
        <w:rPr>
          <w:b/>
          <w:bCs/>
        </w:rPr>
        <w:t>5</w:t>
      </w:r>
    </w:p>
    <w:p w:rsidR="0060659D" w:rsidRDefault="0060659D" w:rsidP="0060659D">
      <w:pPr>
        <w:pStyle w:val="TOC2"/>
        <w:ind w:left="0"/>
      </w:pPr>
      <w:r>
        <w:t>Projected Population.</w:t>
      </w:r>
      <w:r>
        <w:ptab w:relativeTo="margin" w:alignment="right" w:leader="dot"/>
      </w:r>
      <w:r w:rsidR="00572D89">
        <w:t>5</w:t>
      </w:r>
    </w:p>
    <w:p w:rsidR="0060659D" w:rsidRDefault="0060659D" w:rsidP="0060659D">
      <w:pPr>
        <w:rPr>
          <w:lang w:val="en-US"/>
        </w:rPr>
      </w:pPr>
      <w:r>
        <w:rPr>
          <w:lang w:val="en-US"/>
        </w:rPr>
        <w:t>Deaths ………………………………………………………………………………………………………………</w:t>
      </w:r>
      <w:r w:rsidR="00C565D2">
        <w:rPr>
          <w:lang w:val="en-US"/>
        </w:rPr>
        <w:t>……………………...........7</w:t>
      </w:r>
    </w:p>
    <w:p w:rsidR="00C565D2" w:rsidRDefault="00C565D2" w:rsidP="0060659D">
      <w:pPr>
        <w:rPr>
          <w:lang w:val="en-US"/>
        </w:rPr>
      </w:pPr>
      <w:r>
        <w:rPr>
          <w:lang w:val="en-US"/>
        </w:rPr>
        <w:t>Income</w:t>
      </w:r>
      <w:r w:rsidR="00572D89">
        <w:rPr>
          <w:lang w:val="en-US"/>
        </w:rPr>
        <w:t xml:space="preserve"> Deprivation.</w:t>
      </w:r>
      <w:r>
        <w:rPr>
          <w:lang w:val="en-US"/>
        </w:rPr>
        <w:t>………………………………………………………………………………………………………………………</w:t>
      </w:r>
      <w:r w:rsidR="00776A3C">
        <w:rPr>
          <w:lang w:val="en-US"/>
        </w:rPr>
        <w:t>….</w:t>
      </w:r>
      <w:r w:rsidR="0029170B">
        <w:rPr>
          <w:lang w:val="en-US"/>
        </w:rPr>
        <w:t>8</w:t>
      </w:r>
    </w:p>
    <w:p w:rsidR="0060659D" w:rsidRDefault="0060659D" w:rsidP="0060659D">
      <w:pPr>
        <w:rPr>
          <w:b/>
          <w:lang w:val="en-US"/>
        </w:rPr>
      </w:pPr>
      <w:r w:rsidRPr="00B62A90">
        <w:rPr>
          <w:b/>
          <w:lang w:val="en-US"/>
        </w:rPr>
        <w:t>8 Domains</w:t>
      </w:r>
      <w:r>
        <w:rPr>
          <w:b/>
          <w:lang w:val="en-US"/>
        </w:rPr>
        <w:t xml:space="preserve"> ………………………………………………………………………………………………………………</w:t>
      </w:r>
      <w:r w:rsidR="00C565D2">
        <w:rPr>
          <w:b/>
          <w:lang w:val="en-US"/>
        </w:rPr>
        <w:t>……………………8</w:t>
      </w:r>
    </w:p>
    <w:p w:rsidR="00C565D2" w:rsidRPr="00C565D2" w:rsidRDefault="0060659D" w:rsidP="0060659D">
      <w:pPr>
        <w:rPr>
          <w:lang w:val="en-US"/>
        </w:rPr>
      </w:pPr>
      <w:r>
        <w:rPr>
          <w:lang w:val="en-US"/>
        </w:rPr>
        <w:t>Outdoor Spaces &amp; Buildings…………………………………………………………</w:t>
      </w:r>
      <w:r w:rsidR="00C565D2">
        <w:rPr>
          <w:lang w:val="en-US"/>
        </w:rPr>
        <w:t>……………………………………………………………………………</w:t>
      </w:r>
      <w:r w:rsidR="00776A3C">
        <w:rPr>
          <w:lang w:val="en-US"/>
        </w:rPr>
        <w:t>….</w:t>
      </w:r>
      <w:r w:rsidR="00416D48">
        <w:rPr>
          <w:lang w:val="en-US"/>
        </w:rPr>
        <w:t>..9</w:t>
      </w:r>
    </w:p>
    <w:p w:rsidR="0060659D" w:rsidRDefault="00776A3C" w:rsidP="0060659D">
      <w:pPr>
        <w:rPr>
          <w:lang w:val="en-US"/>
        </w:rPr>
      </w:pPr>
      <w:r>
        <w:rPr>
          <w:lang w:val="en-US"/>
        </w:rPr>
        <w:t>Transport</w:t>
      </w:r>
      <w:r w:rsidR="0060659D">
        <w:rPr>
          <w:lang w:val="en-US"/>
        </w:rPr>
        <w:t>……………………………………………………………</w:t>
      </w:r>
      <w:r>
        <w:rPr>
          <w:lang w:val="en-US"/>
        </w:rPr>
        <w:t>……………………………………………………………………………</w:t>
      </w:r>
      <w:r w:rsidR="00416D48">
        <w:rPr>
          <w:lang w:val="en-US"/>
        </w:rPr>
        <w:t>14</w:t>
      </w:r>
    </w:p>
    <w:p w:rsidR="00C565D2" w:rsidRDefault="00776A3C" w:rsidP="00C565D2">
      <w:pPr>
        <w:rPr>
          <w:lang w:val="en-US"/>
        </w:rPr>
      </w:pPr>
      <w:r>
        <w:rPr>
          <w:lang w:val="en-US"/>
        </w:rPr>
        <w:t xml:space="preserve">Housing </w:t>
      </w:r>
      <w:r w:rsidR="00C565D2">
        <w:rPr>
          <w:lang w:val="en-US"/>
        </w:rPr>
        <w:t>…………………………………………………</w:t>
      </w:r>
      <w:r>
        <w:rPr>
          <w:lang w:val="en-US"/>
        </w:rPr>
        <w:t>…………</w:t>
      </w:r>
      <w:r w:rsidR="000D0011">
        <w:rPr>
          <w:lang w:val="en-US"/>
        </w:rPr>
        <w:t>…………………………………………………………………………….17</w:t>
      </w:r>
    </w:p>
    <w:p w:rsidR="0060659D" w:rsidRDefault="0060659D" w:rsidP="0060659D">
      <w:pPr>
        <w:rPr>
          <w:lang w:val="en-US"/>
        </w:rPr>
      </w:pPr>
      <w:r>
        <w:rPr>
          <w:lang w:val="en-US"/>
        </w:rPr>
        <w:t>Social Participation……………………………………………</w:t>
      </w:r>
      <w:r w:rsidR="000D0011">
        <w:rPr>
          <w:lang w:val="en-US"/>
        </w:rPr>
        <w:t>…………………………………………………………………………….21</w:t>
      </w:r>
    </w:p>
    <w:p w:rsidR="0060659D" w:rsidRDefault="0060659D" w:rsidP="0060659D">
      <w:pPr>
        <w:rPr>
          <w:lang w:val="en-US"/>
        </w:rPr>
      </w:pPr>
      <w:r>
        <w:rPr>
          <w:lang w:val="en-US"/>
        </w:rPr>
        <w:t>Respect &amp; Social Inclusion…………………………………</w:t>
      </w:r>
      <w:r w:rsidR="00B87759">
        <w:rPr>
          <w:lang w:val="en-US"/>
        </w:rPr>
        <w:t>…………………………………………………………………………….23</w:t>
      </w:r>
    </w:p>
    <w:p w:rsidR="0060659D" w:rsidRDefault="0060659D" w:rsidP="0060659D">
      <w:pPr>
        <w:rPr>
          <w:lang w:val="en-US"/>
        </w:rPr>
      </w:pPr>
      <w:r>
        <w:rPr>
          <w:lang w:val="en-US"/>
        </w:rPr>
        <w:t>Civic participation &amp;Employment………………………</w:t>
      </w:r>
      <w:r w:rsidR="00DC07CB">
        <w:rPr>
          <w:lang w:val="en-US"/>
        </w:rPr>
        <w:t>…………………………………………………………………………….27</w:t>
      </w:r>
    </w:p>
    <w:p w:rsidR="0060659D" w:rsidRDefault="0060659D" w:rsidP="0060659D">
      <w:pPr>
        <w:rPr>
          <w:lang w:val="en-US"/>
        </w:rPr>
      </w:pPr>
      <w:r>
        <w:rPr>
          <w:lang w:val="en-US"/>
        </w:rPr>
        <w:t>Communication&amp; Information…………………………</w:t>
      </w:r>
      <w:r w:rsidR="00A661BA">
        <w:rPr>
          <w:lang w:val="en-US"/>
        </w:rPr>
        <w:t>………………………………………………………………………………30</w:t>
      </w:r>
    </w:p>
    <w:p w:rsidR="0060659D" w:rsidRDefault="0060659D" w:rsidP="0060659D">
      <w:pPr>
        <w:rPr>
          <w:lang w:val="en-US"/>
        </w:rPr>
      </w:pPr>
      <w:r>
        <w:rPr>
          <w:lang w:val="en-US"/>
        </w:rPr>
        <w:t>Community and Health Services………………………………………………………………………………………………</w:t>
      </w:r>
      <w:r w:rsidR="000921B4">
        <w:rPr>
          <w:lang w:val="en-US"/>
        </w:rPr>
        <w:t>………32</w:t>
      </w:r>
    </w:p>
    <w:p w:rsidR="00621964" w:rsidRDefault="00621964" w:rsidP="0060659D">
      <w:pPr>
        <w:rPr>
          <w:lang w:val="en-US"/>
        </w:rPr>
      </w:pPr>
      <w:r>
        <w:rPr>
          <w:lang w:val="en-US"/>
        </w:rPr>
        <w:t>Appendix………………………………………………………………………………………………………………………………………….35</w:t>
      </w:r>
    </w:p>
    <w:p w:rsidR="0060659D" w:rsidRDefault="0060659D" w:rsidP="0060659D">
      <w:pPr>
        <w:rPr>
          <w:lang w:val="en-US"/>
        </w:rPr>
      </w:pPr>
    </w:p>
    <w:p w:rsidR="0060659D" w:rsidRDefault="0060659D" w:rsidP="0060659D">
      <w:pPr>
        <w:rPr>
          <w:lang w:val="en-US"/>
        </w:rPr>
      </w:pPr>
    </w:p>
    <w:p w:rsidR="0060659D" w:rsidRDefault="0060659D" w:rsidP="0060659D">
      <w:pPr>
        <w:rPr>
          <w:lang w:val="en-US"/>
        </w:rPr>
      </w:pPr>
    </w:p>
    <w:p w:rsidR="0060659D" w:rsidRDefault="0060659D" w:rsidP="0060659D">
      <w:pPr>
        <w:rPr>
          <w:lang w:val="en-US"/>
        </w:rPr>
      </w:pPr>
    </w:p>
    <w:p w:rsidR="0060659D" w:rsidRDefault="0060659D" w:rsidP="0060659D">
      <w:pPr>
        <w:rPr>
          <w:lang w:val="en-US"/>
        </w:rPr>
      </w:pPr>
    </w:p>
    <w:p w:rsidR="0060659D" w:rsidRDefault="0060659D" w:rsidP="0060659D">
      <w:pPr>
        <w:rPr>
          <w:lang w:val="en-US"/>
        </w:rPr>
      </w:pPr>
    </w:p>
    <w:p w:rsidR="0060659D" w:rsidRDefault="0060659D" w:rsidP="0060659D">
      <w:pPr>
        <w:rPr>
          <w:rFonts w:ascii="Arial" w:eastAsia="Calibri" w:hAnsi="Arial" w:cs="Arial"/>
          <w:b/>
        </w:rPr>
      </w:pPr>
    </w:p>
    <w:p w:rsidR="0060659D" w:rsidRDefault="0060659D" w:rsidP="0060659D">
      <w:pPr>
        <w:rPr>
          <w:rFonts w:ascii="Arial" w:eastAsia="Calibri" w:hAnsi="Arial" w:cs="Arial"/>
          <w:b/>
        </w:rPr>
      </w:pPr>
    </w:p>
    <w:p w:rsidR="00776A3C" w:rsidRDefault="00776A3C" w:rsidP="0060659D">
      <w:pPr>
        <w:rPr>
          <w:rFonts w:ascii="Arial" w:eastAsia="Calibri" w:hAnsi="Arial" w:cs="Arial"/>
          <w:b/>
          <w:sz w:val="24"/>
          <w:szCs w:val="24"/>
        </w:rPr>
      </w:pPr>
    </w:p>
    <w:p w:rsidR="00DC07CB" w:rsidRDefault="00DC07CB" w:rsidP="0060659D">
      <w:pPr>
        <w:rPr>
          <w:rFonts w:ascii="Arial" w:eastAsia="Calibri" w:hAnsi="Arial" w:cs="Arial"/>
          <w:b/>
          <w:sz w:val="24"/>
          <w:szCs w:val="24"/>
        </w:rPr>
      </w:pPr>
    </w:p>
    <w:p w:rsidR="0060659D" w:rsidRPr="00731F7B" w:rsidRDefault="0060659D" w:rsidP="0060659D">
      <w:pPr>
        <w:rPr>
          <w:rFonts w:ascii="Arial" w:eastAsia="Calibri" w:hAnsi="Arial" w:cs="Arial"/>
          <w:b/>
          <w:sz w:val="24"/>
          <w:szCs w:val="24"/>
        </w:rPr>
      </w:pPr>
      <w:r w:rsidRPr="00731F7B">
        <w:rPr>
          <w:rFonts w:ascii="Arial" w:eastAsia="Calibri" w:hAnsi="Arial" w:cs="Arial"/>
          <w:b/>
          <w:sz w:val="24"/>
          <w:szCs w:val="24"/>
        </w:rPr>
        <w:t xml:space="preserve">AGE FRIENDLY INTRODUCTION/CONTEXT </w:t>
      </w:r>
    </w:p>
    <w:p w:rsidR="0060659D" w:rsidRPr="00731F7B" w:rsidRDefault="0060659D" w:rsidP="0060659D">
      <w:pPr>
        <w:rPr>
          <w:rFonts w:ascii="Arial" w:eastAsia="Calibri" w:hAnsi="Arial" w:cs="Arial"/>
          <w:sz w:val="24"/>
          <w:szCs w:val="24"/>
        </w:rPr>
      </w:pPr>
      <w:r w:rsidRPr="00731F7B">
        <w:rPr>
          <w:rFonts w:ascii="Arial" w:eastAsia="Calibri" w:hAnsi="Arial" w:cs="Arial"/>
          <w:sz w:val="24"/>
          <w:szCs w:val="24"/>
        </w:rPr>
        <w:t>Age Friendly Profile for Local Government District (LGD2014).</w:t>
      </w:r>
    </w:p>
    <w:p w:rsidR="0060659D" w:rsidRPr="00731F7B" w:rsidRDefault="0060659D" w:rsidP="0060659D">
      <w:pPr>
        <w:jc w:val="both"/>
        <w:rPr>
          <w:rFonts w:ascii="Arial" w:eastAsia="Calibri" w:hAnsi="Arial" w:cs="Arial"/>
          <w:sz w:val="24"/>
          <w:szCs w:val="24"/>
        </w:rPr>
      </w:pPr>
      <w:r w:rsidRPr="00731F7B">
        <w:rPr>
          <w:rFonts w:ascii="Arial" w:eastAsia="Calibri" w:hAnsi="Arial" w:cs="Arial"/>
          <w:noProof/>
          <w:sz w:val="24"/>
          <w:szCs w:val="24"/>
          <w:lang w:val="en-US"/>
        </w:rPr>
        <mc:AlternateContent>
          <mc:Choice Requires="wps">
            <w:drawing>
              <wp:anchor distT="0" distB="0" distL="114300" distR="114300" simplePos="0" relativeHeight="251664384" behindDoc="1" locked="0" layoutInCell="1" allowOverlap="1" wp14:anchorId="05A26563" wp14:editId="42182D07">
                <wp:simplePos x="0" y="0"/>
                <wp:positionH relativeFrom="column">
                  <wp:posOffset>-180975</wp:posOffset>
                </wp:positionH>
                <wp:positionV relativeFrom="paragraph">
                  <wp:posOffset>182616</wp:posOffset>
                </wp:positionV>
                <wp:extent cx="6153150" cy="1638300"/>
                <wp:effectExtent l="0" t="0" r="19050" b="304800"/>
                <wp:wrapNone/>
                <wp:docPr id="58" name="Rounded Rectangular Callout 58"/>
                <wp:cNvGraphicFramePr/>
                <a:graphic xmlns:a="http://schemas.openxmlformats.org/drawingml/2006/main">
                  <a:graphicData uri="http://schemas.microsoft.com/office/word/2010/wordprocessingShape">
                    <wps:wsp>
                      <wps:cNvSpPr/>
                      <wps:spPr>
                        <a:xfrm>
                          <a:off x="0" y="0"/>
                          <a:ext cx="6153150" cy="1638300"/>
                        </a:xfrm>
                        <a:prstGeom prst="wedgeRoundRectCallout">
                          <a:avLst>
                            <a:gd name="adj1" fmla="val -31669"/>
                            <a:gd name="adj2" fmla="val 66449"/>
                            <a:gd name="adj3" fmla="val 16667"/>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2700000" scaled="1"/>
                          <a:tileRect/>
                        </a:gradFill>
                        <a:ln w="6350" cap="flat" cmpd="sng" algn="ctr">
                          <a:solidFill>
                            <a:srgbClr val="E32D91"/>
                          </a:solidFill>
                          <a:prstDash val="solid"/>
                          <a:miter lim="800000"/>
                        </a:ln>
                        <a:effectLst/>
                      </wps:spPr>
                      <wps:txbx>
                        <w:txbxContent>
                          <w:p w:rsidR="0023411B" w:rsidRDefault="0023411B" w:rsidP="00606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A2656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8" o:spid="_x0000_s1027" type="#_x0000_t62" style="position:absolute;left:0;text-align:left;margin-left:-14.25pt;margin-top:14.4pt;width:484.5pt;height:129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TENQMAABwHAAAOAAAAZHJzL2Uyb0RvYy54bWysVdtuGyEQfa/Uf0C8J/b6skmsrKsobqpK&#10;aRI1rfKMWXZNxQIFHDv9+h5g7bhtpF7UFxaGYebMmcuev9l2ijwK56XRFS2Oh5QIzU0tdVvRz5+u&#10;jk4p8YHpmimjRUWfhKdv5q9fnW/sTIzMyqhaOAIj2s82tqKrEOxsMPB8JTrmj40VGpeNcR0LOLp2&#10;UDu2gfVODUbDYTnYGFdbZ7jwHtJFvqTzZL9pBA+3TeNFIKqiwBbS6tK6jOtgfs5mrWN2JXkPg/0D&#10;io5JDad7UwsWGFk7+YupTnJnvGnCMTfdwDSN5CLFgGiK4U/R3K+YFSkWkOPtnib//8zym8c7R2Rd&#10;0SkypVmHHH00a12LmnwEe0y3a8UcuWRKmXUg0AJlG+tneHlv71x/8tjG+LeN6+IXkZFtovlpT7PY&#10;BsIhLIvpuJgiGxx3RTk+HQ9TIgbPz63z4Z0wHYmbim5E3YoEK2LqsSS+2eO1D4n4ukfP6i8FJU2n&#10;kMdHpsjRuCjLsz7RB0qjQ6WynExe0Bkf6sBMeRLtAGfvFrsd0j759ZVUijRKopY1Kp4SZ8KDDKuU&#10;S4Sbq8TvUHtiDdI5TGLv2uWlcgSwK/p2cbIYZ/UgdcjCshxmrtjMs/DB1FlcRPGOw95Kwtn6hKv3&#10;Mk1aUfJ7T5MJtDNr/+CpiJ7+NKjR+O9dgfl2R6KSmqBOKzo6yW6J50wJ1HSRAwhSiVg4OXfo9pSl&#10;yIPSZIOCBABUI0POGsUCtp3Fa69bSphqMdh4cDlDRsn94x9JHI8WZ8kfoPlDtVghC+ZXOVXpKsPq&#10;ZMDsU7Kr6GkGngEqHaGJNL1QJ1EYGy63WNyF7XKbejb5i5KlqZ/Qx6i11HPe8isJt9fMhzvm0AmI&#10;D1M63GJplEHMpt9RsjLu20vyqI9Bg1tKNpiQIOTrmjmUtHqvUbNnxWQSR2o6TKYnIxzc4c3y8Eav&#10;u0uDskZvAl3aRv2gdtvGme4Bw/wiesUV0xy+M/X94TLkyY3fARcXF0kNY9SycK3vLd91VyT80/aB&#10;OduPj4DJc2N207Tv3sz1s27kXJuLdTCN3HOeee0TgBGcmyr/LuKMPzwnreef2vw7AAAA//8DAFBL&#10;AwQUAAYACAAAACEAZfu8998AAAAKAQAADwAAAGRycy9kb3ducmV2LnhtbEyPTUvDQBCG74L/YRnB&#10;i7Qb01pizKb4gdBLBWvB6yRZk+DubNjdJvHfOz3pcd55eD+K7WyNGLUPvSMFt8sEhKbaNT21Co4f&#10;r4sMRIhIDRpHWsGPDrAtLy8KzBs30bseD7EVbEIhRwVdjEMuZag7bTEs3aCJf1/OW4x8+lY2Hic2&#10;t0amSbKRFnvihA4H/dzp+vtwsgosPlU3ax8ms/o8rl7ext3e+J1S11fz4wOIqOf4B8O5PleHkjtV&#10;7kRNEEbBIs3uGFWQZjyBgft1wkJ1FjYZyLKQ/yeUvwAAAP//AwBQSwECLQAUAAYACAAAACEAtoM4&#10;kv4AAADhAQAAEwAAAAAAAAAAAAAAAAAAAAAAW0NvbnRlbnRfVHlwZXNdLnhtbFBLAQItABQABgAI&#10;AAAAIQA4/SH/1gAAAJQBAAALAAAAAAAAAAAAAAAAAC8BAABfcmVscy8ucmVsc1BLAQItABQABgAI&#10;AAAAIQB81iTENQMAABwHAAAOAAAAAAAAAAAAAAAAAC4CAABkcnMvZTJvRG9jLnhtbFBLAQItABQA&#10;BgAIAAAAIQBl+7z33wAAAAoBAAAPAAAAAAAAAAAAAAAAAI8FAABkcnMvZG93bnJldi54bWxQSwUG&#10;AAAAAAQABADzAAAAmwYAAAAA&#10;" adj="3959,25153" fillcolor="#ffac89" strokecolor="#e32d91" strokeweight=".5pt">
                <v:fill color2="#ffe5dd" rotate="t" angle="45" colors="0 #ffac89;.5 #ffcbb8;1 #ffe5dd" focus="100%" type="gradient"/>
                <v:textbox>
                  <w:txbxContent>
                    <w:p w:rsidR="0023411B" w:rsidRDefault="0023411B" w:rsidP="0060659D">
                      <w:pPr>
                        <w:jc w:val="center"/>
                      </w:pPr>
                    </w:p>
                  </w:txbxContent>
                </v:textbox>
              </v:shape>
            </w:pict>
          </mc:Fallback>
        </mc:AlternateContent>
      </w:r>
    </w:p>
    <w:p w:rsidR="0060659D" w:rsidRPr="00731F7B" w:rsidRDefault="0060659D" w:rsidP="0060659D">
      <w:pPr>
        <w:jc w:val="both"/>
        <w:rPr>
          <w:rFonts w:ascii="Arial" w:eastAsia="Calibri" w:hAnsi="Arial" w:cs="Arial"/>
          <w:sz w:val="24"/>
          <w:szCs w:val="24"/>
        </w:rPr>
      </w:pPr>
      <w:r w:rsidRPr="00731F7B">
        <w:rPr>
          <w:rFonts w:ascii="Arial" w:eastAsia="Calibri" w:hAnsi="Arial" w:cs="Arial"/>
          <w:i/>
          <w:sz w:val="24"/>
          <w:szCs w:val="24"/>
        </w:rPr>
        <w:t>'An Age-friendly world is a place that enables people of all ages to actively participate in community activities. It is a place that treats everyone with respect, regardless of their age. It is a place that makes it easy to stay connected to those around you and those you love. It is a place that helps people stay healthy and active even at the oldest ages. And it is a place that helps those who can no longer look after themselves to live with dignity and enjoyment. Many cities and communities are already taking active steps towards becoming more age-friendly'.</w:t>
      </w:r>
      <w:r w:rsidRPr="00731F7B">
        <w:rPr>
          <w:rFonts w:ascii="Arial" w:eastAsia="Calibri" w:hAnsi="Arial" w:cs="Arial"/>
          <w:sz w:val="24"/>
          <w:szCs w:val="24"/>
        </w:rPr>
        <w:t xml:space="preserve"> (World Health Organization WHO).</w:t>
      </w:r>
    </w:p>
    <w:p w:rsidR="0060659D" w:rsidRPr="00731F7B" w:rsidRDefault="0060659D" w:rsidP="0060659D">
      <w:pPr>
        <w:jc w:val="both"/>
        <w:rPr>
          <w:rFonts w:ascii="Arial" w:eastAsia="Calibri" w:hAnsi="Arial" w:cs="Arial"/>
          <w:sz w:val="24"/>
          <w:szCs w:val="24"/>
        </w:rPr>
      </w:pPr>
    </w:p>
    <w:p w:rsidR="0060659D" w:rsidRPr="00731F7B" w:rsidRDefault="0060659D" w:rsidP="0060659D">
      <w:pPr>
        <w:jc w:val="both"/>
        <w:rPr>
          <w:rFonts w:ascii="Arial" w:eastAsia="Calibri" w:hAnsi="Arial" w:cs="Arial"/>
          <w:sz w:val="24"/>
          <w:szCs w:val="24"/>
        </w:rPr>
      </w:pPr>
    </w:p>
    <w:p w:rsidR="0060659D" w:rsidRPr="00731F7B" w:rsidRDefault="0060659D" w:rsidP="0060659D">
      <w:pPr>
        <w:jc w:val="both"/>
        <w:rPr>
          <w:rFonts w:ascii="Arial" w:eastAsia="Calibri" w:hAnsi="Arial" w:cs="Arial"/>
          <w:sz w:val="24"/>
          <w:szCs w:val="24"/>
        </w:rPr>
      </w:pPr>
      <w:r w:rsidRPr="00731F7B">
        <w:rPr>
          <w:rFonts w:ascii="Arial" w:eastAsia="Calibri" w:hAnsi="Arial" w:cs="Arial"/>
          <w:sz w:val="24"/>
          <w:szCs w:val="24"/>
        </w:rPr>
        <w:t>The World Health Organisation (WHO) has established a global network of Age Friendly Cities and Communities that encourage active ageing by optimising opportunities for health, participation and security in order to enhance quality of life as people grow older. The WHO has proposed eight areas that can help to identify and address barriers to the well-being and participation of older people. Key statistics on each of these themes are included below. By way of background, demographic and deprivation profiles have also been included for the local council areas.</w:t>
      </w:r>
    </w:p>
    <w:p w:rsidR="0060659D" w:rsidRPr="00731F7B" w:rsidRDefault="0060659D" w:rsidP="0060659D">
      <w:pPr>
        <w:jc w:val="both"/>
        <w:rPr>
          <w:rFonts w:ascii="Arial" w:eastAsia="Calibri" w:hAnsi="Arial" w:cs="Arial"/>
          <w:sz w:val="24"/>
          <w:szCs w:val="24"/>
        </w:rPr>
      </w:pPr>
      <w:r w:rsidRPr="00731F7B">
        <w:rPr>
          <w:rFonts w:ascii="Arial" w:eastAsia="Calibri" w:hAnsi="Arial" w:cs="Arial"/>
          <w:noProof/>
          <w:sz w:val="24"/>
          <w:szCs w:val="24"/>
          <w:lang w:val="en-US"/>
        </w:rPr>
        <mc:AlternateContent>
          <mc:Choice Requires="wps">
            <w:drawing>
              <wp:anchor distT="0" distB="0" distL="114300" distR="114300" simplePos="0" relativeHeight="251665408" behindDoc="1" locked="0" layoutInCell="1" allowOverlap="1" wp14:anchorId="348449DF" wp14:editId="5212D22B">
                <wp:simplePos x="0" y="0"/>
                <wp:positionH relativeFrom="column">
                  <wp:posOffset>-133350</wp:posOffset>
                </wp:positionH>
                <wp:positionV relativeFrom="paragraph">
                  <wp:posOffset>173355</wp:posOffset>
                </wp:positionV>
                <wp:extent cx="6134100" cy="781050"/>
                <wp:effectExtent l="0" t="0" r="19050" b="438150"/>
                <wp:wrapNone/>
                <wp:docPr id="59" name="Rounded Rectangular Callout 59"/>
                <wp:cNvGraphicFramePr/>
                <a:graphic xmlns:a="http://schemas.openxmlformats.org/drawingml/2006/main">
                  <a:graphicData uri="http://schemas.microsoft.com/office/word/2010/wordprocessingShape">
                    <wps:wsp>
                      <wps:cNvSpPr/>
                      <wps:spPr>
                        <a:xfrm>
                          <a:off x="0" y="0"/>
                          <a:ext cx="6134100" cy="781050"/>
                        </a:xfrm>
                        <a:prstGeom prst="wedgeRoundRectCallout">
                          <a:avLst>
                            <a:gd name="adj1" fmla="val -32478"/>
                            <a:gd name="adj2" fmla="val 101525"/>
                            <a:gd name="adj3" fmla="val 16667"/>
                          </a:avLst>
                        </a:prstGeom>
                        <a:gradFill rotWithShape="1">
                          <a:gsLst>
                            <a:gs pos="0">
                              <a:srgbClr val="4EA6DC">
                                <a:lumMod val="110000"/>
                                <a:satMod val="105000"/>
                                <a:tint val="67000"/>
                              </a:srgbClr>
                            </a:gs>
                            <a:gs pos="50000">
                              <a:srgbClr val="4EA6DC">
                                <a:lumMod val="105000"/>
                                <a:satMod val="103000"/>
                                <a:tint val="73000"/>
                              </a:srgbClr>
                            </a:gs>
                            <a:gs pos="100000">
                              <a:srgbClr val="4EA6DC">
                                <a:lumMod val="105000"/>
                                <a:satMod val="109000"/>
                                <a:tint val="81000"/>
                              </a:srgbClr>
                            </a:gs>
                          </a:gsLst>
                          <a:lin ang="5400000" scaled="0"/>
                        </a:gradFill>
                        <a:ln w="6350" cap="flat" cmpd="sng" algn="ctr">
                          <a:solidFill>
                            <a:srgbClr val="4EA6DC"/>
                          </a:solidFill>
                          <a:prstDash val="solid"/>
                          <a:miter lim="800000"/>
                        </a:ln>
                        <a:effectLst/>
                      </wps:spPr>
                      <wps:txbx>
                        <w:txbxContent>
                          <w:p w:rsidR="0023411B" w:rsidRDefault="0023411B" w:rsidP="00606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449DF" id="Rounded Rectangular Callout 59" o:spid="_x0000_s1028" type="#_x0000_t62" style="position:absolute;left:0;text-align:left;margin-left:-10.5pt;margin-top:13.65pt;width:483pt;height:6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32NgMAAEsHAAAOAAAAZHJzL2Uyb0RvYy54bWysVdtuEzEQfUfiHyy/02RzbaNuUZRShFSg&#10;oqA+O17vxshrG9tpUr6eY3s3DRAhgXjZtccz4zNnLr58vW8VeRTOS6NLWpwNKRGam0rqpqRfPt+8&#10;OqfEB6YrpowWJX0Snr6+evnicmcXYmQ2RlXCETjRfrGzJd2EYBeDgecb0TJ/ZqzQOKyNa1nA1jWD&#10;yrEdvLdqMBoOZ4OdcZV1hgvvIb3Oh/Qq+a9rwcPHuvYiEFVSYAvp69J3Hb+Dq0u2aByzG8k7GOwf&#10;ULRMalx6cHXNAiNbJ39z1UrujDd1OOOmHZi6llykGBBNMfwlmvsNsyLFAnK8PdDk/59b/uHxzhFZ&#10;lXR6QYlmLXL0yWx1JSryCewx3WwVc2TFlDLbQKAFynbWL2B5b+9ct/NYxvj3tWvjH5GRfaL56UCz&#10;2AfCIZwV40kxRDY4zubnxXCa8jB4trbOh7fCtCQuSroTVSMSqgipg5LoZo+3PiTeqw48q74WlNSt&#10;QhofmSKvxqPJ/LzL85HS6FipGBbT0fR3pfFPSrPZbB51ALS7F6seapf86kYqRZwJDzJsUv7QFbky&#10;fA/VE2uQwmESe9esV8oRYC3p5M1ydr1KcrVt35sqiwuwBb5SrXoWnuVgrpcHqUPWns07IdB13hPm&#10;xieM3e3R8i8QHN30M4LxCQTzXvhHBCmo/wHh4gQEVFVm5gQEiJo+GUpqghpH+U9gABPiOVMC/dDX&#10;JIZDSmokT2myQ/2OUbCEM4yrWrGAZWth4HVDCVMN5iAPLifXKHkwPpXpXE3+WC0W1DXzm5zMdJQz&#10;38qAUalkW9LzjDVbKx2hiTTsUGJRGPszd2Rchf16n1p8FB1FydpUT2h7lGmMk3jLbySuvWU+3DGH&#10;zoEQQz18xKdWBjGbbkXJxrjvp+RRH3MJp5TsMFBByLctc4IS9U6j3C+KyQRuQ9pMpvMRNu74ZH18&#10;orftyqAj0MtAl5ZRP6h+WTvTPmD2L+OtOGKa4+5MfbdZhTzo8XpwsVwmNUxdy8Ktvre8b8xI+Of9&#10;A3O2GzcBg+qD6Ydv1+yZ62fdyLk2y20wtTxwnnntEoCJnfsuvy7xSTjeJ63nN/DqBwAAAP//AwBQ&#10;SwMEFAAGAAgAAAAhAMdfdTjiAAAACgEAAA8AAABkcnMvZG93bnJldi54bWxMj9FOwzAMRd+R+IfI&#10;SLygLV3GBpSmEwLBQJomNviArDFtR+NUTdZ1f495gkfbR9fnZovBNaLHLtSeNEzGCQikwtuaSg2f&#10;H8+jWxAhGrKm8YQaThhgkZ+fZSa1/kgb7LexFBxCITUaqhjbVMpQVOhMGPsWiW9fvnMm8tiV0nbm&#10;yOGukSpJ5tKZmvhDZVp8rLD43h6chqvX5Vv/YsNmudq/V0rNn2yx3mt9eTE83IOIOMQ/GH71WR1y&#10;dtr5A9kgGg0jNeEuUYO6mYJg4O56xosdk7NkCjLP5P8K+Q8AAAD//wMAUEsBAi0AFAAGAAgAAAAh&#10;ALaDOJL+AAAA4QEAABMAAAAAAAAAAAAAAAAAAAAAAFtDb250ZW50X1R5cGVzXS54bWxQSwECLQAU&#10;AAYACAAAACEAOP0h/9YAAACUAQAACwAAAAAAAAAAAAAAAAAvAQAAX3JlbHMvLnJlbHNQSwECLQAU&#10;AAYACAAAACEALnKt9jYDAABLBwAADgAAAAAAAAAAAAAAAAAuAgAAZHJzL2Uyb0RvYy54bWxQSwEC&#10;LQAUAAYACAAAACEAx191OOIAAAAKAQAADwAAAAAAAAAAAAAAAACQBQAAZHJzL2Rvd25yZXYueG1s&#10;UEsFBgAAAAAEAAQA8wAAAJ8GAAAAAA==&#10;" adj="3785,32729" fillcolor="#acd0ed" strokecolor="#4ea6dc" strokeweight=".5pt">
                <v:fill color2="#8cc1ea" rotate="t" colors="0 #acd0ed;.5 #9ec7e9;1 #8cc1ea" focus="100%" type="gradient">
                  <o:fill v:ext="view" type="gradientUnscaled"/>
                </v:fill>
                <v:textbox>
                  <w:txbxContent>
                    <w:p w:rsidR="0023411B" w:rsidRDefault="0023411B" w:rsidP="0060659D">
                      <w:pPr>
                        <w:jc w:val="center"/>
                      </w:pPr>
                    </w:p>
                  </w:txbxContent>
                </v:textbox>
              </v:shape>
            </w:pict>
          </mc:Fallback>
        </mc:AlternateContent>
      </w:r>
      <w:r w:rsidRPr="00731F7B">
        <w:rPr>
          <w:rFonts w:ascii="Arial" w:eastAsia="Calibri" w:hAnsi="Arial" w:cs="Arial"/>
          <w:sz w:val="24"/>
          <w:szCs w:val="24"/>
        </w:rPr>
        <w:t xml:space="preserve"> </w:t>
      </w:r>
    </w:p>
    <w:p w:rsidR="0060659D" w:rsidRPr="00731F7B" w:rsidRDefault="0060659D" w:rsidP="0060659D">
      <w:pPr>
        <w:jc w:val="both"/>
        <w:rPr>
          <w:rFonts w:ascii="Arial" w:eastAsia="Calibri" w:hAnsi="Arial" w:cs="Arial"/>
          <w:sz w:val="24"/>
          <w:szCs w:val="24"/>
        </w:rPr>
      </w:pPr>
      <w:r w:rsidRPr="00731F7B">
        <w:rPr>
          <w:rFonts w:ascii="Arial" w:eastAsia="Calibri" w:hAnsi="Arial" w:cs="Arial"/>
          <w:sz w:val="24"/>
          <w:szCs w:val="24"/>
        </w:rPr>
        <w:t>'Northern Ireland is an age friendly region in which people, as they get older, are valued and supported to live actively to their fullest potential; with their rights and dignity protected' (OFMDFM Vision).</w:t>
      </w:r>
    </w:p>
    <w:p w:rsidR="0060659D" w:rsidRPr="00731F7B" w:rsidRDefault="0060659D" w:rsidP="0060659D">
      <w:pPr>
        <w:jc w:val="both"/>
        <w:rPr>
          <w:rFonts w:ascii="Arial" w:eastAsia="Calibri" w:hAnsi="Arial" w:cs="Arial"/>
          <w:sz w:val="24"/>
          <w:szCs w:val="24"/>
        </w:rPr>
      </w:pPr>
      <w:r w:rsidRPr="00731F7B">
        <w:rPr>
          <w:rFonts w:ascii="Arial" w:eastAsia="Calibri" w:hAnsi="Arial" w:cs="Arial"/>
          <w:sz w:val="24"/>
          <w:szCs w:val="24"/>
        </w:rPr>
        <w:t xml:space="preserve"> </w:t>
      </w:r>
    </w:p>
    <w:p w:rsidR="0060659D" w:rsidRPr="00731F7B" w:rsidRDefault="0060659D" w:rsidP="0060659D">
      <w:pPr>
        <w:jc w:val="both"/>
        <w:rPr>
          <w:rFonts w:ascii="Arial" w:eastAsia="Calibri" w:hAnsi="Arial" w:cs="Arial"/>
          <w:sz w:val="24"/>
          <w:szCs w:val="24"/>
        </w:rPr>
      </w:pPr>
    </w:p>
    <w:p w:rsidR="007F0524" w:rsidRDefault="0029170B" w:rsidP="007F0524">
      <w:pPr>
        <w:jc w:val="both"/>
        <w:rPr>
          <w:rFonts w:ascii="Arial" w:eastAsia="Calibri" w:hAnsi="Arial" w:cs="Arial"/>
          <w:sz w:val="24"/>
          <w:szCs w:val="24"/>
        </w:rPr>
      </w:pPr>
      <w:r w:rsidRPr="00FE26C9">
        <w:rPr>
          <w:rFonts w:ascii="Arial" w:eastAsia="Calibri" w:hAnsi="Arial" w:cs="Arial"/>
          <w:noProof/>
          <w:sz w:val="24"/>
          <w:szCs w:val="24"/>
          <w:lang w:val="en-US"/>
        </w:rPr>
        <mc:AlternateContent>
          <mc:Choice Requires="wps">
            <w:drawing>
              <wp:anchor distT="45720" distB="45720" distL="114300" distR="114300" simplePos="0" relativeHeight="251745280" behindDoc="0" locked="0" layoutInCell="1" allowOverlap="1" wp14:anchorId="68160F2C" wp14:editId="3151075E">
                <wp:simplePos x="0" y="0"/>
                <wp:positionH relativeFrom="margin">
                  <wp:posOffset>2712085</wp:posOffset>
                </wp:positionH>
                <wp:positionV relativeFrom="page">
                  <wp:posOffset>8336280</wp:posOffset>
                </wp:positionV>
                <wp:extent cx="3095625" cy="1020445"/>
                <wp:effectExtent l="0" t="0" r="9525" b="825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20445"/>
                        </a:xfrm>
                        <a:prstGeom prst="rect">
                          <a:avLst/>
                        </a:prstGeom>
                        <a:solidFill>
                          <a:srgbClr val="FFFFFF"/>
                        </a:solidFill>
                        <a:ln w="9525">
                          <a:noFill/>
                          <a:miter lim="800000"/>
                          <a:headEnd/>
                          <a:tailEnd/>
                        </a:ln>
                      </wps:spPr>
                      <wps:txbx>
                        <w:txbxContent>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Social Participation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Respect and Social Inclusion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Civic Participation and Employment</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Communication and Information</w:t>
                            </w:r>
                          </w:p>
                          <w:p w:rsidR="0023411B" w:rsidRDefault="0023411B" w:rsidP="007F05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0F2C" id="Text Box 2" o:spid="_x0000_s1029" type="#_x0000_t202" style="position:absolute;left:0;text-align:left;margin-left:213.55pt;margin-top:656.4pt;width:243.75pt;height:80.3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8BJAIAACQEAAAOAAAAZHJzL2Uyb0RvYy54bWysU21v2yAQ/j5p/wHxfbHjxm1jxam6dJkm&#10;dS9Sux+AMY7RgGNAYne/vgdO02z7No0PiOPuHp577ljdjFqRg3BegqnpfJZTIgyHVppdTb8/bt9d&#10;U+IDMy1TYERNn4SnN+u3b1aDrUQBPahWOIIgxleDrWkfgq2yzPNeaOZnYIVBZwdOs4Cm22WtYwOi&#10;a5UVeX6ZDeBa64AL7/H2bnLSdcLvOsHD167zIhBVU+QW0u7S3sQ9W69YtXPM9pIfabB/YKGZNPjo&#10;CeqOBUb2Tv4FpSV34KELMw46g66TXKQasJp5/kc1Dz2zItWC4nh7ksn/P1j+5fDNEdnWtLyixDCN&#10;PXoUYyDvYSRFlGewvsKoB4txYcRrbHMq1dt74D88MbDpmdmJW+dg6AVrkd48ZmZnqROOjyDN8Bla&#10;fIbtAySgsXM6aodqEETHNj2dWhOpcLy8yJflZVFSwtE3z4t8sSjTG6x6SbfOh48CNImHmjrsfYJn&#10;h3sfIh1WvYTE1zwo2W6lUslwu2ajHDkwnJNtWkf038KUIUNNlyUSiVkGYn4aIS0DzrGSuqbXeVwx&#10;nVVRjg+mTefApJrOyESZoz5RkkmcMDZj6sRFzI3aNdA+oWAOprHFb4aHHtwvSgYc2Zr6n3vmBCXq&#10;k0HRl/PFIs54MhblVYGGO/c05x5mOELVNFAyHTch/YupsFtsTieTbK9MjpRxFJOax28TZ/3cTlGv&#10;n3v9DAAA//8DAFBLAwQUAAYACAAAACEAhsYySeAAAAANAQAADwAAAGRycy9kb3ducmV2LnhtbEyP&#10;QU+DQBCF7yb+h82YeDF2gVKwyNKoicZra3/AwG6ByM4Sdlvov3c86XHe+/LmvXK32EFczOR7Rwri&#10;VQTCUON0T62C49f74xMIH5A0Do6MgqvxsKtub0ostJtpby6H0AoOIV+ggi6EsZDSN52x6FduNMTe&#10;yU0WA59TK/WEM4fbQSZRlEmLPfGHDkfz1pnm+3C2Ck6f88NmO9cf4Zjv0+wV+7x2V6Xu75aXZxDB&#10;LOEPht/6XB0q7lS7M2kvBgVpkseMsrGOEx7ByDZOMxA1S2m+3oCsSvl/RfUDAAD//wMAUEsBAi0A&#10;FAAGAAgAAAAhALaDOJL+AAAA4QEAABMAAAAAAAAAAAAAAAAAAAAAAFtDb250ZW50X1R5cGVzXS54&#10;bWxQSwECLQAUAAYACAAAACEAOP0h/9YAAACUAQAACwAAAAAAAAAAAAAAAAAvAQAAX3JlbHMvLnJl&#10;bHNQSwECLQAUAAYACAAAACEAVEF/ASQCAAAkBAAADgAAAAAAAAAAAAAAAAAuAgAAZHJzL2Uyb0Rv&#10;Yy54bWxQSwECLQAUAAYACAAAACEAhsYySeAAAAANAQAADwAAAAAAAAAAAAAAAAB+BAAAZHJzL2Rv&#10;d25yZXYueG1sUEsFBgAAAAAEAAQA8wAAAIsFAAAAAA==&#10;" stroked="f">
                <v:textbox>
                  <w:txbxContent>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Social Participation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Respect and Social Inclusion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Civic Participation and Employment</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Communication and Information</w:t>
                      </w:r>
                    </w:p>
                    <w:p w:rsidR="0023411B" w:rsidRDefault="0023411B" w:rsidP="007F0524"/>
                  </w:txbxContent>
                </v:textbox>
                <w10:wrap type="square" anchorx="margin" anchory="page"/>
              </v:shape>
            </w:pict>
          </mc:Fallback>
        </mc:AlternateContent>
      </w:r>
      <w:r w:rsidRPr="00FE26C9">
        <w:rPr>
          <w:rFonts w:ascii="Arial" w:eastAsia="Calibri" w:hAnsi="Arial" w:cs="Arial"/>
          <w:noProof/>
          <w:sz w:val="24"/>
          <w:szCs w:val="24"/>
          <w:lang w:val="en-US"/>
        </w:rPr>
        <mc:AlternateContent>
          <mc:Choice Requires="wps">
            <w:drawing>
              <wp:anchor distT="45720" distB="45720" distL="114300" distR="114300" simplePos="0" relativeHeight="251744256" behindDoc="0" locked="0" layoutInCell="1" allowOverlap="1" wp14:anchorId="07C1BEFE" wp14:editId="2EC8CA6D">
                <wp:simplePos x="0" y="0"/>
                <wp:positionH relativeFrom="margin">
                  <wp:align>left</wp:align>
                </wp:positionH>
                <wp:positionV relativeFrom="margin">
                  <wp:posOffset>7440295</wp:posOffset>
                </wp:positionV>
                <wp:extent cx="2847975" cy="103124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31240"/>
                        </a:xfrm>
                        <a:prstGeom prst="rect">
                          <a:avLst/>
                        </a:prstGeom>
                        <a:solidFill>
                          <a:srgbClr val="FFFFFF"/>
                        </a:solidFill>
                        <a:ln w="9525">
                          <a:noFill/>
                          <a:miter lim="800000"/>
                          <a:headEnd/>
                          <a:tailEnd/>
                        </a:ln>
                      </wps:spPr>
                      <wps:txbx>
                        <w:txbxContent>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Outdoor Spaces and Buildings</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Transportation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Housing</w:t>
                            </w:r>
                          </w:p>
                          <w:p w:rsidR="0023411B" w:rsidRPr="00001A45"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Community Support and Health Services</w:t>
                            </w:r>
                          </w:p>
                          <w:p w:rsidR="0023411B" w:rsidRPr="00431CE0" w:rsidRDefault="0023411B" w:rsidP="007F0524">
                            <w:pPr>
                              <w:pStyle w:val="ListParagraph"/>
                            </w:pPr>
                          </w:p>
                          <w:p w:rsidR="0023411B" w:rsidRDefault="0023411B" w:rsidP="007F05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1BEFE" id="_x0000_s1030" type="#_x0000_t202" style="position:absolute;left:0;text-align:left;margin-left:0;margin-top:585.85pt;width:224.25pt;height:81.2pt;z-index:2517442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OGJAIAACM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wqekOJYRol&#10;ehZDIB9gIEVkp7e+xKAni2FhwGtUOVXq7SPwn54Y2HTM7MS9c9B3gjWY3TS+zK6ejjg+gtT9F2jw&#10;G7YPkICG1ulIHZJBEB1VOl6UialwvCwWs9vl7ZwSjr5p/n5azJJ2GSvPz63z4ZMATeKhog6lT/Ds&#10;8OhDTIeV55D4mwclm61UKhluV2+UIweGbbJNK1XwKkwZ0ld0OS/mCdlAfJ86SMuAbaykrugij2ts&#10;rEjHR9OkkMCkGs+YiTInfiIlIzlhqIckxOxMew3NEQlzMHYtThkeOnC/KemxYyvqf+2ZE5SozwZJ&#10;X05nSAoJyZjNbws03LWnvvYwwxGqooGS8bgJaSwiHQbuUZxWJtqiimMmp5SxExObp6mJrX5tp6g/&#10;s71+AQAA//8DAFBLAwQUAAYACAAAACEAFrXzSd4AAAAKAQAADwAAAGRycy9kb3ducmV2LnhtbEyP&#10;QU+DQBCF7yb+h82YeDF2wdJSkaVRE43X1v6AAaZAZGcJuy303zue7HHee3nzvXw7216dafSdYwPx&#10;IgJFXLm648bA4fvjcQPKB+Qae8dk4EIetsXtTY5Z7Sbe0XkfGiUl7DM00IYwZFr7qiWLfuEGYvGO&#10;brQY5BwbXY84Sbnt9VMUrbXFjuVDiwO9t1T97E/WwPFrelg9T+VnOKS7ZP2GXVq6izH3d/PrC6hA&#10;c/gPwx++oEMhTKU7ce1Vb0CGBFHjNE5BiZ8kmxWoUqTlMolBF7m+nlD8AgAA//8DAFBLAQItABQA&#10;BgAIAAAAIQC2gziS/gAAAOEBAAATAAAAAAAAAAAAAAAAAAAAAABbQ29udGVudF9UeXBlc10ueG1s&#10;UEsBAi0AFAAGAAgAAAAhADj9If/WAAAAlAEAAAsAAAAAAAAAAAAAAAAALwEAAF9yZWxzLy5yZWxz&#10;UEsBAi0AFAAGAAgAAAAhAKdR44YkAgAAIwQAAA4AAAAAAAAAAAAAAAAALgIAAGRycy9lMm9Eb2Mu&#10;eG1sUEsBAi0AFAAGAAgAAAAhABa180neAAAACgEAAA8AAAAAAAAAAAAAAAAAfgQAAGRycy9kb3du&#10;cmV2LnhtbFBLBQYAAAAABAAEAPMAAACJBQAAAAA=&#10;" stroked="f">
                <v:textbox>
                  <w:txbxContent>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Outdoor Spaces and Buildings</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Transportation</w:t>
                      </w:r>
                    </w:p>
                    <w:p w:rsidR="0023411B"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Housing</w:t>
                      </w:r>
                    </w:p>
                    <w:p w:rsidR="0023411B" w:rsidRPr="00001A45" w:rsidRDefault="0023411B" w:rsidP="007F0524">
                      <w:pPr>
                        <w:pStyle w:val="ListParagraph1"/>
                        <w:numPr>
                          <w:ilvl w:val="0"/>
                          <w:numId w:val="12"/>
                        </w:numPr>
                        <w:rPr>
                          <w:rFonts w:ascii="Arial" w:hAnsi="Arial" w:cs="Arial"/>
                          <w:sz w:val="24"/>
                          <w:szCs w:val="24"/>
                        </w:rPr>
                      </w:pPr>
                      <w:r w:rsidRPr="00001A45">
                        <w:rPr>
                          <w:rFonts w:ascii="Arial" w:hAnsi="Arial" w:cs="Arial"/>
                          <w:sz w:val="24"/>
                          <w:szCs w:val="24"/>
                        </w:rPr>
                        <w:t>Community Support and Health Services</w:t>
                      </w:r>
                    </w:p>
                    <w:p w:rsidR="0023411B" w:rsidRPr="00431CE0" w:rsidRDefault="0023411B" w:rsidP="007F0524">
                      <w:pPr>
                        <w:pStyle w:val="ListParagraph"/>
                      </w:pPr>
                    </w:p>
                    <w:p w:rsidR="0023411B" w:rsidRDefault="0023411B" w:rsidP="007F0524"/>
                  </w:txbxContent>
                </v:textbox>
                <w10:wrap type="square" anchorx="margin" anchory="margin"/>
              </v:shape>
            </w:pict>
          </mc:Fallback>
        </mc:AlternateContent>
      </w:r>
      <w:r w:rsidR="007F0524">
        <w:rPr>
          <w:rFonts w:ascii="Arial" w:eastAsia="Calibri" w:hAnsi="Arial" w:cs="Arial"/>
          <w:sz w:val="24"/>
          <w:szCs w:val="24"/>
        </w:rPr>
        <w:t>Ag</w:t>
      </w:r>
      <w:r w:rsidR="007F0524" w:rsidRPr="00AE558F">
        <w:rPr>
          <w:rFonts w:ascii="Arial" w:eastAsia="Calibri" w:hAnsi="Arial" w:cs="Arial"/>
          <w:sz w:val="24"/>
          <w:szCs w:val="24"/>
        </w:rPr>
        <w:t>e-friendly is based on the results of the WHO Global Age-Friendly</w:t>
      </w:r>
      <w:r w:rsidR="007F0524">
        <w:rPr>
          <w:rFonts w:ascii="Arial" w:eastAsia="Calibri" w:hAnsi="Arial" w:cs="Arial"/>
          <w:sz w:val="24"/>
          <w:szCs w:val="24"/>
        </w:rPr>
        <w:t xml:space="preserve"> consultation with</w:t>
      </w:r>
      <w:r w:rsidR="007F0524" w:rsidRPr="00AE558F">
        <w:rPr>
          <w:rFonts w:ascii="Arial" w:eastAsia="Calibri" w:hAnsi="Arial" w:cs="Arial"/>
          <w:sz w:val="24"/>
          <w:szCs w:val="24"/>
        </w:rPr>
        <w:t xml:space="preserve"> 33 cities in 22 countries.</w:t>
      </w:r>
      <w:r w:rsidR="007F0524">
        <w:rPr>
          <w:rFonts w:ascii="Arial" w:eastAsia="Calibri" w:hAnsi="Arial" w:cs="Arial"/>
          <w:sz w:val="24"/>
          <w:szCs w:val="24"/>
        </w:rPr>
        <w:t xml:space="preserve"> The consultation co</w:t>
      </w:r>
      <w:r>
        <w:rPr>
          <w:rFonts w:ascii="Arial" w:eastAsia="Calibri" w:hAnsi="Arial" w:cs="Arial"/>
          <w:sz w:val="24"/>
          <w:szCs w:val="24"/>
        </w:rPr>
        <w:t xml:space="preserve">ncluded that eight Domains were </w:t>
      </w:r>
      <w:r w:rsidR="007F0524">
        <w:rPr>
          <w:rFonts w:ascii="Arial" w:eastAsia="Calibri" w:hAnsi="Arial" w:cs="Arial"/>
          <w:sz w:val="24"/>
          <w:szCs w:val="24"/>
        </w:rPr>
        <w:t xml:space="preserve">identified as essential for a place to be considered Age Friendly. </w:t>
      </w:r>
      <w:r>
        <w:rPr>
          <w:rFonts w:ascii="Arial" w:eastAsia="Calibri" w:hAnsi="Arial" w:cs="Arial"/>
          <w:sz w:val="24"/>
          <w:szCs w:val="24"/>
        </w:rPr>
        <w:t xml:space="preserve"> The domains are listed below.  </w:t>
      </w:r>
      <w:r w:rsidR="007F0524">
        <w:rPr>
          <w:rFonts w:ascii="Arial" w:eastAsia="Calibri" w:hAnsi="Arial" w:cs="Arial"/>
          <w:sz w:val="24"/>
          <w:szCs w:val="24"/>
        </w:rPr>
        <w:t>In addit</w:t>
      </w:r>
      <w:r w:rsidR="002E3646">
        <w:rPr>
          <w:rFonts w:ascii="Arial" w:eastAsia="Calibri" w:hAnsi="Arial" w:cs="Arial"/>
          <w:sz w:val="24"/>
          <w:szCs w:val="24"/>
        </w:rPr>
        <w:t>ion to each of these domains a c</w:t>
      </w:r>
      <w:r w:rsidR="007F0524">
        <w:rPr>
          <w:rFonts w:ascii="Arial" w:eastAsia="Calibri" w:hAnsi="Arial" w:cs="Arial"/>
          <w:sz w:val="24"/>
          <w:szCs w:val="24"/>
        </w:rPr>
        <w:t>hecklist was also generated from the WHO study. Th</w:t>
      </w:r>
      <w:r w:rsidR="007F0524" w:rsidRPr="003D6CBC">
        <w:rPr>
          <w:rFonts w:ascii="Arial" w:eastAsia="Calibri" w:hAnsi="Arial" w:cs="Arial"/>
          <w:sz w:val="24"/>
          <w:szCs w:val="24"/>
        </w:rPr>
        <w:t>e checklist is a tool for a city’s self-assessment and a map for charting progress.</w:t>
      </w:r>
      <w:r w:rsidR="007F0524">
        <w:rPr>
          <w:rFonts w:ascii="Arial" w:eastAsia="Calibri" w:hAnsi="Arial" w:cs="Arial"/>
          <w:sz w:val="24"/>
          <w:szCs w:val="24"/>
        </w:rPr>
        <w:t xml:space="preserve"> The Age Friendly Checklist can be found in (appendix 1) </w:t>
      </w:r>
    </w:p>
    <w:p w:rsidR="0060659D" w:rsidRPr="00035E87" w:rsidRDefault="0060659D" w:rsidP="0060659D">
      <w:pPr>
        <w:jc w:val="both"/>
        <w:rPr>
          <w:rFonts w:ascii="Arial" w:eastAsia="Calibri" w:hAnsi="Arial" w:cs="Arial"/>
          <w:b/>
          <w:color w:val="5B9BD5" w:themeColor="accent1"/>
          <w:sz w:val="24"/>
          <w:szCs w:val="24"/>
        </w:rPr>
      </w:pPr>
    </w:p>
    <w:p w:rsidR="0060659D" w:rsidRPr="00035E87" w:rsidRDefault="0060659D" w:rsidP="0060659D">
      <w:pPr>
        <w:jc w:val="both"/>
        <w:rPr>
          <w:rFonts w:ascii="Arial" w:eastAsia="Calibri" w:hAnsi="Arial" w:cs="Arial"/>
          <w:b/>
          <w:color w:val="5B9BD5" w:themeColor="accent1"/>
          <w:sz w:val="24"/>
          <w:szCs w:val="24"/>
        </w:rPr>
      </w:pPr>
      <w:r w:rsidRPr="00035E87">
        <w:rPr>
          <w:rFonts w:ascii="Arial" w:eastAsia="Calibri" w:hAnsi="Arial" w:cs="Arial"/>
          <w:b/>
          <w:color w:val="5B9BD5" w:themeColor="accent1"/>
          <w:sz w:val="24"/>
          <w:szCs w:val="24"/>
        </w:rPr>
        <w:lastRenderedPageBreak/>
        <w:t>Alignment of local and national objectives:</w:t>
      </w:r>
    </w:p>
    <w:p w:rsidR="0060659D" w:rsidRPr="00731F7B" w:rsidRDefault="0060659D" w:rsidP="0060659D">
      <w:pPr>
        <w:rPr>
          <w:rFonts w:ascii="Arial" w:hAnsi="Arial" w:cs="Arial"/>
          <w:sz w:val="24"/>
          <w:szCs w:val="24"/>
        </w:rPr>
      </w:pPr>
      <w:r w:rsidRPr="00731F7B">
        <w:rPr>
          <w:rFonts w:ascii="Arial" w:hAnsi="Arial" w:cs="Arial"/>
          <w:sz w:val="24"/>
          <w:szCs w:val="24"/>
        </w:rPr>
        <w:t xml:space="preserve">The following table illustrates the close alignment of the objectives and themes of </w:t>
      </w:r>
      <w:r w:rsidRPr="00731F7B">
        <w:rPr>
          <w:rFonts w:ascii="Arial" w:hAnsi="Arial" w:cs="Arial"/>
          <w:i/>
          <w:sz w:val="24"/>
          <w:szCs w:val="24"/>
        </w:rPr>
        <w:t>Making Life Better</w:t>
      </w:r>
      <w:r w:rsidRPr="00731F7B">
        <w:rPr>
          <w:rFonts w:ascii="Arial" w:hAnsi="Arial" w:cs="Arial"/>
          <w:sz w:val="24"/>
          <w:szCs w:val="24"/>
        </w:rPr>
        <w:t xml:space="preserve"> and </w:t>
      </w:r>
      <w:r w:rsidRPr="00731F7B">
        <w:rPr>
          <w:rFonts w:ascii="Arial" w:hAnsi="Arial" w:cs="Arial"/>
          <w:i/>
          <w:sz w:val="24"/>
          <w:szCs w:val="24"/>
        </w:rPr>
        <w:t>Active Ageing</w:t>
      </w:r>
      <w:r w:rsidRPr="00731F7B">
        <w:rPr>
          <w:rFonts w:ascii="Arial" w:hAnsi="Arial" w:cs="Arial"/>
          <w:sz w:val="24"/>
          <w:szCs w:val="24"/>
        </w:rPr>
        <w:t xml:space="preserve"> with the Ards and North Down community planning thematic groups.  </w:t>
      </w:r>
    </w:p>
    <w:tbl>
      <w:tblPr>
        <w:tblStyle w:val="TableGrid"/>
        <w:tblW w:w="5307" w:type="pct"/>
        <w:tblInd w:w="-485" w:type="dxa"/>
        <w:tblLayout w:type="fixed"/>
        <w:tblLook w:val="04A0" w:firstRow="1" w:lastRow="0" w:firstColumn="1" w:lastColumn="0" w:noHBand="0" w:noVBand="1"/>
      </w:tblPr>
      <w:tblGrid>
        <w:gridCol w:w="1920"/>
        <w:gridCol w:w="649"/>
        <w:gridCol w:w="1112"/>
        <w:gridCol w:w="875"/>
        <w:gridCol w:w="1171"/>
        <w:gridCol w:w="1087"/>
        <w:gridCol w:w="1317"/>
        <w:gridCol w:w="1439"/>
      </w:tblGrid>
      <w:tr w:rsidR="0060659D" w:rsidRPr="00731F7B" w:rsidTr="0029170B">
        <w:trPr>
          <w:trHeight w:val="757"/>
        </w:trPr>
        <w:tc>
          <w:tcPr>
            <w:tcW w:w="1003" w:type="pct"/>
          </w:tcPr>
          <w:p w:rsidR="0060659D" w:rsidRPr="00731F7B" w:rsidRDefault="0060659D" w:rsidP="0060659D">
            <w:pPr>
              <w:rPr>
                <w:b/>
                <w:i/>
              </w:rPr>
            </w:pPr>
            <w:r w:rsidRPr="00731F7B">
              <w:rPr>
                <w:b/>
                <w:i/>
              </w:rPr>
              <w:t>Age-friendly Domains</w:t>
            </w:r>
          </w:p>
        </w:tc>
        <w:tc>
          <w:tcPr>
            <w:tcW w:w="2557" w:type="pct"/>
            <w:gridSpan w:val="5"/>
          </w:tcPr>
          <w:p w:rsidR="0060659D" w:rsidRPr="00731F7B" w:rsidRDefault="0060659D" w:rsidP="0060659D">
            <w:pPr>
              <w:rPr>
                <w:b/>
              </w:rPr>
            </w:pPr>
            <w:r w:rsidRPr="00731F7B">
              <w:rPr>
                <w:b/>
              </w:rPr>
              <w:t>Community Planning Themes</w:t>
            </w:r>
          </w:p>
        </w:tc>
        <w:tc>
          <w:tcPr>
            <w:tcW w:w="688" w:type="pct"/>
          </w:tcPr>
          <w:p w:rsidR="0060659D" w:rsidRPr="00731F7B" w:rsidRDefault="0060659D" w:rsidP="0060659D">
            <w:pPr>
              <w:rPr>
                <w:b/>
              </w:rPr>
            </w:pPr>
            <w:r w:rsidRPr="00731F7B">
              <w:rPr>
                <w:b/>
              </w:rPr>
              <w:t>Active Ageing Strategy</w:t>
            </w:r>
          </w:p>
        </w:tc>
        <w:tc>
          <w:tcPr>
            <w:tcW w:w="752" w:type="pct"/>
          </w:tcPr>
          <w:p w:rsidR="0060659D" w:rsidRPr="00731F7B" w:rsidRDefault="0060659D" w:rsidP="0060659D">
            <w:pPr>
              <w:rPr>
                <w:b/>
              </w:rPr>
            </w:pPr>
            <w:r w:rsidRPr="00731F7B">
              <w:rPr>
                <w:b/>
              </w:rPr>
              <w:t>Making Life Better Strategy</w:t>
            </w:r>
          </w:p>
        </w:tc>
      </w:tr>
      <w:tr w:rsidR="00CD3A6F" w:rsidRPr="00731F7B" w:rsidTr="0029170B">
        <w:trPr>
          <w:cantSplit/>
          <w:trHeight w:val="1306"/>
        </w:trPr>
        <w:tc>
          <w:tcPr>
            <w:tcW w:w="1003" w:type="pct"/>
          </w:tcPr>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p w:rsidR="0060659D" w:rsidRPr="00731F7B" w:rsidRDefault="0060659D" w:rsidP="0060659D">
            <w:pPr>
              <w:rPr>
                <w:b/>
                <w:i/>
              </w:rPr>
            </w:pPr>
          </w:p>
        </w:tc>
        <w:tc>
          <w:tcPr>
            <w:tcW w:w="339" w:type="pct"/>
            <w:textDirection w:val="btLr"/>
          </w:tcPr>
          <w:p w:rsidR="0060659D" w:rsidRPr="00731F7B" w:rsidRDefault="0060659D" w:rsidP="0060659D">
            <w:pPr>
              <w:rPr>
                <w:b/>
                <w:i/>
              </w:rPr>
            </w:pPr>
            <w:r w:rsidRPr="00731F7B">
              <w:rPr>
                <w:b/>
                <w:i/>
              </w:rPr>
              <w:t>Outcome 1</w:t>
            </w:r>
          </w:p>
          <w:p w:rsidR="0060659D" w:rsidRPr="00731F7B" w:rsidRDefault="0060659D" w:rsidP="0060659D">
            <w:pPr>
              <w:rPr>
                <w:b/>
                <w:i/>
              </w:rPr>
            </w:pPr>
            <w:r w:rsidRPr="00731F7B">
              <w:rPr>
                <w:b/>
                <w:i/>
              </w:rPr>
              <w:t xml:space="preserve"> </w:t>
            </w:r>
          </w:p>
          <w:p w:rsidR="0060659D" w:rsidRPr="00731F7B" w:rsidRDefault="0060659D" w:rsidP="0060659D">
            <w:pPr>
              <w:rPr>
                <w:i/>
              </w:rPr>
            </w:pPr>
            <w:r w:rsidRPr="00731F7B">
              <w:rPr>
                <w:i/>
              </w:rPr>
              <w:t xml:space="preserve"> </w:t>
            </w:r>
          </w:p>
        </w:tc>
        <w:tc>
          <w:tcPr>
            <w:tcW w:w="581" w:type="pct"/>
            <w:textDirection w:val="btLr"/>
          </w:tcPr>
          <w:p w:rsidR="0060659D" w:rsidRPr="00731F7B" w:rsidRDefault="0060659D" w:rsidP="0060659D">
            <w:pPr>
              <w:rPr>
                <w:b/>
              </w:rPr>
            </w:pPr>
            <w:r w:rsidRPr="00731F7B">
              <w:rPr>
                <w:b/>
              </w:rPr>
              <w:t xml:space="preserve">Outcome 2 </w:t>
            </w:r>
          </w:p>
          <w:p w:rsidR="0060659D" w:rsidRPr="00731F7B" w:rsidRDefault="0060659D" w:rsidP="0060659D">
            <w:pPr>
              <w:rPr>
                <w:i/>
              </w:rPr>
            </w:pPr>
            <w:r w:rsidRPr="00731F7B">
              <w:rPr>
                <w:bCs/>
                <w:lang w:val="en-US"/>
              </w:rPr>
              <w:t xml:space="preserve"> </w:t>
            </w:r>
          </w:p>
        </w:tc>
        <w:tc>
          <w:tcPr>
            <w:tcW w:w="457" w:type="pct"/>
            <w:textDirection w:val="btLr"/>
          </w:tcPr>
          <w:p w:rsidR="0060659D" w:rsidRPr="00731F7B" w:rsidRDefault="0060659D" w:rsidP="0060659D">
            <w:pPr>
              <w:rPr>
                <w:b/>
                <w:bCs/>
                <w:lang w:val="en-US"/>
              </w:rPr>
            </w:pPr>
            <w:r w:rsidRPr="00731F7B">
              <w:rPr>
                <w:b/>
                <w:bCs/>
                <w:lang w:val="en-US"/>
              </w:rPr>
              <w:t>Outcome 3</w:t>
            </w:r>
          </w:p>
          <w:p w:rsidR="0060659D" w:rsidRPr="00731F7B" w:rsidRDefault="0060659D" w:rsidP="0060659D">
            <w:pPr>
              <w:rPr>
                <w:i/>
              </w:rPr>
            </w:pPr>
          </w:p>
        </w:tc>
        <w:tc>
          <w:tcPr>
            <w:tcW w:w="612" w:type="pct"/>
            <w:shd w:val="clear" w:color="auto" w:fill="FFFFFF" w:themeFill="background1"/>
            <w:textDirection w:val="btLr"/>
          </w:tcPr>
          <w:p w:rsidR="0060659D" w:rsidRPr="00731F7B" w:rsidRDefault="0060659D" w:rsidP="0060659D">
            <w:pPr>
              <w:rPr>
                <w:b/>
                <w:i/>
              </w:rPr>
            </w:pPr>
            <w:r w:rsidRPr="00731F7B">
              <w:rPr>
                <w:b/>
                <w:i/>
              </w:rPr>
              <w:t xml:space="preserve">Outcome 4 </w:t>
            </w:r>
          </w:p>
          <w:p w:rsidR="0060659D" w:rsidRPr="00731F7B" w:rsidRDefault="0060659D" w:rsidP="0060659D">
            <w:pPr>
              <w:rPr>
                <w:i/>
              </w:rPr>
            </w:pPr>
          </w:p>
        </w:tc>
        <w:tc>
          <w:tcPr>
            <w:tcW w:w="568" w:type="pct"/>
            <w:shd w:val="clear" w:color="auto" w:fill="FFFFFF" w:themeFill="background1"/>
            <w:textDirection w:val="btLr"/>
          </w:tcPr>
          <w:p w:rsidR="0060659D" w:rsidRPr="00731F7B" w:rsidRDefault="0060659D" w:rsidP="0060659D">
            <w:pPr>
              <w:rPr>
                <w:b/>
                <w:i/>
              </w:rPr>
            </w:pPr>
            <w:r w:rsidRPr="00731F7B">
              <w:rPr>
                <w:b/>
                <w:i/>
              </w:rPr>
              <w:t xml:space="preserve">Outcome 5 </w:t>
            </w:r>
          </w:p>
          <w:p w:rsidR="0060659D" w:rsidRPr="00731F7B" w:rsidRDefault="0060659D" w:rsidP="0060659D">
            <w:pPr>
              <w:rPr>
                <w:b/>
                <w:i/>
              </w:rPr>
            </w:pPr>
          </w:p>
        </w:tc>
        <w:tc>
          <w:tcPr>
            <w:tcW w:w="688" w:type="pct"/>
            <w:shd w:val="clear" w:color="auto" w:fill="D9D9D9" w:themeFill="background1" w:themeFillShade="D9"/>
          </w:tcPr>
          <w:p w:rsidR="0060659D" w:rsidRPr="00731F7B" w:rsidRDefault="0060659D" w:rsidP="0060659D">
            <w:pPr>
              <w:rPr>
                <w:b/>
              </w:rPr>
            </w:pPr>
          </w:p>
        </w:tc>
        <w:tc>
          <w:tcPr>
            <w:tcW w:w="752" w:type="pct"/>
            <w:shd w:val="clear" w:color="auto" w:fill="D9D9D9" w:themeFill="background1" w:themeFillShade="D9"/>
          </w:tcPr>
          <w:p w:rsidR="0060659D" w:rsidRPr="00731F7B" w:rsidRDefault="0060659D" w:rsidP="0060659D">
            <w:pPr>
              <w:rPr>
                <w:b/>
              </w:rPr>
            </w:pPr>
          </w:p>
        </w:tc>
      </w:tr>
      <w:tr w:rsidR="00CD3A6F" w:rsidRPr="00731F7B" w:rsidTr="0029170B">
        <w:trPr>
          <w:trHeight w:val="588"/>
        </w:trPr>
        <w:tc>
          <w:tcPr>
            <w:tcW w:w="1003" w:type="pct"/>
          </w:tcPr>
          <w:p w:rsidR="0060659D" w:rsidRPr="00731F7B" w:rsidRDefault="0060659D" w:rsidP="0060659D">
            <w:pPr>
              <w:rPr>
                <w:i/>
              </w:rPr>
            </w:pPr>
            <w:r w:rsidRPr="00731F7B">
              <w:t>Outdoor spaces and</w:t>
            </w:r>
            <w:r w:rsidRPr="00731F7B">
              <w:rPr>
                <w:i/>
              </w:rPr>
              <w:t xml:space="preserve"> </w:t>
            </w:r>
            <w:r w:rsidRPr="00731F7B">
              <w:t>buildings</w:t>
            </w:r>
          </w:p>
        </w:tc>
        <w:tc>
          <w:tcPr>
            <w:tcW w:w="339" w:type="pct"/>
          </w:tcPr>
          <w:p w:rsidR="0060659D" w:rsidRPr="00731F7B" w:rsidRDefault="0060659D" w:rsidP="0060659D">
            <w:pPr>
              <w:rPr>
                <w:b/>
              </w:rPr>
            </w:pPr>
          </w:p>
        </w:tc>
        <w:tc>
          <w:tcPr>
            <w:tcW w:w="581" w:type="pct"/>
          </w:tcPr>
          <w:p w:rsidR="0060659D" w:rsidRPr="00731F7B" w:rsidRDefault="0060659D" w:rsidP="0060659D">
            <w:r w:rsidRPr="00731F7B">
              <w:t>√</w:t>
            </w:r>
          </w:p>
        </w:tc>
        <w:tc>
          <w:tcPr>
            <w:tcW w:w="457" w:type="pct"/>
          </w:tcPr>
          <w:p w:rsidR="0060659D" w:rsidRPr="00731F7B" w:rsidRDefault="0060659D" w:rsidP="0060659D">
            <w:r w:rsidRPr="00731F7B">
              <w:t>√</w:t>
            </w:r>
          </w:p>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pPr>
              <w:rPr>
                <w:b/>
              </w:rPr>
            </w:pPr>
            <w:r w:rsidRPr="00731F7B">
              <w:t>√</w:t>
            </w:r>
          </w:p>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374"/>
        </w:trPr>
        <w:tc>
          <w:tcPr>
            <w:tcW w:w="1003" w:type="pct"/>
          </w:tcPr>
          <w:p w:rsidR="0060659D" w:rsidRPr="00731F7B" w:rsidRDefault="0060659D" w:rsidP="0060659D">
            <w:r w:rsidRPr="00731F7B">
              <w:t>Transportation</w:t>
            </w:r>
          </w:p>
        </w:tc>
        <w:tc>
          <w:tcPr>
            <w:tcW w:w="339" w:type="pct"/>
          </w:tcPr>
          <w:p w:rsidR="0060659D" w:rsidRPr="00731F7B" w:rsidRDefault="0060659D" w:rsidP="0060659D">
            <w:pPr>
              <w:rPr>
                <w:b/>
              </w:rPr>
            </w:pPr>
          </w:p>
        </w:tc>
        <w:tc>
          <w:tcPr>
            <w:tcW w:w="581" w:type="pct"/>
          </w:tcPr>
          <w:p w:rsidR="0060659D" w:rsidRPr="00731F7B" w:rsidRDefault="0060659D" w:rsidP="0060659D">
            <w:r w:rsidRPr="00731F7B">
              <w:t>√</w:t>
            </w:r>
          </w:p>
        </w:tc>
        <w:tc>
          <w:tcPr>
            <w:tcW w:w="457" w:type="pct"/>
          </w:tcPr>
          <w:p w:rsidR="0060659D" w:rsidRPr="00731F7B" w:rsidRDefault="0060659D" w:rsidP="0060659D"/>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r w:rsidRPr="00731F7B">
              <w:t>√</w:t>
            </w:r>
          </w:p>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400"/>
        </w:trPr>
        <w:tc>
          <w:tcPr>
            <w:tcW w:w="1003" w:type="pct"/>
          </w:tcPr>
          <w:p w:rsidR="0060659D" w:rsidRPr="00731F7B" w:rsidRDefault="0060659D" w:rsidP="0060659D">
            <w:r w:rsidRPr="00731F7B">
              <w:t>Housing</w:t>
            </w:r>
          </w:p>
        </w:tc>
        <w:tc>
          <w:tcPr>
            <w:tcW w:w="339" w:type="pct"/>
          </w:tcPr>
          <w:p w:rsidR="0060659D" w:rsidRPr="00731F7B" w:rsidRDefault="0060659D" w:rsidP="0060659D">
            <w:pPr>
              <w:rPr>
                <w:b/>
              </w:rPr>
            </w:pPr>
          </w:p>
        </w:tc>
        <w:tc>
          <w:tcPr>
            <w:tcW w:w="581" w:type="pct"/>
          </w:tcPr>
          <w:p w:rsidR="0060659D" w:rsidRPr="00731F7B" w:rsidRDefault="0060659D" w:rsidP="0060659D"/>
        </w:tc>
        <w:tc>
          <w:tcPr>
            <w:tcW w:w="457" w:type="pct"/>
          </w:tcPr>
          <w:p w:rsidR="0060659D" w:rsidRPr="00731F7B" w:rsidRDefault="0060659D" w:rsidP="0060659D"/>
        </w:tc>
        <w:tc>
          <w:tcPr>
            <w:tcW w:w="612" w:type="pct"/>
            <w:shd w:val="clear" w:color="auto" w:fill="FFFFFF" w:themeFill="background1"/>
          </w:tcPr>
          <w:p w:rsidR="0060659D" w:rsidRPr="00731F7B" w:rsidRDefault="0060659D" w:rsidP="0060659D">
            <w:r w:rsidRPr="00731F7B">
              <w:t>√</w:t>
            </w:r>
          </w:p>
        </w:tc>
        <w:tc>
          <w:tcPr>
            <w:tcW w:w="568" w:type="pct"/>
            <w:shd w:val="clear" w:color="auto" w:fill="FFFFFF" w:themeFill="background1"/>
          </w:tcPr>
          <w:p w:rsidR="0060659D" w:rsidRPr="00731F7B" w:rsidRDefault="0060659D" w:rsidP="0060659D">
            <w:r w:rsidRPr="00731F7B">
              <w:t>√</w:t>
            </w:r>
          </w:p>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444"/>
        </w:trPr>
        <w:tc>
          <w:tcPr>
            <w:tcW w:w="1003" w:type="pct"/>
          </w:tcPr>
          <w:p w:rsidR="0060659D" w:rsidRPr="00731F7B" w:rsidRDefault="0060659D" w:rsidP="0060659D">
            <w:r w:rsidRPr="00731F7B">
              <w:t>Social participation</w:t>
            </w:r>
          </w:p>
        </w:tc>
        <w:tc>
          <w:tcPr>
            <w:tcW w:w="339" w:type="pct"/>
          </w:tcPr>
          <w:p w:rsidR="0060659D" w:rsidRPr="00731F7B" w:rsidRDefault="0060659D" w:rsidP="0060659D">
            <w:pPr>
              <w:rPr>
                <w:b/>
              </w:rPr>
            </w:pPr>
            <w:r w:rsidRPr="00731F7B">
              <w:rPr>
                <w:b/>
              </w:rPr>
              <w:t>√</w:t>
            </w:r>
          </w:p>
        </w:tc>
        <w:tc>
          <w:tcPr>
            <w:tcW w:w="581" w:type="pct"/>
          </w:tcPr>
          <w:p w:rsidR="0060659D" w:rsidRPr="00731F7B" w:rsidRDefault="0060659D" w:rsidP="0060659D">
            <w:r w:rsidRPr="00731F7B">
              <w:t>√</w:t>
            </w:r>
          </w:p>
        </w:tc>
        <w:tc>
          <w:tcPr>
            <w:tcW w:w="457" w:type="pct"/>
          </w:tcPr>
          <w:p w:rsidR="0060659D" w:rsidRPr="00731F7B" w:rsidRDefault="0060659D" w:rsidP="0060659D">
            <w:r w:rsidRPr="00731F7B">
              <w:t>√</w:t>
            </w:r>
          </w:p>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459"/>
        </w:trPr>
        <w:tc>
          <w:tcPr>
            <w:tcW w:w="1003" w:type="pct"/>
          </w:tcPr>
          <w:p w:rsidR="0060659D" w:rsidRPr="00731F7B" w:rsidRDefault="0060659D" w:rsidP="0060659D">
            <w:r w:rsidRPr="00731F7B">
              <w:t>Respect and social inclusion</w:t>
            </w:r>
          </w:p>
        </w:tc>
        <w:tc>
          <w:tcPr>
            <w:tcW w:w="339" w:type="pct"/>
          </w:tcPr>
          <w:p w:rsidR="0060659D" w:rsidRPr="00731F7B" w:rsidRDefault="0060659D" w:rsidP="0060659D">
            <w:pPr>
              <w:rPr>
                <w:b/>
              </w:rPr>
            </w:pPr>
            <w:r w:rsidRPr="00731F7B">
              <w:rPr>
                <w:b/>
              </w:rPr>
              <w:t>√</w:t>
            </w:r>
          </w:p>
        </w:tc>
        <w:tc>
          <w:tcPr>
            <w:tcW w:w="581" w:type="pct"/>
          </w:tcPr>
          <w:p w:rsidR="0060659D" w:rsidRPr="00731F7B" w:rsidRDefault="0060659D" w:rsidP="0060659D">
            <w:r w:rsidRPr="00731F7B">
              <w:t>√</w:t>
            </w:r>
          </w:p>
        </w:tc>
        <w:tc>
          <w:tcPr>
            <w:tcW w:w="457" w:type="pct"/>
          </w:tcPr>
          <w:p w:rsidR="0060659D" w:rsidRPr="00731F7B" w:rsidRDefault="0060659D" w:rsidP="0060659D">
            <w:r w:rsidRPr="00731F7B">
              <w:t>√</w:t>
            </w:r>
          </w:p>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674"/>
        </w:trPr>
        <w:tc>
          <w:tcPr>
            <w:tcW w:w="1003" w:type="pct"/>
          </w:tcPr>
          <w:p w:rsidR="0060659D" w:rsidRPr="00731F7B" w:rsidRDefault="0060659D" w:rsidP="0060659D">
            <w:r w:rsidRPr="00731F7B">
              <w:t>Civic participation &amp; employment</w:t>
            </w:r>
          </w:p>
        </w:tc>
        <w:tc>
          <w:tcPr>
            <w:tcW w:w="339" w:type="pct"/>
          </w:tcPr>
          <w:p w:rsidR="0060659D" w:rsidRPr="00731F7B" w:rsidRDefault="0060659D" w:rsidP="0060659D">
            <w:pPr>
              <w:rPr>
                <w:b/>
              </w:rPr>
            </w:pPr>
          </w:p>
        </w:tc>
        <w:tc>
          <w:tcPr>
            <w:tcW w:w="581" w:type="pct"/>
          </w:tcPr>
          <w:p w:rsidR="0060659D" w:rsidRPr="00731F7B" w:rsidRDefault="0060659D" w:rsidP="0060659D">
            <w:r w:rsidRPr="00731F7B">
              <w:t>√</w:t>
            </w:r>
          </w:p>
        </w:tc>
        <w:tc>
          <w:tcPr>
            <w:tcW w:w="457" w:type="pct"/>
          </w:tcPr>
          <w:p w:rsidR="0060659D" w:rsidRPr="00731F7B" w:rsidRDefault="0060659D" w:rsidP="0060659D">
            <w:r w:rsidRPr="00731F7B">
              <w:t>√</w:t>
            </w:r>
          </w:p>
        </w:tc>
        <w:tc>
          <w:tcPr>
            <w:tcW w:w="612" w:type="pct"/>
            <w:shd w:val="clear" w:color="auto" w:fill="FFFFFF" w:themeFill="background1"/>
          </w:tcPr>
          <w:p w:rsidR="0060659D" w:rsidRPr="00731F7B" w:rsidRDefault="0060659D" w:rsidP="0060659D">
            <w:r w:rsidRPr="00731F7B">
              <w:t>√</w:t>
            </w:r>
          </w:p>
        </w:tc>
        <w:tc>
          <w:tcPr>
            <w:tcW w:w="568" w:type="pct"/>
            <w:shd w:val="clear" w:color="auto" w:fill="FFFFFF" w:themeFill="background1"/>
          </w:tcPr>
          <w:p w:rsidR="0060659D" w:rsidRPr="00731F7B" w:rsidRDefault="0060659D" w:rsidP="0060659D"/>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459"/>
        </w:trPr>
        <w:tc>
          <w:tcPr>
            <w:tcW w:w="1003" w:type="pct"/>
          </w:tcPr>
          <w:p w:rsidR="0060659D" w:rsidRPr="00731F7B" w:rsidRDefault="0060659D" w:rsidP="0060659D">
            <w:r w:rsidRPr="00731F7B">
              <w:t>Communication &amp; information</w:t>
            </w:r>
          </w:p>
        </w:tc>
        <w:tc>
          <w:tcPr>
            <w:tcW w:w="339" w:type="pct"/>
          </w:tcPr>
          <w:p w:rsidR="0060659D" w:rsidRPr="00731F7B" w:rsidRDefault="0060659D" w:rsidP="0060659D">
            <w:pPr>
              <w:rPr>
                <w:b/>
              </w:rPr>
            </w:pPr>
            <w:r w:rsidRPr="00731F7B">
              <w:t>√</w:t>
            </w:r>
          </w:p>
        </w:tc>
        <w:tc>
          <w:tcPr>
            <w:tcW w:w="581" w:type="pct"/>
          </w:tcPr>
          <w:p w:rsidR="0060659D" w:rsidRPr="00731F7B" w:rsidRDefault="0060659D" w:rsidP="0060659D">
            <w:r w:rsidRPr="00731F7B">
              <w:t>√</w:t>
            </w:r>
          </w:p>
        </w:tc>
        <w:tc>
          <w:tcPr>
            <w:tcW w:w="457" w:type="pct"/>
          </w:tcPr>
          <w:p w:rsidR="0060659D" w:rsidRPr="00731F7B" w:rsidRDefault="0060659D" w:rsidP="0060659D"/>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r w:rsidR="00CD3A6F" w:rsidRPr="00731F7B" w:rsidTr="0029170B">
        <w:trPr>
          <w:trHeight w:val="277"/>
        </w:trPr>
        <w:tc>
          <w:tcPr>
            <w:tcW w:w="1003" w:type="pct"/>
          </w:tcPr>
          <w:p w:rsidR="0060659D" w:rsidRPr="00731F7B" w:rsidRDefault="0060659D" w:rsidP="0060659D">
            <w:r w:rsidRPr="00731F7B">
              <w:t>Community support &amp; health services</w:t>
            </w:r>
          </w:p>
        </w:tc>
        <w:tc>
          <w:tcPr>
            <w:tcW w:w="339" w:type="pct"/>
          </w:tcPr>
          <w:p w:rsidR="0060659D" w:rsidRPr="00731F7B" w:rsidRDefault="0060659D" w:rsidP="0060659D">
            <w:pPr>
              <w:rPr>
                <w:b/>
              </w:rPr>
            </w:pPr>
            <w:r w:rsidRPr="00731F7B">
              <w:t>√</w:t>
            </w:r>
          </w:p>
        </w:tc>
        <w:tc>
          <w:tcPr>
            <w:tcW w:w="581" w:type="pct"/>
          </w:tcPr>
          <w:p w:rsidR="0060659D" w:rsidRPr="00731F7B" w:rsidRDefault="0060659D" w:rsidP="0060659D">
            <w:r w:rsidRPr="00731F7B">
              <w:t>√</w:t>
            </w:r>
          </w:p>
        </w:tc>
        <w:tc>
          <w:tcPr>
            <w:tcW w:w="457" w:type="pct"/>
          </w:tcPr>
          <w:p w:rsidR="0060659D" w:rsidRPr="00731F7B" w:rsidRDefault="0060659D" w:rsidP="0060659D"/>
        </w:tc>
        <w:tc>
          <w:tcPr>
            <w:tcW w:w="612" w:type="pct"/>
            <w:shd w:val="clear" w:color="auto" w:fill="FFFFFF" w:themeFill="background1"/>
          </w:tcPr>
          <w:p w:rsidR="0060659D" w:rsidRPr="00731F7B" w:rsidRDefault="0060659D" w:rsidP="0060659D"/>
        </w:tc>
        <w:tc>
          <w:tcPr>
            <w:tcW w:w="568" w:type="pct"/>
            <w:shd w:val="clear" w:color="auto" w:fill="FFFFFF" w:themeFill="background1"/>
          </w:tcPr>
          <w:p w:rsidR="0060659D" w:rsidRPr="00731F7B" w:rsidRDefault="0060659D" w:rsidP="0060659D">
            <w:r w:rsidRPr="00731F7B">
              <w:t>√</w:t>
            </w:r>
          </w:p>
        </w:tc>
        <w:tc>
          <w:tcPr>
            <w:tcW w:w="688" w:type="pct"/>
          </w:tcPr>
          <w:p w:rsidR="0060659D" w:rsidRPr="00731F7B" w:rsidRDefault="0060659D" w:rsidP="0060659D">
            <w:r w:rsidRPr="00731F7B">
              <w:t>√</w:t>
            </w:r>
          </w:p>
        </w:tc>
        <w:tc>
          <w:tcPr>
            <w:tcW w:w="752" w:type="pct"/>
          </w:tcPr>
          <w:p w:rsidR="0060659D" w:rsidRPr="00731F7B" w:rsidRDefault="0060659D" w:rsidP="0060659D">
            <w:r w:rsidRPr="00731F7B">
              <w:t>√</w:t>
            </w:r>
          </w:p>
        </w:tc>
      </w:tr>
    </w:tbl>
    <w:p w:rsidR="0060659D" w:rsidRPr="00731F7B" w:rsidRDefault="0060659D" w:rsidP="0060659D">
      <w:pPr>
        <w:rPr>
          <w:rFonts w:ascii="Arial" w:hAnsi="Arial" w:cs="Arial"/>
          <w:b/>
          <w:i/>
          <w:sz w:val="24"/>
          <w:szCs w:val="24"/>
        </w:rPr>
      </w:pPr>
    </w:p>
    <w:p w:rsidR="0060659D" w:rsidRPr="00731F7B" w:rsidRDefault="0060659D" w:rsidP="0060659D">
      <w:pPr>
        <w:jc w:val="both"/>
        <w:rPr>
          <w:rFonts w:ascii="Arial" w:eastAsia="Calibri" w:hAnsi="Arial" w:cs="Arial"/>
          <w:sz w:val="24"/>
          <w:szCs w:val="24"/>
        </w:rPr>
      </w:pPr>
    </w:p>
    <w:p w:rsidR="0060659D" w:rsidRPr="00731F7B" w:rsidRDefault="0060659D" w:rsidP="0060659D">
      <w:pPr>
        <w:jc w:val="both"/>
        <w:rPr>
          <w:rFonts w:ascii="Arial" w:eastAsia="Calibri" w:hAnsi="Arial" w:cs="Arial"/>
          <w:sz w:val="24"/>
          <w:szCs w:val="24"/>
        </w:rPr>
      </w:pPr>
    </w:p>
    <w:p w:rsidR="00CD3A6F" w:rsidRDefault="00CD3A6F" w:rsidP="004D33C3">
      <w:pPr>
        <w:jc w:val="both"/>
        <w:rPr>
          <w:rFonts w:ascii="Arial" w:hAnsi="Arial" w:cs="Arial"/>
          <w:b/>
          <w:color w:val="5B9BD5" w:themeColor="accent1"/>
          <w:sz w:val="24"/>
          <w:szCs w:val="24"/>
        </w:rPr>
      </w:pPr>
    </w:p>
    <w:p w:rsidR="00CD3A6F" w:rsidRPr="00F1022B" w:rsidRDefault="00CD3A6F" w:rsidP="00CD3A6F">
      <w:pPr>
        <w:shd w:val="clear" w:color="auto" w:fill="FFFFFF"/>
        <w:spacing w:after="0" w:line="240" w:lineRule="auto"/>
        <w:jc w:val="both"/>
        <w:textAlignment w:val="top"/>
        <w:rPr>
          <w:rFonts w:ascii="Arial" w:hAnsi="Arial" w:cs="Arial"/>
          <w:b/>
          <w:i/>
          <w:sz w:val="18"/>
          <w:szCs w:val="18"/>
        </w:rPr>
      </w:pPr>
    </w:p>
    <w:p w:rsidR="0029170B" w:rsidRDefault="0029170B" w:rsidP="004D33C3">
      <w:pPr>
        <w:jc w:val="both"/>
        <w:rPr>
          <w:rFonts w:ascii="Arial" w:hAnsi="Arial" w:cs="Arial"/>
          <w:b/>
          <w:color w:val="5B9BD5" w:themeColor="accent1"/>
          <w:sz w:val="24"/>
          <w:szCs w:val="24"/>
        </w:rPr>
      </w:pPr>
    </w:p>
    <w:p w:rsidR="0029170B" w:rsidRDefault="0029170B" w:rsidP="004D33C3">
      <w:pPr>
        <w:jc w:val="both"/>
        <w:rPr>
          <w:rFonts w:ascii="Arial" w:hAnsi="Arial" w:cs="Arial"/>
          <w:b/>
          <w:color w:val="5B9BD5" w:themeColor="accent1"/>
          <w:sz w:val="24"/>
          <w:szCs w:val="24"/>
        </w:rPr>
      </w:pPr>
    </w:p>
    <w:p w:rsidR="0029170B" w:rsidRDefault="0029170B" w:rsidP="004D33C3">
      <w:pPr>
        <w:jc w:val="both"/>
        <w:rPr>
          <w:rFonts w:ascii="Arial" w:hAnsi="Arial" w:cs="Arial"/>
          <w:b/>
          <w:color w:val="5B9BD5" w:themeColor="accent1"/>
          <w:sz w:val="24"/>
          <w:szCs w:val="24"/>
        </w:rPr>
      </w:pPr>
    </w:p>
    <w:p w:rsidR="0029170B" w:rsidRDefault="0029170B" w:rsidP="004D33C3">
      <w:pPr>
        <w:jc w:val="both"/>
        <w:rPr>
          <w:rFonts w:ascii="Arial" w:hAnsi="Arial" w:cs="Arial"/>
          <w:b/>
          <w:color w:val="5B9BD5" w:themeColor="accent1"/>
          <w:sz w:val="24"/>
          <w:szCs w:val="24"/>
        </w:rPr>
      </w:pPr>
    </w:p>
    <w:p w:rsidR="0029170B" w:rsidRDefault="0029170B" w:rsidP="004D33C3">
      <w:pPr>
        <w:jc w:val="both"/>
        <w:rPr>
          <w:rFonts w:ascii="Arial" w:hAnsi="Arial" w:cs="Arial"/>
          <w:b/>
          <w:color w:val="5B9BD5" w:themeColor="accent1"/>
          <w:sz w:val="24"/>
          <w:szCs w:val="24"/>
        </w:rPr>
      </w:pPr>
    </w:p>
    <w:p w:rsidR="004D33C3" w:rsidRPr="00731F7B" w:rsidRDefault="004D33C3" w:rsidP="004D33C3">
      <w:pPr>
        <w:jc w:val="both"/>
        <w:rPr>
          <w:rFonts w:ascii="Arial" w:hAnsi="Arial" w:cs="Arial"/>
          <w:b/>
          <w:color w:val="5B9BD5" w:themeColor="accent1"/>
          <w:sz w:val="24"/>
          <w:szCs w:val="24"/>
        </w:rPr>
      </w:pPr>
      <w:r w:rsidRPr="00731F7B">
        <w:rPr>
          <w:rFonts w:ascii="Arial" w:hAnsi="Arial" w:cs="Arial"/>
          <w:b/>
          <w:color w:val="5B9BD5" w:themeColor="accent1"/>
          <w:sz w:val="24"/>
          <w:szCs w:val="24"/>
        </w:rPr>
        <w:lastRenderedPageBreak/>
        <w:t xml:space="preserve">Methodology </w:t>
      </w:r>
    </w:p>
    <w:p w:rsidR="004D33C3" w:rsidRPr="00731F7B" w:rsidRDefault="004D33C3" w:rsidP="004D33C3">
      <w:pPr>
        <w:jc w:val="both"/>
        <w:rPr>
          <w:rFonts w:ascii="Arial" w:hAnsi="Arial" w:cs="Arial"/>
          <w:sz w:val="24"/>
          <w:szCs w:val="24"/>
        </w:rPr>
      </w:pPr>
      <w:r w:rsidRPr="00731F7B">
        <w:rPr>
          <w:rFonts w:ascii="Arial" w:hAnsi="Arial" w:cs="Arial"/>
          <w:sz w:val="24"/>
          <w:szCs w:val="24"/>
        </w:rPr>
        <w:t>Quantitative and qualitative research has been completed. The Age Friendly Coordinator along with the Age Friendly Implementation group looked at existing research and available information to produce a baseline report, outlining Age-friendly strengths, key areas for improvement and gaps that need addressed. Research findings that have informed the development of this baseline assessment include</w:t>
      </w:r>
    </w:p>
    <w:p w:rsidR="004D33C3" w:rsidRPr="00731F7B" w:rsidRDefault="004D33C3" w:rsidP="004D33C3">
      <w:pPr>
        <w:pStyle w:val="Default"/>
        <w:ind w:left="720"/>
      </w:pPr>
    </w:p>
    <w:p w:rsidR="004D33C3" w:rsidRPr="00731F7B" w:rsidRDefault="004D33C3" w:rsidP="004D33C3">
      <w:pPr>
        <w:pStyle w:val="Default"/>
        <w:numPr>
          <w:ilvl w:val="0"/>
          <w:numId w:val="5"/>
        </w:numPr>
      </w:pPr>
      <w:r w:rsidRPr="00731F7B">
        <w:t xml:space="preserve">Findings from a conference event held in Lagan Valley island in October 2016 which was attended by 150 people representing 54 organisations of service providers who work directly with our ageing population </w:t>
      </w:r>
    </w:p>
    <w:p w:rsidR="004D33C3" w:rsidRPr="00731F7B" w:rsidRDefault="004D33C3" w:rsidP="004D33C3">
      <w:pPr>
        <w:pStyle w:val="ListParagraph"/>
        <w:rPr>
          <w:rFonts w:ascii="Arial" w:hAnsi="Arial" w:cs="Arial"/>
          <w:sz w:val="24"/>
          <w:szCs w:val="24"/>
        </w:rPr>
      </w:pPr>
    </w:p>
    <w:p w:rsidR="004D33C3" w:rsidRPr="00731F7B" w:rsidRDefault="004D33C3" w:rsidP="004D33C3">
      <w:pPr>
        <w:pStyle w:val="Default"/>
        <w:numPr>
          <w:ilvl w:val="0"/>
          <w:numId w:val="5"/>
        </w:numPr>
      </w:pPr>
      <w:r w:rsidRPr="00731F7B">
        <w:t xml:space="preserve">Ards and North Down Community Planning conversations consultation process where 15 older </w:t>
      </w:r>
      <w:r w:rsidR="002E3646">
        <w:t>people</w:t>
      </w:r>
      <w:r w:rsidR="00102E4D" w:rsidRPr="00731F7B">
        <w:t xml:space="preserve"> groups</w:t>
      </w:r>
      <w:r w:rsidRPr="00731F7B">
        <w:t xml:space="preserve"> representing the views of older people in the community</w:t>
      </w:r>
    </w:p>
    <w:p w:rsidR="004D33C3" w:rsidRPr="00731F7B" w:rsidRDefault="004D33C3" w:rsidP="004D33C3">
      <w:pPr>
        <w:pStyle w:val="ListParagraph"/>
        <w:rPr>
          <w:rFonts w:ascii="Arial" w:hAnsi="Arial" w:cs="Arial"/>
          <w:sz w:val="24"/>
          <w:szCs w:val="24"/>
        </w:rPr>
      </w:pPr>
    </w:p>
    <w:p w:rsidR="004D33C3" w:rsidRPr="00731F7B" w:rsidRDefault="004D33C3" w:rsidP="002E3646">
      <w:pPr>
        <w:pStyle w:val="Default"/>
        <w:numPr>
          <w:ilvl w:val="0"/>
          <w:numId w:val="5"/>
        </w:numPr>
      </w:pPr>
      <w:r w:rsidRPr="00731F7B">
        <w:t>Analysis of information provided by NISRA through their Age Friendly information</w:t>
      </w:r>
      <w:r w:rsidR="002E3646">
        <w:t xml:space="preserve">. </w:t>
      </w:r>
      <w:r w:rsidRPr="00731F7B">
        <w:t xml:space="preserve">Information has been presented at a ward or Local Authority level where possible. In some </w:t>
      </w:r>
      <w:r w:rsidR="00102E4D" w:rsidRPr="00731F7B">
        <w:t>instances,</w:t>
      </w:r>
      <w:r w:rsidRPr="00731F7B">
        <w:t xml:space="preserve"> NI wide data has been used in the absence of local data. </w:t>
      </w:r>
    </w:p>
    <w:p w:rsidR="004D33C3" w:rsidRPr="00731F7B" w:rsidRDefault="004D33C3" w:rsidP="004D33C3">
      <w:pPr>
        <w:pStyle w:val="Default"/>
        <w:ind w:left="720"/>
      </w:pPr>
    </w:p>
    <w:p w:rsidR="004D33C3" w:rsidRPr="00731F7B" w:rsidRDefault="004D33C3" w:rsidP="004D33C3">
      <w:pPr>
        <w:pStyle w:val="Default"/>
        <w:numPr>
          <w:ilvl w:val="0"/>
          <w:numId w:val="5"/>
        </w:numPr>
      </w:pPr>
      <w:r w:rsidRPr="00731F7B">
        <w:t>Specific areas of work referenced by stakeholders, that have an influence on the Age-friendliness of Belfast, have been included to illustrate work that is happening to address issues / challenges identified.</w:t>
      </w:r>
    </w:p>
    <w:p w:rsidR="004D33C3" w:rsidRPr="00731F7B" w:rsidRDefault="004D33C3" w:rsidP="004D33C3">
      <w:pPr>
        <w:pStyle w:val="Default"/>
      </w:pPr>
    </w:p>
    <w:p w:rsidR="004D33C3" w:rsidRPr="00731F7B" w:rsidRDefault="004D33C3" w:rsidP="004D33C3">
      <w:pPr>
        <w:pStyle w:val="Default"/>
        <w:numPr>
          <w:ilvl w:val="0"/>
          <w:numId w:val="5"/>
        </w:numPr>
      </w:pPr>
      <w:r w:rsidRPr="00731F7B">
        <w:t xml:space="preserve">Review of existing and overarching local, Regional and National strategies and frameworks. </w:t>
      </w:r>
    </w:p>
    <w:p w:rsidR="004D33C3" w:rsidRPr="00731F7B" w:rsidRDefault="004D33C3" w:rsidP="004D33C3">
      <w:pPr>
        <w:autoSpaceDE w:val="0"/>
        <w:autoSpaceDN w:val="0"/>
        <w:adjustRightInd w:val="0"/>
        <w:spacing w:after="0" w:line="240" w:lineRule="auto"/>
        <w:rPr>
          <w:rFonts w:ascii="Arial" w:hAnsi="Arial" w:cs="Arial"/>
          <w:b/>
          <w:color w:val="5B9BD5" w:themeColor="accent1"/>
          <w:sz w:val="24"/>
          <w:szCs w:val="24"/>
        </w:rPr>
      </w:pPr>
    </w:p>
    <w:p w:rsidR="004D33C3" w:rsidRPr="00731F7B" w:rsidRDefault="004D33C3" w:rsidP="004D33C3">
      <w:pPr>
        <w:autoSpaceDE w:val="0"/>
        <w:autoSpaceDN w:val="0"/>
        <w:adjustRightInd w:val="0"/>
        <w:spacing w:after="0" w:line="240" w:lineRule="auto"/>
        <w:rPr>
          <w:rFonts w:ascii="Arial" w:hAnsi="Arial" w:cs="Arial"/>
          <w:color w:val="000000"/>
          <w:sz w:val="24"/>
          <w:szCs w:val="24"/>
        </w:rPr>
      </w:pPr>
      <w:r w:rsidRPr="00731F7B">
        <w:rPr>
          <w:rFonts w:ascii="Arial" w:hAnsi="Arial" w:cs="Arial"/>
          <w:color w:val="000000"/>
          <w:sz w:val="24"/>
          <w:szCs w:val="24"/>
        </w:rPr>
        <w:t xml:space="preserve">This report represents the findings of a </w:t>
      </w:r>
      <w:proofErr w:type="gramStart"/>
      <w:r w:rsidRPr="00731F7B">
        <w:rPr>
          <w:rFonts w:ascii="Arial" w:hAnsi="Arial" w:cs="Arial"/>
          <w:color w:val="000000"/>
          <w:sz w:val="24"/>
          <w:szCs w:val="24"/>
        </w:rPr>
        <w:t>desk based</w:t>
      </w:r>
      <w:proofErr w:type="gramEnd"/>
      <w:r w:rsidRPr="00731F7B">
        <w:rPr>
          <w:rFonts w:ascii="Arial" w:hAnsi="Arial" w:cs="Arial"/>
          <w:color w:val="000000"/>
          <w:sz w:val="24"/>
          <w:szCs w:val="24"/>
        </w:rPr>
        <w:t xml:space="preserve"> research exercise, to baseline the age friendliness of </w:t>
      </w:r>
      <w:r w:rsidR="002E3646">
        <w:rPr>
          <w:rFonts w:ascii="Arial" w:hAnsi="Arial" w:cs="Arial"/>
          <w:color w:val="000000"/>
          <w:sz w:val="24"/>
          <w:szCs w:val="24"/>
        </w:rPr>
        <w:t xml:space="preserve">Ards and North Down. </w:t>
      </w:r>
      <w:r w:rsidRPr="00731F7B">
        <w:rPr>
          <w:rFonts w:ascii="Arial" w:hAnsi="Arial" w:cs="Arial"/>
          <w:color w:val="000000"/>
          <w:sz w:val="24"/>
          <w:szCs w:val="24"/>
        </w:rPr>
        <w:t xml:space="preserve"> </w:t>
      </w:r>
    </w:p>
    <w:p w:rsidR="004D33C3" w:rsidRPr="00731F7B" w:rsidRDefault="004D33C3" w:rsidP="004D33C3">
      <w:pPr>
        <w:autoSpaceDE w:val="0"/>
        <w:autoSpaceDN w:val="0"/>
        <w:adjustRightInd w:val="0"/>
        <w:spacing w:after="0" w:line="240" w:lineRule="auto"/>
        <w:rPr>
          <w:rFonts w:ascii="Arial" w:hAnsi="Arial" w:cs="Arial"/>
          <w:color w:val="000000"/>
          <w:sz w:val="24"/>
          <w:szCs w:val="24"/>
        </w:rPr>
      </w:pPr>
    </w:p>
    <w:p w:rsidR="004D33C3" w:rsidRPr="00731F7B" w:rsidRDefault="004D33C3" w:rsidP="004D33C3">
      <w:pPr>
        <w:autoSpaceDE w:val="0"/>
        <w:autoSpaceDN w:val="0"/>
        <w:adjustRightInd w:val="0"/>
        <w:spacing w:after="0" w:line="240" w:lineRule="auto"/>
        <w:rPr>
          <w:rFonts w:ascii="Arial" w:hAnsi="Arial" w:cs="Arial"/>
          <w:color w:val="000000"/>
          <w:sz w:val="24"/>
          <w:szCs w:val="24"/>
        </w:rPr>
      </w:pPr>
      <w:r w:rsidRPr="00731F7B">
        <w:rPr>
          <w:rFonts w:ascii="Arial" w:hAnsi="Arial" w:cs="Arial"/>
          <w:color w:val="000000"/>
          <w:sz w:val="24"/>
          <w:szCs w:val="24"/>
        </w:rPr>
        <w:t>The report should provide a balanced and</w:t>
      </w:r>
      <w:r w:rsidR="002E3646">
        <w:rPr>
          <w:rFonts w:ascii="Arial" w:hAnsi="Arial" w:cs="Arial"/>
          <w:color w:val="000000"/>
          <w:sz w:val="24"/>
          <w:szCs w:val="24"/>
        </w:rPr>
        <w:t xml:space="preserve"> realistic baseline for the borough</w:t>
      </w:r>
      <w:r w:rsidRPr="00731F7B">
        <w:rPr>
          <w:rFonts w:ascii="Arial" w:hAnsi="Arial" w:cs="Arial"/>
          <w:color w:val="000000"/>
          <w:sz w:val="24"/>
          <w:szCs w:val="24"/>
        </w:rPr>
        <w:t xml:space="preserve"> that establishes “Age-friendliness”: outlining key things that are good, key areas for improvement and gaps that need addressed. </w:t>
      </w:r>
    </w:p>
    <w:p w:rsidR="004D33C3" w:rsidRPr="00731F7B" w:rsidRDefault="004D33C3" w:rsidP="004D33C3">
      <w:pPr>
        <w:autoSpaceDE w:val="0"/>
        <w:autoSpaceDN w:val="0"/>
        <w:adjustRightInd w:val="0"/>
        <w:spacing w:after="0" w:line="240" w:lineRule="auto"/>
        <w:rPr>
          <w:rFonts w:ascii="Arial" w:hAnsi="Arial" w:cs="Arial"/>
          <w:color w:val="000000"/>
          <w:sz w:val="24"/>
          <w:szCs w:val="24"/>
        </w:rPr>
      </w:pPr>
    </w:p>
    <w:p w:rsidR="004D33C3" w:rsidRPr="00731F7B" w:rsidRDefault="004D33C3" w:rsidP="004D33C3">
      <w:pPr>
        <w:autoSpaceDE w:val="0"/>
        <w:autoSpaceDN w:val="0"/>
        <w:adjustRightInd w:val="0"/>
        <w:spacing w:after="0" w:line="240" w:lineRule="auto"/>
        <w:rPr>
          <w:rFonts w:ascii="Arial" w:hAnsi="Arial" w:cs="Arial"/>
          <w:color w:val="000000"/>
          <w:sz w:val="24"/>
          <w:szCs w:val="24"/>
        </w:rPr>
      </w:pPr>
      <w:r w:rsidRPr="00731F7B">
        <w:rPr>
          <w:rFonts w:ascii="Arial" w:hAnsi="Arial" w:cs="Arial"/>
          <w:color w:val="000000"/>
          <w:sz w:val="24"/>
          <w:szCs w:val="24"/>
        </w:rPr>
        <w:t xml:space="preserve">The report should also provide older people, older people’s advocates, statutory bodies, the voluntary sector and policy makers with </w:t>
      </w:r>
      <w:proofErr w:type="gramStart"/>
      <w:r w:rsidRPr="00731F7B">
        <w:rPr>
          <w:rFonts w:ascii="Arial" w:hAnsi="Arial" w:cs="Arial"/>
          <w:color w:val="000000"/>
          <w:sz w:val="24"/>
          <w:szCs w:val="24"/>
        </w:rPr>
        <w:t>sufficient</w:t>
      </w:r>
      <w:proofErr w:type="gramEnd"/>
      <w:r w:rsidRPr="00731F7B">
        <w:rPr>
          <w:rFonts w:ascii="Arial" w:hAnsi="Arial" w:cs="Arial"/>
          <w:color w:val="000000"/>
          <w:sz w:val="24"/>
          <w:szCs w:val="24"/>
        </w:rPr>
        <w:t xml:space="preserve"> relevant information to allow decision making towards the development of a </w:t>
      </w:r>
      <w:r w:rsidR="00102E4D" w:rsidRPr="00731F7B">
        <w:rPr>
          <w:rFonts w:ascii="Arial" w:hAnsi="Arial" w:cs="Arial"/>
          <w:color w:val="000000"/>
          <w:sz w:val="24"/>
          <w:szCs w:val="24"/>
        </w:rPr>
        <w:t>three-year</w:t>
      </w:r>
      <w:r w:rsidRPr="00731F7B">
        <w:rPr>
          <w:rFonts w:ascii="Arial" w:hAnsi="Arial" w:cs="Arial"/>
          <w:color w:val="000000"/>
          <w:sz w:val="24"/>
          <w:szCs w:val="24"/>
        </w:rPr>
        <w:t xml:space="preserve"> action plan to improve Age-friendliness.</w:t>
      </w:r>
      <w:r w:rsidR="002E3646">
        <w:rPr>
          <w:rFonts w:ascii="Arial" w:hAnsi="Arial" w:cs="Arial"/>
          <w:color w:val="000000"/>
          <w:sz w:val="24"/>
          <w:szCs w:val="24"/>
        </w:rPr>
        <w:t xml:space="preserve"> The baseline will be updated regularly to keep information up to date. </w:t>
      </w:r>
      <w:r w:rsidRPr="00731F7B">
        <w:rPr>
          <w:rFonts w:ascii="Arial" w:hAnsi="Arial" w:cs="Arial"/>
          <w:color w:val="000000"/>
          <w:sz w:val="24"/>
          <w:szCs w:val="24"/>
        </w:rPr>
        <w:t xml:space="preserve"> </w:t>
      </w:r>
    </w:p>
    <w:p w:rsidR="00CD3A6F" w:rsidRDefault="00CD3A6F" w:rsidP="0060659D">
      <w:pPr>
        <w:shd w:val="clear" w:color="auto" w:fill="FFFFFF"/>
        <w:spacing w:after="0" w:line="240" w:lineRule="auto"/>
        <w:textAlignment w:val="top"/>
        <w:rPr>
          <w:rFonts w:ascii="Arial" w:hAnsi="Arial" w:cs="Arial"/>
          <w:b/>
          <w:color w:val="5B9BD5" w:themeColor="accent1"/>
          <w:sz w:val="24"/>
          <w:szCs w:val="24"/>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29170B" w:rsidRDefault="0029170B"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p>
    <w:p w:rsidR="0060659D" w:rsidRPr="002E3646" w:rsidRDefault="0060659D" w:rsidP="0060659D">
      <w:pPr>
        <w:shd w:val="clear" w:color="auto" w:fill="FFFFFF"/>
        <w:spacing w:after="0" w:line="240" w:lineRule="auto"/>
        <w:textAlignment w:val="top"/>
        <w:rPr>
          <w:rFonts w:ascii="Arial" w:eastAsia="Times New Roman" w:hAnsi="Arial" w:cs="Arial"/>
          <w:b/>
          <w:bCs/>
          <w:iCs/>
          <w:color w:val="5B9BD5" w:themeColor="accent1"/>
          <w:sz w:val="24"/>
          <w:szCs w:val="24"/>
          <w:bdr w:val="none" w:sz="0" w:space="0" w:color="auto" w:frame="1"/>
          <w:lang w:eastAsia="en-GB"/>
        </w:rPr>
      </w:pPr>
      <w:r w:rsidRPr="002E3646">
        <w:rPr>
          <w:rFonts w:ascii="Arial" w:eastAsia="Times New Roman" w:hAnsi="Arial" w:cs="Arial"/>
          <w:b/>
          <w:bCs/>
          <w:iCs/>
          <w:color w:val="5B9BD5" w:themeColor="accent1"/>
          <w:sz w:val="24"/>
          <w:szCs w:val="24"/>
          <w:bdr w:val="none" w:sz="0" w:space="0" w:color="auto" w:frame="1"/>
          <w:lang w:eastAsia="en-GB"/>
        </w:rPr>
        <w:lastRenderedPageBreak/>
        <w:t xml:space="preserve">Demography </w:t>
      </w:r>
    </w:p>
    <w:p w:rsidR="0060659D" w:rsidRPr="00731F7B" w:rsidRDefault="0060659D" w:rsidP="0060659D">
      <w:pPr>
        <w:shd w:val="clear" w:color="auto" w:fill="FFFFFF"/>
        <w:spacing w:after="0" w:line="240" w:lineRule="auto"/>
        <w:textAlignment w:val="top"/>
        <w:rPr>
          <w:rFonts w:ascii="Arial" w:eastAsia="Times New Roman" w:hAnsi="Arial" w:cs="Arial"/>
          <w:bCs/>
          <w:iCs/>
          <w:sz w:val="24"/>
          <w:szCs w:val="24"/>
          <w:bdr w:val="none" w:sz="0" w:space="0" w:color="auto" w:frame="1"/>
          <w:lang w:eastAsia="en-GB"/>
        </w:rPr>
      </w:pPr>
    </w:p>
    <w:p w:rsidR="0060659D" w:rsidRPr="00731F7B" w:rsidRDefault="0060659D" w:rsidP="0060659D">
      <w:pPr>
        <w:shd w:val="clear" w:color="auto" w:fill="FFFFFF"/>
        <w:spacing w:after="0" w:line="240" w:lineRule="auto"/>
        <w:textAlignment w:val="top"/>
        <w:rPr>
          <w:rFonts w:ascii="Arial" w:eastAsia="Times New Roman" w:hAnsi="Arial" w:cs="Arial"/>
          <w:bCs/>
          <w:iCs/>
          <w:sz w:val="24"/>
          <w:szCs w:val="24"/>
          <w:bdr w:val="none" w:sz="0" w:space="0" w:color="auto" w:frame="1"/>
          <w:lang w:eastAsia="en-GB"/>
        </w:rPr>
      </w:pPr>
      <w:r w:rsidRPr="00731F7B">
        <w:rPr>
          <w:rFonts w:ascii="Arial" w:eastAsia="Times New Roman" w:hAnsi="Arial" w:cs="Arial"/>
          <w:bCs/>
          <w:iCs/>
          <w:sz w:val="24"/>
          <w:szCs w:val="24"/>
          <w:bdr w:val="none" w:sz="0" w:space="0" w:color="auto" w:frame="1"/>
          <w:lang w:eastAsia="en-GB"/>
        </w:rPr>
        <w:t>On 30</w:t>
      </w:r>
      <w:r w:rsidRPr="00731F7B">
        <w:rPr>
          <w:rFonts w:ascii="Arial" w:eastAsia="Times New Roman" w:hAnsi="Arial" w:cs="Arial"/>
          <w:bCs/>
          <w:iCs/>
          <w:sz w:val="24"/>
          <w:szCs w:val="24"/>
          <w:bdr w:val="none" w:sz="0" w:space="0" w:color="auto" w:frame="1"/>
          <w:vertAlign w:val="superscript"/>
          <w:lang w:eastAsia="en-GB"/>
        </w:rPr>
        <w:t>th</w:t>
      </w:r>
      <w:r w:rsidRPr="00731F7B">
        <w:rPr>
          <w:rFonts w:ascii="Arial" w:eastAsia="Times New Roman" w:hAnsi="Arial" w:cs="Arial"/>
          <w:bCs/>
          <w:iCs/>
          <w:sz w:val="24"/>
          <w:szCs w:val="24"/>
          <w:bdr w:val="none" w:sz="0" w:space="0" w:color="auto" w:frame="1"/>
          <w:lang w:eastAsia="en-GB"/>
        </w:rPr>
        <w:t xml:space="preserve"> June 2016, the estimated population of Ards and North Down LGD 2014 was 159,593, accounting for 8.6% of the Northern Ireland population. 26.4% (42,183 people) of Ards and North Down were aged 60+. Of those 60+ 46% (19,397 people) were male and 54% (22,786 people) were female. </w:t>
      </w:r>
    </w:p>
    <w:p w:rsidR="0060659D" w:rsidRPr="00731F7B" w:rsidRDefault="0060659D" w:rsidP="0060659D">
      <w:pPr>
        <w:shd w:val="clear" w:color="auto" w:fill="FFFFFF"/>
        <w:spacing w:after="0" w:line="240" w:lineRule="auto"/>
        <w:textAlignment w:val="top"/>
        <w:rPr>
          <w:rFonts w:ascii="Arial" w:eastAsia="Times New Roman" w:hAnsi="Arial" w:cs="Arial"/>
          <w:bCs/>
          <w:iCs/>
          <w:sz w:val="24"/>
          <w:szCs w:val="24"/>
          <w:bdr w:val="none" w:sz="0" w:space="0" w:color="auto" w:frame="1"/>
          <w:lang w:eastAsia="en-GB"/>
        </w:rPr>
      </w:pPr>
    </w:p>
    <w:p w:rsidR="0060659D" w:rsidRPr="00731F7B" w:rsidRDefault="0060659D" w:rsidP="0060659D">
      <w:pPr>
        <w:shd w:val="clear" w:color="auto" w:fill="FFFFFF"/>
        <w:spacing w:after="0" w:line="240" w:lineRule="auto"/>
        <w:textAlignment w:val="top"/>
        <w:rPr>
          <w:rFonts w:ascii="Arial" w:eastAsia="Times New Roman" w:hAnsi="Arial" w:cs="Arial"/>
          <w:bCs/>
          <w:iCs/>
          <w:sz w:val="24"/>
          <w:szCs w:val="24"/>
          <w:bdr w:val="none" w:sz="0" w:space="0" w:color="auto" w:frame="1"/>
          <w:lang w:eastAsia="en-GB"/>
        </w:rPr>
      </w:pPr>
      <w:r w:rsidRPr="00731F7B">
        <w:rPr>
          <w:rFonts w:ascii="Arial" w:eastAsia="Times New Roman" w:hAnsi="Arial" w:cs="Arial"/>
          <w:bCs/>
          <w:iCs/>
          <w:sz w:val="24"/>
          <w:szCs w:val="24"/>
          <w:bdr w:val="none" w:sz="0" w:space="0" w:color="auto" w:frame="1"/>
          <w:lang w:eastAsia="en-GB"/>
        </w:rPr>
        <w:t xml:space="preserve">2.4% (3,889 people) of the population of Ards and North Down were 85+ of those 85+ in Ards and North Down 31.5% (1,224 people) were male and 68.5% (2,665) were female. </w:t>
      </w:r>
    </w:p>
    <w:p w:rsidR="0060659D" w:rsidRPr="00731F7B" w:rsidRDefault="0060659D" w:rsidP="0060659D">
      <w:pPr>
        <w:shd w:val="clear" w:color="auto" w:fill="FFFFFF"/>
        <w:spacing w:after="0" w:line="240" w:lineRule="auto"/>
        <w:textAlignment w:val="top"/>
        <w:rPr>
          <w:rFonts w:ascii="Arial" w:eastAsia="Times New Roman" w:hAnsi="Arial" w:cs="Arial"/>
          <w:b/>
          <w:bCs/>
          <w:iCs/>
          <w:color w:val="000000" w:themeColor="text1"/>
          <w:sz w:val="24"/>
          <w:szCs w:val="24"/>
          <w:bdr w:val="none" w:sz="0" w:space="0" w:color="auto" w:frame="1"/>
          <w:lang w:eastAsia="en-GB"/>
        </w:rPr>
      </w:pPr>
    </w:p>
    <w:p w:rsidR="0060659D" w:rsidRPr="002E3646" w:rsidRDefault="0060659D" w:rsidP="0060659D">
      <w:pPr>
        <w:shd w:val="clear" w:color="auto" w:fill="FFFFFF"/>
        <w:spacing w:after="0" w:line="240" w:lineRule="auto"/>
        <w:textAlignment w:val="top"/>
        <w:rPr>
          <w:rFonts w:ascii="Arial" w:eastAsia="Times New Roman" w:hAnsi="Arial" w:cs="Arial"/>
          <w:color w:val="5B9BD5" w:themeColor="accent1"/>
          <w:sz w:val="24"/>
          <w:szCs w:val="24"/>
          <w:lang w:eastAsia="en-GB"/>
        </w:rPr>
      </w:pPr>
      <w:r w:rsidRPr="002E3646">
        <w:rPr>
          <w:rFonts w:ascii="Arial" w:eastAsia="Times New Roman" w:hAnsi="Arial" w:cs="Arial"/>
          <w:b/>
          <w:bCs/>
          <w:iCs/>
          <w:color w:val="5B9BD5" w:themeColor="accent1"/>
          <w:sz w:val="24"/>
          <w:szCs w:val="24"/>
          <w:bdr w:val="none" w:sz="0" w:space="0" w:color="auto" w:frame="1"/>
          <w:lang w:eastAsia="en-GB"/>
        </w:rPr>
        <w:t>Population Projection</w:t>
      </w:r>
    </w:p>
    <w:p w:rsidR="0060659D" w:rsidRPr="00731F7B" w:rsidRDefault="0060659D" w:rsidP="0060659D">
      <w:pPr>
        <w:autoSpaceDE w:val="0"/>
        <w:autoSpaceDN w:val="0"/>
        <w:adjustRightInd w:val="0"/>
        <w:spacing w:after="0" w:line="240" w:lineRule="auto"/>
        <w:rPr>
          <w:rFonts w:ascii="Arial" w:hAnsi="Arial" w:cs="Arial"/>
          <w:sz w:val="24"/>
          <w:szCs w:val="24"/>
        </w:rPr>
      </w:pPr>
    </w:p>
    <w:p w:rsidR="005C22C0" w:rsidRPr="002E3646" w:rsidRDefault="0060659D" w:rsidP="005C22C0">
      <w:pPr>
        <w:autoSpaceDE w:val="0"/>
        <w:autoSpaceDN w:val="0"/>
        <w:adjustRightInd w:val="0"/>
        <w:spacing w:after="0" w:line="240" w:lineRule="auto"/>
        <w:rPr>
          <w:rFonts w:ascii="Arial" w:hAnsi="Arial" w:cs="Arial"/>
          <w:color w:val="000000"/>
          <w:sz w:val="24"/>
          <w:szCs w:val="24"/>
        </w:rPr>
      </w:pPr>
      <w:r w:rsidRPr="00731F7B">
        <w:rPr>
          <w:rFonts w:ascii="Arial" w:hAnsi="Arial" w:cs="Arial"/>
          <w:color w:val="000000"/>
          <w:sz w:val="24"/>
          <w:szCs w:val="24"/>
        </w:rPr>
        <w:t>The number of older people aged 65+ is projected to rise in Ards and North Down, from around 31,000 fr</w:t>
      </w:r>
      <w:r w:rsidR="00102E4D" w:rsidRPr="00731F7B">
        <w:rPr>
          <w:rFonts w:ascii="Arial" w:hAnsi="Arial" w:cs="Arial"/>
          <w:color w:val="000000"/>
          <w:sz w:val="24"/>
          <w:szCs w:val="24"/>
        </w:rPr>
        <w:t xml:space="preserve">om 2014 to around 50,000 by </w:t>
      </w:r>
      <w:r w:rsidR="002E3646">
        <w:rPr>
          <w:rFonts w:ascii="Arial" w:hAnsi="Arial" w:cs="Arial"/>
          <w:color w:val="000000"/>
          <w:sz w:val="24"/>
          <w:szCs w:val="24"/>
        </w:rPr>
        <w:t>2039. The number</w:t>
      </w:r>
      <w:r w:rsidRPr="00731F7B">
        <w:rPr>
          <w:rFonts w:ascii="Arial" w:hAnsi="Arial" w:cs="Arial"/>
          <w:color w:val="000000"/>
          <w:sz w:val="24"/>
          <w:szCs w:val="24"/>
        </w:rPr>
        <w:t xml:space="preserve"> of older people aged 85+ years is anticipated to more than double from under 4,000 residents from 2014 to about 10,000 residents by 2039. This growth in our population is one that should be viewed as a successful achievement. We as a council aim to make Ards and North Down a great place to grow old and one that is supportive, valuing and enabling for older people</w:t>
      </w:r>
      <w:r w:rsidR="00933352">
        <w:rPr>
          <w:rFonts w:ascii="Arial" w:hAnsi="Arial" w:cs="Arial"/>
          <w:color w:val="000000"/>
          <w:sz w:val="24"/>
          <w:szCs w:val="24"/>
        </w:rPr>
        <w:t xml:space="preserve">. </w:t>
      </w:r>
      <w:r w:rsidR="002E3646" w:rsidRPr="002E3646">
        <w:rPr>
          <w:rFonts w:ascii="Arial" w:hAnsi="Arial" w:cs="Arial"/>
          <w:i/>
          <w:color w:val="000000"/>
          <w:sz w:val="24"/>
          <w:szCs w:val="24"/>
        </w:rPr>
        <w:t>Figure 1 shows the population age bands 2016</w:t>
      </w:r>
      <w:r w:rsidR="002E3646">
        <w:rPr>
          <w:rFonts w:ascii="Arial" w:hAnsi="Arial" w:cs="Arial"/>
          <w:color w:val="000000"/>
          <w:sz w:val="24"/>
          <w:szCs w:val="24"/>
        </w:rPr>
        <w:t xml:space="preserve">. </w:t>
      </w:r>
      <w:r w:rsidR="002E3646" w:rsidRPr="002E3646">
        <w:rPr>
          <w:rFonts w:ascii="Arial" w:hAnsi="Arial" w:cs="Arial"/>
          <w:color w:val="000000"/>
          <w:sz w:val="24"/>
          <w:szCs w:val="24"/>
        </w:rPr>
        <w:t xml:space="preserve"> </w:t>
      </w:r>
    </w:p>
    <w:p w:rsidR="005C22C0" w:rsidRPr="00731F7B" w:rsidRDefault="00CD3A6F" w:rsidP="005C22C0">
      <w:pPr>
        <w:autoSpaceDE w:val="0"/>
        <w:autoSpaceDN w:val="0"/>
        <w:adjustRightInd w:val="0"/>
        <w:spacing w:after="0" w:line="240" w:lineRule="auto"/>
        <w:rPr>
          <w:rFonts w:ascii="Arial" w:hAnsi="Arial" w:cs="Arial"/>
          <w:color w:val="000000"/>
          <w:sz w:val="24"/>
          <w:szCs w:val="24"/>
        </w:rPr>
      </w:pPr>
      <w:r w:rsidRPr="00731F7B">
        <w:rPr>
          <w:rFonts w:ascii="Arial" w:eastAsia="Times New Roman" w:hAnsi="Arial" w:cs="Arial"/>
          <w:b/>
          <w:bCs/>
          <w:iCs/>
          <w:noProof/>
          <w:color w:val="ED7D31" w:themeColor="accent2"/>
          <w:sz w:val="24"/>
          <w:szCs w:val="24"/>
          <w:bdr w:val="none" w:sz="0" w:space="0" w:color="auto" w:frame="1"/>
          <w:lang w:val="en-US"/>
        </w:rPr>
        <w:drawing>
          <wp:anchor distT="0" distB="0" distL="114300" distR="114300" simplePos="0" relativeHeight="251669504" behindDoc="1" locked="0" layoutInCell="1" allowOverlap="1" wp14:anchorId="3B874771" wp14:editId="4FCC867A">
            <wp:simplePos x="0" y="0"/>
            <wp:positionH relativeFrom="column">
              <wp:posOffset>-123825</wp:posOffset>
            </wp:positionH>
            <wp:positionV relativeFrom="paragraph">
              <wp:posOffset>243840</wp:posOffset>
            </wp:positionV>
            <wp:extent cx="5731510" cy="2914650"/>
            <wp:effectExtent l="0" t="0" r="2540" b="0"/>
            <wp:wrapTight wrapText="bothSides">
              <wp:wrapPolygon edited="0">
                <wp:start x="0" y="0"/>
                <wp:lineTo x="0" y="21459"/>
                <wp:lineTo x="21538" y="21459"/>
                <wp:lineTo x="21538" y="0"/>
                <wp:lineTo x="0" y="0"/>
              </wp:wrapPolygon>
            </wp:wrapTight>
            <wp:docPr id="230" name="Picture 230" descr="C:\Users\garethm\AppData\Local\Microsoft\Windows\Temporary Internet Files\Content.Outlook\NRMQDOV4\151817308488582368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ethm\AppData\Local\Microsoft\Windows\Temporary Internet Files\Content.Outlook\NRMQDOV4\15181730848858236853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14650"/>
                    </a:xfrm>
                    <a:prstGeom prst="rect">
                      <a:avLst/>
                    </a:prstGeom>
                    <a:noFill/>
                    <a:ln>
                      <a:noFill/>
                    </a:ln>
                  </pic:spPr>
                </pic:pic>
              </a:graphicData>
            </a:graphic>
            <wp14:sizeRelV relativeFrom="margin">
              <wp14:pctHeight>0</wp14:pctHeight>
            </wp14:sizeRelV>
          </wp:anchor>
        </w:drawing>
      </w:r>
    </w:p>
    <w:p w:rsidR="0029170B" w:rsidRDefault="0029170B" w:rsidP="005C22C0">
      <w:pPr>
        <w:rPr>
          <w:rFonts w:ascii="Arial" w:hAnsi="Arial" w:cs="Arial"/>
          <w:color w:val="000000"/>
          <w:sz w:val="24"/>
          <w:szCs w:val="24"/>
        </w:rPr>
      </w:pPr>
    </w:p>
    <w:p w:rsidR="005C22C0" w:rsidRPr="00731F7B" w:rsidRDefault="00AF067F" w:rsidP="005C22C0">
      <w:pPr>
        <w:rPr>
          <w:rFonts w:ascii="Arial" w:hAnsi="Arial" w:cs="Arial"/>
          <w:sz w:val="24"/>
          <w:szCs w:val="24"/>
        </w:rPr>
      </w:pPr>
      <w:r w:rsidRPr="00731F7B">
        <w:rPr>
          <w:rFonts w:ascii="Arial" w:hAnsi="Arial" w:cs="Arial"/>
          <w:noProof/>
          <w:sz w:val="24"/>
          <w:szCs w:val="24"/>
          <w:lang w:val="en-US"/>
        </w:rPr>
        <w:lastRenderedPageBreak/>
        <w:drawing>
          <wp:anchor distT="0" distB="0" distL="114300" distR="114300" simplePos="0" relativeHeight="251666432" behindDoc="1" locked="0" layoutInCell="1" allowOverlap="1" wp14:anchorId="310F3D8D" wp14:editId="30B907E4">
            <wp:simplePos x="0" y="0"/>
            <wp:positionH relativeFrom="margin">
              <wp:posOffset>-417195</wp:posOffset>
            </wp:positionH>
            <wp:positionV relativeFrom="paragraph">
              <wp:posOffset>561975</wp:posOffset>
            </wp:positionV>
            <wp:extent cx="6362700" cy="2571750"/>
            <wp:effectExtent l="0" t="0" r="0" b="0"/>
            <wp:wrapSquare wrapText="bothSides"/>
            <wp:docPr id="237" name="Chart 237">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2E3646">
        <w:rPr>
          <w:rFonts w:ascii="Arial" w:hAnsi="Arial" w:cs="Arial"/>
          <w:sz w:val="24"/>
          <w:szCs w:val="24"/>
        </w:rPr>
        <w:t xml:space="preserve">The graph below shows the life expectancy at 65+ </w:t>
      </w:r>
      <w:r>
        <w:rPr>
          <w:rFonts w:ascii="Arial" w:hAnsi="Arial" w:cs="Arial"/>
          <w:sz w:val="24"/>
          <w:szCs w:val="24"/>
        </w:rPr>
        <w:t xml:space="preserve">in Ards and North down between males and females dating from 2001-2013. </w:t>
      </w:r>
    </w:p>
    <w:p w:rsidR="0060659D" w:rsidRPr="00731F7B" w:rsidRDefault="0060659D" w:rsidP="0060659D">
      <w:pPr>
        <w:rPr>
          <w:rFonts w:ascii="Arial" w:hAnsi="Arial" w:cs="Arial"/>
          <w:sz w:val="24"/>
          <w:szCs w:val="24"/>
        </w:rPr>
      </w:pPr>
    </w:p>
    <w:p w:rsidR="002E3646" w:rsidRPr="00731F7B" w:rsidRDefault="00AF067F" w:rsidP="004D33C3">
      <w:pPr>
        <w:rPr>
          <w:rFonts w:ascii="Arial" w:hAnsi="Arial" w:cs="Arial"/>
          <w:sz w:val="24"/>
          <w:szCs w:val="24"/>
        </w:rPr>
      </w:pPr>
      <w:r w:rsidRPr="00731F7B">
        <w:rPr>
          <w:rFonts w:ascii="Arial" w:hAnsi="Arial" w:cs="Arial"/>
          <w:noProof/>
          <w:sz w:val="24"/>
          <w:szCs w:val="24"/>
          <w:lang w:val="en-US"/>
        </w:rPr>
        <w:drawing>
          <wp:anchor distT="0" distB="0" distL="114300" distR="114300" simplePos="0" relativeHeight="251667456" behindDoc="1" locked="0" layoutInCell="1" allowOverlap="1" wp14:anchorId="0220ADD6" wp14:editId="3AB9AD47">
            <wp:simplePos x="0" y="0"/>
            <wp:positionH relativeFrom="margin">
              <wp:posOffset>-457200</wp:posOffset>
            </wp:positionH>
            <wp:positionV relativeFrom="paragraph">
              <wp:posOffset>904240</wp:posOffset>
            </wp:positionV>
            <wp:extent cx="6496050" cy="2905125"/>
            <wp:effectExtent l="0" t="0" r="0" b="9525"/>
            <wp:wrapTight wrapText="bothSides">
              <wp:wrapPolygon edited="0">
                <wp:start x="0" y="0"/>
                <wp:lineTo x="0" y="21529"/>
                <wp:lineTo x="21537" y="21529"/>
                <wp:lineTo x="21537" y="0"/>
                <wp:lineTo x="0" y="0"/>
              </wp:wrapPolygon>
            </wp:wrapTight>
            <wp:docPr id="236" name="Chart 236">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E3646" w:rsidRPr="00731F7B">
        <w:rPr>
          <w:rFonts w:ascii="Arial" w:hAnsi="Arial" w:cs="Arial"/>
          <w:color w:val="000000"/>
          <w:sz w:val="24"/>
          <w:szCs w:val="24"/>
        </w:rPr>
        <w:t xml:space="preserve">The graph below shows the % of population growth from 2014-2039, in Ards and North Down in the 65+ range 20% in 2039. </w:t>
      </w:r>
      <w:r w:rsidR="002E3646" w:rsidRPr="00731F7B">
        <w:rPr>
          <w:rFonts w:ascii="Arial" w:hAnsi="Arial" w:cs="Arial"/>
          <w:sz w:val="24"/>
          <w:szCs w:val="24"/>
        </w:rPr>
        <w:t>The graph below shows that life expectancy for males and females in AND compared to that of the rest of Northern Ireland</w:t>
      </w:r>
    </w:p>
    <w:p w:rsidR="004D33C3" w:rsidRPr="00731F7B" w:rsidRDefault="004D33C3" w:rsidP="0060659D">
      <w:pPr>
        <w:spacing w:after="0" w:line="240" w:lineRule="auto"/>
        <w:rPr>
          <w:rFonts w:ascii="Arial" w:eastAsia="Times New Roman" w:hAnsi="Arial" w:cs="Arial"/>
          <w:b/>
          <w:bCs/>
          <w:iCs/>
          <w:color w:val="000000" w:themeColor="text1"/>
          <w:sz w:val="24"/>
          <w:szCs w:val="24"/>
          <w:lang w:val="en-US" w:eastAsia="en-GB"/>
        </w:rPr>
      </w:pPr>
    </w:p>
    <w:p w:rsidR="004D33C3" w:rsidRPr="00731F7B" w:rsidRDefault="004D33C3" w:rsidP="0060659D">
      <w:pPr>
        <w:spacing w:after="0" w:line="240" w:lineRule="auto"/>
        <w:rPr>
          <w:rFonts w:ascii="Arial" w:eastAsia="Times New Roman" w:hAnsi="Arial" w:cs="Arial"/>
          <w:b/>
          <w:bCs/>
          <w:iCs/>
          <w:color w:val="000000" w:themeColor="text1"/>
          <w:sz w:val="24"/>
          <w:szCs w:val="24"/>
          <w:lang w:val="en-US" w:eastAsia="en-GB"/>
        </w:rPr>
      </w:pPr>
    </w:p>
    <w:p w:rsidR="004D33C3" w:rsidRPr="00731F7B" w:rsidRDefault="004D33C3" w:rsidP="0060659D">
      <w:pPr>
        <w:spacing w:after="0" w:line="240" w:lineRule="auto"/>
        <w:rPr>
          <w:rFonts w:ascii="Arial" w:eastAsia="Times New Roman" w:hAnsi="Arial" w:cs="Arial"/>
          <w:b/>
          <w:bCs/>
          <w:iCs/>
          <w:color w:val="000000" w:themeColor="tex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29170B" w:rsidRDefault="0029170B" w:rsidP="0060659D">
      <w:pPr>
        <w:spacing w:after="0" w:line="240" w:lineRule="auto"/>
        <w:rPr>
          <w:rFonts w:ascii="Arial" w:eastAsia="Times New Roman" w:hAnsi="Arial" w:cs="Arial"/>
          <w:b/>
          <w:bCs/>
          <w:iCs/>
          <w:color w:val="5B9BD5" w:themeColor="accent1"/>
          <w:sz w:val="24"/>
          <w:szCs w:val="24"/>
          <w:lang w:val="en-US" w:eastAsia="en-GB"/>
        </w:rPr>
      </w:pPr>
    </w:p>
    <w:p w:rsidR="0060659D" w:rsidRPr="00AF067F" w:rsidRDefault="0060659D" w:rsidP="0060659D">
      <w:pPr>
        <w:spacing w:after="0" w:line="240" w:lineRule="auto"/>
        <w:rPr>
          <w:rFonts w:ascii="Arial" w:eastAsia="Times New Roman" w:hAnsi="Arial" w:cs="Arial"/>
          <w:b/>
          <w:color w:val="5B9BD5" w:themeColor="accent1"/>
          <w:sz w:val="24"/>
          <w:szCs w:val="24"/>
          <w:lang w:val="en-US" w:eastAsia="en-GB"/>
        </w:rPr>
      </w:pPr>
      <w:r w:rsidRPr="00AF067F">
        <w:rPr>
          <w:rFonts w:ascii="Arial" w:eastAsia="Times New Roman" w:hAnsi="Arial" w:cs="Arial"/>
          <w:b/>
          <w:bCs/>
          <w:iCs/>
          <w:color w:val="5B9BD5" w:themeColor="accent1"/>
          <w:sz w:val="24"/>
          <w:szCs w:val="24"/>
          <w:lang w:val="en-US" w:eastAsia="en-GB"/>
        </w:rPr>
        <w:lastRenderedPageBreak/>
        <w:t>Deaths</w:t>
      </w:r>
    </w:p>
    <w:p w:rsidR="0060659D" w:rsidRPr="00731F7B" w:rsidRDefault="0060659D" w:rsidP="0060659D">
      <w:pPr>
        <w:spacing w:after="0" w:line="240" w:lineRule="auto"/>
        <w:rPr>
          <w:rFonts w:ascii="Arial" w:eastAsia="Times New Roman" w:hAnsi="Arial" w:cs="Arial"/>
          <w:sz w:val="24"/>
          <w:szCs w:val="24"/>
          <w:lang w:val="en-US" w:eastAsia="en-GB"/>
        </w:rPr>
      </w:pPr>
      <w:r w:rsidRPr="00731F7B">
        <w:rPr>
          <w:rFonts w:ascii="Arial" w:eastAsia="Times New Roman" w:hAnsi="Arial" w:cs="Arial"/>
          <w:b/>
          <w:bCs/>
          <w:i/>
          <w:iCs/>
          <w:color w:val="191970"/>
          <w:sz w:val="24"/>
          <w:szCs w:val="24"/>
          <w:lang w:val="en-US" w:eastAsia="en-GB"/>
        </w:rPr>
        <w:t> </w:t>
      </w:r>
    </w:p>
    <w:p w:rsidR="0060659D" w:rsidRPr="00731F7B" w:rsidRDefault="0060659D" w:rsidP="0060659D">
      <w:pPr>
        <w:spacing w:after="0" w:line="240" w:lineRule="auto"/>
        <w:rPr>
          <w:rFonts w:ascii="Arial" w:eastAsia="Times New Roman" w:hAnsi="Arial" w:cs="Arial"/>
          <w:sz w:val="24"/>
          <w:szCs w:val="24"/>
          <w:lang w:val="en-US" w:eastAsia="en-GB"/>
        </w:rPr>
      </w:pPr>
      <w:r w:rsidRPr="00731F7B">
        <w:rPr>
          <w:rFonts w:ascii="Arial" w:eastAsia="Times New Roman" w:hAnsi="Arial" w:cs="Arial"/>
          <w:sz w:val="24"/>
          <w:szCs w:val="24"/>
          <w:lang w:val="en-US" w:eastAsia="en-GB"/>
        </w:rPr>
        <w:t>There were</w:t>
      </w:r>
      <w:r w:rsidRPr="00731F7B">
        <w:rPr>
          <w:rFonts w:ascii="Arial" w:eastAsia="Times New Roman" w:hAnsi="Arial" w:cs="Arial"/>
          <w:b/>
          <w:bCs/>
          <w:sz w:val="24"/>
          <w:szCs w:val="24"/>
          <w:lang w:val="en-US" w:eastAsia="en-GB"/>
        </w:rPr>
        <w:t xml:space="preserve"> </w:t>
      </w:r>
      <w:r w:rsidRPr="00731F7B">
        <w:rPr>
          <w:rFonts w:ascii="Arial" w:eastAsia="Times New Roman" w:hAnsi="Arial" w:cs="Arial"/>
          <w:sz w:val="24"/>
          <w:szCs w:val="24"/>
          <w:lang w:val="en-US" w:eastAsia="en-GB"/>
        </w:rPr>
        <w:t xml:space="preserve">12,655 deaths registered for persons aged 65+ years in </w:t>
      </w:r>
      <w:r w:rsidRPr="00731F7B">
        <w:rPr>
          <w:rFonts w:ascii="Arial" w:eastAsia="Times New Roman" w:hAnsi="Arial" w:cs="Arial"/>
          <w:bCs/>
          <w:sz w:val="24"/>
          <w:szCs w:val="24"/>
          <w:lang w:val="en-US" w:eastAsia="en-GB"/>
        </w:rPr>
        <w:t>Northern Ireland</w:t>
      </w:r>
      <w:r w:rsidRPr="00731F7B">
        <w:rPr>
          <w:rFonts w:ascii="Arial" w:eastAsia="Times New Roman" w:hAnsi="Arial" w:cs="Arial"/>
          <w:sz w:val="24"/>
          <w:szCs w:val="24"/>
          <w:lang w:val="en-US" w:eastAsia="en-GB"/>
        </w:rPr>
        <w:t xml:space="preserve"> in 2015. Of these deaths 27% were to malignant neoplasms, 16% were to respiratory disease and 26% were to circulatory disease.</w:t>
      </w:r>
    </w:p>
    <w:p w:rsidR="0060659D" w:rsidRPr="00731F7B" w:rsidRDefault="0060659D" w:rsidP="0060659D">
      <w:pPr>
        <w:spacing w:after="0" w:line="240" w:lineRule="auto"/>
        <w:rPr>
          <w:rFonts w:ascii="Arial" w:eastAsia="Times New Roman" w:hAnsi="Arial" w:cs="Arial"/>
          <w:sz w:val="24"/>
          <w:szCs w:val="24"/>
          <w:lang w:val="en-US" w:eastAsia="en-GB"/>
        </w:rPr>
      </w:pPr>
      <w:r w:rsidRPr="00731F7B">
        <w:rPr>
          <w:rFonts w:ascii="Arial" w:eastAsia="Times New Roman" w:hAnsi="Arial" w:cs="Arial"/>
          <w:sz w:val="24"/>
          <w:szCs w:val="24"/>
          <w:lang w:val="en-US" w:eastAsia="en-GB"/>
        </w:rPr>
        <w:t> </w:t>
      </w:r>
    </w:p>
    <w:p w:rsidR="0060659D" w:rsidRPr="00731F7B" w:rsidRDefault="00AF067F" w:rsidP="0060659D">
      <w:pPr>
        <w:rPr>
          <w:rFonts w:ascii="Arial" w:eastAsia="Times New Roman" w:hAnsi="Arial" w:cs="Arial"/>
          <w:sz w:val="24"/>
          <w:szCs w:val="24"/>
          <w:lang w:val="en-US" w:eastAsia="en-GB"/>
        </w:rPr>
      </w:pPr>
      <w:r w:rsidRPr="00731F7B">
        <w:rPr>
          <w:rFonts w:ascii="Arial" w:hAnsi="Arial" w:cs="Arial"/>
          <w:noProof/>
          <w:sz w:val="24"/>
          <w:szCs w:val="24"/>
          <w:lang w:val="en-US"/>
        </w:rPr>
        <w:drawing>
          <wp:anchor distT="0" distB="0" distL="114300" distR="114300" simplePos="0" relativeHeight="251668480" behindDoc="1" locked="0" layoutInCell="1" allowOverlap="1" wp14:anchorId="31FA836F" wp14:editId="7290FE68">
            <wp:simplePos x="0" y="0"/>
            <wp:positionH relativeFrom="margin">
              <wp:align>center</wp:align>
            </wp:positionH>
            <wp:positionV relativeFrom="paragraph">
              <wp:posOffset>634365</wp:posOffset>
            </wp:positionV>
            <wp:extent cx="6329680" cy="3543300"/>
            <wp:effectExtent l="0" t="0" r="0" b="0"/>
            <wp:wrapTight wrapText="bothSides">
              <wp:wrapPolygon edited="0">
                <wp:start x="0" y="0"/>
                <wp:lineTo x="0" y="21484"/>
                <wp:lineTo x="21518" y="21484"/>
                <wp:lineTo x="2151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68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59D" w:rsidRPr="00731F7B">
        <w:rPr>
          <w:rFonts w:ascii="Arial" w:eastAsia="Times New Roman" w:hAnsi="Arial" w:cs="Arial"/>
          <w:sz w:val="24"/>
          <w:szCs w:val="24"/>
          <w:lang w:val="en-US" w:eastAsia="en-GB"/>
        </w:rPr>
        <w:t>There were</w:t>
      </w:r>
      <w:r w:rsidR="0060659D" w:rsidRPr="00731F7B">
        <w:rPr>
          <w:rFonts w:ascii="Arial" w:eastAsia="Times New Roman" w:hAnsi="Arial" w:cs="Arial"/>
          <w:b/>
          <w:bCs/>
          <w:sz w:val="24"/>
          <w:szCs w:val="24"/>
          <w:lang w:val="en-US" w:eastAsia="en-GB"/>
        </w:rPr>
        <w:t xml:space="preserve"> 1,310 </w:t>
      </w:r>
      <w:r w:rsidR="0060659D" w:rsidRPr="00731F7B">
        <w:rPr>
          <w:rFonts w:ascii="Arial" w:eastAsia="Times New Roman" w:hAnsi="Arial" w:cs="Arial"/>
          <w:sz w:val="24"/>
          <w:szCs w:val="24"/>
          <w:lang w:val="en-US" w:eastAsia="en-GB"/>
        </w:rPr>
        <w:t xml:space="preserve">deaths registered for persons aged 65+ years in </w:t>
      </w:r>
      <w:r w:rsidR="0060659D" w:rsidRPr="00731F7B">
        <w:rPr>
          <w:rFonts w:ascii="Arial" w:eastAsia="Times New Roman" w:hAnsi="Arial" w:cs="Arial"/>
          <w:bCs/>
          <w:sz w:val="24"/>
          <w:szCs w:val="24"/>
          <w:lang w:val="en-US" w:eastAsia="en-GB"/>
        </w:rPr>
        <w:t>Ards and North Down</w:t>
      </w:r>
      <w:r w:rsidR="0060659D" w:rsidRPr="00731F7B">
        <w:rPr>
          <w:rFonts w:ascii="Arial" w:eastAsia="Times New Roman" w:hAnsi="Arial" w:cs="Arial"/>
          <w:sz w:val="24"/>
          <w:szCs w:val="24"/>
          <w:lang w:val="en-US" w:eastAsia="en-GB"/>
        </w:rPr>
        <w:t xml:space="preserve"> LGD2014 in 2015. Of these deaths 25% were to malignant neoplasms, 16% were to respiratory disease and 26% were to circulatory disease</w:t>
      </w:r>
    </w:p>
    <w:tbl>
      <w:tblPr>
        <w:tblpPr w:leftFromText="180" w:rightFromText="180" w:vertAnchor="text" w:horzAnchor="margin" w:tblpY="143"/>
        <w:tblW w:w="9069" w:type="dxa"/>
        <w:tblBorders>
          <w:top w:val="nil"/>
          <w:left w:val="nil"/>
          <w:bottom w:val="nil"/>
          <w:right w:val="nil"/>
        </w:tblBorders>
        <w:tblLayout w:type="fixed"/>
        <w:tblLook w:val="0000" w:firstRow="0" w:lastRow="0" w:firstColumn="0" w:lastColumn="0" w:noHBand="0" w:noVBand="0"/>
      </w:tblPr>
      <w:tblGrid>
        <w:gridCol w:w="9069"/>
      </w:tblGrid>
      <w:tr w:rsidR="00AF067F" w:rsidRPr="00731F7B" w:rsidTr="00AF067F">
        <w:trPr>
          <w:trHeight w:val="1467"/>
        </w:trPr>
        <w:tc>
          <w:tcPr>
            <w:tcW w:w="9069" w:type="dxa"/>
          </w:tcPr>
          <w:p w:rsidR="00AF067F" w:rsidRPr="00731F7B" w:rsidRDefault="00AF067F" w:rsidP="00AF067F">
            <w:pPr>
              <w:pStyle w:val="Default"/>
              <w:jc w:val="both"/>
              <w:rPr>
                <w:b/>
              </w:rPr>
            </w:pPr>
            <w:r w:rsidRPr="00731F7B">
              <w:rPr>
                <w:b/>
              </w:rPr>
              <w:t xml:space="preserve">Income </w:t>
            </w:r>
          </w:p>
          <w:p w:rsidR="00AF067F" w:rsidRPr="00731F7B" w:rsidRDefault="00AF067F" w:rsidP="00AF067F">
            <w:pPr>
              <w:pStyle w:val="Default"/>
              <w:jc w:val="both"/>
            </w:pPr>
          </w:p>
          <w:p w:rsidR="00AF067F" w:rsidRPr="00731F7B" w:rsidRDefault="00AF067F" w:rsidP="00AF067F">
            <w:pPr>
              <w:pStyle w:val="Default"/>
              <w:jc w:val="both"/>
            </w:pPr>
            <w:r>
              <w:t>This section looks at</w:t>
            </w:r>
            <w:r w:rsidRPr="00731F7B">
              <w:t xml:space="preserve"> how much money pensioners get each week, and where they get that money from. It looks at variations in income between</w:t>
            </w:r>
            <w:r>
              <w:t xml:space="preserve"> different types of pensioners.</w:t>
            </w:r>
          </w:p>
        </w:tc>
      </w:tr>
    </w:tbl>
    <w:p w:rsidR="000E0388" w:rsidRPr="00AF067F" w:rsidRDefault="000E0388" w:rsidP="000E0388">
      <w:pPr>
        <w:spacing w:after="0" w:line="240" w:lineRule="auto"/>
        <w:rPr>
          <w:rFonts w:ascii="Arial" w:eastAsia="Times New Roman" w:hAnsi="Arial" w:cs="Arial"/>
          <w:b/>
          <w:color w:val="5B9BD5" w:themeColor="accent1"/>
          <w:sz w:val="24"/>
          <w:szCs w:val="24"/>
          <w:lang w:val="en-US"/>
        </w:rPr>
      </w:pPr>
      <w:r w:rsidRPr="00AF067F">
        <w:rPr>
          <w:rFonts w:ascii="Arial" w:eastAsia="Times New Roman" w:hAnsi="Arial" w:cs="Arial"/>
          <w:b/>
          <w:bCs/>
          <w:iCs/>
          <w:color w:val="5B9BD5" w:themeColor="accent1"/>
          <w:sz w:val="24"/>
          <w:szCs w:val="24"/>
          <w:lang w:val="en-US"/>
        </w:rPr>
        <w:t>Excess Winter Deaths</w:t>
      </w:r>
    </w:p>
    <w:p w:rsidR="000E0388" w:rsidRPr="000E0388" w:rsidRDefault="000E0388" w:rsidP="000E0388">
      <w:pPr>
        <w:spacing w:after="0" w:line="240" w:lineRule="auto"/>
        <w:rPr>
          <w:rFonts w:ascii="Arial" w:eastAsia="Times New Roman" w:hAnsi="Arial" w:cs="Arial"/>
          <w:sz w:val="24"/>
          <w:szCs w:val="24"/>
          <w:lang w:val="en-US"/>
        </w:rPr>
      </w:pPr>
      <w:r w:rsidRPr="000E0388">
        <w:rPr>
          <w:rFonts w:ascii="Arial" w:eastAsia="Times New Roman" w:hAnsi="Arial" w:cs="Arial"/>
          <w:bCs/>
          <w:i/>
          <w:iCs/>
          <w:sz w:val="24"/>
          <w:szCs w:val="24"/>
          <w:lang w:val="en-US"/>
        </w:rPr>
        <w:t> </w:t>
      </w:r>
    </w:p>
    <w:p w:rsidR="000E0388" w:rsidRPr="000E0388" w:rsidRDefault="00CB67EF" w:rsidP="000E0388">
      <w:pPr>
        <w:spacing w:after="0" w:line="240" w:lineRule="auto"/>
        <w:rPr>
          <w:rFonts w:ascii="Arial" w:eastAsia="Times New Roman" w:hAnsi="Arial" w:cs="Arial"/>
          <w:sz w:val="24"/>
          <w:szCs w:val="24"/>
          <w:lang w:val="en-US"/>
        </w:rPr>
      </w:pPr>
      <w:r>
        <w:rPr>
          <w:noProof/>
          <w:lang w:val="en-US"/>
        </w:rPr>
        <w:drawing>
          <wp:anchor distT="0" distB="0" distL="114300" distR="114300" simplePos="0" relativeHeight="251731968" behindDoc="0" locked="0" layoutInCell="1" allowOverlap="1" wp14:anchorId="073A9287" wp14:editId="6D1405B4">
            <wp:simplePos x="0" y="0"/>
            <wp:positionH relativeFrom="margin">
              <wp:posOffset>-390525</wp:posOffset>
            </wp:positionH>
            <wp:positionV relativeFrom="paragraph">
              <wp:posOffset>982980</wp:posOffset>
            </wp:positionV>
            <wp:extent cx="6437630" cy="1381125"/>
            <wp:effectExtent l="0" t="0" r="127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6765" b="-586"/>
                    <a:stretch/>
                  </pic:blipFill>
                  <pic:spPr bwMode="auto">
                    <a:xfrm>
                      <a:off x="0" y="0"/>
                      <a:ext cx="6437630" cy="1381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E0388" w:rsidRPr="000E0388">
        <w:rPr>
          <w:rFonts w:ascii="Arial" w:eastAsia="Times New Roman" w:hAnsi="Arial" w:cs="Arial"/>
          <w:sz w:val="24"/>
          <w:szCs w:val="24"/>
          <w:lang w:val="en-US"/>
        </w:rPr>
        <w:t xml:space="preserve">In the winter period (December to March) of 2014/15 there were an extra 873 deaths in </w:t>
      </w:r>
      <w:r w:rsidR="000E0388" w:rsidRPr="000E0388">
        <w:rPr>
          <w:rFonts w:ascii="Arial" w:eastAsia="Times New Roman" w:hAnsi="Arial" w:cs="Arial"/>
          <w:bCs/>
          <w:sz w:val="24"/>
          <w:szCs w:val="24"/>
          <w:lang w:val="en-US"/>
        </w:rPr>
        <w:t>Northern Ireland</w:t>
      </w:r>
      <w:r w:rsidR="000E0388" w:rsidRPr="000E0388">
        <w:rPr>
          <w:rFonts w:ascii="Arial" w:eastAsia="Times New Roman" w:hAnsi="Arial" w:cs="Arial"/>
          <w:sz w:val="24"/>
          <w:szCs w:val="24"/>
          <w:lang w:val="en-US"/>
        </w:rPr>
        <w:t xml:space="preserve">, compared to the average for the non-winter periods (previous August to November and the following April to July). The majority (83%) of these deaths were among older people aged </w:t>
      </w:r>
      <w:proofErr w:type="spellStart"/>
      <w:r w:rsidR="000E0388" w:rsidRPr="000E0388">
        <w:rPr>
          <w:rFonts w:ascii="Arial" w:eastAsia="Times New Roman" w:hAnsi="Arial" w:cs="Arial"/>
          <w:sz w:val="24"/>
          <w:szCs w:val="24"/>
          <w:lang w:val="en-US"/>
        </w:rPr>
        <w:t>aged</w:t>
      </w:r>
      <w:proofErr w:type="spellEnd"/>
      <w:r w:rsidR="000E0388" w:rsidRPr="000E0388">
        <w:rPr>
          <w:rFonts w:ascii="Arial" w:eastAsia="Times New Roman" w:hAnsi="Arial" w:cs="Arial"/>
          <w:sz w:val="24"/>
          <w:szCs w:val="24"/>
          <w:lang w:val="en-US"/>
        </w:rPr>
        <w:t xml:space="preserve"> 75 years and over. Of the 873 deaths, </w:t>
      </w:r>
      <w:r w:rsidR="000E0388" w:rsidRPr="00CB67EF">
        <w:rPr>
          <w:rFonts w:ascii="Arial" w:eastAsia="Times New Roman" w:hAnsi="Arial" w:cs="Arial"/>
          <w:b/>
          <w:sz w:val="24"/>
          <w:szCs w:val="24"/>
          <w:lang w:val="en-US"/>
        </w:rPr>
        <w:t xml:space="preserve">78 </w:t>
      </w:r>
      <w:r w:rsidR="000E0388" w:rsidRPr="000E0388">
        <w:rPr>
          <w:rFonts w:ascii="Arial" w:eastAsia="Times New Roman" w:hAnsi="Arial" w:cs="Arial"/>
          <w:sz w:val="24"/>
          <w:szCs w:val="24"/>
          <w:lang w:val="en-US"/>
        </w:rPr>
        <w:t xml:space="preserve">were registered in </w:t>
      </w:r>
      <w:r w:rsidR="000E0388" w:rsidRPr="000E0388">
        <w:rPr>
          <w:rFonts w:ascii="Arial" w:eastAsia="Times New Roman" w:hAnsi="Arial" w:cs="Arial"/>
          <w:bCs/>
          <w:sz w:val="24"/>
          <w:szCs w:val="24"/>
          <w:lang w:val="en-US"/>
        </w:rPr>
        <w:t xml:space="preserve">Ards and North Down </w:t>
      </w:r>
      <w:r w:rsidR="000E0388" w:rsidRPr="000E0388">
        <w:rPr>
          <w:rFonts w:ascii="Arial" w:eastAsia="Times New Roman" w:hAnsi="Arial" w:cs="Arial"/>
          <w:sz w:val="24"/>
          <w:szCs w:val="24"/>
          <w:lang w:val="en-US"/>
        </w:rPr>
        <w:t xml:space="preserve">LGD2014. </w:t>
      </w:r>
    </w:p>
    <w:p w:rsidR="000E0388" w:rsidRDefault="000E0388" w:rsidP="0029170B">
      <w:pPr>
        <w:spacing w:after="0" w:line="240" w:lineRule="auto"/>
        <w:rPr>
          <w:rFonts w:ascii="Arial" w:eastAsia="Times New Roman" w:hAnsi="Arial" w:cs="Arial"/>
          <w:sz w:val="24"/>
          <w:szCs w:val="24"/>
          <w:lang w:val="en-US"/>
        </w:rPr>
      </w:pPr>
      <w:r w:rsidRPr="000E0388">
        <w:rPr>
          <w:rFonts w:ascii="Arial" w:eastAsia="Times New Roman" w:hAnsi="Arial" w:cs="Arial"/>
          <w:sz w:val="24"/>
          <w:szCs w:val="24"/>
          <w:lang w:val="en-US"/>
        </w:rPr>
        <w:t>The Excess Winter Mortality Index for </w:t>
      </w:r>
      <w:r w:rsidRPr="000E0388">
        <w:rPr>
          <w:rFonts w:ascii="Arial" w:eastAsia="Times New Roman" w:hAnsi="Arial" w:cs="Arial"/>
          <w:bCs/>
          <w:sz w:val="24"/>
          <w:szCs w:val="24"/>
          <w:lang w:val="en-US"/>
        </w:rPr>
        <w:t xml:space="preserve">Ards and North Down </w:t>
      </w:r>
      <w:r w:rsidRPr="000E0388">
        <w:rPr>
          <w:rFonts w:ascii="Arial" w:eastAsia="Times New Roman" w:hAnsi="Arial" w:cs="Arial"/>
          <w:sz w:val="24"/>
          <w:szCs w:val="24"/>
          <w:lang w:val="en-US"/>
        </w:rPr>
        <w:t xml:space="preserve">LGD2014 was 16.0 compared with 18.0 for </w:t>
      </w:r>
      <w:r w:rsidRPr="000E0388">
        <w:rPr>
          <w:rFonts w:ascii="Arial" w:eastAsia="Times New Roman" w:hAnsi="Arial" w:cs="Arial"/>
          <w:bCs/>
          <w:sz w:val="24"/>
          <w:szCs w:val="24"/>
          <w:lang w:val="en-US"/>
        </w:rPr>
        <w:t xml:space="preserve">Northern Ireland </w:t>
      </w:r>
      <w:r w:rsidRPr="000E0388">
        <w:rPr>
          <w:rFonts w:ascii="Arial" w:eastAsia="Times New Roman" w:hAnsi="Arial" w:cs="Arial"/>
          <w:sz w:val="24"/>
          <w:szCs w:val="24"/>
          <w:lang w:val="en-US"/>
        </w:rPr>
        <w:t>(the number of excess winter deaths divided by the average non-winter deaths expressed as a percentage).</w:t>
      </w:r>
    </w:p>
    <w:p w:rsidR="000E0388" w:rsidRPr="000E0388" w:rsidRDefault="000E0388" w:rsidP="0060659D">
      <w:pPr>
        <w:rPr>
          <w:rFonts w:ascii="Arial" w:hAnsi="Arial" w:cs="Arial"/>
          <w:sz w:val="16"/>
          <w:szCs w:val="16"/>
        </w:rPr>
      </w:pPr>
      <w:r w:rsidRPr="000E0388">
        <w:rPr>
          <w:rFonts w:ascii="Verdana" w:hAnsi="Verdana"/>
          <w:sz w:val="16"/>
          <w:szCs w:val="16"/>
        </w:rPr>
        <w:lastRenderedPageBreak/>
        <w:t xml:space="preserve">Sources/Datasets used: </w:t>
      </w:r>
      <w:hyperlink r:id="rId16" w:history="1">
        <w:r w:rsidRPr="000E0388">
          <w:rPr>
            <w:rFonts w:ascii="Verdana" w:hAnsi="Verdana"/>
            <w:sz w:val="16"/>
            <w:szCs w:val="16"/>
            <w:u w:val="single"/>
          </w:rPr>
          <w:t>Population Estimates: Broad Age Bands (administrative geographies)</w:t>
        </w:r>
      </w:hyperlink>
      <w:r w:rsidRPr="000E0388">
        <w:rPr>
          <w:rFonts w:ascii="Verdana" w:hAnsi="Verdana"/>
          <w:sz w:val="16"/>
          <w:szCs w:val="16"/>
        </w:rPr>
        <w:t xml:space="preserve">, </w:t>
      </w:r>
      <w:hyperlink r:id="rId17" w:history="1">
        <w:r w:rsidRPr="000E0388">
          <w:rPr>
            <w:rFonts w:ascii="Verdana" w:hAnsi="Verdana"/>
            <w:sz w:val="16"/>
            <w:szCs w:val="16"/>
            <w:u w:val="single"/>
          </w:rPr>
          <w:t>Population Estimates - 5 year age bands (administrative geographies)</w:t>
        </w:r>
      </w:hyperlink>
      <w:r w:rsidRPr="000E0388">
        <w:rPr>
          <w:rFonts w:ascii="Verdana" w:hAnsi="Verdana"/>
          <w:sz w:val="16"/>
          <w:szCs w:val="16"/>
        </w:rPr>
        <w:t xml:space="preserve">, </w:t>
      </w:r>
      <w:hyperlink r:id="rId18" w:history="1">
        <w:r w:rsidRPr="000E0388">
          <w:rPr>
            <w:rFonts w:ascii="Verdana" w:hAnsi="Verdana"/>
            <w:sz w:val="16"/>
            <w:szCs w:val="16"/>
            <w:u w:val="single"/>
          </w:rPr>
          <w:t>Population Projections (administrative geographies) (administrative geographies)</w:t>
        </w:r>
      </w:hyperlink>
      <w:r w:rsidRPr="000E0388">
        <w:rPr>
          <w:rFonts w:ascii="Verdana" w:hAnsi="Verdana"/>
          <w:sz w:val="16"/>
          <w:szCs w:val="16"/>
        </w:rPr>
        <w:t xml:space="preserve">, </w:t>
      </w:r>
      <w:hyperlink r:id="rId19" w:history="1">
        <w:r w:rsidRPr="000E0388">
          <w:rPr>
            <w:rFonts w:ascii="Verdana" w:hAnsi="Verdana"/>
            <w:sz w:val="16"/>
            <w:szCs w:val="16"/>
            <w:u w:val="single"/>
          </w:rPr>
          <w:t>Deaths by Cause and Age: 65+ years (administrative geographies)</w:t>
        </w:r>
      </w:hyperlink>
      <w:r w:rsidRPr="000E0388">
        <w:rPr>
          <w:rFonts w:ascii="Verdana" w:hAnsi="Verdana"/>
          <w:sz w:val="16"/>
          <w:szCs w:val="16"/>
        </w:rPr>
        <w:t xml:space="preserve">, </w:t>
      </w:r>
      <w:hyperlink r:id="rId20" w:history="1">
        <w:r w:rsidRPr="000E0388">
          <w:rPr>
            <w:rFonts w:ascii="Verdana" w:hAnsi="Verdana"/>
            <w:sz w:val="16"/>
            <w:szCs w:val="16"/>
            <w:u w:val="single"/>
          </w:rPr>
          <w:t>Excess Winter Mortality (administrative geographies)</w:t>
        </w:r>
      </w:hyperlink>
      <w:r w:rsidRPr="000E0388">
        <w:rPr>
          <w:rFonts w:ascii="Verdana" w:hAnsi="Verdana"/>
          <w:sz w:val="16"/>
          <w:szCs w:val="16"/>
        </w:rPr>
        <w:t xml:space="preserve">, </w:t>
      </w:r>
      <w:hyperlink r:id="rId21" w:history="1">
        <w:r w:rsidRPr="000E0388">
          <w:rPr>
            <w:rFonts w:ascii="Verdana" w:hAnsi="Verdana"/>
            <w:sz w:val="16"/>
            <w:szCs w:val="16"/>
            <w:u w:val="single"/>
          </w:rPr>
          <w:t xml:space="preserve">Life Expectancy at Birth and at age 65 </w:t>
        </w:r>
      </w:hyperlink>
      <w:r w:rsidRPr="000E0388">
        <w:rPr>
          <w:rFonts w:ascii="Verdana" w:hAnsi="Verdana"/>
          <w:sz w:val="16"/>
          <w:szCs w:val="16"/>
        </w:rPr>
        <w:t>NISRA Demographic Statistics</w:t>
      </w:r>
    </w:p>
    <w:p w:rsidR="000E0388" w:rsidRPr="00AF067F" w:rsidRDefault="000E0388" w:rsidP="000E0388">
      <w:pPr>
        <w:spacing w:after="0" w:line="240" w:lineRule="auto"/>
        <w:rPr>
          <w:rFonts w:ascii="Arial" w:eastAsia="Times New Roman" w:hAnsi="Arial" w:cs="Arial"/>
          <w:b/>
          <w:color w:val="5B9BD5" w:themeColor="accent1"/>
          <w:sz w:val="24"/>
          <w:szCs w:val="24"/>
          <w:lang w:val="en-US"/>
        </w:rPr>
      </w:pPr>
      <w:r w:rsidRPr="00AF067F">
        <w:rPr>
          <w:rFonts w:ascii="Arial" w:eastAsia="Times New Roman" w:hAnsi="Arial" w:cs="Arial"/>
          <w:b/>
          <w:bCs/>
          <w:iCs/>
          <w:color w:val="5B9BD5" w:themeColor="accent1"/>
          <w:sz w:val="24"/>
          <w:szCs w:val="24"/>
          <w:lang w:val="en-US"/>
        </w:rPr>
        <w:t>Income Deprivation affecting Older People</w:t>
      </w:r>
    </w:p>
    <w:p w:rsidR="000E0388" w:rsidRPr="00683529" w:rsidRDefault="000E0388" w:rsidP="000E0388">
      <w:pPr>
        <w:spacing w:after="0" w:line="240" w:lineRule="auto"/>
        <w:rPr>
          <w:rFonts w:ascii="Arial" w:eastAsia="Times New Roman" w:hAnsi="Arial" w:cs="Arial"/>
          <w:sz w:val="24"/>
          <w:szCs w:val="24"/>
          <w:lang w:val="en-US"/>
        </w:rPr>
      </w:pPr>
      <w:r w:rsidRPr="00683529">
        <w:rPr>
          <w:rFonts w:ascii="Arial" w:eastAsia="Times New Roman" w:hAnsi="Arial" w:cs="Arial"/>
          <w:sz w:val="24"/>
          <w:szCs w:val="24"/>
          <w:lang w:val="en-US"/>
        </w:rPr>
        <w:t> </w:t>
      </w:r>
    </w:p>
    <w:p w:rsidR="000E0388" w:rsidRPr="00683529" w:rsidRDefault="000E0388" w:rsidP="000E0388">
      <w:pPr>
        <w:rPr>
          <w:rFonts w:ascii="Arial" w:hAnsi="Arial" w:cs="Arial"/>
          <w:sz w:val="24"/>
          <w:szCs w:val="24"/>
        </w:rPr>
      </w:pPr>
      <w:r w:rsidRPr="00683529">
        <w:rPr>
          <w:rFonts w:ascii="Arial" w:eastAsia="Times New Roman" w:hAnsi="Arial" w:cs="Arial"/>
          <w:sz w:val="24"/>
          <w:szCs w:val="24"/>
          <w:lang w:val="en-US"/>
        </w:rPr>
        <w:t xml:space="preserve">The Income Deprivation Affecting Older People (IDAOP) counts those aged 60+ living in income deprived households. Within </w:t>
      </w:r>
      <w:r w:rsidRPr="00683529">
        <w:rPr>
          <w:rFonts w:ascii="Arial" w:eastAsia="Times New Roman" w:hAnsi="Arial" w:cs="Arial"/>
          <w:bCs/>
          <w:sz w:val="24"/>
          <w:szCs w:val="24"/>
          <w:lang w:val="en-US"/>
        </w:rPr>
        <w:t xml:space="preserve">Ards and North Down </w:t>
      </w:r>
      <w:r w:rsidRPr="00683529">
        <w:rPr>
          <w:rFonts w:ascii="Arial" w:eastAsia="Times New Roman" w:hAnsi="Arial" w:cs="Arial"/>
          <w:sz w:val="24"/>
          <w:szCs w:val="24"/>
          <w:lang w:val="en-US"/>
        </w:rPr>
        <w:t xml:space="preserve">LGD2014 the most deprived Super Output Area based on the IDAOP measure is </w:t>
      </w:r>
      <w:proofErr w:type="spellStart"/>
      <w:r w:rsidRPr="00683529">
        <w:rPr>
          <w:rFonts w:ascii="Arial" w:eastAsia="Times New Roman" w:hAnsi="Arial" w:cs="Arial"/>
          <w:sz w:val="24"/>
          <w:szCs w:val="24"/>
          <w:lang w:val="en-US"/>
        </w:rPr>
        <w:t>Conlig</w:t>
      </w:r>
      <w:proofErr w:type="spellEnd"/>
      <w:r w:rsidRPr="00683529">
        <w:rPr>
          <w:rFonts w:ascii="Arial" w:eastAsia="Times New Roman" w:hAnsi="Arial" w:cs="Arial"/>
          <w:sz w:val="24"/>
          <w:szCs w:val="24"/>
          <w:lang w:val="en-US"/>
        </w:rPr>
        <w:t xml:space="preserve"> 3, where 72% of older people were income deprived (ranked 53 out of 890 in NI). The least deprived Super Output Area based on the IDAOP measure is </w:t>
      </w:r>
      <w:proofErr w:type="spellStart"/>
      <w:r w:rsidRPr="00683529">
        <w:rPr>
          <w:rFonts w:ascii="Arial" w:eastAsia="Times New Roman" w:hAnsi="Arial" w:cs="Arial"/>
          <w:sz w:val="24"/>
          <w:szCs w:val="24"/>
          <w:lang w:val="en-US"/>
        </w:rPr>
        <w:t>Ballymaconnell</w:t>
      </w:r>
      <w:proofErr w:type="spellEnd"/>
      <w:r w:rsidRPr="00683529">
        <w:rPr>
          <w:rFonts w:ascii="Arial" w:eastAsia="Times New Roman" w:hAnsi="Arial" w:cs="Arial"/>
          <w:sz w:val="24"/>
          <w:szCs w:val="24"/>
          <w:lang w:val="en-US"/>
        </w:rPr>
        <w:t xml:space="preserve"> 2, where 5% of older people are income deprived (ranked 887 out of 890 in NI).</w:t>
      </w:r>
    </w:p>
    <w:p w:rsidR="000E0388" w:rsidRDefault="00572D89" w:rsidP="0060659D">
      <w:pPr>
        <w:rPr>
          <w:rFonts w:ascii="Arial" w:hAnsi="Arial" w:cs="Arial"/>
          <w:color w:val="5B9BD5" w:themeColor="accent1"/>
          <w:sz w:val="24"/>
          <w:szCs w:val="24"/>
        </w:rPr>
      </w:pPr>
      <w:r w:rsidRPr="00731F7B">
        <w:rPr>
          <w:rFonts w:ascii="Arial" w:hAnsi="Arial" w:cs="Arial"/>
          <w:b/>
          <w:noProof/>
          <w:sz w:val="24"/>
          <w:szCs w:val="24"/>
          <w:lang w:val="en-US"/>
        </w:rPr>
        <mc:AlternateContent>
          <mc:Choice Requires="wps">
            <w:drawing>
              <wp:anchor distT="0" distB="0" distL="114300" distR="114300" simplePos="0" relativeHeight="251736064" behindDoc="0" locked="0" layoutInCell="1" allowOverlap="1" wp14:anchorId="1A23DCE4" wp14:editId="6CDDE19B">
                <wp:simplePos x="0" y="0"/>
                <wp:positionH relativeFrom="margin">
                  <wp:posOffset>-266700</wp:posOffset>
                </wp:positionH>
                <wp:positionV relativeFrom="paragraph">
                  <wp:posOffset>24130</wp:posOffset>
                </wp:positionV>
                <wp:extent cx="1905000" cy="981075"/>
                <wp:effectExtent l="19050" t="19050" r="19050" b="47625"/>
                <wp:wrapNone/>
                <wp:docPr id="229" name="Left Arrow 229"/>
                <wp:cNvGraphicFramePr/>
                <a:graphic xmlns:a="http://schemas.openxmlformats.org/drawingml/2006/main">
                  <a:graphicData uri="http://schemas.microsoft.com/office/word/2010/wordprocessingShape">
                    <wps:wsp>
                      <wps:cNvSpPr/>
                      <wps:spPr>
                        <a:xfrm>
                          <a:off x="0" y="0"/>
                          <a:ext cx="1905000" cy="981075"/>
                        </a:xfrm>
                        <a:prstGeom prst="leftArrow">
                          <a:avLst/>
                        </a:prstGeom>
                        <a:solidFill>
                          <a:srgbClr val="5B9BD5"/>
                        </a:solidFill>
                        <a:ln w="12700" cap="flat" cmpd="sng" algn="ctr">
                          <a:solidFill>
                            <a:srgbClr val="5B9BD5">
                              <a:shade val="50000"/>
                            </a:srgbClr>
                          </a:solidFill>
                          <a:prstDash val="solid"/>
                          <a:miter lim="800000"/>
                        </a:ln>
                        <a:effectLst/>
                      </wps:spPr>
                      <wps:txbx>
                        <w:txbxContent>
                          <w:p w:rsidR="0023411B" w:rsidRPr="00572D89" w:rsidRDefault="0023411B" w:rsidP="00683529">
                            <w:pPr>
                              <w:jc w:val="center"/>
                              <w:rPr>
                                <w:rFonts w:ascii="Arial" w:hAnsi="Arial" w:cs="Arial"/>
                                <w:color w:val="FFFFFF" w:themeColor="background1"/>
                              </w:rPr>
                            </w:pPr>
                            <w:r w:rsidRPr="00572D89">
                              <w:rPr>
                                <w:rFonts w:ascii="Arial" w:hAnsi="Arial" w:cs="Arial"/>
                                <w:color w:val="FFFFFF" w:themeColor="background1"/>
                              </w:rPr>
                              <w:t xml:space="preserve">Most derived </w:t>
                            </w:r>
                            <w:proofErr w:type="spellStart"/>
                            <w:r w:rsidRPr="00572D89">
                              <w:rPr>
                                <w:rFonts w:ascii="Arial" w:hAnsi="Arial" w:cs="Arial"/>
                                <w:color w:val="FFFFFF" w:themeColor="background1"/>
                              </w:rPr>
                              <w:t>Conlig</w:t>
                            </w:r>
                            <w:proofErr w:type="spellEnd"/>
                            <w:r w:rsidRPr="00572D89">
                              <w:rPr>
                                <w:rFonts w:ascii="Arial" w:hAnsi="Arial" w:cs="Arial"/>
                                <w:color w:val="FFFFFF" w:themeColor="background1"/>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3DC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9" o:spid="_x0000_s1031" type="#_x0000_t66" style="position:absolute;margin-left:-21pt;margin-top:1.9pt;width:150pt;height:7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vSiAIAAC4FAAAOAAAAZHJzL2Uyb0RvYy54bWysVEtv2zAMvg/YfxB0X+0EzdoEdYq0QYcB&#10;QVegHXpmZCk2oNcoJXb360fJTl/radjFJkWKj48fdXHZG80OEkPrbMUnJyVn0gpXt3ZX8Z8PN1/O&#10;OQsRbA3aWVnxJxn45fLzp4vOL+TUNU7XEhkFsWHR+Yo3MfpFUQTRSAPhxHlpyagcGoik4q6oETqK&#10;bnQxLcuvReew9uiEDIFO14ORL3N8paSIP5QKMjJdcaot5i/m7zZ9i+UFLHYIvmnFWAb8QxUGWktJ&#10;n0OtIQLbY/tXKNMKdMGpeCKcKZxSrZC5B+pmUr7r5r4BL3MvBE7wzzCF/xdW3B7ukLV1xafTOWcW&#10;DA1pI1VkK0TXsXRKGHU+LMj13t/hqAUSU8O9QpP+1ArrM65Pz7jKPjJBh5N5OStLgl+QbX4+Kc9m&#10;KWjxcttjiN+kMywJFddUQM6fMYXDJsTB/+iXMgan2/qm1ToruNtea2QHoEHPruZX62OKN27aso7q&#10;mZ7laoAIpzREKsx4giDYHWegd8RkETHnfnM7fJAkJ2+glmNq6jOzipob3XOjb+KkLtYQmuFKNg1E&#10;NG2kbdCtqfh5CnSMpG1KIzOfRyzSRIYZJCn22z5PMXedTraufqLJohsoH7y4aSntBkK8AySO0zho&#10;b+MP+ijtCBU3Spw1Dn9/dJ78iXpk5ayjnSHEfu0BJWf6uyVSzienp2nJsnI6O5uSgq8t29cWuzfX&#10;jqY1oRfCiywm/6iPokJnHmm9VykrmcAKyj3MZlSu47DL9EAIuVplN1osD3Fj771IwRNyCfCH/hHQ&#10;jwSLRM1bd9wvWLyj2OCbblq32ken2sy/F1xppkmhpczTHR+QtPWv9ez18swt/wAAAP//AwBQSwME&#10;FAAGAAgAAAAhABVpR9LdAAAACQEAAA8AAABkcnMvZG93bnJldi54bWxMj0FPg0AUhO8m/ofNM/HW&#10;LgWqFFka0+jNi21Netyyr0DKviXsQvHf+zzpcTKTb2aK7Ww7MeHgW0cKVssIBFLlTEu1guPhfZGB&#10;8EGT0Z0jVPCNHrbl/V2hc+Nu9InTPtSCIeRzraAJoc+l9FWDVvul65HYu7jB6sByqKUZ9I3htpNx&#10;FD1Jq1vihkb3uGuwuu5Hy5SvqL2+Rcd0J0/p+LxJLqvDx6TU48P8+gIi4Bz+wvA7n6dDyZvObiTj&#10;Radgkcb8JShI+AH78TpjfebgOktAloX8/6D8AQAA//8DAFBLAQItABQABgAIAAAAIQC2gziS/gAA&#10;AOEBAAATAAAAAAAAAAAAAAAAAAAAAABbQ29udGVudF9UeXBlc10ueG1sUEsBAi0AFAAGAAgAAAAh&#10;ADj9If/WAAAAlAEAAAsAAAAAAAAAAAAAAAAALwEAAF9yZWxzLy5yZWxzUEsBAi0AFAAGAAgAAAAh&#10;AOcSS9KIAgAALgUAAA4AAAAAAAAAAAAAAAAALgIAAGRycy9lMm9Eb2MueG1sUEsBAi0AFAAGAAgA&#10;AAAhABVpR9LdAAAACQEAAA8AAAAAAAAAAAAAAAAA4gQAAGRycy9kb3ducmV2LnhtbFBLBQYAAAAA&#10;BAAEAPMAAADsBQAAAAA=&#10;" adj="5562" fillcolor="#5b9bd5" strokecolor="#41719c" strokeweight="1pt">
                <v:textbox>
                  <w:txbxContent>
                    <w:p w:rsidR="0023411B" w:rsidRPr="00572D89" w:rsidRDefault="0023411B" w:rsidP="00683529">
                      <w:pPr>
                        <w:jc w:val="center"/>
                        <w:rPr>
                          <w:rFonts w:ascii="Arial" w:hAnsi="Arial" w:cs="Arial"/>
                          <w:color w:val="FFFFFF" w:themeColor="background1"/>
                        </w:rPr>
                      </w:pPr>
                      <w:r w:rsidRPr="00572D89">
                        <w:rPr>
                          <w:rFonts w:ascii="Arial" w:hAnsi="Arial" w:cs="Arial"/>
                          <w:color w:val="FFFFFF" w:themeColor="background1"/>
                        </w:rPr>
                        <w:t>Most derived Conlig 3</w:t>
                      </w:r>
                    </w:p>
                  </w:txbxContent>
                </v:textbox>
                <w10:wrap anchorx="margin"/>
              </v:shape>
            </w:pict>
          </mc:Fallback>
        </mc:AlternateContent>
      </w:r>
      <w:r w:rsidRPr="00731F7B">
        <w:rPr>
          <w:rFonts w:ascii="Arial" w:hAnsi="Arial" w:cs="Arial"/>
          <w:b/>
          <w:noProof/>
          <w:sz w:val="24"/>
          <w:szCs w:val="24"/>
          <w:lang w:val="en-US"/>
        </w:rPr>
        <mc:AlternateContent>
          <mc:Choice Requires="wps">
            <w:drawing>
              <wp:anchor distT="0" distB="0" distL="114300" distR="114300" simplePos="0" relativeHeight="251738112" behindDoc="0" locked="0" layoutInCell="1" allowOverlap="1" wp14:anchorId="0A625094" wp14:editId="78B9F56F">
                <wp:simplePos x="0" y="0"/>
                <wp:positionH relativeFrom="margin">
                  <wp:align>right</wp:align>
                </wp:positionH>
                <wp:positionV relativeFrom="paragraph">
                  <wp:posOffset>33655</wp:posOffset>
                </wp:positionV>
                <wp:extent cx="1981200" cy="952500"/>
                <wp:effectExtent l="0" t="19050" r="38100" b="38100"/>
                <wp:wrapNone/>
                <wp:docPr id="238" name="Right Arrow 238"/>
                <wp:cNvGraphicFramePr/>
                <a:graphic xmlns:a="http://schemas.openxmlformats.org/drawingml/2006/main">
                  <a:graphicData uri="http://schemas.microsoft.com/office/word/2010/wordprocessingShape">
                    <wps:wsp>
                      <wps:cNvSpPr/>
                      <wps:spPr>
                        <a:xfrm>
                          <a:off x="0" y="0"/>
                          <a:ext cx="1981200" cy="952500"/>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23411B" w:rsidRPr="00572D89" w:rsidRDefault="0023411B" w:rsidP="00683529">
                            <w:pPr>
                              <w:spacing w:line="240" w:lineRule="auto"/>
                              <w:jc w:val="center"/>
                              <w:rPr>
                                <w:rFonts w:ascii="Arial" w:hAnsi="Arial" w:cs="Arial"/>
                                <w:color w:val="FFFFFF" w:themeColor="background1"/>
                              </w:rPr>
                            </w:pPr>
                            <w:r w:rsidRPr="00572D89">
                              <w:rPr>
                                <w:rFonts w:ascii="Arial" w:hAnsi="Arial" w:cs="Arial"/>
                                <w:color w:val="FFFFFF" w:themeColor="background1"/>
                              </w:rPr>
                              <w:t xml:space="preserve">Least Deprived   </w:t>
                            </w:r>
                            <w:proofErr w:type="spellStart"/>
                            <w:r w:rsidRPr="00572D89">
                              <w:rPr>
                                <w:rFonts w:ascii="Arial" w:hAnsi="Arial" w:cs="Arial"/>
                                <w:color w:val="FFFFFF" w:themeColor="background1"/>
                              </w:rPr>
                              <w:t>Ballymaconnell</w:t>
                            </w:r>
                            <w:proofErr w:type="spellEnd"/>
                            <w:r w:rsidRPr="00572D89">
                              <w:rPr>
                                <w:rFonts w:ascii="Arial" w:hAnsi="Arial" w:cs="Arial"/>
                                <w:color w:val="FFFFFF" w:themeColor="background1"/>
                              </w:rPr>
                              <w:t xml:space="preserv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250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8" o:spid="_x0000_s1032" type="#_x0000_t13" style="position:absolute;margin-left:104.8pt;margin-top:2.65pt;width:156pt;height: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T1igIAADAFAAAOAAAAZHJzL2Uyb0RvYy54bWysVEtv2zAMvg/YfxB0X51kTZsEdYq0QYcB&#10;RVusHXpmZNkWoNcoJU7360fJTl/raVgODilSfHwfqbPzvdFsJzEoZ0s+PhpxJq1wlbJNyX8+XH2Z&#10;cRYi2Aq0s7LkTzLw8+XnT2edX8iJa52uJDIKYsOi8yVvY/SLogiilQbCkfPSkrF2aCCSik1RIXQU&#10;3ehiMhqdFJ3DyqMTMgQ6XfdGvszx61qKeFvXQUamS061xfzF/N2kb7E8g0WD4FslhjLgH6owoCwl&#10;fQ61hghsi+qvUEYJdMHV8Ug4U7i6VkLmHqib8ehdN/cteJl7IXCCf4Yp/L+w4mZ3h0xVJZ98Jaos&#10;GCLph2rayFaIrmPpmEDqfFiQ772/w0ELJKaO9zWa9E+9sH0G9ukZWLmPTNDheD4bE1ucCbLNp5Mp&#10;yRSmeLntMcRv0hmWhJJjqiAXkFGF3XWI/YWDY0oZnFbVldI6K9hsLjWyHRDV04v5xXo65Hjjpi3r&#10;qKDJaS4HaORqDZEqM55ACLbhDHRDsywi5txvbocPkuTkLVRySD2i3yFz7547fRMndbGG0PZXsild&#10;gYVRkfZBK1PyWQp0iKRtsso80QMWiZKehCTF/WafeTxJgdLJxlVPxC26fuiDF1eK0l5DiHeANOXE&#10;B21uvKVPrR2h4gaJs9bh74/Okz8NH1k562hrCLFfW0DJmf5uaSzn4+PjtGZZOZ6eTkjB15bNa4vd&#10;mktHbI3pjfAii8k/6oNYozOPtOCrlJVMYAXl7rkZlMvYbzM9EUKuVtmNVstDvLb3XqTgCbkE+MP+&#10;EdAPExZpNm/cYcNg8W7Eet9007rVNrpa5fl7wZU4TQqtZWZ3eELS3r/Ws9fLQ7f8AwAA//8DAFBL&#10;AwQUAAYACAAAACEAulOcbtsAAAAGAQAADwAAAGRycy9kb3ducmV2LnhtbEyPsU7DQBBEeyT+4bRI&#10;dORsR0GR8TkCpEg0FAmhoLv4Ftvg27O859jh61kqUs7OaPZNsZl9p044cBvIQLpIQCFVwbVUGzi8&#10;be/WoDhacrYLhAbOyLApr68Km7sw0Q5P+1grKSHOrYEmxj7XmqsGveVF6JHE+wyDt1HkUGs32EnK&#10;faezJLnX3rYkHxrb43OD1fd+9Aa+Xn8Ojrfv4/kj8ITZy26dVk/G3N7Mjw+gIs7xPwx/+IIOpTAd&#10;w0iOVWdAhkQDqyUoMZdpJvooqZVcdFnoS/zyFwAA//8DAFBLAQItABQABgAIAAAAIQC2gziS/gAA&#10;AOEBAAATAAAAAAAAAAAAAAAAAAAAAABbQ29udGVudF9UeXBlc10ueG1sUEsBAi0AFAAGAAgAAAAh&#10;ADj9If/WAAAAlAEAAAsAAAAAAAAAAAAAAAAALwEAAF9yZWxzLy5yZWxzUEsBAi0AFAAGAAgAAAAh&#10;AEpxxPWKAgAAMAUAAA4AAAAAAAAAAAAAAAAALgIAAGRycy9lMm9Eb2MueG1sUEsBAi0AFAAGAAgA&#10;AAAhALpTnG7bAAAABgEAAA8AAAAAAAAAAAAAAAAA5AQAAGRycy9kb3ducmV2LnhtbFBLBQYAAAAA&#10;BAAEAPMAAADsBQAAAAA=&#10;" adj="16408" fillcolor="#5b9bd5" strokecolor="#41719c" strokeweight="1pt">
                <v:textbox>
                  <w:txbxContent>
                    <w:p w:rsidR="0023411B" w:rsidRPr="00572D89" w:rsidRDefault="0023411B" w:rsidP="00683529">
                      <w:pPr>
                        <w:spacing w:line="240" w:lineRule="auto"/>
                        <w:jc w:val="center"/>
                        <w:rPr>
                          <w:rFonts w:ascii="Arial" w:hAnsi="Arial" w:cs="Arial"/>
                          <w:color w:val="FFFFFF" w:themeColor="background1"/>
                        </w:rPr>
                      </w:pPr>
                      <w:r w:rsidRPr="00572D89">
                        <w:rPr>
                          <w:rFonts w:ascii="Arial" w:hAnsi="Arial" w:cs="Arial"/>
                          <w:color w:val="FFFFFF" w:themeColor="background1"/>
                        </w:rPr>
                        <w:t xml:space="preserve">Least Deprived   Ballymaconnell 2  </w:t>
                      </w:r>
                    </w:p>
                  </w:txbxContent>
                </v:textbox>
                <w10:wrap anchorx="margin"/>
              </v:shape>
            </w:pict>
          </mc:Fallback>
        </mc:AlternateContent>
      </w:r>
    </w:p>
    <w:p w:rsidR="000E0388" w:rsidRDefault="00B23139" w:rsidP="0060659D">
      <w:pPr>
        <w:rPr>
          <w:rFonts w:ascii="Arial" w:hAnsi="Arial" w:cs="Arial"/>
          <w:color w:val="5B9BD5" w:themeColor="accent1"/>
          <w:sz w:val="24"/>
          <w:szCs w:val="24"/>
        </w:rPr>
      </w:pPr>
      <w:r w:rsidRPr="00731F7B">
        <w:rPr>
          <w:rFonts w:ascii="Arial" w:hAnsi="Arial" w:cs="Arial"/>
          <w:b/>
          <w:noProof/>
          <w:sz w:val="24"/>
          <w:szCs w:val="24"/>
          <w:lang w:val="en-US"/>
        </w:rPr>
        <w:drawing>
          <wp:anchor distT="0" distB="0" distL="114300" distR="114300" simplePos="0" relativeHeight="251734016" behindDoc="1" locked="0" layoutInCell="1" allowOverlap="1" wp14:anchorId="3315E1A8" wp14:editId="697ECB10">
            <wp:simplePos x="0" y="0"/>
            <wp:positionH relativeFrom="margin">
              <wp:posOffset>1866900</wp:posOffset>
            </wp:positionH>
            <wp:positionV relativeFrom="page">
              <wp:posOffset>3569970</wp:posOffset>
            </wp:positionV>
            <wp:extent cx="1733550" cy="731520"/>
            <wp:effectExtent l="0" t="0" r="0" b="0"/>
            <wp:wrapTight wrapText="bothSides">
              <wp:wrapPolygon edited="0">
                <wp:start x="0" y="0"/>
                <wp:lineTo x="0" y="20813"/>
                <wp:lineTo x="21363" y="20813"/>
                <wp:lineTo x="21363" y="0"/>
                <wp:lineTo x="0" y="0"/>
              </wp:wrapPolygon>
            </wp:wrapTight>
            <wp:docPr id="228" name="Picture 228"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388" w:rsidRDefault="000E0388" w:rsidP="0060659D">
      <w:pPr>
        <w:rPr>
          <w:rFonts w:ascii="Arial" w:hAnsi="Arial" w:cs="Arial"/>
          <w:color w:val="5B9BD5" w:themeColor="accent1"/>
          <w:sz w:val="24"/>
          <w:szCs w:val="24"/>
        </w:rPr>
      </w:pPr>
    </w:p>
    <w:p w:rsidR="005C22C0" w:rsidRPr="00731F7B" w:rsidRDefault="005C22C0" w:rsidP="00EB01C2">
      <w:pPr>
        <w:rPr>
          <w:rFonts w:ascii="Arial" w:hAnsi="Arial" w:cs="Arial"/>
          <w:sz w:val="24"/>
          <w:szCs w:val="24"/>
        </w:rPr>
      </w:pPr>
    </w:p>
    <w:p w:rsidR="000B0218" w:rsidRPr="00572D89" w:rsidRDefault="00572D89" w:rsidP="0060659D">
      <w:pPr>
        <w:rPr>
          <w:rFonts w:ascii="Arial" w:hAnsi="Arial" w:cs="Arial"/>
          <w:sz w:val="24"/>
          <w:szCs w:val="24"/>
        </w:rPr>
      </w:pPr>
      <w:r>
        <w:rPr>
          <w:rFonts w:ascii="Arial" w:hAnsi="Arial" w:cs="Arial"/>
          <w:sz w:val="24"/>
          <w:szCs w:val="24"/>
        </w:rPr>
        <w:t xml:space="preserve">      </w:t>
      </w:r>
      <w:r w:rsidR="00683529">
        <w:rPr>
          <w:rFonts w:ascii="Verdana" w:hAnsi="Verdana"/>
          <w:i/>
          <w:iCs/>
          <w:color w:val="191970"/>
          <w:sz w:val="20"/>
          <w:szCs w:val="20"/>
        </w:rPr>
        <w:t xml:space="preserve"> *1 is the most deprived SOA in No</w:t>
      </w:r>
      <w:r w:rsidR="0023411B">
        <w:rPr>
          <w:rFonts w:ascii="Verdana" w:hAnsi="Verdana"/>
          <w:i/>
          <w:iCs/>
          <w:color w:val="191970"/>
          <w:sz w:val="20"/>
          <w:szCs w:val="20"/>
        </w:rPr>
        <w:t>r</w:t>
      </w:r>
      <w:r w:rsidR="00683529">
        <w:rPr>
          <w:rFonts w:ascii="Verdana" w:hAnsi="Verdana"/>
          <w:i/>
          <w:iCs/>
          <w:color w:val="191970"/>
          <w:sz w:val="20"/>
          <w:szCs w:val="20"/>
        </w:rPr>
        <w:t>thern Ireland and 890 the least deprived</w:t>
      </w:r>
    </w:p>
    <w:tbl>
      <w:tblPr>
        <w:tblpPr w:leftFromText="180" w:rightFromText="180" w:vertAnchor="text" w:horzAnchor="margin" w:tblpY="133"/>
        <w:tblOverlap w:val="never"/>
        <w:tblW w:w="0" w:type="auto"/>
        <w:tblCellMar>
          <w:left w:w="0" w:type="dxa"/>
          <w:right w:w="0" w:type="dxa"/>
        </w:tblCellMar>
        <w:tblLook w:val="04A0" w:firstRow="1" w:lastRow="0" w:firstColumn="1" w:lastColumn="0" w:noHBand="0" w:noVBand="1"/>
      </w:tblPr>
      <w:tblGrid>
        <w:gridCol w:w="9020"/>
      </w:tblGrid>
      <w:tr w:rsidR="00572D89" w:rsidRPr="00683529" w:rsidTr="00572D89">
        <w:trPr>
          <w:trHeight w:val="535"/>
        </w:trPr>
        <w:tc>
          <w:tcPr>
            <w:tcW w:w="9020" w:type="dxa"/>
            <w:tcBorders>
              <w:top w:val="nil"/>
              <w:left w:val="nil"/>
              <w:bottom w:val="nil"/>
              <w:right w:val="nil"/>
            </w:tcBorders>
            <w:shd w:val="clear" w:color="auto" w:fill="auto"/>
            <w:tcMar>
              <w:top w:w="40" w:type="dxa"/>
              <w:left w:w="40" w:type="dxa"/>
              <w:bottom w:w="40" w:type="dxa"/>
              <w:right w:w="40" w:type="dxa"/>
            </w:tcMar>
            <w:hideMark/>
          </w:tcPr>
          <w:p w:rsidR="00572D89" w:rsidRPr="00683529" w:rsidRDefault="00572D89" w:rsidP="00572D89">
            <w:pPr>
              <w:spacing w:line="240" w:lineRule="auto"/>
              <w:rPr>
                <w:rFonts w:ascii="Times New Roman" w:eastAsia="Times New Roman" w:hAnsi="Times New Roman" w:cs="Times New Roman"/>
                <w:sz w:val="16"/>
                <w:szCs w:val="16"/>
                <w:lang w:val="en-US"/>
              </w:rPr>
            </w:pPr>
            <w:r w:rsidRPr="00683529">
              <w:rPr>
                <w:rFonts w:ascii="Verdana" w:eastAsia="Times New Roman" w:hAnsi="Verdana" w:cs="Times New Roman"/>
                <w:sz w:val="16"/>
                <w:szCs w:val="16"/>
                <w:lang w:val="en-US"/>
              </w:rPr>
              <w:t xml:space="preserve">Sources/Datasets used: </w:t>
            </w:r>
            <w:hyperlink r:id="rId23" w:history="1">
              <w:r w:rsidRPr="00683529">
                <w:rPr>
                  <w:rFonts w:ascii="Verdana" w:eastAsia="Times New Roman" w:hAnsi="Verdana" w:cs="Times New Roman"/>
                  <w:sz w:val="16"/>
                  <w:szCs w:val="16"/>
                  <w:u w:val="single"/>
                  <w:lang w:val="en-US"/>
                </w:rPr>
                <w:t>Northern Ireland Multiple Deprivation Measure 2010 Summary Measures (administrative geographies)</w:t>
              </w:r>
            </w:hyperlink>
            <w:r w:rsidRPr="00683529">
              <w:rPr>
                <w:rFonts w:ascii="Verdana" w:eastAsia="Times New Roman" w:hAnsi="Verdana" w:cs="Times New Roman"/>
                <w:sz w:val="16"/>
                <w:szCs w:val="16"/>
                <w:lang w:val="en-US"/>
              </w:rPr>
              <w:t xml:space="preserve">, </w:t>
            </w:r>
            <w:hyperlink r:id="rId24" w:history="1">
              <w:r w:rsidRPr="00683529">
                <w:rPr>
                  <w:rFonts w:ascii="Verdana" w:eastAsia="Times New Roman" w:hAnsi="Verdana" w:cs="Times New Roman"/>
                  <w:sz w:val="16"/>
                  <w:szCs w:val="16"/>
                  <w:u w:val="single"/>
                  <w:lang w:val="en-US"/>
                </w:rPr>
                <w:t>Northern Ireland Multiple Deprivation Measure 2010 (statistical geographies)</w:t>
              </w:r>
            </w:hyperlink>
            <w:r w:rsidRPr="00683529">
              <w:rPr>
                <w:rFonts w:ascii="Verdana" w:eastAsia="Times New Roman" w:hAnsi="Verdana" w:cs="Times New Roman"/>
                <w:sz w:val="16"/>
                <w:szCs w:val="16"/>
                <w:lang w:val="en-US"/>
              </w:rPr>
              <w:t>, NISRA Demographic Statistics</w:t>
            </w:r>
          </w:p>
        </w:tc>
      </w:tr>
    </w:tbl>
    <w:p w:rsidR="007F0524" w:rsidRPr="00F1022B" w:rsidRDefault="0029170B" w:rsidP="007F0524">
      <w:pPr>
        <w:shd w:val="clear" w:color="auto" w:fill="FFFFFF"/>
        <w:spacing w:after="0" w:line="240" w:lineRule="auto"/>
        <w:jc w:val="both"/>
        <w:textAlignment w:val="top"/>
        <w:rPr>
          <w:rFonts w:ascii="Arial" w:hAnsi="Arial" w:cs="Arial"/>
          <w:b/>
          <w:color w:val="5B9BD5" w:themeColor="accent1"/>
          <w:sz w:val="24"/>
          <w:szCs w:val="24"/>
        </w:rPr>
      </w:pPr>
      <w:r>
        <w:rPr>
          <w:rFonts w:ascii="Arial" w:hAnsi="Arial" w:cs="Arial"/>
          <w:b/>
          <w:color w:val="5B9BD5" w:themeColor="accent1"/>
          <w:sz w:val="24"/>
          <w:szCs w:val="24"/>
        </w:rPr>
        <w:t xml:space="preserve">8 </w:t>
      </w:r>
      <w:r w:rsidR="007F0524" w:rsidRPr="00F1022B">
        <w:rPr>
          <w:rFonts w:ascii="Arial" w:hAnsi="Arial" w:cs="Arial"/>
          <w:b/>
          <w:color w:val="5B9BD5" w:themeColor="accent1"/>
          <w:sz w:val="24"/>
          <w:szCs w:val="24"/>
        </w:rPr>
        <w:t xml:space="preserve">Age Friendly Domains </w:t>
      </w:r>
    </w:p>
    <w:p w:rsidR="007F0524" w:rsidRDefault="007F0524" w:rsidP="007F0524">
      <w:pPr>
        <w:shd w:val="clear" w:color="auto" w:fill="FFFFFF"/>
        <w:spacing w:after="0" w:line="240" w:lineRule="auto"/>
        <w:jc w:val="both"/>
        <w:textAlignment w:val="top"/>
        <w:rPr>
          <w:rFonts w:ascii="Arial" w:eastAsia="Calibri" w:hAnsi="Arial" w:cs="Arial"/>
          <w:sz w:val="24"/>
          <w:szCs w:val="24"/>
        </w:rPr>
      </w:pPr>
    </w:p>
    <w:p w:rsidR="007F0524" w:rsidRPr="00435578" w:rsidRDefault="007F0524" w:rsidP="007F0524">
      <w:pPr>
        <w:shd w:val="clear" w:color="auto" w:fill="FFFFFF"/>
        <w:spacing w:after="0" w:line="240" w:lineRule="auto"/>
        <w:jc w:val="both"/>
        <w:textAlignment w:val="top"/>
        <w:rPr>
          <w:rFonts w:ascii="Arial" w:eastAsia="Calibri" w:hAnsi="Arial" w:cs="Arial"/>
          <w:sz w:val="24"/>
          <w:szCs w:val="24"/>
        </w:rPr>
      </w:pPr>
      <w:r>
        <w:rPr>
          <w:rFonts w:ascii="Helvetica" w:hAnsi="Helvetica" w:cs="Helvetica"/>
          <w:noProof/>
          <w:color w:val="14171A"/>
          <w:sz w:val="21"/>
          <w:szCs w:val="21"/>
          <w:lang w:val="en-US"/>
        </w:rPr>
        <w:drawing>
          <wp:anchor distT="0" distB="0" distL="114300" distR="114300" simplePos="0" relativeHeight="251747328" behindDoc="0" locked="0" layoutInCell="1" allowOverlap="1" wp14:anchorId="71C61EFE" wp14:editId="589FDB6D">
            <wp:simplePos x="0" y="0"/>
            <wp:positionH relativeFrom="column">
              <wp:posOffset>3971925</wp:posOffset>
            </wp:positionH>
            <wp:positionV relativeFrom="paragraph">
              <wp:posOffset>114300</wp:posOffset>
            </wp:positionV>
            <wp:extent cx="2095500" cy="2428875"/>
            <wp:effectExtent l="0" t="0" r="0" b="9525"/>
            <wp:wrapSquare wrapText="bothSides"/>
            <wp:docPr id="49" name="Picture 49" descr="https://pbs.twimg.com/media/DjGTmg_XcAIEt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jGTmg_XcAIEtdV.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sz w:val="24"/>
          <w:szCs w:val="24"/>
        </w:rPr>
        <w:t xml:space="preserve">The Age Friendly domains which are accompanied by an Age Friendly Checklist act as a roadmap, for an area to become Age Friendly. There are 8 Age Friendly domains are designed to overlap and interact with one another. Outdoor Spaces and buildings, Transport and Housing sit within the physical environment. Social Participation, Social Inclusion and Civic Participation sit within the social environment. Communication/Information, Community Support and Health Services sit within municipal services. </w:t>
      </w:r>
    </w:p>
    <w:p w:rsidR="007F0524" w:rsidRPr="00035221" w:rsidRDefault="007F0524" w:rsidP="007F0524">
      <w:pPr>
        <w:shd w:val="clear" w:color="auto" w:fill="FFFFFF"/>
        <w:spacing w:after="0" w:line="240" w:lineRule="auto"/>
        <w:jc w:val="both"/>
        <w:textAlignment w:val="top"/>
        <w:rPr>
          <w:rFonts w:ascii="Arial" w:hAnsi="Arial" w:cs="Arial"/>
          <w:sz w:val="24"/>
          <w:szCs w:val="24"/>
        </w:rPr>
      </w:pPr>
    </w:p>
    <w:p w:rsidR="007F0524" w:rsidRPr="00035221" w:rsidRDefault="007F0524" w:rsidP="007F0524">
      <w:pPr>
        <w:shd w:val="clear" w:color="auto" w:fill="FFFFFF"/>
        <w:spacing w:after="0" w:line="240" w:lineRule="auto"/>
        <w:jc w:val="both"/>
        <w:textAlignment w:val="top"/>
        <w:rPr>
          <w:rFonts w:ascii="Arial" w:hAnsi="Arial" w:cs="Arial"/>
          <w:sz w:val="24"/>
          <w:szCs w:val="24"/>
        </w:rPr>
      </w:pPr>
      <w:r w:rsidRPr="00035221">
        <w:rPr>
          <w:rFonts w:ascii="Arial" w:hAnsi="Arial" w:cs="Arial"/>
          <w:sz w:val="24"/>
          <w:szCs w:val="24"/>
        </w:rPr>
        <w:t xml:space="preserve">In the following section each Age Friendly </w:t>
      </w:r>
      <w:r>
        <w:rPr>
          <w:rFonts w:ascii="Arial" w:hAnsi="Arial" w:cs="Arial"/>
          <w:sz w:val="24"/>
          <w:szCs w:val="24"/>
        </w:rPr>
        <w:t xml:space="preserve">domain will be analysed through a Lisburn Castlereagh lens to establish the Age Friendliness of the area, look at feedback from the various consultation approaches from the Age Friendly Conference, community survey and community planning consultations.  </w:t>
      </w:r>
    </w:p>
    <w:p w:rsidR="007F0524" w:rsidRPr="00F1022B" w:rsidRDefault="007F0524" w:rsidP="007F0524">
      <w:pPr>
        <w:shd w:val="clear" w:color="auto" w:fill="FFFFFF"/>
        <w:spacing w:after="0" w:line="240" w:lineRule="auto"/>
        <w:jc w:val="both"/>
        <w:textAlignment w:val="top"/>
        <w:rPr>
          <w:rFonts w:ascii="Arial" w:hAnsi="Arial" w:cs="Arial"/>
          <w:b/>
          <w:i/>
          <w:sz w:val="18"/>
          <w:szCs w:val="18"/>
        </w:rPr>
      </w:pPr>
    </w:p>
    <w:p w:rsidR="007F0524" w:rsidRDefault="007F0524" w:rsidP="0060659D">
      <w:pPr>
        <w:rPr>
          <w:rFonts w:ascii="Arial" w:eastAsia="Calibri" w:hAnsi="Arial" w:cs="Arial"/>
          <w:b/>
          <w:color w:val="ED7D31" w:themeColor="accent2"/>
          <w:sz w:val="24"/>
          <w:szCs w:val="24"/>
        </w:rPr>
      </w:pPr>
    </w:p>
    <w:p w:rsidR="007F0524" w:rsidRDefault="007F0524" w:rsidP="0060659D">
      <w:pPr>
        <w:rPr>
          <w:rFonts w:ascii="Arial" w:eastAsia="Calibri" w:hAnsi="Arial" w:cs="Arial"/>
          <w:b/>
          <w:color w:val="ED7D31" w:themeColor="accent2"/>
          <w:sz w:val="24"/>
          <w:szCs w:val="24"/>
        </w:rPr>
      </w:pPr>
    </w:p>
    <w:p w:rsidR="007F0524" w:rsidRDefault="007F0524" w:rsidP="0060659D">
      <w:pPr>
        <w:rPr>
          <w:rFonts w:ascii="Arial" w:eastAsia="Calibri" w:hAnsi="Arial" w:cs="Arial"/>
          <w:b/>
          <w:color w:val="ED7D31" w:themeColor="accent2"/>
          <w:sz w:val="24"/>
          <w:szCs w:val="24"/>
        </w:rPr>
      </w:pPr>
    </w:p>
    <w:p w:rsidR="007F0524" w:rsidRDefault="007F0524" w:rsidP="0060659D">
      <w:pPr>
        <w:rPr>
          <w:rFonts w:ascii="Arial" w:eastAsia="Calibri" w:hAnsi="Arial" w:cs="Arial"/>
          <w:b/>
          <w:color w:val="ED7D31" w:themeColor="accent2"/>
          <w:sz w:val="24"/>
          <w:szCs w:val="24"/>
        </w:rPr>
      </w:pPr>
    </w:p>
    <w:p w:rsidR="007F0524" w:rsidRPr="00572D89" w:rsidRDefault="005D33CA" w:rsidP="00766B51">
      <w:pPr>
        <w:jc w:val="center"/>
        <w:rPr>
          <w:rFonts w:ascii="Arial" w:hAnsi="Arial" w:cs="Arial"/>
          <w:i/>
          <w:sz w:val="24"/>
          <w:szCs w:val="24"/>
        </w:rPr>
      </w:pPr>
      <w:r>
        <w:rPr>
          <w:noProof/>
          <w:lang w:val="en-US"/>
        </w:rPr>
        <w:lastRenderedPageBreak/>
        <w:drawing>
          <wp:anchor distT="0" distB="0" distL="114300" distR="114300" simplePos="0" relativeHeight="251776000" behindDoc="1" locked="0" layoutInCell="1" allowOverlap="1" wp14:anchorId="227ABD15" wp14:editId="59B49369">
            <wp:simplePos x="0" y="0"/>
            <wp:positionH relativeFrom="column">
              <wp:posOffset>1371600</wp:posOffset>
            </wp:positionH>
            <wp:positionV relativeFrom="paragraph">
              <wp:posOffset>0</wp:posOffset>
            </wp:positionV>
            <wp:extent cx="2619375" cy="552450"/>
            <wp:effectExtent l="0" t="0" r="9525" b="0"/>
            <wp:wrapTight wrapText="bothSides">
              <wp:wrapPolygon edited="0">
                <wp:start x="0" y="0"/>
                <wp:lineTo x="0" y="20855"/>
                <wp:lineTo x="21521" y="20855"/>
                <wp:lineTo x="215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19375" cy="552450"/>
                    </a:xfrm>
                    <a:prstGeom prst="rect">
                      <a:avLst/>
                    </a:prstGeom>
                  </pic:spPr>
                </pic:pic>
              </a:graphicData>
            </a:graphic>
            <wp14:sizeRelH relativeFrom="margin">
              <wp14:pctWidth>0</wp14:pctWidth>
            </wp14:sizeRelH>
          </wp:anchor>
        </w:drawing>
      </w:r>
    </w:p>
    <w:p w:rsidR="005D33CA" w:rsidRDefault="005D33CA" w:rsidP="00766B51">
      <w:pPr>
        <w:jc w:val="center"/>
        <w:rPr>
          <w:rFonts w:ascii="Arial" w:hAnsi="Arial" w:cs="Arial"/>
          <w:i/>
          <w:sz w:val="24"/>
          <w:szCs w:val="24"/>
        </w:rPr>
      </w:pPr>
    </w:p>
    <w:p w:rsidR="005D33CA" w:rsidRDefault="005D33CA" w:rsidP="00766B51">
      <w:pPr>
        <w:jc w:val="center"/>
        <w:rPr>
          <w:rFonts w:ascii="Arial" w:hAnsi="Arial" w:cs="Arial"/>
          <w:i/>
          <w:sz w:val="24"/>
          <w:szCs w:val="24"/>
        </w:rPr>
      </w:pPr>
    </w:p>
    <w:p w:rsidR="0060659D" w:rsidRPr="00572D89" w:rsidRDefault="00766B51" w:rsidP="00766B51">
      <w:pPr>
        <w:jc w:val="center"/>
        <w:rPr>
          <w:rFonts w:ascii="Arial" w:hAnsi="Arial" w:cs="Arial"/>
          <w:i/>
          <w:sz w:val="24"/>
          <w:szCs w:val="24"/>
        </w:rPr>
      </w:pPr>
      <w:r w:rsidRPr="00572D89">
        <w:rPr>
          <w:rFonts w:ascii="Arial" w:hAnsi="Arial" w:cs="Arial"/>
          <w:i/>
          <w:sz w:val="24"/>
          <w:szCs w:val="24"/>
        </w:rPr>
        <w:t>The outside environment and public buildings have a major impact on the mobility, independence and quality of life of older people and affect their ability to “age in place”. The recurring themes are quality of life, access and safety.</w:t>
      </w:r>
    </w:p>
    <w:p w:rsidR="0060659D" w:rsidRPr="00572D89" w:rsidRDefault="0060659D" w:rsidP="0060659D">
      <w:pPr>
        <w:rPr>
          <w:rFonts w:ascii="Arial" w:eastAsia="Calibri" w:hAnsi="Arial" w:cs="Arial"/>
          <w:b/>
          <w:color w:val="ED7D31" w:themeColor="accent2"/>
          <w:sz w:val="24"/>
          <w:szCs w:val="24"/>
        </w:rPr>
      </w:pPr>
      <w:r w:rsidRPr="00572D89">
        <w:rPr>
          <w:rFonts w:ascii="Arial" w:eastAsia="Calibri" w:hAnsi="Arial" w:cs="Arial"/>
          <w:b/>
          <w:color w:val="5B9BD5" w:themeColor="accent1"/>
          <w:sz w:val="24"/>
          <w:szCs w:val="24"/>
        </w:rPr>
        <w:t>Living Environment Deprivation- Outdoor Physical Activity</w:t>
      </w:r>
      <w:r w:rsidRPr="00572D89">
        <w:rPr>
          <w:rFonts w:ascii="Arial" w:eastAsia="Calibri" w:hAnsi="Arial" w:cs="Arial"/>
          <w:b/>
          <w:sz w:val="24"/>
          <w:szCs w:val="24"/>
        </w:rPr>
        <w:t xml:space="preserve"> </w:t>
      </w:r>
    </w:p>
    <w:p w:rsidR="0060659D" w:rsidRPr="00731F7B" w:rsidRDefault="0060659D" w:rsidP="0060659D">
      <w:pPr>
        <w:jc w:val="both"/>
        <w:rPr>
          <w:rFonts w:ascii="Arial" w:eastAsia="Calibri" w:hAnsi="Arial" w:cs="Arial"/>
          <w:sz w:val="24"/>
          <w:szCs w:val="24"/>
        </w:rPr>
      </w:pPr>
      <w:r w:rsidRPr="00731F7B">
        <w:rPr>
          <w:rFonts w:ascii="Arial" w:eastAsia="Calibri" w:hAnsi="Arial" w:cs="Arial"/>
          <w:sz w:val="24"/>
          <w:szCs w:val="24"/>
        </w:rPr>
        <w:t xml:space="preserve">The Northern Ireland Deprivation Measure 2017 Living Environment Domain- The purpose of this domain is to identify, at the small area level, the prevalence of shortcomings in the </w:t>
      </w:r>
      <w:r w:rsidRPr="00731F7B">
        <w:rPr>
          <w:rFonts w:ascii="Arial" w:eastAsia="Calibri" w:hAnsi="Arial" w:cs="Arial"/>
          <w:b/>
          <w:sz w:val="24"/>
          <w:szCs w:val="24"/>
        </w:rPr>
        <w:t>quality of housing, access to suitable housing and the outdoor physical environment</w:t>
      </w:r>
      <w:r w:rsidRPr="00731F7B">
        <w:rPr>
          <w:rFonts w:ascii="Arial" w:eastAsia="Calibri" w:hAnsi="Arial" w:cs="Arial"/>
          <w:sz w:val="24"/>
          <w:szCs w:val="24"/>
        </w:rPr>
        <w:t xml:space="preserve">. It comprises three separate sub-domains measuring each of these. Within Ards and North Down LGD2014, the most deprived Super Output Area based on the living environment domain measure is </w:t>
      </w:r>
      <w:r w:rsidRPr="0023411B">
        <w:rPr>
          <w:rFonts w:ascii="Arial" w:eastAsia="Calibri" w:hAnsi="Arial" w:cs="Arial"/>
          <w:b/>
          <w:sz w:val="24"/>
          <w:szCs w:val="24"/>
        </w:rPr>
        <w:t>Harbour 1</w:t>
      </w:r>
      <w:r w:rsidRPr="00731F7B">
        <w:rPr>
          <w:rFonts w:ascii="Arial" w:eastAsia="Calibri" w:hAnsi="Arial" w:cs="Arial"/>
          <w:sz w:val="24"/>
          <w:szCs w:val="24"/>
        </w:rPr>
        <w:t xml:space="preserve"> (21 out of 890). </w:t>
      </w:r>
    </w:p>
    <w:p w:rsidR="0060659D" w:rsidRPr="00731F7B" w:rsidRDefault="0060659D" w:rsidP="0060659D">
      <w:pPr>
        <w:rPr>
          <w:rFonts w:ascii="Arial" w:eastAsia="Calibri" w:hAnsi="Arial" w:cs="Arial"/>
          <w:sz w:val="24"/>
          <w:szCs w:val="24"/>
        </w:rPr>
      </w:pPr>
      <w:r w:rsidRPr="00731F7B">
        <w:rPr>
          <w:rFonts w:ascii="Arial" w:eastAsia="Calibri" w:hAnsi="Arial" w:cs="Arial"/>
          <w:sz w:val="24"/>
          <w:szCs w:val="24"/>
        </w:rPr>
        <w:t xml:space="preserve">Within Ards and North Down LGD2014 the most deprived Super Output Area based on the </w:t>
      </w:r>
      <w:r w:rsidRPr="006F056D">
        <w:rPr>
          <w:rFonts w:ascii="Arial" w:eastAsia="Calibri" w:hAnsi="Arial" w:cs="Arial"/>
          <w:b/>
          <w:sz w:val="24"/>
          <w:szCs w:val="24"/>
        </w:rPr>
        <w:t>outdoor physical environment</w:t>
      </w:r>
      <w:r w:rsidRPr="00731F7B">
        <w:rPr>
          <w:rFonts w:ascii="Arial" w:eastAsia="Calibri" w:hAnsi="Arial" w:cs="Arial"/>
          <w:sz w:val="24"/>
          <w:szCs w:val="24"/>
        </w:rPr>
        <w:t xml:space="preserve"> sub domain measure in </w:t>
      </w:r>
      <w:r w:rsidRPr="006F056D">
        <w:rPr>
          <w:rFonts w:ascii="Arial" w:eastAsia="Calibri" w:hAnsi="Arial" w:cs="Arial"/>
          <w:b/>
          <w:sz w:val="24"/>
          <w:szCs w:val="24"/>
        </w:rPr>
        <w:t xml:space="preserve">Harbour </w:t>
      </w:r>
      <w:r w:rsidRPr="00731F7B">
        <w:rPr>
          <w:rFonts w:ascii="Arial" w:eastAsia="Calibri" w:hAnsi="Arial" w:cs="Arial"/>
          <w:sz w:val="24"/>
          <w:szCs w:val="24"/>
        </w:rPr>
        <w:t xml:space="preserve">1 (70 out of 890) </w:t>
      </w:r>
    </w:p>
    <w:p w:rsidR="0060659D" w:rsidRPr="00430F8A" w:rsidRDefault="0060659D" w:rsidP="0060659D">
      <w:pPr>
        <w:rPr>
          <w:rFonts w:ascii="Arial" w:eastAsia="Calibri" w:hAnsi="Arial" w:cs="Arial"/>
          <w:sz w:val="24"/>
          <w:szCs w:val="24"/>
        </w:rPr>
      </w:pPr>
      <w:r w:rsidRPr="00731F7B">
        <w:rPr>
          <w:rFonts w:ascii="Arial" w:eastAsia="Calibri" w:hAnsi="Arial" w:cs="Arial"/>
          <w:sz w:val="24"/>
          <w:szCs w:val="24"/>
        </w:rPr>
        <w:t xml:space="preserve">The least deprived Super Output Area based on the </w:t>
      </w:r>
      <w:r w:rsidRPr="006F056D">
        <w:rPr>
          <w:rFonts w:ascii="Arial" w:eastAsia="Calibri" w:hAnsi="Arial" w:cs="Arial"/>
          <w:b/>
          <w:sz w:val="24"/>
          <w:szCs w:val="24"/>
        </w:rPr>
        <w:t>outdoor physical environment</w:t>
      </w:r>
      <w:r w:rsidRPr="00731F7B">
        <w:rPr>
          <w:rFonts w:ascii="Arial" w:eastAsia="Calibri" w:hAnsi="Arial" w:cs="Arial"/>
          <w:sz w:val="24"/>
          <w:szCs w:val="24"/>
        </w:rPr>
        <w:t xml:space="preserve"> subdomain measure is </w:t>
      </w:r>
      <w:proofErr w:type="spellStart"/>
      <w:r w:rsidRPr="006F056D">
        <w:rPr>
          <w:rFonts w:ascii="Arial" w:eastAsia="Calibri" w:hAnsi="Arial" w:cs="Arial"/>
          <w:b/>
          <w:sz w:val="24"/>
          <w:szCs w:val="24"/>
        </w:rPr>
        <w:t>Ballycrochan</w:t>
      </w:r>
      <w:proofErr w:type="spellEnd"/>
      <w:r w:rsidRPr="006F056D">
        <w:rPr>
          <w:rFonts w:ascii="Arial" w:eastAsia="Calibri" w:hAnsi="Arial" w:cs="Arial"/>
          <w:b/>
          <w:sz w:val="24"/>
          <w:szCs w:val="24"/>
        </w:rPr>
        <w:t xml:space="preserve"> 2</w:t>
      </w:r>
      <w:r w:rsidRPr="00731F7B">
        <w:rPr>
          <w:rFonts w:ascii="Arial" w:eastAsia="Calibri" w:hAnsi="Arial" w:cs="Arial"/>
          <w:sz w:val="24"/>
          <w:szCs w:val="24"/>
        </w:rPr>
        <w:t xml:space="preserve"> (889 out of 890) This is based on </w:t>
      </w:r>
      <w:r w:rsidRPr="00731F7B">
        <w:rPr>
          <w:rFonts w:ascii="Arial" w:eastAsia="Calibri" w:hAnsi="Arial" w:cs="Arial"/>
          <w:i/>
          <w:sz w:val="24"/>
          <w:szCs w:val="24"/>
        </w:rPr>
        <w:t xml:space="preserve"> </w:t>
      </w:r>
    </w:p>
    <w:tbl>
      <w:tblPr>
        <w:tblW w:w="10599" w:type="dxa"/>
        <w:tblInd w:w="-851" w:type="dxa"/>
        <w:tblCellMar>
          <w:left w:w="0" w:type="dxa"/>
          <w:right w:w="0" w:type="dxa"/>
        </w:tblCellMar>
        <w:tblLook w:val="04A0" w:firstRow="1" w:lastRow="0" w:firstColumn="1" w:lastColumn="0" w:noHBand="0" w:noVBand="1"/>
      </w:tblPr>
      <w:tblGrid>
        <w:gridCol w:w="9518"/>
        <w:gridCol w:w="22"/>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860"/>
        <w:gridCol w:w="19"/>
        <w:gridCol w:w="6"/>
        <w:gridCol w:w="6"/>
        <w:gridCol w:w="6"/>
        <w:gridCol w:w="6"/>
        <w:gridCol w:w="6"/>
        <w:gridCol w:w="6"/>
        <w:gridCol w:w="6"/>
        <w:gridCol w:w="6"/>
        <w:gridCol w:w="6"/>
      </w:tblGrid>
      <w:tr w:rsidR="0060659D" w:rsidRPr="00731F7B" w:rsidTr="0060659D">
        <w:trPr>
          <w:gridAfter w:val="8"/>
          <w:trHeight w:val="1067"/>
        </w:trPr>
        <w:tc>
          <w:tcPr>
            <w:tcW w:w="10551" w:type="dxa"/>
            <w:gridSpan w:val="26"/>
            <w:hideMark/>
          </w:tcPr>
          <w:p w:rsidR="0060659D" w:rsidRPr="00731F7B" w:rsidRDefault="0060659D" w:rsidP="0060659D">
            <w:pPr>
              <w:spacing w:after="0" w:line="240" w:lineRule="auto"/>
              <w:rPr>
                <w:rFonts w:ascii="Arial" w:eastAsia="Times New Roman" w:hAnsi="Arial" w:cs="Arial"/>
                <w:color w:val="333333"/>
                <w:sz w:val="24"/>
                <w:szCs w:val="24"/>
                <w:lang w:val="en-US" w:eastAsia="en-GB"/>
              </w:rPr>
            </w:pPr>
            <w:r w:rsidRPr="00731F7B">
              <w:rPr>
                <w:rFonts w:ascii="Arial" w:hAnsi="Arial" w:cs="Arial"/>
                <w:b/>
                <w:noProof/>
                <w:sz w:val="24"/>
                <w:szCs w:val="24"/>
                <w:lang w:val="en-US"/>
              </w:rPr>
              <mc:AlternateContent>
                <mc:Choice Requires="wps">
                  <w:drawing>
                    <wp:anchor distT="0" distB="0" distL="114300" distR="114300" simplePos="0" relativeHeight="251672576" behindDoc="0" locked="0" layoutInCell="1" allowOverlap="1" wp14:anchorId="693692B7" wp14:editId="6DA778DA">
                      <wp:simplePos x="0" y="0"/>
                      <wp:positionH relativeFrom="column">
                        <wp:posOffset>4332771</wp:posOffset>
                      </wp:positionH>
                      <wp:positionV relativeFrom="paragraph">
                        <wp:posOffset>235861</wp:posOffset>
                      </wp:positionV>
                      <wp:extent cx="1600200" cy="922352"/>
                      <wp:effectExtent l="0" t="19050" r="38100" b="30480"/>
                      <wp:wrapNone/>
                      <wp:docPr id="17" name="Right Arrow 17"/>
                      <wp:cNvGraphicFramePr/>
                      <a:graphic xmlns:a="http://schemas.openxmlformats.org/drawingml/2006/main">
                        <a:graphicData uri="http://schemas.microsoft.com/office/word/2010/wordprocessingShape">
                          <wps:wsp>
                            <wps:cNvSpPr/>
                            <wps:spPr>
                              <a:xfrm>
                                <a:off x="0" y="0"/>
                                <a:ext cx="1600200" cy="9223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411B" w:rsidRPr="00430F8A" w:rsidRDefault="0023411B" w:rsidP="0060659D">
                                  <w:pPr>
                                    <w:spacing w:line="240" w:lineRule="auto"/>
                                    <w:jc w:val="center"/>
                                    <w:rPr>
                                      <w:sz w:val="24"/>
                                      <w:szCs w:val="24"/>
                                    </w:rPr>
                                  </w:pPr>
                                  <w:r w:rsidRPr="00430F8A">
                                    <w:rPr>
                                      <w:sz w:val="24"/>
                                      <w:szCs w:val="24"/>
                                    </w:rPr>
                                    <w:t xml:space="preserve">Least Deprived   </w:t>
                                  </w:r>
                                  <w:proofErr w:type="spellStart"/>
                                  <w:r w:rsidRPr="00430F8A">
                                    <w:rPr>
                                      <w:sz w:val="24"/>
                                      <w:szCs w:val="24"/>
                                    </w:rPr>
                                    <w:t>Ballycrochan</w:t>
                                  </w:r>
                                  <w:proofErr w:type="spellEnd"/>
                                  <w:r w:rsidRPr="00430F8A">
                                    <w:rPr>
                                      <w:sz w:val="24"/>
                                      <w:szCs w:val="24"/>
                                    </w:rPr>
                                    <w:t xml:space="preserve">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692B7" id="Right Arrow 17" o:spid="_x0000_s1033" type="#_x0000_t13" style="position:absolute;margin-left:341.15pt;margin-top:18.55pt;width:126pt;height:7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D6gQIAAFUFAAAOAAAAZHJzL2Uyb0RvYy54bWysVEtP3DAQvlfqf7B8L8mmPMqKLFqBqCoh&#10;WAEVZ69jbyI5Hnfs3WT76zt2sgEB6qFqDo7tmfnm9Y0vLvvWsJ1C34At+ewo50xZCVVjNyX/+XTz&#10;5RtnPghbCQNWlXyvPL9cfP500bm5KqAGUylkBGL9vHMlr0Nw8yzzslat8EfglCWhBmxFoCNusgpF&#10;R+ityYo8P806wMohSOU93V4PQr5I+ForGe619iowU3KKLaQV07qOa7a4EPMNClc3cgxD/EMUrWgs&#10;OZ2grkUQbIvNO6i2kQgedDiS0GagdSNVyoGymeVvsnmshVMpFyqOd1OZ/P+DlXe7FbKmot6dcWZF&#10;Sz16aDZ1YEtE6BjdUok65+ek+ehWOJ48bWO+vcY2/ikT1qey7qeyqj4wSZez0zynXnEmSXZeFF9P&#10;igiavVg79OG7gpbFTckxBpD8p5qK3a0Pg8FBkaxjTEMUaRf2RsVAjH1QmhIiv0WyTlRSVwbZThAJ&#10;hJTKhtkgqkWlhuuTnL4xqskixZgAI7JujJmwR4BI0/fYQ6yjfjRViYmTcf63wAbjySJ5Bhsm47ax&#10;gB8BGMpq9DzoH4o0lCZWKfTrPjV76uoaqj0RAGGYDO/kTUM9uBU+rATSKFDbaLzDPS3aQFdyGHec&#10;1YC/P7qP+sRQknLW0WiV3P/aClScmR+WuHs+Oz6Os5gOxydnBR3wtWT9WmK37RVQ42b0kDiZtlE/&#10;mMNWI7TP9Aoso1cSCSvJd8llwMPhKgwjT++IVMtlUqP5cyLc2kcnI3isc2TXU/8s0I1EDEThOziM&#10;oZi/YeKgGy0tLLcBdJNoGis91HXsAM1uotL4zsTH4fU5ab28hos/AAAA//8DAFBLAwQUAAYACAAA&#10;ACEA+GMjXt8AAAAKAQAADwAAAGRycy9kb3ducmV2LnhtbEyP0U6EMBBF3038h2ZMfHPLAlkRKZvV&#10;BGNi3OjqBwx0BCJtkXZZ/HvHJ32cmZM75xbbxQxipsn3zipYryIQZBune9sqeH+rrjIQPqDVODhL&#10;Cr7Jw7Y8Pysw1+5kX2k+hFZwiPU5KuhCGHMpfdORQb9yI1m+fbjJYOBxaqWe8MThZpBxFG2kwd7y&#10;hw5Huu+o+TwcjYLH+il9eBmrKuDzTtNXtr+b671SlxfL7hZEoCX8wfCrz+pQslPtjlZ7MSjYZHHC&#10;qILkeg2CgZsk5UXNZBanIMtC/q9Q/gAAAP//AwBQSwECLQAUAAYACAAAACEAtoM4kv4AAADhAQAA&#10;EwAAAAAAAAAAAAAAAAAAAAAAW0NvbnRlbnRfVHlwZXNdLnhtbFBLAQItABQABgAIAAAAIQA4/SH/&#10;1gAAAJQBAAALAAAAAAAAAAAAAAAAAC8BAABfcmVscy8ucmVsc1BLAQItABQABgAIAAAAIQD40zD6&#10;gQIAAFUFAAAOAAAAAAAAAAAAAAAAAC4CAABkcnMvZTJvRG9jLnhtbFBLAQItABQABgAIAAAAIQD4&#10;YyNe3wAAAAoBAAAPAAAAAAAAAAAAAAAAANsEAABkcnMvZG93bnJldi54bWxQSwUGAAAAAAQABADz&#10;AAAA5wUAAAAA&#10;" adj="15375" fillcolor="#5b9bd5 [3204]" strokecolor="#1f4d78 [1604]" strokeweight="1pt">
                      <v:textbox>
                        <w:txbxContent>
                          <w:p w:rsidR="0023411B" w:rsidRPr="00430F8A" w:rsidRDefault="0023411B" w:rsidP="0060659D">
                            <w:pPr>
                              <w:spacing w:line="240" w:lineRule="auto"/>
                              <w:jc w:val="center"/>
                              <w:rPr>
                                <w:sz w:val="24"/>
                                <w:szCs w:val="24"/>
                              </w:rPr>
                            </w:pPr>
                            <w:r w:rsidRPr="00430F8A">
                              <w:rPr>
                                <w:sz w:val="24"/>
                                <w:szCs w:val="24"/>
                              </w:rPr>
                              <w:t xml:space="preserve">Least Deprived   Ballycrochan 2 </w:t>
                            </w:r>
                          </w:p>
                        </w:txbxContent>
                      </v:textbox>
                    </v:shape>
                  </w:pict>
                </mc:Fallback>
              </mc:AlternateContent>
            </w:r>
            <w:r w:rsidRPr="00731F7B">
              <w:rPr>
                <w:rFonts w:ascii="Arial" w:hAnsi="Arial" w:cs="Arial"/>
                <w:b/>
                <w:noProof/>
                <w:sz w:val="24"/>
                <w:szCs w:val="24"/>
                <w:lang w:val="en-US"/>
              </w:rPr>
              <mc:AlternateContent>
                <mc:Choice Requires="wps">
                  <w:drawing>
                    <wp:anchor distT="0" distB="0" distL="114300" distR="114300" simplePos="0" relativeHeight="251671552" behindDoc="0" locked="0" layoutInCell="1" allowOverlap="1" wp14:anchorId="4CD4457F" wp14:editId="067AEE2F">
                      <wp:simplePos x="0" y="0"/>
                      <wp:positionH relativeFrom="column">
                        <wp:posOffset>752061</wp:posOffset>
                      </wp:positionH>
                      <wp:positionV relativeFrom="paragraph">
                        <wp:posOffset>271807</wp:posOffset>
                      </wp:positionV>
                      <wp:extent cx="1619250" cy="901700"/>
                      <wp:effectExtent l="19050" t="19050" r="19050" b="31750"/>
                      <wp:wrapNone/>
                      <wp:docPr id="16" name="Left Arrow 16"/>
                      <wp:cNvGraphicFramePr/>
                      <a:graphic xmlns:a="http://schemas.openxmlformats.org/drawingml/2006/main">
                        <a:graphicData uri="http://schemas.microsoft.com/office/word/2010/wordprocessingShape">
                          <wps:wsp>
                            <wps:cNvSpPr/>
                            <wps:spPr>
                              <a:xfrm>
                                <a:off x="0" y="0"/>
                                <a:ext cx="1619250" cy="901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3411B" w:rsidRPr="00430F8A" w:rsidRDefault="0023411B" w:rsidP="0060659D">
                                  <w:pPr>
                                    <w:jc w:val="center"/>
                                    <w:rPr>
                                      <w:sz w:val="24"/>
                                      <w:szCs w:val="24"/>
                                    </w:rPr>
                                  </w:pPr>
                                  <w:r w:rsidRPr="00430F8A">
                                    <w:rPr>
                                      <w:sz w:val="24"/>
                                      <w:szCs w:val="24"/>
                                    </w:rPr>
                                    <w:t xml:space="preserve">Most Deprived Harbour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457F" id="Left Arrow 16" o:spid="_x0000_s1034" type="#_x0000_t66" style="position:absolute;margin-left:59.2pt;margin-top:21.4pt;width:127.5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8vggIAAFMFAAAOAAAAZHJzL2Uyb0RvYy54bWysVE1v2zAMvQ/YfxB0X20H/UpQpwhadBgQ&#10;tEXboWdFlmoDsqhRSuzs14+SHbdoix2G5eCIIvlIPpK6uOxbw3YKfQO25MVRzpmyEqrGvpT859PN&#10;t3POfBC2EgasKvleeX65/PrlonMLNYMaTKWQEYj1i86VvA7BLbLMy1q1wh+BU5aUGrAVgUR8ySoU&#10;HaG3Jpvl+WnWAVYOQSrv6fZ6UPJlwtdayXCntVeBmZJTbiF9MX038ZstL8TiBYWrGzmmIf4hi1Y0&#10;loJOUNciCLbF5gNU20gEDzocSWgz0LqRKtVA1RT5u2oea+FUqoXI8W6iyf8/WHm7u0fWVNS7U86s&#10;aKlHa6UDWyFCx+iSGOqcX5Dho7vHUfJ0jOX2Gtv4T4WwPrG6n1hVfWCSLovTYj47IfIl6eZ5cZYn&#10;2rNXb4c+fFfQsngouaH4KXxiVOzWPlBYsj/YkRBTGpJIp7A3KuZh7IPSVA6FnSXvNEjqyiDbCRoB&#10;IaWyoRhUtajUcH2S0y9WSkEmjyQlwIisG2Mm7BEgDulH7AFmtI+uKs3h5Jz/LbHBefJIkcGGyblt&#10;LOBnAIaqGiMP9geSBmoiS6Hf9KnV54embqDaU/sRhr3wTt401IK18OFeIC0CdY2WO9zRRxvoSg7j&#10;ibMa8Pdn99Ge5pO0nHW0WCX3v7YCFWfmh6XJnRfHx3ETk3B8cjYjAd9qNm81dtteATWuoGfEyXSM&#10;9sEcjhqhfaY3YBWjkkpYSbFLLgMehKswLDy9IlKtVsmMts+JsLaPTkbwyHOcrqf+WaAb5zDQBN/C&#10;YQnF4t0kDrbR08JqG0A3aUwj0wOvYwdoc9Moja9MfBreysnq9S1c/gEAAP//AwBQSwMEFAAGAAgA&#10;AAAhAHBbXdbfAAAACgEAAA8AAABkcnMvZG93bnJldi54bWxMj0FPg0AQhe8m/ofNmHizCy1aRJZG&#10;TfTkpdikehvYKaDsLmG3FP31jic9vnkvb76Xb2bTi4lG3zmrIF5EIMjWTne2UbB7fbpKQfiAVmPv&#10;LCn4Ig+b4vwsx0y7k93SVIZGcIn1GSpoQxgyKX3dkkG/cANZ9g5uNBhYjo3UI5643PRyGUU30mBn&#10;+UOLAz22VH+WR6NAP2M53L6s9x/0cPh+m+LrtnLvSl1ezPd3IALN4S8Mv/iMDgUzVe5otRc96zhN&#10;OKogWfIEDqzWKz5U7KRJCrLI5f8JxQ8AAAD//wMAUEsBAi0AFAAGAAgAAAAhALaDOJL+AAAA4QEA&#10;ABMAAAAAAAAAAAAAAAAAAAAAAFtDb250ZW50X1R5cGVzXS54bWxQSwECLQAUAAYACAAAACEAOP0h&#10;/9YAAACUAQAACwAAAAAAAAAAAAAAAAAvAQAAX3JlbHMvLnJlbHNQSwECLQAUAAYACAAAACEAu1cv&#10;L4ICAABTBQAADgAAAAAAAAAAAAAAAAAuAgAAZHJzL2Uyb0RvYy54bWxQSwECLQAUAAYACAAAACEA&#10;cFtd1t8AAAAKAQAADwAAAAAAAAAAAAAAAADcBAAAZHJzL2Rvd25yZXYueG1sUEsFBgAAAAAEAAQA&#10;8wAAAOgFAAAAAA==&#10;" adj="6014" fillcolor="#5b9bd5 [3204]" strokecolor="#1f4d78 [1604]" strokeweight="1pt">
                      <v:textbox>
                        <w:txbxContent>
                          <w:p w:rsidR="0023411B" w:rsidRPr="00430F8A" w:rsidRDefault="0023411B" w:rsidP="0060659D">
                            <w:pPr>
                              <w:jc w:val="center"/>
                              <w:rPr>
                                <w:sz w:val="24"/>
                                <w:szCs w:val="24"/>
                              </w:rPr>
                            </w:pPr>
                            <w:r w:rsidRPr="00430F8A">
                              <w:rPr>
                                <w:sz w:val="24"/>
                                <w:szCs w:val="24"/>
                              </w:rPr>
                              <w:t xml:space="preserve">Most Deprived Harbour 1 </w:t>
                            </w:r>
                          </w:p>
                        </w:txbxContent>
                      </v:textbox>
                    </v:shape>
                  </w:pict>
                </mc:Fallback>
              </mc:AlternateContent>
            </w:r>
            <w:r w:rsidRPr="00731F7B">
              <w:rPr>
                <w:rFonts w:ascii="Arial" w:hAnsi="Arial" w:cs="Arial"/>
                <w:b/>
                <w:noProof/>
                <w:sz w:val="24"/>
                <w:szCs w:val="24"/>
                <w:lang w:val="en-US"/>
              </w:rPr>
              <w:drawing>
                <wp:anchor distT="0" distB="0" distL="114300" distR="114300" simplePos="0" relativeHeight="251670528" behindDoc="1" locked="0" layoutInCell="1" allowOverlap="1" wp14:anchorId="35103AC5" wp14:editId="4AAB6C29">
                  <wp:simplePos x="0" y="0"/>
                  <wp:positionH relativeFrom="margin">
                    <wp:posOffset>2517416</wp:posOffset>
                  </wp:positionH>
                  <wp:positionV relativeFrom="page">
                    <wp:posOffset>576221</wp:posOffset>
                  </wp:positionV>
                  <wp:extent cx="1733550" cy="731520"/>
                  <wp:effectExtent l="0" t="0" r="0" b="0"/>
                  <wp:wrapTight wrapText="bothSides">
                    <wp:wrapPolygon edited="0">
                      <wp:start x="0" y="0"/>
                      <wp:lineTo x="0" y="20813"/>
                      <wp:lineTo x="21363" y="20813"/>
                      <wp:lineTo x="21363" y="0"/>
                      <wp:lineTo x="0" y="0"/>
                    </wp:wrapPolygon>
                  </wp:wrapTight>
                  <wp:docPr id="3" name="Picture 3"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731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659D" w:rsidRPr="00731F7B" w:rsidTr="0060659D">
        <w:tc>
          <w:tcPr>
            <w:tcW w:w="9518" w:type="dxa"/>
            <w:vAlign w:val="center"/>
            <w:hideMark/>
          </w:tcPr>
          <w:p w:rsidR="0060659D" w:rsidRPr="00731F7B" w:rsidRDefault="0060659D" w:rsidP="0060659D">
            <w:pPr>
              <w:spacing w:after="0" w:line="240" w:lineRule="auto"/>
              <w:rPr>
                <w:rFonts w:ascii="Arial" w:eastAsia="Times New Roman" w:hAnsi="Arial" w:cs="Arial"/>
                <w:sz w:val="24"/>
                <w:szCs w:val="24"/>
                <w:lang w:eastAsia="en-GB"/>
              </w:rPr>
            </w:pPr>
            <w:r w:rsidRPr="00731F7B">
              <w:rPr>
                <w:rStyle w:val="FootnoteReference"/>
                <w:rFonts w:ascii="Arial" w:eastAsia="Times New Roman" w:hAnsi="Arial" w:cs="Arial"/>
                <w:color w:val="FFFFFF" w:themeColor="background1"/>
                <w:sz w:val="24"/>
                <w:szCs w:val="24"/>
                <w:lang w:eastAsia="en-GB"/>
              </w:rPr>
              <w:footnoteReference w:id="1"/>
            </w:r>
          </w:p>
        </w:tc>
        <w:tc>
          <w:tcPr>
            <w:tcW w:w="22" w:type="dxa"/>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860" w:type="dxa"/>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19" w:type="dxa"/>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c>
          <w:tcPr>
            <w:tcW w:w="0" w:type="auto"/>
            <w:vAlign w:val="center"/>
            <w:hideMark/>
          </w:tcPr>
          <w:p w:rsidR="0060659D" w:rsidRPr="00731F7B" w:rsidRDefault="0060659D" w:rsidP="0060659D">
            <w:pPr>
              <w:spacing w:after="0" w:line="240" w:lineRule="auto"/>
              <w:rPr>
                <w:rFonts w:ascii="Arial" w:eastAsia="Times New Roman" w:hAnsi="Arial" w:cs="Arial"/>
                <w:sz w:val="24"/>
                <w:szCs w:val="24"/>
                <w:lang w:eastAsia="en-GB"/>
              </w:rPr>
            </w:pPr>
          </w:p>
        </w:tc>
      </w:tr>
    </w:tbl>
    <w:p w:rsidR="00430F8A" w:rsidRPr="00731F7B" w:rsidRDefault="00430F8A" w:rsidP="00430F8A">
      <w:pPr>
        <w:rPr>
          <w:rFonts w:ascii="Arial" w:eastAsia="Calibri" w:hAnsi="Arial" w:cs="Arial"/>
          <w:i/>
          <w:sz w:val="24"/>
          <w:szCs w:val="24"/>
        </w:rPr>
      </w:pPr>
      <w:r>
        <w:rPr>
          <w:rFonts w:ascii="Arial" w:eastAsia="Calibri" w:hAnsi="Arial" w:cs="Arial"/>
          <w:i/>
          <w:sz w:val="24"/>
          <w:szCs w:val="24"/>
        </w:rPr>
        <w:t xml:space="preserve">    </w:t>
      </w:r>
      <w:r w:rsidRPr="00731F7B">
        <w:rPr>
          <w:rFonts w:ascii="Arial" w:eastAsia="Calibri" w:hAnsi="Arial" w:cs="Arial"/>
          <w:i/>
          <w:sz w:val="24"/>
          <w:szCs w:val="24"/>
        </w:rPr>
        <w:t xml:space="preserve">*1 is the most deprived SOA in Northern Ireland and 890 the least deprived. </w:t>
      </w:r>
    </w:p>
    <w:p w:rsidR="0060659D" w:rsidRPr="00731F7B" w:rsidRDefault="0060659D" w:rsidP="0060659D">
      <w:pPr>
        <w:jc w:val="both"/>
        <w:rPr>
          <w:rFonts w:ascii="Arial" w:hAnsi="Arial" w:cs="Arial"/>
          <w:b/>
          <w:color w:val="ED7D31" w:themeColor="accent2"/>
          <w:sz w:val="24"/>
          <w:szCs w:val="24"/>
        </w:rPr>
      </w:pPr>
    </w:p>
    <w:p w:rsidR="00C21508" w:rsidRPr="00731F7B" w:rsidRDefault="00C21508" w:rsidP="00C21508">
      <w:pPr>
        <w:spacing w:after="0" w:line="240" w:lineRule="auto"/>
        <w:jc w:val="both"/>
        <w:rPr>
          <w:rFonts w:ascii="Arial" w:eastAsia="Times New Roman" w:hAnsi="Arial" w:cs="Arial"/>
          <w:sz w:val="24"/>
          <w:szCs w:val="24"/>
          <w:lang w:val="en-US" w:eastAsia="en-GB"/>
        </w:rPr>
      </w:pPr>
      <w:r w:rsidRPr="00731F7B">
        <w:rPr>
          <w:rFonts w:ascii="Arial" w:eastAsia="Times New Roman" w:hAnsi="Arial" w:cs="Arial"/>
          <w:sz w:val="24"/>
          <w:szCs w:val="24"/>
          <w:lang w:val="en-US" w:eastAsia="en-GB"/>
        </w:rPr>
        <w:t>Having green spaces is one of the most commonly mentioned age-friendly features. For its small area, Northern Ireland has a great variety of scenic countryside and although there are no National Parks, large areas of landscape of distinctive character and special scenic value have been designated Areas of O</w:t>
      </w:r>
      <w:r w:rsidR="00430F8A">
        <w:rPr>
          <w:rFonts w:ascii="Arial" w:eastAsia="Times New Roman" w:hAnsi="Arial" w:cs="Arial"/>
          <w:sz w:val="24"/>
          <w:szCs w:val="24"/>
          <w:lang w:val="en-US" w:eastAsia="en-GB"/>
        </w:rPr>
        <w:t>utstanding Natural Beauty (AONB</w:t>
      </w:r>
      <w:r w:rsidRPr="00731F7B">
        <w:rPr>
          <w:rFonts w:ascii="Arial" w:eastAsia="Times New Roman" w:hAnsi="Arial" w:cs="Arial"/>
          <w:sz w:val="24"/>
          <w:szCs w:val="24"/>
          <w:lang w:val="en-US" w:eastAsia="en-GB"/>
        </w:rPr>
        <w:t>). This designation is designed to protect and enhance the qualities of each area and to promote their enjoyment by the public.</w:t>
      </w:r>
    </w:p>
    <w:p w:rsidR="00C21508" w:rsidRPr="00731F7B" w:rsidRDefault="00C21508" w:rsidP="00C21508">
      <w:pPr>
        <w:spacing w:after="0" w:line="240" w:lineRule="auto"/>
        <w:jc w:val="both"/>
        <w:rPr>
          <w:rFonts w:ascii="Arial" w:eastAsia="Times New Roman" w:hAnsi="Arial" w:cs="Arial"/>
          <w:sz w:val="24"/>
          <w:szCs w:val="24"/>
          <w:lang w:val="en-US" w:eastAsia="en-GB"/>
        </w:rPr>
      </w:pPr>
    </w:p>
    <w:p w:rsidR="00F8191E" w:rsidRPr="00731F7B" w:rsidRDefault="00C21508" w:rsidP="00C21508">
      <w:pPr>
        <w:spacing w:after="0" w:line="240" w:lineRule="auto"/>
        <w:jc w:val="both"/>
        <w:rPr>
          <w:rFonts w:ascii="Arial" w:eastAsia="Times New Roman" w:hAnsi="Arial" w:cs="Arial"/>
          <w:sz w:val="24"/>
          <w:szCs w:val="24"/>
          <w:lang w:val="en-US" w:eastAsia="en-GB"/>
        </w:rPr>
      </w:pPr>
      <w:r w:rsidRPr="00731F7B">
        <w:rPr>
          <w:rFonts w:ascii="Arial" w:eastAsia="Times New Roman" w:hAnsi="Arial" w:cs="Arial"/>
          <w:sz w:val="24"/>
          <w:szCs w:val="24"/>
          <w:lang w:val="en-US" w:eastAsia="en-GB"/>
        </w:rPr>
        <w:t>There are 8 Areas of Outstanding Natural Beauty in Northern Ireland as well as Northern Ireland Environment Agency Country Parks and nature reserves.</w:t>
      </w:r>
      <w:r w:rsidR="00F8191E" w:rsidRPr="00731F7B">
        <w:rPr>
          <w:rFonts w:ascii="Arial" w:eastAsia="Times New Roman" w:hAnsi="Arial" w:cs="Arial"/>
          <w:sz w:val="24"/>
          <w:szCs w:val="24"/>
          <w:lang w:val="en-US" w:eastAsia="en-GB"/>
        </w:rPr>
        <w:t xml:space="preserve">    </w:t>
      </w:r>
    </w:p>
    <w:p w:rsidR="00F8191E" w:rsidRPr="00731F7B" w:rsidRDefault="00F8191E" w:rsidP="00C21508">
      <w:pPr>
        <w:spacing w:after="0" w:line="240" w:lineRule="auto"/>
        <w:jc w:val="both"/>
        <w:rPr>
          <w:rFonts w:ascii="Arial" w:eastAsia="Times New Roman" w:hAnsi="Arial" w:cs="Arial"/>
          <w:sz w:val="24"/>
          <w:szCs w:val="24"/>
          <w:lang w:val="en-US" w:eastAsia="en-GB"/>
        </w:rPr>
      </w:pPr>
    </w:p>
    <w:p w:rsidR="00DE4241" w:rsidRDefault="00DE4241" w:rsidP="00F8191E">
      <w:pPr>
        <w:rPr>
          <w:rFonts w:ascii="Arial" w:hAnsi="Arial" w:cs="Arial"/>
          <w:b/>
          <w:color w:val="5B9BD5" w:themeColor="accent1"/>
          <w:sz w:val="24"/>
          <w:szCs w:val="24"/>
        </w:rPr>
      </w:pPr>
    </w:p>
    <w:p w:rsidR="005C22C0" w:rsidRPr="00430F8A" w:rsidRDefault="005C22C0" w:rsidP="00F8191E">
      <w:pPr>
        <w:rPr>
          <w:rFonts w:ascii="Arial" w:hAnsi="Arial" w:cs="Arial"/>
          <w:b/>
          <w:color w:val="5B9BD5" w:themeColor="accent1"/>
          <w:sz w:val="24"/>
          <w:szCs w:val="24"/>
        </w:rPr>
      </w:pPr>
      <w:r w:rsidRPr="00430F8A">
        <w:rPr>
          <w:rFonts w:ascii="Arial" w:hAnsi="Arial" w:cs="Arial"/>
          <w:b/>
          <w:color w:val="5B9BD5" w:themeColor="accent1"/>
          <w:sz w:val="24"/>
          <w:szCs w:val="24"/>
        </w:rPr>
        <w:lastRenderedPageBreak/>
        <w:t>Ards</w:t>
      </w:r>
      <w:r w:rsidR="00035E87" w:rsidRPr="00430F8A">
        <w:rPr>
          <w:rFonts w:ascii="Arial" w:hAnsi="Arial" w:cs="Arial"/>
          <w:b/>
          <w:color w:val="5B9BD5" w:themeColor="accent1"/>
          <w:sz w:val="24"/>
          <w:szCs w:val="24"/>
        </w:rPr>
        <w:t xml:space="preserve"> and North Down Outdoor Spaces </w:t>
      </w:r>
      <w:r w:rsidRPr="00430F8A">
        <w:rPr>
          <w:rFonts w:ascii="Arial" w:hAnsi="Arial" w:cs="Arial"/>
          <w:b/>
          <w:color w:val="5B9BD5" w:themeColor="accent1"/>
          <w:sz w:val="24"/>
          <w:szCs w:val="24"/>
        </w:rPr>
        <w:t xml:space="preserve"> </w:t>
      </w:r>
    </w:p>
    <w:p w:rsidR="005C22C0" w:rsidRPr="00731F7B" w:rsidRDefault="005C22C0" w:rsidP="005C22C0">
      <w:pPr>
        <w:rPr>
          <w:rFonts w:ascii="Arial" w:hAnsi="Arial" w:cs="Arial"/>
          <w:sz w:val="24"/>
          <w:szCs w:val="24"/>
        </w:rPr>
      </w:pPr>
      <w:r w:rsidRPr="00731F7B">
        <w:rPr>
          <w:rFonts w:ascii="Arial" w:hAnsi="Arial" w:cs="Arial"/>
          <w:sz w:val="24"/>
          <w:szCs w:val="24"/>
        </w:rPr>
        <w:t>People can explore Ards and North Down through a unique series of coach, boat and walking tours to experience some of the wonderful sights and attractions the area has to offer. With lots of new opportunities to discover the history, heritage and mystery of the borough. Drawing on the local knowledge experienced team of guides, people can gain a wealth of heritage, history and culture in scenic surroundings that resound with historical significance.</w:t>
      </w:r>
    </w:p>
    <w:p w:rsidR="00F8191E" w:rsidRPr="00731F7B" w:rsidRDefault="00F8191E" w:rsidP="00F8191E">
      <w:pPr>
        <w:rPr>
          <w:rFonts w:ascii="Arial" w:hAnsi="Arial" w:cs="Arial"/>
          <w:sz w:val="24"/>
          <w:szCs w:val="24"/>
        </w:rPr>
      </w:pPr>
      <w:r w:rsidRPr="00731F7B">
        <w:rPr>
          <w:rFonts w:ascii="Arial" w:hAnsi="Arial" w:cs="Arial"/>
          <w:i/>
          <w:sz w:val="24"/>
          <w:szCs w:val="24"/>
        </w:rPr>
        <w:t xml:space="preserve">Walled Garden                                                                                                                                                             </w:t>
      </w:r>
      <w:r w:rsidRPr="00731F7B">
        <w:rPr>
          <w:rFonts w:ascii="Arial" w:hAnsi="Arial" w:cs="Arial"/>
          <w:sz w:val="24"/>
          <w:szCs w:val="24"/>
        </w:rPr>
        <w:t>Set in tranquil grounds of Castle Park. The garden is divided into four different sections, each with its own horticultural personality. It also boasts two unique pieces of sculpture inspired by the borough's maritime history</w:t>
      </w:r>
    </w:p>
    <w:p w:rsidR="00F8191E" w:rsidRPr="00731F7B" w:rsidRDefault="00F8191E" w:rsidP="00F8191E">
      <w:pPr>
        <w:rPr>
          <w:rFonts w:ascii="Arial" w:hAnsi="Arial" w:cs="Arial"/>
          <w:sz w:val="24"/>
          <w:szCs w:val="24"/>
        </w:rPr>
      </w:pPr>
      <w:r w:rsidRPr="00731F7B">
        <w:rPr>
          <w:rFonts w:ascii="Arial" w:hAnsi="Arial" w:cs="Arial"/>
          <w:i/>
          <w:sz w:val="24"/>
          <w:szCs w:val="24"/>
        </w:rPr>
        <w:t xml:space="preserve">Castle Park                                                                                                                                                                                          </w:t>
      </w:r>
      <w:r w:rsidRPr="00731F7B">
        <w:rPr>
          <w:rFonts w:ascii="Arial" w:hAnsi="Arial" w:cs="Arial"/>
          <w:sz w:val="24"/>
          <w:szCs w:val="24"/>
        </w:rPr>
        <w:t xml:space="preserve">Located in Bangor town centre and is perfect for a relaxing stroll through the woods. A walk through this wooded wonderland is an exhilarating experience throughout the seasons and </w:t>
      </w:r>
      <w:proofErr w:type="gramStart"/>
      <w:r w:rsidRPr="00731F7B">
        <w:rPr>
          <w:rFonts w:ascii="Arial" w:hAnsi="Arial" w:cs="Arial"/>
          <w:sz w:val="24"/>
          <w:szCs w:val="24"/>
        </w:rPr>
        <w:t>is located in</w:t>
      </w:r>
      <w:proofErr w:type="gramEnd"/>
      <w:r w:rsidRPr="00731F7B">
        <w:rPr>
          <w:rFonts w:ascii="Arial" w:hAnsi="Arial" w:cs="Arial"/>
          <w:sz w:val="24"/>
          <w:szCs w:val="24"/>
        </w:rPr>
        <w:t xml:space="preserve"> the grounds of Castle Park with Bangor Castle Town Hall. Stroll along the tree-lined avenue to explore the formal gardens of the Town Hall. Examine the sundial in the forecourt, believed to be from the 8th Century monastic origin and explore the Arboretum on the south side of the Town Hall, which contains a fine collection of mature conifers and deciduous trees</w:t>
      </w:r>
    </w:p>
    <w:p w:rsidR="00F8191E" w:rsidRPr="00731F7B" w:rsidRDefault="00F8191E" w:rsidP="00F8191E">
      <w:pPr>
        <w:rPr>
          <w:rFonts w:ascii="Arial" w:hAnsi="Arial" w:cs="Arial"/>
          <w:sz w:val="24"/>
          <w:szCs w:val="24"/>
        </w:rPr>
      </w:pPr>
      <w:proofErr w:type="spellStart"/>
      <w:r w:rsidRPr="00731F7B">
        <w:rPr>
          <w:rFonts w:ascii="Arial" w:hAnsi="Arial" w:cs="Arial"/>
          <w:i/>
          <w:sz w:val="24"/>
          <w:szCs w:val="24"/>
        </w:rPr>
        <w:t>Kiltonga</w:t>
      </w:r>
      <w:proofErr w:type="spellEnd"/>
      <w:r w:rsidRPr="00731F7B">
        <w:rPr>
          <w:rFonts w:ascii="Arial" w:hAnsi="Arial" w:cs="Arial"/>
          <w:i/>
          <w:sz w:val="24"/>
          <w:szCs w:val="24"/>
        </w:rPr>
        <w:t xml:space="preserve"> Nature Reserve:  </w:t>
      </w:r>
      <w:r w:rsidRPr="00731F7B">
        <w:rPr>
          <w:rFonts w:ascii="Arial" w:hAnsi="Arial" w:cs="Arial"/>
          <w:sz w:val="24"/>
          <w:szCs w:val="24"/>
        </w:rPr>
        <w:t xml:space="preserve">                                                                                                                                Located on the Belfast Road about 1/2 a mile outside Newtownards you will find the reserve. Swans, mallards, little grebe, moorhens and coots are always present. A pathway around the lakes allows for closer inspection of the birds, suitable for pushchairs and disabled access. In July 2000, </w:t>
      </w:r>
      <w:proofErr w:type="spellStart"/>
      <w:r w:rsidRPr="00731F7B">
        <w:rPr>
          <w:rFonts w:ascii="Arial" w:hAnsi="Arial" w:cs="Arial"/>
          <w:sz w:val="24"/>
          <w:szCs w:val="24"/>
        </w:rPr>
        <w:t>Kiltonga</w:t>
      </w:r>
      <w:proofErr w:type="spellEnd"/>
      <w:r w:rsidRPr="00731F7B">
        <w:rPr>
          <w:rFonts w:ascii="Arial" w:hAnsi="Arial" w:cs="Arial"/>
          <w:sz w:val="24"/>
          <w:szCs w:val="24"/>
        </w:rPr>
        <w:t xml:space="preserve"> Nature Reserve became the first site in the UK to be awarded BT Millennium Miles Status</w:t>
      </w:r>
    </w:p>
    <w:p w:rsidR="005C22C0" w:rsidRPr="00731F7B" w:rsidRDefault="00F8191E" w:rsidP="00F8191E">
      <w:pPr>
        <w:rPr>
          <w:rFonts w:ascii="Arial" w:hAnsi="Arial" w:cs="Arial"/>
          <w:sz w:val="24"/>
          <w:szCs w:val="24"/>
        </w:rPr>
      </w:pPr>
      <w:r w:rsidRPr="00731F7B">
        <w:rPr>
          <w:rFonts w:ascii="Arial" w:hAnsi="Arial" w:cs="Arial"/>
          <w:i/>
          <w:sz w:val="24"/>
          <w:szCs w:val="24"/>
        </w:rPr>
        <w:t xml:space="preserve">Londonderry Park                                                                                                                                                       </w:t>
      </w:r>
      <w:r w:rsidRPr="00731F7B">
        <w:rPr>
          <w:rFonts w:ascii="Arial" w:hAnsi="Arial" w:cs="Arial"/>
          <w:sz w:val="24"/>
          <w:szCs w:val="24"/>
        </w:rPr>
        <w:t xml:space="preserve">The park was redeveloped in 2015 to provide modern pitches and facilities for sports and an outdoor area to be enjoyed by the whole community.      </w:t>
      </w:r>
    </w:p>
    <w:p w:rsidR="00F8191E" w:rsidRPr="006F056D" w:rsidRDefault="005C22C0" w:rsidP="00F8191E">
      <w:pPr>
        <w:rPr>
          <w:rFonts w:ascii="Arial" w:hAnsi="Arial" w:cs="Arial"/>
          <w:i/>
          <w:sz w:val="24"/>
          <w:szCs w:val="24"/>
        </w:rPr>
      </w:pPr>
      <w:r w:rsidRPr="006F056D">
        <w:rPr>
          <w:rFonts w:ascii="Arial" w:hAnsi="Arial" w:cs="Arial"/>
          <w:i/>
          <w:sz w:val="24"/>
          <w:szCs w:val="24"/>
        </w:rPr>
        <w:t>Green Flag status</w:t>
      </w:r>
      <w:r w:rsidR="00F8191E" w:rsidRPr="006F056D">
        <w:rPr>
          <w:rFonts w:ascii="Arial" w:hAnsi="Arial" w:cs="Arial"/>
          <w:i/>
          <w:sz w:val="24"/>
          <w:szCs w:val="24"/>
        </w:rPr>
        <w:t xml:space="preserve"> </w:t>
      </w:r>
    </w:p>
    <w:p w:rsidR="00F8191E" w:rsidRPr="00731F7B" w:rsidRDefault="00F8191E" w:rsidP="00F8191E">
      <w:pPr>
        <w:rPr>
          <w:rFonts w:ascii="Arial" w:hAnsi="Arial" w:cs="Arial"/>
          <w:sz w:val="24"/>
          <w:szCs w:val="24"/>
        </w:rPr>
      </w:pPr>
      <w:r w:rsidRPr="00731F7B">
        <w:rPr>
          <w:rFonts w:ascii="Arial" w:hAnsi="Arial" w:cs="Arial"/>
          <w:sz w:val="24"/>
          <w:szCs w:val="24"/>
        </w:rPr>
        <w:t xml:space="preserve">The Green Flag Award is the national standard for parks and green spaces in England and Wales. The award scheme began in 1996 as a means of recognising and rewarding the best green spaces in the country Green Flag Award Ards and North Down are proud that all four of the parks and green spaces have been presented with the International mark of quality.  </w:t>
      </w:r>
    </w:p>
    <w:p w:rsidR="004E58A3" w:rsidRPr="00731F7B" w:rsidRDefault="004E58A3" w:rsidP="004E58A3">
      <w:pPr>
        <w:rPr>
          <w:rFonts w:ascii="Arial" w:hAnsi="Arial" w:cs="Arial"/>
          <w:sz w:val="24"/>
          <w:szCs w:val="24"/>
        </w:rPr>
      </w:pPr>
      <w:r w:rsidRPr="00731F7B">
        <w:rPr>
          <w:rFonts w:ascii="Arial" w:eastAsia="Times New Roman" w:hAnsi="Arial" w:cs="Arial"/>
          <w:b/>
          <w:color w:val="5B9BD5" w:themeColor="accent1"/>
          <w:sz w:val="24"/>
          <w:szCs w:val="24"/>
          <w:lang w:val="en-US" w:eastAsia="en-GB"/>
        </w:rPr>
        <w:t xml:space="preserve">Buildings </w:t>
      </w:r>
    </w:p>
    <w:p w:rsidR="00C21508" w:rsidRPr="00731F7B" w:rsidRDefault="00C21508" w:rsidP="00C21508">
      <w:pPr>
        <w:spacing w:before="100" w:beforeAutospacing="1" w:after="345"/>
        <w:rPr>
          <w:rFonts w:ascii="Arial" w:eastAsia="Times New Roman" w:hAnsi="Arial" w:cs="Arial"/>
          <w:color w:val="141414"/>
          <w:sz w:val="24"/>
          <w:szCs w:val="24"/>
          <w:lang w:val="en-US"/>
        </w:rPr>
      </w:pPr>
      <w:r w:rsidRPr="00731F7B">
        <w:rPr>
          <w:rStyle w:val="Strong"/>
          <w:rFonts w:ascii="Arial" w:hAnsi="Arial" w:cs="Arial"/>
          <w:b w:val="0"/>
          <w:color w:val="000000" w:themeColor="text1"/>
          <w:sz w:val="24"/>
          <w:szCs w:val="24"/>
        </w:rPr>
        <w:t xml:space="preserve">Bangor Aurora Aquatic and Leisure Complex is a £38m facility offering an excellent choice of sporting and leisure activities in Bangor. Other council facilities include </w:t>
      </w:r>
      <w:r w:rsidRPr="00731F7B">
        <w:rPr>
          <w:rFonts w:ascii="Arial" w:eastAsia="Times New Roman" w:hAnsi="Arial" w:cs="Arial"/>
          <w:sz w:val="24"/>
          <w:szCs w:val="24"/>
          <w:lang w:val="en"/>
        </w:rPr>
        <w:fldChar w:fldCharType="begin"/>
      </w:r>
      <w:r w:rsidRPr="00731F7B">
        <w:rPr>
          <w:rFonts w:ascii="Arial" w:eastAsia="Times New Roman" w:hAnsi="Arial" w:cs="Arial"/>
          <w:sz w:val="24"/>
          <w:szCs w:val="24"/>
          <w:lang w:val="en"/>
        </w:rPr>
        <w:instrText xml:space="preserve"> HYPERLINK "https://www.ardsandnorthdown.gov.uk/resident/leisure-activities-and-centres/comber-leisure-centre" </w:instrText>
      </w:r>
      <w:r w:rsidRPr="00731F7B">
        <w:rPr>
          <w:rFonts w:ascii="Arial" w:eastAsia="Times New Roman" w:hAnsi="Arial" w:cs="Arial"/>
          <w:sz w:val="24"/>
          <w:szCs w:val="24"/>
          <w:lang w:val="en"/>
        </w:rPr>
        <w:fldChar w:fldCharType="separate"/>
      </w:r>
      <w:r w:rsidRPr="00731F7B">
        <w:rPr>
          <w:rFonts w:ascii="Arial" w:eastAsia="Times New Roman" w:hAnsi="Arial" w:cs="Arial"/>
          <w:bCs/>
          <w:color w:val="000000" w:themeColor="text1"/>
          <w:sz w:val="24"/>
          <w:szCs w:val="24"/>
          <w:lang w:val="en"/>
        </w:rPr>
        <w:t>Comber Leisure Centre</w:t>
      </w:r>
      <w:r w:rsidRPr="00731F7B">
        <w:rPr>
          <w:rFonts w:ascii="Arial" w:eastAsia="Times New Roman" w:hAnsi="Arial" w:cs="Arial"/>
          <w:color w:val="000000" w:themeColor="text1"/>
          <w:sz w:val="24"/>
          <w:szCs w:val="24"/>
          <w:lang w:val="en"/>
        </w:rPr>
        <w:t xml:space="preserve"> with leisure center and has fitness classes and courses. Comber Leisure Centre, the leisure Centre has fitness classes and courses. Londonderry Park which has grass and 3G pitches for sport and recreation. Portaferry Sports Centre, the sports center has indoor and outdoor sports facilities.  </w:t>
      </w:r>
      <w:r w:rsidRPr="00731F7B">
        <w:rPr>
          <w:rFonts w:ascii="Arial" w:eastAsia="Times New Roman" w:hAnsi="Arial" w:cs="Arial"/>
          <w:color w:val="000000" w:themeColor="text1"/>
          <w:sz w:val="24"/>
          <w:szCs w:val="24"/>
          <w:lang w:val="en"/>
        </w:rPr>
        <w:lastRenderedPageBreak/>
        <w:t>Queen’s Leisure Complex with</w:t>
      </w:r>
      <w:r w:rsidRPr="00731F7B">
        <w:rPr>
          <w:rFonts w:ascii="Arial" w:hAnsi="Arial" w:cs="Arial"/>
          <w:sz w:val="24"/>
          <w:szCs w:val="24"/>
          <w:lang w:val="en"/>
        </w:rPr>
        <w:t xml:space="preserve"> </w:t>
      </w:r>
      <w:r w:rsidRPr="00731F7B">
        <w:rPr>
          <w:rFonts w:ascii="Arial" w:eastAsia="Times New Roman" w:hAnsi="Arial" w:cs="Arial"/>
          <w:color w:val="000000" w:themeColor="text1"/>
          <w:sz w:val="24"/>
          <w:szCs w:val="24"/>
          <w:lang w:val="en"/>
        </w:rPr>
        <w:t xml:space="preserve">fitness classes and courses. </w:t>
      </w:r>
      <w:r w:rsidRPr="00731F7B">
        <w:rPr>
          <w:rFonts w:ascii="Arial" w:eastAsia="Times New Roman" w:hAnsi="Arial" w:cs="Arial"/>
          <w:color w:val="141414"/>
          <w:sz w:val="24"/>
          <w:szCs w:val="24"/>
          <w:lang w:val="en-US"/>
        </w:rPr>
        <w:t xml:space="preserve">Work began on the site of the Dairy Hall playing fields in early February 2017 while the existing leisure </w:t>
      </w:r>
      <w:proofErr w:type="spellStart"/>
      <w:r w:rsidRPr="00731F7B">
        <w:rPr>
          <w:rFonts w:ascii="Arial" w:eastAsia="Times New Roman" w:hAnsi="Arial" w:cs="Arial"/>
          <w:color w:val="141414"/>
          <w:sz w:val="24"/>
          <w:szCs w:val="24"/>
          <w:lang w:val="en-US"/>
        </w:rPr>
        <w:t>centre</w:t>
      </w:r>
      <w:proofErr w:type="spellEnd"/>
      <w:r w:rsidRPr="00731F7B">
        <w:rPr>
          <w:rFonts w:ascii="Arial" w:eastAsia="Times New Roman" w:hAnsi="Arial" w:cs="Arial"/>
          <w:color w:val="141414"/>
          <w:sz w:val="24"/>
          <w:szCs w:val="24"/>
          <w:lang w:val="en-US"/>
        </w:rPr>
        <w:t xml:space="preserve"> at William Street remains in use until the new facility is ready. It is hoped the new </w:t>
      </w:r>
      <w:proofErr w:type="spellStart"/>
      <w:r w:rsidRPr="00731F7B">
        <w:rPr>
          <w:rFonts w:ascii="Arial" w:eastAsia="Times New Roman" w:hAnsi="Arial" w:cs="Arial"/>
          <w:color w:val="141414"/>
          <w:sz w:val="24"/>
          <w:szCs w:val="24"/>
          <w:lang w:val="en-US"/>
        </w:rPr>
        <w:t>centre</w:t>
      </w:r>
      <w:proofErr w:type="spellEnd"/>
      <w:r w:rsidRPr="00731F7B">
        <w:rPr>
          <w:rFonts w:ascii="Arial" w:eastAsia="Times New Roman" w:hAnsi="Arial" w:cs="Arial"/>
          <w:color w:val="141414"/>
          <w:sz w:val="24"/>
          <w:szCs w:val="24"/>
          <w:lang w:val="en-US"/>
        </w:rPr>
        <w:t xml:space="preserve"> will be completed before the end of 2018</w:t>
      </w:r>
    </w:p>
    <w:p w:rsidR="00C21508" w:rsidRPr="00731F7B" w:rsidRDefault="00C21508" w:rsidP="00C21508">
      <w:pPr>
        <w:pStyle w:val="NormalWeb"/>
        <w:shd w:val="clear" w:color="auto" w:fill="FFFFFF"/>
        <w:rPr>
          <w:rFonts w:ascii="Arial" w:hAnsi="Arial" w:cs="Arial"/>
          <w:bCs/>
          <w:color w:val="000000" w:themeColor="text1"/>
        </w:rPr>
      </w:pPr>
      <w:r w:rsidRPr="00731F7B">
        <w:rPr>
          <w:rStyle w:val="Strong"/>
          <w:rFonts w:ascii="Arial" w:hAnsi="Arial" w:cs="Arial"/>
          <w:b w:val="0"/>
          <w:color w:val="000000" w:themeColor="text1"/>
        </w:rPr>
        <w:t xml:space="preserve">The Active Ageing </w:t>
      </w:r>
      <w:proofErr w:type="spellStart"/>
      <w:r w:rsidRPr="00731F7B">
        <w:rPr>
          <w:rStyle w:val="Strong"/>
          <w:rFonts w:ascii="Arial" w:hAnsi="Arial" w:cs="Arial"/>
          <w:b w:val="0"/>
          <w:color w:val="000000" w:themeColor="text1"/>
        </w:rPr>
        <w:t>Programme</w:t>
      </w:r>
      <w:proofErr w:type="spellEnd"/>
      <w:r w:rsidRPr="00731F7B">
        <w:rPr>
          <w:rStyle w:val="Strong"/>
          <w:rFonts w:ascii="Arial" w:hAnsi="Arial" w:cs="Arial"/>
          <w:b w:val="0"/>
          <w:color w:val="000000" w:themeColor="text1"/>
        </w:rPr>
        <w:t xml:space="preserve"> is available through selected leisure facilities and is a great resource for an ageing population. Activities include swimming, gym, walking football, badminton, indoor short mat bowls, dance, </w:t>
      </w:r>
      <w:proofErr w:type="spellStart"/>
      <w:r w:rsidRPr="00731F7B">
        <w:rPr>
          <w:rStyle w:val="Strong"/>
          <w:rFonts w:ascii="Arial" w:hAnsi="Arial" w:cs="Arial"/>
          <w:b w:val="0"/>
          <w:color w:val="000000" w:themeColor="text1"/>
        </w:rPr>
        <w:t>pilates</w:t>
      </w:r>
      <w:proofErr w:type="spellEnd"/>
      <w:r w:rsidRPr="00731F7B">
        <w:rPr>
          <w:rStyle w:val="Strong"/>
          <w:rFonts w:ascii="Arial" w:hAnsi="Arial" w:cs="Arial"/>
          <w:b w:val="0"/>
          <w:color w:val="000000" w:themeColor="text1"/>
        </w:rPr>
        <w:t xml:space="preserve"> and chi me This is a great way to meet new people and engage physical activity and keep fit. The activities area all low impact and consist of group and independent sessions and after the activity why not catch up over a coffee with friends. The Active Ageing </w:t>
      </w:r>
      <w:proofErr w:type="spellStart"/>
      <w:r w:rsidRPr="00731F7B">
        <w:rPr>
          <w:rStyle w:val="Strong"/>
          <w:rFonts w:ascii="Arial" w:hAnsi="Arial" w:cs="Arial"/>
          <w:b w:val="0"/>
          <w:color w:val="000000" w:themeColor="text1"/>
        </w:rPr>
        <w:t>Programme</w:t>
      </w:r>
      <w:proofErr w:type="spellEnd"/>
      <w:r w:rsidRPr="00731F7B">
        <w:rPr>
          <w:rStyle w:val="Strong"/>
          <w:rFonts w:ascii="Arial" w:hAnsi="Arial" w:cs="Arial"/>
          <w:b w:val="0"/>
          <w:color w:val="000000" w:themeColor="text1"/>
        </w:rPr>
        <w:t xml:space="preserve"> is available at </w:t>
      </w:r>
      <w:r w:rsidRPr="00731F7B">
        <w:rPr>
          <w:rStyle w:val="A2"/>
          <w:rFonts w:ascii="Arial" w:eastAsiaTheme="majorEastAsia" w:hAnsi="Arial" w:cs="Arial"/>
          <w:bCs/>
          <w:sz w:val="24"/>
          <w:szCs w:val="24"/>
        </w:rPr>
        <w:t xml:space="preserve">Ards Leisure Centre Comber Leisure Centre Portaferry Sports Centre and Aurora Complex </w:t>
      </w:r>
    </w:p>
    <w:p w:rsidR="00C21508" w:rsidRPr="00731F7B" w:rsidRDefault="00C21508" w:rsidP="00C21508">
      <w:pPr>
        <w:pStyle w:val="NormalWeb"/>
        <w:shd w:val="clear" w:color="auto" w:fill="FFFFFF"/>
        <w:rPr>
          <w:rStyle w:val="Strong"/>
          <w:rFonts w:ascii="Arial" w:hAnsi="Arial" w:cs="Arial"/>
          <w:b w:val="0"/>
          <w:color w:val="000000" w:themeColor="text1"/>
        </w:rPr>
      </w:pPr>
    </w:p>
    <w:p w:rsidR="0048645B" w:rsidRPr="00102E4D" w:rsidRDefault="00C21508" w:rsidP="00C21508">
      <w:pPr>
        <w:jc w:val="both"/>
        <w:rPr>
          <w:rFonts w:ascii="Arial" w:hAnsi="Arial" w:cs="Arial"/>
          <w:lang w:val="en"/>
        </w:rPr>
      </w:pPr>
      <w:r w:rsidRPr="00731F7B">
        <w:rPr>
          <w:rFonts w:ascii="Arial" w:eastAsia="Times New Roman" w:hAnsi="Arial" w:cs="Arial"/>
          <w:sz w:val="24"/>
          <w:szCs w:val="24"/>
          <w:lang w:val="en"/>
        </w:rPr>
        <w:fldChar w:fldCharType="end"/>
      </w:r>
      <w:r w:rsidR="00A24D91" w:rsidRPr="00731F7B">
        <w:rPr>
          <w:rFonts w:ascii="Arial" w:hAnsi="Arial" w:cs="Arial"/>
          <w:sz w:val="24"/>
          <w:szCs w:val="24"/>
          <w:lang w:val="en"/>
        </w:rPr>
        <w:t xml:space="preserve">The council has community halls and </w:t>
      </w:r>
      <w:proofErr w:type="spellStart"/>
      <w:r w:rsidR="00A24D91" w:rsidRPr="00731F7B">
        <w:rPr>
          <w:rFonts w:ascii="Arial" w:hAnsi="Arial" w:cs="Arial"/>
          <w:sz w:val="24"/>
          <w:szCs w:val="24"/>
          <w:lang w:val="en"/>
        </w:rPr>
        <w:t>centres</w:t>
      </w:r>
      <w:proofErr w:type="spellEnd"/>
      <w:r w:rsidR="00A24D91" w:rsidRPr="00731F7B">
        <w:rPr>
          <w:rFonts w:ascii="Arial" w:hAnsi="Arial" w:cs="Arial"/>
          <w:sz w:val="24"/>
          <w:szCs w:val="24"/>
          <w:lang w:val="en"/>
        </w:rPr>
        <w:t xml:space="preserve"> in towns and villages across Ards and North Down, which are available to the public for events, classes and meetings</w:t>
      </w:r>
      <w:r w:rsidR="00A24D91" w:rsidRPr="00102E4D">
        <w:rPr>
          <w:rFonts w:ascii="Arial" w:hAnsi="Arial" w:cs="Arial"/>
          <w:lang w:val="en"/>
        </w:rPr>
        <w:t xml:space="preserv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Ballygowan Village Hall</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Carrowdore</w:t>
      </w:r>
      <w:proofErr w:type="spellEnd"/>
      <w:r w:rsidRPr="00102E4D">
        <w:rPr>
          <w:rFonts w:ascii="Arial" w:eastAsia="Times New Roman" w:hAnsi="Arial" w:cs="Arial"/>
          <w:sz w:val="24"/>
          <w:szCs w:val="24"/>
          <w:lang w:val="en"/>
        </w:rPr>
        <w:t xml:space="preserve">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 xml:space="preserve">Comber Adult Learning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Conlig</w:t>
      </w:r>
      <w:proofErr w:type="spellEnd"/>
      <w:r w:rsidRPr="00102E4D">
        <w:rPr>
          <w:rFonts w:ascii="Arial" w:eastAsia="Times New Roman" w:hAnsi="Arial" w:cs="Arial"/>
          <w:sz w:val="24"/>
          <w:szCs w:val="24"/>
          <w:lang w:val="en"/>
        </w:rPr>
        <w:t xml:space="preserve">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Donaghadee</w:t>
      </w:r>
      <w:proofErr w:type="spellEnd"/>
      <w:r w:rsidRPr="00102E4D">
        <w:rPr>
          <w:rFonts w:ascii="Arial" w:eastAsia="Times New Roman" w:hAnsi="Arial" w:cs="Arial"/>
          <w:sz w:val="24"/>
          <w:szCs w:val="24"/>
          <w:lang w:val="en"/>
        </w:rPr>
        <w:t xml:space="preserve"> Community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 xml:space="preserve">Glen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 xml:space="preserve">Green Road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Groomsport</w:t>
      </w:r>
      <w:proofErr w:type="spellEnd"/>
      <w:r w:rsidRPr="00102E4D">
        <w:rPr>
          <w:rFonts w:ascii="Arial" w:eastAsia="Times New Roman" w:hAnsi="Arial" w:cs="Arial"/>
          <w:sz w:val="24"/>
          <w:szCs w:val="24"/>
          <w:lang w:val="en"/>
        </w:rPr>
        <w:t xml:space="preserve"> Boat House,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 xml:space="preserve">Hamilton Road Community Hub,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Kilcooley</w:t>
      </w:r>
      <w:proofErr w:type="spellEnd"/>
      <w:r w:rsidRPr="00102E4D">
        <w:rPr>
          <w:rFonts w:ascii="Arial" w:eastAsia="Times New Roman" w:hAnsi="Arial" w:cs="Arial"/>
          <w:sz w:val="24"/>
          <w:szCs w:val="24"/>
          <w:lang w:val="en"/>
        </w:rPr>
        <w:t xml:space="preserve">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Kircubbin</w:t>
      </w:r>
      <w:proofErr w:type="spellEnd"/>
      <w:r w:rsidRPr="00102E4D">
        <w:rPr>
          <w:rFonts w:ascii="Arial" w:eastAsia="Times New Roman" w:hAnsi="Arial" w:cs="Arial"/>
          <w:sz w:val="24"/>
          <w:szCs w:val="24"/>
          <w:lang w:val="en"/>
        </w:rPr>
        <w:t xml:space="preserve"> Community Centre, </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Manor Court Community Centre</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Marquis Hall</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Portaferry Market House</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Portavogie</w:t>
      </w:r>
      <w:proofErr w:type="spellEnd"/>
      <w:r w:rsidRPr="00102E4D">
        <w:rPr>
          <w:rFonts w:ascii="Arial" w:eastAsia="Times New Roman" w:hAnsi="Arial" w:cs="Arial"/>
          <w:sz w:val="24"/>
          <w:szCs w:val="24"/>
          <w:lang w:val="en"/>
        </w:rPr>
        <w:t xml:space="preserve"> Community Centre</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Redburn Community Centre</w:t>
      </w:r>
    </w:p>
    <w:p w:rsidR="00A24D91" w:rsidRPr="00102E4D" w:rsidRDefault="00A24D91" w:rsidP="00A24D91">
      <w:pPr>
        <w:numPr>
          <w:ilvl w:val="0"/>
          <w:numId w:val="1"/>
        </w:numPr>
        <w:spacing w:before="100" w:beforeAutospacing="1" w:after="100" w:afterAutospacing="1" w:line="240" w:lineRule="auto"/>
        <w:ind w:left="384"/>
        <w:rPr>
          <w:rFonts w:ascii="Arial" w:eastAsia="Times New Roman" w:hAnsi="Arial" w:cs="Arial"/>
          <w:sz w:val="24"/>
          <w:szCs w:val="24"/>
          <w:lang w:val="en"/>
        </w:rPr>
      </w:pPr>
      <w:proofErr w:type="spellStart"/>
      <w:r w:rsidRPr="00102E4D">
        <w:rPr>
          <w:rFonts w:ascii="Arial" w:eastAsia="Times New Roman" w:hAnsi="Arial" w:cs="Arial"/>
          <w:sz w:val="24"/>
          <w:szCs w:val="24"/>
          <w:lang w:val="en"/>
        </w:rPr>
        <w:t>Skipperstone</w:t>
      </w:r>
      <w:proofErr w:type="spellEnd"/>
      <w:r w:rsidRPr="00102E4D">
        <w:rPr>
          <w:rFonts w:ascii="Arial" w:eastAsia="Times New Roman" w:hAnsi="Arial" w:cs="Arial"/>
          <w:sz w:val="24"/>
          <w:szCs w:val="24"/>
          <w:lang w:val="en"/>
        </w:rPr>
        <w:t xml:space="preserve"> Community Centre</w:t>
      </w:r>
    </w:p>
    <w:p w:rsidR="00A24D91" w:rsidRPr="00102E4D" w:rsidRDefault="00A24D91" w:rsidP="004E58A3">
      <w:pPr>
        <w:numPr>
          <w:ilvl w:val="0"/>
          <w:numId w:val="1"/>
        </w:numPr>
        <w:spacing w:before="100" w:beforeAutospacing="1" w:after="100" w:afterAutospacing="1" w:line="240" w:lineRule="auto"/>
        <w:ind w:left="384"/>
        <w:rPr>
          <w:rFonts w:ascii="Arial" w:eastAsia="Times New Roman" w:hAnsi="Arial" w:cs="Arial"/>
          <w:sz w:val="24"/>
          <w:szCs w:val="24"/>
          <w:lang w:val="en"/>
        </w:rPr>
      </w:pPr>
      <w:r w:rsidRPr="00102E4D">
        <w:rPr>
          <w:rFonts w:ascii="Arial" w:eastAsia="Times New Roman" w:hAnsi="Arial" w:cs="Arial"/>
          <w:sz w:val="24"/>
          <w:szCs w:val="24"/>
          <w:lang w:val="en"/>
        </w:rPr>
        <w:t xml:space="preserve">The Alderman George Green Community Centre West Winds Community Centre Dakota Avenue, Newtownards </w:t>
      </w:r>
    </w:p>
    <w:p w:rsidR="001909A8" w:rsidRPr="00430F8A" w:rsidRDefault="001909A8" w:rsidP="00015059">
      <w:pPr>
        <w:spacing w:before="100" w:beforeAutospacing="1" w:after="100" w:afterAutospacing="1" w:line="240" w:lineRule="auto"/>
        <w:rPr>
          <w:rFonts w:ascii="Arial" w:hAnsi="Arial" w:cs="Arial"/>
          <w:sz w:val="24"/>
          <w:szCs w:val="24"/>
          <w:lang w:val="en"/>
        </w:rPr>
      </w:pPr>
      <w:r w:rsidRPr="00430F8A">
        <w:rPr>
          <w:rFonts w:ascii="Arial" w:hAnsi="Arial" w:cs="Arial"/>
          <w:sz w:val="24"/>
          <w:szCs w:val="24"/>
          <w:lang w:val="en"/>
        </w:rPr>
        <w:t xml:space="preserve">North Down Museum:                                                                                                            The museum packs a lot into a small space, telling the history of the area from the Bronze Age to the present day through fascinating exhibitions, interactive exhibitions, tours and talks. Key artifacts on display include the Bronze Age </w:t>
      </w:r>
      <w:proofErr w:type="spellStart"/>
      <w:r w:rsidRPr="00430F8A">
        <w:rPr>
          <w:rFonts w:ascii="Arial" w:hAnsi="Arial" w:cs="Arial"/>
          <w:sz w:val="24"/>
          <w:szCs w:val="24"/>
          <w:lang w:val="en"/>
        </w:rPr>
        <w:t>Ballycroghan</w:t>
      </w:r>
      <w:proofErr w:type="spellEnd"/>
      <w:r w:rsidRPr="00430F8A">
        <w:rPr>
          <w:rFonts w:ascii="Arial" w:hAnsi="Arial" w:cs="Arial"/>
          <w:sz w:val="24"/>
          <w:szCs w:val="24"/>
          <w:lang w:val="en"/>
        </w:rPr>
        <w:t xml:space="preserve"> Swords, the Bangor Bell from the hugely important Bangor Abbey settlement, and the Raven Maps, the only complete folio of Plantation era maps in Ireland.  The museum is situated at the rear of the Town Hall, Bangor Castle.</w:t>
      </w:r>
    </w:p>
    <w:p w:rsidR="001909A8" w:rsidRPr="00430F8A" w:rsidRDefault="001909A8" w:rsidP="00015059">
      <w:pPr>
        <w:spacing w:before="100" w:beforeAutospacing="1" w:after="100" w:afterAutospacing="1" w:line="240" w:lineRule="auto"/>
        <w:rPr>
          <w:rFonts w:ascii="Arial" w:hAnsi="Arial" w:cs="Arial"/>
          <w:sz w:val="24"/>
          <w:szCs w:val="24"/>
          <w:lang w:val="en"/>
        </w:rPr>
      </w:pPr>
      <w:r w:rsidRPr="00430F8A">
        <w:rPr>
          <w:rFonts w:ascii="Arial" w:hAnsi="Arial" w:cs="Arial"/>
          <w:sz w:val="24"/>
          <w:szCs w:val="24"/>
          <w:lang w:val="en"/>
        </w:rPr>
        <w:t xml:space="preserve">Ards Arts Centre:                                                                                                                  Located in the beautifully restored Georgian Town Hall in the </w:t>
      </w:r>
      <w:r w:rsidR="00C24D38" w:rsidRPr="00430F8A">
        <w:rPr>
          <w:rFonts w:ascii="Arial" w:hAnsi="Arial" w:cs="Arial"/>
          <w:sz w:val="24"/>
          <w:szCs w:val="24"/>
          <w:lang w:val="en"/>
        </w:rPr>
        <w:t>center</w:t>
      </w:r>
      <w:r w:rsidRPr="00430F8A">
        <w:rPr>
          <w:rFonts w:ascii="Arial" w:hAnsi="Arial" w:cs="Arial"/>
          <w:sz w:val="24"/>
          <w:szCs w:val="24"/>
          <w:lang w:val="en"/>
        </w:rPr>
        <w:t xml:space="preserve"> of Newtownards, Ards Arts Centre delivers a jam-packed </w:t>
      </w:r>
      <w:proofErr w:type="spellStart"/>
      <w:r w:rsidRPr="00430F8A">
        <w:rPr>
          <w:rFonts w:ascii="Arial" w:hAnsi="Arial" w:cs="Arial"/>
          <w:sz w:val="24"/>
          <w:szCs w:val="24"/>
          <w:lang w:val="en"/>
        </w:rPr>
        <w:t>programme</w:t>
      </w:r>
      <w:proofErr w:type="spellEnd"/>
      <w:r w:rsidRPr="00430F8A">
        <w:rPr>
          <w:rFonts w:ascii="Arial" w:hAnsi="Arial" w:cs="Arial"/>
          <w:sz w:val="24"/>
          <w:szCs w:val="24"/>
          <w:lang w:val="en"/>
        </w:rPr>
        <w:t xml:space="preserve"> of visual arts exhibitions, creative classes and workshops, performances of live music, dance and </w:t>
      </w:r>
      <w:r w:rsidRPr="00430F8A">
        <w:rPr>
          <w:rFonts w:ascii="Arial" w:hAnsi="Arial" w:cs="Arial"/>
          <w:sz w:val="24"/>
          <w:szCs w:val="24"/>
          <w:lang w:val="en"/>
        </w:rPr>
        <w:lastRenderedPageBreak/>
        <w:t xml:space="preserve">drama. Included in the arts </w:t>
      </w:r>
      <w:proofErr w:type="spellStart"/>
      <w:r w:rsidRPr="00430F8A">
        <w:rPr>
          <w:rFonts w:ascii="Arial" w:hAnsi="Arial" w:cs="Arial"/>
          <w:sz w:val="24"/>
          <w:szCs w:val="24"/>
          <w:lang w:val="en"/>
        </w:rPr>
        <w:t>programme</w:t>
      </w:r>
      <w:proofErr w:type="spellEnd"/>
      <w:r w:rsidRPr="00430F8A">
        <w:rPr>
          <w:rFonts w:ascii="Arial" w:hAnsi="Arial" w:cs="Arial"/>
          <w:sz w:val="24"/>
          <w:szCs w:val="24"/>
          <w:lang w:val="en"/>
        </w:rPr>
        <w:t xml:space="preserve"> are the annual festivals Ards International Guitar Festival and the Puppet Festival.</w:t>
      </w:r>
    </w:p>
    <w:p w:rsidR="00635E69" w:rsidRDefault="001909A8" w:rsidP="00015059">
      <w:pPr>
        <w:spacing w:before="100" w:beforeAutospacing="1" w:after="100" w:afterAutospacing="1" w:line="240" w:lineRule="auto"/>
        <w:rPr>
          <w:rFonts w:ascii="Arial" w:eastAsia="Times New Roman" w:hAnsi="Arial" w:cs="Arial"/>
          <w:sz w:val="24"/>
          <w:szCs w:val="24"/>
          <w:lang w:val="en"/>
        </w:rPr>
      </w:pPr>
      <w:r w:rsidRPr="00102E4D">
        <w:rPr>
          <w:rFonts w:ascii="Arial" w:eastAsia="Times New Roman" w:hAnsi="Arial" w:cs="Arial"/>
          <w:sz w:val="24"/>
          <w:szCs w:val="24"/>
          <w:lang w:val="en"/>
        </w:rPr>
        <w:t xml:space="preserve">Ards Crafts is a contemporary retail craft and design </w:t>
      </w:r>
      <w:proofErr w:type="spellStart"/>
      <w:r w:rsidRPr="00102E4D">
        <w:rPr>
          <w:rFonts w:ascii="Arial" w:eastAsia="Times New Roman" w:hAnsi="Arial" w:cs="Arial"/>
          <w:sz w:val="24"/>
          <w:szCs w:val="24"/>
          <w:lang w:val="en"/>
        </w:rPr>
        <w:t>centre</w:t>
      </w:r>
      <w:proofErr w:type="spellEnd"/>
      <w:r w:rsidRPr="00102E4D">
        <w:rPr>
          <w:rFonts w:ascii="Arial" w:eastAsia="Times New Roman" w:hAnsi="Arial" w:cs="Arial"/>
          <w:sz w:val="24"/>
          <w:szCs w:val="24"/>
          <w:lang w:val="en"/>
        </w:rPr>
        <w:t xml:space="preserve">, in the visitor information </w:t>
      </w:r>
      <w:proofErr w:type="spellStart"/>
      <w:r w:rsidRPr="00102E4D">
        <w:rPr>
          <w:rFonts w:ascii="Arial" w:eastAsia="Times New Roman" w:hAnsi="Arial" w:cs="Arial"/>
          <w:sz w:val="24"/>
          <w:szCs w:val="24"/>
          <w:lang w:val="en"/>
        </w:rPr>
        <w:t>centre</w:t>
      </w:r>
      <w:proofErr w:type="spellEnd"/>
      <w:r w:rsidRPr="00102E4D">
        <w:rPr>
          <w:rFonts w:ascii="Arial" w:eastAsia="Times New Roman" w:hAnsi="Arial" w:cs="Arial"/>
          <w:sz w:val="24"/>
          <w:szCs w:val="24"/>
          <w:lang w:val="en"/>
        </w:rPr>
        <w:t xml:space="preserve"> in Newtownards. The </w:t>
      </w:r>
      <w:proofErr w:type="spellStart"/>
      <w:r w:rsidRPr="00102E4D">
        <w:rPr>
          <w:rFonts w:ascii="Arial" w:eastAsia="Times New Roman" w:hAnsi="Arial" w:cs="Arial"/>
          <w:sz w:val="24"/>
          <w:szCs w:val="24"/>
          <w:lang w:val="en"/>
        </w:rPr>
        <w:t>centre</w:t>
      </w:r>
      <w:proofErr w:type="spellEnd"/>
      <w:r w:rsidRPr="00102E4D">
        <w:rPr>
          <w:rFonts w:ascii="Arial" w:eastAsia="Times New Roman" w:hAnsi="Arial" w:cs="Arial"/>
          <w:sz w:val="24"/>
          <w:szCs w:val="24"/>
          <w:lang w:val="en"/>
        </w:rPr>
        <w:t xml:space="preserve"> provides a platform for the promotion of craft businesses located within the Ards and North Down Borough. The </w:t>
      </w:r>
      <w:r w:rsidR="00C24D38" w:rsidRPr="00102E4D">
        <w:rPr>
          <w:rFonts w:ascii="Arial" w:eastAsia="Times New Roman" w:hAnsi="Arial" w:cs="Arial"/>
          <w:sz w:val="24"/>
          <w:szCs w:val="24"/>
          <w:lang w:val="en"/>
        </w:rPr>
        <w:t>center</w:t>
      </w:r>
      <w:r w:rsidRPr="00102E4D">
        <w:rPr>
          <w:rFonts w:ascii="Arial" w:eastAsia="Times New Roman" w:hAnsi="Arial" w:cs="Arial"/>
          <w:sz w:val="24"/>
          <w:szCs w:val="24"/>
          <w:lang w:val="en"/>
        </w:rPr>
        <w:t xml:space="preserve"> also hosts monthly craft exhibitions, workshops, maker talks and creative development seminars.  </w:t>
      </w:r>
    </w:p>
    <w:p w:rsidR="00683529" w:rsidRPr="00430F8A" w:rsidRDefault="00683529" w:rsidP="00683529">
      <w:pPr>
        <w:spacing w:after="0" w:line="240" w:lineRule="auto"/>
        <w:rPr>
          <w:rFonts w:ascii="Arial" w:eastAsia="Times New Roman" w:hAnsi="Arial" w:cs="Arial"/>
          <w:color w:val="5B9BD5" w:themeColor="accent1"/>
          <w:sz w:val="24"/>
          <w:szCs w:val="24"/>
          <w:lang w:val="en-US"/>
        </w:rPr>
      </w:pPr>
      <w:r w:rsidRPr="00430F8A">
        <w:rPr>
          <w:rFonts w:ascii="Arial" w:eastAsia="Times New Roman" w:hAnsi="Arial" w:cs="Arial"/>
          <w:b/>
          <w:bCs/>
          <w:iCs/>
          <w:color w:val="5B9BD5" w:themeColor="accent1"/>
          <w:sz w:val="24"/>
          <w:szCs w:val="24"/>
          <w:lang w:val="en-US"/>
        </w:rPr>
        <w:t>Outdoor Safety</w:t>
      </w:r>
    </w:p>
    <w:p w:rsidR="00683529" w:rsidRDefault="00683529" w:rsidP="00683529">
      <w:pPr>
        <w:spacing w:before="100" w:beforeAutospacing="1" w:after="100" w:afterAutospacing="1" w:line="240" w:lineRule="auto"/>
        <w:rPr>
          <w:rFonts w:ascii="Arial" w:hAnsi="Arial" w:cs="Arial"/>
          <w:b/>
          <w:sz w:val="24"/>
          <w:szCs w:val="24"/>
          <w:lang w:val="en"/>
        </w:rPr>
      </w:pPr>
      <w:r w:rsidRPr="00683529">
        <w:rPr>
          <w:rFonts w:ascii="Arial" w:eastAsia="Times New Roman" w:hAnsi="Arial" w:cs="Arial"/>
          <w:sz w:val="24"/>
          <w:szCs w:val="24"/>
          <w:lang w:val="en-US"/>
        </w:rPr>
        <w:t>Policing a</w:t>
      </w:r>
      <w:r w:rsidR="006F056D">
        <w:rPr>
          <w:rFonts w:ascii="Arial" w:eastAsia="Times New Roman" w:hAnsi="Arial" w:cs="Arial"/>
          <w:sz w:val="24"/>
          <w:szCs w:val="24"/>
          <w:lang w:val="en-US"/>
        </w:rPr>
        <w:t>nd Community Safety Partnership (PCSP</w:t>
      </w:r>
      <w:r w:rsidRPr="00683529">
        <w:rPr>
          <w:rFonts w:ascii="Arial" w:eastAsia="Times New Roman" w:hAnsi="Arial" w:cs="Arial"/>
          <w:sz w:val="24"/>
          <w:szCs w:val="24"/>
          <w:lang w:val="en-US"/>
        </w:rPr>
        <w:t>) aim</w:t>
      </w:r>
      <w:r w:rsidR="006F056D">
        <w:rPr>
          <w:rFonts w:ascii="Arial" w:eastAsia="Times New Roman" w:hAnsi="Arial" w:cs="Arial"/>
          <w:sz w:val="24"/>
          <w:szCs w:val="24"/>
          <w:lang w:val="en-US"/>
        </w:rPr>
        <w:t>s</w:t>
      </w:r>
      <w:r w:rsidRPr="00683529">
        <w:rPr>
          <w:rFonts w:ascii="Arial" w:eastAsia="Times New Roman" w:hAnsi="Arial" w:cs="Arial"/>
          <w:sz w:val="24"/>
          <w:szCs w:val="24"/>
          <w:lang w:val="en-US"/>
        </w:rPr>
        <w:t xml:space="preserve"> to make our community safer by focusing on the policing and community safety issues that matter most in each local council area. Recorded Crime statistics are available on NINIS and show there were 6,264 recorded crime offences in </w:t>
      </w:r>
      <w:r w:rsidRPr="00683529">
        <w:rPr>
          <w:rFonts w:ascii="Arial" w:eastAsia="Times New Roman" w:hAnsi="Arial" w:cs="Arial"/>
          <w:b/>
          <w:bCs/>
          <w:sz w:val="24"/>
          <w:szCs w:val="24"/>
          <w:lang w:val="en-US"/>
        </w:rPr>
        <w:t xml:space="preserve">Ards and North Down </w:t>
      </w:r>
      <w:r w:rsidRPr="00683529">
        <w:rPr>
          <w:rFonts w:ascii="Arial" w:eastAsia="Times New Roman" w:hAnsi="Arial" w:cs="Arial"/>
          <w:sz w:val="24"/>
          <w:szCs w:val="24"/>
          <w:lang w:val="en-US"/>
        </w:rPr>
        <w:t>LGD2014 during 2016/17, which accounted for 6.4% of recorded crime offences in Northern Ireland</w:t>
      </w:r>
    </w:p>
    <w:p w:rsidR="00683529" w:rsidRPr="00683529" w:rsidRDefault="00683529" w:rsidP="00683529">
      <w:pPr>
        <w:spacing w:before="100" w:beforeAutospacing="1" w:after="100" w:afterAutospacing="1" w:line="240" w:lineRule="auto"/>
        <w:rPr>
          <w:rFonts w:ascii="Arial" w:hAnsi="Arial" w:cs="Arial"/>
          <w:b/>
          <w:sz w:val="24"/>
          <w:szCs w:val="24"/>
          <w:lang w:val="en"/>
        </w:rPr>
      </w:pPr>
      <w:r w:rsidRPr="00683529">
        <w:rPr>
          <w:rFonts w:ascii="Arial" w:eastAsia="Times New Roman" w:hAnsi="Arial" w:cs="Arial"/>
          <w:sz w:val="24"/>
          <w:szCs w:val="24"/>
          <w:lang w:val="en-US"/>
        </w:rPr>
        <w:t>‘Violence Against the Person’ offences, where victims are 60+ years old are shown in the table below.</w:t>
      </w:r>
    </w:p>
    <w:p w:rsidR="00683529" w:rsidRPr="00683529" w:rsidRDefault="00683529" w:rsidP="00683529">
      <w:pPr>
        <w:spacing w:after="0" w:line="240" w:lineRule="auto"/>
        <w:rPr>
          <w:rFonts w:ascii="Arial" w:eastAsia="Times New Roman" w:hAnsi="Arial" w:cs="Arial"/>
          <w:sz w:val="24"/>
          <w:szCs w:val="24"/>
          <w:lang w:val="en-US"/>
        </w:rPr>
      </w:pPr>
      <w:r>
        <w:rPr>
          <w:noProof/>
          <w:lang w:val="en-US"/>
        </w:rPr>
        <w:drawing>
          <wp:anchor distT="0" distB="0" distL="114300" distR="114300" simplePos="0" relativeHeight="251739136" behindDoc="0" locked="0" layoutInCell="1" allowOverlap="1" wp14:anchorId="29534343" wp14:editId="7A4835B5">
            <wp:simplePos x="0" y="0"/>
            <wp:positionH relativeFrom="margin">
              <wp:posOffset>-161925</wp:posOffset>
            </wp:positionH>
            <wp:positionV relativeFrom="paragraph">
              <wp:posOffset>288925</wp:posOffset>
            </wp:positionV>
            <wp:extent cx="6231890" cy="1838325"/>
            <wp:effectExtent l="0" t="0" r="0" b="952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766" t="12072"/>
                    <a:stretch/>
                  </pic:blipFill>
                  <pic:spPr bwMode="auto">
                    <a:xfrm>
                      <a:off x="0" y="0"/>
                      <a:ext cx="623189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50A">
        <w:rPr>
          <w:rFonts w:ascii="Arial" w:eastAsia="Times New Roman" w:hAnsi="Arial" w:cs="Arial"/>
          <w:sz w:val="24"/>
          <w:szCs w:val="24"/>
          <w:lang w:val="en-US"/>
        </w:rPr>
        <w:t xml:space="preserve">   </w:t>
      </w:r>
      <w:r w:rsidRPr="00683529">
        <w:rPr>
          <w:rFonts w:ascii="Arial" w:eastAsia="Times New Roman" w:hAnsi="Arial" w:cs="Arial"/>
          <w:sz w:val="24"/>
          <w:szCs w:val="24"/>
          <w:lang w:val="en-US"/>
        </w:rPr>
        <w:t> </w:t>
      </w:r>
      <w:r w:rsidRPr="00683529">
        <w:rPr>
          <w:rFonts w:ascii="Arial" w:eastAsia="Times New Roman" w:hAnsi="Arial" w:cs="Arial"/>
          <w:i/>
          <w:iCs/>
          <w:sz w:val="24"/>
          <w:szCs w:val="24"/>
          <w:lang w:val="en-US"/>
        </w:rPr>
        <w:t>Recorded Crime – Victim aged 60+, Local Government District 2014</w:t>
      </w:r>
    </w:p>
    <w:tbl>
      <w:tblPr>
        <w:tblW w:w="0" w:type="auto"/>
        <w:tblCellMar>
          <w:left w:w="0" w:type="dxa"/>
          <w:right w:w="0" w:type="dxa"/>
        </w:tblCellMar>
        <w:tblLook w:val="04A0" w:firstRow="1" w:lastRow="0" w:firstColumn="1" w:lastColumn="0" w:noHBand="0" w:noVBand="1"/>
      </w:tblPr>
      <w:tblGrid>
        <w:gridCol w:w="6"/>
        <w:gridCol w:w="5"/>
        <w:gridCol w:w="4511"/>
        <w:gridCol w:w="4504"/>
      </w:tblGrid>
      <w:tr w:rsidR="00683529" w:rsidRPr="00683529" w:rsidTr="00683529">
        <w:trPr>
          <w:gridAfter w:val="1"/>
        </w:trPr>
        <w:tc>
          <w:tcPr>
            <w:tcW w:w="0" w:type="auto"/>
            <w:gridSpan w:val="3"/>
            <w:vAlign w:val="center"/>
            <w:hideMark/>
          </w:tcPr>
          <w:p w:rsidR="00683529" w:rsidRPr="00683529" w:rsidRDefault="00683529" w:rsidP="00683529">
            <w:pPr>
              <w:spacing w:after="0" w:line="240" w:lineRule="auto"/>
              <w:rPr>
                <w:rFonts w:ascii="Arial" w:eastAsia="Times New Roman" w:hAnsi="Arial" w:cs="Arial"/>
                <w:sz w:val="24"/>
                <w:szCs w:val="24"/>
                <w:lang w:val="en-US"/>
              </w:rPr>
            </w:pPr>
          </w:p>
        </w:tc>
      </w:tr>
      <w:tr w:rsidR="0079350A" w:rsidRPr="00683529" w:rsidTr="00430F8A">
        <w:trPr>
          <w:trHeight w:val="80"/>
        </w:trPr>
        <w:tc>
          <w:tcPr>
            <w:tcW w:w="7" w:type="dxa"/>
            <w:hideMark/>
          </w:tcPr>
          <w:p w:rsidR="00683529" w:rsidRPr="00683529" w:rsidRDefault="00683529" w:rsidP="00683529">
            <w:pPr>
              <w:spacing w:after="0" w:line="240" w:lineRule="auto"/>
              <w:rPr>
                <w:rFonts w:ascii="Times New Roman" w:eastAsia="Times New Roman" w:hAnsi="Times New Roman" w:cs="Times New Roman"/>
                <w:sz w:val="20"/>
                <w:szCs w:val="20"/>
                <w:lang w:val="en-US"/>
              </w:rPr>
            </w:pPr>
          </w:p>
        </w:tc>
        <w:tc>
          <w:tcPr>
            <w:tcW w:w="0" w:type="auto"/>
            <w:hideMark/>
          </w:tcPr>
          <w:p w:rsidR="00683529" w:rsidRPr="00683529" w:rsidRDefault="00683529" w:rsidP="00683529">
            <w:pPr>
              <w:spacing w:after="0" w:line="240" w:lineRule="auto"/>
              <w:rPr>
                <w:rFonts w:ascii="Times New Roman" w:eastAsia="Times New Roman" w:hAnsi="Times New Roman" w:cs="Times New Roman"/>
                <w:sz w:val="20"/>
                <w:szCs w:val="20"/>
                <w:lang w:val="en-US"/>
              </w:rPr>
            </w:pPr>
          </w:p>
        </w:tc>
        <w:tc>
          <w:tcPr>
            <w:tcW w:w="0" w:type="auto"/>
            <w:gridSpan w:val="2"/>
            <w:hideMark/>
          </w:tcPr>
          <w:tbl>
            <w:tblPr>
              <w:tblW w:w="9614" w:type="dxa"/>
              <w:tblCellMar>
                <w:left w:w="0" w:type="dxa"/>
                <w:right w:w="0" w:type="dxa"/>
              </w:tblCellMar>
              <w:tblLook w:val="04A0" w:firstRow="1" w:lastRow="0" w:firstColumn="1" w:lastColumn="0" w:noHBand="0" w:noVBand="1"/>
            </w:tblPr>
            <w:tblGrid>
              <w:gridCol w:w="9015"/>
            </w:tblGrid>
            <w:tr w:rsidR="00683529" w:rsidRPr="00683529" w:rsidTr="00430F8A">
              <w:trPr>
                <w:trHeight w:val="40"/>
              </w:trPr>
              <w:tc>
                <w:tcPr>
                  <w:tcW w:w="9614" w:type="dxa"/>
                  <w:tcBorders>
                    <w:top w:val="nil"/>
                    <w:left w:val="nil"/>
                    <w:bottom w:val="nil"/>
                    <w:right w:val="nil"/>
                  </w:tcBorders>
                  <w:shd w:val="clear" w:color="auto" w:fill="auto"/>
                  <w:tcMar>
                    <w:top w:w="40" w:type="dxa"/>
                    <w:left w:w="40" w:type="dxa"/>
                    <w:bottom w:w="40" w:type="dxa"/>
                    <w:right w:w="40" w:type="dxa"/>
                  </w:tcMar>
                  <w:hideMark/>
                </w:tcPr>
                <w:p w:rsidR="00683529" w:rsidRDefault="006F056D" w:rsidP="00683529">
                  <w:pPr>
                    <w:spacing w:after="0" w:line="240" w:lineRule="auto"/>
                    <w:rPr>
                      <w:rFonts w:ascii="Arial" w:eastAsia="Times New Roman" w:hAnsi="Arial" w:cs="Arial"/>
                      <w:sz w:val="24"/>
                      <w:szCs w:val="24"/>
                      <w:lang w:val="en-US"/>
                    </w:rPr>
                  </w:pPr>
                  <w:r>
                    <w:rPr>
                      <w:noProof/>
                      <w:lang w:val="en-US"/>
                    </w:rPr>
                    <w:drawing>
                      <wp:anchor distT="0" distB="0" distL="114300" distR="114300" simplePos="0" relativeHeight="251740160" behindDoc="0" locked="0" layoutInCell="1" allowOverlap="1" wp14:anchorId="68AAF46B" wp14:editId="016FA463">
                        <wp:simplePos x="0" y="0"/>
                        <wp:positionH relativeFrom="margin">
                          <wp:posOffset>-25400</wp:posOffset>
                        </wp:positionH>
                        <wp:positionV relativeFrom="paragraph">
                          <wp:posOffset>722630</wp:posOffset>
                        </wp:positionV>
                        <wp:extent cx="6266180" cy="1772904"/>
                        <wp:effectExtent l="0" t="0" r="127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4328"/>
                                <a:stretch/>
                              </pic:blipFill>
                              <pic:spPr bwMode="auto">
                                <a:xfrm>
                                  <a:off x="0" y="0"/>
                                  <a:ext cx="6279322" cy="1776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529" w:rsidRPr="00683529">
                    <w:rPr>
                      <w:rFonts w:ascii="Arial" w:eastAsia="Times New Roman" w:hAnsi="Arial" w:cs="Arial"/>
                      <w:sz w:val="24"/>
                      <w:szCs w:val="24"/>
                      <w:lang w:val="en-US"/>
                    </w:rPr>
                    <w:t>In 2015/16, 4% of respondents to the Northern Ire</w:t>
                  </w:r>
                  <w:r w:rsidR="00933352">
                    <w:rPr>
                      <w:rFonts w:ascii="Arial" w:eastAsia="Times New Roman" w:hAnsi="Arial" w:cs="Arial"/>
                      <w:sz w:val="24"/>
                      <w:szCs w:val="24"/>
                      <w:lang w:val="en-US"/>
                    </w:rPr>
                    <w:t>land Crime Survey aged 60 +</w:t>
                  </w:r>
                  <w:r w:rsidR="00683529" w:rsidRPr="00683529">
                    <w:rPr>
                      <w:rFonts w:ascii="Arial" w:eastAsia="Times New Roman" w:hAnsi="Arial" w:cs="Arial"/>
                      <w:sz w:val="24"/>
                      <w:szCs w:val="24"/>
                      <w:lang w:val="en-US"/>
                    </w:rPr>
                    <w:t xml:space="preserve"> stated that they were very worried about crime with 74% stating that ‘fear of crime’ has a minimal </w:t>
                  </w:r>
                  <w:r w:rsidRPr="00683529">
                    <w:rPr>
                      <w:rFonts w:ascii="Arial" w:eastAsia="Times New Roman" w:hAnsi="Arial" w:cs="Arial"/>
                      <w:sz w:val="24"/>
                      <w:szCs w:val="24"/>
                      <w:lang w:val="en-US"/>
                    </w:rPr>
                    <w:t>effect</w:t>
                  </w:r>
                  <w:r w:rsidR="00683529" w:rsidRPr="00683529">
                    <w:rPr>
                      <w:rFonts w:ascii="Arial" w:eastAsia="Times New Roman" w:hAnsi="Arial" w:cs="Arial"/>
                      <w:sz w:val="24"/>
                      <w:szCs w:val="24"/>
                      <w:lang w:val="en-US"/>
                    </w:rPr>
                    <w:t xml:space="preserve"> on their life. 7% of respondents in this age group felt unsafe walking alone in their area at night</w:t>
                  </w:r>
                </w:p>
                <w:p w:rsidR="0079350A" w:rsidRPr="00683529" w:rsidRDefault="0079350A" w:rsidP="006F056D">
                  <w:pPr>
                    <w:spacing w:after="0" w:line="240" w:lineRule="auto"/>
                    <w:rPr>
                      <w:rFonts w:ascii="Arial" w:eastAsia="Times New Roman" w:hAnsi="Arial" w:cs="Arial"/>
                      <w:sz w:val="24"/>
                      <w:szCs w:val="24"/>
                      <w:lang w:val="en-US"/>
                    </w:rPr>
                  </w:pPr>
                </w:p>
              </w:tc>
            </w:tr>
          </w:tbl>
          <w:p w:rsidR="00683529" w:rsidRPr="00683529" w:rsidRDefault="00683529" w:rsidP="00683529">
            <w:pPr>
              <w:spacing w:after="0" w:line="240" w:lineRule="auto"/>
              <w:rPr>
                <w:rFonts w:ascii="Arial" w:eastAsia="Times New Roman" w:hAnsi="Arial" w:cs="Arial"/>
                <w:sz w:val="24"/>
                <w:szCs w:val="24"/>
                <w:lang w:val="en-US"/>
              </w:rPr>
            </w:pPr>
          </w:p>
        </w:tc>
      </w:tr>
    </w:tbl>
    <w:p w:rsidR="001909A8" w:rsidRPr="00430F8A" w:rsidRDefault="00C24D38" w:rsidP="00015059">
      <w:pPr>
        <w:spacing w:before="100" w:beforeAutospacing="1" w:after="100" w:afterAutospacing="1" w:line="240" w:lineRule="auto"/>
        <w:rPr>
          <w:rFonts w:ascii="Arial" w:eastAsia="Times New Roman" w:hAnsi="Arial" w:cs="Arial"/>
          <w:sz w:val="24"/>
          <w:szCs w:val="24"/>
          <w:lang w:val="en"/>
        </w:rPr>
      </w:pPr>
      <w:r w:rsidRPr="00430F8A">
        <w:rPr>
          <w:rFonts w:ascii="Arial" w:hAnsi="Arial" w:cs="Arial"/>
          <w:b/>
          <w:color w:val="5B9BD5" w:themeColor="accent1"/>
          <w:sz w:val="24"/>
          <w:szCs w:val="24"/>
          <w:lang w:val="en"/>
        </w:rPr>
        <w:t xml:space="preserve">Age Friendly Conference and Big Plan Summary </w:t>
      </w:r>
    </w:p>
    <w:p w:rsidR="006F056D" w:rsidRDefault="004E58A3" w:rsidP="004E58A3">
      <w:pPr>
        <w:spacing w:after="200" w:line="276" w:lineRule="auto"/>
        <w:jc w:val="both"/>
        <w:rPr>
          <w:rFonts w:ascii="Arial" w:hAnsi="Arial" w:cs="Arial"/>
          <w:iCs/>
          <w:sz w:val="24"/>
          <w:szCs w:val="24"/>
          <w:lang w:val="en-IE"/>
        </w:rPr>
      </w:pPr>
      <w:r w:rsidRPr="0079350A">
        <w:rPr>
          <w:rFonts w:ascii="Arial" w:hAnsi="Arial" w:cs="Arial"/>
          <w:iCs/>
          <w:sz w:val="24"/>
          <w:szCs w:val="24"/>
          <w:lang w:val="en-IE"/>
        </w:rPr>
        <w:lastRenderedPageBreak/>
        <w:t xml:space="preserve">Outdoor gyms were seen as a way to interact with open spaces </w:t>
      </w:r>
      <w:r w:rsidR="00F508E5" w:rsidRPr="0079350A">
        <w:rPr>
          <w:rFonts w:ascii="Arial" w:hAnsi="Arial" w:cs="Arial"/>
          <w:iCs/>
          <w:sz w:val="24"/>
          <w:szCs w:val="24"/>
          <w:lang w:val="en-IE"/>
        </w:rPr>
        <w:t xml:space="preserve">and as a </w:t>
      </w:r>
      <w:proofErr w:type="gramStart"/>
      <w:r w:rsidR="00766B51" w:rsidRPr="0079350A">
        <w:rPr>
          <w:rFonts w:ascii="Arial" w:hAnsi="Arial" w:cs="Arial"/>
          <w:iCs/>
          <w:sz w:val="24"/>
          <w:szCs w:val="24"/>
          <w:lang w:val="en-IE"/>
        </w:rPr>
        <w:t>cost effective</w:t>
      </w:r>
      <w:proofErr w:type="gramEnd"/>
      <w:r w:rsidR="00766B51" w:rsidRPr="0079350A">
        <w:rPr>
          <w:rFonts w:ascii="Arial" w:hAnsi="Arial" w:cs="Arial"/>
          <w:iCs/>
          <w:sz w:val="24"/>
          <w:szCs w:val="24"/>
          <w:lang w:val="en-IE"/>
        </w:rPr>
        <w:t xml:space="preserve"> way to work out, initiatives to make use of the outdoor equipment mentioned. </w:t>
      </w:r>
      <w:r w:rsidRPr="0079350A">
        <w:rPr>
          <w:rFonts w:ascii="Arial" w:hAnsi="Arial" w:cs="Arial"/>
          <w:iCs/>
          <w:sz w:val="24"/>
          <w:szCs w:val="24"/>
          <w:lang w:val="en-IE"/>
        </w:rPr>
        <w:t>Making use of existing facilities that are not be utilised at certain times</w:t>
      </w:r>
      <w:r w:rsidR="00766B51" w:rsidRPr="0079350A">
        <w:rPr>
          <w:rFonts w:ascii="Arial" w:hAnsi="Arial" w:cs="Arial"/>
          <w:iCs/>
          <w:sz w:val="24"/>
          <w:szCs w:val="24"/>
          <w:lang w:val="en-IE"/>
        </w:rPr>
        <w:t xml:space="preserve"> such as schools, leisure centres, business at weekends when closed</w:t>
      </w:r>
      <w:r w:rsidRPr="0079350A">
        <w:rPr>
          <w:rFonts w:ascii="Arial" w:hAnsi="Arial" w:cs="Arial"/>
          <w:iCs/>
          <w:sz w:val="24"/>
          <w:szCs w:val="24"/>
          <w:lang w:val="en-IE"/>
        </w:rPr>
        <w:t xml:space="preserve">. </w:t>
      </w:r>
      <w:r w:rsidR="00C24D38" w:rsidRPr="0079350A">
        <w:rPr>
          <w:rFonts w:ascii="Arial" w:hAnsi="Arial" w:cs="Arial"/>
          <w:iCs/>
          <w:sz w:val="24"/>
          <w:szCs w:val="24"/>
          <w:lang w:val="en-IE"/>
        </w:rPr>
        <w:t xml:space="preserve">A care pathway for access to heritage sites </w:t>
      </w:r>
      <w:proofErr w:type="gramStart"/>
      <w:r w:rsidR="00C24D38" w:rsidRPr="0079350A">
        <w:rPr>
          <w:rFonts w:ascii="Arial" w:hAnsi="Arial" w:cs="Arial"/>
          <w:iCs/>
          <w:sz w:val="24"/>
          <w:szCs w:val="24"/>
          <w:lang w:val="en-IE"/>
        </w:rPr>
        <w:t>was seen as</w:t>
      </w:r>
      <w:proofErr w:type="gramEnd"/>
      <w:r w:rsidR="00C24D38" w:rsidRPr="0079350A">
        <w:rPr>
          <w:rFonts w:ascii="Arial" w:hAnsi="Arial" w:cs="Arial"/>
          <w:iCs/>
          <w:sz w:val="24"/>
          <w:szCs w:val="24"/>
          <w:lang w:val="en-IE"/>
        </w:rPr>
        <w:t xml:space="preserve"> a good way t</w:t>
      </w:r>
      <w:r w:rsidR="00797374" w:rsidRPr="0079350A">
        <w:rPr>
          <w:rFonts w:ascii="Arial" w:hAnsi="Arial" w:cs="Arial"/>
          <w:iCs/>
          <w:sz w:val="24"/>
          <w:szCs w:val="24"/>
          <w:lang w:val="en-IE"/>
        </w:rPr>
        <w:t>o connect with more open spaces with a move away from the digital world to a more connection t</w:t>
      </w:r>
      <w:r w:rsidR="00766B51" w:rsidRPr="0079350A">
        <w:rPr>
          <w:rFonts w:ascii="Arial" w:hAnsi="Arial" w:cs="Arial"/>
          <w:iCs/>
          <w:sz w:val="24"/>
          <w:szCs w:val="24"/>
          <w:lang w:val="en-IE"/>
        </w:rPr>
        <w:t>o</w:t>
      </w:r>
      <w:r w:rsidR="00797374" w:rsidRPr="0079350A">
        <w:rPr>
          <w:rFonts w:ascii="Arial" w:hAnsi="Arial" w:cs="Arial"/>
          <w:iCs/>
          <w:sz w:val="24"/>
          <w:szCs w:val="24"/>
          <w:lang w:val="en-IE"/>
        </w:rPr>
        <w:t xml:space="preserve"> Outdoor Spaces. </w:t>
      </w:r>
      <w:r w:rsidR="00C24D38" w:rsidRPr="0079350A">
        <w:rPr>
          <w:rFonts w:ascii="Arial" w:hAnsi="Arial" w:cs="Arial"/>
          <w:iCs/>
          <w:sz w:val="24"/>
          <w:szCs w:val="24"/>
          <w:lang w:val="en-IE"/>
        </w:rPr>
        <w:t xml:space="preserve"> </w:t>
      </w:r>
      <w:r w:rsidR="005C0436" w:rsidRPr="0079350A">
        <w:rPr>
          <w:rFonts w:ascii="Arial" w:hAnsi="Arial" w:cs="Arial"/>
          <w:iCs/>
          <w:sz w:val="24"/>
          <w:szCs w:val="24"/>
          <w:lang w:val="en-IE"/>
        </w:rPr>
        <w:t>A</w:t>
      </w:r>
      <w:r w:rsidR="00C24D38" w:rsidRPr="0079350A">
        <w:rPr>
          <w:rFonts w:ascii="Arial" w:hAnsi="Arial" w:cs="Arial"/>
          <w:iCs/>
          <w:sz w:val="24"/>
          <w:szCs w:val="24"/>
          <w:lang w:val="en-IE"/>
        </w:rPr>
        <w:t>ccess to heritage spaces were limited</w:t>
      </w:r>
      <w:r w:rsidR="005C0436" w:rsidRPr="0079350A">
        <w:rPr>
          <w:rFonts w:ascii="Arial" w:hAnsi="Arial" w:cs="Arial"/>
          <w:iCs/>
          <w:sz w:val="24"/>
          <w:szCs w:val="24"/>
          <w:lang w:val="en-IE"/>
        </w:rPr>
        <w:t xml:space="preserve"> outside of town centres and without access to transportation these individuals and groups do not have the same opportunities to enjoy the natural heritage spaces</w:t>
      </w:r>
      <w:r w:rsidR="00C24D38" w:rsidRPr="0079350A">
        <w:rPr>
          <w:rFonts w:ascii="Arial" w:hAnsi="Arial" w:cs="Arial"/>
          <w:iCs/>
          <w:sz w:val="24"/>
          <w:szCs w:val="24"/>
          <w:lang w:val="en-IE"/>
        </w:rPr>
        <w:t xml:space="preserve">.  </w:t>
      </w:r>
    </w:p>
    <w:p w:rsidR="004E58A3" w:rsidRPr="0079350A" w:rsidRDefault="00C24D38" w:rsidP="004E58A3">
      <w:pPr>
        <w:spacing w:after="200" w:line="276" w:lineRule="auto"/>
        <w:jc w:val="both"/>
        <w:rPr>
          <w:rFonts w:ascii="Arial" w:hAnsi="Arial" w:cs="Arial"/>
          <w:iCs/>
          <w:sz w:val="24"/>
          <w:szCs w:val="24"/>
          <w:lang w:val="en-IE"/>
        </w:rPr>
      </w:pPr>
      <w:r w:rsidRPr="0079350A">
        <w:rPr>
          <w:rFonts w:ascii="Arial" w:hAnsi="Arial" w:cs="Arial"/>
          <w:iCs/>
          <w:sz w:val="24"/>
          <w:szCs w:val="24"/>
          <w:lang w:val="en-IE"/>
        </w:rPr>
        <w:t xml:space="preserve">Greenways </w:t>
      </w:r>
      <w:proofErr w:type="gramStart"/>
      <w:r w:rsidRPr="0079350A">
        <w:rPr>
          <w:rFonts w:ascii="Arial" w:hAnsi="Arial" w:cs="Arial"/>
          <w:iCs/>
          <w:sz w:val="24"/>
          <w:szCs w:val="24"/>
          <w:lang w:val="en-IE"/>
        </w:rPr>
        <w:t>are seen as</w:t>
      </w:r>
      <w:proofErr w:type="gramEnd"/>
      <w:r w:rsidRPr="0079350A">
        <w:rPr>
          <w:rFonts w:ascii="Arial" w:hAnsi="Arial" w:cs="Arial"/>
          <w:iCs/>
          <w:sz w:val="24"/>
          <w:szCs w:val="24"/>
          <w:lang w:val="en-IE"/>
        </w:rPr>
        <w:t xml:space="preserve"> a positive access to open spaces, however keeping them free from anti-social behaviour, rest areas provided at regular intervals with well-lit routes and appropriate lanes for bikes, runners and older people were identified as essential for older people to access.  </w:t>
      </w:r>
    </w:p>
    <w:p w:rsidR="00797374" w:rsidRPr="0079350A" w:rsidRDefault="00797374" w:rsidP="00797374">
      <w:pPr>
        <w:rPr>
          <w:rFonts w:ascii="Arial" w:hAnsi="Arial" w:cs="Arial"/>
          <w:sz w:val="24"/>
          <w:szCs w:val="24"/>
          <w:lang w:val="en-US"/>
        </w:rPr>
      </w:pPr>
      <w:r w:rsidRPr="0079350A">
        <w:rPr>
          <w:rFonts w:ascii="Arial" w:hAnsi="Arial" w:cs="Arial"/>
          <w:sz w:val="24"/>
          <w:szCs w:val="24"/>
          <w:lang w:val="en-US"/>
        </w:rPr>
        <w:t>Increasing the amount of quality shared spaces, developing greater respect among communities and cultures, and ensuring people are safe in their homes, within their community and in all public spaces.</w:t>
      </w:r>
    </w:p>
    <w:p w:rsidR="004E58A3" w:rsidRPr="0079350A" w:rsidRDefault="005C0436" w:rsidP="00797374">
      <w:pPr>
        <w:rPr>
          <w:rFonts w:ascii="Arial" w:hAnsi="Arial" w:cs="Arial"/>
          <w:sz w:val="24"/>
          <w:szCs w:val="24"/>
          <w:lang w:val="en"/>
        </w:rPr>
      </w:pPr>
      <w:r w:rsidRPr="0079350A">
        <w:rPr>
          <w:rFonts w:ascii="Arial" w:hAnsi="Arial" w:cs="Arial"/>
          <w:sz w:val="24"/>
          <w:szCs w:val="24"/>
          <w:lang w:val="en"/>
        </w:rPr>
        <w:t>Public Realms rolled out to more rural areas (could be addressed through village renewal scheme) Walkability audits are crucial</w:t>
      </w:r>
      <w:r w:rsidR="00766B51" w:rsidRPr="0079350A">
        <w:rPr>
          <w:rFonts w:ascii="Arial" w:hAnsi="Arial" w:cs="Arial"/>
          <w:sz w:val="24"/>
          <w:szCs w:val="24"/>
          <w:lang w:val="en"/>
        </w:rPr>
        <w:t xml:space="preserve"> in</w:t>
      </w:r>
      <w:r w:rsidRPr="0079350A">
        <w:rPr>
          <w:rFonts w:ascii="Arial" w:hAnsi="Arial" w:cs="Arial"/>
          <w:sz w:val="24"/>
          <w:szCs w:val="24"/>
          <w:lang w:val="en"/>
        </w:rPr>
        <w:t xml:space="preserve"> area plans. Communication / perception of safety in public spaces</w:t>
      </w:r>
      <w:r w:rsidR="00766B51" w:rsidRPr="0079350A">
        <w:rPr>
          <w:rFonts w:ascii="Arial" w:hAnsi="Arial" w:cs="Arial"/>
          <w:sz w:val="24"/>
          <w:szCs w:val="24"/>
          <w:lang w:val="en"/>
        </w:rPr>
        <w:t xml:space="preserve"> that adhere to section 75, with all towns and buildings and local business becoming dementia friendly as ageing population grows Alzheimer’s is on the increase. </w:t>
      </w: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76298" w:rsidRDefault="00176298" w:rsidP="007F0524">
      <w:pPr>
        <w:spacing w:before="100" w:beforeAutospacing="1" w:after="100" w:afterAutospacing="1" w:line="240" w:lineRule="auto"/>
        <w:rPr>
          <w:rFonts w:ascii="Verdana" w:hAnsi="Verdana"/>
          <w:color w:val="191970"/>
          <w:sz w:val="18"/>
          <w:szCs w:val="18"/>
        </w:rPr>
      </w:pPr>
    </w:p>
    <w:p w:rsidR="00102E4D" w:rsidRPr="00176298" w:rsidRDefault="007F0524" w:rsidP="005C0436">
      <w:pPr>
        <w:spacing w:before="100" w:beforeAutospacing="1" w:after="100" w:afterAutospacing="1" w:line="240" w:lineRule="auto"/>
        <w:rPr>
          <w:rFonts w:ascii="Verdana" w:hAnsi="Verdana"/>
          <w:color w:val="191970"/>
          <w:sz w:val="18"/>
          <w:szCs w:val="18"/>
        </w:rPr>
      </w:pPr>
      <w:r w:rsidRPr="0079350A">
        <w:rPr>
          <w:rFonts w:ascii="Verdana" w:hAnsi="Verdana"/>
          <w:color w:val="191970"/>
          <w:sz w:val="18"/>
          <w:szCs w:val="18"/>
        </w:rPr>
        <w:t xml:space="preserve">Sources/Datasets used: </w:t>
      </w:r>
      <w:hyperlink r:id="rId29" w:history="1">
        <w:r w:rsidRPr="0079350A">
          <w:rPr>
            <w:rFonts w:ascii="Verdana" w:hAnsi="Verdana"/>
            <w:color w:val="191970"/>
            <w:sz w:val="18"/>
            <w:szCs w:val="18"/>
            <w:u w:val="single"/>
          </w:rPr>
          <w:t>Northern Ireland Multiple Deprivation Measure 2010 (statistical geographies)</w:t>
        </w:r>
      </w:hyperlink>
      <w:r w:rsidRPr="0079350A">
        <w:rPr>
          <w:rFonts w:ascii="Verdana" w:hAnsi="Verdana"/>
          <w:color w:val="191970"/>
          <w:sz w:val="18"/>
          <w:szCs w:val="18"/>
        </w:rPr>
        <w:t xml:space="preserve">, NISRA Demographic Statistics; </w:t>
      </w:r>
      <w:hyperlink r:id="rId30" w:history="1">
        <w:r w:rsidRPr="0079350A">
          <w:rPr>
            <w:rFonts w:ascii="Verdana" w:hAnsi="Verdana"/>
            <w:color w:val="191970"/>
            <w:sz w:val="18"/>
            <w:szCs w:val="18"/>
          </w:rPr>
          <w:t>Police Recorded Crime</w:t>
        </w:r>
      </w:hyperlink>
      <w:r w:rsidRPr="0079350A">
        <w:rPr>
          <w:rFonts w:ascii="Verdana" w:hAnsi="Verdana"/>
          <w:color w:val="191970"/>
          <w:sz w:val="18"/>
          <w:szCs w:val="18"/>
        </w:rPr>
        <w:t xml:space="preserve"> PSNI; </w:t>
      </w:r>
      <w:hyperlink r:id="rId31" w:history="1">
        <w:r w:rsidRPr="0079350A">
          <w:rPr>
            <w:rFonts w:ascii="Verdana" w:hAnsi="Verdana"/>
            <w:color w:val="191970"/>
            <w:sz w:val="18"/>
            <w:szCs w:val="18"/>
            <w:u w:val="single"/>
          </w:rPr>
          <w:t>NI Crime Survey</w:t>
        </w:r>
      </w:hyperlink>
      <w:r w:rsidR="00176298">
        <w:rPr>
          <w:rFonts w:ascii="Verdana" w:hAnsi="Verdana"/>
          <w:color w:val="191970"/>
          <w:sz w:val="18"/>
          <w:szCs w:val="18"/>
        </w:rPr>
        <w:t>, DO</w:t>
      </w:r>
    </w:p>
    <w:p w:rsidR="00102E4D" w:rsidRDefault="00166F2F" w:rsidP="005C0436">
      <w:pPr>
        <w:spacing w:before="100" w:beforeAutospacing="1" w:after="100" w:afterAutospacing="1" w:line="240" w:lineRule="auto"/>
        <w:rPr>
          <w:rFonts w:ascii="Arial" w:hAnsi="Arial" w:cs="Arial"/>
          <w:b/>
          <w:color w:val="ED7D31" w:themeColor="accent2"/>
        </w:rPr>
      </w:pPr>
      <w:r>
        <w:rPr>
          <w:noProof/>
          <w:lang w:val="en-US"/>
        </w:rPr>
        <w:lastRenderedPageBreak/>
        <w:drawing>
          <wp:anchor distT="0" distB="0" distL="114300" distR="114300" simplePos="0" relativeHeight="251777024" behindDoc="1" locked="0" layoutInCell="1" allowOverlap="1" wp14:anchorId="26BF984F" wp14:editId="1F42E000">
            <wp:simplePos x="0" y="0"/>
            <wp:positionH relativeFrom="column">
              <wp:posOffset>1647825</wp:posOffset>
            </wp:positionH>
            <wp:positionV relativeFrom="paragraph">
              <wp:posOffset>295275</wp:posOffset>
            </wp:positionV>
            <wp:extent cx="2238375" cy="504825"/>
            <wp:effectExtent l="0" t="0" r="9525" b="9525"/>
            <wp:wrapTight wrapText="bothSides">
              <wp:wrapPolygon edited="0">
                <wp:start x="0" y="0"/>
                <wp:lineTo x="0" y="21192"/>
                <wp:lineTo x="21508" y="21192"/>
                <wp:lineTo x="2150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38375" cy="504825"/>
                    </a:xfrm>
                    <a:prstGeom prst="rect">
                      <a:avLst/>
                    </a:prstGeom>
                  </pic:spPr>
                </pic:pic>
              </a:graphicData>
            </a:graphic>
            <wp14:sizeRelH relativeFrom="margin">
              <wp14:pctWidth>0</wp14:pctWidth>
            </wp14:sizeRelH>
          </wp:anchor>
        </w:drawing>
      </w:r>
    </w:p>
    <w:p w:rsidR="00102E4D" w:rsidRDefault="00102E4D" w:rsidP="005C0436">
      <w:pPr>
        <w:spacing w:before="100" w:beforeAutospacing="1" w:after="100" w:afterAutospacing="1" w:line="240" w:lineRule="auto"/>
        <w:rPr>
          <w:rFonts w:ascii="Arial" w:hAnsi="Arial" w:cs="Arial"/>
          <w:b/>
          <w:color w:val="ED7D31" w:themeColor="accent2"/>
        </w:rPr>
      </w:pPr>
    </w:p>
    <w:tbl>
      <w:tblPr>
        <w:tblStyle w:val="TableGrid"/>
        <w:tblpPr w:leftFromText="180" w:rightFromText="180" w:vertAnchor="text" w:horzAnchor="margin" w:tblpXSpec="center" w:tblpY="78"/>
        <w:tblW w:w="9416" w:type="dxa"/>
        <w:tblBorders>
          <w:top w:val="none" w:sz="0" w:space="0" w:color="auto"/>
          <w:left w:val="none" w:sz="0" w:space="0" w:color="auto"/>
          <w:bottom w:val="none" w:sz="0" w:space="0" w:color="auto"/>
          <w:right w:val="none" w:sz="0" w:space="0" w:color="auto"/>
          <w:insideH w:val="single" w:sz="4" w:space="0" w:color="FFC000"/>
          <w:insideV w:val="none" w:sz="0" w:space="0" w:color="auto"/>
        </w:tblBorders>
        <w:tblLook w:val="04A0" w:firstRow="1" w:lastRow="0" w:firstColumn="1" w:lastColumn="0" w:noHBand="0" w:noVBand="1"/>
      </w:tblPr>
      <w:tblGrid>
        <w:gridCol w:w="9416"/>
      </w:tblGrid>
      <w:tr w:rsidR="007F0524" w:rsidRPr="00295AC5" w:rsidTr="00176298">
        <w:trPr>
          <w:trHeight w:val="1515"/>
        </w:trPr>
        <w:tc>
          <w:tcPr>
            <w:tcW w:w="9416" w:type="dxa"/>
            <w:vAlign w:val="center"/>
          </w:tcPr>
          <w:p w:rsidR="007F0524" w:rsidRPr="00DE590D" w:rsidRDefault="007F0524" w:rsidP="007F0524">
            <w:pPr>
              <w:jc w:val="center"/>
              <w:rPr>
                <w:i/>
                <w:sz w:val="22"/>
              </w:rPr>
            </w:pPr>
            <w:r w:rsidRPr="00DE590D">
              <w:rPr>
                <w:i/>
                <w:sz w:val="22"/>
              </w:rPr>
              <w:t>Transportation, including accessibility and affordable public transport, is a key factor influencing active ageing. Being able to move about an area (urban, rural and connections) determines social and civic participation and access to community and health services.</w:t>
            </w:r>
          </w:p>
        </w:tc>
      </w:tr>
    </w:tbl>
    <w:p w:rsidR="00DE590D" w:rsidRPr="00176298" w:rsidRDefault="00DE590D" w:rsidP="00DE590D">
      <w:pPr>
        <w:spacing w:before="100" w:beforeAutospacing="1" w:after="100" w:afterAutospacing="1" w:line="240" w:lineRule="auto"/>
        <w:rPr>
          <w:rFonts w:ascii="Arial" w:hAnsi="Arial" w:cs="Arial"/>
          <w:b/>
          <w:color w:val="ED7D31" w:themeColor="accent2"/>
        </w:rPr>
      </w:pPr>
      <w:r w:rsidRPr="00DE590D">
        <w:rPr>
          <w:rFonts w:ascii="Arial" w:hAnsi="Arial" w:cs="Arial"/>
          <w:sz w:val="24"/>
          <w:szCs w:val="24"/>
        </w:rPr>
        <w:t xml:space="preserve">Transportation, including accessible and affordable public transport, is a key factor influencing active ageing. It is a theme running through many other age-friendly topics. </w:t>
      </w:r>
      <w:proofErr w:type="gramStart"/>
      <w:r w:rsidRPr="00DE590D">
        <w:rPr>
          <w:rFonts w:ascii="Arial" w:hAnsi="Arial" w:cs="Arial"/>
          <w:sz w:val="24"/>
          <w:szCs w:val="24"/>
        </w:rPr>
        <w:t>In particular, being</w:t>
      </w:r>
      <w:proofErr w:type="gramEnd"/>
      <w:r w:rsidRPr="00DE590D">
        <w:rPr>
          <w:rFonts w:ascii="Arial" w:hAnsi="Arial" w:cs="Arial"/>
          <w:sz w:val="24"/>
          <w:szCs w:val="24"/>
        </w:rPr>
        <w:t xml:space="preserve"> able to move about the community determines social and civic participation and access to community and health services. </w:t>
      </w:r>
    </w:p>
    <w:p w:rsidR="00DE590D" w:rsidRPr="00DE590D" w:rsidRDefault="007F4359" w:rsidP="00DE590D">
      <w:pPr>
        <w:spacing w:before="100" w:beforeAutospacing="1" w:after="100" w:afterAutospacing="1" w:line="240" w:lineRule="auto"/>
        <w:rPr>
          <w:rFonts w:ascii="Arial" w:hAnsi="Arial" w:cs="Arial"/>
          <w:b/>
        </w:rPr>
      </w:pPr>
      <w:r>
        <w:rPr>
          <w:noProof/>
          <w:lang w:val="en-US"/>
        </w:rPr>
        <w:drawing>
          <wp:anchor distT="0" distB="0" distL="114300" distR="114300" simplePos="0" relativeHeight="251730944" behindDoc="0" locked="0" layoutInCell="1" allowOverlap="1" wp14:anchorId="75C5D5AC" wp14:editId="41A313AE">
            <wp:simplePos x="0" y="0"/>
            <wp:positionH relativeFrom="margin">
              <wp:align>center</wp:align>
            </wp:positionH>
            <wp:positionV relativeFrom="paragraph">
              <wp:posOffset>8890</wp:posOffset>
            </wp:positionV>
            <wp:extent cx="4812030" cy="1478915"/>
            <wp:effectExtent l="0" t="0" r="762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812030" cy="1478915"/>
                    </a:xfrm>
                    <a:prstGeom prst="rect">
                      <a:avLst/>
                    </a:prstGeom>
                  </pic:spPr>
                </pic:pic>
              </a:graphicData>
            </a:graphic>
          </wp:anchor>
        </w:drawing>
      </w:r>
      <w:r w:rsidR="00DE590D" w:rsidRPr="00DE590D">
        <w:rPr>
          <w:rFonts w:ascii="Arial" w:hAnsi="Arial" w:cs="Arial"/>
          <w:b/>
          <w:color w:val="ED7D31" w:themeColor="accent2"/>
        </w:rPr>
        <w:t xml:space="preserve">  </w:t>
      </w:r>
    </w:p>
    <w:p w:rsidR="00DE590D" w:rsidRPr="00DE590D" w:rsidRDefault="00DE590D" w:rsidP="00DE590D">
      <w:pPr>
        <w:spacing w:before="100" w:beforeAutospacing="1" w:after="100" w:afterAutospacing="1" w:line="240" w:lineRule="auto"/>
        <w:rPr>
          <w:rFonts w:ascii="Arial" w:hAnsi="Arial" w:cs="Arial"/>
          <w:b/>
        </w:rPr>
      </w:pPr>
      <w:r w:rsidRPr="00DE590D">
        <w:rPr>
          <w:rFonts w:ascii="Arial" w:hAnsi="Arial" w:cs="Arial"/>
          <w:b/>
        </w:rPr>
        <w:t xml:space="preserve">  </w:t>
      </w:r>
    </w:p>
    <w:p w:rsidR="00DE590D" w:rsidRPr="00DE590D" w:rsidRDefault="00DE590D" w:rsidP="00DE590D">
      <w:pPr>
        <w:spacing w:before="100" w:beforeAutospacing="1" w:after="100" w:afterAutospacing="1" w:line="240" w:lineRule="auto"/>
        <w:rPr>
          <w:rFonts w:ascii="Arial" w:hAnsi="Arial" w:cs="Arial"/>
          <w:b/>
        </w:rPr>
      </w:pPr>
      <w:r w:rsidRPr="00DE590D">
        <w:rPr>
          <w:rFonts w:ascii="Arial" w:hAnsi="Arial" w:cs="Arial"/>
          <w:b/>
        </w:rPr>
        <w:t xml:space="preserve">  </w:t>
      </w:r>
    </w:p>
    <w:p w:rsidR="00DE590D" w:rsidRPr="00DE590D" w:rsidRDefault="00DE590D" w:rsidP="00DE590D">
      <w:pPr>
        <w:spacing w:before="100" w:beforeAutospacing="1" w:after="100" w:afterAutospacing="1" w:line="240" w:lineRule="auto"/>
        <w:rPr>
          <w:rFonts w:ascii="Arial" w:hAnsi="Arial" w:cs="Arial"/>
          <w:b/>
        </w:rPr>
      </w:pPr>
      <w:r w:rsidRPr="00DE590D">
        <w:rPr>
          <w:rFonts w:ascii="Arial" w:hAnsi="Arial" w:cs="Arial"/>
          <w:b/>
        </w:rPr>
        <w:t xml:space="preserve">      </w:t>
      </w:r>
    </w:p>
    <w:p w:rsidR="00DE590D" w:rsidRDefault="00DE590D" w:rsidP="00DE590D">
      <w:pPr>
        <w:spacing w:before="100" w:beforeAutospacing="1" w:after="100" w:afterAutospacing="1" w:line="240" w:lineRule="auto"/>
        <w:rPr>
          <w:rFonts w:ascii="Arial" w:hAnsi="Arial" w:cs="Arial"/>
          <w:b/>
        </w:rPr>
      </w:pPr>
      <w:r w:rsidRPr="00DE590D">
        <w:rPr>
          <w:rFonts w:ascii="Arial" w:hAnsi="Arial" w:cs="Arial"/>
          <w:b/>
        </w:rPr>
        <w:t xml:space="preserve"> </w:t>
      </w:r>
    </w:p>
    <w:p w:rsidR="00DE590D" w:rsidRPr="00DE590D" w:rsidRDefault="00DE590D" w:rsidP="00DE590D">
      <w:pPr>
        <w:spacing w:before="100" w:beforeAutospacing="1" w:after="100" w:afterAutospacing="1" w:line="240" w:lineRule="auto"/>
        <w:rPr>
          <w:rFonts w:ascii="Arial" w:hAnsi="Arial" w:cs="Arial"/>
          <w:sz w:val="24"/>
          <w:szCs w:val="24"/>
        </w:rPr>
      </w:pPr>
      <w:r w:rsidRPr="00DE590D">
        <w:rPr>
          <w:rFonts w:ascii="Arial" w:hAnsi="Arial" w:cs="Arial"/>
          <w:sz w:val="24"/>
          <w:szCs w:val="24"/>
        </w:rPr>
        <w:t>Concessionary fare scheme '</w:t>
      </w:r>
      <w:proofErr w:type="spellStart"/>
      <w:r w:rsidRPr="00DE590D">
        <w:rPr>
          <w:rFonts w:ascii="Arial" w:hAnsi="Arial" w:cs="Arial"/>
          <w:sz w:val="24"/>
          <w:szCs w:val="24"/>
        </w:rPr>
        <w:t>SmartPass</w:t>
      </w:r>
      <w:proofErr w:type="spellEnd"/>
      <w:r w:rsidRPr="00DE590D">
        <w:rPr>
          <w:rFonts w:ascii="Arial" w:hAnsi="Arial" w:cs="Arial"/>
          <w:sz w:val="24"/>
          <w:szCs w:val="24"/>
        </w:rPr>
        <w:t xml:space="preserve">' - Free travel is available to all senior citizens who are 60 years of age or over and who are resident in Northern Ireland. In 2016/17 312,593 </w:t>
      </w:r>
      <w:proofErr w:type="spellStart"/>
      <w:r w:rsidRPr="00DE590D">
        <w:rPr>
          <w:rFonts w:ascii="Arial" w:hAnsi="Arial" w:cs="Arial"/>
          <w:sz w:val="24"/>
          <w:szCs w:val="24"/>
        </w:rPr>
        <w:t>smartpasses</w:t>
      </w:r>
      <w:proofErr w:type="spellEnd"/>
      <w:r w:rsidRPr="00DE590D">
        <w:rPr>
          <w:rFonts w:ascii="Arial" w:hAnsi="Arial" w:cs="Arial"/>
          <w:sz w:val="24"/>
          <w:szCs w:val="24"/>
        </w:rPr>
        <w:t xml:space="preserve"> were held by older people. You can travel anywhere in Northern Ireland on any Translink bus or rail service completely free of charge. free cross border rail travel</w:t>
      </w:r>
      <w:r w:rsidR="007F4359">
        <w:rPr>
          <w:rFonts w:ascii="Arial" w:hAnsi="Arial" w:cs="Arial"/>
          <w:sz w:val="24"/>
          <w:szCs w:val="24"/>
        </w:rPr>
        <w:t xml:space="preserve"> is also available</w:t>
      </w:r>
      <w:r w:rsidRPr="00DE590D">
        <w:rPr>
          <w:rFonts w:ascii="Arial" w:hAnsi="Arial" w:cs="Arial"/>
          <w:sz w:val="24"/>
          <w:szCs w:val="24"/>
        </w:rPr>
        <w:t xml:space="preserve">. </w:t>
      </w:r>
    </w:p>
    <w:p w:rsidR="007F4359" w:rsidRDefault="00DE590D" w:rsidP="00DE590D">
      <w:pPr>
        <w:spacing w:before="100" w:beforeAutospacing="1" w:after="100" w:afterAutospacing="1" w:line="240" w:lineRule="auto"/>
        <w:rPr>
          <w:rFonts w:ascii="Arial" w:hAnsi="Arial" w:cs="Arial"/>
          <w:sz w:val="24"/>
          <w:szCs w:val="24"/>
        </w:rPr>
      </w:pPr>
      <w:r w:rsidRPr="00DE590D">
        <w:rPr>
          <w:rFonts w:ascii="Arial" w:hAnsi="Arial" w:cs="Arial"/>
          <w:sz w:val="24"/>
          <w:szCs w:val="24"/>
        </w:rPr>
        <w:t>In Northern Ireland, Dept for Infrastructure (</w:t>
      </w:r>
      <w:proofErr w:type="spellStart"/>
      <w:r w:rsidRPr="00DE590D">
        <w:rPr>
          <w:rFonts w:ascii="Arial" w:hAnsi="Arial" w:cs="Arial"/>
          <w:sz w:val="24"/>
          <w:szCs w:val="24"/>
        </w:rPr>
        <w:t>DfI</w:t>
      </w:r>
      <w:proofErr w:type="spellEnd"/>
      <w:r w:rsidRPr="00DE590D">
        <w:rPr>
          <w:rFonts w:ascii="Arial" w:hAnsi="Arial" w:cs="Arial"/>
          <w:sz w:val="24"/>
          <w:szCs w:val="24"/>
        </w:rPr>
        <w:t>) report that there were 1,361 buses used in 2016/17 as public service vehicles of which 1,079 have an accessibility ce</w:t>
      </w:r>
      <w:r w:rsidR="007F4359">
        <w:rPr>
          <w:rFonts w:ascii="Arial" w:hAnsi="Arial" w:cs="Arial"/>
          <w:sz w:val="24"/>
          <w:szCs w:val="24"/>
        </w:rPr>
        <w:t xml:space="preserve">rtificate or low floor access. </w:t>
      </w:r>
    </w:p>
    <w:p w:rsidR="00DE590D" w:rsidRPr="00DE590D" w:rsidRDefault="00DE590D" w:rsidP="00DE590D">
      <w:pPr>
        <w:spacing w:before="100" w:beforeAutospacing="1" w:after="100" w:afterAutospacing="1" w:line="240" w:lineRule="auto"/>
        <w:rPr>
          <w:rFonts w:ascii="Arial" w:hAnsi="Arial" w:cs="Arial"/>
          <w:sz w:val="24"/>
          <w:szCs w:val="24"/>
        </w:rPr>
      </w:pPr>
      <w:r w:rsidRPr="00DE590D">
        <w:rPr>
          <w:rFonts w:ascii="Arial" w:hAnsi="Arial" w:cs="Arial"/>
          <w:sz w:val="24"/>
          <w:szCs w:val="24"/>
        </w:rPr>
        <w:t xml:space="preserve">The Travel Survey 2013-2015 reports that the car is the main mode of transport for those aged 60+ with 63% of journeys made as a car driver for males and 47% for females. In the same period only 3% of journeys were made by Metro and </w:t>
      </w:r>
      <w:proofErr w:type="spellStart"/>
      <w:r w:rsidRPr="00DE590D">
        <w:rPr>
          <w:rFonts w:ascii="Arial" w:hAnsi="Arial" w:cs="Arial"/>
          <w:sz w:val="24"/>
          <w:szCs w:val="24"/>
        </w:rPr>
        <w:t>Ulsterbus</w:t>
      </w:r>
      <w:proofErr w:type="spellEnd"/>
      <w:r w:rsidRPr="00DE590D">
        <w:rPr>
          <w:rFonts w:ascii="Arial" w:hAnsi="Arial" w:cs="Arial"/>
          <w:sz w:val="24"/>
          <w:szCs w:val="24"/>
        </w:rPr>
        <w:t xml:space="preserve"> for males aged 60+ and 4% of journeys by females.</w:t>
      </w:r>
    </w:p>
    <w:p w:rsidR="007F4359" w:rsidRDefault="007F4359" w:rsidP="00DE590D">
      <w:pPr>
        <w:spacing w:before="100" w:beforeAutospacing="1" w:after="100" w:afterAutospacing="1" w:line="240" w:lineRule="auto"/>
        <w:rPr>
          <w:rFonts w:ascii="Arial" w:hAnsi="Arial" w:cs="Arial"/>
          <w:sz w:val="24"/>
          <w:szCs w:val="24"/>
        </w:rPr>
      </w:pPr>
      <w:r>
        <w:rPr>
          <w:rFonts w:ascii="Arial" w:hAnsi="Arial" w:cs="Arial"/>
          <w:sz w:val="24"/>
          <w:szCs w:val="24"/>
        </w:rPr>
        <w:t xml:space="preserve">Private Transport </w:t>
      </w:r>
      <w:r w:rsidRPr="00DE590D">
        <w:rPr>
          <w:rFonts w:ascii="Arial" w:hAnsi="Arial" w:cs="Arial"/>
          <w:sz w:val="24"/>
          <w:szCs w:val="24"/>
        </w:rPr>
        <w:t>‘On</w:t>
      </w:r>
      <w:r w:rsidR="00DE590D" w:rsidRPr="00DE590D">
        <w:rPr>
          <w:rFonts w:ascii="Arial" w:hAnsi="Arial" w:cs="Arial"/>
          <w:sz w:val="24"/>
          <w:szCs w:val="24"/>
        </w:rPr>
        <w:t xml:space="preserve"> Census day 2011, there were 26,448 people aged 65+ years in Ards and North Down LGD2014 living in households. 79% of these lived in househol</w:t>
      </w:r>
      <w:r>
        <w:rPr>
          <w:rFonts w:ascii="Arial" w:hAnsi="Arial" w:cs="Arial"/>
          <w:sz w:val="24"/>
          <w:szCs w:val="24"/>
        </w:rPr>
        <w:t>ds with access to a car or van.</w:t>
      </w:r>
    </w:p>
    <w:p w:rsidR="00DE590D" w:rsidRDefault="00DE590D" w:rsidP="00DE590D">
      <w:pPr>
        <w:spacing w:before="100" w:beforeAutospacing="1" w:after="100" w:afterAutospacing="1" w:line="240" w:lineRule="auto"/>
        <w:rPr>
          <w:rFonts w:ascii="Arial" w:hAnsi="Arial" w:cs="Arial"/>
          <w:sz w:val="24"/>
          <w:szCs w:val="24"/>
        </w:rPr>
      </w:pPr>
      <w:r w:rsidRPr="00DE590D">
        <w:rPr>
          <w:rFonts w:ascii="Arial" w:hAnsi="Arial" w:cs="Arial"/>
          <w:sz w:val="24"/>
          <w:szCs w:val="24"/>
        </w:rPr>
        <w:t>The Travel Survey for Northern Ireland reports that 36% of adults aged 60+ have difficulty with travel due to physical disability or long-standing health problem.</w:t>
      </w:r>
    </w:p>
    <w:p w:rsidR="007F4359" w:rsidRPr="00416D48" w:rsidRDefault="007F4359" w:rsidP="007F4359">
      <w:pPr>
        <w:tabs>
          <w:tab w:val="left" w:pos="2504"/>
        </w:tabs>
        <w:spacing w:before="100" w:beforeAutospacing="1" w:after="100" w:afterAutospacing="1" w:line="240" w:lineRule="auto"/>
        <w:rPr>
          <w:rFonts w:ascii="Arial" w:hAnsi="Arial" w:cs="Arial"/>
          <w:b/>
          <w:color w:val="5B9BD5" w:themeColor="accent1"/>
          <w:sz w:val="24"/>
          <w:szCs w:val="24"/>
        </w:rPr>
      </w:pPr>
      <w:r w:rsidRPr="00416D48">
        <w:rPr>
          <w:rFonts w:ascii="Arial" w:hAnsi="Arial" w:cs="Arial"/>
          <w:b/>
          <w:color w:val="5B9BD5" w:themeColor="accent1"/>
          <w:sz w:val="24"/>
          <w:szCs w:val="24"/>
        </w:rPr>
        <w:t>Road Safety</w:t>
      </w:r>
    </w:p>
    <w:p w:rsidR="007F4359" w:rsidRPr="00E513E2" w:rsidRDefault="007F4359" w:rsidP="007F4359">
      <w:pPr>
        <w:tabs>
          <w:tab w:val="left" w:pos="2504"/>
        </w:tabs>
        <w:spacing w:before="100" w:beforeAutospacing="1" w:after="100" w:afterAutospacing="1" w:line="240" w:lineRule="auto"/>
        <w:rPr>
          <w:rFonts w:ascii="Arial" w:hAnsi="Arial" w:cs="Arial"/>
          <w:sz w:val="24"/>
          <w:szCs w:val="24"/>
        </w:rPr>
      </w:pPr>
      <w:r w:rsidRPr="00E513E2">
        <w:rPr>
          <w:rFonts w:ascii="Arial" w:hAnsi="Arial" w:cs="Arial"/>
          <w:sz w:val="24"/>
          <w:szCs w:val="24"/>
        </w:rPr>
        <w:t xml:space="preserve">The total number of reported road traffic collision casualties for persons aged 60+ in Northern Ireland in 2016 was 1,169. Of these 168 were killed/seriously injured and a </w:t>
      </w:r>
      <w:r w:rsidRPr="00E513E2">
        <w:rPr>
          <w:rFonts w:ascii="Arial" w:hAnsi="Arial" w:cs="Arial"/>
          <w:sz w:val="24"/>
          <w:szCs w:val="24"/>
        </w:rPr>
        <w:lastRenderedPageBreak/>
        <w:t xml:space="preserve">further 1,001 were slightly injured.  The total number of reported road traffic collision casualties for persons aged 60+ in </w:t>
      </w:r>
      <w:r w:rsidRPr="00176298">
        <w:rPr>
          <w:rFonts w:ascii="Arial" w:hAnsi="Arial" w:cs="Arial"/>
          <w:b/>
          <w:sz w:val="24"/>
          <w:szCs w:val="24"/>
        </w:rPr>
        <w:t>Ards and North Down</w:t>
      </w:r>
      <w:r w:rsidRPr="00E513E2">
        <w:rPr>
          <w:rFonts w:ascii="Arial" w:hAnsi="Arial" w:cs="Arial"/>
          <w:sz w:val="24"/>
          <w:szCs w:val="24"/>
        </w:rPr>
        <w:t xml:space="preserve"> LGD2014 in 2016 was 108. Of these 14 were killed/seriously injured and 94 were slightly injured.</w:t>
      </w:r>
    </w:p>
    <w:p w:rsidR="0079350A" w:rsidRPr="0079350A" w:rsidRDefault="0079350A" w:rsidP="00E513E2">
      <w:p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b/>
          <w:bCs/>
          <w:sz w:val="24"/>
          <w:szCs w:val="24"/>
          <w:lang w:val="en-US"/>
        </w:rPr>
        <w:t xml:space="preserve">Down Community Transport, services are available to individual’s and not-for-profit groups. </w:t>
      </w:r>
    </w:p>
    <w:p w:rsidR="00E513E2" w:rsidRPr="00E513E2" w:rsidRDefault="0079350A" w:rsidP="00E513E2">
      <w:pPr>
        <w:shd w:val="clear" w:color="auto" w:fill="FFFFFF"/>
        <w:spacing w:before="100" w:beforeAutospacing="1" w:after="100" w:afterAutospacing="1" w:line="240" w:lineRule="auto"/>
        <w:rPr>
          <w:rFonts w:ascii="Arial" w:eastAsia="Times New Roman" w:hAnsi="Arial" w:cs="Arial"/>
          <w:sz w:val="24"/>
          <w:szCs w:val="24"/>
          <w:lang w:val="en-US"/>
        </w:rPr>
      </w:pPr>
      <w:r w:rsidRPr="00E513E2">
        <w:rPr>
          <w:rFonts w:ascii="Arial" w:eastAsia="Times New Roman" w:hAnsi="Arial" w:cs="Arial"/>
          <w:sz w:val="24"/>
          <w:szCs w:val="24"/>
          <w:lang w:val="en-US"/>
        </w:rPr>
        <w:t>For people who</w:t>
      </w:r>
      <w:r w:rsidRPr="0079350A">
        <w:rPr>
          <w:rFonts w:ascii="Arial" w:eastAsia="Times New Roman" w:hAnsi="Arial" w:cs="Arial"/>
          <w:sz w:val="24"/>
          <w:szCs w:val="24"/>
          <w:lang w:val="en-US"/>
        </w:rPr>
        <w:t xml:space="preserve"> have no car, limited mobility, little or no access to public transport then DCT can offer a transport solution.</w:t>
      </w:r>
      <w:r w:rsidRPr="00E513E2">
        <w:rPr>
          <w:rFonts w:ascii="Arial" w:eastAsia="Times New Roman" w:hAnsi="Arial" w:cs="Arial"/>
          <w:sz w:val="24"/>
          <w:szCs w:val="24"/>
          <w:lang w:val="en-US"/>
        </w:rPr>
        <w:t xml:space="preserve"> </w:t>
      </w:r>
      <w:r w:rsidRPr="0079350A">
        <w:rPr>
          <w:rFonts w:ascii="Arial" w:eastAsia="Times New Roman" w:hAnsi="Arial" w:cs="Arial"/>
          <w:b/>
          <w:bCs/>
          <w:sz w:val="24"/>
          <w:szCs w:val="24"/>
          <w:lang w:val="en-US"/>
        </w:rPr>
        <w:t xml:space="preserve">If you are part of a local community group and transport costs for activities are a problem, DCT may </w:t>
      </w:r>
      <w:r w:rsidR="00E513E2" w:rsidRPr="00E513E2">
        <w:rPr>
          <w:rFonts w:ascii="Arial" w:eastAsia="Times New Roman" w:hAnsi="Arial" w:cs="Arial"/>
          <w:b/>
          <w:bCs/>
          <w:sz w:val="24"/>
          <w:szCs w:val="24"/>
          <w:lang w:val="en-US"/>
        </w:rPr>
        <w:t>provide a solution</w:t>
      </w:r>
      <w:r w:rsidRPr="0079350A">
        <w:rPr>
          <w:rFonts w:ascii="Arial" w:eastAsia="Times New Roman" w:hAnsi="Arial" w:cs="Arial"/>
          <w:b/>
          <w:bCs/>
          <w:sz w:val="24"/>
          <w:szCs w:val="24"/>
          <w:lang w:val="en-US"/>
        </w:rPr>
        <w:t xml:space="preserve">. </w:t>
      </w:r>
      <w:r w:rsidR="00E513E2" w:rsidRPr="00E513E2">
        <w:rPr>
          <w:rFonts w:ascii="Arial" w:eastAsia="Times New Roman" w:hAnsi="Arial" w:cs="Arial"/>
          <w:sz w:val="24"/>
          <w:szCs w:val="24"/>
          <w:lang w:val="en-US"/>
        </w:rPr>
        <w:t xml:space="preserve">With a </w:t>
      </w:r>
      <w:r w:rsidRPr="0079350A">
        <w:rPr>
          <w:rFonts w:ascii="Arial" w:eastAsia="Times New Roman" w:hAnsi="Arial" w:cs="Arial"/>
          <w:sz w:val="24"/>
          <w:szCs w:val="24"/>
          <w:lang w:val="en-US"/>
        </w:rPr>
        <w:t xml:space="preserve">choice of vehicles to deliver services including fully accessible minibuses, and volunteer cars.  They are supported by our Social Enterprise, </w:t>
      </w:r>
      <w:proofErr w:type="gramStart"/>
      <w:r w:rsidRPr="0079350A">
        <w:rPr>
          <w:rFonts w:ascii="Arial" w:eastAsia="Times New Roman" w:hAnsi="Arial" w:cs="Arial"/>
          <w:sz w:val="24"/>
          <w:szCs w:val="24"/>
          <w:lang w:val="en-US"/>
        </w:rPr>
        <w:t>Down Town</w:t>
      </w:r>
      <w:proofErr w:type="gramEnd"/>
      <w:r w:rsidRPr="0079350A">
        <w:rPr>
          <w:rFonts w:ascii="Arial" w:eastAsia="Times New Roman" w:hAnsi="Arial" w:cs="Arial"/>
          <w:sz w:val="24"/>
          <w:szCs w:val="24"/>
          <w:lang w:val="en-US"/>
        </w:rPr>
        <w:t xml:space="preserve"> Transport that provides private hire work and all profit earned is reinvested back into community transport.</w:t>
      </w:r>
      <w:r w:rsidR="00E513E2" w:rsidRPr="00E513E2">
        <w:rPr>
          <w:rFonts w:ascii="Arial" w:eastAsia="Times New Roman" w:hAnsi="Arial" w:cs="Arial"/>
          <w:sz w:val="24"/>
          <w:szCs w:val="24"/>
          <w:lang w:val="en-US"/>
        </w:rPr>
        <w:t xml:space="preserve"> </w:t>
      </w:r>
      <w:r w:rsidRPr="0079350A">
        <w:rPr>
          <w:rFonts w:ascii="Arial" w:eastAsia="Times New Roman" w:hAnsi="Arial" w:cs="Arial"/>
          <w:sz w:val="24"/>
          <w:szCs w:val="24"/>
          <w:lang w:val="en-US"/>
        </w:rPr>
        <w:t xml:space="preserve">All their drivers have been Access NI checked and are fully trained (including </w:t>
      </w:r>
      <w:proofErr w:type="spellStart"/>
      <w:r w:rsidRPr="0079350A">
        <w:rPr>
          <w:rFonts w:ascii="Arial" w:eastAsia="Times New Roman" w:hAnsi="Arial" w:cs="Arial"/>
          <w:sz w:val="24"/>
          <w:szCs w:val="24"/>
          <w:lang w:val="en-US"/>
        </w:rPr>
        <w:t>MiDAS</w:t>
      </w:r>
      <w:proofErr w:type="spellEnd"/>
      <w:r w:rsidRPr="0079350A">
        <w:rPr>
          <w:rFonts w:ascii="Arial" w:eastAsia="Times New Roman" w:hAnsi="Arial" w:cs="Arial"/>
          <w:sz w:val="24"/>
          <w:szCs w:val="24"/>
          <w:lang w:val="en-US"/>
        </w:rPr>
        <w:t>) to a high standard</w:t>
      </w:r>
    </w:p>
    <w:p w:rsidR="0079350A" w:rsidRPr="0079350A" w:rsidRDefault="0079350A" w:rsidP="00E513E2">
      <w:p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b/>
          <w:bCs/>
          <w:sz w:val="24"/>
          <w:szCs w:val="24"/>
          <w:lang w:val="en-US"/>
        </w:rPr>
        <w:t>D</w:t>
      </w:r>
      <w:r w:rsidR="00416D48">
        <w:rPr>
          <w:rFonts w:ascii="Arial" w:eastAsia="Times New Roman" w:hAnsi="Arial" w:cs="Arial"/>
          <w:b/>
          <w:bCs/>
          <w:sz w:val="24"/>
          <w:szCs w:val="24"/>
          <w:lang w:val="en-US"/>
        </w:rPr>
        <w:t xml:space="preserve">own </w:t>
      </w:r>
      <w:r w:rsidRPr="0079350A">
        <w:rPr>
          <w:rFonts w:ascii="Arial" w:eastAsia="Times New Roman" w:hAnsi="Arial" w:cs="Arial"/>
          <w:b/>
          <w:bCs/>
          <w:sz w:val="24"/>
          <w:szCs w:val="24"/>
          <w:lang w:val="en-US"/>
        </w:rPr>
        <w:t>C</w:t>
      </w:r>
      <w:r w:rsidR="00416D48">
        <w:rPr>
          <w:rFonts w:ascii="Arial" w:eastAsia="Times New Roman" w:hAnsi="Arial" w:cs="Arial"/>
          <w:b/>
          <w:bCs/>
          <w:sz w:val="24"/>
          <w:szCs w:val="24"/>
          <w:lang w:val="en-US"/>
        </w:rPr>
        <w:t xml:space="preserve">ommunity </w:t>
      </w:r>
      <w:r w:rsidRPr="0079350A">
        <w:rPr>
          <w:rFonts w:ascii="Arial" w:eastAsia="Times New Roman" w:hAnsi="Arial" w:cs="Arial"/>
          <w:b/>
          <w:bCs/>
          <w:sz w:val="24"/>
          <w:szCs w:val="24"/>
          <w:lang w:val="en-US"/>
        </w:rPr>
        <w:t>T</w:t>
      </w:r>
      <w:r w:rsidR="00416D48">
        <w:rPr>
          <w:rFonts w:ascii="Arial" w:eastAsia="Times New Roman" w:hAnsi="Arial" w:cs="Arial"/>
          <w:b/>
          <w:bCs/>
          <w:sz w:val="24"/>
          <w:szCs w:val="24"/>
          <w:lang w:val="en-US"/>
        </w:rPr>
        <w:t>ransport</w:t>
      </w:r>
      <w:r w:rsidRPr="0079350A">
        <w:rPr>
          <w:rFonts w:ascii="Arial" w:eastAsia="Times New Roman" w:hAnsi="Arial" w:cs="Arial"/>
          <w:b/>
          <w:bCs/>
          <w:sz w:val="24"/>
          <w:szCs w:val="24"/>
          <w:lang w:val="en-US"/>
        </w:rPr>
        <w:t xml:space="preserve"> services include</w:t>
      </w:r>
    </w:p>
    <w:p w:rsidR="0079350A" w:rsidRPr="00416D48" w:rsidRDefault="0079350A" w:rsidP="00E513E2">
      <w:pPr>
        <w:numPr>
          <w:ilvl w:val="0"/>
          <w:numId w:val="9"/>
        </w:numPr>
        <w:shd w:val="clear" w:color="auto" w:fill="FFFFFF"/>
        <w:spacing w:before="100" w:beforeAutospacing="1" w:after="100" w:afterAutospacing="1" w:line="240" w:lineRule="auto"/>
        <w:rPr>
          <w:rFonts w:ascii="Arial" w:eastAsia="Times New Roman" w:hAnsi="Arial" w:cs="Arial"/>
          <w:sz w:val="24"/>
          <w:szCs w:val="24"/>
          <w:lang w:val="en-US"/>
        </w:rPr>
      </w:pPr>
      <w:r w:rsidRPr="00416D48">
        <w:rPr>
          <w:rFonts w:ascii="Arial" w:eastAsia="Times New Roman" w:hAnsi="Arial" w:cs="Arial"/>
          <w:bCs/>
          <w:sz w:val="24"/>
          <w:szCs w:val="24"/>
          <w:lang w:val="en-US"/>
        </w:rPr>
        <w:t xml:space="preserve">Dial a Lift </w:t>
      </w:r>
    </w:p>
    <w:p w:rsidR="0079350A" w:rsidRPr="00416D48" w:rsidRDefault="0079350A" w:rsidP="00E513E2">
      <w:pPr>
        <w:numPr>
          <w:ilvl w:val="0"/>
          <w:numId w:val="9"/>
        </w:numPr>
        <w:shd w:val="clear" w:color="auto" w:fill="FFFFFF"/>
        <w:spacing w:before="100" w:beforeAutospacing="1" w:after="100" w:afterAutospacing="1" w:line="240" w:lineRule="auto"/>
        <w:rPr>
          <w:rFonts w:ascii="Arial" w:eastAsia="Times New Roman" w:hAnsi="Arial" w:cs="Arial"/>
          <w:sz w:val="24"/>
          <w:szCs w:val="24"/>
          <w:lang w:val="en-US"/>
        </w:rPr>
      </w:pPr>
      <w:r w:rsidRPr="00416D48">
        <w:rPr>
          <w:rFonts w:ascii="Arial" w:eastAsia="Times New Roman" w:hAnsi="Arial" w:cs="Arial"/>
          <w:bCs/>
          <w:sz w:val="24"/>
          <w:szCs w:val="24"/>
          <w:lang w:val="en-US"/>
        </w:rPr>
        <w:t>Volunteer Car Scheme</w:t>
      </w:r>
    </w:p>
    <w:p w:rsidR="0079350A" w:rsidRPr="00416D48" w:rsidRDefault="0079350A" w:rsidP="00E513E2">
      <w:pPr>
        <w:numPr>
          <w:ilvl w:val="0"/>
          <w:numId w:val="9"/>
        </w:numPr>
        <w:shd w:val="clear" w:color="auto" w:fill="FFFFFF"/>
        <w:spacing w:before="100" w:beforeAutospacing="1" w:after="100" w:afterAutospacing="1" w:line="240" w:lineRule="auto"/>
        <w:rPr>
          <w:rFonts w:ascii="Arial" w:eastAsia="Times New Roman" w:hAnsi="Arial" w:cs="Arial"/>
          <w:sz w:val="24"/>
          <w:szCs w:val="24"/>
          <w:lang w:val="en-US"/>
        </w:rPr>
      </w:pPr>
      <w:r w:rsidRPr="00416D48">
        <w:rPr>
          <w:rFonts w:ascii="Arial" w:eastAsia="Times New Roman" w:hAnsi="Arial" w:cs="Arial"/>
          <w:bCs/>
          <w:sz w:val="24"/>
          <w:szCs w:val="24"/>
          <w:lang w:val="en-US"/>
        </w:rPr>
        <w:t xml:space="preserve">Group Transport </w:t>
      </w:r>
    </w:p>
    <w:p w:rsidR="0079350A" w:rsidRPr="00416D48" w:rsidRDefault="0079350A" w:rsidP="00E513E2">
      <w:pPr>
        <w:numPr>
          <w:ilvl w:val="0"/>
          <w:numId w:val="9"/>
        </w:numPr>
        <w:shd w:val="clear" w:color="auto" w:fill="FFFFFF"/>
        <w:spacing w:before="100" w:beforeAutospacing="1" w:after="100" w:afterAutospacing="1" w:line="240" w:lineRule="auto"/>
        <w:rPr>
          <w:rFonts w:ascii="Arial" w:eastAsia="Times New Roman" w:hAnsi="Arial" w:cs="Arial"/>
          <w:sz w:val="24"/>
          <w:szCs w:val="24"/>
          <w:lang w:val="en-US"/>
        </w:rPr>
      </w:pPr>
      <w:r w:rsidRPr="00416D48">
        <w:rPr>
          <w:rFonts w:ascii="Arial" w:eastAsia="Times New Roman" w:hAnsi="Arial" w:cs="Arial"/>
          <w:bCs/>
          <w:sz w:val="24"/>
          <w:szCs w:val="24"/>
          <w:lang w:val="en-US"/>
        </w:rPr>
        <w:t xml:space="preserve">Training </w:t>
      </w:r>
    </w:p>
    <w:p w:rsidR="0079350A" w:rsidRPr="0079350A" w:rsidRDefault="00E513E2" w:rsidP="00E513E2">
      <w:pPr>
        <w:shd w:val="clear" w:color="auto" w:fill="FFFFFF"/>
        <w:spacing w:before="100" w:beforeAutospacing="1" w:after="100" w:afterAutospacing="1" w:line="240" w:lineRule="auto"/>
        <w:rPr>
          <w:rFonts w:ascii="Arial" w:eastAsia="Times New Roman" w:hAnsi="Arial" w:cs="Arial"/>
          <w:sz w:val="24"/>
          <w:szCs w:val="24"/>
          <w:lang w:val="en-US"/>
        </w:rPr>
      </w:pPr>
      <w:r w:rsidRPr="00E513E2">
        <w:rPr>
          <w:rFonts w:ascii="Arial" w:eastAsia="Times New Roman" w:hAnsi="Arial" w:cs="Arial"/>
          <w:b/>
          <w:bCs/>
          <w:sz w:val="24"/>
          <w:szCs w:val="24"/>
          <w:lang w:val="en-US"/>
        </w:rPr>
        <w:t>Dial a Lift</w:t>
      </w:r>
    </w:p>
    <w:p w:rsidR="0079350A" w:rsidRPr="0079350A" w:rsidRDefault="0079350A" w:rsidP="00E513E2">
      <w:pPr>
        <w:numPr>
          <w:ilvl w:val="0"/>
          <w:numId w:val="10"/>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 xml:space="preserve">A door-to-door service for </w:t>
      </w:r>
      <w:r w:rsidR="00416D48">
        <w:rPr>
          <w:rFonts w:ascii="Arial" w:eastAsia="Times New Roman" w:hAnsi="Arial" w:cs="Arial"/>
          <w:sz w:val="24"/>
          <w:szCs w:val="24"/>
          <w:lang w:val="en-US"/>
        </w:rPr>
        <w:t>individuals who live in the</w:t>
      </w:r>
      <w:r w:rsidRPr="0079350A">
        <w:rPr>
          <w:rFonts w:ascii="Arial" w:eastAsia="Times New Roman" w:hAnsi="Arial" w:cs="Arial"/>
          <w:sz w:val="24"/>
          <w:szCs w:val="24"/>
          <w:lang w:val="en-US"/>
        </w:rPr>
        <w:t xml:space="preserve"> Ards and North Down area.</w:t>
      </w:r>
    </w:p>
    <w:p w:rsidR="0079350A" w:rsidRPr="0079350A" w:rsidRDefault="0079350A" w:rsidP="00E513E2">
      <w:pPr>
        <w:numPr>
          <w:ilvl w:val="0"/>
          <w:numId w:val="10"/>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Operates between 8am &amp; 6pm, Monday to Friday</w:t>
      </w:r>
    </w:p>
    <w:p w:rsidR="0079350A" w:rsidRPr="0079350A" w:rsidRDefault="0079350A" w:rsidP="00E513E2">
      <w:pPr>
        <w:numPr>
          <w:ilvl w:val="0"/>
          <w:numId w:val="10"/>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Can be used to access employment, training, local services such as GP, chemist, shopping, visit friends, recreational facilities</w:t>
      </w:r>
    </w:p>
    <w:p w:rsidR="0079350A" w:rsidRPr="0079350A" w:rsidRDefault="0079350A" w:rsidP="00E513E2">
      <w:pPr>
        <w:numPr>
          <w:ilvl w:val="0"/>
          <w:numId w:val="10"/>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Can be used to attend appointments at Hospital</w:t>
      </w:r>
    </w:p>
    <w:p w:rsidR="0079350A" w:rsidRPr="0079350A" w:rsidRDefault="0079350A" w:rsidP="00E513E2">
      <w:pPr>
        <w:numPr>
          <w:ilvl w:val="0"/>
          <w:numId w:val="10"/>
        </w:numPr>
        <w:shd w:val="clear" w:color="auto" w:fill="FFFFFF"/>
        <w:spacing w:before="100" w:beforeAutospacing="1" w:after="100" w:afterAutospacing="1" w:line="240" w:lineRule="auto"/>
        <w:rPr>
          <w:rFonts w:ascii="Arial" w:eastAsia="Times New Roman" w:hAnsi="Arial" w:cs="Arial"/>
          <w:sz w:val="24"/>
          <w:szCs w:val="24"/>
          <w:lang w:val="en-US"/>
        </w:rPr>
      </w:pPr>
      <w:proofErr w:type="spellStart"/>
      <w:r w:rsidRPr="0079350A">
        <w:rPr>
          <w:rFonts w:ascii="Arial" w:eastAsia="Times New Roman" w:hAnsi="Arial" w:cs="Arial"/>
          <w:sz w:val="24"/>
          <w:szCs w:val="24"/>
          <w:lang w:val="en-US"/>
        </w:rPr>
        <w:t>Translink</w:t>
      </w:r>
      <w:proofErr w:type="spellEnd"/>
      <w:r w:rsidRPr="0079350A">
        <w:rPr>
          <w:rFonts w:ascii="Arial" w:eastAsia="Times New Roman" w:hAnsi="Arial" w:cs="Arial"/>
          <w:sz w:val="24"/>
          <w:szCs w:val="24"/>
          <w:lang w:val="en-US"/>
        </w:rPr>
        <w:t xml:space="preserve"> Smart Pass holders can access free or half fare travel through funding from DARD</w:t>
      </w:r>
    </w:p>
    <w:p w:rsidR="0079350A" w:rsidRPr="0079350A" w:rsidRDefault="0079350A" w:rsidP="00E513E2">
      <w:p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b/>
          <w:bCs/>
          <w:sz w:val="24"/>
          <w:szCs w:val="24"/>
          <w:lang w:val="en-US"/>
        </w:rPr>
        <w:t>Group Transport</w:t>
      </w:r>
    </w:p>
    <w:p w:rsidR="0079350A" w:rsidRPr="0079350A" w:rsidRDefault="0079350A" w:rsidP="00E513E2">
      <w:pPr>
        <w:numPr>
          <w:ilvl w:val="0"/>
          <w:numId w:val="11"/>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Minibuses available for hire for member groups</w:t>
      </w:r>
    </w:p>
    <w:p w:rsidR="0079350A" w:rsidRPr="0079350A" w:rsidRDefault="0079350A" w:rsidP="00E513E2">
      <w:pPr>
        <w:numPr>
          <w:ilvl w:val="0"/>
          <w:numId w:val="11"/>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With or without a driver</w:t>
      </w:r>
    </w:p>
    <w:p w:rsidR="0079350A" w:rsidRPr="0079350A" w:rsidRDefault="0079350A" w:rsidP="00E513E2">
      <w:pPr>
        <w:numPr>
          <w:ilvl w:val="0"/>
          <w:numId w:val="11"/>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Mostly fully accessible vehicles</w:t>
      </w:r>
    </w:p>
    <w:p w:rsidR="0079350A" w:rsidRPr="0079350A" w:rsidRDefault="0079350A" w:rsidP="00E513E2">
      <w:pPr>
        <w:numPr>
          <w:ilvl w:val="0"/>
          <w:numId w:val="11"/>
        </w:numPr>
        <w:shd w:val="clear" w:color="auto" w:fill="FFFFFF"/>
        <w:spacing w:before="100" w:beforeAutospacing="1" w:after="100" w:afterAutospacing="1" w:line="240" w:lineRule="auto"/>
        <w:rPr>
          <w:rFonts w:ascii="Arial" w:eastAsia="Times New Roman" w:hAnsi="Arial" w:cs="Arial"/>
          <w:sz w:val="24"/>
          <w:szCs w:val="24"/>
          <w:lang w:val="en-US"/>
        </w:rPr>
      </w:pPr>
      <w:r w:rsidRPr="0079350A">
        <w:rPr>
          <w:rFonts w:ascii="Arial" w:eastAsia="Times New Roman" w:hAnsi="Arial" w:cs="Arial"/>
          <w:sz w:val="24"/>
          <w:szCs w:val="24"/>
          <w:lang w:val="en-US"/>
        </w:rPr>
        <w:t>Current groups include older people, youth groups, community associations, sporting groups, church groups, local charities</w:t>
      </w:r>
    </w:p>
    <w:p w:rsidR="00416D48" w:rsidRDefault="00416D48" w:rsidP="007F4359">
      <w:pPr>
        <w:spacing w:before="100" w:beforeAutospacing="1" w:after="100" w:afterAutospacing="1" w:line="240" w:lineRule="auto"/>
        <w:rPr>
          <w:rFonts w:ascii="Verdana" w:hAnsi="Verdana"/>
          <w:sz w:val="18"/>
          <w:szCs w:val="18"/>
        </w:rPr>
      </w:pPr>
    </w:p>
    <w:p w:rsidR="00416D48" w:rsidRDefault="00416D48" w:rsidP="007F4359">
      <w:pPr>
        <w:spacing w:before="100" w:beforeAutospacing="1" w:after="100" w:afterAutospacing="1" w:line="240" w:lineRule="auto"/>
        <w:rPr>
          <w:rFonts w:ascii="Verdana" w:hAnsi="Verdana"/>
          <w:sz w:val="18"/>
          <w:szCs w:val="18"/>
        </w:rPr>
      </w:pPr>
    </w:p>
    <w:p w:rsidR="00166F2F" w:rsidRDefault="00166F2F" w:rsidP="007F4359">
      <w:pPr>
        <w:spacing w:before="100" w:beforeAutospacing="1" w:after="100" w:afterAutospacing="1" w:line="240" w:lineRule="auto"/>
        <w:rPr>
          <w:rFonts w:ascii="Arial" w:hAnsi="Arial" w:cs="Arial"/>
          <w:b/>
          <w:color w:val="5B9BD5" w:themeColor="accent1"/>
          <w:sz w:val="24"/>
          <w:szCs w:val="24"/>
          <w:lang w:val="en"/>
        </w:rPr>
      </w:pPr>
    </w:p>
    <w:p w:rsidR="00166F2F" w:rsidRDefault="00166F2F" w:rsidP="007F4359">
      <w:pPr>
        <w:spacing w:before="100" w:beforeAutospacing="1" w:after="100" w:afterAutospacing="1" w:line="240" w:lineRule="auto"/>
        <w:rPr>
          <w:rFonts w:ascii="Arial" w:hAnsi="Arial" w:cs="Arial"/>
          <w:b/>
          <w:color w:val="5B9BD5" w:themeColor="accent1"/>
          <w:sz w:val="24"/>
          <w:szCs w:val="24"/>
          <w:lang w:val="en"/>
        </w:rPr>
      </w:pPr>
    </w:p>
    <w:p w:rsidR="007F4359" w:rsidRPr="00416D48" w:rsidRDefault="007F4359" w:rsidP="007F4359">
      <w:pPr>
        <w:spacing w:before="100" w:beforeAutospacing="1" w:after="100" w:afterAutospacing="1" w:line="240" w:lineRule="auto"/>
        <w:rPr>
          <w:rFonts w:ascii="Arial" w:eastAsia="Times New Roman" w:hAnsi="Arial" w:cs="Arial"/>
          <w:sz w:val="24"/>
          <w:szCs w:val="24"/>
          <w:lang w:val="en"/>
        </w:rPr>
      </w:pPr>
      <w:r w:rsidRPr="00416D48">
        <w:rPr>
          <w:rFonts w:ascii="Arial" w:hAnsi="Arial" w:cs="Arial"/>
          <w:b/>
          <w:color w:val="5B9BD5" w:themeColor="accent1"/>
          <w:sz w:val="24"/>
          <w:szCs w:val="24"/>
          <w:lang w:val="en"/>
        </w:rPr>
        <w:lastRenderedPageBreak/>
        <w:t xml:space="preserve">Age Friendly Conference and Big Plan Summary </w:t>
      </w:r>
    </w:p>
    <w:p w:rsidR="00A51870" w:rsidRDefault="00A51870" w:rsidP="00A51870">
      <w:pPr>
        <w:autoSpaceDE w:val="0"/>
        <w:autoSpaceDN w:val="0"/>
        <w:adjustRightInd w:val="0"/>
        <w:rPr>
          <w:rFonts w:ascii="Arial" w:hAnsi="Arial" w:cs="Arial"/>
          <w:sz w:val="24"/>
          <w:szCs w:val="24"/>
        </w:rPr>
      </w:pPr>
      <w:r>
        <w:rPr>
          <w:rFonts w:ascii="Arial" w:eastAsia="Times New Roman" w:hAnsi="Arial" w:cs="Arial"/>
          <w:bCs/>
          <w:iCs/>
          <w:sz w:val="24"/>
          <w:szCs w:val="24"/>
          <w:bdr w:val="none" w:sz="0" w:space="0" w:color="auto" w:frame="1"/>
          <w:lang w:eastAsia="en-GB"/>
        </w:rPr>
        <w:t xml:space="preserve">The Age Friendly conference feedback centred on Buses, Cycling, Taxis, impact, communication and safety. Feedback indicated buses run more on straight-line services, metro buses are useful within areas to get around. Rural transport is facing budget cuts and can be hard to know the criteria to use, information days around what transport options are out there.  More green travel was identified where training to ride bikes and access to bikes on Greenways may be a good way to travel and improve health and wellbeing. Taxis are too </w:t>
      </w:r>
      <w:proofErr w:type="gramStart"/>
      <w:r>
        <w:rPr>
          <w:rFonts w:ascii="Arial" w:eastAsia="Times New Roman" w:hAnsi="Arial" w:cs="Arial"/>
          <w:bCs/>
          <w:iCs/>
          <w:sz w:val="24"/>
          <w:szCs w:val="24"/>
          <w:bdr w:val="none" w:sz="0" w:space="0" w:color="auto" w:frame="1"/>
          <w:lang w:eastAsia="en-GB"/>
        </w:rPr>
        <w:t>expensive</w:t>
      </w:r>
      <w:proofErr w:type="gramEnd"/>
      <w:r>
        <w:rPr>
          <w:rFonts w:ascii="Arial" w:eastAsia="Times New Roman" w:hAnsi="Arial" w:cs="Arial"/>
          <w:bCs/>
          <w:iCs/>
          <w:sz w:val="24"/>
          <w:szCs w:val="24"/>
          <w:bdr w:val="none" w:sz="0" w:space="0" w:color="auto" w:frame="1"/>
          <w:lang w:eastAsia="en-GB"/>
        </w:rPr>
        <w:t xml:space="preserve"> and drivers perhaps are not patient and drive off without knowing their passenger is older and needs more time. Missed health appointments can be a direct impact from poor transport linkages which connect people to health services, more could be done to look at areas that a high proportion of older people are living and using public transport to access services. Better commination with direct dialog between statutory services and community groups</w:t>
      </w:r>
      <w:r w:rsidR="00176298">
        <w:rPr>
          <w:rFonts w:ascii="Arial" w:eastAsia="Times New Roman" w:hAnsi="Arial" w:cs="Arial"/>
          <w:bCs/>
          <w:iCs/>
          <w:sz w:val="24"/>
          <w:szCs w:val="24"/>
          <w:bdr w:val="none" w:sz="0" w:space="0" w:color="auto" w:frame="1"/>
          <w:lang w:eastAsia="en-GB"/>
        </w:rPr>
        <w:t>.</w:t>
      </w:r>
    </w:p>
    <w:p w:rsidR="00A51870" w:rsidRPr="00A51870" w:rsidRDefault="00A51870" w:rsidP="00A51870">
      <w:pPr>
        <w:autoSpaceDE w:val="0"/>
        <w:autoSpaceDN w:val="0"/>
        <w:adjustRightInd w:val="0"/>
        <w:rPr>
          <w:rFonts w:ascii="Arial" w:hAnsi="Arial" w:cs="Arial"/>
          <w:sz w:val="24"/>
          <w:szCs w:val="24"/>
        </w:rPr>
      </w:pPr>
      <w:r>
        <w:rPr>
          <w:rFonts w:ascii="Arial" w:hAnsi="Arial" w:cs="Arial"/>
          <w:sz w:val="24"/>
          <w:szCs w:val="24"/>
        </w:rPr>
        <w:t>The Big Plan consultation found t</w:t>
      </w:r>
      <w:r w:rsidR="007F4359" w:rsidRPr="007F4359">
        <w:rPr>
          <w:rFonts w:ascii="Arial" w:hAnsi="Arial" w:cs="Arial"/>
          <w:sz w:val="24"/>
          <w:szCs w:val="24"/>
        </w:rPr>
        <w:t xml:space="preserve">hose living outside the town centre and without access to transportation do not have the same opportunities to enjoy local natural and heritage spaces. Better transport services required during the day – bus and train. Transport – can’t have active lifestyles without getting to services.  Integrated transport strategy. Joined up transport to promote less road travel to include cycling and walking routes. Access to services </w:t>
      </w:r>
      <w:proofErr w:type="gramStart"/>
      <w:r w:rsidR="007F4359" w:rsidRPr="007F4359">
        <w:rPr>
          <w:rFonts w:ascii="Arial" w:hAnsi="Arial" w:cs="Arial"/>
          <w:sz w:val="24"/>
          <w:szCs w:val="24"/>
        </w:rPr>
        <w:t>including:</w:t>
      </w:r>
      <w:proofErr w:type="gramEnd"/>
      <w:r w:rsidR="007F4359" w:rsidRPr="007F4359">
        <w:rPr>
          <w:rFonts w:ascii="Arial" w:hAnsi="Arial" w:cs="Arial"/>
          <w:sz w:val="24"/>
          <w:szCs w:val="24"/>
        </w:rPr>
        <w:t xml:space="preserve"> doctors, post office and transport</w:t>
      </w:r>
      <w:r w:rsidR="00416D48">
        <w:rPr>
          <w:rFonts w:ascii="Arial" w:hAnsi="Arial" w:cs="Arial"/>
          <w:sz w:val="24"/>
          <w:szCs w:val="24"/>
        </w:rPr>
        <w:t>.</w:t>
      </w:r>
      <w:r w:rsidR="007F4359" w:rsidRPr="007F4359">
        <w:rPr>
          <w:rFonts w:ascii="Arial" w:hAnsi="Arial" w:cs="Arial"/>
          <w:sz w:val="24"/>
          <w:szCs w:val="24"/>
        </w:rPr>
        <w:t xml:space="preserve"> Community transport to provide semi scheduled services. Increase connecti</w:t>
      </w:r>
      <w:r>
        <w:rPr>
          <w:rFonts w:ascii="Arial" w:hAnsi="Arial" w:cs="Arial"/>
          <w:sz w:val="24"/>
          <w:szCs w:val="24"/>
        </w:rPr>
        <w:t>vity between the peninsula and A</w:t>
      </w:r>
      <w:r w:rsidR="007F4359" w:rsidRPr="007F4359">
        <w:rPr>
          <w:rFonts w:ascii="Arial" w:hAnsi="Arial" w:cs="Arial"/>
          <w:sz w:val="24"/>
          <w:szCs w:val="24"/>
        </w:rPr>
        <w:t>rds for onward travel to Bangor Additional support for those at the older end of the age spectrum not least dedicated transport support in rural areas.</w:t>
      </w:r>
      <w:r>
        <w:rPr>
          <w:rFonts w:ascii="Arial" w:hAnsi="Arial" w:cs="Arial"/>
          <w:sz w:val="24"/>
          <w:szCs w:val="24"/>
        </w:rPr>
        <w:t xml:space="preserve"> </w:t>
      </w:r>
      <w:r w:rsidRPr="00176298">
        <w:rPr>
          <w:rFonts w:ascii="Arial" w:hAnsi="Arial" w:cs="Arial"/>
          <w:sz w:val="24"/>
          <w:szCs w:val="24"/>
        </w:rPr>
        <w:t>Additional support for those at the older end of the age spectrum not least dedicated transport support in rural areas</w:t>
      </w:r>
      <w:r w:rsidRPr="00A51870">
        <w:rPr>
          <w:rFonts w:ascii="Arial" w:hAnsi="Arial" w:cs="Arial"/>
          <w:color w:val="333333"/>
          <w:sz w:val="24"/>
          <w:szCs w:val="24"/>
        </w:rPr>
        <w:t>.</w:t>
      </w:r>
    </w:p>
    <w:p w:rsidR="00416D48" w:rsidRPr="00E513E2" w:rsidRDefault="00416D48" w:rsidP="00416D48">
      <w:pPr>
        <w:spacing w:before="100" w:beforeAutospacing="1" w:after="100" w:afterAutospacing="1" w:line="240" w:lineRule="auto"/>
        <w:rPr>
          <w:rFonts w:ascii="Arial" w:hAnsi="Arial" w:cs="Arial"/>
          <w:b/>
          <w:lang w:val="en"/>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29170B" w:rsidRDefault="0029170B" w:rsidP="00416D48">
      <w:pPr>
        <w:spacing w:before="100" w:beforeAutospacing="1" w:after="100" w:afterAutospacing="1" w:line="240" w:lineRule="auto"/>
        <w:rPr>
          <w:rFonts w:ascii="Verdana" w:hAnsi="Verdana"/>
          <w:sz w:val="18"/>
          <w:szCs w:val="18"/>
        </w:rPr>
      </w:pPr>
    </w:p>
    <w:p w:rsidR="00176298" w:rsidRPr="00176298" w:rsidRDefault="00416D48" w:rsidP="007F4359">
      <w:pPr>
        <w:spacing w:before="100" w:beforeAutospacing="1" w:after="100" w:afterAutospacing="1" w:line="240" w:lineRule="auto"/>
        <w:rPr>
          <w:rFonts w:ascii="Arial" w:hAnsi="Arial" w:cs="Arial"/>
          <w:b/>
          <w:lang w:val="en"/>
        </w:rPr>
      </w:pPr>
      <w:r w:rsidRPr="00E513E2">
        <w:rPr>
          <w:rFonts w:ascii="Verdana" w:hAnsi="Verdana"/>
          <w:sz w:val="18"/>
          <w:szCs w:val="18"/>
        </w:rPr>
        <w:t xml:space="preserve">Sources/Datasets used: </w:t>
      </w:r>
      <w:hyperlink r:id="rId34" w:history="1">
        <w:r w:rsidRPr="00E513E2">
          <w:rPr>
            <w:rFonts w:ascii="Verdana" w:hAnsi="Verdana"/>
            <w:sz w:val="18"/>
            <w:szCs w:val="18"/>
            <w:u w:val="single"/>
          </w:rPr>
          <w:t>Road Traffic Collision Casualties by Severity of Injury aged 60 and over (administrative geographies)</w:t>
        </w:r>
      </w:hyperlink>
      <w:r w:rsidRPr="00E513E2">
        <w:rPr>
          <w:rFonts w:ascii="Verdana" w:hAnsi="Verdana"/>
          <w:sz w:val="18"/>
          <w:szCs w:val="18"/>
        </w:rPr>
        <w:t xml:space="preserve">, PSNI; </w:t>
      </w:r>
      <w:hyperlink r:id="rId35" w:history="1">
        <w:r w:rsidRPr="00E513E2">
          <w:rPr>
            <w:rFonts w:ascii="Verdana" w:hAnsi="Verdana"/>
            <w:sz w:val="18"/>
            <w:szCs w:val="18"/>
            <w:u w:val="single"/>
          </w:rPr>
          <w:t>Number of Cars or Vans CT0098NI</w:t>
        </w:r>
      </w:hyperlink>
      <w:hyperlink r:id="rId36" w:history="1">
        <w:r w:rsidRPr="00E513E2">
          <w:rPr>
            <w:rFonts w:ascii="Verdana" w:hAnsi="Verdana"/>
            <w:sz w:val="18"/>
            <w:szCs w:val="18"/>
          </w:rPr>
          <w:t>,</w:t>
        </w:r>
      </w:hyperlink>
      <w:r w:rsidRPr="00E513E2">
        <w:rPr>
          <w:rFonts w:ascii="Verdana" w:hAnsi="Verdana"/>
          <w:sz w:val="18"/>
          <w:szCs w:val="18"/>
        </w:rPr>
        <w:t xml:space="preserve"> NISRA Census</w:t>
      </w:r>
    </w:p>
    <w:p w:rsidR="00E513E2" w:rsidRDefault="00166F2F" w:rsidP="007F0524">
      <w:pPr>
        <w:spacing w:before="100" w:beforeAutospacing="1" w:after="100" w:afterAutospacing="1" w:line="240" w:lineRule="auto"/>
        <w:jc w:val="center"/>
        <w:rPr>
          <w:rFonts w:ascii="Arial" w:hAnsi="Arial" w:cs="Arial"/>
          <w:sz w:val="16"/>
          <w:szCs w:val="16"/>
        </w:rPr>
      </w:pPr>
      <w:r>
        <w:rPr>
          <w:noProof/>
          <w:lang w:val="en-US"/>
        </w:rPr>
        <w:lastRenderedPageBreak/>
        <w:drawing>
          <wp:anchor distT="0" distB="0" distL="114300" distR="114300" simplePos="0" relativeHeight="251778048" behindDoc="1" locked="0" layoutInCell="1" allowOverlap="1" wp14:anchorId="22FF7CDD" wp14:editId="3E65DE36">
            <wp:simplePos x="0" y="0"/>
            <wp:positionH relativeFrom="margin">
              <wp:align>center</wp:align>
            </wp:positionH>
            <wp:positionV relativeFrom="paragraph">
              <wp:posOffset>28575</wp:posOffset>
            </wp:positionV>
            <wp:extent cx="2543175" cy="533400"/>
            <wp:effectExtent l="0" t="0" r="9525" b="0"/>
            <wp:wrapTight wrapText="bothSides">
              <wp:wrapPolygon edited="0">
                <wp:start x="0" y="0"/>
                <wp:lineTo x="0" y="20829"/>
                <wp:lineTo x="21519" y="20829"/>
                <wp:lineTo x="2151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43175" cy="533400"/>
                    </a:xfrm>
                    <a:prstGeom prst="rect">
                      <a:avLst/>
                    </a:prstGeom>
                  </pic:spPr>
                </pic:pic>
              </a:graphicData>
            </a:graphic>
          </wp:anchor>
        </w:drawing>
      </w:r>
    </w:p>
    <w:p w:rsidR="00166F2F" w:rsidRDefault="00166F2F" w:rsidP="00166F2F">
      <w:pPr>
        <w:spacing w:before="100" w:beforeAutospacing="1" w:after="100" w:afterAutospacing="1" w:line="240" w:lineRule="auto"/>
        <w:jc w:val="center"/>
        <w:rPr>
          <w:rFonts w:ascii="Arial" w:hAnsi="Arial" w:cs="Arial"/>
          <w:i/>
          <w:sz w:val="24"/>
          <w:szCs w:val="24"/>
        </w:rPr>
      </w:pPr>
    </w:p>
    <w:p w:rsidR="00766B51" w:rsidRPr="00166F2F" w:rsidRDefault="00766B51" w:rsidP="00166F2F">
      <w:pPr>
        <w:spacing w:before="100" w:beforeAutospacing="1" w:after="100" w:afterAutospacing="1" w:line="240" w:lineRule="auto"/>
        <w:jc w:val="center"/>
        <w:rPr>
          <w:rFonts w:ascii="Arial" w:hAnsi="Arial" w:cs="Arial"/>
          <w:i/>
          <w:sz w:val="24"/>
          <w:szCs w:val="24"/>
        </w:rPr>
      </w:pPr>
      <w:r w:rsidRPr="00E513E2">
        <w:rPr>
          <w:rFonts w:ascii="Arial" w:hAnsi="Arial" w:cs="Arial"/>
          <w:i/>
          <w:sz w:val="24"/>
          <w:szCs w:val="24"/>
        </w:rPr>
        <w:t>Housing is essential to safety and well-being. There is a link between appropriate housing and access to community and social services in influencing the independence and quality of life of older people. Housing and support that allow older people to age comfortably and safely within their community are universally valued.</w:t>
      </w:r>
    </w:p>
    <w:p w:rsidR="0060659D" w:rsidRPr="00E513E2" w:rsidRDefault="00766B51" w:rsidP="0060659D">
      <w:pPr>
        <w:jc w:val="both"/>
        <w:rPr>
          <w:rFonts w:ascii="Arial" w:hAnsi="Arial" w:cs="Arial"/>
          <w:sz w:val="24"/>
          <w:szCs w:val="24"/>
          <w:shd w:val="clear" w:color="auto" w:fill="FFFFFF"/>
        </w:rPr>
      </w:pPr>
      <w:r w:rsidRPr="00E513E2">
        <w:rPr>
          <w:rFonts w:ascii="Arial" w:hAnsi="Arial" w:cs="Arial"/>
          <w:sz w:val="24"/>
          <w:szCs w:val="24"/>
          <w:shd w:val="clear" w:color="auto" w:fill="FFFFFF"/>
        </w:rPr>
        <w:t>Appropriate housing is closely linked to</w:t>
      </w:r>
      <w:r w:rsidR="0060659D" w:rsidRPr="00E513E2">
        <w:rPr>
          <w:rFonts w:ascii="Arial" w:hAnsi="Arial" w:cs="Arial"/>
          <w:sz w:val="24"/>
          <w:szCs w:val="24"/>
          <w:shd w:val="clear" w:color="auto" w:fill="FFFFFF"/>
        </w:rPr>
        <w:t xml:space="preserve"> safety and well-being. There is a link between appropriate housing and access to community and social services in influencing the independence and quality of life of older people.</w:t>
      </w:r>
    </w:p>
    <w:p w:rsidR="0060659D" w:rsidRPr="00E513E2" w:rsidRDefault="0060659D" w:rsidP="0060659D">
      <w:pPr>
        <w:shd w:val="clear" w:color="auto" w:fill="FFFFFF"/>
        <w:spacing w:after="0" w:line="240" w:lineRule="auto"/>
        <w:jc w:val="both"/>
        <w:textAlignment w:val="top"/>
        <w:rPr>
          <w:rFonts w:ascii="Arial" w:eastAsia="Times New Roman" w:hAnsi="Arial" w:cs="Arial"/>
          <w:sz w:val="24"/>
          <w:szCs w:val="24"/>
          <w:lang w:eastAsia="en-GB"/>
        </w:rPr>
      </w:pPr>
      <w:r w:rsidRPr="00E513E2">
        <w:rPr>
          <w:rFonts w:ascii="Arial" w:eastAsia="Times New Roman" w:hAnsi="Arial" w:cs="Arial"/>
          <w:sz w:val="24"/>
          <w:szCs w:val="24"/>
          <w:bdr w:val="none" w:sz="0" w:space="0" w:color="auto" w:frame="1"/>
          <w:lang w:eastAsia="en-GB"/>
        </w:rPr>
        <w:t xml:space="preserve">In </w:t>
      </w:r>
      <w:r w:rsidRPr="00E513E2">
        <w:rPr>
          <w:rFonts w:ascii="Arial" w:eastAsia="Times New Roman" w:hAnsi="Arial" w:cs="Arial"/>
          <w:bCs/>
          <w:sz w:val="24"/>
          <w:szCs w:val="24"/>
          <w:bdr w:val="none" w:sz="0" w:space="0" w:color="auto" w:frame="1"/>
          <w:lang w:eastAsia="en-GB"/>
        </w:rPr>
        <w:t>Northern Ireland</w:t>
      </w:r>
      <w:r w:rsidRPr="00E513E2">
        <w:rPr>
          <w:rFonts w:ascii="Arial" w:eastAsia="Times New Roman" w:hAnsi="Arial" w:cs="Arial"/>
          <w:sz w:val="24"/>
          <w:szCs w:val="24"/>
          <w:bdr w:val="none" w:sz="0" w:space="0" w:color="auto" w:frame="1"/>
          <w:lang w:eastAsia="en-GB"/>
        </w:rPr>
        <w:t xml:space="preserve"> on Census day 2011, there were 263,720 people aged 65+ years. Of these, 96% lived in a household and 4% lived in communal establishments. On Census day 2011, there were 27,692 people aged 65+ years living in </w:t>
      </w:r>
      <w:r w:rsidRPr="00E513E2">
        <w:rPr>
          <w:rFonts w:ascii="Arial" w:eastAsia="Times New Roman" w:hAnsi="Arial" w:cs="Arial"/>
          <w:bCs/>
          <w:sz w:val="24"/>
          <w:szCs w:val="24"/>
          <w:bdr w:val="none" w:sz="0" w:space="0" w:color="auto" w:frame="1"/>
          <w:lang w:eastAsia="en-GB"/>
        </w:rPr>
        <w:t xml:space="preserve">Ards and North Down </w:t>
      </w:r>
      <w:r w:rsidRPr="00E513E2">
        <w:rPr>
          <w:rFonts w:ascii="Arial" w:eastAsia="Times New Roman" w:hAnsi="Arial" w:cs="Arial"/>
          <w:sz w:val="24"/>
          <w:szCs w:val="24"/>
          <w:bdr w:val="none" w:sz="0" w:space="0" w:color="auto" w:frame="1"/>
          <w:lang w:eastAsia="en-GB"/>
        </w:rPr>
        <w:t xml:space="preserve">LGD2014; 96% lived in a household and 4% lived in communal establishments. The graph below outlines AND household breakdown. </w:t>
      </w:r>
    </w:p>
    <w:p w:rsidR="0060659D" w:rsidRPr="00E513E2" w:rsidRDefault="0060659D" w:rsidP="0060659D">
      <w:pPr>
        <w:shd w:val="clear" w:color="auto" w:fill="FFFFFF"/>
        <w:spacing w:after="0" w:line="240" w:lineRule="auto"/>
        <w:jc w:val="both"/>
        <w:textAlignment w:val="top"/>
        <w:rPr>
          <w:rFonts w:ascii="Arial" w:eastAsia="Times New Roman" w:hAnsi="Arial" w:cs="Arial"/>
          <w:sz w:val="24"/>
          <w:szCs w:val="24"/>
          <w:lang w:eastAsia="en-GB"/>
        </w:rPr>
      </w:pPr>
      <w:r w:rsidRPr="00E513E2">
        <w:rPr>
          <w:rFonts w:ascii="Arial" w:hAnsi="Arial" w:cs="Arial"/>
          <w:noProof/>
          <w:sz w:val="24"/>
          <w:szCs w:val="24"/>
          <w:lang w:val="en-US"/>
        </w:rPr>
        <w:drawing>
          <wp:anchor distT="0" distB="0" distL="114300" distR="114300" simplePos="0" relativeHeight="251673600" behindDoc="0" locked="0" layoutInCell="1" allowOverlap="1" wp14:anchorId="108B4DF8" wp14:editId="4B3ACAA8">
            <wp:simplePos x="0" y="0"/>
            <wp:positionH relativeFrom="margin">
              <wp:align>left</wp:align>
            </wp:positionH>
            <wp:positionV relativeFrom="paragraph">
              <wp:posOffset>262543</wp:posOffset>
            </wp:positionV>
            <wp:extent cx="5505450" cy="272415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E513E2">
        <w:rPr>
          <w:rFonts w:ascii="Arial" w:eastAsia="Times New Roman" w:hAnsi="Arial" w:cs="Arial"/>
          <w:sz w:val="24"/>
          <w:szCs w:val="24"/>
          <w:bdr w:val="none" w:sz="0" w:space="0" w:color="auto" w:frame="1"/>
          <w:lang w:eastAsia="en-GB"/>
        </w:rPr>
        <w:t> </w:t>
      </w:r>
    </w:p>
    <w:p w:rsidR="0060659D" w:rsidRPr="00E513E2" w:rsidRDefault="0060659D" w:rsidP="0060659D">
      <w:pPr>
        <w:shd w:val="clear" w:color="auto" w:fill="FFFFFF"/>
        <w:spacing w:after="0" w:line="240" w:lineRule="auto"/>
        <w:jc w:val="both"/>
        <w:textAlignment w:val="top"/>
        <w:rPr>
          <w:rFonts w:ascii="Arial" w:eastAsia="Times New Roman" w:hAnsi="Arial" w:cs="Arial"/>
          <w:bdr w:val="none" w:sz="0" w:space="0" w:color="auto" w:frame="1"/>
          <w:lang w:eastAsia="en-GB"/>
        </w:rPr>
      </w:pPr>
    </w:p>
    <w:p w:rsidR="00BC0ADA" w:rsidRDefault="00BC0ADA" w:rsidP="00E513E2">
      <w:pPr>
        <w:shd w:val="clear" w:color="auto" w:fill="FFFFFF"/>
        <w:spacing w:after="0" w:line="260" w:lineRule="atLeast"/>
        <w:jc w:val="both"/>
        <w:textAlignment w:val="top"/>
        <w:rPr>
          <w:rFonts w:ascii="Arial" w:hAnsi="Arial" w:cs="Arial"/>
          <w:sz w:val="24"/>
          <w:szCs w:val="24"/>
        </w:rPr>
      </w:pPr>
    </w:p>
    <w:p w:rsidR="00E513E2" w:rsidRDefault="00E513E2" w:rsidP="00E513E2">
      <w:pPr>
        <w:shd w:val="clear" w:color="auto" w:fill="FFFFFF"/>
        <w:spacing w:after="0" w:line="260" w:lineRule="atLeast"/>
        <w:jc w:val="both"/>
        <w:textAlignment w:val="top"/>
        <w:rPr>
          <w:rFonts w:ascii="Arial" w:hAnsi="Arial" w:cs="Arial"/>
          <w:sz w:val="24"/>
          <w:szCs w:val="24"/>
        </w:rPr>
      </w:pPr>
      <w:r w:rsidRPr="00E513E2">
        <w:rPr>
          <w:rFonts w:ascii="Arial" w:hAnsi="Arial" w:cs="Arial"/>
          <w:sz w:val="24"/>
          <w:szCs w:val="24"/>
        </w:rPr>
        <w:t xml:space="preserve">On Census day 2011, 7,942 households in </w:t>
      </w:r>
      <w:r w:rsidRPr="00E513E2">
        <w:rPr>
          <w:rFonts w:ascii="Arial" w:hAnsi="Arial" w:cs="Arial"/>
          <w:b/>
          <w:bCs/>
          <w:sz w:val="24"/>
          <w:szCs w:val="24"/>
        </w:rPr>
        <w:t>Ards and North Down</w:t>
      </w:r>
      <w:r w:rsidRPr="00E513E2">
        <w:rPr>
          <w:rFonts w:ascii="Arial" w:hAnsi="Arial" w:cs="Arial"/>
          <w:sz w:val="24"/>
          <w:szCs w:val="24"/>
        </w:rPr>
        <w:t xml:space="preserve"> LGD2014</w:t>
      </w:r>
      <w:r w:rsidRPr="00E513E2">
        <w:rPr>
          <w:rFonts w:ascii="Arial" w:hAnsi="Arial" w:cs="Arial"/>
          <w:b/>
          <w:bCs/>
          <w:sz w:val="24"/>
          <w:szCs w:val="24"/>
        </w:rPr>
        <w:t xml:space="preserve"> </w:t>
      </w:r>
      <w:r w:rsidRPr="00E513E2">
        <w:rPr>
          <w:rFonts w:ascii="Arial" w:hAnsi="Arial" w:cs="Arial"/>
          <w:sz w:val="24"/>
          <w:szCs w:val="24"/>
        </w:rPr>
        <w:t>were one person households where the resident was aged 65+ years. 5,919 households were one family houses where all people were aged 65+ years and 217</w:t>
      </w:r>
      <w:r w:rsidRPr="00E513E2">
        <w:rPr>
          <w:rFonts w:ascii="Arial" w:hAnsi="Arial" w:cs="Arial"/>
          <w:b/>
          <w:bCs/>
          <w:sz w:val="24"/>
          <w:szCs w:val="24"/>
        </w:rPr>
        <w:t xml:space="preserve"> </w:t>
      </w:r>
      <w:r w:rsidRPr="00E513E2">
        <w:rPr>
          <w:rFonts w:ascii="Arial" w:hAnsi="Arial" w:cs="Arial"/>
          <w:sz w:val="24"/>
          <w:szCs w:val="24"/>
        </w:rPr>
        <w:t>households</w:t>
      </w:r>
      <w:r w:rsidRPr="00E513E2">
        <w:rPr>
          <w:rFonts w:ascii="Arial" w:hAnsi="Arial" w:cs="Arial"/>
          <w:b/>
          <w:bCs/>
          <w:sz w:val="24"/>
          <w:szCs w:val="24"/>
        </w:rPr>
        <w:t xml:space="preserve"> </w:t>
      </w:r>
      <w:r w:rsidRPr="00E513E2">
        <w:rPr>
          <w:rFonts w:ascii="Arial" w:hAnsi="Arial" w:cs="Arial"/>
          <w:sz w:val="24"/>
          <w:szCs w:val="24"/>
        </w:rPr>
        <w:t>were other household types where all residents were aged 65+ years</w:t>
      </w:r>
      <w:r>
        <w:rPr>
          <w:rFonts w:ascii="Arial" w:hAnsi="Arial" w:cs="Arial"/>
          <w:sz w:val="24"/>
          <w:szCs w:val="24"/>
        </w:rPr>
        <w:t xml:space="preserve">. </w:t>
      </w:r>
    </w:p>
    <w:p w:rsidR="00166F2F" w:rsidRDefault="00166F2F" w:rsidP="0060659D">
      <w:pPr>
        <w:shd w:val="clear" w:color="auto" w:fill="FFFFFF"/>
        <w:spacing w:after="0" w:line="260" w:lineRule="atLeast"/>
        <w:jc w:val="both"/>
        <w:textAlignment w:val="top"/>
        <w:rPr>
          <w:rFonts w:ascii="Arial" w:hAnsi="Arial" w:cs="Arial"/>
          <w:sz w:val="24"/>
          <w:szCs w:val="24"/>
        </w:rPr>
      </w:pPr>
    </w:p>
    <w:p w:rsidR="00E513E2" w:rsidRPr="00166F2F" w:rsidRDefault="00972553" w:rsidP="0060659D">
      <w:pPr>
        <w:shd w:val="clear" w:color="auto" w:fill="FFFFFF"/>
        <w:spacing w:after="0" w:line="260" w:lineRule="atLeast"/>
        <w:jc w:val="both"/>
        <w:textAlignment w:val="top"/>
        <w:rPr>
          <w:rFonts w:ascii="Arial" w:eastAsia="Times New Roman" w:hAnsi="Arial" w:cs="Arial"/>
          <w:color w:val="5B9BD5" w:themeColor="accent1"/>
          <w:sz w:val="24"/>
          <w:szCs w:val="24"/>
          <w:bdr w:val="none" w:sz="0" w:space="0" w:color="auto" w:frame="1"/>
          <w:lang w:eastAsia="en-GB"/>
        </w:rPr>
      </w:pPr>
      <w:r w:rsidRPr="00166F2F">
        <w:rPr>
          <w:rFonts w:ascii="Arial" w:hAnsi="Arial" w:cs="Arial"/>
          <w:b/>
          <w:bCs/>
          <w:iCs/>
          <w:color w:val="5B9BD5" w:themeColor="accent1"/>
          <w:sz w:val="24"/>
          <w:szCs w:val="24"/>
        </w:rPr>
        <w:t>Sufficient/Adequate Housing</w:t>
      </w:r>
    </w:p>
    <w:p w:rsidR="00972553" w:rsidRDefault="00972553" w:rsidP="00E513E2">
      <w:pPr>
        <w:spacing w:after="0" w:line="260" w:lineRule="atLeast"/>
        <w:rPr>
          <w:rFonts w:ascii="Arial" w:eastAsia="Times New Roman" w:hAnsi="Arial" w:cs="Arial"/>
          <w:sz w:val="24"/>
          <w:szCs w:val="24"/>
          <w:lang w:val="en-US"/>
        </w:rPr>
      </w:pPr>
    </w:p>
    <w:p w:rsidR="00E513E2" w:rsidRPr="00E513E2" w:rsidRDefault="00E513E2" w:rsidP="00E513E2">
      <w:pPr>
        <w:spacing w:after="0" w:line="260" w:lineRule="atLeast"/>
        <w:rPr>
          <w:rFonts w:ascii="Arial" w:eastAsia="Times New Roman" w:hAnsi="Arial" w:cs="Arial"/>
          <w:sz w:val="24"/>
          <w:szCs w:val="24"/>
          <w:lang w:val="en-US"/>
        </w:rPr>
      </w:pPr>
      <w:r w:rsidRPr="00E513E2">
        <w:rPr>
          <w:rFonts w:ascii="Arial" w:eastAsia="Times New Roman" w:hAnsi="Arial" w:cs="Arial"/>
          <w:sz w:val="24"/>
          <w:szCs w:val="24"/>
          <w:lang w:val="en-US"/>
        </w:rPr>
        <w:t xml:space="preserve">Data from the </w:t>
      </w:r>
      <w:proofErr w:type="spellStart"/>
      <w:r w:rsidRPr="00E513E2">
        <w:rPr>
          <w:rFonts w:ascii="Arial" w:eastAsia="Times New Roman" w:hAnsi="Arial" w:cs="Arial"/>
          <w:sz w:val="24"/>
          <w:szCs w:val="24"/>
          <w:lang w:val="en-US"/>
        </w:rPr>
        <w:t>Nothern</w:t>
      </w:r>
      <w:proofErr w:type="spellEnd"/>
      <w:r w:rsidRPr="00E513E2">
        <w:rPr>
          <w:rFonts w:ascii="Arial" w:eastAsia="Times New Roman" w:hAnsi="Arial" w:cs="Arial"/>
          <w:sz w:val="24"/>
          <w:szCs w:val="24"/>
          <w:lang w:val="en-US"/>
        </w:rPr>
        <w:t xml:space="preserve"> Ireland Housing Executive (NIHE) show that in March 2014, 5,909</w:t>
      </w:r>
      <w:r w:rsidRPr="00E513E2">
        <w:rPr>
          <w:rFonts w:ascii="Arial" w:eastAsia="Times New Roman" w:hAnsi="Arial" w:cs="Arial"/>
          <w:b/>
          <w:bCs/>
          <w:sz w:val="24"/>
          <w:szCs w:val="24"/>
          <w:lang w:val="en-US"/>
        </w:rPr>
        <w:t xml:space="preserve"> </w:t>
      </w:r>
      <w:r w:rsidRPr="00E513E2">
        <w:rPr>
          <w:rFonts w:ascii="Arial" w:eastAsia="Times New Roman" w:hAnsi="Arial" w:cs="Arial"/>
          <w:sz w:val="24"/>
          <w:szCs w:val="24"/>
          <w:lang w:val="en-US"/>
        </w:rPr>
        <w:t xml:space="preserve">applicants aged 60+ years were on the waiting list for housing in </w:t>
      </w:r>
      <w:r w:rsidRPr="00E513E2">
        <w:rPr>
          <w:rFonts w:ascii="Arial" w:eastAsia="Times New Roman" w:hAnsi="Arial" w:cs="Arial"/>
          <w:b/>
          <w:bCs/>
          <w:sz w:val="24"/>
          <w:szCs w:val="24"/>
          <w:lang w:val="en-US"/>
        </w:rPr>
        <w:t>Northern Ireland</w:t>
      </w:r>
      <w:r w:rsidRPr="00E513E2">
        <w:rPr>
          <w:rFonts w:ascii="Arial" w:eastAsia="Times New Roman" w:hAnsi="Arial" w:cs="Arial"/>
          <w:sz w:val="24"/>
          <w:szCs w:val="24"/>
          <w:lang w:val="en-US"/>
        </w:rPr>
        <w:t xml:space="preserve"> and of these 3,499 (59.2%) were in housing stress. </w:t>
      </w:r>
    </w:p>
    <w:p w:rsidR="00E513E2" w:rsidRPr="00E513E2" w:rsidRDefault="00E513E2" w:rsidP="00E513E2">
      <w:pPr>
        <w:spacing w:after="0" w:line="260" w:lineRule="atLeast"/>
        <w:rPr>
          <w:rFonts w:ascii="Arial" w:eastAsia="Times New Roman" w:hAnsi="Arial" w:cs="Arial"/>
          <w:sz w:val="24"/>
          <w:szCs w:val="24"/>
          <w:lang w:val="en-US"/>
        </w:rPr>
      </w:pPr>
      <w:r w:rsidRPr="00E513E2">
        <w:rPr>
          <w:rFonts w:ascii="Arial" w:eastAsia="Times New Roman" w:hAnsi="Arial" w:cs="Arial"/>
          <w:sz w:val="24"/>
          <w:szCs w:val="24"/>
          <w:lang w:val="en-US"/>
        </w:rPr>
        <w:t> </w:t>
      </w:r>
    </w:p>
    <w:p w:rsidR="00E513E2" w:rsidRPr="00E513E2" w:rsidRDefault="00E513E2" w:rsidP="00E513E2">
      <w:pPr>
        <w:spacing w:after="0" w:line="260" w:lineRule="atLeast"/>
        <w:rPr>
          <w:rFonts w:ascii="Arial" w:eastAsia="Times New Roman" w:hAnsi="Arial" w:cs="Arial"/>
          <w:sz w:val="24"/>
          <w:szCs w:val="24"/>
          <w:lang w:val="en-US"/>
        </w:rPr>
      </w:pPr>
      <w:r w:rsidRPr="00E513E2">
        <w:rPr>
          <w:rFonts w:ascii="Arial" w:eastAsia="Times New Roman" w:hAnsi="Arial" w:cs="Arial"/>
          <w:sz w:val="24"/>
          <w:szCs w:val="24"/>
          <w:lang w:val="en-US"/>
        </w:rPr>
        <w:t xml:space="preserve">A key objective of the </w:t>
      </w:r>
      <w:hyperlink r:id="rId39" w:tooltip="Click to view survey" w:history="1">
        <w:r w:rsidRPr="00E513E2">
          <w:rPr>
            <w:rFonts w:ascii="Arial" w:eastAsia="Times New Roman" w:hAnsi="Arial" w:cs="Arial"/>
            <w:sz w:val="24"/>
            <w:szCs w:val="24"/>
            <w:lang w:val="en-US"/>
          </w:rPr>
          <w:t>NIHE House Condition Survey (HCS) 2011</w:t>
        </w:r>
      </w:hyperlink>
      <w:r w:rsidRPr="00E513E2">
        <w:rPr>
          <w:rFonts w:ascii="Arial" w:eastAsia="Times New Roman" w:hAnsi="Arial" w:cs="Arial"/>
          <w:sz w:val="24"/>
          <w:szCs w:val="24"/>
          <w:lang w:val="en-US"/>
        </w:rPr>
        <w:t xml:space="preserve"> was to provide a comprehensive picture of the dwelling stock and its condition in 2011 for NI and each </w:t>
      </w:r>
      <w:r w:rsidRPr="00E513E2">
        <w:rPr>
          <w:rFonts w:ascii="Arial" w:eastAsia="Times New Roman" w:hAnsi="Arial" w:cs="Arial"/>
          <w:sz w:val="24"/>
          <w:szCs w:val="24"/>
          <w:lang w:val="en-US"/>
        </w:rPr>
        <w:lastRenderedPageBreak/>
        <w:t xml:space="preserve">of the 26 District Councils. This </w:t>
      </w:r>
      <w:hyperlink r:id="rId40" w:history="1">
        <w:r w:rsidRPr="00E513E2">
          <w:rPr>
            <w:rFonts w:ascii="Arial" w:eastAsia="Times New Roman" w:hAnsi="Arial" w:cs="Arial"/>
            <w:sz w:val="24"/>
            <w:szCs w:val="24"/>
            <w:u w:val="single"/>
            <w:lang w:val="en-US"/>
          </w:rPr>
          <w:t>survey estimated</w:t>
        </w:r>
      </w:hyperlink>
      <w:r w:rsidRPr="00E513E2">
        <w:rPr>
          <w:rFonts w:ascii="Arial" w:eastAsia="Times New Roman" w:hAnsi="Arial" w:cs="Arial"/>
          <w:sz w:val="24"/>
          <w:szCs w:val="24"/>
          <w:lang w:val="en-US"/>
        </w:rPr>
        <w:t xml:space="preserve"> that 42.0% of households in NI were in fuel poverty. For households where the Household Reference Person (HRP) was aged 60-74 years, 52.0% of households were in fuel poverty rising to 66.3% where the Household Reference Person was aged 75+ years.</w:t>
      </w:r>
    </w:p>
    <w:p w:rsidR="00E513E2" w:rsidRPr="00E513E2" w:rsidRDefault="00E513E2" w:rsidP="00E513E2">
      <w:pPr>
        <w:spacing w:after="0" w:line="260" w:lineRule="atLeast"/>
        <w:rPr>
          <w:rFonts w:ascii="Arial" w:eastAsia="Times New Roman" w:hAnsi="Arial" w:cs="Arial"/>
          <w:sz w:val="24"/>
          <w:szCs w:val="24"/>
          <w:lang w:val="en-US"/>
        </w:rPr>
      </w:pPr>
      <w:r w:rsidRPr="00E513E2">
        <w:rPr>
          <w:rFonts w:ascii="Arial" w:eastAsia="Times New Roman" w:hAnsi="Arial" w:cs="Arial"/>
          <w:sz w:val="24"/>
          <w:szCs w:val="24"/>
          <w:lang w:val="en-US"/>
        </w:rPr>
        <w:t> </w:t>
      </w:r>
    </w:p>
    <w:p w:rsidR="00E513E2" w:rsidRPr="00E513E2" w:rsidRDefault="00E513E2" w:rsidP="00E513E2">
      <w:pPr>
        <w:spacing w:after="0" w:line="260" w:lineRule="atLeast"/>
        <w:rPr>
          <w:rFonts w:ascii="Arial" w:eastAsia="Times New Roman" w:hAnsi="Arial" w:cs="Arial"/>
          <w:sz w:val="24"/>
          <w:szCs w:val="24"/>
          <w:lang w:val="en-US"/>
        </w:rPr>
      </w:pPr>
      <w:r w:rsidRPr="00E513E2">
        <w:rPr>
          <w:rFonts w:ascii="Arial" w:eastAsia="Times New Roman" w:hAnsi="Arial" w:cs="Arial"/>
          <w:i/>
          <w:iCs/>
          <w:sz w:val="24"/>
          <w:szCs w:val="24"/>
          <w:lang w:val="en-US"/>
        </w:rPr>
        <w:t xml:space="preserve">Note - The definition of a fuel poor household is one needing to spend in excess of 10 per cent of its household income on all fuel use to achieve a satisfactory standard of warmth (21oC in the main living area and 18oC in other occupied rooms; World Health </w:t>
      </w:r>
      <w:proofErr w:type="spellStart"/>
      <w:r w:rsidRPr="00E513E2">
        <w:rPr>
          <w:rFonts w:ascii="Arial" w:eastAsia="Times New Roman" w:hAnsi="Arial" w:cs="Arial"/>
          <w:i/>
          <w:iCs/>
          <w:sz w:val="24"/>
          <w:szCs w:val="24"/>
          <w:lang w:val="en-US"/>
        </w:rPr>
        <w:t>Organisation</w:t>
      </w:r>
      <w:proofErr w:type="spellEnd"/>
      <w:r w:rsidRPr="00E513E2">
        <w:rPr>
          <w:rFonts w:ascii="Arial" w:eastAsia="Times New Roman" w:hAnsi="Arial" w:cs="Arial"/>
          <w:i/>
          <w:iCs/>
          <w:sz w:val="24"/>
          <w:szCs w:val="24"/>
          <w:lang w:val="en-US"/>
        </w:rPr>
        <w:t>). Fuel Poverty assesses the ability to meet all domestic energy costs including space and water heating, cooking, lights and appliances.</w:t>
      </w:r>
    </w:p>
    <w:p w:rsidR="00E513E2" w:rsidRPr="00E513E2" w:rsidRDefault="00E513E2" w:rsidP="00E513E2">
      <w:pPr>
        <w:shd w:val="clear" w:color="auto" w:fill="FFFFFF"/>
        <w:spacing w:after="0" w:line="260" w:lineRule="atLeast"/>
        <w:jc w:val="both"/>
        <w:textAlignment w:val="top"/>
        <w:rPr>
          <w:rFonts w:ascii="Arial" w:eastAsia="Times New Roman" w:hAnsi="Arial" w:cs="Arial"/>
          <w:sz w:val="24"/>
          <w:szCs w:val="24"/>
          <w:bdr w:val="none" w:sz="0" w:space="0" w:color="auto" w:frame="1"/>
          <w:lang w:eastAsia="en-GB"/>
        </w:rPr>
      </w:pPr>
      <w:r w:rsidRPr="00E513E2">
        <w:rPr>
          <w:rFonts w:ascii="Arial" w:eastAsia="Times New Roman" w:hAnsi="Arial" w:cs="Arial"/>
          <w:i/>
          <w:iCs/>
          <w:color w:val="191970"/>
          <w:sz w:val="24"/>
          <w:szCs w:val="24"/>
          <w:lang w:val="en-US"/>
        </w:rPr>
        <w:t> </w:t>
      </w:r>
    </w:p>
    <w:p w:rsidR="0060659D" w:rsidRPr="00E513E2" w:rsidRDefault="0060659D" w:rsidP="0060659D">
      <w:pPr>
        <w:shd w:val="clear" w:color="auto" w:fill="FFFFFF"/>
        <w:spacing w:after="0" w:line="260" w:lineRule="atLeast"/>
        <w:jc w:val="both"/>
        <w:textAlignment w:val="top"/>
        <w:rPr>
          <w:rFonts w:ascii="Arial" w:eastAsia="Times New Roman" w:hAnsi="Arial" w:cs="Arial"/>
          <w:sz w:val="24"/>
          <w:szCs w:val="24"/>
          <w:lang w:eastAsia="en-GB"/>
        </w:rPr>
      </w:pPr>
      <w:r w:rsidRPr="00E513E2">
        <w:rPr>
          <w:rFonts w:ascii="Arial" w:eastAsia="Times New Roman" w:hAnsi="Arial" w:cs="Arial"/>
          <w:sz w:val="24"/>
          <w:szCs w:val="24"/>
          <w:bdr w:val="none" w:sz="0" w:space="0" w:color="auto" w:frame="1"/>
          <w:lang w:eastAsia="en-GB"/>
        </w:rPr>
        <w:t xml:space="preserve">A key objective of the </w:t>
      </w:r>
      <w:hyperlink r:id="rId41" w:tooltip="Click to view survey" w:history="1">
        <w:r w:rsidRPr="00E513E2">
          <w:rPr>
            <w:rFonts w:ascii="Arial" w:eastAsia="Times New Roman" w:hAnsi="Arial" w:cs="Arial"/>
            <w:sz w:val="24"/>
            <w:szCs w:val="24"/>
            <w:bdr w:val="none" w:sz="0" w:space="0" w:color="auto" w:frame="1"/>
            <w:lang w:eastAsia="en-GB"/>
          </w:rPr>
          <w:t>NIHE House Condition Survey (HCS) 2011</w:t>
        </w:r>
      </w:hyperlink>
      <w:r w:rsidRPr="00E513E2">
        <w:rPr>
          <w:rFonts w:ascii="Arial" w:eastAsia="Times New Roman" w:hAnsi="Arial" w:cs="Arial"/>
          <w:sz w:val="24"/>
          <w:szCs w:val="24"/>
          <w:bdr w:val="none" w:sz="0" w:space="0" w:color="auto" w:frame="1"/>
          <w:lang w:eastAsia="en-GB"/>
        </w:rPr>
        <w:t xml:space="preserve"> was to provide a comprehensive picture of the dwelling stock and its condition in 2011 for NI and each of the (then) 26 District Councils. This </w:t>
      </w:r>
      <w:hyperlink r:id="rId42" w:history="1">
        <w:r w:rsidRPr="00E513E2">
          <w:rPr>
            <w:rFonts w:ascii="Arial" w:eastAsia="Times New Roman" w:hAnsi="Arial" w:cs="Arial"/>
            <w:sz w:val="24"/>
            <w:szCs w:val="24"/>
            <w:u w:val="single"/>
            <w:bdr w:val="none" w:sz="0" w:space="0" w:color="auto" w:frame="1"/>
            <w:lang w:eastAsia="en-GB"/>
          </w:rPr>
          <w:t>survey estimated</w:t>
        </w:r>
      </w:hyperlink>
      <w:r w:rsidRPr="00E513E2">
        <w:rPr>
          <w:rFonts w:ascii="Arial" w:eastAsia="Times New Roman" w:hAnsi="Arial" w:cs="Arial"/>
          <w:sz w:val="24"/>
          <w:szCs w:val="24"/>
          <w:bdr w:val="none" w:sz="0" w:space="0" w:color="auto" w:frame="1"/>
          <w:lang w:eastAsia="en-GB"/>
        </w:rPr>
        <w:t xml:space="preserve"> that 42.0% of households in NI were in fuel poverty. For households where the Household Reference Person (HRP) was aged </w:t>
      </w:r>
      <w:r w:rsidRPr="00E513E2">
        <w:rPr>
          <w:rFonts w:ascii="Arial" w:eastAsia="Times New Roman" w:hAnsi="Arial" w:cs="Arial"/>
          <w:b/>
          <w:sz w:val="24"/>
          <w:szCs w:val="24"/>
          <w:bdr w:val="none" w:sz="0" w:space="0" w:color="auto" w:frame="1"/>
          <w:lang w:eastAsia="en-GB"/>
        </w:rPr>
        <w:t>60-74</w:t>
      </w:r>
      <w:r w:rsidRPr="00E513E2">
        <w:rPr>
          <w:rFonts w:ascii="Arial" w:eastAsia="Times New Roman" w:hAnsi="Arial" w:cs="Arial"/>
          <w:sz w:val="24"/>
          <w:szCs w:val="24"/>
          <w:bdr w:val="none" w:sz="0" w:space="0" w:color="auto" w:frame="1"/>
          <w:lang w:eastAsia="en-GB"/>
        </w:rPr>
        <w:t xml:space="preserve"> years, </w:t>
      </w:r>
      <w:r w:rsidRPr="00E513E2">
        <w:rPr>
          <w:rFonts w:ascii="Arial" w:eastAsia="Times New Roman" w:hAnsi="Arial" w:cs="Arial"/>
          <w:b/>
          <w:sz w:val="24"/>
          <w:szCs w:val="24"/>
          <w:bdr w:val="none" w:sz="0" w:space="0" w:color="auto" w:frame="1"/>
          <w:lang w:eastAsia="en-GB"/>
        </w:rPr>
        <w:t>52.0%</w:t>
      </w:r>
      <w:r w:rsidRPr="00E513E2">
        <w:rPr>
          <w:rFonts w:ascii="Arial" w:eastAsia="Times New Roman" w:hAnsi="Arial" w:cs="Arial"/>
          <w:sz w:val="24"/>
          <w:szCs w:val="24"/>
          <w:bdr w:val="none" w:sz="0" w:space="0" w:color="auto" w:frame="1"/>
          <w:lang w:eastAsia="en-GB"/>
        </w:rPr>
        <w:t xml:space="preserve"> of households were in fuel poverty rising to </w:t>
      </w:r>
      <w:r w:rsidRPr="00E513E2">
        <w:rPr>
          <w:rFonts w:ascii="Arial" w:eastAsia="Times New Roman" w:hAnsi="Arial" w:cs="Arial"/>
          <w:b/>
          <w:sz w:val="24"/>
          <w:szCs w:val="24"/>
          <w:bdr w:val="none" w:sz="0" w:space="0" w:color="auto" w:frame="1"/>
          <w:lang w:eastAsia="en-GB"/>
        </w:rPr>
        <w:t>66.3%</w:t>
      </w:r>
      <w:r w:rsidRPr="00E513E2">
        <w:rPr>
          <w:rFonts w:ascii="Arial" w:eastAsia="Times New Roman" w:hAnsi="Arial" w:cs="Arial"/>
          <w:sz w:val="24"/>
          <w:szCs w:val="24"/>
          <w:bdr w:val="none" w:sz="0" w:space="0" w:color="auto" w:frame="1"/>
          <w:lang w:eastAsia="en-GB"/>
        </w:rPr>
        <w:t xml:space="preserve"> where the Household Reference Person was aged </w:t>
      </w:r>
      <w:r w:rsidRPr="00E513E2">
        <w:rPr>
          <w:rFonts w:ascii="Arial" w:eastAsia="Times New Roman" w:hAnsi="Arial" w:cs="Arial"/>
          <w:b/>
          <w:sz w:val="24"/>
          <w:szCs w:val="24"/>
          <w:bdr w:val="none" w:sz="0" w:space="0" w:color="auto" w:frame="1"/>
          <w:lang w:eastAsia="en-GB"/>
        </w:rPr>
        <w:t>75+ years.</w:t>
      </w:r>
    </w:p>
    <w:p w:rsidR="0060659D" w:rsidRPr="00102E4D" w:rsidRDefault="0060659D" w:rsidP="0060659D">
      <w:pPr>
        <w:shd w:val="clear" w:color="auto" w:fill="FFFFFF"/>
        <w:spacing w:after="0" w:line="260" w:lineRule="atLeast"/>
        <w:jc w:val="both"/>
        <w:textAlignment w:val="top"/>
        <w:rPr>
          <w:rFonts w:ascii="Arial" w:eastAsia="Times New Roman" w:hAnsi="Arial" w:cs="Arial"/>
          <w:sz w:val="24"/>
          <w:szCs w:val="24"/>
          <w:lang w:eastAsia="en-GB"/>
        </w:rPr>
      </w:pPr>
      <w:r w:rsidRPr="00102E4D">
        <w:rPr>
          <w:rFonts w:ascii="Arial" w:eastAsia="Times New Roman" w:hAnsi="Arial" w:cs="Arial"/>
          <w:sz w:val="24"/>
          <w:szCs w:val="24"/>
          <w:bdr w:val="none" w:sz="0" w:space="0" w:color="auto" w:frame="1"/>
          <w:lang w:eastAsia="en-GB"/>
        </w:rPr>
        <w:t> </w:t>
      </w:r>
    </w:p>
    <w:p w:rsidR="0060659D" w:rsidRPr="00102E4D" w:rsidRDefault="0060659D" w:rsidP="0060659D">
      <w:pPr>
        <w:shd w:val="clear" w:color="auto" w:fill="FFFFFF"/>
        <w:spacing w:after="0" w:line="260" w:lineRule="atLeast"/>
        <w:jc w:val="both"/>
        <w:textAlignment w:val="top"/>
        <w:rPr>
          <w:rFonts w:ascii="Arial" w:eastAsia="Times New Roman" w:hAnsi="Arial" w:cs="Arial"/>
          <w:sz w:val="20"/>
          <w:szCs w:val="24"/>
          <w:lang w:eastAsia="en-GB"/>
        </w:rPr>
      </w:pPr>
      <w:r w:rsidRPr="00102E4D">
        <w:rPr>
          <w:rFonts w:ascii="Arial" w:eastAsia="Times New Roman" w:hAnsi="Arial" w:cs="Arial"/>
          <w:i/>
          <w:iCs/>
          <w:sz w:val="20"/>
          <w:szCs w:val="24"/>
          <w:bdr w:val="none" w:sz="0" w:space="0" w:color="auto" w:frame="1"/>
          <w:lang w:eastAsia="en-GB"/>
        </w:rPr>
        <w:t>Note - The definition of a fuel poor household is one needing to spend in excess of 10 per cent of its household income on all fuel use to achieve a satisfactory standard of warmth (21oC in the main living area and 18oC in other occupied rooms; World Health Organisation). Fuel Poverty assesses the ability to meet all domestic energy costs including space and water heating, cooking, lights and appliances.</w:t>
      </w:r>
    </w:p>
    <w:p w:rsidR="0060659D" w:rsidRPr="00102E4D" w:rsidRDefault="0060659D" w:rsidP="0060659D">
      <w:pPr>
        <w:shd w:val="clear" w:color="auto" w:fill="FFFFFF"/>
        <w:spacing w:after="0" w:line="260" w:lineRule="atLeast"/>
        <w:jc w:val="both"/>
        <w:textAlignment w:val="top"/>
        <w:rPr>
          <w:rFonts w:ascii="Arial" w:eastAsia="Times New Roman" w:hAnsi="Arial" w:cs="Arial"/>
          <w:sz w:val="24"/>
          <w:szCs w:val="24"/>
          <w:lang w:eastAsia="en-GB"/>
        </w:rPr>
      </w:pPr>
      <w:r w:rsidRPr="00102E4D">
        <w:rPr>
          <w:rFonts w:ascii="Arial" w:eastAsia="Times New Roman" w:hAnsi="Arial" w:cs="Arial"/>
          <w:i/>
          <w:iCs/>
          <w:sz w:val="24"/>
          <w:szCs w:val="24"/>
          <w:bdr w:val="none" w:sz="0" w:space="0" w:color="auto" w:frame="1"/>
          <w:lang w:eastAsia="en-GB"/>
        </w:rPr>
        <w:t> </w:t>
      </w:r>
    </w:p>
    <w:p w:rsidR="0060659D" w:rsidRPr="000D0011" w:rsidRDefault="0060659D" w:rsidP="0060659D">
      <w:pPr>
        <w:shd w:val="clear" w:color="auto" w:fill="FFFFFF"/>
        <w:spacing w:after="0" w:line="240" w:lineRule="auto"/>
        <w:jc w:val="both"/>
        <w:textAlignment w:val="top"/>
        <w:rPr>
          <w:rFonts w:ascii="Arial" w:hAnsi="Arial" w:cs="Arial"/>
          <w:b/>
          <w:color w:val="5B9BD5" w:themeColor="accent1"/>
          <w:sz w:val="24"/>
          <w:szCs w:val="24"/>
        </w:rPr>
      </w:pPr>
      <w:r w:rsidRPr="000D0011">
        <w:rPr>
          <w:rFonts w:ascii="Arial" w:hAnsi="Arial" w:cs="Arial"/>
          <w:b/>
          <w:color w:val="5B9BD5" w:themeColor="accent1"/>
          <w:sz w:val="24"/>
          <w:szCs w:val="24"/>
        </w:rPr>
        <w:t>Living Environment Deprivation - Housing Access and Housing Quality</w:t>
      </w:r>
    </w:p>
    <w:p w:rsidR="0060659D" w:rsidRPr="000D0011" w:rsidRDefault="0060659D" w:rsidP="0060659D">
      <w:pPr>
        <w:shd w:val="clear" w:color="auto" w:fill="FFFFFF"/>
        <w:spacing w:after="0" w:line="240" w:lineRule="auto"/>
        <w:jc w:val="both"/>
        <w:textAlignment w:val="top"/>
        <w:rPr>
          <w:rFonts w:ascii="Arial" w:eastAsia="Times New Roman" w:hAnsi="Arial" w:cs="Arial"/>
          <w:sz w:val="24"/>
          <w:szCs w:val="24"/>
          <w:lang w:eastAsia="en-GB"/>
        </w:rPr>
      </w:pPr>
    </w:p>
    <w:p w:rsidR="0060659D" w:rsidRPr="000D0011" w:rsidRDefault="0060659D" w:rsidP="0060659D">
      <w:pPr>
        <w:rPr>
          <w:rFonts w:ascii="Arial" w:hAnsi="Arial" w:cs="Arial"/>
          <w:sz w:val="24"/>
          <w:szCs w:val="24"/>
        </w:rPr>
      </w:pPr>
      <w:r w:rsidRPr="000D0011">
        <w:rPr>
          <w:rFonts w:ascii="Arial" w:hAnsi="Arial" w:cs="Arial"/>
          <w:sz w:val="24"/>
          <w:szCs w:val="24"/>
        </w:rPr>
        <w:t>The Northern Ireland Deprivation Measure 2017 Living Environment Domain - the purpose of this domain is to identify small areas experiencing deprivation in terms of the quality of housing, access to suitable housing and the outdoor physical environment. It comprises three separate sub-domains measuring these</w:t>
      </w:r>
    </w:p>
    <w:p w:rsidR="0060659D" w:rsidRPr="000D0011" w:rsidRDefault="0060659D" w:rsidP="0060659D">
      <w:pPr>
        <w:rPr>
          <w:rFonts w:ascii="Arial" w:eastAsia="Times New Roman" w:hAnsi="Arial" w:cs="Arial"/>
          <w:sz w:val="24"/>
          <w:szCs w:val="24"/>
          <w:bdr w:val="none" w:sz="0" w:space="0" w:color="auto" w:frame="1"/>
          <w:lang w:eastAsia="en-GB"/>
        </w:rPr>
      </w:pPr>
      <w:r w:rsidRPr="000D0011">
        <w:rPr>
          <w:rFonts w:ascii="Arial" w:hAnsi="Arial" w:cs="Arial"/>
          <w:sz w:val="24"/>
          <w:szCs w:val="24"/>
        </w:rPr>
        <w:t xml:space="preserve">Within Ards and North Down LGD2014 the most deprived Super Output Area based on the </w:t>
      </w:r>
      <w:r w:rsidRPr="000D0011">
        <w:rPr>
          <w:rFonts w:ascii="Arial" w:hAnsi="Arial" w:cs="Arial"/>
          <w:b/>
          <w:sz w:val="24"/>
          <w:szCs w:val="24"/>
          <w:u w:val="single"/>
        </w:rPr>
        <w:t>housing quality sub-domain</w:t>
      </w:r>
      <w:r w:rsidRPr="000D0011">
        <w:rPr>
          <w:rFonts w:ascii="Arial" w:hAnsi="Arial" w:cs="Arial"/>
          <w:b/>
          <w:sz w:val="24"/>
          <w:szCs w:val="24"/>
        </w:rPr>
        <w:t xml:space="preserve"> measure is </w:t>
      </w:r>
      <w:r w:rsidR="008159A3" w:rsidRPr="000D0011">
        <w:rPr>
          <w:rFonts w:ascii="Arial" w:hAnsi="Arial" w:cs="Arial"/>
          <w:b/>
          <w:sz w:val="24"/>
          <w:szCs w:val="24"/>
        </w:rPr>
        <w:t>Killinchy1</w:t>
      </w:r>
      <w:r w:rsidRPr="000D0011">
        <w:rPr>
          <w:rFonts w:ascii="Arial" w:hAnsi="Arial" w:cs="Arial"/>
          <w:b/>
          <w:sz w:val="24"/>
          <w:szCs w:val="24"/>
        </w:rPr>
        <w:t xml:space="preserve"> </w:t>
      </w:r>
      <w:r w:rsidR="008159A3" w:rsidRPr="000D0011">
        <w:rPr>
          <w:rFonts w:ascii="Arial" w:hAnsi="Arial" w:cs="Arial"/>
          <w:sz w:val="24"/>
          <w:szCs w:val="24"/>
        </w:rPr>
        <w:t>(ranked 24</w:t>
      </w:r>
      <w:r w:rsidRPr="000D0011">
        <w:rPr>
          <w:rFonts w:ascii="Arial" w:hAnsi="Arial" w:cs="Arial"/>
          <w:sz w:val="24"/>
          <w:szCs w:val="24"/>
        </w:rPr>
        <w:t xml:space="preserve"> out of 890 in NI) and the least depriv</w:t>
      </w:r>
      <w:r w:rsidR="008159A3" w:rsidRPr="000D0011">
        <w:rPr>
          <w:rFonts w:ascii="Arial" w:hAnsi="Arial" w:cs="Arial"/>
          <w:sz w:val="24"/>
          <w:szCs w:val="24"/>
        </w:rPr>
        <w:t xml:space="preserve">ed Super Output Area is </w:t>
      </w:r>
      <w:proofErr w:type="spellStart"/>
      <w:r w:rsidR="008159A3" w:rsidRPr="000D0011">
        <w:rPr>
          <w:rFonts w:ascii="Arial" w:hAnsi="Arial" w:cs="Arial"/>
          <w:b/>
          <w:sz w:val="24"/>
          <w:szCs w:val="24"/>
        </w:rPr>
        <w:t>Ballycrochan</w:t>
      </w:r>
      <w:proofErr w:type="spellEnd"/>
      <w:r w:rsidR="008159A3" w:rsidRPr="000D0011">
        <w:rPr>
          <w:rFonts w:ascii="Arial" w:hAnsi="Arial" w:cs="Arial"/>
          <w:sz w:val="24"/>
          <w:szCs w:val="24"/>
        </w:rPr>
        <w:t xml:space="preserve"> (ranked 887</w:t>
      </w:r>
      <w:r w:rsidRPr="000D0011">
        <w:rPr>
          <w:rFonts w:ascii="Arial" w:hAnsi="Arial" w:cs="Arial"/>
          <w:sz w:val="24"/>
          <w:szCs w:val="24"/>
        </w:rPr>
        <w:t xml:space="preserve"> out of 890 in NI).</w:t>
      </w:r>
    </w:p>
    <w:tbl>
      <w:tblPr>
        <w:tblW w:w="10599" w:type="dxa"/>
        <w:tblInd w:w="-851" w:type="dxa"/>
        <w:tblCellMar>
          <w:left w:w="0" w:type="dxa"/>
          <w:right w:w="0" w:type="dxa"/>
        </w:tblCellMar>
        <w:tblLook w:val="04A0" w:firstRow="1" w:lastRow="0" w:firstColumn="1" w:lastColumn="0" w:noHBand="0" w:noVBand="1"/>
      </w:tblPr>
      <w:tblGrid>
        <w:gridCol w:w="10599"/>
      </w:tblGrid>
      <w:tr w:rsidR="0060659D" w:rsidRPr="00102E4D" w:rsidTr="0060659D">
        <w:trPr>
          <w:trHeight w:val="1067"/>
        </w:trPr>
        <w:tc>
          <w:tcPr>
            <w:tcW w:w="10599" w:type="dxa"/>
            <w:hideMark/>
          </w:tcPr>
          <w:p w:rsidR="0060659D" w:rsidRPr="00102E4D" w:rsidRDefault="00166F2F" w:rsidP="0060659D">
            <w:pPr>
              <w:spacing w:after="0" w:line="240" w:lineRule="auto"/>
              <w:rPr>
                <w:rFonts w:ascii="Arial" w:eastAsia="Times New Roman" w:hAnsi="Arial" w:cs="Arial"/>
                <w:color w:val="333333"/>
                <w:sz w:val="19"/>
                <w:szCs w:val="19"/>
                <w:lang w:val="en-US" w:eastAsia="en-GB"/>
              </w:rPr>
            </w:pPr>
            <w:r w:rsidRPr="00102E4D">
              <w:rPr>
                <w:rFonts w:ascii="Arial" w:hAnsi="Arial" w:cs="Arial"/>
                <w:b/>
                <w:noProof/>
                <w:sz w:val="24"/>
                <w:szCs w:val="24"/>
                <w:lang w:val="en-US"/>
              </w:rPr>
              <mc:AlternateContent>
                <mc:Choice Requires="wps">
                  <w:drawing>
                    <wp:anchor distT="0" distB="0" distL="114300" distR="114300" simplePos="0" relativeHeight="251683840" behindDoc="1" locked="0" layoutInCell="1" allowOverlap="1" wp14:anchorId="3ADF101A" wp14:editId="1A79926F">
                      <wp:simplePos x="0" y="0"/>
                      <wp:positionH relativeFrom="column">
                        <wp:posOffset>559435</wp:posOffset>
                      </wp:positionH>
                      <wp:positionV relativeFrom="paragraph">
                        <wp:posOffset>56515</wp:posOffset>
                      </wp:positionV>
                      <wp:extent cx="1905000" cy="1057275"/>
                      <wp:effectExtent l="19050" t="19050" r="19050" b="47625"/>
                      <wp:wrapTight wrapText="bothSides">
                        <wp:wrapPolygon edited="0">
                          <wp:start x="5400" y="-389"/>
                          <wp:lineTo x="1944" y="5838"/>
                          <wp:lineTo x="-216" y="6227"/>
                          <wp:lineTo x="-216" y="11286"/>
                          <wp:lineTo x="5400" y="22184"/>
                          <wp:lineTo x="6480" y="22184"/>
                          <wp:lineTo x="6480" y="18681"/>
                          <wp:lineTo x="15552" y="18681"/>
                          <wp:lineTo x="21600" y="16346"/>
                          <wp:lineTo x="21600" y="4670"/>
                          <wp:lineTo x="6480" y="-389"/>
                          <wp:lineTo x="5400" y="-389"/>
                        </wp:wrapPolygon>
                      </wp:wrapTight>
                      <wp:docPr id="29" name="Left Arrow 29"/>
                      <wp:cNvGraphicFramePr/>
                      <a:graphic xmlns:a="http://schemas.openxmlformats.org/drawingml/2006/main">
                        <a:graphicData uri="http://schemas.microsoft.com/office/word/2010/wordprocessingShape">
                          <wps:wsp>
                            <wps:cNvSpPr/>
                            <wps:spPr>
                              <a:xfrm>
                                <a:off x="0" y="0"/>
                                <a:ext cx="1905000" cy="1057275"/>
                              </a:xfrm>
                              <a:prstGeom prst="leftArrow">
                                <a:avLst/>
                              </a:prstGeom>
                              <a:solidFill>
                                <a:schemeClr val="accent2"/>
                              </a:solidFill>
                              <a:ln w="12700" cap="flat" cmpd="sng" algn="ctr">
                                <a:solidFill>
                                  <a:srgbClr val="5B9BD5">
                                    <a:shade val="50000"/>
                                  </a:srgbClr>
                                </a:solidFill>
                                <a:prstDash val="solid"/>
                                <a:miter lim="800000"/>
                              </a:ln>
                              <a:effectLst/>
                            </wps:spPr>
                            <wps:txbx>
                              <w:txbxContent>
                                <w:p w:rsidR="0023411B" w:rsidRPr="00166F2F" w:rsidRDefault="0023411B" w:rsidP="0060659D">
                                  <w:pPr>
                                    <w:jc w:val="center"/>
                                  </w:pPr>
                                  <w:proofErr w:type="spellStart"/>
                                  <w:r w:rsidRPr="00166F2F">
                                    <w:rPr>
                                      <w:rFonts w:ascii="Verdana" w:hAnsi="Verdana"/>
                                      <w:color w:val="191970"/>
                                    </w:rPr>
                                    <w:t>Killinchy</w:t>
                                  </w:r>
                                  <w:proofErr w:type="spellEnd"/>
                                  <w:r w:rsidRPr="00166F2F">
                                    <w:rPr>
                                      <w:rFonts w:ascii="Verdana" w:hAnsi="Verdana"/>
                                      <w:color w:val="191970"/>
                                    </w:rPr>
                                    <w:t xml:space="preserve"> 1 (ranked 24 out of 890 in NI</w:t>
                                  </w:r>
                                  <w:r>
                                    <w:rPr>
                                      <w:rFonts w:ascii="Verdana" w:hAnsi="Verdana"/>
                                      <w:color w:val="19197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101A" id="Left Arrow 29" o:spid="_x0000_s1035" type="#_x0000_t66" style="position:absolute;margin-left:44.05pt;margin-top:4.45pt;width:150pt;height:8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pdkAIAADAFAAAOAAAAZHJzL2Uyb0RvYy54bWysVEtv2zAMvg/YfxB0X+0EzdoYdYq0QYcB&#10;QRugHXpmZCkWoNckJXb360fJTvrYTsMuNilSfHz8qKvrXity4D5Ia2o6OSsp4YbZRppdTX883X25&#10;pCREMA0oa3hNX3ig14vPn646V/Gpba1quCcYxISqczVtY3RVUQTWcg3hzDpu0Cis1xBR9bui8dBh&#10;dK2KaVl+LTrrG+ct4yHg6Wow0kWOLwRn8UGIwCNRNcXaYv76/N2mb7G4gmrnwbWSjWXAP1ShQRpM&#10;egq1gghk7+UfobRk3gYr4hmzurBCSMZzD9jNpPzQzWMLjudeEJzgTjCF/xeW3R82nsimptM5JQY0&#10;zmjNRSRL721H8BAR6lyo0PHRbfyoBRRTu73wOv2xEdJnVF9OqPI+EoaHk3k5K0sEn6FtUs4uphez&#10;FLV4ve58iN+41SQJNVVYQM6fIYXDOsTB/+iXUgarZHMnlcpK4gu/VZ4cACcNjHETp2OWd57KkA7L&#10;mF7kigApJxRELE47BCGYHSWgdshlFn1O/+528LvtKcvsZn6zmg1OLTR8yJ16zbzC/kb33Ou7OKmR&#10;FYR2uJJNqViotIy4D0rqml6mQMdIyiQrz4we4UhTGeaQpNhv+zzH08S2tnnB2Xo7kD44dicx7RpC&#10;3IBHluNIcHPjA36EsoiKHSVKWut//e08+SP50EpJh1uDiP3cg+eUqO8GaTmfnJ+nNcvKOY4aFf/W&#10;sn1rMXt9a3FcE3wjHMti8o/qKApv9TMu+DJlRRMYhrmH2YzKbRy2GZ8IxpfL7Iar5SCuzaNjKXhC&#10;LgH+1D+DdyPHItLz3h43DKoPLBt8001jl/tohcwUTEgPuOJMk4Jrmac7PiFp79/q2ev1oVv8BgAA&#10;//8DAFBLAwQUAAYACAAAACEACZ+I0NwAAAAIAQAADwAAAGRycy9kb3ducmV2LnhtbEyPwU7DMBBE&#10;70j8g7VI3KjTQiENcSoEAglxovTQ4zZekoh4ncZumv59t1zgtBrN0+xMvhxdqwbqQ+PZwHSSgCIu&#10;vW24MrD+er1JQYWIbLH1TAaOFGBZXF7kmFl/4E8aVrFSEsIhQwN1jF2mdShrchgmviMW79v3DqPI&#10;vtK2x4OEu1bPkuReO2xYPtTY0XNN5c9q7yTl+NLxBt8+NC5St4ubZP4+rI25vhqfHkFFGuMfDOf6&#10;Uh0K6bT1e7ZBtQbSdCqk3AUosW9/9Va4h/kd6CLX/wcUJwAAAP//AwBQSwECLQAUAAYACAAAACEA&#10;toM4kv4AAADhAQAAEwAAAAAAAAAAAAAAAAAAAAAAW0NvbnRlbnRfVHlwZXNdLnhtbFBLAQItABQA&#10;BgAIAAAAIQA4/SH/1gAAAJQBAAALAAAAAAAAAAAAAAAAAC8BAABfcmVscy8ucmVsc1BLAQItABQA&#10;BgAIAAAAIQAnjypdkAIAADAFAAAOAAAAAAAAAAAAAAAAAC4CAABkcnMvZTJvRG9jLnhtbFBLAQIt&#10;ABQABgAIAAAAIQAJn4jQ3AAAAAgBAAAPAAAAAAAAAAAAAAAAAOoEAABkcnMvZG93bnJldi54bWxQ&#10;SwUGAAAAAAQABADzAAAA8wUAAAAA&#10;" adj="5994" fillcolor="#ed7d31 [3205]" strokecolor="#41719c" strokeweight="1pt">
                      <v:textbox>
                        <w:txbxContent>
                          <w:p w:rsidR="0023411B" w:rsidRPr="00166F2F" w:rsidRDefault="0023411B" w:rsidP="0060659D">
                            <w:pPr>
                              <w:jc w:val="center"/>
                            </w:pPr>
                            <w:r w:rsidRPr="00166F2F">
                              <w:rPr>
                                <w:rFonts w:ascii="Verdana" w:hAnsi="Verdana"/>
                                <w:color w:val="191970"/>
                              </w:rPr>
                              <w:t>Killinchy 1 (ranked 24 out of 890 in NI</w:t>
                            </w:r>
                            <w:r>
                              <w:rPr>
                                <w:rFonts w:ascii="Verdana" w:hAnsi="Verdana"/>
                                <w:color w:val="191970"/>
                              </w:rPr>
                              <w:t>)</w:t>
                            </w:r>
                          </w:p>
                        </w:txbxContent>
                      </v:textbox>
                      <w10:wrap type="tight"/>
                    </v:shape>
                  </w:pict>
                </mc:Fallback>
              </mc:AlternateContent>
            </w:r>
            <w:r w:rsidRPr="00102E4D">
              <w:rPr>
                <w:rFonts w:ascii="Arial" w:hAnsi="Arial" w:cs="Arial"/>
                <w:b/>
                <w:noProof/>
                <w:sz w:val="24"/>
                <w:szCs w:val="24"/>
                <w:lang w:val="en-US"/>
              </w:rPr>
              <mc:AlternateContent>
                <mc:Choice Requires="wps">
                  <w:drawing>
                    <wp:anchor distT="0" distB="0" distL="114300" distR="114300" simplePos="0" relativeHeight="251684864" behindDoc="1" locked="0" layoutInCell="1" allowOverlap="1" wp14:anchorId="4DA36B5D" wp14:editId="115AA3C2">
                      <wp:simplePos x="0" y="0"/>
                      <wp:positionH relativeFrom="column">
                        <wp:posOffset>3845560</wp:posOffset>
                      </wp:positionH>
                      <wp:positionV relativeFrom="paragraph">
                        <wp:posOffset>19050</wp:posOffset>
                      </wp:positionV>
                      <wp:extent cx="2228850" cy="1095375"/>
                      <wp:effectExtent l="0" t="19050" r="38100" b="47625"/>
                      <wp:wrapTight wrapText="bothSides">
                        <wp:wrapPolygon edited="0">
                          <wp:start x="15877" y="-376"/>
                          <wp:lineTo x="0" y="4508"/>
                          <wp:lineTo x="0" y="16529"/>
                          <wp:lineTo x="15877" y="18031"/>
                          <wp:lineTo x="15877" y="22163"/>
                          <wp:lineTo x="16800" y="22163"/>
                          <wp:lineTo x="21600" y="12021"/>
                          <wp:lineTo x="21785" y="10143"/>
                          <wp:lineTo x="16800" y="-376"/>
                          <wp:lineTo x="15877" y="-376"/>
                        </wp:wrapPolygon>
                      </wp:wrapTight>
                      <wp:docPr id="30" name="Right Arrow 30"/>
                      <wp:cNvGraphicFramePr/>
                      <a:graphic xmlns:a="http://schemas.openxmlformats.org/drawingml/2006/main">
                        <a:graphicData uri="http://schemas.microsoft.com/office/word/2010/wordprocessingShape">
                          <wps:wsp>
                            <wps:cNvSpPr/>
                            <wps:spPr>
                              <a:xfrm>
                                <a:off x="0" y="0"/>
                                <a:ext cx="2228850" cy="10953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23411B" w:rsidRPr="00166F2F" w:rsidRDefault="0023411B" w:rsidP="0060659D">
                                  <w:pPr>
                                    <w:spacing w:line="240" w:lineRule="auto"/>
                                    <w:jc w:val="center"/>
                                  </w:pPr>
                                  <w:proofErr w:type="spellStart"/>
                                  <w:r w:rsidRPr="00166F2F">
                                    <w:rPr>
                                      <w:rFonts w:ascii="Verdana" w:hAnsi="Verdana"/>
                                      <w:color w:val="191970"/>
                                    </w:rPr>
                                    <w:t>Ballycrochan</w:t>
                                  </w:r>
                                  <w:proofErr w:type="spellEnd"/>
                                  <w:r w:rsidRPr="00166F2F">
                                    <w:rPr>
                                      <w:rFonts w:ascii="Verdana" w:hAnsi="Verdana"/>
                                      <w:color w:val="191970"/>
                                    </w:rPr>
                                    <w:t xml:space="preserve"> 2 (ranked 887 out of 890 in NI</w:t>
                                  </w:r>
                                  <w:r>
                                    <w:rPr>
                                      <w:rFonts w:ascii="Verdana" w:hAnsi="Verdana"/>
                                      <w:color w:val="19197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36B5D" id="Right Arrow 30" o:spid="_x0000_s1036" type="#_x0000_t13" style="position:absolute;margin-left:302.8pt;margin-top:1.5pt;width:175.5pt;height:8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ibjAIAADAFAAAOAAAAZHJzL2Uyb0RvYy54bWysVEtv2zAMvg/YfxB0X+24zZoadYq0QYcB&#10;RVusHXpmZNkWoNckJXb360fJTvpYT8NyUEiT+kh+JHV+MShJdtx5YXRFZ0c5JVwzUwvdVvTn4/WX&#10;BSU+gK5BGs0r+sw9vVh+/nTe25IXpjOy5o4giPZlbyvahWDLLPOs4wr8kbFco7ExTkFA1bVZ7aBH&#10;dCWzIs+/Zr1xtXWGce/x63o00mXCbxrOwl3TeB6IrCjmFtLp0rmJZ7Y8h7J1YDvBpjTgH7JQIDQG&#10;PUCtIQDZOvEXlBLMGW+acMSMykzTCMZTDVjNLH9XzUMHlqdakBxvDzT5/wfLbnf3joi6osdIjwaF&#10;Pfoh2i6QlXOmJ/gVKeqtL9Hzwd67SfMoxnqHxqn4j5WQIdH6fKCVD4Ew/FgUxWIxR3iGtll+Nj8+&#10;nUfU7OW6dT5840aRKFTUxQxSAolU2N34MF7YO8aY3khRXwspk+LazZV0ZAfY6fnl2eV6H+ONm9Sk&#10;xySK0zzmAzhxjYSAorLIgdctJSBbHGUWXIr95rb/IEgK3kHNp9A5/qbqJvdU6RucWMUafDdeSaZ4&#10;BUolAq6DFKqiiwi0R5I6Wnka6ImL2JOxC1EKw2ZIbZwdGrYx9TP21plx6L1l1wLj3oAP9+BwypEB&#10;3Nxwh0cjDdJiJomSzrjfH32P/jh8aKWkx61Byn5twXFK5HeNY3k2OzlB2JCUk/lpgYp7bdm8tuit&#10;ujLYrhm+EZYlMfoHuRcbZ9QTLvgqRkUTaIaxx+ZMylUYtxmfCMZXq+SGq2Uh3OgHyyJ4pC4y/jg8&#10;gbPTiAWczluz3zAo383Y6BtvarPaBtOINICR6pFXbGpUcC1Te6cnJO79az15vTx0yz8AAAD//wMA&#10;UEsDBBQABgAIAAAAIQBZpboL3AAAAAkBAAAPAAAAZHJzL2Rvd25yZXYueG1sTI/NTsMwEITvSLyD&#10;tUjcqMOPUwhxKlQJcUFCLX0AN17iiHgdbDcJb89yguNoRjPf1JvFD2LCmPpAGq5XBQikNtieOg2H&#10;9+erexApG7JmCIQavjHBpjk/q01lw0w7nPa5E1xCqTIaXM5jJWVqHXqTVmFEYu8jRG8yy9hJG83M&#10;5X6QN0VRSm964gVnRtw6bD/3J69hnOfty5dcT6Vzb4dOxdedv2u1vrxYnh5BZFzyXxh+8RkdGmY6&#10;hhPZJAYNZaFKjmq45UvsP6iS9ZGDa6VANrX8/6D5AQAA//8DAFBLAQItABQABgAIAAAAIQC2gziS&#10;/gAAAOEBAAATAAAAAAAAAAAAAAAAAAAAAABbQ29udGVudF9UeXBlc10ueG1sUEsBAi0AFAAGAAgA&#10;AAAhADj9If/WAAAAlAEAAAsAAAAAAAAAAAAAAAAALwEAAF9yZWxzLy5yZWxzUEsBAi0AFAAGAAgA&#10;AAAhANt8+JuMAgAAMAUAAA4AAAAAAAAAAAAAAAAALgIAAGRycy9lMm9Eb2MueG1sUEsBAi0AFAAG&#10;AAgAAAAhAFmlugvcAAAACQEAAA8AAAAAAAAAAAAAAAAA5gQAAGRycy9kb3ducmV2LnhtbFBLBQYA&#10;AAAABAAEAPMAAADvBQAAAAA=&#10;" adj="16292" fillcolor="#5b9bd5" strokecolor="#41719c" strokeweight="1pt">
                      <v:textbox>
                        <w:txbxContent>
                          <w:p w:rsidR="0023411B" w:rsidRPr="00166F2F" w:rsidRDefault="0023411B" w:rsidP="0060659D">
                            <w:pPr>
                              <w:spacing w:line="240" w:lineRule="auto"/>
                              <w:jc w:val="center"/>
                            </w:pPr>
                            <w:r w:rsidRPr="00166F2F">
                              <w:rPr>
                                <w:rFonts w:ascii="Verdana" w:hAnsi="Verdana"/>
                                <w:color w:val="191970"/>
                              </w:rPr>
                              <w:t>Ballycrochan 2 (ranked 887 out of 890 in NI</w:t>
                            </w:r>
                            <w:r>
                              <w:rPr>
                                <w:rFonts w:ascii="Verdana" w:hAnsi="Verdana"/>
                                <w:color w:val="191970"/>
                              </w:rPr>
                              <w:t>)</w:t>
                            </w:r>
                          </w:p>
                        </w:txbxContent>
                      </v:textbox>
                      <w10:wrap type="tight"/>
                    </v:shape>
                  </w:pict>
                </mc:Fallback>
              </mc:AlternateContent>
            </w:r>
            <w:r w:rsidR="0060659D" w:rsidRPr="00102E4D">
              <w:rPr>
                <w:rFonts w:ascii="Arial" w:hAnsi="Arial" w:cs="Arial"/>
                <w:b/>
                <w:noProof/>
                <w:lang w:val="en-US"/>
              </w:rPr>
              <w:drawing>
                <wp:anchor distT="0" distB="0" distL="114300" distR="114300" simplePos="0" relativeHeight="251682816" behindDoc="1" locked="0" layoutInCell="1" allowOverlap="1" wp14:anchorId="5D48FC34" wp14:editId="54002F9B">
                  <wp:simplePos x="0" y="0"/>
                  <wp:positionH relativeFrom="margin">
                    <wp:posOffset>2360930</wp:posOffset>
                  </wp:positionH>
                  <wp:positionV relativeFrom="page">
                    <wp:posOffset>329565</wp:posOffset>
                  </wp:positionV>
                  <wp:extent cx="1733550" cy="1000125"/>
                  <wp:effectExtent l="0" t="0" r="0" b="9525"/>
                  <wp:wrapTight wrapText="bothSides">
                    <wp:wrapPolygon edited="0">
                      <wp:start x="0" y="0"/>
                      <wp:lineTo x="0" y="21394"/>
                      <wp:lineTo x="21363" y="21394"/>
                      <wp:lineTo x="21363" y="0"/>
                      <wp:lineTo x="0" y="0"/>
                    </wp:wrapPolygon>
                  </wp:wrapTight>
                  <wp:docPr id="31" name="Picture 31"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659D" w:rsidRPr="00102E4D" w:rsidRDefault="0060659D" w:rsidP="0060659D">
      <w:pPr>
        <w:jc w:val="both"/>
        <w:rPr>
          <w:rFonts w:ascii="Arial" w:hAnsi="Arial" w:cs="Arial"/>
          <w:i/>
          <w:sz w:val="20"/>
          <w:szCs w:val="20"/>
        </w:rPr>
      </w:pPr>
      <w:r w:rsidRPr="00102E4D">
        <w:rPr>
          <w:rFonts w:ascii="Arial" w:eastAsia="Calibri" w:hAnsi="Arial" w:cs="Arial"/>
          <w:i/>
          <w:sz w:val="20"/>
          <w:szCs w:val="20"/>
        </w:rPr>
        <w:t xml:space="preserve">                *1 is the most deprived SOA in Northern Ireland and 890 the least deprived. </w:t>
      </w:r>
    </w:p>
    <w:tbl>
      <w:tblPr>
        <w:tblpPr w:leftFromText="180" w:rightFromText="180" w:vertAnchor="text" w:horzAnchor="margin" w:tblpXSpec="center" w:tblpY="1413"/>
        <w:tblW w:w="10132" w:type="dxa"/>
        <w:tblCellMar>
          <w:left w:w="0" w:type="dxa"/>
          <w:right w:w="0" w:type="dxa"/>
        </w:tblCellMar>
        <w:tblLook w:val="04A0" w:firstRow="1" w:lastRow="0" w:firstColumn="1" w:lastColumn="0" w:noHBand="0" w:noVBand="1"/>
      </w:tblPr>
      <w:tblGrid>
        <w:gridCol w:w="10132"/>
      </w:tblGrid>
      <w:tr w:rsidR="0060659D" w:rsidRPr="00102E4D" w:rsidTr="0060659D">
        <w:trPr>
          <w:trHeight w:val="875"/>
        </w:trPr>
        <w:tc>
          <w:tcPr>
            <w:tcW w:w="10132" w:type="dxa"/>
            <w:hideMark/>
          </w:tcPr>
          <w:p w:rsidR="0060659D" w:rsidRPr="00102E4D" w:rsidRDefault="00EA37A0" w:rsidP="0060659D">
            <w:pPr>
              <w:spacing w:after="0" w:line="240" w:lineRule="auto"/>
              <w:rPr>
                <w:rFonts w:ascii="Arial" w:eastAsia="Times New Roman" w:hAnsi="Arial" w:cs="Arial"/>
                <w:color w:val="333333"/>
                <w:sz w:val="19"/>
                <w:szCs w:val="19"/>
                <w:lang w:val="en-US" w:eastAsia="en-GB"/>
              </w:rPr>
            </w:pPr>
            <w:r w:rsidRPr="00102E4D">
              <w:rPr>
                <w:rFonts w:ascii="Arial" w:hAnsi="Arial" w:cs="Arial"/>
                <w:b/>
                <w:noProof/>
                <w:lang w:val="en-US"/>
              </w:rPr>
              <w:lastRenderedPageBreak/>
              <mc:AlternateContent>
                <mc:Choice Requires="wps">
                  <w:drawing>
                    <wp:anchor distT="0" distB="0" distL="114300" distR="114300" simplePos="0" relativeHeight="251687936" behindDoc="1" locked="0" layoutInCell="1" allowOverlap="1" wp14:anchorId="305DFA99" wp14:editId="20639467">
                      <wp:simplePos x="0" y="0"/>
                      <wp:positionH relativeFrom="column">
                        <wp:posOffset>4099560</wp:posOffset>
                      </wp:positionH>
                      <wp:positionV relativeFrom="paragraph">
                        <wp:posOffset>129540</wp:posOffset>
                      </wp:positionV>
                      <wp:extent cx="2286000" cy="1123950"/>
                      <wp:effectExtent l="0" t="19050" r="38100" b="38100"/>
                      <wp:wrapTight wrapText="bothSides">
                        <wp:wrapPolygon edited="0">
                          <wp:start x="15840" y="-366"/>
                          <wp:lineTo x="0" y="4393"/>
                          <wp:lineTo x="0" y="16475"/>
                          <wp:lineTo x="15840" y="17573"/>
                          <wp:lineTo x="15840" y="21966"/>
                          <wp:lineTo x="16740" y="21966"/>
                          <wp:lineTo x="21600" y="11715"/>
                          <wp:lineTo x="21780" y="10251"/>
                          <wp:lineTo x="16740" y="-366"/>
                          <wp:lineTo x="15840" y="-366"/>
                        </wp:wrapPolygon>
                      </wp:wrapTight>
                      <wp:docPr id="224" name="Right Arrow 224"/>
                      <wp:cNvGraphicFramePr/>
                      <a:graphic xmlns:a="http://schemas.openxmlformats.org/drawingml/2006/main">
                        <a:graphicData uri="http://schemas.microsoft.com/office/word/2010/wordprocessingShape">
                          <wps:wsp>
                            <wps:cNvSpPr/>
                            <wps:spPr>
                              <a:xfrm>
                                <a:off x="0" y="0"/>
                                <a:ext cx="2286000" cy="1123950"/>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23411B" w:rsidRPr="00166F2F" w:rsidRDefault="0023411B" w:rsidP="0060659D">
                                  <w:pPr>
                                    <w:spacing w:line="240" w:lineRule="auto"/>
                                    <w:jc w:val="center"/>
                                    <w:rPr>
                                      <w:rFonts w:ascii="Arial" w:hAnsi="Arial" w:cs="Arial"/>
                                    </w:rPr>
                                  </w:pPr>
                                  <w:proofErr w:type="spellStart"/>
                                  <w:r w:rsidRPr="00166F2F">
                                    <w:rPr>
                                      <w:rFonts w:ascii="Arial" w:hAnsi="Arial" w:cs="Arial"/>
                                      <w:color w:val="191970"/>
                                    </w:rPr>
                                    <w:t>Crawfordsburn</w:t>
                                  </w:r>
                                  <w:proofErr w:type="spellEnd"/>
                                  <w:r w:rsidRPr="00166F2F">
                                    <w:rPr>
                                      <w:rFonts w:ascii="Arial" w:hAnsi="Arial" w:cs="Arial"/>
                                      <w:color w:val="191970"/>
                                    </w:rPr>
                                    <w:t xml:space="preserve"> (ranked 863 out of 890 in NI least deprived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FA99" id="Right Arrow 224" o:spid="_x0000_s1037" type="#_x0000_t13" style="position:absolute;margin-left:322.8pt;margin-top:10.2pt;width:180pt;height: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uijAIAADIFAAAOAAAAZHJzL2Uyb0RvYy54bWysVEtv2zAMvg/YfxB0Xx17SR9BnCJt0GFA&#10;0RZth54VWbYF6DVKid39+lGykz5Pwy62KD4+8iOpxXmvFdkJ8NKakuZHE0qE4baSpinpr8erb6eU&#10;+MBMxZQ1oqTPwtPz5dcvi87NRWFbqyoBBIMYP+9cSdsQ3DzLPG+FZv7IOmFQWVvQLKAITVYB6zC6&#10;VlkxmRxnnYXKgeXCe7xdD0q6TPHrWvBwW9deBKJKirmF9IX03cRvtlyweQPMtZKPabB/yEIzaRD0&#10;EGrNAiNbkB9CacnBeluHI251ZutacpFqwGryybtqHlrmRKoFyfHuQJP/f2H5ze4OiKxKWhRTSgzT&#10;2KR72bSBrABsR+I1ktQ5P0fbB3cHo+TxGCvua9Dxj7WQPhH7fCBW9IFwvCyK0+PJBPnnqMvz4vvZ&#10;LFGfvbg78OGHsJrEQ0khppAySLSy3bUPCIwOe8OI6a2S1ZVUKgnQbC4VkB3DXs8uzi7Ws5g5urwx&#10;U4Z0mERxkvJhOHO1YgFT0w5Z8KahhKkGh5kHSNhvvP0nIAm8ZZUYobHSfXWj+ccsYhVr5tvBJUEM&#10;s6hlwIVQUpf0NAbaR1Imwog00iMXsSdDF+Ip9Js+NTLP9w3b2OoZuwt2GHvv+JVE3Gvmwx0DnHPs&#10;CO5uuMVPrSzSYscTJa2FP5/dR3scP9RS0uHeIGW/twwEJeqnwcE8y6fTuGhJmM5OChTgtWbzWmO2&#10;+tJiu3J8JRxPx2gf1P5Yg9VPuOKriIoqZjhiD80Zhcsw7DM+ElysVskMl8uxcG0eHI/BI3WR8cf+&#10;iYEbRyzgdN7Y/Y6x+bsZG2yjp7GrbbC1TAMYqR54xaZGARcztXd8ROLmv5aT1ctTt/wLAAD//wMA&#10;UEsDBBQABgAIAAAAIQC/E5hz4gAAAAsBAAAPAAAAZHJzL2Rvd25yZXYueG1sTI9NS8NAEIbvgv9h&#10;GcGb3W2MqYnZFBFEECnYVqG3TXZMotnZNLtto7/ezUlv8/HwzjP5cjQdO+LgWksS5jMBDKmyuqVa&#10;wnbzeHULzHlFWnWWUMI3OlgW52e5yrQ90Sse175mIYRcpiQ03vcZ565q0Cg3sz1S2H3YwSgf2qHm&#10;elCnEG46HgmRcKNaChca1eNDg9XX+mAkpDxa7d9f5ny/uP5Mn8qf3TN/20l5eTHe3wHzOPo/GCb9&#10;oA5FcCrtgbRjnYQkvkkCKiESMbAJEGKalKFKFzHwIuf/fyh+AQAA//8DAFBLAQItABQABgAIAAAA&#10;IQC2gziS/gAAAOEBAAATAAAAAAAAAAAAAAAAAAAAAABbQ29udGVudF9UeXBlc10ueG1sUEsBAi0A&#10;FAAGAAgAAAAhADj9If/WAAAAlAEAAAsAAAAAAAAAAAAAAAAALwEAAF9yZWxzLy5yZWxzUEsBAi0A&#10;FAAGAAgAAAAhACS2+6KMAgAAMgUAAA4AAAAAAAAAAAAAAAAALgIAAGRycy9lMm9Eb2MueG1sUEsB&#10;Ai0AFAAGAAgAAAAhAL8TmHPiAAAACwEAAA8AAAAAAAAAAAAAAAAA5gQAAGRycy9kb3ducmV2Lnht&#10;bFBLBQYAAAAABAAEAPMAAAD1BQAAAAA=&#10;" adj="16290" fillcolor="#5b9bd5" strokecolor="#41719c" strokeweight="1pt">
                      <v:textbox>
                        <w:txbxContent>
                          <w:p w:rsidR="0023411B" w:rsidRPr="00166F2F" w:rsidRDefault="0023411B" w:rsidP="0060659D">
                            <w:pPr>
                              <w:spacing w:line="240" w:lineRule="auto"/>
                              <w:jc w:val="center"/>
                              <w:rPr>
                                <w:rFonts w:ascii="Arial" w:hAnsi="Arial" w:cs="Arial"/>
                              </w:rPr>
                            </w:pPr>
                            <w:r w:rsidRPr="00166F2F">
                              <w:rPr>
                                <w:rFonts w:ascii="Arial" w:hAnsi="Arial" w:cs="Arial"/>
                                <w:color w:val="191970"/>
                              </w:rPr>
                              <w:t xml:space="preserve">Crawfordsburn (ranked 863 out of 890 in NI least deprived </w:t>
                            </w:r>
                          </w:p>
                        </w:txbxContent>
                      </v:textbox>
                      <w10:wrap type="tight"/>
                    </v:shape>
                  </w:pict>
                </mc:Fallback>
              </mc:AlternateContent>
            </w:r>
            <w:r w:rsidRPr="00102E4D">
              <w:rPr>
                <w:rFonts w:ascii="Arial" w:hAnsi="Arial" w:cs="Arial"/>
                <w:b/>
                <w:noProof/>
                <w:lang w:val="en-US"/>
              </w:rPr>
              <mc:AlternateContent>
                <mc:Choice Requires="wps">
                  <w:drawing>
                    <wp:anchor distT="0" distB="0" distL="114300" distR="114300" simplePos="0" relativeHeight="251686912" behindDoc="1" locked="0" layoutInCell="1" allowOverlap="1" wp14:anchorId="507FD38F" wp14:editId="52E3FEBF">
                      <wp:simplePos x="0" y="0"/>
                      <wp:positionH relativeFrom="column">
                        <wp:posOffset>365760</wp:posOffset>
                      </wp:positionH>
                      <wp:positionV relativeFrom="paragraph">
                        <wp:posOffset>120015</wp:posOffset>
                      </wp:positionV>
                      <wp:extent cx="2076450" cy="1076325"/>
                      <wp:effectExtent l="19050" t="19050" r="19050" b="47625"/>
                      <wp:wrapTight wrapText="bothSides">
                        <wp:wrapPolygon edited="0">
                          <wp:start x="5152" y="-382"/>
                          <wp:lineTo x="1982" y="5735"/>
                          <wp:lineTo x="-198" y="6117"/>
                          <wp:lineTo x="-198" y="11087"/>
                          <wp:lineTo x="5152" y="22173"/>
                          <wp:lineTo x="6143" y="22173"/>
                          <wp:lineTo x="6143" y="18350"/>
                          <wp:lineTo x="16448" y="18350"/>
                          <wp:lineTo x="21600" y="16439"/>
                          <wp:lineTo x="21600" y="4588"/>
                          <wp:lineTo x="6143" y="-382"/>
                          <wp:lineTo x="5152" y="-382"/>
                        </wp:wrapPolygon>
                      </wp:wrapTight>
                      <wp:docPr id="225" name="Left Arrow 225"/>
                      <wp:cNvGraphicFramePr/>
                      <a:graphic xmlns:a="http://schemas.openxmlformats.org/drawingml/2006/main">
                        <a:graphicData uri="http://schemas.microsoft.com/office/word/2010/wordprocessingShape">
                          <wps:wsp>
                            <wps:cNvSpPr/>
                            <wps:spPr>
                              <a:xfrm>
                                <a:off x="0" y="0"/>
                                <a:ext cx="2076450" cy="1076325"/>
                              </a:xfrm>
                              <a:prstGeom prst="leftArrow">
                                <a:avLst/>
                              </a:prstGeom>
                              <a:solidFill>
                                <a:srgbClr val="ED7D31"/>
                              </a:solidFill>
                              <a:ln w="12700" cap="flat" cmpd="sng" algn="ctr">
                                <a:solidFill>
                                  <a:srgbClr val="5B9BD5">
                                    <a:shade val="50000"/>
                                  </a:srgbClr>
                                </a:solidFill>
                                <a:prstDash val="solid"/>
                                <a:miter lim="800000"/>
                              </a:ln>
                              <a:effectLst/>
                            </wps:spPr>
                            <wps:txbx>
                              <w:txbxContent>
                                <w:p w:rsidR="0023411B" w:rsidRPr="000279A8" w:rsidRDefault="0023411B" w:rsidP="0060659D">
                                  <w:pPr>
                                    <w:jc w:val="center"/>
                                    <w:rPr>
                                      <w:sz w:val="28"/>
                                      <w:szCs w:val="28"/>
                                    </w:rPr>
                                  </w:pPr>
                                  <w:r>
                                    <w:rPr>
                                      <w:rFonts w:ascii="Arial" w:hAnsi="Arial" w:cs="Arial"/>
                                    </w:rPr>
                                    <w:t xml:space="preserve">Harbour 1 (ranked 9 out of 890) most deprived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FD38F" id="Left Arrow 225" o:spid="_x0000_s1038" type="#_x0000_t66" style="position:absolute;margin-left:28.8pt;margin-top:9.45pt;width:163.5pt;height:8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rkAIAADAFAAAOAAAAZHJzL2Uyb0RvYy54bWysVEtPGzEQvlfqf7B8L/sgaWDFBgVSqkoR&#10;IEHFeeL1Zi35VdvJhv76jr0bCNBT1T14Zzzvb2Z8cblXkuy488LomhYnOSVcM9MIvanpz8ebL2eU&#10;+AC6AWk0r+kz9/Ry/vnTRW8rXprOyIY7gk60r3pb0y4EW2WZZx1X4E+M5RqFrXEKArJukzUOevSu&#10;ZFbm+desN66xzjDuPd4uByGdJ/9ty1m4a1vPA5E1xdxCOl061/HM5hdQbRzYTrAxDfiHLBQIjUFf&#10;XC0hANk68cGVEswZb9pwwozKTNsKxlMNWE2Rv6vmoQPLUy0IjrcvMPn/55bd7u4dEU1Ny3JKiQaF&#10;TVrxNpCFc6Yn8RYx6q2vUPXB3ruR80jGgvetU/GPpZB9wvX5BVe+D4ThZZnPvk6mCD9DWYHM6eA1&#10;ezW3zofv3CgSiZpKzCAlkECF3coHjIv6B70Y0hspmhshZWLcZn0tHdkBdvrbcrY8LWLiaPJGTWrS&#10;Yw7lLI/pAE5cKyEgqSxi4PWGEpAbHGUWXIr9xtofB5lenV8tp4NSBw0fQk9z/A6RB/WPWcQqluC7&#10;wSSFiCZQKRFwHaRQNT2Ljg6epI5SngZ6xCK2ZGhCpMJ+vU9tLMroKV6tTfOMvXVmGHpv2Y3AuCvw&#10;4R4cTjkigJsb7vBopUFYzEhR0hn3+2/3UR+HD6WU9Lg1CNmvLThOifyhcSzPi8kkrlliJtNZiYw7&#10;lqyPJXqrrg22q8A3wrJERv0gD2TrjHrCBV/EqCgCzTD20JyRuQ7DNuMTwfhikdRwtSyElX6wLDqP&#10;0EXEH/dP4Ow4YQGH89YcNgyqdzM26EZLbRbbYFqRBvAVV2xqZHAtU3vHJyTu/TGftF4fuvkfAAAA&#10;//8DAFBLAwQUAAYACAAAACEAtiQpbt0AAAAJAQAADwAAAGRycy9kb3ducmV2LnhtbEyPzU7DMBCE&#10;70i8g7VI3KgTSEMIcSqE4ISQSqjU6yZ2kwj/RLabBp6e7QmO+81odqbaLEazWfkwOisgXSXAlO2c&#10;HG0vYPf5elMACxGtRO2sEvCtAmzqy4sKS+lO9kPNTewZhdhQooAhxqnkPHSDMhhWblKWtIPzBiOd&#10;vufS44nCjea3SZJzg6OlDwNO6nlQ3VdzNAJ8k4YMZ//T7/OYbg/rt/cX3QpxfbU8PQKLaol/ZjjX&#10;p+pQU6fWHa0MTAtY3+fkJF48ACP9rsgItGdQZMDriv9fUP8CAAD//wMAUEsBAi0AFAAGAAgAAAAh&#10;ALaDOJL+AAAA4QEAABMAAAAAAAAAAAAAAAAAAAAAAFtDb250ZW50X1R5cGVzXS54bWxQSwECLQAU&#10;AAYACAAAACEAOP0h/9YAAACUAQAACwAAAAAAAAAAAAAAAAAvAQAAX3JlbHMvLnJlbHNQSwECLQAU&#10;AAYACAAAACEAabvhK5ACAAAwBQAADgAAAAAAAAAAAAAAAAAuAgAAZHJzL2Uyb0RvYy54bWxQSwEC&#10;LQAUAAYACAAAACEAtiQpbt0AAAAJAQAADwAAAAAAAAAAAAAAAADqBAAAZHJzL2Rvd25yZXYueG1s&#10;UEsFBgAAAAAEAAQA8wAAAPQFAAAAAA==&#10;" adj="5598" fillcolor="#ed7d31" strokecolor="#41719c" strokeweight="1pt">
                      <v:textbox>
                        <w:txbxContent>
                          <w:p w:rsidR="0023411B" w:rsidRPr="000279A8" w:rsidRDefault="0023411B" w:rsidP="0060659D">
                            <w:pPr>
                              <w:jc w:val="center"/>
                              <w:rPr>
                                <w:sz w:val="28"/>
                                <w:szCs w:val="28"/>
                              </w:rPr>
                            </w:pPr>
                            <w:r>
                              <w:rPr>
                                <w:rFonts w:ascii="Arial" w:hAnsi="Arial" w:cs="Arial"/>
                              </w:rPr>
                              <w:t xml:space="preserve">Harbour 1 (ranked 9 out of 890) most deprived </w:t>
                            </w:r>
                          </w:p>
                        </w:txbxContent>
                      </v:textbox>
                      <w10:wrap type="tight"/>
                    </v:shape>
                  </w:pict>
                </mc:Fallback>
              </mc:AlternateContent>
            </w:r>
            <w:r w:rsidR="0060659D" w:rsidRPr="00102E4D">
              <w:rPr>
                <w:rFonts w:ascii="Arial" w:hAnsi="Arial" w:cs="Arial"/>
                <w:b/>
                <w:noProof/>
                <w:lang w:val="en-US"/>
              </w:rPr>
              <w:drawing>
                <wp:anchor distT="0" distB="0" distL="114300" distR="114300" simplePos="0" relativeHeight="251685888" behindDoc="1" locked="0" layoutInCell="1" allowOverlap="1" wp14:anchorId="5785500E" wp14:editId="305D12BC">
                  <wp:simplePos x="0" y="0"/>
                  <wp:positionH relativeFrom="margin">
                    <wp:posOffset>2332990</wp:posOffset>
                  </wp:positionH>
                  <wp:positionV relativeFrom="page">
                    <wp:posOffset>342265</wp:posOffset>
                  </wp:positionV>
                  <wp:extent cx="1865630" cy="1076325"/>
                  <wp:effectExtent l="0" t="0" r="1270" b="9525"/>
                  <wp:wrapTight wrapText="bothSides">
                    <wp:wrapPolygon edited="0">
                      <wp:start x="0" y="0"/>
                      <wp:lineTo x="0" y="21409"/>
                      <wp:lineTo x="21394" y="21409"/>
                      <wp:lineTo x="21394" y="0"/>
                      <wp:lineTo x="0" y="0"/>
                    </wp:wrapPolygon>
                  </wp:wrapTight>
                  <wp:docPr id="226" name="Picture 226" descr="Image result for Tow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wn graph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563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659D" w:rsidRPr="00EA37A0" w:rsidRDefault="0060659D" w:rsidP="0060659D">
      <w:pPr>
        <w:rPr>
          <w:rFonts w:ascii="Arial" w:eastAsia="Calibri" w:hAnsi="Arial" w:cs="Arial"/>
          <w:sz w:val="24"/>
          <w:szCs w:val="24"/>
        </w:rPr>
      </w:pPr>
      <w:r w:rsidRPr="00102E4D">
        <w:rPr>
          <w:rFonts w:ascii="Arial" w:hAnsi="Arial" w:cs="Arial"/>
        </w:rPr>
        <w:t xml:space="preserve">Within Ards and North Down LGD2014 the most deprived Super Output Area based on the </w:t>
      </w:r>
      <w:r w:rsidRPr="00102E4D">
        <w:rPr>
          <w:rFonts w:ascii="Arial" w:hAnsi="Arial" w:cs="Arial"/>
          <w:b/>
          <w:u w:val="single"/>
        </w:rPr>
        <w:t>housing access sub-domain</w:t>
      </w:r>
      <w:r w:rsidRPr="00102E4D">
        <w:rPr>
          <w:rFonts w:ascii="Arial" w:hAnsi="Arial" w:cs="Arial"/>
          <w:b/>
        </w:rPr>
        <w:t xml:space="preserve"> measure </w:t>
      </w:r>
      <w:r w:rsidRPr="00EA37A0">
        <w:rPr>
          <w:rFonts w:ascii="Arial" w:hAnsi="Arial" w:cs="Arial"/>
          <w:b/>
          <w:sz w:val="24"/>
          <w:szCs w:val="24"/>
        </w:rPr>
        <w:t xml:space="preserve">is </w:t>
      </w:r>
      <w:r w:rsidR="00EA37A0" w:rsidRPr="00EA37A0">
        <w:rPr>
          <w:rFonts w:ascii="Arial" w:hAnsi="Arial" w:cs="Arial"/>
          <w:sz w:val="24"/>
          <w:szCs w:val="24"/>
        </w:rPr>
        <w:t xml:space="preserve">Harbour 1 (ranked 9 out of 890 in NI) and the least deprived Super Output Area is </w:t>
      </w:r>
      <w:proofErr w:type="spellStart"/>
      <w:r w:rsidR="00EA37A0" w:rsidRPr="00EA37A0">
        <w:rPr>
          <w:rFonts w:ascii="Arial" w:hAnsi="Arial" w:cs="Arial"/>
          <w:sz w:val="24"/>
          <w:szCs w:val="24"/>
        </w:rPr>
        <w:t>Crawfordsburn</w:t>
      </w:r>
      <w:proofErr w:type="spellEnd"/>
      <w:r w:rsidR="00EA37A0" w:rsidRPr="00EA37A0">
        <w:rPr>
          <w:rFonts w:ascii="Arial" w:hAnsi="Arial" w:cs="Arial"/>
          <w:sz w:val="24"/>
          <w:szCs w:val="24"/>
        </w:rPr>
        <w:t xml:space="preserve"> (ranked 863 out of 890 in NI).</w:t>
      </w:r>
    </w:p>
    <w:p w:rsidR="0060659D" w:rsidRPr="00102E4D" w:rsidRDefault="0060659D" w:rsidP="0060659D">
      <w:pPr>
        <w:rPr>
          <w:rFonts w:ascii="Arial" w:eastAsia="Calibri" w:hAnsi="Arial" w:cs="Arial"/>
          <w:sz w:val="24"/>
          <w:szCs w:val="24"/>
        </w:rPr>
      </w:pPr>
    </w:p>
    <w:p w:rsidR="0060659D" w:rsidRPr="00102E4D" w:rsidRDefault="0060659D" w:rsidP="0060659D">
      <w:pPr>
        <w:rPr>
          <w:rFonts w:ascii="Arial" w:eastAsia="Calibri" w:hAnsi="Arial" w:cs="Arial"/>
          <w:i/>
          <w:sz w:val="20"/>
          <w:szCs w:val="20"/>
        </w:rPr>
      </w:pPr>
      <w:r w:rsidRPr="00102E4D">
        <w:rPr>
          <w:rFonts w:ascii="Arial" w:eastAsia="Calibri" w:hAnsi="Arial" w:cs="Arial"/>
          <w:i/>
          <w:sz w:val="24"/>
          <w:szCs w:val="24"/>
        </w:rPr>
        <w:t xml:space="preserve">             </w:t>
      </w:r>
      <w:r w:rsidR="00EA37A0">
        <w:rPr>
          <w:rFonts w:ascii="Arial" w:eastAsia="Calibri" w:hAnsi="Arial" w:cs="Arial"/>
          <w:i/>
          <w:sz w:val="24"/>
          <w:szCs w:val="24"/>
        </w:rPr>
        <w:t xml:space="preserve">    </w:t>
      </w:r>
      <w:r w:rsidRPr="00102E4D">
        <w:rPr>
          <w:rFonts w:ascii="Arial" w:eastAsia="Calibri" w:hAnsi="Arial" w:cs="Arial"/>
          <w:i/>
          <w:sz w:val="24"/>
          <w:szCs w:val="24"/>
        </w:rPr>
        <w:t xml:space="preserve"> </w:t>
      </w:r>
      <w:r w:rsidRPr="00102E4D">
        <w:rPr>
          <w:rFonts w:ascii="Arial" w:eastAsia="Calibri" w:hAnsi="Arial" w:cs="Arial"/>
          <w:i/>
          <w:sz w:val="20"/>
          <w:szCs w:val="20"/>
        </w:rPr>
        <w:t>*1 is the most deprived SOA in Northern Ireland and 890 the least deprived.</w:t>
      </w:r>
    </w:p>
    <w:p w:rsidR="0060659D" w:rsidRPr="00102E4D" w:rsidRDefault="0060659D" w:rsidP="0060659D">
      <w:pPr>
        <w:shd w:val="clear" w:color="auto" w:fill="FFFFFF"/>
        <w:spacing w:after="0" w:line="260" w:lineRule="atLeast"/>
        <w:textAlignment w:val="top"/>
        <w:rPr>
          <w:rFonts w:ascii="Arial" w:eastAsia="Times New Roman" w:hAnsi="Arial" w:cs="Arial"/>
          <w:b/>
          <w:bCs/>
          <w:iCs/>
          <w:color w:val="ED7D31" w:themeColor="accent2"/>
          <w:sz w:val="24"/>
          <w:szCs w:val="24"/>
          <w:bdr w:val="none" w:sz="0" w:space="0" w:color="auto" w:frame="1"/>
          <w:lang w:eastAsia="en-GB"/>
        </w:rPr>
      </w:pPr>
    </w:p>
    <w:p w:rsidR="0060659D" w:rsidRPr="00166F2F" w:rsidRDefault="0060659D" w:rsidP="0060659D">
      <w:pPr>
        <w:shd w:val="clear" w:color="auto" w:fill="FFFFFF"/>
        <w:spacing w:after="0" w:line="260" w:lineRule="atLeast"/>
        <w:textAlignment w:val="top"/>
        <w:rPr>
          <w:rFonts w:ascii="Arial" w:eastAsia="Times New Roman" w:hAnsi="Arial" w:cs="Arial"/>
          <w:b/>
          <w:bCs/>
          <w:iCs/>
          <w:color w:val="5B9BD5" w:themeColor="accent1"/>
          <w:sz w:val="24"/>
          <w:szCs w:val="24"/>
          <w:bdr w:val="none" w:sz="0" w:space="0" w:color="auto" w:frame="1"/>
          <w:lang w:eastAsia="en-GB"/>
        </w:rPr>
      </w:pPr>
      <w:r w:rsidRPr="00166F2F">
        <w:rPr>
          <w:rFonts w:ascii="Arial" w:eastAsia="Times New Roman" w:hAnsi="Arial" w:cs="Arial"/>
          <w:b/>
          <w:bCs/>
          <w:iCs/>
          <w:color w:val="5B9BD5" w:themeColor="accent1"/>
          <w:sz w:val="24"/>
          <w:szCs w:val="24"/>
          <w:bdr w:val="none" w:sz="0" w:space="0" w:color="auto" w:frame="1"/>
          <w:lang w:eastAsia="en-GB"/>
        </w:rPr>
        <w:t>Adaptation of Accommodation</w:t>
      </w:r>
    </w:p>
    <w:p w:rsidR="0060659D" w:rsidRPr="00972553" w:rsidRDefault="0060659D" w:rsidP="0060659D">
      <w:pPr>
        <w:shd w:val="clear" w:color="auto" w:fill="FFFFFF"/>
        <w:spacing w:after="0" w:line="260" w:lineRule="atLeast"/>
        <w:textAlignment w:val="top"/>
        <w:rPr>
          <w:rFonts w:ascii="Arial" w:eastAsia="Times New Roman" w:hAnsi="Arial" w:cs="Arial"/>
          <w:b/>
          <w:bCs/>
          <w:iCs/>
          <w:sz w:val="24"/>
          <w:szCs w:val="24"/>
          <w:bdr w:val="none" w:sz="0" w:space="0" w:color="auto" w:frame="1"/>
          <w:lang w:eastAsia="en-GB"/>
        </w:rPr>
      </w:pPr>
      <w:r w:rsidRPr="00972553">
        <w:rPr>
          <w:rFonts w:ascii="Arial" w:hAnsi="Arial" w:cs="Arial"/>
          <w:color w:val="191970"/>
          <w:sz w:val="24"/>
          <w:szCs w:val="24"/>
        </w:rPr>
        <w:t>O</w:t>
      </w:r>
      <w:r w:rsidRPr="00972553">
        <w:rPr>
          <w:rFonts w:ascii="Arial" w:hAnsi="Arial" w:cs="Arial"/>
          <w:sz w:val="24"/>
          <w:szCs w:val="24"/>
        </w:rPr>
        <w:t xml:space="preserve">n Census day 2011, there were 26,448 people aged 65+ years in </w:t>
      </w:r>
      <w:r w:rsidRPr="00972553">
        <w:rPr>
          <w:rFonts w:ascii="Arial" w:hAnsi="Arial" w:cs="Arial"/>
          <w:b/>
          <w:bCs/>
          <w:sz w:val="24"/>
          <w:szCs w:val="24"/>
        </w:rPr>
        <w:t xml:space="preserve">Ards and North Down </w:t>
      </w:r>
      <w:r w:rsidRPr="00972553">
        <w:rPr>
          <w:rFonts w:ascii="Arial" w:hAnsi="Arial" w:cs="Arial"/>
          <w:sz w:val="24"/>
          <w:szCs w:val="24"/>
        </w:rPr>
        <w:t xml:space="preserve">LGD2014 living in households: The below graph outlines adaptations within households for people 65+ for NI and Ards and North Down. </w:t>
      </w:r>
    </w:p>
    <w:p w:rsidR="0060659D" w:rsidRPr="00102E4D" w:rsidRDefault="0060659D" w:rsidP="0060659D">
      <w:pPr>
        <w:jc w:val="both"/>
        <w:rPr>
          <w:rFonts w:ascii="Arial" w:hAnsi="Arial" w:cs="Arial"/>
          <w:sz w:val="24"/>
          <w:szCs w:val="24"/>
        </w:rPr>
      </w:pPr>
    </w:p>
    <w:tbl>
      <w:tblPr>
        <w:tblpPr w:leftFromText="180" w:rightFromText="180" w:vertAnchor="text" w:horzAnchor="margin" w:tblpXSpec="center" w:tblpY="207"/>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370"/>
        <w:gridCol w:w="1217"/>
        <w:gridCol w:w="1483"/>
        <w:gridCol w:w="1260"/>
        <w:gridCol w:w="810"/>
        <w:gridCol w:w="1095"/>
        <w:gridCol w:w="1151"/>
      </w:tblGrid>
      <w:tr w:rsidR="004E58A3" w:rsidRPr="00102E4D" w:rsidTr="000B0218">
        <w:trPr>
          <w:trHeight w:val="800"/>
        </w:trPr>
        <w:tc>
          <w:tcPr>
            <w:tcW w:w="1145" w:type="dxa"/>
            <w:shd w:val="clear" w:color="auto" w:fill="auto"/>
            <w:noWrap/>
            <w:vAlign w:val="center"/>
            <w:hideMark/>
          </w:tcPr>
          <w:p w:rsidR="004E58A3" w:rsidRPr="00102E4D" w:rsidRDefault="004E58A3" w:rsidP="004E58A3">
            <w:pPr>
              <w:spacing w:after="0" w:line="240" w:lineRule="auto"/>
              <w:rPr>
                <w:rFonts w:ascii="Arial" w:eastAsia="Times New Roman" w:hAnsi="Arial" w:cs="Arial"/>
                <w:b/>
                <w:bCs/>
                <w:color w:val="000000"/>
                <w:sz w:val="20"/>
                <w:szCs w:val="20"/>
                <w:lang w:eastAsia="en-GB"/>
              </w:rPr>
            </w:pPr>
            <w:r w:rsidRPr="00102E4D">
              <w:rPr>
                <w:rFonts w:ascii="Arial" w:eastAsia="Times New Roman" w:hAnsi="Arial" w:cs="Arial"/>
                <w:b/>
                <w:bCs/>
                <w:color w:val="000000"/>
                <w:sz w:val="20"/>
                <w:szCs w:val="20"/>
                <w:lang w:eastAsia="en-GB"/>
              </w:rPr>
              <w:t> </w:t>
            </w:r>
          </w:p>
        </w:tc>
        <w:tc>
          <w:tcPr>
            <w:tcW w:w="1370" w:type="dxa"/>
            <w:shd w:val="clear" w:color="auto" w:fill="auto"/>
            <w:vAlign w:val="center"/>
            <w:hideMark/>
          </w:tcPr>
          <w:p w:rsidR="004E58A3" w:rsidRPr="00102E4D" w:rsidRDefault="004E58A3" w:rsidP="004E58A3">
            <w:pPr>
              <w:spacing w:after="0" w:line="240" w:lineRule="auto"/>
              <w:jc w:val="center"/>
              <w:rPr>
                <w:rFonts w:ascii="Arial" w:eastAsia="Times New Roman" w:hAnsi="Arial" w:cs="Arial"/>
                <w:b/>
                <w:bCs/>
                <w:color w:val="000000"/>
                <w:sz w:val="20"/>
                <w:szCs w:val="20"/>
                <w:lang w:eastAsia="en-GB"/>
              </w:rPr>
            </w:pPr>
            <w:r w:rsidRPr="00102E4D">
              <w:rPr>
                <w:rFonts w:ascii="Arial" w:eastAsia="Times New Roman" w:hAnsi="Arial" w:cs="Arial"/>
                <w:b/>
                <w:bCs/>
                <w:color w:val="000000"/>
                <w:sz w:val="20"/>
                <w:szCs w:val="20"/>
                <w:lang w:eastAsia="en-GB"/>
              </w:rPr>
              <w:t>All usual residents aged 65 and over in households</w:t>
            </w:r>
          </w:p>
        </w:tc>
        <w:tc>
          <w:tcPr>
            <w:tcW w:w="1217" w:type="dxa"/>
            <w:shd w:val="clear" w:color="auto" w:fill="5B9BD5" w:themeFill="accent1"/>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Wheelchair usage</w:t>
            </w:r>
          </w:p>
        </w:tc>
        <w:tc>
          <w:tcPr>
            <w:tcW w:w="1483" w:type="dxa"/>
            <w:shd w:val="clear" w:color="auto" w:fill="ED7D31" w:themeFill="accent2"/>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Other physical or mobility difficulties</w:t>
            </w:r>
          </w:p>
        </w:tc>
        <w:tc>
          <w:tcPr>
            <w:tcW w:w="1260" w:type="dxa"/>
            <w:shd w:val="clear" w:color="auto" w:fill="C9C9C9" w:themeFill="accent3" w:themeFillTint="99"/>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Visual difficulties</w:t>
            </w:r>
          </w:p>
        </w:tc>
        <w:tc>
          <w:tcPr>
            <w:tcW w:w="810" w:type="dxa"/>
            <w:shd w:val="clear" w:color="auto" w:fill="FFC000"/>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Other</w:t>
            </w:r>
          </w:p>
        </w:tc>
        <w:tc>
          <w:tcPr>
            <w:tcW w:w="1095" w:type="dxa"/>
            <w:shd w:val="clear" w:color="auto" w:fill="0070C0"/>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Hearing difficulties</w:t>
            </w:r>
          </w:p>
        </w:tc>
        <w:tc>
          <w:tcPr>
            <w:tcW w:w="1065" w:type="dxa"/>
            <w:shd w:val="clear" w:color="auto" w:fill="70AD47" w:themeFill="accent6"/>
            <w:vAlign w:val="center"/>
            <w:hideMark/>
          </w:tcPr>
          <w:p w:rsidR="004E58A3" w:rsidRPr="00102E4D" w:rsidRDefault="004E58A3" w:rsidP="004E58A3">
            <w:pPr>
              <w:spacing w:after="0" w:line="240" w:lineRule="auto"/>
              <w:jc w:val="center"/>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No adaptation</w:t>
            </w:r>
          </w:p>
        </w:tc>
      </w:tr>
      <w:tr w:rsidR="004E58A3" w:rsidRPr="00102E4D" w:rsidTr="000B0218">
        <w:trPr>
          <w:trHeight w:val="229"/>
        </w:trPr>
        <w:tc>
          <w:tcPr>
            <w:tcW w:w="1145" w:type="dxa"/>
            <w:shd w:val="clear" w:color="auto" w:fill="auto"/>
            <w:vAlign w:val="center"/>
            <w:hideMark/>
          </w:tcPr>
          <w:p w:rsidR="004E58A3" w:rsidRPr="00102E4D" w:rsidRDefault="004E58A3" w:rsidP="004E58A3">
            <w:pPr>
              <w:spacing w:after="0" w:line="240" w:lineRule="auto"/>
              <w:rPr>
                <w:rFonts w:ascii="Arial" w:eastAsia="Times New Roman" w:hAnsi="Arial" w:cs="Arial"/>
                <w:b/>
                <w:bCs/>
                <w:color w:val="000000"/>
                <w:sz w:val="20"/>
                <w:szCs w:val="20"/>
                <w:lang w:eastAsia="en-GB"/>
              </w:rPr>
            </w:pPr>
            <w:r w:rsidRPr="00102E4D">
              <w:rPr>
                <w:rFonts w:ascii="Arial" w:eastAsia="Times New Roman" w:hAnsi="Arial" w:cs="Arial"/>
                <w:b/>
                <w:bCs/>
                <w:color w:val="000000"/>
                <w:sz w:val="20"/>
                <w:szCs w:val="20"/>
                <w:lang w:eastAsia="en-GB"/>
              </w:rPr>
              <w:t>North Down and Ards</w:t>
            </w:r>
          </w:p>
        </w:tc>
        <w:tc>
          <w:tcPr>
            <w:tcW w:w="1370" w:type="dxa"/>
            <w:shd w:val="clear" w:color="auto" w:fill="auto"/>
            <w:noWrap/>
            <w:vAlign w:val="bottom"/>
            <w:hideMark/>
          </w:tcPr>
          <w:p w:rsidR="004E58A3" w:rsidRPr="00102E4D" w:rsidRDefault="004E58A3" w:rsidP="004E58A3">
            <w:pPr>
              <w:spacing w:after="0" w:line="240" w:lineRule="auto"/>
              <w:jc w:val="right"/>
              <w:rPr>
                <w:rFonts w:ascii="Arial" w:eastAsia="Times New Roman" w:hAnsi="Arial" w:cs="Arial"/>
                <w:b/>
                <w:bCs/>
                <w:color w:val="000000"/>
                <w:sz w:val="20"/>
                <w:szCs w:val="20"/>
                <w:lang w:eastAsia="en-GB"/>
              </w:rPr>
            </w:pPr>
            <w:r w:rsidRPr="00102E4D">
              <w:rPr>
                <w:rFonts w:ascii="Arial" w:eastAsia="Times New Roman" w:hAnsi="Arial" w:cs="Arial"/>
                <w:b/>
                <w:bCs/>
                <w:color w:val="000000"/>
                <w:sz w:val="20"/>
                <w:szCs w:val="20"/>
                <w:lang w:eastAsia="en-GB"/>
              </w:rPr>
              <w:t xml:space="preserve"> 26,448 </w:t>
            </w:r>
          </w:p>
        </w:tc>
        <w:tc>
          <w:tcPr>
            <w:tcW w:w="1217" w:type="dxa"/>
            <w:shd w:val="clear" w:color="auto" w:fill="5B9BD5" w:themeFill="accent1"/>
            <w:noWrap/>
            <w:vAlign w:val="bottom"/>
            <w:hideMark/>
          </w:tcPr>
          <w:p w:rsidR="004E58A3" w:rsidRPr="00102E4D" w:rsidRDefault="004E58A3" w:rsidP="004E58A3">
            <w:pPr>
              <w:spacing w:after="0" w:line="240" w:lineRule="auto"/>
              <w:jc w:val="right"/>
              <w:rPr>
                <w:rFonts w:ascii="Arial" w:eastAsia="Times New Roman" w:hAnsi="Arial" w:cs="Arial"/>
                <w:color w:val="000000"/>
                <w:sz w:val="20"/>
                <w:szCs w:val="20"/>
                <w:lang w:eastAsia="en-GB"/>
              </w:rPr>
            </w:pPr>
            <w:r w:rsidRPr="00102E4D">
              <w:rPr>
                <w:rFonts w:ascii="Arial" w:hAnsi="Arial" w:cs="Arial"/>
                <w:color w:val="191970"/>
                <w:sz w:val="20"/>
                <w:szCs w:val="20"/>
              </w:rPr>
              <w:t>6.7%</w:t>
            </w:r>
            <w:r w:rsidRPr="00102E4D">
              <w:rPr>
                <w:rFonts w:ascii="Arial" w:eastAsia="Times New Roman" w:hAnsi="Arial" w:cs="Arial"/>
                <w:color w:val="000000"/>
                <w:sz w:val="20"/>
                <w:szCs w:val="20"/>
                <w:lang w:eastAsia="en-GB"/>
              </w:rPr>
              <w:t xml:space="preserve"> </w:t>
            </w:r>
          </w:p>
        </w:tc>
        <w:tc>
          <w:tcPr>
            <w:tcW w:w="1483" w:type="dxa"/>
            <w:shd w:val="clear" w:color="auto" w:fill="ED7D31" w:themeFill="accent2"/>
            <w:noWrap/>
            <w:vAlign w:val="bottom"/>
            <w:hideMark/>
          </w:tcPr>
          <w:p w:rsidR="004E58A3" w:rsidRPr="00102E4D" w:rsidRDefault="004E58A3" w:rsidP="004E58A3">
            <w:pPr>
              <w:spacing w:after="0" w:line="360" w:lineRule="auto"/>
              <w:jc w:val="right"/>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 xml:space="preserve"> 11.2% </w:t>
            </w:r>
          </w:p>
        </w:tc>
        <w:tc>
          <w:tcPr>
            <w:tcW w:w="1260" w:type="dxa"/>
            <w:shd w:val="clear" w:color="auto" w:fill="C9C9C9" w:themeFill="accent3" w:themeFillTint="99"/>
            <w:noWrap/>
            <w:vAlign w:val="bottom"/>
            <w:hideMark/>
          </w:tcPr>
          <w:p w:rsidR="004E58A3" w:rsidRPr="00102E4D" w:rsidRDefault="004E58A3" w:rsidP="004E58A3">
            <w:pPr>
              <w:spacing w:after="0" w:line="240" w:lineRule="auto"/>
              <w:jc w:val="right"/>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 xml:space="preserve"> 0.4% </w:t>
            </w:r>
          </w:p>
        </w:tc>
        <w:tc>
          <w:tcPr>
            <w:tcW w:w="810" w:type="dxa"/>
            <w:shd w:val="clear" w:color="auto" w:fill="FFC000"/>
            <w:noWrap/>
            <w:vAlign w:val="bottom"/>
            <w:hideMark/>
          </w:tcPr>
          <w:p w:rsidR="004E58A3" w:rsidRPr="00102E4D" w:rsidRDefault="004E58A3" w:rsidP="004E58A3">
            <w:pPr>
              <w:spacing w:after="0" w:line="240" w:lineRule="auto"/>
              <w:jc w:val="right"/>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 xml:space="preserve">0.5%  </w:t>
            </w:r>
          </w:p>
        </w:tc>
        <w:tc>
          <w:tcPr>
            <w:tcW w:w="1095" w:type="dxa"/>
            <w:shd w:val="clear" w:color="auto" w:fill="0070C0"/>
            <w:noWrap/>
            <w:vAlign w:val="bottom"/>
            <w:hideMark/>
          </w:tcPr>
          <w:p w:rsidR="004E58A3" w:rsidRPr="00102E4D" w:rsidRDefault="004E58A3" w:rsidP="004E58A3">
            <w:pPr>
              <w:spacing w:after="0" w:line="240" w:lineRule="auto"/>
              <w:jc w:val="right"/>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 xml:space="preserve"> 0.9% </w:t>
            </w:r>
          </w:p>
        </w:tc>
        <w:tc>
          <w:tcPr>
            <w:tcW w:w="1065" w:type="dxa"/>
            <w:shd w:val="clear" w:color="auto" w:fill="70AD47" w:themeFill="accent6"/>
            <w:noWrap/>
            <w:vAlign w:val="bottom"/>
            <w:hideMark/>
          </w:tcPr>
          <w:p w:rsidR="004E58A3" w:rsidRPr="00102E4D" w:rsidRDefault="004E58A3" w:rsidP="004E58A3">
            <w:pPr>
              <w:spacing w:after="0" w:line="240" w:lineRule="auto"/>
              <w:jc w:val="right"/>
              <w:rPr>
                <w:rFonts w:ascii="Arial" w:eastAsia="Times New Roman" w:hAnsi="Arial" w:cs="Arial"/>
                <w:color w:val="000000"/>
                <w:sz w:val="20"/>
                <w:szCs w:val="20"/>
                <w:lang w:eastAsia="en-GB"/>
              </w:rPr>
            </w:pPr>
            <w:r w:rsidRPr="00102E4D">
              <w:rPr>
                <w:rFonts w:ascii="Arial" w:eastAsia="Times New Roman" w:hAnsi="Arial" w:cs="Arial"/>
                <w:color w:val="000000"/>
                <w:sz w:val="20"/>
                <w:szCs w:val="20"/>
                <w:lang w:eastAsia="en-GB"/>
              </w:rPr>
              <w:t xml:space="preserve"> 83.3% </w:t>
            </w:r>
          </w:p>
        </w:tc>
      </w:tr>
      <w:tr w:rsidR="004E58A3" w:rsidRPr="00102E4D" w:rsidTr="000B0218">
        <w:trPr>
          <w:trHeight w:val="469"/>
        </w:trPr>
        <w:tc>
          <w:tcPr>
            <w:tcW w:w="1145" w:type="dxa"/>
            <w:shd w:val="clear" w:color="auto" w:fill="auto"/>
            <w:noWrap/>
            <w:vAlign w:val="bottom"/>
            <w:hideMark/>
          </w:tcPr>
          <w:p w:rsidR="004E58A3" w:rsidRPr="00102E4D" w:rsidRDefault="004E58A3" w:rsidP="004E58A3">
            <w:pPr>
              <w:spacing w:after="0" w:line="240" w:lineRule="auto"/>
              <w:rPr>
                <w:rFonts w:ascii="Arial" w:eastAsia="Times New Roman" w:hAnsi="Arial" w:cs="Arial"/>
                <w:b/>
                <w:color w:val="000000"/>
                <w:lang w:eastAsia="en-GB"/>
              </w:rPr>
            </w:pPr>
            <w:r w:rsidRPr="00102E4D">
              <w:rPr>
                <w:rFonts w:ascii="Arial" w:eastAsia="Times New Roman" w:hAnsi="Arial" w:cs="Arial"/>
                <w:b/>
                <w:color w:val="000000"/>
                <w:lang w:eastAsia="en-GB"/>
              </w:rPr>
              <w:t>Northern Ireland</w:t>
            </w:r>
          </w:p>
        </w:tc>
        <w:tc>
          <w:tcPr>
            <w:tcW w:w="1370" w:type="dxa"/>
            <w:shd w:val="clear" w:color="auto" w:fill="auto"/>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251,969 </w:t>
            </w:r>
          </w:p>
        </w:tc>
        <w:tc>
          <w:tcPr>
            <w:tcW w:w="1217" w:type="dxa"/>
            <w:shd w:val="clear" w:color="auto" w:fill="5B9BD5" w:themeFill="accent1"/>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7.1%</w:t>
            </w:r>
          </w:p>
        </w:tc>
        <w:tc>
          <w:tcPr>
            <w:tcW w:w="1483" w:type="dxa"/>
            <w:shd w:val="clear" w:color="auto" w:fill="ED7D31" w:themeFill="accent2"/>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12.4% </w:t>
            </w:r>
          </w:p>
        </w:tc>
        <w:tc>
          <w:tcPr>
            <w:tcW w:w="1260" w:type="dxa"/>
            <w:shd w:val="clear" w:color="auto" w:fill="C9C9C9" w:themeFill="accent3" w:themeFillTint="99"/>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0.5% </w:t>
            </w:r>
          </w:p>
        </w:tc>
        <w:tc>
          <w:tcPr>
            <w:tcW w:w="810" w:type="dxa"/>
            <w:shd w:val="clear" w:color="auto" w:fill="FFC000"/>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0.4%  </w:t>
            </w:r>
          </w:p>
        </w:tc>
        <w:tc>
          <w:tcPr>
            <w:tcW w:w="1095" w:type="dxa"/>
            <w:shd w:val="clear" w:color="auto" w:fill="0070C0"/>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1.2% </w:t>
            </w:r>
          </w:p>
        </w:tc>
        <w:tc>
          <w:tcPr>
            <w:tcW w:w="1065" w:type="dxa"/>
            <w:shd w:val="clear" w:color="auto" w:fill="70AD47" w:themeFill="accent6"/>
            <w:noWrap/>
            <w:vAlign w:val="bottom"/>
            <w:hideMark/>
          </w:tcPr>
          <w:p w:rsidR="004E58A3" w:rsidRPr="00102E4D" w:rsidRDefault="004E58A3" w:rsidP="004E58A3">
            <w:pPr>
              <w:spacing w:after="0" w:line="240" w:lineRule="auto"/>
              <w:jc w:val="right"/>
              <w:rPr>
                <w:rFonts w:ascii="Arial" w:eastAsia="Times New Roman" w:hAnsi="Arial" w:cs="Arial"/>
                <w:b/>
                <w:color w:val="000000"/>
                <w:lang w:eastAsia="en-GB"/>
              </w:rPr>
            </w:pPr>
            <w:r w:rsidRPr="00102E4D">
              <w:rPr>
                <w:rFonts w:ascii="Arial" w:eastAsia="Times New Roman" w:hAnsi="Arial" w:cs="Arial"/>
                <w:b/>
                <w:color w:val="000000"/>
                <w:lang w:eastAsia="en-GB"/>
              </w:rPr>
              <w:t xml:space="preserve"> 81.5%</w:t>
            </w:r>
          </w:p>
        </w:tc>
      </w:tr>
    </w:tbl>
    <w:p w:rsidR="007F0524" w:rsidRDefault="007F0524" w:rsidP="0060659D">
      <w:pPr>
        <w:jc w:val="both"/>
        <w:rPr>
          <w:rFonts w:ascii="Arial" w:hAnsi="Arial" w:cs="Arial"/>
          <w:sz w:val="24"/>
          <w:szCs w:val="24"/>
        </w:rPr>
      </w:pPr>
    </w:p>
    <w:p w:rsidR="004E58A3" w:rsidRPr="00166F2F" w:rsidRDefault="00E71F90" w:rsidP="0060659D">
      <w:pPr>
        <w:jc w:val="both"/>
        <w:rPr>
          <w:rFonts w:ascii="Arial" w:hAnsi="Arial" w:cs="Arial"/>
          <w:b/>
          <w:color w:val="5B9BD5" w:themeColor="accent1"/>
          <w:sz w:val="24"/>
          <w:szCs w:val="24"/>
        </w:rPr>
      </w:pPr>
      <w:r w:rsidRPr="00166F2F">
        <w:rPr>
          <w:rFonts w:ascii="Arial" w:hAnsi="Arial" w:cs="Arial"/>
          <w:b/>
          <w:color w:val="5B9BD5" w:themeColor="accent1"/>
          <w:sz w:val="24"/>
          <w:szCs w:val="24"/>
        </w:rPr>
        <w:t xml:space="preserve">Age Friendly Conference and </w:t>
      </w:r>
      <w:r w:rsidR="004E58A3" w:rsidRPr="00166F2F">
        <w:rPr>
          <w:rFonts w:ascii="Arial" w:hAnsi="Arial" w:cs="Arial"/>
          <w:b/>
          <w:color w:val="5B9BD5" w:themeColor="accent1"/>
          <w:sz w:val="24"/>
          <w:szCs w:val="24"/>
        </w:rPr>
        <w:t xml:space="preserve">Big Plan </w:t>
      </w:r>
      <w:r w:rsidR="0048645B" w:rsidRPr="00166F2F">
        <w:rPr>
          <w:rFonts w:ascii="Arial" w:hAnsi="Arial" w:cs="Arial"/>
          <w:b/>
          <w:color w:val="5B9BD5" w:themeColor="accent1"/>
          <w:sz w:val="24"/>
          <w:szCs w:val="24"/>
        </w:rPr>
        <w:t>for Housing</w:t>
      </w:r>
      <w:r w:rsidR="00972553" w:rsidRPr="00166F2F">
        <w:rPr>
          <w:rFonts w:ascii="Arial" w:hAnsi="Arial" w:cs="Arial"/>
          <w:b/>
          <w:color w:val="5B9BD5" w:themeColor="accent1"/>
          <w:sz w:val="24"/>
          <w:szCs w:val="24"/>
        </w:rPr>
        <w:t xml:space="preserve"> Summary</w:t>
      </w:r>
      <w:r w:rsidR="0048645B" w:rsidRPr="00166F2F">
        <w:rPr>
          <w:rFonts w:ascii="Arial" w:hAnsi="Arial" w:cs="Arial"/>
          <w:b/>
          <w:color w:val="5B9BD5" w:themeColor="accent1"/>
          <w:sz w:val="24"/>
          <w:szCs w:val="24"/>
        </w:rPr>
        <w:t xml:space="preserve"> </w:t>
      </w:r>
    </w:p>
    <w:p w:rsidR="00C24D38" w:rsidRPr="000D0011" w:rsidRDefault="00E71F90" w:rsidP="00E71F90">
      <w:pPr>
        <w:spacing w:after="200" w:line="276" w:lineRule="auto"/>
        <w:jc w:val="both"/>
        <w:rPr>
          <w:rFonts w:ascii="Arial" w:hAnsi="Arial" w:cs="Arial"/>
          <w:i/>
          <w:iCs/>
          <w:sz w:val="24"/>
          <w:szCs w:val="24"/>
          <w:lang w:val="en-IE"/>
        </w:rPr>
      </w:pPr>
      <w:r w:rsidRPr="000D0011">
        <w:rPr>
          <w:rFonts w:ascii="Arial" w:hAnsi="Arial" w:cs="Arial"/>
          <w:sz w:val="24"/>
          <w:szCs w:val="24"/>
          <w:lang w:val="en-IE"/>
        </w:rPr>
        <w:t>What was very clear from Big Plan Conversations and the Age Friendly Conference was that m</w:t>
      </w:r>
      <w:r w:rsidR="00C24D38" w:rsidRPr="000D0011">
        <w:rPr>
          <w:rFonts w:ascii="Arial" w:hAnsi="Arial" w:cs="Arial"/>
          <w:sz w:val="24"/>
          <w:szCs w:val="24"/>
          <w:lang w:val="en-IE"/>
        </w:rPr>
        <w:t>ost older pe</w:t>
      </w:r>
      <w:r w:rsidRPr="000D0011">
        <w:rPr>
          <w:rFonts w:ascii="Arial" w:hAnsi="Arial" w:cs="Arial"/>
          <w:sz w:val="24"/>
          <w:szCs w:val="24"/>
          <w:lang w:val="en-IE"/>
        </w:rPr>
        <w:t xml:space="preserve">ople want to stay in </w:t>
      </w:r>
      <w:r w:rsidR="00797374" w:rsidRPr="000D0011">
        <w:rPr>
          <w:rFonts w:ascii="Arial" w:hAnsi="Arial" w:cs="Arial"/>
          <w:sz w:val="24"/>
          <w:szCs w:val="24"/>
          <w:lang w:val="en-IE"/>
        </w:rPr>
        <w:t xml:space="preserve">their </w:t>
      </w:r>
      <w:r w:rsidRPr="000D0011">
        <w:rPr>
          <w:rFonts w:ascii="Arial" w:hAnsi="Arial" w:cs="Arial"/>
          <w:sz w:val="24"/>
          <w:szCs w:val="24"/>
          <w:lang w:val="en-IE"/>
        </w:rPr>
        <w:t xml:space="preserve">own home. An important aspect of this was to </w:t>
      </w:r>
      <w:r w:rsidR="00C24D38" w:rsidRPr="000D0011">
        <w:rPr>
          <w:rFonts w:ascii="Arial" w:hAnsi="Arial" w:cs="Arial"/>
          <w:sz w:val="24"/>
          <w:szCs w:val="24"/>
          <w:lang w:val="en-IE"/>
        </w:rPr>
        <w:t>look at h</w:t>
      </w:r>
      <w:r w:rsidRPr="000D0011">
        <w:rPr>
          <w:rFonts w:ascii="Arial" w:hAnsi="Arial" w:cs="Arial"/>
          <w:sz w:val="24"/>
          <w:szCs w:val="24"/>
          <w:lang w:val="en-IE"/>
        </w:rPr>
        <w:t>ousing for life and services which are</w:t>
      </w:r>
      <w:r w:rsidR="00C24D38" w:rsidRPr="000D0011">
        <w:rPr>
          <w:rFonts w:ascii="Arial" w:hAnsi="Arial" w:cs="Arial"/>
          <w:sz w:val="24"/>
          <w:szCs w:val="24"/>
          <w:lang w:val="en-IE"/>
        </w:rPr>
        <w:t xml:space="preserve"> designed for facilitating that </w:t>
      </w:r>
      <w:r w:rsidR="0048645B" w:rsidRPr="000D0011">
        <w:rPr>
          <w:rFonts w:ascii="Arial" w:hAnsi="Arial" w:cs="Arial"/>
          <w:sz w:val="24"/>
          <w:szCs w:val="24"/>
          <w:lang w:val="en-IE"/>
        </w:rPr>
        <w:t>i.e.</w:t>
      </w:r>
      <w:r w:rsidR="00C24D38" w:rsidRPr="000D0011">
        <w:rPr>
          <w:rFonts w:ascii="Arial" w:hAnsi="Arial" w:cs="Arial"/>
          <w:sz w:val="24"/>
          <w:szCs w:val="24"/>
          <w:lang w:val="en-IE"/>
        </w:rPr>
        <w:t xml:space="preserve"> </w:t>
      </w:r>
      <w:r w:rsidRPr="000D0011">
        <w:rPr>
          <w:rFonts w:ascii="Arial" w:hAnsi="Arial" w:cs="Arial"/>
          <w:sz w:val="24"/>
          <w:szCs w:val="24"/>
          <w:lang w:val="en-IE"/>
        </w:rPr>
        <w:t>Handyman with relevant referrals made between agencies. Another aspect was that t</w:t>
      </w:r>
      <w:r w:rsidR="00C24D38" w:rsidRPr="000D0011">
        <w:rPr>
          <w:rFonts w:ascii="Arial" w:hAnsi="Arial" w:cs="Arial"/>
          <w:sz w:val="24"/>
          <w:szCs w:val="24"/>
          <w:lang w:val="en-IE"/>
        </w:rPr>
        <w:t>h</w:t>
      </w:r>
      <w:r w:rsidRPr="000D0011">
        <w:rPr>
          <w:rFonts w:ascii="Arial" w:hAnsi="Arial" w:cs="Arial"/>
          <w:sz w:val="24"/>
          <w:szCs w:val="24"/>
          <w:lang w:val="en-IE"/>
        </w:rPr>
        <w:t xml:space="preserve">e need for older people’s forum to discuss issues around housing with relevant bodies such as NIHE. These bodies can advise on </w:t>
      </w:r>
      <w:r w:rsidR="00C24D38" w:rsidRPr="000D0011">
        <w:rPr>
          <w:rFonts w:ascii="Arial" w:hAnsi="Arial" w:cs="Arial"/>
          <w:sz w:val="24"/>
          <w:szCs w:val="24"/>
        </w:rPr>
        <w:t>services and information to ena</w:t>
      </w:r>
      <w:r w:rsidRPr="000D0011">
        <w:rPr>
          <w:rFonts w:ascii="Arial" w:hAnsi="Arial" w:cs="Arial"/>
          <w:sz w:val="24"/>
          <w:szCs w:val="24"/>
        </w:rPr>
        <w:t xml:space="preserve">ble them to live at home longer. </w:t>
      </w:r>
      <w:r w:rsidR="00C24D38" w:rsidRPr="000D0011">
        <w:rPr>
          <w:rFonts w:ascii="Arial" w:hAnsi="Arial" w:cs="Arial"/>
          <w:sz w:val="24"/>
          <w:szCs w:val="24"/>
        </w:rPr>
        <w:t>Supported housing for people living with Dementia. Coordinated approach to develop more inclusive events</w:t>
      </w:r>
      <w:r w:rsidRPr="000D0011">
        <w:rPr>
          <w:rFonts w:ascii="Arial" w:hAnsi="Arial" w:cs="Arial"/>
          <w:sz w:val="24"/>
          <w:szCs w:val="24"/>
        </w:rPr>
        <w:t xml:space="preserve">/activities – Dementia friendly through an Age Friendly approach. </w:t>
      </w:r>
    </w:p>
    <w:p w:rsidR="00E71F90" w:rsidRPr="000D0011" w:rsidRDefault="00C24D38" w:rsidP="00E71F90">
      <w:pPr>
        <w:spacing w:after="200" w:line="276" w:lineRule="auto"/>
        <w:jc w:val="both"/>
        <w:rPr>
          <w:rFonts w:ascii="Arial" w:hAnsi="Arial" w:cs="Arial"/>
          <w:iCs/>
          <w:color w:val="000000"/>
          <w:sz w:val="24"/>
          <w:szCs w:val="24"/>
        </w:rPr>
      </w:pPr>
      <w:r w:rsidRPr="000D0011">
        <w:rPr>
          <w:rFonts w:ascii="Arial" w:hAnsi="Arial" w:cs="Arial"/>
          <w:sz w:val="24"/>
          <w:szCs w:val="24"/>
        </w:rPr>
        <w:t>Retirement vil</w:t>
      </w:r>
      <w:r w:rsidR="00972553" w:rsidRPr="000D0011">
        <w:rPr>
          <w:rFonts w:ascii="Arial" w:hAnsi="Arial" w:cs="Arial"/>
          <w:sz w:val="24"/>
          <w:szCs w:val="24"/>
        </w:rPr>
        <w:t>lages for those healthy over 60</w:t>
      </w:r>
      <w:r w:rsidRPr="000D0011">
        <w:rPr>
          <w:rFonts w:ascii="Arial" w:hAnsi="Arial" w:cs="Arial"/>
          <w:sz w:val="24"/>
          <w:szCs w:val="24"/>
        </w:rPr>
        <w:t xml:space="preserve"> who don’t require a fold setting or nursing care, but want the security and community feel with the added benefits of a retirement </w:t>
      </w:r>
      <w:r w:rsidRPr="000D0011">
        <w:rPr>
          <w:rFonts w:ascii="Arial" w:hAnsi="Arial" w:cs="Arial"/>
          <w:sz w:val="24"/>
          <w:szCs w:val="24"/>
        </w:rPr>
        <w:lastRenderedPageBreak/>
        <w:t>village</w:t>
      </w:r>
      <w:r w:rsidRPr="000D0011">
        <w:rPr>
          <w:rFonts w:ascii="Arial" w:hAnsi="Arial" w:cs="Arial"/>
          <w:i/>
          <w:sz w:val="24"/>
          <w:szCs w:val="24"/>
        </w:rPr>
        <w:t xml:space="preserve">. </w:t>
      </w:r>
      <w:r w:rsidR="00E71F90" w:rsidRPr="000D0011">
        <w:rPr>
          <w:rFonts w:ascii="Arial" w:hAnsi="Arial" w:cs="Arial"/>
          <w:iCs/>
          <w:color w:val="000000"/>
          <w:sz w:val="24"/>
          <w:szCs w:val="24"/>
        </w:rPr>
        <w:t xml:space="preserve">More engagement with older people on how these buildings and areas are being developed. More contact and updates from local council and NIHE.  </w:t>
      </w:r>
    </w:p>
    <w:p w:rsidR="00797374" w:rsidRPr="000D0011" w:rsidRDefault="00797374" w:rsidP="00E71F90">
      <w:pPr>
        <w:spacing w:after="200" w:line="276" w:lineRule="auto"/>
        <w:jc w:val="both"/>
        <w:rPr>
          <w:rFonts w:ascii="Arial" w:hAnsi="Arial" w:cs="Arial"/>
          <w:sz w:val="24"/>
          <w:szCs w:val="24"/>
        </w:rPr>
      </w:pPr>
      <w:r w:rsidRPr="000D0011">
        <w:rPr>
          <w:rFonts w:ascii="Arial" w:hAnsi="Arial" w:cs="Arial"/>
          <w:sz w:val="24"/>
          <w:szCs w:val="24"/>
        </w:rPr>
        <w:t xml:space="preserve">Bedroom tax is an evolving issue, those with disabilities who require </w:t>
      </w:r>
      <w:proofErr w:type="gramStart"/>
      <w:r w:rsidRPr="000D0011">
        <w:rPr>
          <w:rFonts w:ascii="Arial" w:hAnsi="Arial" w:cs="Arial"/>
          <w:sz w:val="24"/>
          <w:szCs w:val="24"/>
        </w:rPr>
        <w:t>one bedroom</w:t>
      </w:r>
      <w:proofErr w:type="gramEnd"/>
      <w:r w:rsidRPr="000D0011">
        <w:rPr>
          <w:rFonts w:ascii="Arial" w:hAnsi="Arial" w:cs="Arial"/>
          <w:sz w:val="24"/>
          <w:szCs w:val="24"/>
        </w:rPr>
        <w:t xml:space="preserve"> houses will pay extra due to a lack of choice and availability of required houses. Attention fro</w:t>
      </w:r>
      <w:r w:rsidR="00297ADD" w:rsidRPr="000D0011">
        <w:rPr>
          <w:rFonts w:ascii="Arial" w:hAnsi="Arial" w:cs="Arial"/>
          <w:sz w:val="24"/>
          <w:szCs w:val="24"/>
        </w:rPr>
        <w:t>m NIHE housing Condition Survey.</w:t>
      </w:r>
      <w:r w:rsidRPr="000D0011">
        <w:rPr>
          <w:rFonts w:ascii="Arial" w:hAnsi="Arial" w:cs="Arial"/>
          <w:sz w:val="24"/>
          <w:szCs w:val="24"/>
        </w:rPr>
        <w:t xml:space="preserve"> </w:t>
      </w:r>
    </w:p>
    <w:p w:rsidR="00297ADD" w:rsidRDefault="00297ADD" w:rsidP="00297ADD">
      <w:pPr>
        <w:spacing w:after="200" w:line="276" w:lineRule="auto"/>
        <w:jc w:val="both"/>
        <w:rPr>
          <w:rFonts w:ascii="Arial" w:hAnsi="Arial" w:cs="Arial"/>
          <w:sz w:val="24"/>
          <w:szCs w:val="24"/>
          <w:lang w:val="en-US"/>
        </w:rPr>
      </w:pPr>
      <w:r w:rsidRPr="000D0011">
        <w:rPr>
          <w:rFonts w:ascii="Arial" w:hAnsi="Arial" w:cs="Arial"/>
          <w:sz w:val="24"/>
          <w:szCs w:val="24"/>
        </w:rPr>
        <w:t xml:space="preserve">Ensure departments are making sensible decisions about the siting of new houses and building. </w:t>
      </w:r>
      <w:r w:rsidRPr="000D0011">
        <w:rPr>
          <w:rFonts w:ascii="Arial" w:hAnsi="Arial" w:cs="Arial"/>
          <w:sz w:val="24"/>
          <w:szCs w:val="24"/>
          <w:lang w:val="en-US"/>
        </w:rPr>
        <w:t xml:space="preserve">Investigate and understand the provision of social housing in the area including the </w:t>
      </w:r>
      <w:proofErr w:type="spellStart"/>
      <w:r w:rsidRPr="000D0011">
        <w:rPr>
          <w:rFonts w:ascii="Arial" w:hAnsi="Arial" w:cs="Arial"/>
          <w:sz w:val="24"/>
          <w:szCs w:val="24"/>
          <w:lang w:val="en-US"/>
        </w:rPr>
        <w:t>recognised</w:t>
      </w:r>
      <w:proofErr w:type="spellEnd"/>
      <w:r w:rsidRPr="000D0011">
        <w:rPr>
          <w:rFonts w:ascii="Arial" w:hAnsi="Arial" w:cs="Arial"/>
          <w:sz w:val="24"/>
          <w:szCs w:val="24"/>
          <w:lang w:val="en-US"/>
        </w:rPr>
        <w:t xml:space="preserve"> need for such housing and how that demand is being met. Liaising with local Housing Associations would help.</w:t>
      </w: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Default="00A00077" w:rsidP="00297ADD">
      <w:pPr>
        <w:spacing w:after="200" w:line="276" w:lineRule="auto"/>
        <w:jc w:val="both"/>
        <w:rPr>
          <w:rFonts w:ascii="Arial" w:hAnsi="Arial" w:cs="Arial"/>
          <w:sz w:val="24"/>
          <w:szCs w:val="24"/>
          <w:lang w:val="en-US"/>
        </w:rPr>
      </w:pPr>
    </w:p>
    <w:p w:rsidR="00A00077" w:rsidRPr="000D0011" w:rsidRDefault="00A00077" w:rsidP="00297ADD">
      <w:pPr>
        <w:spacing w:after="200" w:line="276" w:lineRule="auto"/>
        <w:jc w:val="both"/>
        <w:rPr>
          <w:rFonts w:ascii="Arial" w:hAnsi="Arial" w:cs="Arial"/>
          <w:sz w:val="24"/>
          <w:szCs w:val="24"/>
        </w:rPr>
      </w:pPr>
    </w:p>
    <w:p w:rsidR="007F0524" w:rsidRPr="00A00077" w:rsidRDefault="000D0011" w:rsidP="00A00077">
      <w:pPr>
        <w:jc w:val="both"/>
        <w:rPr>
          <w:rFonts w:ascii="Arial" w:hAnsi="Arial" w:cs="Arial"/>
          <w:color w:val="5B9BD5" w:themeColor="accent1"/>
          <w:sz w:val="16"/>
          <w:szCs w:val="16"/>
        </w:rPr>
      </w:pPr>
      <w:r w:rsidRPr="00972553">
        <w:rPr>
          <w:rFonts w:ascii="Verdana" w:hAnsi="Verdana"/>
          <w:color w:val="191970"/>
          <w:sz w:val="16"/>
          <w:szCs w:val="16"/>
        </w:rPr>
        <w:t xml:space="preserve">Sources/Datasets used: </w:t>
      </w:r>
      <w:hyperlink r:id="rId43" w:history="1">
        <w:r w:rsidRPr="00972553">
          <w:rPr>
            <w:rFonts w:ascii="Verdana" w:hAnsi="Verdana"/>
            <w:color w:val="191970"/>
            <w:sz w:val="16"/>
            <w:szCs w:val="16"/>
            <w:u w:val="single"/>
          </w:rPr>
          <w:t>Usual Resident Population CT0106NI</w:t>
        </w:r>
      </w:hyperlink>
      <w:r w:rsidRPr="00972553">
        <w:rPr>
          <w:rFonts w:ascii="Verdana" w:hAnsi="Verdana"/>
          <w:color w:val="191970"/>
          <w:sz w:val="16"/>
          <w:szCs w:val="16"/>
        </w:rPr>
        <w:t xml:space="preserve">, </w:t>
      </w:r>
      <w:hyperlink r:id="rId44" w:history="1">
        <w:r w:rsidRPr="00972553">
          <w:rPr>
            <w:rFonts w:ascii="Verdana" w:hAnsi="Verdana"/>
            <w:color w:val="191970"/>
            <w:sz w:val="16"/>
            <w:szCs w:val="16"/>
            <w:u w:val="single"/>
          </w:rPr>
          <w:t>Tenure CT0107NI</w:t>
        </w:r>
      </w:hyperlink>
      <w:r w:rsidRPr="00972553">
        <w:rPr>
          <w:rFonts w:ascii="Verdana" w:hAnsi="Verdana"/>
          <w:color w:val="191970"/>
          <w:sz w:val="16"/>
          <w:szCs w:val="16"/>
        </w:rPr>
        <w:t xml:space="preserve">, </w:t>
      </w:r>
      <w:hyperlink r:id="rId45" w:history="1">
        <w:r w:rsidRPr="00972553">
          <w:rPr>
            <w:rFonts w:ascii="Verdana" w:hAnsi="Verdana"/>
            <w:color w:val="191970"/>
            <w:sz w:val="16"/>
            <w:szCs w:val="16"/>
            <w:u w:val="single"/>
          </w:rPr>
          <w:t>Household Composition: KS105NI (administrative geographies)</w:t>
        </w:r>
      </w:hyperlink>
      <w:r w:rsidRPr="00972553">
        <w:rPr>
          <w:rFonts w:ascii="Verdana" w:hAnsi="Verdana"/>
          <w:color w:val="191970"/>
          <w:sz w:val="16"/>
          <w:szCs w:val="16"/>
        </w:rPr>
        <w:t xml:space="preserve">, NISRA Census Office; </w:t>
      </w:r>
      <w:hyperlink r:id="rId46" w:history="1">
        <w:r w:rsidRPr="00972553">
          <w:rPr>
            <w:rFonts w:ascii="Verdana" w:hAnsi="Verdana"/>
            <w:color w:val="191970"/>
            <w:sz w:val="16"/>
            <w:szCs w:val="16"/>
            <w:u w:val="single"/>
          </w:rPr>
          <w:t>Housing Waiting List for aged 60 and over (administrative geographies)</w:t>
        </w:r>
      </w:hyperlink>
      <w:r w:rsidRPr="00972553">
        <w:rPr>
          <w:rFonts w:ascii="Verdana" w:hAnsi="Verdana"/>
          <w:color w:val="191970"/>
          <w:sz w:val="16"/>
          <w:szCs w:val="16"/>
        </w:rPr>
        <w:t xml:space="preserve">, </w:t>
      </w:r>
      <w:hyperlink r:id="rId47" w:history="1">
        <w:r w:rsidRPr="00972553">
          <w:rPr>
            <w:rFonts w:ascii="Verdana" w:hAnsi="Verdana"/>
            <w:color w:val="191970"/>
            <w:sz w:val="16"/>
            <w:szCs w:val="16"/>
            <w:u w:val="single"/>
          </w:rPr>
          <w:t>House Conditions Survey 2011</w:t>
        </w:r>
      </w:hyperlink>
      <w:r w:rsidRPr="00972553">
        <w:rPr>
          <w:rFonts w:ascii="Verdana" w:hAnsi="Verdana"/>
          <w:color w:val="191970"/>
          <w:sz w:val="16"/>
          <w:szCs w:val="16"/>
        </w:rPr>
        <w:t xml:space="preserve">, NI Housing Executive; </w:t>
      </w:r>
      <w:r w:rsidRPr="00972553">
        <w:rPr>
          <w:rFonts w:ascii="Verdana" w:hAnsi="Verdana"/>
          <w:color w:val="191970"/>
          <w:sz w:val="16"/>
          <w:szCs w:val="16"/>
          <w:u w:val="single"/>
        </w:rPr>
        <w:t>Northern Ireland Multiple Deprivation Measure 2010 (statistical geographies)</w:t>
      </w:r>
      <w:r w:rsidRPr="00972553">
        <w:rPr>
          <w:rFonts w:ascii="Verdana" w:hAnsi="Verdana"/>
          <w:color w:val="191970"/>
          <w:sz w:val="16"/>
          <w:szCs w:val="16"/>
        </w:rPr>
        <w:t xml:space="preserve">, NISRA Demographic Statistics; </w:t>
      </w:r>
      <w:hyperlink r:id="rId48" w:history="1">
        <w:r w:rsidRPr="00972553">
          <w:rPr>
            <w:rFonts w:ascii="Verdana" w:hAnsi="Verdana"/>
            <w:color w:val="191970"/>
            <w:sz w:val="16"/>
            <w:szCs w:val="16"/>
            <w:u w:val="single"/>
          </w:rPr>
          <w:t>House Price Index</w:t>
        </w:r>
      </w:hyperlink>
      <w:hyperlink r:id="rId49" w:history="1">
        <w:r w:rsidRPr="00972553">
          <w:rPr>
            <w:rFonts w:ascii="Verdana" w:hAnsi="Verdana"/>
            <w:color w:val="191970"/>
            <w:sz w:val="16"/>
            <w:szCs w:val="16"/>
            <w:u w:val="single"/>
          </w:rPr>
          <w:t>,</w:t>
        </w:r>
      </w:hyperlink>
      <w:r w:rsidRPr="00972553">
        <w:rPr>
          <w:rFonts w:ascii="Verdana" w:hAnsi="Verdana"/>
          <w:color w:val="191970"/>
          <w:sz w:val="16"/>
          <w:szCs w:val="16"/>
        </w:rPr>
        <w:t xml:space="preserve"> </w:t>
      </w:r>
      <w:proofErr w:type="spellStart"/>
      <w:r w:rsidRPr="00972553">
        <w:rPr>
          <w:rFonts w:ascii="Verdana" w:hAnsi="Verdana"/>
          <w:color w:val="191970"/>
          <w:sz w:val="16"/>
          <w:szCs w:val="16"/>
        </w:rPr>
        <w:t>DoF</w:t>
      </w:r>
      <w:proofErr w:type="spellEnd"/>
      <w:r w:rsidRPr="00972553">
        <w:rPr>
          <w:rFonts w:ascii="Verdana" w:hAnsi="Verdana"/>
          <w:color w:val="191970"/>
          <w:sz w:val="16"/>
          <w:szCs w:val="16"/>
        </w:rPr>
        <w:t xml:space="preserve"> Land and Property Services; </w:t>
      </w:r>
      <w:hyperlink r:id="rId50" w:history="1">
        <w:r w:rsidRPr="00972553">
          <w:rPr>
            <w:rFonts w:ascii="Verdana" w:hAnsi="Verdana"/>
            <w:color w:val="191970"/>
            <w:sz w:val="16"/>
            <w:szCs w:val="16"/>
            <w:u w:val="single"/>
          </w:rPr>
          <w:t>Disabled Facilities Grants Approved for applicants aged 60 and over (administrative geographies)</w:t>
        </w:r>
      </w:hyperlink>
      <w:r w:rsidRPr="00972553">
        <w:rPr>
          <w:rFonts w:ascii="Verdana" w:hAnsi="Verdana"/>
          <w:color w:val="191970"/>
          <w:sz w:val="16"/>
          <w:szCs w:val="16"/>
        </w:rPr>
        <w:t xml:space="preserve"> NI Housing Executive; </w:t>
      </w:r>
      <w:hyperlink r:id="rId51" w:history="1">
        <w:r w:rsidRPr="00972553">
          <w:rPr>
            <w:rFonts w:ascii="Verdana" w:hAnsi="Verdana"/>
            <w:color w:val="191970"/>
            <w:sz w:val="16"/>
            <w:szCs w:val="16"/>
            <w:u w:val="single"/>
          </w:rPr>
          <w:t>Housing Benefit Claimants (administrative geographies)</w:t>
        </w:r>
      </w:hyperlink>
      <w:r w:rsidRPr="00972553">
        <w:rPr>
          <w:rFonts w:ascii="Verdana" w:hAnsi="Verdana"/>
          <w:color w:val="191970"/>
          <w:sz w:val="16"/>
          <w:szCs w:val="16"/>
        </w:rPr>
        <w:t xml:space="preserve">, </w:t>
      </w:r>
      <w:hyperlink r:id="rId52" w:history="1">
        <w:r w:rsidRPr="00972553">
          <w:rPr>
            <w:rFonts w:ascii="Verdana" w:hAnsi="Verdana"/>
            <w:color w:val="191970"/>
            <w:sz w:val="16"/>
            <w:szCs w:val="16"/>
            <w:u w:val="single"/>
          </w:rPr>
          <w:t>Housing Benefits Interactive Map</w:t>
        </w:r>
      </w:hyperlink>
      <w:r w:rsidRPr="00972553">
        <w:rPr>
          <w:rFonts w:ascii="Verdana" w:hAnsi="Verdana"/>
          <w:color w:val="191970"/>
          <w:sz w:val="16"/>
          <w:szCs w:val="16"/>
        </w:rPr>
        <w:t xml:space="preserve">, </w:t>
      </w:r>
      <w:proofErr w:type="spellStart"/>
      <w:r w:rsidRPr="00972553">
        <w:rPr>
          <w:rFonts w:ascii="Verdana" w:hAnsi="Verdana"/>
          <w:color w:val="191970"/>
          <w:sz w:val="16"/>
          <w:szCs w:val="16"/>
        </w:rPr>
        <w:t>DfC</w:t>
      </w:r>
      <w:proofErr w:type="spellEnd"/>
      <w:r w:rsidRPr="00972553">
        <w:rPr>
          <w:rFonts w:ascii="Verdana" w:hAnsi="Verdana"/>
          <w:color w:val="191970"/>
          <w:sz w:val="16"/>
          <w:szCs w:val="16"/>
        </w:rPr>
        <w:t xml:space="preserve">; </w:t>
      </w:r>
      <w:hyperlink r:id="rId53" w:history="1">
        <w:r w:rsidRPr="00972553">
          <w:rPr>
            <w:rFonts w:ascii="Verdana" w:hAnsi="Verdana"/>
            <w:color w:val="191970"/>
            <w:sz w:val="16"/>
            <w:szCs w:val="16"/>
            <w:u w:val="single"/>
          </w:rPr>
          <w:t>Adaptation of Accommodation CT0108NI</w:t>
        </w:r>
      </w:hyperlink>
      <w:r w:rsidRPr="00972553">
        <w:rPr>
          <w:rFonts w:ascii="Verdana" w:hAnsi="Verdana"/>
          <w:color w:val="191970"/>
          <w:sz w:val="16"/>
          <w:szCs w:val="16"/>
        </w:rPr>
        <w:t>, NISRA Census Office</w:t>
      </w:r>
    </w:p>
    <w:p w:rsidR="00D35FCF" w:rsidRDefault="00D35FCF" w:rsidP="0060659D">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D35FCF" w:rsidRPr="000D0011" w:rsidRDefault="00D35FCF" w:rsidP="0060659D">
      <w:pPr>
        <w:shd w:val="clear" w:color="auto" w:fill="FFFFFF"/>
        <w:spacing w:after="0" w:line="240" w:lineRule="auto"/>
        <w:textAlignment w:val="top"/>
        <w:rPr>
          <w:rFonts w:ascii="Arial" w:eastAsia="Times New Roman" w:hAnsi="Arial" w:cs="Arial"/>
          <w:i/>
          <w:sz w:val="24"/>
          <w:szCs w:val="24"/>
          <w:bdr w:val="none" w:sz="0" w:space="0" w:color="auto" w:frame="1"/>
          <w:lang w:eastAsia="en-GB"/>
        </w:rPr>
      </w:pPr>
    </w:p>
    <w:p w:rsidR="00D35FCF" w:rsidRPr="000D0011" w:rsidRDefault="00D35FCF" w:rsidP="0060659D">
      <w:pPr>
        <w:shd w:val="clear" w:color="auto" w:fill="FFFFFF"/>
        <w:spacing w:after="0" w:line="240" w:lineRule="auto"/>
        <w:textAlignment w:val="top"/>
        <w:rPr>
          <w:rFonts w:ascii="Arial" w:eastAsia="Times New Roman" w:hAnsi="Arial" w:cs="Arial"/>
          <w:i/>
          <w:sz w:val="24"/>
          <w:szCs w:val="24"/>
          <w:bdr w:val="none" w:sz="0" w:space="0" w:color="auto" w:frame="1"/>
          <w:lang w:eastAsia="en-GB"/>
        </w:rPr>
      </w:pPr>
    </w:p>
    <w:p w:rsidR="00D35FCF" w:rsidRPr="000D0011" w:rsidRDefault="00166F2F" w:rsidP="0060659D">
      <w:pPr>
        <w:shd w:val="clear" w:color="auto" w:fill="FFFFFF"/>
        <w:spacing w:after="0" w:line="240" w:lineRule="auto"/>
        <w:textAlignment w:val="top"/>
        <w:rPr>
          <w:rFonts w:ascii="Arial" w:eastAsia="Times New Roman" w:hAnsi="Arial" w:cs="Arial"/>
          <w:i/>
          <w:sz w:val="24"/>
          <w:szCs w:val="24"/>
          <w:bdr w:val="none" w:sz="0" w:space="0" w:color="auto" w:frame="1"/>
          <w:lang w:eastAsia="en-GB"/>
        </w:rPr>
      </w:pPr>
      <w:r>
        <w:rPr>
          <w:noProof/>
          <w:lang w:val="en-US"/>
        </w:rPr>
        <w:drawing>
          <wp:anchor distT="0" distB="0" distL="114300" distR="114300" simplePos="0" relativeHeight="251779072" behindDoc="1" locked="0" layoutInCell="1" allowOverlap="1">
            <wp:simplePos x="0" y="0"/>
            <wp:positionH relativeFrom="column">
              <wp:posOffset>1485900</wp:posOffset>
            </wp:positionH>
            <wp:positionV relativeFrom="paragraph">
              <wp:posOffset>0</wp:posOffset>
            </wp:positionV>
            <wp:extent cx="2562225" cy="514350"/>
            <wp:effectExtent l="0" t="0" r="9525" b="0"/>
            <wp:wrapTight wrapText="bothSides">
              <wp:wrapPolygon edited="0">
                <wp:start x="0" y="0"/>
                <wp:lineTo x="0" y="20800"/>
                <wp:lineTo x="21520" y="20800"/>
                <wp:lineTo x="215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62225" cy="514350"/>
                    </a:xfrm>
                    <a:prstGeom prst="rect">
                      <a:avLst/>
                    </a:prstGeom>
                  </pic:spPr>
                </pic:pic>
              </a:graphicData>
            </a:graphic>
          </wp:anchor>
        </w:drawing>
      </w:r>
    </w:p>
    <w:p w:rsidR="00D35FCF" w:rsidRPr="000D0011" w:rsidRDefault="00D35FCF" w:rsidP="00D35FCF">
      <w:pPr>
        <w:shd w:val="clear" w:color="auto" w:fill="FFFFFF"/>
        <w:spacing w:after="0" w:line="240" w:lineRule="auto"/>
        <w:jc w:val="center"/>
        <w:textAlignment w:val="top"/>
        <w:rPr>
          <w:rFonts w:ascii="Arial" w:eastAsia="Times New Roman" w:hAnsi="Arial" w:cs="Arial"/>
          <w:i/>
          <w:sz w:val="24"/>
          <w:szCs w:val="24"/>
          <w:bdr w:val="none" w:sz="0" w:space="0" w:color="auto" w:frame="1"/>
          <w:lang w:eastAsia="en-GB"/>
        </w:rPr>
      </w:pPr>
    </w:p>
    <w:p w:rsidR="00166F2F" w:rsidRDefault="00166F2F" w:rsidP="00D35FCF">
      <w:pPr>
        <w:shd w:val="clear" w:color="auto" w:fill="FFFFFF"/>
        <w:spacing w:after="0" w:line="240" w:lineRule="auto"/>
        <w:jc w:val="center"/>
        <w:textAlignment w:val="top"/>
        <w:rPr>
          <w:rFonts w:ascii="Arial" w:eastAsia="Times New Roman" w:hAnsi="Arial" w:cs="Arial"/>
          <w:i/>
          <w:sz w:val="24"/>
          <w:szCs w:val="24"/>
          <w:bdr w:val="none" w:sz="0" w:space="0" w:color="auto" w:frame="1"/>
          <w:lang w:eastAsia="en-GB"/>
        </w:rPr>
      </w:pPr>
    </w:p>
    <w:p w:rsidR="00D35FCF" w:rsidRDefault="0060659D" w:rsidP="00D35FCF">
      <w:pPr>
        <w:shd w:val="clear" w:color="auto" w:fill="FFFFFF"/>
        <w:spacing w:after="0" w:line="240" w:lineRule="auto"/>
        <w:jc w:val="center"/>
        <w:textAlignment w:val="top"/>
        <w:rPr>
          <w:rFonts w:ascii="Arial" w:eastAsia="Times New Roman" w:hAnsi="Arial" w:cs="Arial"/>
          <w:color w:val="ED7D31" w:themeColor="accent2"/>
          <w:sz w:val="24"/>
          <w:szCs w:val="24"/>
          <w:bdr w:val="none" w:sz="0" w:space="0" w:color="auto" w:frame="1"/>
          <w:lang w:eastAsia="en-GB"/>
        </w:rPr>
      </w:pPr>
      <w:r w:rsidRPr="000D0011">
        <w:rPr>
          <w:rFonts w:ascii="Arial" w:eastAsia="Times New Roman" w:hAnsi="Arial" w:cs="Arial"/>
          <w:i/>
          <w:sz w:val="24"/>
          <w:szCs w:val="24"/>
          <w:bdr w:val="none" w:sz="0" w:space="0" w:color="auto" w:frame="1"/>
          <w:lang w:eastAsia="en-GB"/>
        </w:rPr>
        <w:t>Social participation and social support are strongly connected to good health and well-being throughout life. Participating in leisure, social, cultural and spiritual activities in the community, as well as with the family, allows older people to continue to exercise their competence, to enjoy respect and esteem, and to maintain or establish supportive and caring relationships.</w:t>
      </w:r>
      <w:r w:rsidRPr="00774EC3">
        <w:rPr>
          <w:rFonts w:ascii="Arial" w:eastAsia="Times New Roman" w:hAnsi="Arial" w:cs="Arial"/>
          <w:sz w:val="24"/>
          <w:szCs w:val="24"/>
          <w:bdr w:val="none" w:sz="0" w:space="0" w:color="auto" w:frame="1"/>
          <w:lang w:eastAsia="en-GB"/>
        </w:rPr>
        <w:br/>
      </w:r>
    </w:p>
    <w:p w:rsidR="0060659D" w:rsidRPr="00774EC3" w:rsidRDefault="0060659D" w:rsidP="00D35FCF">
      <w:pPr>
        <w:shd w:val="clear" w:color="auto" w:fill="FFFFFF"/>
        <w:spacing w:after="0" w:line="240" w:lineRule="auto"/>
        <w:textAlignment w:val="top"/>
        <w:rPr>
          <w:rFonts w:ascii="Arial" w:eastAsia="Times New Roman" w:hAnsi="Arial" w:cs="Arial"/>
          <w:color w:val="ED7D31" w:themeColor="accent2"/>
          <w:sz w:val="24"/>
          <w:szCs w:val="24"/>
          <w:lang w:eastAsia="en-GB"/>
        </w:rPr>
      </w:pPr>
      <w:r w:rsidRPr="00774EC3">
        <w:rPr>
          <w:rFonts w:ascii="Arial" w:eastAsia="Times New Roman" w:hAnsi="Arial" w:cs="Arial"/>
          <w:b/>
          <w:bCs/>
          <w:iCs/>
          <w:color w:val="ED7D31" w:themeColor="accent2"/>
          <w:sz w:val="24"/>
          <w:szCs w:val="24"/>
          <w:bdr w:val="none" w:sz="0" w:space="0" w:color="auto" w:frame="1"/>
          <w:lang w:eastAsia="en-GB"/>
        </w:rPr>
        <w:t>Events and Activities</w:t>
      </w:r>
    </w:p>
    <w:p w:rsidR="0060659D" w:rsidRPr="00774EC3" w:rsidRDefault="0060659D" w:rsidP="0060659D">
      <w:pPr>
        <w:shd w:val="clear" w:color="auto" w:fill="FFFFFF"/>
        <w:spacing w:after="0" w:line="240" w:lineRule="auto"/>
        <w:textAlignment w:val="top"/>
        <w:rPr>
          <w:rFonts w:ascii="Arial" w:eastAsia="Times New Roman" w:hAnsi="Arial" w:cs="Arial"/>
          <w:sz w:val="24"/>
          <w:szCs w:val="24"/>
          <w:lang w:eastAsia="en-GB"/>
        </w:rPr>
      </w:pPr>
      <w:r w:rsidRPr="00774EC3">
        <w:rPr>
          <w:rFonts w:ascii="Arial" w:eastAsia="Times New Roman" w:hAnsi="Arial" w:cs="Arial"/>
          <w:sz w:val="24"/>
          <w:szCs w:val="24"/>
          <w:bdr w:val="none" w:sz="0" w:space="0" w:color="auto" w:frame="1"/>
          <w:lang w:eastAsia="en-GB"/>
        </w:rPr>
        <w:t> </w:t>
      </w:r>
    </w:p>
    <w:p w:rsidR="0060659D" w:rsidRPr="00774EC3" w:rsidRDefault="00E22C87" w:rsidP="0060659D">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hyperlink r:id="rId55" w:history="1">
        <w:r w:rsidR="0060659D" w:rsidRPr="00774EC3">
          <w:rPr>
            <w:rFonts w:ascii="Arial" w:eastAsia="Times New Roman" w:hAnsi="Arial" w:cs="Arial"/>
            <w:sz w:val="24"/>
            <w:szCs w:val="24"/>
            <w:bdr w:val="none" w:sz="0" w:space="0" w:color="auto" w:frame="1"/>
            <w:lang w:eastAsia="en-GB"/>
          </w:rPr>
          <w:t>Research</w:t>
        </w:r>
      </w:hyperlink>
      <w:r w:rsidR="0060659D" w:rsidRPr="00774EC3">
        <w:rPr>
          <w:rFonts w:ascii="Arial" w:eastAsia="Times New Roman" w:hAnsi="Arial" w:cs="Arial"/>
          <w:sz w:val="24"/>
          <w:szCs w:val="24"/>
          <w:bdr w:val="none" w:sz="0" w:space="0" w:color="auto" w:frame="1"/>
          <w:lang w:eastAsia="en-GB"/>
        </w:rPr>
        <w:t xml:space="preserve"> was carried out by DCAL to obtain a deeper understanding of the relationship between older people and culture, arts and leisure. A literature review (DCAL, 2015) explored engagement in sport, arts, museums and libraries for older adults and identified </w:t>
      </w:r>
      <w:proofErr w:type="gramStart"/>
      <w:r w:rsidR="0060659D" w:rsidRPr="00774EC3">
        <w:rPr>
          <w:rFonts w:ascii="Arial" w:eastAsia="Times New Roman" w:hAnsi="Arial" w:cs="Arial"/>
          <w:sz w:val="24"/>
          <w:szCs w:val="24"/>
          <w:bdr w:val="none" w:sz="0" w:space="0" w:color="auto" w:frame="1"/>
          <w:lang w:eastAsia="en-GB"/>
        </w:rPr>
        <w:t>a number of</w:t>
      </w:r>
      <w:proofErr w:type="gramEnd"/>
      <w:r w:rsidR="0060659D" w:rsidRPr="00774EC3">
        <w:rPr>
          <w:rFonts w:ascii="Arial" w:eastAsia="Times New Roman" w:hAnsi="Arial" w:cs="Arial"/>
          <w:sz w:val="24"/>
          <w:szCs w:val="24"/>
          <w:bdr w:val="none" w:sz="0" w:space="0" w:color="auto" w:frame="1"/>
          <w:lang w:eastAsia="en-GB"/>
        </w:rPr>
        <w:t xml:space="preserve"> barriers to engagement. Further research used </w:t>
      </w:r>
      <w:hyperlink r:id="rId56" w:history="1">
        <w:r w:rsidR="0060659D" w:rsidRPr="00774EC3">
          <w:rPr>
            <w:rFonts w:ascii="Arial" w:eastAsia="Times New Roman" w:hAnsi="Arial" w:cs="Arial"/>
            <w:sz w:val="24"/>
            <w:szCs w:val="24"/>
            <w:bdr w:val="none" w:sz="0" w:space="0" w:color="auto" w:frame="1"/>
            <w:lang w:eastAsia="en-GB"/>
          </w:rPr>
          <w:t>logistic regression</w:t>
        </w:r>
      </w:hyperlink>
      <w:r w:rsidR="0060659D" w:rsidRPr="00774EC3">
        <w:rPr>
          <w:rFonts w:ascii="Arial" w:eastAsia="Times New Roman" w:hAnsi="Arial" w:cs="Arial"/>
          <w:sz w:val="24"/>
          <w:szCs w:val="24"/>
          <w:bdr w:val="none" w:sz="0" w:space="0" w:color="auto" w:frame="1"/>
          <w:lang w:eastAsia="en-GB"/>
        </w:rPr>
        <w:t xml:space="preserve"> to explore these barriers further and to identify the factors associated with engagement in culture, arts and leisure by older people. Ards and North Down reported: </w:t>
      </w:r>
    </w:p>
    <w:p w:rsidR="0060659D" w:rsidRPr="00774EC3" w:rsidRDefault="0060659D" w:rsidP="0060659D">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60659D" w:rsidRPr="00774EC3" w:rsidRDefault="0060659D" w:rsidP="0060659D">
      <w:pPr>
        <w:rPr>
          <w:rFonts w:ascii="Arial" w:hAnsi="Arial" w:cs="Arial"/>
          <w:sz w:val="24"/>
          <w:szCs w:val="24"/>
        </w:rPr>
      </w:pPr>
      <w:r w:rsidRPr="00774EC3">
        <w:rPr>
          <w:rFonts w:ascii="Arial" w:hAnsi="Arial" w:cs="Arial"/>
          <w:sz w:val="24"/>
          <w:szCs w:val="24"/>
        </w:rPr>
        <w:t>The factors which appear consistently as having the most influence on an older person’s engagement across the culture, arts and leisure areas are their level of educational attainment, i.e. having a degree or higher qualification; their socio-economic classification, i.e. classified as being in managerial and professional occupations; and their use of the internet</w:t>
      </w:r>
      <w:r w:rsidR="0048645B" w:rsidRPr="00774EC3">
        <w:rPr>
          <w:rFonts w:ascii="Arial" w:hAnsi="Arial" w:cs="Arial"/>
          <w:sz w:val="24"/>
          <w:szCs w:val="24"/>
        </w:rPr>
        <w:t xml:space="preserve">. </w:t>
      </w:r>
    </w:p>
    <w:p w:rsidR="003D5426" w:rsidRPr="00774EC3" w:rsidRDefault="00E22C87" w:rsidP="003D5426">
      <w:pPr>
        <w:shd w:val="clear" w:color="auto" w:fill="FFFFFF"/>
        <w:spacing w:after="0" w:line="240" w:lineRule="auto"/>
        <w:jc w:val="both"/>
        <w:textAlignment w:val="top"/>
        <w:rPr>
          <w:rFonts w:ascii="Arial" w:eastAsia="Times New Roman" w:hAnsi="Arial" w:cs="Arial"/>
          <w:sz w:val="24"/>
          <w:szCs w:val="24"/>
          <w:lang w:eastAsia="en-GB"/>
        </w:rPr>
      </w:pPr>
      <w:hyperlink r:id="rId57" w:history="1">
        <w:r w:rsidR="003D5426" w:rsidRPr="00774EC3">
          <w:rPr>
            <w:rFonts w:ascii="Arial" w:eastAsia="Times New Roman" w:hAnsi="Arial" w:cs="Arial"/>
            <w:sz w:val="24"/>
            <w:szCs w:val="24"/>
            <w:bdr w:val="none" w:sz="0" w:space="0" w:color="auto" w:frame="1"/>
            <w:lang w:eastAsia="en-GB"/>
          </w:rPr>
          <w:t>Research</w:t>
        </w:r>
      </w:hyperlink>
      <w:r w:rsidR="003D5426" w:rsidRPr="00774EC3">
        <w:rPr>
          <w:rFonts w:ascii="Arial" w:eastAsia="Times New Roman" w:hAnsi="Arial" w:cs="Arial"/>
          <w:sz w:val="24"/>
          <w:szCs w:val="24"/>
          <w:bdr w:val="none" w:sz="0" w:space="0" w:color="auto" w:frame="1"/>
          <w:lang w:eastAsia="en-GB"/>
        </w:rPr>
        <w:t xml:space="preserve"> was carried out by DCAL to obtain a deeper understanding of the relationship between older people and culture, arts and leisure. A literature review (DCAL, 2015) explored engagement in sport, arts, museums and libraries for older adults and identified </w:t>
      </w:r>
      <w:proofErr w:type="gramStart"/>
      <w:r w:rsidR="003D5426" w:rsidRPr="00774EC3">
        <w:rPr>
          <w:rFonts w:ascii="Arial" w:eastAsia="Times New Roman" w:hAnsi="Arial" w:cs="Arial"/>
          <w:sz w:val="24"/>
          <w:szCs w:val="24"/>
          <w:bdr w:val="none" w:sz="0" w:space="0" w:color="auto" w:frame="1"/>
          <w:lang w:eastAsia="en-GB"/>
        </w:rPr>
        <w:t>a number of</w:t>
      </w:r>
      <w:proofErr w:type="gramEnd"/>
      <w:r w:rsidR="003D5426" w:rsidRPr="00774EC3">
        <w:rPr>
          <w:rFonts w:ascii="Arial" w:eastAsia="Times New Roman" w:hAnsi="Arial" w:cs="Arial"/>
          <w:sz w:val="24"/>
          <w:szCs w:val="24"/>
          <w:bdr w:val="none" w:sz="0" w:space="0" w:color="auto" w:frame="1"/>
          <w:lang w:eastAsia="en-GB"/>
        </w:rPr>
        <w:t xml:space="preserve"> barriers to engagement. Further research used </w:t>
      </w:r>
      <w:hyperlink r:id="rId58" w:history="1">
        <w:r w:rsidR="003D5426" w:rsidRPr="00774EC3">
          <w:rPr>
            <w:rFonts w:ascii="Arial" w:eastAsia="Times New Roman" w:hAnsi="Arial" w:cs="Arial"/>
            <w:sz w:val="24"/>
            <w:szCs w:val="24"/>
            <w:bdr w:val="none" w:sz="0" w:space="0" w:color="auto" w:frame="1"/>
            <w:lang w:eastAsia="en-GB"/>
          </w:rPr>
          <w:t>logistic regression</w:t>
        </w:r>
      </w:hyperlink>
      <w:r w:rsidR="003D5426" w:rsidRPr="00774EC3">
        <w:rPr>
          <w:rFonts w:ascii="Arial" w:eastAsia="Times New Roman" w:hAnsi="Arial" w:cs="Arial"/>
          <w:sz w:val="24"/>
          <w:szCs w:val="24"/>
          <w:bdr w:val="none" w:sz="0" w:space="0" w:color="auto" w:frame="1"/>
          <w:lang w:eastAsia="en-GB"/>
        </w:rPr>
        <w:t xml:space="preserve"> to explore these barriers further and to identify the factors associated with engagement in culture, arts and leisure by older people.</w:t>
      </w:r>
    </w:p>
    <w:p w:rsidR="000D0011" w:rsidRDefault="003D5426" w:rsidP="000D0011">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774EC3">
        <w:rPr>
          <w:rFonts w:ascii="Arial" w:eastAsia="Times New Roman" w:hAnsi="Arial" w:cs="Arial"/>
          <w:sz w:val="24"/>
          <w:szCs w:val="24"/>
          <w:bdr w:val="none" w:sz="0" w:space="0" w:color="auto" w:frame="1"/>
          <w:lang w:eastAsia="en-GB"/>
        </w:rPr>
        <w:t> </w:t>
      </w:r>
    </w:p>
    <w:p w:rsidR="000D0011" w:rsidRPr="000D0011" w:rsidRDefault="000D0011" w:rsidP="000D0011">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774EC3">
        <w:rPr>
          <w:rFonts w:ascii="Arial" w:hAnsi="Arial" w:cs="Arial"/>
          <w:sz w:val="24"/>
          <w:szCs w:val="24"/>
          <w:shd w:val="clear" w:color="auto" w:fill="FFFFFF"/>
        </w:rPr>
        <w:t>The factors which appear consistently as having the most influence on an older person’s engagement across the culture, arts and leisure areas are their level of educational attainment, i.e. having a degree or higher qualification; their socio-economic classification, i.e. classified as being in managerial and professional occupations and their use of the internet.</w:t>
      </w:r>
    </w:p>
    <w:p w:rsidR="000D0011" w:rsidRDefault="000D0011" w:rsidP="000D0011">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0D0011" w:rsidRDefault="000D0011" w:rsidP="003D5426">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0D0011" w:rsidRDefault="000D0011" w:rsidP="003D5426">
      <w:pPr>
        <w:shd w:val="clear" w:color="auto" w:fill="FFFFFF"/>
        <w:spacing w:after="0" w:line="240" w:lineRule="auto"/>
        <w:textAlignment w:val="top"/>
        <w:rPr>
          <w:rFonts w:ascii="Arial" w:eastAsia="Times New Roman" w:hAnsi="Arial" w:cs="Arial"/>
          <w:sz w:val="24"/>
          <w:szCs w:val="24"/>
          <w:bdr w:val="none" w:sz="0" w:space="0" w:color="auto" w:frame="1"/>
          <w:lang w:eastAsia="en-GB"/>
        </w:rPr>
      </w:pPr>
    </w:p>
    <w:p w:rsidR="000D0011" w:rsidRPr="00774EC3" w:rsidRDefault="000D0011" w:rsidP="003D5426">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774EC3">
        <w:rPr>
          <w:rFonts w:ascii="Arial" w:hAnsi="Arial" w:cs="Arial"/>
          <w:noProof/>
          <w:sz w:val="24"/>
          <w:szCs w:val="24"/>
          <w:lang w:val="en-US"/>
        </w:rPr>
        <w:lastRenderedPageBreak/>
        <w:drawing>
          <wp:inline distT="0" distB="0" distL="0" distR="0" wp14:anchorId="4DB59499" wp14:editId="4A1284D4">
            <wp:extent cx="5400675" cy="3278038"/>
            <wp:effectExtent l="0" t="0" r="9525" b="177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D5426" w:rsidRPr="00B87759" w:rsidRDefault="000D0011" w:rsidP="003D5426">
      <w:pPr>
        <w:shd w:val="clear" w:color="auto" w:fill="FFFFFF"/>
        <w:spacing w:after="0" w:line="240" w:lineRule="auto"/>
        <w:textAlignment w:val="top"/>
        <w:rPr>
          <w:rFonts w:ascii="Arial" w:eastAsia="Times New Roman" w:hAnsi="Arial" w:cs="Arial"/>
          <w:i/>
          <w:sz w:val="24"/>
          <w:szCs w:val="24"/>
          <w:lang w:eastAsia="en-GB"/>
        </w:rPr>
      </w:pPr>
      <w:r w:rsidRPr="00B87759">
        <w:rPr>
          <w:rFonts w:ascii="Arial" w:eastAsia="Times New Roman" w:hAnsi="Arial" w:cs="Arial"/>
          <w:i/>
          <w:sz w:val="24"/>
          <w:szCs w:val="24"/>
          <w:lang w:eastAsia="en-GB"/>
        </w:rPr>
        <w:t xml:space="preserve">The chart above shows the percentage of people in NI who engaged in culture, arts and sports </w:t>
      </w:r>
      <w:r w:rsidR="00B87759" w:rsidRPr="00B87759">
        <w:rPr>
          <w:rFonts w:ascii="Arial" w:eastAsia="Times New Roman" w:hAnsi="Arial" w:cs="Arial"/>
          <w:i/>
          <w:sz w:val="24"/>
          <w:szCs w:val="24"/>
          <w:lang w:eastAsia="en-GB"/>
        </w:rPr>
        <w:t xml:space="preserve">there is a </w:t>
      </w:r>
      <w:proofErr w:type="gramStart"/>
      <w:r w:rsidR="00B87759" w:rsidRPr="00B87759">
        <w:rPr>
          <w:rFonts w:ascii="Arial" w:eastAsia="Times New Roman" w:hAnsi="Arial" w:cs="Arial"/>
          <w:i/>
          <w:sz w:val="24"/>
          <w:szCs w:val="24"/>
          <w:lang w:eastAsia="en-GB"/>
        </w:rPr>
        <w:t>particular interest</w:t>
      </w:r>
      <w:proofErr w:type="gramEnd"/>
      <w:r w:rsidR="00B87759" w:rsidRPr="00B87759">
        <w:rPr>
          <w:rFonts w:ascii="Arial" w:eastAsia="Times New Roman" w:hAnsi="Arial" w:cs="Arial"/>
          <w:i/>
          <w:sz w:val="24"/>
          <w:szCs w:val="24"/>
          <w:lang w:eastAsia="en-GB"/>
        </w:rPr>
        <w:t xml:space="preserve"> in the arts in older people a small percentage who taking up participating in sport.  </w:t>
      </w:r>
    </w:p>
    <w:p w:rsidR="00B87759" w:rsidRDefault="00B87759" w:rsidP="00DE0959">
      <w:pPr>
        <w:jc w:val="both"/>
        <w:rPr>
          <w:rFonts w:ascii="Arial" w:hAnsi="Arial" w:cs="Arial"/>
          <w:sz w:val="16"/>
          <w:szCs w:val="16"/>
        </w:rPr>
      </w:pPr>
    </w:p>
    <w:p w:rsidR="00DE0959" w:rsidRPr="00774EC3" w:rsidRDefault="00DE0959" w:rsidP="00DE0959">
      <w:pPr>
        <w:jc w:val="both"/>
        <w:rPr>
          <w:rFonts w:ascii="Arial" w:hAnsi="Arial" w:cs="Arial"/>
          <w:color w:val="5B9BD5" w:themeColor="accent1"/>
          <w:sz w:val="24"/>
          <w:szCs w:val="24"/>
        </w:rPr>
      </w:pPr>
      <w:r w:rsidRPr="00774EC3">
        <w:rPr>
          <w:rFonts w:ascii="Arial" w:hAnsi="Arial" w:cs="Arial"/>
          <w:color w:val="5B9BD5" w:themeColor="accent1"/>
          <w:sz w:val="24"/>
          <w:szCs w:val="24"/>
        </w:rPr>
        <w:t>Age Friendly Conference and Big Plan Summary for Social Participation</w:t>
      </w:r>
    </w:p>
    <w:p w:rsidR="00586E12" w:rsidRPr="00774EC3" w:rsidRDefault="00DE0959" w:rsidP="00586E12">
      <w:pPr>
        <w:spacing w:after="0" w:line="240" w:lineRule="auto"/>
        <w:rPr>
          <w:rFonts w:ascii="Arial" w:hAnsi="Arial" w:cs="Arial"/>
          <w:sz w:val="24"/>
          <w:szCs w:val="24"/>
        </w:rPr>
      </w:pPr>
      <w:r w:rsidRPr="00774EC3">
        <w:rPr>
          <w:rFonts w:ascii="Arial" w:hAnsi="Arial" w:cs="Arial"/>
          <w:color w:val="000000" w:themeColor="text1"/>
          <w:sz w:val="24"/>
          <w:szCs w:val="24"/>
        </w:rPr>
        <w:t>Better joined up approach to sign posting between key organisations. More social prescribing to engage with isolated groups. Empowerment programmes to promote better social participation</w:t>
      </w:r>
      <w:r w:rsidR="00586E12" w:rsidRPr="00774EC3">
        <w:rPr>
          <w:rFonts w:ascii="Arial" w:hAnsi="Arial" w:cs="Arial"/>
          <w:color w:val="000000" w:themeColor="text1"/>
          <w:sz w:val="24"/>
          <w:szCs w:val="24"/>
        </w:rPr>
        <w:t xml:space="preserve"> </w:t>
      </w:r>
      <w:r w:rsidR="00586E12" w:rsidRPr="00774EC3">
        <w:rPr>
          <w:rFonts w:ascii="Arial" w:hAnsi="Arial" w:cs="Arial"/>
          <w:sz w:val="24"/>
          <w:szCs w:val="24"/>
          <w:lang w:val="en-US"/>
        </w:rPr>
        <w:t xml:space="preserve">Mental health issues can be linked to social isolation and affordability.  More accessible and linked up activities are essential to improve mental health. </w:t>
      </w:r>
      <w:r w:rsidR="00586E12" w:rsidRPr="00774EC3">
        <w:rPr>
          <w:rFonts w:ascii="Arial" w:hAnsi="Arial" w:cs="Arial"/>
          <w:sz w:val="24"/>
          <w:szCs w:val="24"/>
        </w:rPr>
        <w:t xml:space="preserve">Leisure activities inclusive of all people, of all ages and abilities.  </w:t>
      </w:r>
    </w:p>
    <w:p w:rsidR="00586E12" w:rsidRPr="00774EC3" w:rsidRDefault="00586E12" w:rsidP="00586E12">
      <w:pPr>
        <w:spacing w:after="0" w:line="240" w:lineRule="auto"/>
        <w:rPr>
          <w:rFonts w:ascii="Arial" w:hAnsi="Arial" w:cs="Arial"/>
          <w:sz w:val="24"/>
          <w:szCs w:val="24"/>
        </w:rPr>
      </w:pPr>
    </w:p>
    <w:p w:rsidR="00586E12" w:rsidRPr="00774EC3" w:rsidRDefault="00586E12" w:rsidP="00586E12">
      <w:pPr>
        <w:spacing w:after="0" w:line="240" w:lineRule="auto"/>
        <w:rPr>
          <w:rFonts w:ascii="Arial" w:hAnsi="Arial" w:cs="Arial"/>
          <w:sz w:val="24"/>
          <w:szCs w:val="24"/>
          <w:lang w:val="en-US"/>
        </w:rPr>
      </w:pPr>
      <w:r w:rsidRPr="00774EC3">
        <w:rPr>
          <w:rFonts w:ascii="Arial" w:hAnsi="Arial" w:cs="Arial"/>
          <w:sz w:val="24"/>
          <w:szCs w:val="24"/>
          <w:lang w:val="en-US"/>
        </w:rPr>
        <w:t xml:space="preserve">Access to social, arts and cultural for lifelong learning. Participation in social, recreational, creative and leisure activities can improve physical and mental wellbeing. </w:t>
      </w:r>
      <w:r w:rsidRPr="00774EC3">
        <w:rPr>
          <w:rFonts w:ascii="Arial" w:hAnsi="Arial" w:cs="Arial"/>
          <w:sz w:val="24"/>
          <w:szCs w:val="24"/>
        </w:rPr>
        <w:t xml:space="preserve">People need to feel motivated, enthused and able to participate in the activities to improve the outcome. Information and PR campaigns are needed in promoting information, connections and opportunities for older people to be more participate. </w:t>
      </w:r>
    </w:p>
    <w:p w:rsidR="00586E12" w:rsidRPr="00774EC3" w:rsidRDefault="00586E12" w:rsidP="00586E12">
      <w:pPr>
        <w:spacing w:after="0" w:line="240" w:lineRule="auto"/>
        <w:rPr>
          <w:rFonts w:ascii="Arial" w:hAnsi="Arial" w:cs="Arial"/>
          <w:sz w:val="24"/>
          <w:szCs w:val="24"/>
          <w:lang w:val="en-US"/>
        </w:rPr>
      </w:pPr>
    </w:p>
    <w:p w:rsidR="00586E12" w:rsidRPr="00774EC3" w:rsidRDefault="00586E12" w:rsidP="00586E12">
      <w:pPr>
        <w:jc w:val="both"/>
        <w:rPr>
          <w:rFonts w:ascii="Arial" w:hAnsi="Arial" w:cs="Arial"/>
          <w:color w:val="000000" w:themeColor="text1"/>
          <w:sz w:val="24"/>
          <w:szCs w:val="24"/>
        </w:rPr>
      </w:pPr>
      <w:r w:rsidRPr="00774EC3">
        <w:rPr>
          <w:rFonts w:ascii="Arial" w:hAnsi="Arial" w:cs="Arial"/>
          <w:color w:val="000000" w:themeColor="text1"/>
          <w:sz w:val="24"/>
          <w:szCs w:val="24"/>
        </w:rPr>
        <w:t xml:space="preserve">More work needed to create ways in which the NHS and Social Services can be used more effectively for older people to stimulate social participation.  Mental health issues can be linked to social isolation and affordability.  More accessible and linked up activities are essential to improve mental health in the more socially isolated. Mainstreaming well-being and reducing stress levels with the provision of mindfulness, yoga, meditation activities for older people.  </w:t>
      </w:r>
    </w:p>
    <w:p w:rsidR="00DE0959" w:rsidRPr="00102E4D" w:rsidRDefault="00DE0959" w:rsidP="00DE0959">
      <w:pPr>
        <w:jc w:val="both"/>
        <w:rPr>
          <w:rFonts w:ascii="Arial" w:hAnsi="Arial" w:cs="Arial"/>
          <w:color w:val="000000" w:themeColor="text1"/>
        </w:rPr>
      </w:pPr>
    </w:p>
    <w:p w:rsidR="00B87759" w:rsidRPr="00774EC3" w:rsidRDefault="00B87759" w:rsidP="00B87759">
      <w:pPr>
        <w:rPr>
          <w:rFonts w:ascii="Arial" w:hAnsi="Arial" w:cs="Arial"/>
          <w:sz w:val="24"/>
          <w:szCs w:val="24"/>
        </w:rPr>
      </w:pPr>
    </w:p>
    <w:p w:rsidR="00B87759" w:rsidRPr="00774EC3" w:rsidRDefault="00B87759" w:rsidP="00B87759">
      <w:pPr>
        <w:jc w:val="both"/>
        <w:rPr>
          <w:rFonts w:ascii="Arial" w:hAnsi="Arial" w:cs="Arial"/>
          <w:sz w:val="16"/>
          <w:szCs w:val="16"/>
        </w:rPr>
      </w:pPr>
      <w:r w:rsidRPr="00774EC3">
        <w:rPr>
          <w:rStyle w:val="FootnoteReference"/>
          <w:rFonts w:ascii="Arial" w:hAnsi="Arial" w:cs="Arial"/>
          <w:sz w:val="16"/>
          <w:szCs w:val="16"/>
        </w:rPr>
        <w:t>5</w:t>
      </w:r>
      <w:r w:rsidRPr="00774EC3">
        <w:rPr>
          <w:rFonts w:ascii="Arial" w:hAnsi="Arial" w:cs="Arial"/>
          <w:sz w:val="16"/>
          <w:szCs w:val="16"/>
        </w:rPr>
        <w:t xml:space="preserve">  Sources/Datasets used: Older people and engagement in culture, arts and leisure 2015, </w:t>
      </w:r>
      <w:proofErr w:type="spellStart"/>
      <w:r w:rsidRPr="00774EC3">
        <w:rPr>
          <w:rFonts w:ascii="Arial" w:hAnsi="Arial" w:cs="Arial"/>
          <w:sz w:val="16"/>
          <w:szCs w:val="16"/>
        </w:rPr>
        <w:t>DfC</w:t>
      </w:r>
      <w:proofErr w:type="spellEnd"/>
      <w:r w:rsidRPr="00774EC3">
        <w:rPr>
          <w:rFonts w:ascii="Arial" w:hAnsi="Arial" w:cs="Arial"/>
          <w:sz w:val="16"/>
          <w:szCs w:val="16"/>
        </w:rPr>
        <w:t>; Marriages by age and sex (administrative geographies), Marriages by age and sex Interactive Map, NISRA Demographic Statistics; Marital and Civil Partnership Status by Age CT0105NI, NISRA Census Office</w:t>
      </w:r>
    </w:p>
    <w:p w:rsidR="00B87759" w:rsidRDefault="00166F2F" w:rsidP="0060659D">
      <w:pPr>
        <w:jc w:val="both"/>
        <w:rPr>
          <w:rFonts w:ascii="Arial" w:hAnsi="Arial" w:cs="Arial"/>
          <w:b/>
          <w:color w:val="ED7D31" w:themeColor="accent2"/>
          <w:u w:val="single"/>
        </w:rPr>
      </w:pPr>
      <w:r>
        <w:rPr>
          <w:noProof/>
          <w:lang w:val="en-US"/>
        </w:rPr>
        <w:lastRenderedPageBreak/>
        <w:drawing>
          <wp:anchor distT="0" distB="0" distL="114300" distR="114300" simplePos="0" relativeHeight="251780096" behindDoc="1" locked="0" layoutInCell="1" allowOverlap="1" wp14:anchorId="7985DFA2" wp14:editId="1FE154EC">
            <wp:simplePos x="0" y="0"/>
            <wp:positionH relativeFrom="column">
              <wp:posOffset>1343025</wp:posOffset>
            </wp:positionH>
            <wp:positionV relativeFrom="paragraph">
              <wp:posOffset>0</wp:posOffset>
            </wp:positionV>
            <wp:extent cx="2619375" cy="504825"/>
            <wp:effectExtent l="0" t="0" r="9525" b="9525"/>
            <wp:wrapTight wrapText="bothSides">
              <wp:wrapPolygon edited="0">
                <wp:start x="0" y="0"/>
                <wp:lineTo x="0" y="21192"/>
                <wp:lineTo x="21521" y="21192"/>
                <wp:lineTo x="2152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r="4137" b="7625"/>
                    <a:stretch/>
                  </pic:blipFill>
                  <pic:spPr bwMode="auto">
                    <a:xfrm>
                      <a:off x="0" y="0"/>
                      <a:ext cx="2619375"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759" w:rsidRDefault="00B87759" w:rsidP="0060659D">
      <w:pPr>
        <w:jc w:val="both"/>
        <w:rPr>
          <w:rFonts w:ascii="Arial" w:hAnsi="Arial" w:cs="Arial"/>
          <w:b/>
          <w:color w:val="ED7D31" w:themeColor="accent2"/>
          <w:u w:val="single"/>
        </w:rPr>
      </w:pPr>
    </w:p>
    <w:p w:rsidR="0060659D" w:rsidRPr="00774EC3" w:rsidRDefault="0060659D" w:rsidP="00166F2F">
      <w:pPr>
        <w:shd w:val="clear" w:color="auto" w:fill="FFFFFF"/>
        <w:spacing w:after="0" w:line="240" w:lineRule="auto"/>
        <w:jc w:val="center"/>
        <w:textAlignment w:val="top"/>
        <w:rPr>
          <w:rFonts w:ascii="Arial" w:eastAsia="Times New Roman" w:hAnsi="Arial" w:cs="Arial"/>
          <w:i/>
          <w:sz w:val="24"/>
          <w:szCs w:val="24"/>
          <w:lang w:eastAsia="en-GB"/>
        </w:rPr>
      </w:pPr>
      <w:r w:rsidRPr="00774EC3">
        <w:rPr>
          <w:rFonts w:ascii="Arial" w:eastAsia="Times New Roman" w:hAnsi="Arial" w:cs="Arial"/>
          <w:i/>
          <w:sz w:val="24"/>
          <w:szCs w:val="24"/>
          <w:bdr w:val="none" w:sz="0" w:space="0" w:color="auto" w:frame="1"/>
          <w:lang w:eastAsia="en-GB"/>
        </w:rPr>
        <w:t>The respect and social inclusion of older people depend on more than societal change: factors such as culture, gender, health status and economic status play a large role. The extent to which older people participate in the social, civic and economic life of the community is also closely linked to their experience of inclusion.</w:t>
      </w:r>
    </w:p>
    <w:p w:rsidR="0060659D" w:rsidRPr="00774EC3" w:rsidRDefault="0060659D" w:rsidP="00166F2F">
      <w:pPr>
        <w:shd w:val="clear" w:color="auto" w:fill="FFFFFF"/>
        <w:spacing w:after="0" w:line="240" w:lineRule="auto"/>
        <w:jc w:val="center"/>
        <w:textAlignment w:val="top"/>
        <w:rPr>
          <w:rFonts w:ascii="Arial" w:eastAsia="Times New Roman" w:hAnsi="Arial" w:cs="Arial"/>
          <w:sz w:val="24"/>
          <w:szCs w:val="24"/>
          <w:lang w:eastAsia="en-GB"/>
        </w:rPr>
      </w:pPr>
    </w:p>
    <w:p w:rsidR="0060659D" w:rsidRPr="00774EC3" w:rsidRDefault="00093ADE" w:rsidP="0060659D">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102E4D">
        <w:rPr>
          <w:rFonts w:ascii="Arial" w:hAnsi="Arial" w:cs="Arial"/>
          <w:noProof/>
          <w:lang w:val="en-US"/>
        </w:rPr>
        <w:drawing>
          <wp:anchor distT="0" distB="0" distL="114300" distR="114300" simplePos="0" relativeHeight="251688960" behindDoc="0" locked="0" layoutInCell="1" allowOverlap="1" wp14:anchorId="32513E1C" wp14:editId="71C8766F">
            <wp:simplePos x="0" y="0"/>
            <wp:positionH relativeFrom="margin">
              <wp:align>left</wp:align>
            </wp:positionH>
            <wp:positionV relativeFrom="margin">
              <wp:posOffset>2600325</wp:posOffset>
            </wp:positionV>
            <wp:extent cx="5476875" cy="3124200"/>
            <wp:effectExtent l="0" t="0" r="9525"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60659D" w:rsidRPr="00774EC3">
        <w:rPr>
          <w:rFonts w:ascii="Arial" w:eastAsia="Times New Roman" w:hAnsi="Arial" w:cs="Arial"/>
          <w:sz w:val="24"/>
          <w:szCs w:val="24"/>
          <w:bdr w:val="none" w:sz="0" w:space="0" w:color="auto" w:frame="1"/>
          <w:lang w:eastAsia="en-GB"/>
        </w:rPr>
        <w:t xml:space="preserve">When respondents of the 2014 Northern Ireland Life and Times (NILT) Survey were asked if they think that older people are, </w:t>
      </w:r>
      <w:proofErr w:type="gramStart"/>
      <w:r w:rsidR="0060659D" w:rsidRPr="00774EC3">
        <w:rPr>
          <w:rFonts w:ascii="Arial" w:eastAsia="Times New Roman" w:hAnsi="Arial" w:cs="Arial"/>
          <w:sz w:val="24"/>
          <w:szCs w:val="24"/>
          <w:bdr w:val="none" w:sz="0" w:space="0" w:color="auto" w:frame="1"/>
          <w:lang w:eastAsia="en-GB"/>
        </w:rPr>
        <w:t>on the whole</w:t>
      </w:r>
      <w:proofErr w:type="gramEnd"/>
      <w:r w:rsidR="0060659D" w:rsidRPr="00774EC3">
        <w:rPr>
          <w:rFonts w:ascii="Arial" w:eastAsia="Times New Roman" w:hAnsi="Arial" w:cs="Arial"/>
          <w:sz w:val="24"/>
          <w:szCs w:val="24"/>
          <w:bdr w:val="none" w:sz="0" w:space="0" w:color="auto" w:frame="1"/>
          <w:lang w:eastAsia="en-GB"/>
        </w:rPr>
        <w:t xml:space="preserve">, treated better or worse than people in the general population because of their age, NILT respondents had mixed views. One fifth of people (22%) thought that older people are treated better than others. Similar proportions thought that older people are treated the same as (36%), or worse than (37%), the general population. </w:t>
      </w:r>
    </w:p>
    <w:p w:rsidR="00166F2F" w:rsidRDefault="00166F2F" w:rsidP="003D5426">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p>
    <w:p w:rsidR="00093ADE" w:rsidRDefault="00093ADE" w:rsidP="00093ADE">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102E4D">
        <w:rPr>
          <w:rFonts w:ascii="Arial" w:hAnsi="Arial" w:cs="Arial"/>
          <w:noProof/>
          <w:lang w:val="en-US"/>
        </w:rPr>
        <w:drawing>
          <wp:anchor distT="0" distB="0" distL="114300" distR="114300" simplePos="0" relativeHeight="251689984" behindDoc="0" locked="0" layoutInCell="1" allowOverlap="1" wp14:anchorId="59D39F4F" wp14:editId="269374E4">
            <wp:simplePos x="0" y="0"/>
            <wp:positionH relativeFrom="margin">
              <wp:align>right</wp:align>
            </wp:positionH>
            <wp:positionV relativeFrom="page">
              <wp:posOffset>7724775</wp:posOffset>
            </wp:positionV>
            <wp:extent cx="5781675" cy="2352675"/>
            <wp:effectExtent l="0" t="0" r="9525" b="9525"/>
            <wp:wrapSquare wrapText="bothSides"/>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60659D" w:rsidRPr="00102E4D">
        <w:rPr>
          <w:rFonts w:ascii="Arial" w:eastAsia="Times New Roman" w:hAnsi="Arial" w:cs="Arial"/>
          <w:sz w:val="24"/>
          <w:szCs w:val="24"/>
          <w:bdr w:val="none" w:sz="0" w:space="0" w:color="auto" w:frame="1"/>
          <w:lang w:eastAsia="en-GB"/>
        </w:rPr>
        <w:t>People aged 75 years or over were the group most likely to think that older people are treated better (28%) than others. Nearly four out of ten respondents (37%) thought that, as they get older, they find that people treat them with more respect. A similar proportion (39%) said that people treated them about the same, whilst around one in five (22%) thought that people treated them with less respect.</w:t>
      </w:r>
    </w:p>
    <w:p w:rsidR="004C01BF" w:rsidRPr="00093ADE" w:rsidRDefault="004C01BF" w:rsidP="00093ADE">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774EC3">
        <w:rPr>
          <w:rFonts w:ascii="Arial" w:hAnsi="Arial" w:cs="Arial"/>
          <w:color w:val="5B9BD5" w:themeColor="accent1"/>
          <w:sz w:val="24"/>
          <w:szCs w:val="24"/>
        </w:rPr>
        <w:lastRenderedPageBreak/>
        <w:t xml:space="preserve">Agencies: </w:t>
      </w:r>
    </w:p>
    <w:p w:rsidR="006613A7" w:rsidRDefault="006613A7" w:rsidP="0060659D">
      <w:pPr>
        <w:jc w:val="both"/>
        <w:rPr>
          <w:rFonts w:ascii="Arial" w:hAnsi="Arial" w:cs="Arial"/>
          <w:i/>
          <w:sz w:val="24"/>
          <w:szCs w:val="24"/>
        </w:rPr>
      </w:pPr>
    </w:p>
    <w:p w:rsidR="0060659D" w:rsidRPr="00774EC3" w:rsidRDefault="0060659D" w:rsidP="0060659D">
      <w:pPr>
        <w:jc w:val="both"/>
        <w:rPr>
          <w:rFonts w:ascii="Arial" w:hAnsi="Arial" w:cs="Arial"/>
          <w:sz w:val="24"/>
          <w:szCs w:val="24"/>
        </w:rPr>
      </w:pPr>
      <w:proofErr w:type="spellStart"/>
      <w:r w:rsidRPr="00774EC3">
        <w:rPr>
          <w:rFonts w:ascii="Arial" w:hAnsi="Arial" w:cs="Arial"/>
          <w:i/>
          <w:sz w:val="24"/>
          <w:szCs w:val="24"/>
        </w:rPr>
        <w:t>AgeNI</w:t>
      </w:r>
      <w:proofErr w:type="spellEnd"/>
      <w:r w:rsidR="003F1D9D" w:rsidRPr="00774EC3">
        <w:rPr>
          <w:rFonts w:ascii="Arial" w:hAnsi="Arial" w:cs="Arial"/>
          <w:i/>
          <w:sz w:val="24"/>
          <w:szCs w:val="24"/>
        </w:rPr>
        <w:t>:</w:t>
      </w:r>
      <w:r w:rsidRPr="00774EC3">
        <w:rPr>
          <w:rFonts w:ascii="Arial" w:hAnsi="Arial" w:cs="Arial"/>
          <w:sz w:val="24"/>
          <w:szCs w:val="24"/>
        </w:rPr>
        <w:t xml:space="preserve"> is the leading charity for older people in Northern Ireland. Age NI has helped build an infrastructure of 11 Networks bringing together older people’s groups across NI to strengthen the regional voice of older people and support them to influence important decisions on local policy and services. </w:t>
      </w:r>
    </w:p>
    <w:p w:rsidR="0060659D" w:rsidRPr="00774EC3" w:rsidRDefault="0060659D" w:rsidP="0060659D">
      <w:pPr>
        <w:jc w:val="both"/>
        <w:rPr>
          <w:rFonts w:ascii="Arial" w:hAnsi="Arial" w:cs="Arial"/>
          <w:sz w:val="24"/>
          <w:szCs w:val="24"/>
        </w:rPr>
      </w:pPr>
      <w:r w:rsidRPr="00774EC3">
        <w:rPr>
          <w:rFonts w:ascii="Arial" w:hAnsi="Arial" w:cs="Arial"/>
          <w:sz w:val="24"/>
          <w:szCs w:val="24"/>
        </w:rPr>
        <w:t xml:space="preserve">The Executive Office involved older people and their representative groups in the development and implementation of the </w:t>
      </w:r>
      <w:hyperlink r:id="rId63" w:history="1">
        <w:r w:rsidRPr="00774EC3">
          <w:rPr>
            <w:rStyle w:val="Hyperlink"/>
            <w:rFonts w:ascii="Arial" w:hAnsi="Arial" w:cs="Arial"/>
            <w:color w:val="auto"/>
            <w:sz w:val="24"/>
            <w:szCs w:val="24"/>
            <w:u w:val="none"/>
          </w:rPr>
          <w:t>Active Ageing Strategy and Action Plan</w:t>
        </w:r>
      </w:hyperlink>
      <w:r w:rsidRPr="00774EC3">
        <w:rPr>
          <w:rFonts w:ascii="Arial" w:hAnsi="Arial" w:cs="Arial"/>
          <w:sz w:val="24"/>
          <w:szCs w:val="24"/>
        </w:rPr>
        <w:t>.</w:t>
      </w:r>
    </w:p>
    <w:p w:rsidR="0060659D" w:rsidRPr="00774EC3" w:rsidRDefault="003F1D9D" w:rsidP="0060659D">
      <w:pPr>
        <w:jc w:val="both"/>
        <w:rPr>
          <w:rFonts w:ascii="Arial" w:hAnsi="Arial" w:cs="Arial"/>
          <w:sz w:val="24"/>
          <w:szCs w:val="24"/>
        </w:rPr>
      </w:pPr>
      <w:r w:rsidRPr="00774EC3">
        <w:rPr>
          <w:rFonts w:ascii="Arial" w:hAnsi="Arial" w:cs="Arial"/>
          <w:i/>
          <w:sz w:val="24"/>
          <w:szCs w:val="24"/>
        </w:rPr>
        <w:t>Age Sector Platform</w:t>
      </w:r>
      <w:r w:rsidRPr="00774EC3">
        <w:rPr>
          <w:rFonts w:ascii="Arial" w:hAnsi="Arial" w:cs="Arial"/>
          <w:sz w:val="24"/>
          <w:szCs w:val="24"/>
        </w:rPr>
        <w:t xml:space="preserve"> host the </w:t>
      </w:r>
      <w:r w:rsidR="0060659D" w:rsidRPr="00774EC3">
        <w:rPr>
          <w:rFonts w:ascii="Arial" w:hAnsi="Arial" w:cs="Arial"/>
          <w:sz w:val="24"/>
          <w:szCs w:val="24"/>
        </w:rPr>
        <w:t xml:space="preserve"> </w:t>
      </w:r>
      <w:hyperlink r:id="rId64" w:history="1">
        <w:r w:rsidR="0060659D" w:rsidRPr="00774EC3">
          <w:rPr>
            <w:rStyle w:val="Hyperlink"/>
            <w:rFonts w:ascii="Arial" w:hAnsi="Arial" w:cs="Arial"/>
            <w:color w:val="auto"/>
            <w:sz w:val="24"/>
            <w:szCs w:val="24"/>
            <w:u w:val="none"/>
          </w:rPr>
          <w:t>Northern Ireland Pensioners Parliament</w:t>
        </w:r>
      </w:hyperlink>
      <w:r w:rsidR="0060659D" w:rsidRPr="00774EC3">
        <w:rPr>
          <w:rFonts w:ascii="Arial" w:hAnsi="Arial" w:cs="Arial"/>
          <w:sz w:val="24"/>
          <w:szCs w:val="24"/>
        </w:rPr>
        <w:t xml:space="preserve"> was launched in 2011 and allows older people from across Northern Ireland to have their say on the issues that matter to them. The parliament reaches out to give older people a chance to make their voice heard on issues that affect them and also provides a vehicle to make older people more aware of key information and practical advice on support services in their own areas, including information on health, benefits, transport and community safety. Over 1,100 NI Pensioners Parliament surveys were completed between January and April 2014. The results of the survey in each county set the agenda for the discussion and expert panels at each local parliament. Almost 500 pensioners attended the seven local parliaments which were held across Northern Ireland be</w:t>
      </w:r>
      <w:r w:rsidR="004C01BF" w:rsidRPr="00774EC3">
        <w:rPr>
          <w:rFonts w:ascii="Arial" w:hAnsi="Arial" w:cs="Arial"/>
          <w:sz w:val="24"/>
          <w:szCs w:val="24"/>
        </w:rPr>
        <w:t xml:space="preserve">tween February and April 2014. </w:t>
      </w:r>
    </w:p>
    <w:p w:rsidR="00D62D3F" w:rsidRPr="00774EC3" w:rsidRDefault="00D62D3F" w:rsidP="00D62D3F">
      <w:pPr>
        <w:spacing w:before="100" w:beforeAutospacing="1" w:after="100" w:afterAutospacing="1" w:line="240" w:lineRule="auto"/>
        <w:rPr>
          <w:rFonts w:ascii="Arial" w:eastAsia="Times New Roman" w:hAnsi="Arial" w:cs="Arial"/>
          <w:color w:val="000000" w:themeColor="text1"/>
          <w:sz w:val="24"/>
          <w:szCs w:val="24"/>
          <w:lang w:val="en-US"/>
        </w:rPr>
      </w:pPr>
      <w:r w:rsidRPr="00774EC3">
        <w:rPr>
          <w:rFonts w:ascii="Arial" w:eastAsia="Times New Roman" w:hAnsi="Arial" w:cs="Arial"/>
          <w:i/>
          <w:color w:val="000000" w:themeColor="text1"/>
          <w:sz w:val="24"/>
          <w:szCs w:val="24"/>
          <w:lang w:val="en-US"/>
        </w:rPr>
        <w:t>Peninsula Healthy Living Centre</w:t>
      </w:r>
      <w:r w:rsidR="003F1D9D" w:rsidRPr="00774EC3">
        <w:rPr>
          <w:rFonts w:ascii="Arial" w:eastAsia="Times New Roman" w:hAnsi="Arial" w:cs="Arial"/>
          <w:color w:val="000000" w:themeColor="text1"/>
          <w:sz w:val="24"/>
          <w:szCs w:val="24"/>
          <w:lang w:val="en-US"/>
        </w:rPr>
        <w:t>:</w:t>
      </w:r>
      <w:r w:rsidRPr="00774EC3">
        <w:rPr>
          <w:rFonts w:ascii="Arial" w:eastAsia="Times New Roman" w:hAnsi="Arial" w:cs="Arial"/>
          <w:color w:val="000000" w:themeColor="text1"/>
          <w:sz w:val="24"/>
          <w:szCs w:val="24"/>
          <w:lang w:val="en-US"/>
        </w:rPr>
        <w:t xml:space="preserve"> It is a voluntary, community based </w:t>
      </w:r>
      <w:proofErr w:type="spellStart"/>
      <w:r w:rsidRPr="00774EC3">
        <w:rPr>
          <w:rFonts w:ascii="Arial" w:eastAsia="Times New Roman" w:hAnsi="Arial" w:cs="Arial"/>
          <w:color w:val="000000" w:themeColor="text1"/>
          <w:sz w:val="24"/>
          <w:szCs w:val="24"/>
          <w:lang w:val="en-US"/>
        </w:rPr>
        <w:t>organisation</w:t>
      </w:r>
      <w:proofErr w:type="spellEnd"/>
      <w:r w:rsidRPr="00774EC3">
        <w:rPr>
          <w:rFonts w:ascii="Arial" w:eastAsia="Times New Roman" w:hAnsi="Arial" w:cs="Arial"/>
          <w:color w:val="000000" w:themeColor="text1"/>
          <w:sz w:val="24"/>
          <w:szCs w:val="24"/>
          <w:lang w:val="en-US"/>
        </w:rPr>
        <w:t xml:space="preserve"> that is committed to health improvement through partnership, community involvement, and the promotion of healthy lifestyles. And is based in </w:t>
      </w:r>
      <w:proofErr w:type="spellStart"/>
      <w:r w:rsidRPr="00774EC3">
        <w:rPr>
          <w:rFonts w:ascii="Arial" w:eastAsia="Times New Roman" w:hAnsi="Arial" w:cs="Arial"/>
          <w:color w:val="000000" w:themeColor="text1"/>
          <w:sz w:val="24"/>
          <w:szCs w:val="24"/>
          <w:lang w:val="en-US"/>
        </w:rPr>
        <w:t>K</w:t>
      </w:r>
      <w:r w:rsidR="004C01BF" w:rsidRPr="00774EC3">
        <w:rPr>
          <w:rFonts w:ascii="Arial" w:eastAsia="Times New Roman" w:hAnsi="Arial" w:cs="Arial"/>
          <w:color w:val="000000" w:themeColor="text1"/>
          <w:sz w:val="24"/>
          <w:szCs w:val="24"/>
          <w:lang w:val="en-US"/>
        </w:rPr>
        <w:t>ircubbin</w:t>
      </w:r>
      <w:proofErr w:type="spellEnd"/>
      <w:r w:rsidR="004C01BF" w:rsidRPr="00774EC3">
        <w:rPr>
          <w:rFonts w:ascii="Arial" w:eastAsia="Times New Roman" w:hAnsi="Arial" w:cs="Arial"/>
          <w:color w:val="000000" w:themeColor="text1"/>
          <w:sz w:val="24"/>
          <w:szCs w:val="24"/>
          <w:lang w:val="en-US"/>
        </w:rPr>
        <w:t>. Projects include Cook</w:t>
      </w:r>
      <w:r w:rsidRPr="00774EC3">
        <w:rPr>
          <w:rFonts w:ascii="Arial" w:eastAsia="Times New Roman" w:hAnsi="Arial" w:cs="Arial"/>
          <w:color w:val="000000" w:themeColor="text1"/>
          <w:sz w:val="24"/>
          <w:szCs w:val="24"/>
          <w:lang w:val="en-US"/>
        </w:rPr>
        <w:t xml:space="preserve"> It, Positive Steps Roots of Empathy, Weigh to Health and </w:t>
      </w:r>
      <w:proofErr w:type="spellStart"/>
      <w:r w:rsidRPr="00774EC3">
        <w:rPr>
          <w:rFonts w:ascii="Arial" w:eastAsia="Times New Roman" w:hAnsi="Arial" w:cs="Arial"/>
          <w:color w:val="000000" w:themeColor="text1"/>
          <w:sz w:val="24"/>
          <w:szCs w:val="24"/>
          <w:lang w:val="en-US"/>
        </w:rPr>
        <w:t>Penninsula</w:t>
      </w:r>
      <w:proofErr w:type="spellEnd"/>
      <w:r w:rsidRPr="00774EC3">
        <w:rPr>
          <w:rFonts w:ascii="Arial" w:eastAsia="Times New Roman" w:hAnsi="Arial" w:cs="Arial"/>
          <w:color w:val="000000" w:themeColor="text1"/>
          <w:sz w:val="24"/>
          <w:szCs w:val="24"/>
          <w:lang w:val="en-US"/>
        </w:rPr>
        <w:t xml:space="preserve"> Time Bank with a fitted gym and associated classes. Peninsula Healthy Living Centre is currently part of the Social prescribing Project that is being rolled out across Northern Ireland.  </w:t>
      </w:r>
    </w:p>
    <w:p w:rsidR="00D62D3F" w:rsidRPr="00102E4D" w:rsidRDefault="00D62D3F" w:rsidP="00D62D3F">
      <w:pPr>
        <w:spacing w:before="100" w:beforeAutospacing="1" w:after="100" w:afterAutospacing="1" w:line="240" w:lineRule="auto"/>
        <w:rPr>
          <w:rFonts w:ascii="Arial" w:hAnsi="Arial" w:cs="Arial"/>
          <w:color w:val="000000" w:themeColor="text1"/>
        </w:rPr>
      </w:pPr>
      <w:r w:rsidRPr="003F1D9D">
        <w:rPr>
          <w:rFonts w:ascii="Arial" w:hAnsi="Arial" w:cs="Arial"/>
          <w:i/>
          <w:color w:val="000000" w:themeColor="text1"/>
          <w:sz w:val="24"/>
          <w:szCs w:val="24"/>
        </w:rPr>
        <w:t>Agenda</w:t>
      </w:r>
      <w:r w:rsidR="003F1D9D">
        <w:rPr>
          <w:rFonts w:ascii="Arial" w:hAnsi="Arial" w:cs="Arial"/>
          <w:i/>
          <w:color w:val="000000" w:themeColor="text1"/>
          <w:sz w:val="24"/>
          <w:szCs w:val="24"/>
        </w:rPr>
        <w:t>:</w:t>
      </w:r>
      <w:r w:rsidR="003F1D9D">
        <w:rPr>
          <w:rFonts w:ascii="Arial" w:hAnsi="Arial" w:cs="Arial"/>
          <w:color w:val="000000" w:themeColor="text1"/>
          <w:sz w:val="24"/>
          <w:szCs w:val="24"/>
        </w:rPr>
        <w:t xml:space="preserve"> </w:t>
      </w:r>
      <w:r w:rsidRPr="004C01BF">
        <w:rPr>
          <w:rFonts w:ascii="Arial" w:hAnsi="Arial" w:cs="Arial"/>
          <w:color w:val="000000" w:themeColor="text1"/>
          <w:sz w:val="24"/>
          <w:szCs w:val="24"/>
        </w:rPr>
        <w:t xml:space="preserve"> is a unique service which caters for all older people in the Ards and North Down Area. Agenda offer a range of services and support for older people including</w:t>
      </w:r>
      <w:r w:rsidRPr="00102E4D">
        <w:rPr>
          <w:rFonts w:ascii="Arial" w:hAnsi="Arial" w:cs="Arial"/>
          <w:color w:val="000000" w:themeColor="text1"/>
        </w:rPr>
        <w:t xml:space="preserve">:                              </w:t>
      </w:r>
    </w:p>
    <w:p w:rsidR="00D62D3F" w:rsidRPr="004C01BF" w:rsidRDefault="00E22C87" w:rsidP="00D62D3F">
      <w:pPr>
        <w:spacing w:before="100" w:beforeAutospacing="1" w:after="100" w:afterAutospacing="1" w:line="240" w:lineRule="auto"/>
        <w:rPr>
          <w:rFonts w:ascii="Arial" w:hAnsi="Arial" w:cs="Arial"/>
          <w:color w:val="000000" w:themeColor="text1"/>
          <w:sz w:val="24"/>
          <w:szCs w:val="24"/>
        </w:rPr>
      </w:pPr>
      <w:hyperlink r:id="rId65" w:history="1">
        <w:r w:rsidR="00D62D3F" w:rsidRPr="004C01BF">
          <w:rPr>
            <w:rFonts w:ascii="Arial" w:eastAsia="Times New Roman" w:hAnsi="Arial" w:cs="Arial"/>
            <w:bCs/>
            <w:color w:val="000000" w:themeColor="text1"/>
            <w:sz w:val="24"/>
            <w:szCs w:val="24"/>
            <w:lang w:val="en-US"/>
          </w:rPr>
          <w:t>Good Morning Cal</w:t>
        </w:r>
        <w:r w:rsidR="00D62D3F" w:rsidRPr="004C01BF">
          <w:rPr>
            <w:rFonts w:ascii="Arial" w:eastAsia="Times New Roman" w:hAnsi="Arial" w:cs="Arial"/>
            <w:b/>
            <w:bCs/>
            <w:color w:val="000000" w:themeColor="text1"/>
            <w:sz w:val="24"/>
            <w:szCs w:val="24"/>
            <w:lang w:val="en-US"/>
          </w:rPr>
          <w:t>l</w:t>
        </w:r>
      </w:hyperlink>
      <w:r w:rsidR="00D62D3F" w:rsidRPr="004C01BF">
        <w:rPr>
          <w:rFonts w:ascii="Arial" w:hAnsi="Arial" w:cs="Arial"/>
          <w:color w:val="000000" w:themeColor="text1"/>
          <w:sz w:val="24"/>
          <w:szCs w:val="24"/>
        </w:rPr>
        <w:t xml:space="preserve">: </w:t>
      </w:r>
      <w:r w:rsidR="00D62D3F" w:rsidRPr="004C01BF">
        <w:rPr>
          <w:rFonts w:ascii="Arial" w:eastAsia="Times New Roman" w:hAnsi="Arial" w:cs="Arial"/>
          <w:color w:val="000000" w:themeColor="text1"/>
          <w:sz w:val="24"/>
          <w:szCs w:val="24"/>
          <w:lang w:val="en-US"/>
        </w:rPr>
        <w:t xml:space="preserve">Good Morning Call is FREE confidential daily service for all residents of Ards and North Down Borough Council area who are over 50 years of age. If you register with our scheme you will receive a daily telephone call from one of our trained volunteers between the hours of 9.15am and 11.00am. </w:t>
      </w:r>
    </w:p>
    <w:p w:rsidR="00D62D3F" w:rsidRPr="004C01BF" w:rsidRDefault="00D62D3F" w:rsidP="00D62D3F">
      <w:pPr>
        <w:shd w:val="clear" w:color="auto" w:fill="FFFFFF"/>
        <w:spacing w:before="100" w:beforeAutospacing="1" w:after="90" w:line="240" w:lineRule="auto"/>
        <w:outlineLvl w:val="2"/>
        <w:rPr>
          <w:rFonts w:ascii="Arial" w:eastAsia="Times New Roman" w:hAnsi="Arial" w:cs="Arial"/>
          <w:color w:val="000000" w:themeColor="text1"/>
          <w:sz w:val="24"/>
          <w:szCs w:val="24"/>
          <w:lang w:val="en-US"/>
        </w:rPr>
      </w:pPr>
      <w:r w:rsidRPr="004C01BF">
        <w:rPr>
          <w:rFonts w:ascii="Arial" w:eastAsia="Times New Roman" w:hAnsi="Arial" w:cs="Arial"/>
          <w:bCs/>
          <w:color w:val="000000" w:themeColor="text1"/>
          <w:sz w:val="24"/>
          <w:szCs w:val="24"/>
          <w:lang w:val="en-US"/>
        </w:rPr>
        <w:t xml:space="preserve">Support &amp; Signposting: </w:t>
      </w:r>
      <w:r w:rsidRPr="004C01BF">
        <w:rPr>
          <w:rFonts w:ascii="Arial" w:eastAsia="Times New Roman" w:hAnsi="Arial" w:cs="Arial"/>
          <w:color w:val="000000" w:themeColor="text1"/>
          <w:sz w:val="24"/>
          <w:szCs w:val="24"/>
          <w:lang w:val="en-US"/>
        </w:rPr>
        <w:t xml:space="preserve">If older people from a listening ear! Or simply a chat and a cup of tea. If Agenda cannot directly </w:t>
      </w:r>
      <w:proofErr w:type="gramStart"/>
      <w:r w:rsidRPr="004C01BF">
        <w:rPr>
          <w:rFonts w:ascii="Arial" w:eastAsia="Times New Roman" w:hAnsi="Arial" w:cs="Arial"/>
          <w:color w:val="000000" w:themeColor="text1"/>
          <w:sz w:val="24"/>
          <w:szCs w:val="24"/>
          <w:lang w:val="en-US"/>
        </w:rPr>
        <w:t>help</w:t>
      </w:r>
      <w:proofErr w:type="gramEnd"/>
      <w:r w:rsidRPr="004C01BF">
        <w:rPr>
          <w:rFonts w:ascii="Arial" w:eastAsia="Times New Roman" w:hAnsi="Arial" w:cs="Arial"/>
          <w:color w:val="000000" w:themeColor="text1"/>
          <w:sz w:val="24"/>
          <w:szCs w:val="24"/>
          <w:lang w:val="en-US"/>
        </w:rPr>
        <w:t xml:space="preserve"> they can act as a signposting serve to the person or </w:t>
      </w:r>
      <w:proofErr w:type="spellStart"/>
      <w:r w:rsidRPr="004C01BF">
        <w:rPr>
          <w:rFonts w:ascii="Arial" w:eastAsia="Times New Roman" w:hAnsi="Arial" w:cs="Arial"/>
          <w:color w:val="000000" w:themeColor="text1"/>
          <w:sz w:val="24"/>
          <w:szCs w:val="24"/>
          <w:lang w:val="en-US"/>
        </w:rPr>
        <w:t>organisation</w:t>
      </w:r>
      <w:proofErr w:type="spellEnd"/>
      <w:r w:rsidRPr="004C01BF">
        <w:rPr>
          <w:rFonts w:ascii="Arial" w:eastAsia="Times New Roman" w:hAnsi="Arial" w:cs="Arial"/>
          <w:color w:val="000000" w:themeColor="text1"/>
          <w:sz w:val="24"/>
          <w:szCs w:val="24"/>
          <w:lang w:val="en-US"/>
        </w:rPr>
        <w:t xml:space="preserve"> who can support.  Agenda hold an Older Persons Partnership that meet quarterly for information sharing and updating purposes and also help facilitate and Over 50’s forum made up of community groups, where the representatives of the groups share information and key agencies are able to present their projects and initiatives to the forum. </w:t>
      </w:r>
    </w:p>
    <w:p w:rsidR="004C01BF" w:rsidRPr="004C01BF" w:rsidRDefault="004C01BF" w:rsidP="004C01BF">
      <w:pPr>
        <w:shd w:val="clear" w:color="auto" w:fill="FFFFFF"/>
        <w:spacing w:before="100" w:beforeAutospacing="1" w:after="100" w:afterAutospacing="1" w:line="240" w:lineRule="auto"/>
        <w:rPr>
          <w:rFonts w:ascii="Arial" w:eastAsia="Times New Roman" w:hAnsi="Arial" w:cs="Arial"/>
          <w:sz w:val="24"/>
          <w:szCs w:val="24"/>
          <w:lang w:val="en-US"/>
        </w:rPr>
      </w:pPr>
      <w:r w:rsidRPr="00B50697">
        <w:rPr>
          <w:rFonts w:ascii="Arial" w:eastAsia="Times New Roman" w:hAnsi="Arial" w:cs="Arial"/>
          <w:i/>
          <w:sz w:val="24"/>
          <w:szCs w:val="24"/>
          <w:lang w:val="en-US"/>
        </w:rPr>
        <w:t>County Down Rural Community Network</w:t>
      </w:r>
      <w:r w:rsidRPr="004C01BF">
        <w:rPr>
          <w:rFonts w:ascii="Arial" w:eastAsia="Times New Roman" w:hAnsi="Arial" w:cs="Arial"/>
          <w:sz w:val="24"/>
          <w:szCs w:val="24"/>
          <w:lang w:val="en-US"/>
        </w:rPr>
        <w:t xml:space="preserve">  (CDRCN)</w:t>
      </w:r>
      <w:r w:rsidR="00B50697">
        <w:rPr>
          <w:rFonts w:ascii="Arial" w:eastAsia="Times New Roman" w:hAnsi="Arial" w:cs="Arial"/>
          <w:sz w:val="24"/>
          <w:szCs w:val="24"/>
          <w:lang w:val="en-US"/>
        </w:rPr>
        <w:t>:</w:t>
      </w:r>
      <w:r w:rsidRPr="004C01BF">
        <w:rPr>
          <w:rFonts w:ascii="Arial" w:eastAsia="Times New Roman" w:hAnsi="Arial" w:cs="Arial"/>
          <w:sz w:val="24"/>
          <w:szCs w:val="24"/>
          <w:lang w:val="en-US"/>
        </w:rPr>
        <w:t xml:space="preserve">CDRCN provides ongoing support and advice to help groups in their development, research and advice on issues affecting rural communities, provide and arrange training opportunities </w:t>
      </w:r>
      <w:r w:rsidRPr="004C01BF">
        <w:rPr>
          <w:rFonts w:ascii="Arial" w:eastAsia="Times New Roman" w:hAnsi="Arial" w:cs="Arial"/>
          <w:sz w:val="24"/>
          <w:szCs w:val="24"/>
          <w:lang w:val="en-US"/>
        </w:rPr>
        <w:lastRenderedPageBreak/>
        <w:t xml:space="preserve">tailored to your groups needs i.e. capacity building, financial management, committee roles and procedures </w:t>
      </w:r>
      <w:proofErr w:type="spellStart"/>
      <w:r w:rsidRPr="004C01BF">
        <w:rPr>
          <w:rFonts w:ascii="Arial" w:eastAsia="Times New Roman" w:hAnsi="Arial" w:cs="Arial"/>
          <w:sz w:val="24"/>
          <w:szCs w:val="24"/>
          <w:lang w:val="en-US"/>
        </w:rPr>
        <w:t>etc</w:t>
      </w:r>
      <w:proofErr w:type="spellEnd"/>
      <w:r w:rsidRPr="004C01BF">
        <w:rPr>
          <w:rFonts w:ascii="Arial" w:eastAsia="Times New Roman" w:hAnsi="Arial" w:cs="Arial"/>
          <w:sz w:val="24"/>
          <w:szCs w:val="24"/>
          <w:lang w:val="en-US"/>
        </w:rPr>
        <w:t>, facilitate and support representation and influence of rural communities through the articulation of the rural voice , Create networking opportunities for groups to meet and share experiences, support in accessing funding</w:t>
      </w:r>
      <w:r>
        <w:rPr>
          <w:rFonts w:ascii="Arial" w:eastAsia="Times New Roman" w:hAnsi="Arial" w:cs="Arial"/>
          <w:sz w:val="24"/>
          <w:szCs w:val="24"/>
          <w:lang w:val="en-US"/>
        </w:rPr>
        <w:t>, r</w:t>
      </w:r>
      <w:r w:rsidRPr="004C01BF">
        <w:rPr>
          <w:rFonts w:ascii="Arial" w:eastAsia="Times New Roman" w:hAnsi="Arial" w:cs="Arial"/>
          <w:sz w:val="24"/>
          <w:szCs w:val="24"/>
          <w:lang w:val="en-US"/>
        </w:rPr>
        <w:t>egular news bulletins for Down and Ards detailing opportunities available to your group</w:t>
      </w:r>
    </w:p>
    <w:p w:rsidR="00B50697" w:rsidRPr="00B50697" w:rsidRDefault="00B50697" w:rsidP="00B50697">
      <w:pPr>
        <w:shd w:val="clear" w:color="auto" w:fill="FFFFFF"/>
        <w:spacing w:before="100" w:beforeAutospacing="1" w:after="100" w:afterAutospacing="1" w:line="240" w:lineRule="auto"/>
        <w:rPr>
          <w:rFonts w:ascii="Open Sans" w:eastAsia="Times New Roman" w:hAnsi="Open Sans" w:cs="Times New Roman"/>
          <w:color w:val="666666"/>
          <w:sz w:val="21"/>
          <w:szCs w:val="21"/>
          <w:lang w:val="en-US"/>
        </w:rPr>
      </w:pPr>
      <w:r w:rsidRPr="00B50697">
        <w:rPr>
          <w:rFonts w:ascii="Arial" w:eastAsia="Times New Roman" w:hAnsi="Arial" w:cs="Arial"/>
          <w:bCs/>
          <w:i/>
          <w:color w:val="000000"/>
          <w:sz w:val="24"/>
          <w:szCs w:val="24"/>
          <w:lang w:val="en-US"/>
        </w:rPr>
        <w:t xml:space="preserve">Ards Community Network </w:t>
      </w:r>
      <w:r>
        <w:rPr>
          <w:rFonts w:ascii="Arial" w:eastAsia="Times New Roman" w:hAnsi="Arial" w:cs="Arial"/>
          <w:sz w:val="24"/>
          <w:szCs w:val="24"/>
          <w:lang w:val="en-US"/>
        </w:rPr>
        <w:t>support community development and voluntary a</w:t>
      </w:r>
      <w:r w:rsidRPr="00B50697">
        <w:rPr>
          <w:rFonts w:ascii="Arial" w:eastAsia="Times New Roman" w:hAnsi="Arial" w:cs="Arial"/>
          <w:sz w:val="24"/>
          <w:szCs w:val="24"/>
          <w:lang w:val="en-US"/>
        </w:rPr>
        <w:t>ctivity throughout the Ards &amp; North Down Borough</w:t>
      </w:r>
      <w:r>
        <w:rPr>
          <w:rFonts w:ascii="Arial" w:eastAsia="Times New Roman" w:hAnsi="Arial" w:cs="Arial"/>
          <w:sz w:val="24"/>
          <w:szCs w:val="24"/>
          <w:lang w:val="en-US"/>
        </w:rPr>
        <w:t>, s</w:t>
      </w:r>
      <w:r w:rsidRPr="00B50697">
        <w:rPr>
          <w:rFonts w:ascii="Arial" w:eastAsia="Times New Roman" w:hAnsi="Arial" w:cs="Arial"/>
          <w:sz w:val="24"/>
          <w:szCs w:val="24"/>
          <w:lang w:val="en-US"/>
        </w:rPr>
        <w:t>upport with increasing community involv</w:t>
      </w:r>
      <w:r>
        <w:rPr>
          <w:rFonts w:ascii="Arial" w:eastAsia="Times New Roman" w:hAnsi="Arial" w:cs="Arial"/>
          <w:sz w:val="24"/>
          <w:szCs w:val="24"/>
          <w:lang w:val="en-US"/>
        </w:rPr>
        <w:t>ement and attracting volunteers, h</w:t>
      </w:r>
      <w:r w:rsidRPr="00B50697">
        <w:rPr>
          <w:rFonts w:ascii="Arial" w:eastAsia="Times New Roman" w:hAnsi="Arial" w:cs="Arial"/>
          <w:sz w:val="24"/>
          <w:szCs w:val="24"/>
          <w:lang w:val="en-US"/>
        </w:rPr>
        <w:t xml:space="preserve">elping local groups learn from </w:t>
      </w:r>
      <w:r>
        <w:rPr>
          <w:rFonts w:ascii="Arial" w:eastAsia="Times New Roman" w:hAnsi="Arial" w:cs="Arial"/>
          <w:sz w:val="24"/>
          <w:szCs w:val="24"/>
          <w:lang w:val="en-US"/>
        </w:rPr>
        <w:t>each other and share experience,</w:t>
      </w:r>
      <w:r>
        <w:rPr>
          <w:rFonts w:ascii="Open Sans" w:eastAsia="Times New Roman" w:hAnsi="Open Sans" w:cs="Times New Roman"/>
          <w:color w:val="666666"/>
          <w:sz w:val="21"/>
          <w:szCs w:val="21"/>
          <w:lang w:val="en-US"/>
        </w:rPr>
        <w:t xml:space="preserve"> </w:t>
      </w:r>
      <w:r>
        <w:rPr>
          <w:rFonts w:ascii="Arial" w:eastAsia="Times New Roman" w:hAnsi="Arial" w:cs="Arial"/>
          <w:sz w:val="24"/>
          <w:szCs w:val="24"/>
          <w:lang w:val="en-US"/>
        </w:rPr>
        <w:t>o</w:t>
      </w:r>
      <w:r w:rsidRPr="00B50697">
        <w:rPr>
          <w:rFonts w:ascii="Arial" w:eastAsia="Times New Roman" w:hAnsi="Arial" w:cs="Arial"/>
          <w:sz w:val="24"/>
          <w:szCs w:val="24"/>
          <w:lang w:val="en-US"/>
        </w:rPr>
        <w:t xml:space="preserve">pportunities for local people </w:t>
      </w:r>
      <w:r>
        <w:rPr>
          <w:rFonts w:ascii="Arial" w:eastAsia="Times New Roman" w:hAnsi="Arial" w:cs="Arial"/>
          <w:sz w:val="24"/>
          <w:szCs w:val="24"/>
          <w:lang w:val="en-US"/>
        </w:rPr>
        <w:t xml:space="preserve">to develop skills and awareness, </w:t>
      </w:r>
      <w:r w:rsidRPr="00B50697">
        <w:rPr>
          <w:rFonts w:ascii="Arial" w:eastAsia="Times New Roman" w:hAnsi="Arial" w:cs="Arial"/>
          <w:sz w:val="24"/>
          <w:szCs w:val="24"/>
          <w:lang w:val="en-US"/>
        </w:rPr>
        <w:t xml:space="preserve">Opportunities for community, voluntary and statutory </w:t>
      </w:r>
      <w:proofErr w:type="spellStart"/>
      <w:r w:rsidRPr="00B50697">
        <w:rPr>
          <w:rFonts w:ascii="Arial" w:eastAsia="Times New Roman" w:hAnsi="Arial" w:cs="Arial"/>
          <w:sz w:val="24"/>
          <w:szCs w:val="24"/>
          <w:lang w:val="en-US"/>
        </w:rPr>
        <w:t>organisations</w:t>
      </w:r>
      <w:proofErr w:type="spellEnd"/>
      <w:r w:rsidRPr="00B50697">
        <w:rPr>
          <w:rFonts w:ascii="Arial" w:eastAsia="Times New Roman" w:hAnsi="Arial" w:cs="Arial"/>
          <w:sz w:val="24"/>
          <w:szCs w:val="24"/>
          <w:lang w:val="en-US"/>
        </w:rPr>
        <w:t xml:space="preserve"> to meet each other and exchange information</w:t>
      </w:r>
      <w:r>
        <w:rPr>
          <w:rFonts w:ascii="Arial" w:eastAsia="Times New Roman" w:hAnsi="Arial" w:cs="Arial"/>
          <w:sz w:val="24"/>
          <w:szCs w:val="24"/>
          <w:lang w:val="en-US"/>
        </w:rPr>
        <w:t>.</w:t>
      </w:r>
    </w:p>
    <w:p w:rsidR="004C01BF" w:rsidRPr="00B50697" w:rsidRDefault="00B50697" w:rsidP="00A903BB">
      <w:pPr>
        <w:jc w:val="both"/>
        <w:rPr>
          <w:rFonts w:ascii="Arial" w:hAnsi="Arial" w:cs="Arial"/>
          <w:sz w:val="24"/>
          <w:szCs w:val="24"/>
        </w:rPr>
      </w:pPr>
      <w:r w:rsidRPr="00B50697">
        <w:rPr>
          <w:rFonts w:ascii="Arial" w:hAnsi="Arial" w:cs="Arial"/>
          <w:i/>
          <w:sz w:val="24"/>
          <w:szCs w:val="24"/>
        </w:rPr>
        <w:t>Supporting Communities</w:t>
      </w:r>
      <w:r w:rsidRPr="00B50697">
        <w:rPr>
          <w:rFonts w:ascii="Arial" w:hAnsi="Arial" w:cs="Arial"/>
          <w:sz w:val="24"/>
          <w:szCs w:val="24"/>
        </w:rPr>
        <w:t xml:space="preserve"> has worked effectively for 40 years advising, supporting, enab</w:t>
      </w:r>
      <w:r>
        <w:rPr>
          <w:rFonts w:ascii="Arial" w:hAnsi="Arial" w:cs="Arial"/>
          <w:sz w:val="24"/>
          <w:szCs w:val="24"/>
        </w:rPr>
        <w:t>ling and ultimately empowering c</w:t>
      </w:r>
      <w:r w:rsidRPr="00B50697">
        <w:rPr>
          <w:rFonts w:ascii="Arial" w:hAnsi="Arial" w:cs="Arial"/>
          <w:sz w:val="24"/>
          <w:szCs w:val="24"/>
        </w:rPr>
        <w:t>ommunities in all four corners of our province. As the only independent body in the social housing sector, Supporting Communities can deliver essential services to all sectors of the community at the highest level without prejudice</w:t>
      </w:r>
      <w:r>
        <w:rPr>
          <w:rFonts w:ascii="Arial" w:hAnsi="Arial" w:cs="Arial"/>
          <w:sz w:val="24"/>
          <w:szCs w:val="24"/>
        </w:rPr>
        <w:t xml:space="preserve">. </w:t>
      </w:r>
    </w:p>
    <w:p w:rsidR="007D1C68" w:rsidRPr="007D1C68" w:rsidRDefault="007D1C68" w:rsidP="007D1C68">
      <w:pPr>
        <w:spacing w:after="0" w:line="240" w:lineRule="auto"/>
        <w:textAlignment w:val="baseline"/>
        <w:rPr>
          <w:rFonts w:ascii="Tahoma" w:eastAsia="Times New Roman" w:hAnsi="Tahoma" w:cs="Tahoma"/>
          <w:sz w:val="24"/>
          <w:szCs w:val="24"/>
          <w:lang w:val="en-US"/>
        </w:rPr>
      </w:pPr>
      <w:r w:rsidRPr="007D1C68">
        <w:rPr>
          <w:rFonts w:ascii="Tahoma" w:eastAsia="Times New Roman" w:hAnsi="Tahoma" w:cs="Tahoma"/>
          <w:sz w:val="24"/>
          <w:szCs w:val="24"/>
          <w:lang w:val="en-US"/>
        </w:rPr>
        <w:t xml:space="preserve">The Northern Ireland Pensioners Parliament was launched in 2011 and allows older people from across Northern Ireland to have their say on </w:t>
      </w:r>
      <w:r>
        <w:rPr>
          <w:rFonts w:ascii="Tahoma" w:eastAsia="Times New Roman" w:hAnsi="Tahoma" w:cs="Tahoma"/>
          <w:sz w:val="24"/>
          <w:szCs w:val="24"/>
          <w:lang w:val="en-US"/>
        </w:rPr>
        <w:t xml:space="preserve">the issues that matter to them. </w:t>
      </w:r>
      <w:r w:rsidRPr="007D1C68">
        <w:rPr>
          <w:rFonts w:ascii="Tahoma" w:eastAsia="Times New Roman" w:hAnsi="Tahoma" w:cs="Tahoma"/>
          <w:sz w:val="24"/>
          <w:szCs w:val="24"/>
          <w:lang w:val="en-US"/>
        </w:rPr>
        <w:t xml:space="preserve">Since its establishment, the parliament has engaged with thousands of older people across </w:t>
      </w:r>
      <w:r w:rsidRPr="007D1C68">
        <w:rPr>
          <w:rFonts w:ascii="Arial" w:eastAsia="Times New Roman" w:hAnsi="Arial" w:cs="Arial"/>
          <w:sz w:val="24"/>
          <w:szCs w:val="24"/>
          <w:lang w:val="en-US"/>
        </w:rPr>
        <w:t>Northern Ireland through a variety of ways</w:t>
      </w:r>
      <w:r>
        <w:rPr>
          <w:rFonts w:ascii="Arial" w:eastAsia="Times New Roman" w:hAnsi="Arial" w:cs="Arial"/>
          <w:sz w:val="24"/>
          <w:szCs w:val="24"/>
          <w:lang w:val="en-US"/>
        </w:rPr>
        <w:t>.</w:t>
      </w:r>
      <w:r w:rsidRPr="007D1C68">
        <w:rPr>
          <w:rFonts w:ascii="Arial" w:eastAsia="Times New Roman" w:hAnsi="Arial" w:cs="Arial"/>
          <w:sz w:val="24"/>
          <w:szCs w:val="24"/>
          <w:lang w:val="en-US"/>
        </w:rPr>
        <w:t xml:space="preserve"> </w:t>
      </w:r>
      <w:r w:rsidRPr="007D1C68">
        <w:rPr>
          <w:rFonts w:ascii="Arial" w:hAnsi="Arial" w:cs="Arial"/>
          <w:sz w:val="24"/>
          <w:szCs w:val="24"/>
        </w:rPr>
        <w:t>In 2017, surveys conducted at local parliaments raised the following concerns b</w:t>
      </w:r>
      <w:r w:rsidR="00B855E8">
        <w:rPr>
          <w:rFonts w:ascii="Arial" w:hAnsi="Arial" w:cs="Arial"/>
          <w:sz w:val="24"/>
          <w:szCs w:val="24"/>
        </w:rPr>
        <w:t>y older people, with access to Health and S</w:t>
      </w:r>
      <w:r w:rsidRPr="007D1C68">
        <w:rPr>
          <w:rFonts w:ascii="Arial" w:hAnsi="Arial" w:cs="Arial"/>
          <w:sz w:val="24"/>
          <w:szCs w:val="24"/>
        </w:rPr>
        <w:t>ocial</w:t>
      </w:r>
      <w:r w:rsidRPr="007D1C68">
        <w:rPr>
          <w:rFonts w:ascii="Arial" w:hAnsi="Arial" w:cs="Arial"/>
        </w:rPr>
        <w:t xml:space="preserve"> </w:t>
      </w:r>
      <w:r w:rsidR="00B855E8">
        <w:rPr>
          <w:rFonts w:ascii="Arial" w:hAnsi="Arial" w:cs="Arial"/>
        </w:rPr>
        <w:t xml:space="preserve">Care. </w:t>
      </w:r>
    </w:p>
    <w:p w:rsidR="004C01BF" w:rsidRDefault="004C01BF" w:rsidP="00A903BB">
      <w:pPr>
        <w:jc w:val="both"/>
        <w:rPr>
          <w:rFonts w:ascii="Arial" w:hAnsi="Arial" w:cs="Arial"/>
          <w:color w:val="5B9BD5" w:themeColor="accent1"/>
          <w:sz w:val="24"/>
          <w:szCs w:val="24"/>
        </w:rPr>
      </w:pPr>
    </w:p>
    <w:p w:rsidR="004C01BF" w:rsidRDefault="00B855E8" w:rsidP="00A903BB">
      <w:pPr>
        <w:jc w:val="both"/>
        <w:rPr>
          <w:rFonts w:ascii="Arial" w:hAnsi="Arial" w:cs="Arial"/>
          <w:color w:val="5B9BD5" w:themeColor="accent1"/>
          <w:sz w:val="24"/>
          <w:szCs w:val="24"/>
        </w:rPr>
      </w:pPr>
      <w:r w:rsidRPr="00B855E8">
        <w:rPr>
          <w:rFonts w:ascii="Arial" w:hAnsi="Arial" w:cs="Arial"/>
          <w:sz w:val="24"/>
          <w:szCs w:val="24"/>
        </w:rPr>
        <w:t xml:space="preserve">Below are results from recent </w:t>
      </w:r>
      <w:r w:rsidR="008A6260" w:rsidRPr="00B855E8">
        <w:rPr>
          <w:rFonts w:ascii="Arial" w:hAnsi="Arial" w:cs="Arial"/>
          <w:sz w:val="24"/>
          <w:szCs w:val="24"/>
        </w:rPr>
        <w:t>pensioner’s</w:t>
      </w:r>
      <w:r w:rsidRPr="00B855E8">
        <w:rPr>
          <w:rFonts w:ascii="Arial" w:hAnsi="Arial" w:cs="Arial"/>
          <w:sz w:val="24"/>
          <w:szCs w:val="24"/>
        </w:rPr>
        <w:t xml:space="preserve"> parliaments in Ards and North Down </w:t>
      </w:r>
      <w:r>
        <w:rPr>
          <w:rFonts w:ascii="Arial" w:hAnsi="Arial" w:cs="Arial"/>
          <w:sz w:val="24"/>
          <w:szCs w:val="24"/>
        </w:rPr>
        <w:t>in relation to Respect and Inclusion</w:t>
      </w:r>
      <w:r w:rsidR="00774EC3">
        <w:rPr>
          <w:rFonts w:ascii="Arial" w:hAnsi="Arial" w:cs="Arial"/>
          <w:sz w:val="24"/>
          <w:szCs w:val="24"/>
        </w:rPr>
        <w:t xml:space="preserve"> in 2018</w:t>
      </w:r>
      <w:r>
        <w:rPr>
          <w:rFonts w:ascii="Arial" w:hAnsi="Arial" w:cs="Arial"/>
          <w:sz w:val="24"/>
          <w:szCs w:val="24"/>
        </w:rPr>
        <w:t xml:space="preserve">. </w:t>
      </w:r>
    </w:p>
    <w:p w:rsidR="004C01BF" w:rsidRDefault="007D1C68" w:rsidP="00A903BB">
      <w:pPr>
        <w:jc w:val="both"/>
        <w:rPr>
          <w:rFonts w:ascii="Arial" w:hAnsi="Arial" w:cs="Arial"/>
          <w:color w:val="5B9BD5" w:themeColor="accent1"/>
          <w:sz w:val="24"/>
          <w:szCs w:val="24"/>
        </w:rPr>
      </w:pPr>
      <w:r w:rsidRPr="004C01BF">
        <w:rPr>
          <w:rFonts w:ascii="Arial" w:hAnsi="Arial" w:cs="Arial"/>
          <w:noProof/>
          <w:sz w:val="24"/>
          <w:szCs w:val="24"/>
          <w:lang w:val="en-US"/>
        </w:rPr>
        <w:drawing>
          <wp:anchor distT="0" distB="0" distL="114300" distR="114300" simplePos="0" relativeHeight="251723776" behindDoc="1" locked="0" layoutInCell="1" allowOverlap="1" wp14:anchorId="3DD5ABE4" wp14:editId="49300C4A">
            <wp:simplePos x="0" y="0"/>
            <wp:positionH relativeFrom="margin">
              <wp:posOffset>-38211</wp:posOffset>
            </wp:positionH>
            <wp:positionV relativeFrom="paragraph">
              <wp:posOffset>105162</wp:posOffset>
            </wp:positionV>
            <wp:extent cx="5302885" cy="2724150"/>
            <wp:effectExtent l="0" t="0" r="12065" b="0"/>
            <wp:wrapTight wrapText="bothSides">
              <wp:wrapPolygon edited="0">
                <wp:start x="0" y="0"/>
                <wp:lineTo x="0" y="21449"/>
                <wp:lineTo x="21572" y="21449"/>
                <wp:lineTo x="21572"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bookmarkStart w:id="0" w:name="_GoBack"/>
      <w:bookmarkEnd w:id="0"/>
    </w:p>
    <w:p w:rsidR="004C01BF" w:rsidRDefault="004C01BF" w:rsidP="00A903BB">
      <w:pPr>
        <w:jc w:val="both"/>
        <w:rPr>
          <w:rFonts w:ascii="Arial" w:hAnsi="Arial" w:cs="Arial"/>
          <w:color w:val="5B9BD5" w:themeColor="accent1"/>
          <w:sz w:val="24"/>
          <w:szCs w:val="24"/>
        </w:rPr>
      </w:pPr>
    </w:p>
    <w:p w:rsidR="004C01BF" w:rsidRDefault="004C01BF" w:rsidP="00A903BB">
      <w:pPr>
        <w:jc w:val="both"/>
        <w:rPr>
          <w:rFonts w:ascii="Arial" w:hAnsi="Arial" w:cs="Arial"/>
          <w:color w:val="5B9BD5" w:themeColor="accent1"/>
          <w:sz w:val="24"/>
          <w:szCs w:val="24"/>
        </w:rPr>
      </w:pPr>
    </w:p>
    <w:p w:rsidR="00351A0A" w:rsidRDefault="00774EC3" w:rsidP="00A903BB">
      <w:pPr>
        <w:jc w:val="both"/>
        <w:rPr>
          <w:rFonts w:ascii="Arial" w:hAnsi="Arial" w:cs="Arial"/>
          <w:sz w:val="20"/>
          <w:szCs w:val="20"/>
        </w:rPr>
      </w:pPr>
      <w:r w:rsidRPr="00774EC3">
        <w:rPr>
          <w:rFonts w:ascii="Arial" w:hAnsi="Arial" w:cs="Arial"/>
          <w:sz w:val="20"/>
          <w:szCs w:val="20"/>
        </w:rPr>
        <w:t xml:space="preserve">The results show a significant proportion of people felt they were discriminated against because of their age (50%) </w:t>
      </w:r>
    </w:p>
    <w:p w:rsidR="00351A0A" w:rsidRDefault="00351A0A" w:rsidP="00A903BB">
      <w:pPr>
        <w:jc w:val="both"/>
        <w:rPr>
          <w:rFonts w:ascii="Arial" w:hAnsi="Arial" w:cs="Arial"/>
          <w:sz w:val="20"/>
          <w:szCs w:val="20"/>
        </w:rPr>
      </w:pPr>
    </w:p>
    <w:p w:rsidR="00A903BB" w:rsidRPr="00351A0A" w:rsidRDefault="00A903BB" w:rsidP="00A903BB">
      <w:pPr>
        <w:jc w:val="both"/>
        <w:rPr>
          <w:rFonts w:ascii="Arial" w:hAnsi="Arial" w:cs="Arial"/>
          <w:sz w:val="20"/>
          <w:szCs w:val="20"/>
        </w:rPr>
      </w:pPr>
      <w:r w:rsidRPr="00102E4D">
        <w:rPr>
          <w:rFonts w:ascii="Arial" w:hAnsi="Arial" w:cs="Arial"/>
          <w:color w:val="5B9BD5" w:themeColor="accent1"/>
          <w:sz w:val="24"/>
          <w:szCs w:val="24"/>
        </w:rPr>
        <w:lastRenderedPageBreak/>
        <w:t xml:space="preserve">Age Friendly Conference Feedback and Big Plan consultation findings </w:t>
      </w:r>
    </w:p>
    <w:p w:rsidR="0060659D" w:rsidRPr="00102E4D" w:rsidRDefault="00AC5C77" w:rsidP="00A903BB">
      <w:pPr>
        <w:rPr>
          <w:rFonts w:ascii="Arial" w:hAnsi="Arial" w:cs="Arial"/>
          <w:sz w:val="20"/>
          <w:szCs w:val="20"/>
        </w:rPr>
      </w:pPr>
      <w:r>
        <w:rPr>
          <w:rFonts w:ascii="Arial" w:hAnsi="Arial" w:cs="Arial"/>
          <w:sz w:val="24"/>
          <w:szCs w:val="24"/>
        </w:rPr>
        <w:t>The R</w:t>
      </w:r>
      <w:r w:rsidR="00A903BB" w:rsidRPr="00102E4D">
        <w:rPr>
          <w:rFonts w:ascii="Arial" w:hAnsi="Arial" w:cs="Arial"/>
          <w:sz w:val="24"/>
          <w:szCs w:val="24"/>
        </w:rPr>
        <w:t xml:space="preserve">espect and Social Inclusion centred on working together, engagement and communication.  A clear outcome from the </w:t>
      </w:r>
      <w:r>
        <w:rPr>
          <w:rFonts w:ascii="Arial" w:hAnsi="Arial" w:cs="Arial"/>
          <w:sz w:val="24"/>
          <w:szCs w:val="24"/>
        </w:rPr>
        <w:t xml:space="preserve">Age Friendly Conference </w:t>
      </w:r>
      <w:r w:rsidRPr="00102E4D">
        <w:rPr>
          <w:rFonts w:ascii="Arial" w:hAnsi="Arial" w:cs="Arial"/>
          <w:sz w:val="24"/>
          <w:szCs w:val="24"/>
        </w:rPr>
        <w:t>is</w:t>
      </w:r>
      <w:r w:rsidR="00A903BB" w:rsidRPr="00102E4D">
        <w:rPr>
          <w:rFonts w:ascii="Arial" w:hAnsi="Arial" w:cs="Arial"/>
          <w:sz w:val="24"/>
          <w:szCs w:val="24"/>
        </w:rPr>
        <w:t xml:space="preserve"> that working together and not </w:t>
      </w:r>
      <w:r>
        <w:rPr>
          <w:rFonts w:ascii="Arial" w:hAnsi="Arial" w:cs="Arial"/>
          <w:sz w:val="24"/>
          <w:szCs w:val="24"/>
        </w:rPr>
        <w:t xml:space="preserve">in </w:t>
      </w:r>
      <w:r w:rsidR="00A903BB" w:rsidRPr="00102E4D">
        <w:rPr>
          <w:rFonts w:ascii="Arial" w:hAnsi="Arial" w:cs="Arial"/>
          <w:sz w:val="24"/>
          <w:szCs w:val="24"/>
        </w:rPr>
        <w:t xml:space="preserve">a silo mentality is to blame for a lack of coordination on the ground. More partnership working and collaboration between agencies with shared budgets and clear signposting would ensure better social inclusion. It is thought that there are good services available but building on what exists is important. Identifying community ambassadors </w:t>
      </w:r>
      <w:proofErr w:type="gramStart"/>
      <w:r w:rsidR="00A903BB" w:rsidRPr="00102E4D">
        <w:rPr>
          <w:rFonts w:ascii="Arial" w:hAnsi="Arial" w:cs="Arial"/>
          <w:sz w:val="24"/>
          <w:szCs w:val="24"/>
        </w:rPr>
        <w:t>was seen as</w:t>
      </w:r>
      <w:proofErr w:type="gramEnd"/>
      <w:r w:rsidR="00A903BB" w:rsidRPr="00102E4D">
        <w:rPr>
          <w:rFonts w:ascii="Arial" w:hAnsi="Arial" w:cs="Arial"/>
          <w:sz w:val="24"/>
          <w:szCs w:val="24"/>
        </w:rPr>
        <w:t xml:space="preserve"> a way to encourage participation. An outreach strategy for engagement with an ag</w:t>
      </w:r>
      <w:r w:rsidR="00B855E8">
        <w:rPr>
          <w:rFonts w:ascii="Arial" w:hAnsi="Arial" w:cs="Arial"/>
          <w:sz w:val="24"/>
          <w:szCs w:val="24"/>
        </w:rPr>
        <w:t>eing population was popular. A o</w:t>
      </w:r>
      <w:r w:rsidR="00A903BB" w:rsidRPr="00102E4D">
        <w:rPr>
          <w:rFonts w:ascii="Arial" w:hAnsi="Arial" w:cs="Arial"/>
          <w:sz w:val="24"/>
          <w:szCs w:val="24"/>
        </w:rPr>
        <w:t xml:space="preserve">ne stop </w:t>
      </w:r>
      <w:proofErr w:type="gramStart"/>
      <w:r w:rsidR="00A903BB" w:rsidRPr="00102E4D">
        <w:rPr>
          <w:rFonts w:ascii="Arial" w:hAnsi="Arial" w:cs="Arial"/>
          <w:sz w:val="24"/>
          <w:szCs w:val="24"/>
        </w:rPr>
        <w:t>shop</w:t>
      </w:r>
      <w:proofErr w:type="gramEnd"/>
      <w:r w:rsidR="00A903BB" w:rsidRPr="00102E4D">
        <w:rPr>
          <w:rFonts w:ascii="Arial" w:hAnsi="Arial" w:cs="Arial"/>
          <w:sz w:val="24"/>
          <w:szCs w:val="24"/>
        </w:rPr>
        <w:t xml:space="preserve"> for people to be linked with projects, the Integrated Care Pathway was flagged as a good example with the appointment of Community Navigators</w:t>
      </w:r>
      <w:r w:rsidR="00B855E8">
        <w:rPr>
          <w:rFonts w:ascii="Arial" w:hAnsi="Arial" w:cs="Arial"/>
          <w:sz w:val="24"/>
          <w:szCs w:val="24"/>
        </w:rPr>
        <w:t xml:space="preserve"> and dementia Navigators</w:t>
      </w:r>
      <w:r w:rsidR="00A903BB" w:rsidRPr="00102E4D">
        <w:rPr>
          <w:rFonts w:ascii="Arial" w:hAnsi="Arial" w:cs="Arial"/>
          <w:sz w:val="24"/>
          <w:szCs w:val="24"/>
        </w:rPr>
        <w:t>.  Building a better image of ageing was also seen as key to building respect and inclusion</w:t>
      </w:r>
      <w:r w:rsidR="00B855E8">
        <w:rPr>
          <w:rFonts w:ascii="Arial" w:hAnsi="Arial" w:cs="Arial"/>
          <w:sz w:val="24"/>
          <w:szCs w:val="24"/>
        </w:rPr>
        <w:t xml:space="preserve">. </w:t>
      </w:r>
    </w:p>
    <w:p w:rsidR="00A903BB" w:rsidRPr="00AC5C77" w:rsidRDefault="00A903BB" w:rsidP="00A903BB">
      <w:pPr>
        <w:spacing w:after="0" w:line="240" w:lineRule="auto"/>
        <w:rPr>
          <w:rFonts w:ascii="Arial" w:hAnsi="Arial" w:cs="Arial"/>
          <w:sz w:val="24"/>
          <w:szCs w:val="24"/>
        </w:rPr>
      </w:pPr>
      <w:r w:rsidRPr="00AC5C77">
        <w:rPr>
          <w:rFonts w:ascii="Arial" w:hAnsi="Arial" w:cs="Arial"/>
          <w:sz w:val="24"/>
          <w:szCs w:val="24"/>
        </w:rPr>
        <w:t>It was felt during the Big Plan consultation there sho</w:t>
      </w:r>
      <w:r w:rsidR="008A6260" w:rsidRPr="00AC5C77">
        <w:rPr>
          <w:rFonts w:ascii="Arial" w:hAnsi="Arial" w:cs="Arial"/>
          <w:sz w:val="24"/>
          <w:szCs w:val="24"/>
        </w:rPr>
        <w:t>uld be an environment</w:t>
      </w:r>
      <w:r w:rsidR="00B855E8" w:rsidRPr="00AC5C77">
        <w:rPr>
          <w:rFonts w:ascii="Arial" w:hAnsi="Arial" w:cs="Arial"/>
          <w:sz w:val="24"/>
          <w:szCs w:val="24"/>
        </w:rPr>
        <w:t xml:space="preserve"> </w:t>
      </w:r>
      <w:r w:rsidR="008A6260" w:rsidRPr="00AC5C77">
        <w:rPr>
          <w:rFonts w:ascii="Arial" w:hAnsi="Arial" w:cs="Arial"/>
          <w:sz w:val="24"/>
          <w:szCs w:val="24"/>
        </w:rPr>
        <w:t xml:space="preserve">that links older people and younger people through intergenerational practice from a young age and that fosters respect between generations and tackles stigma.  </w:t>
      </w:r>
      <w:r w:rsidRPr="00AC5C77">
        <w:rPr>
          <w:rFonts w:ascii="Arial" w:hAnsi="Arial" w:cs="Arial"/>
          <w:sz w:val="24"/>
          <w:szCs w:val="24"/>
        </w:rPr>
        <w:t>Age/Dementia/</w:t>
      </w:r>
      <w:r w:rsidR="008A6260" w:rsidRPr="00AC5C77">
        <w:rPr>
          <w:rFonts w:ascii="Arial" w:hAnsi="Arial" w:cs="Arial"/>
          <w:sz w:val="24"/>
          <w:szCs w:val="24"/>
        </w:rPr>
        <w:t xml:space="preserve">disability friendly communities should foster a welcoming Ards and North Down with appropriate roll out of capacity training opportunities. </w:t>
      </w:r>
    </w:p>
    <w:p w:rsidR="0060659D" w:rsidRPr="00102E4D" w:rsidRDefault="0060659D" w:rsidP="00A903BB">
      <w:pPr>
        <w:rPr>
          <w:rFonts w:ascii="Arial" w:hAnsi="Arial" w:cs="Arial"/>
          <w:sz w:val="20"/>
          <w:szCs w:val="20"/>
        </w:rPr>
      </w:pPr>
    </w:p>
    <w:p w:rsidR="00B87759" w:rsidRPr="00102E4D" w:rsidRDefault="00B87759" w:rsidP="0060659D">
      <w:pPr>
        <w:rPr>
          <w:rFonts w:ascii="Arial" w:hAnsi="Arial" w:cs="Arial"/>
          <w:sz w:val="20"/>
          <w:szCs w:val="20"/>
        </w:rPr>
      </w:pPr>
    </w:p>
    <w:p w:rsidR="0060659D" w:rsidRPr="00102E4D" w:rsidRDefault="0060659D" w:rsidP="0060659D">
      <w:pPr>
        <w:rPr>
          <w:rFonts w:ascii="Arial" w:hAnsi="Arial" w:cs="Arial"/>
          <w:sz w:val="20"/>
          <w:szCs w:val="20"/>
        </w:rPr>
      </w:pPr>
    </w:p>
    <w:p w:rsidR="00B87759" w:rsidRDefault="00B87759" w:rsidP="00351A0A">
      <w:pPr>
        <w:rPr>
          <w:rFonts w:ascii="Arial" w:hAnsi="Arial" w:cs="Arial"/>
          <w:sz w:val="18"/>
          <w:szCs w:val="18"/>
        </w:rPr>
      </w:pPr>
    </w:p>
    <w:p w:rsidR="00B87759" w:rsidRDefault="00B87759"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093ADE" w:rsidRDefault="00093ADE" w:rsidP="00351A0A">
      <w:pPr>
        <w:rPr>
          <w:rFonts w:ascii="Arial" w:hAnsi="Arial" w:cs="Arial"/>
          <w:sz w:val="18"/>
          <w:szCs w:val="18"/>
        </w:rPr>
      </w:pPr>
    </w:p>
    <w:p w:rsidR="00351A0A" w:rsidRDefault="00351A0A" w:rsidP="00351A0A">
      <w:pPr>
        <w:rPr>
          <w:rFonts w:ascii="Arial" w:hAnsi="Arial" w:cs="Arial"/>
          <w:sz w:val="18"/>
          <w:szCs w:val="18"/>
        </w:rPr>
      </w:pPr>
      <w:r w:rsidRPr="00635E69">
        <w:rPr>
          <w:rFonts w:ascii="Arial" w:hAnsi="Arial" w:cs="Arial"/>
          <w:sz w:val="18"/>
          <w:szCs w:val="18"/>
        </w:rPr>
        <w:t xml:space="preserve">Sources/Datasets used: </w:t>
      </w:r>
      <w:hyperlink r:id="rId67" w:history="1">
        <w:r>
          <w:rPr>
            <w:rFonts w:ascii="Arial" w:hAnsi="Arial" w:cs="Arial"/>
            <w:sz w:val="18"/>
            <w:szCs w:val="18"/>
            <w:u w:val="single"/>
          </w:rPr>
          <w:t>2018</w:t>
        </w:r>
        <w:r w:rsidRPr="00635E69">
          <w:rPr>
            <w:rFonts w:ascii="Arial" w:hAnsi="Arial" w:cs="Arial"/>
            <w:sz w:val="18"/>
            <w:szCs w:val="18"/>
            <w:u w:val="single"/>
          </w:rPr>
          <w:t xml:space="preserve"> Northern Ireland Pensioners Parliament Report</w:t>
        </w:r>
      </w:hyperlink>
      <w:r w:rsidRPr="00635E69">
        <w:rPr>
          <w:rFonts w:ascii="Arial" w:hAnsi="Arial" w:cs="Arial"/>
          <w:sz w:val="18"/>
          <w:szCs w:val="18"/>
        </w:rPr>
        <w:t xml:space="preserve">, Age Sector Platform; </w:t>
      </w:r>
      <w:hyperlink r:id="rId68" w:history="1">
        <w:proofErr w:type="spellStart"/>
        <w:r w:rsidRPr="00635E69">
          <w:rPr>
            <w:rFonts w:ascii="Arial" w:hAnsi="Arial" w:cs="Arial"/>
            <w:sz w:val="18"/>
            <w:szCs w:val="18"/>
            <w:u w:val="single"/>
          </w:rPr>
          <w:t>AgeNI</w:t>
        </w:r>
        <w:proofErr w:type="spellEnd"/>
        <w:r w:rsidRPr="00635E69">
          <w:rPr>
            <w:rFonts w:ascii="Arial" w:hAnsi="Arial" w:cs="Arial"/>
            <w:sz w:val="18"/>
            <w:szCs w:val="18"/>
            <w:u w:val="single"/>
          </w:rPr>
          <w:t xml:space="preserve"> Sub-Regional Networks,</w:t>
        </w:r>
      </w:hyperlink>
      <w:hyperlink r:id="rId69" w:history="1">
        <w:r>
          <w:rPr>
            <w:rFonts w:ascii="Arial" w:hAnsi="Arial" w:cs="Arial"/>
            <w:sz w:val="18"/>
            <w:szCs w:val="18"/>
          </w:rPr>
          <w:t xml:space="preserve"> </w:t>
        </w:r>
      </w:hyperlink>
    </w:p>
    <w:p w:rsidR="00093ADE" w:rsidRPr="00635E69" w:rsidRDefault="00093ADE" w:rsidP="00351A0A">
      <w:pPr>
        <w:rPr>
          <w:rFonts w:ascii="Arial" w:hAnsi="Arial" w:cs="Arial"/>
          <w:sz w:val="18"/>
          <w:szCs w:val="18"/>
        </w:rPr>
      </w:pPr>
    </w:p>
    <w:p w:rsidR="00D35FCF" w:rsidRDefault="00166F2F" w:rsidP="008A6260">
      <w:pPr>
        <w:shd w:val="clear" w:color="auto" w:fill="FFFFFF"/>
        <w:spacing w:before="100" w:beforeAutospacing="1" w:after="90" w:line="240" w:lineRule="auto"/>
        <w:jc w:val="center"/>
        <w:outlineLvl w:val="2"/>
        <w:rPr>
          <w:rFonts w:ascii="Arial" w:hAnsi="Arial" w:cs="Arial"/>
          <w:i/>
        </w:rPr>
      </w:pPr>
      <w:r>
        <w:rPr>
          <w:noProof/>
          <w:lang w:val="en-US"/>
        </w:rPr>
        <w:drawing>
          <wp:anchor distT="0" distB="0" distL="114300" distR="114300" simplePos="0" relativeHeight="251781120" behindDoc="0" locked="0" layoutInCell="1" allowOverlap="1" wp14:anchorId="39D2D845" wp14:editId="68BFA0F6">
            <wp:simplePos x="0" y="0"/>
            <wp:positionH relativeFrom="margin">
              <wp:posOffset>1619250</wp:posOffset>
            </wp:positionH>
            <wp:positionV relativeFrom="paragraph">
              <wp:posOffset>85090</wp:posOffset>
            </wp:positionV>
            <wp:extent cx="2495550" cy="428625"/>
            <wp:effectExtent l="0" t="0" r="0"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13794" r="2963" b="8622"/>
                    <a:stretch/>
                  </pic:blipFill>
                  <pic:spPr bwMode="auto">
                    <a:xfrm>
                      <a:off x="0" y="0"/>
                      <a:ext cx="24955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7759" w:rsidRDefault="00B87759" w:rsidP="00B87759">
      <w:pPr>
        <w:shd w:val="clear" w:color="auto" w:fill="FFFFFF"/>
        <w:spacing w:before="100" w:beforeAutospacing="1" w:after="90" w:line="240" w:lineRule="auto"/>
        <w:jc w:val="center"/>
        <w:outlineLvl w:val="2"/>
        <w:rPr>
          <w:noProof/>
          <w:lang w:val="en-US"/>
        </w:rPr>
      </w:pPr>
    </w:p>
    <w:p w:rsidR="008A6260" w:rsidRPr="00B87759" w:rsidRDefault="008A6260" w:rsidP="00166F2F">
      <w:pPr>
        <w:shd w:val="clear" w:color="auto" w:fill="FFFFFF"/>
        <w:spacing w:before="100" w:beforeAutospacing="1" w:after="90" w:line="240" w:lineRule="auto"/>
        <w:jc w:val="center"/>
        <w:outlineLvl w:val="2"/>
        <w:rPr>
          <w:rFonts w:ascii="Arial" w:hAnsi="Arial" w:cs="Arial"/>
          <w:i/>
        </w:rPr>
      </w:pPr>
      <w:r w:rsidRPr="008A6260">
        <w:rPr>
          <w:rFonts w:ascii="Arial" w:hAnsi="Arial" w:cs="Arial"/>
          <w:i/>
        </w:rPr>
        <w:t>Older people do not stop contributing to their communities on retirement. Many continue to provide unpaid and voluntary work for their families and communities. An age-friendly community provides options for older people to continue to contribute to their communities, through paid employment or voluntary work if they so choose and be engaged in the political process.</w:t>
      </w:r>
    </w:p>
    <w:p w:rsidR="00DC07CB" w:rsidRPr="00DC07CB" w:rsidRDefault="00DC07CB" w:rsidP="00DC07CB">
      <w:pPr>
        <w:jc w:val="both"/>
        <w:rPr>
          <w:rFonts w:ascii="Arial" w:hAnsi="Arial" w:cs="Arial"/>
          <w:b/>
          <w:sz w:val="24"/>
          <w:szCs w:val="24"/>
        </w:rPr>
      </w:pPr>
      <w:r w:rsidRPr="00DC07CB">
        <w:rPr>
          <w:rFonts w:ascii="Arial" w:hAnsi="Arial" w:cs="Arial"/>
          <w:color w:val="ED7D31" w:themeColor="accent2"/>
          <w:sz w:val="24"/>
          <w:szCs w:val="24"/>
        </w:rPr>
        <w:t>Qualifications:</w:t>
      </w:r>
    </w:p>
    <w:p w:rsidR="00DC07CB" w:rsidRPr="00DC07CB" w:rsidRDefault="00DC07CB" w:rsidP="00DC07CB">
      <w:pPr>
        <w:jc w:val="both"/>
        <w:rPr>
          <w:rFonts w:ascii="Arial" w:hAnsi="Arial" w:cs="Arial"/>
          <w:b/>
          <w:color w:val="000000" w:themeColor="text1"/>
          <w:sz w:val="24"/>
          <w:szCs w:val="24"/>
        </w:rPr>
      </w:pPr>
      <w:r w:rsidRPr="00DC07CB">
        <w:rPr>
          <w:rFonts w:ascii="Arial" w:hAnsi="Arial" w:cs="Arial"/>
          <w:color w:val="000000" w:themeColor="text1"/>
          <w:sz w:val="24"/>
          <w:szCs w:val="24"/>
        </w:rPr>
        <w:t xml:space="preserve">In the 2015/16 academic year, there were </w:t>
      </w:r>
      <w:r w:rsidRPr="00DC07CB">
        <w:rPr>
          <w:rFonts w:ascii="Arial" w:hAnsi="Arial" w:cs="Arial"/>
          <w:b/>
          <w:bCs/>
          <w:color w:val="000000" w:themeColor="text1"/>
          <w:sz w:val="24"/>
          <w:szCs w:val="24"/>
        </w:rPr>
        <w:t>290</w:t>
      </w:r>
      <w:r w:rsidRPr="00DC07CB">
        <w:rPr>
          <w:rFonts w:ascii="Arial" w:hAnsi="Arial" w:cs="Arial"/>
          <w:color w:val="000000" w:themeColor="text1"/>
          <w:sz w:val="24"/>
          <w:szCs w:val="24"/>
        </w:rPr>
        <w:t xml:space="preserve"> enrolments aged 60+ years from </w:t>
      </w:r>
      <w:r w:rsidRPr="00DC07CB">
        <w:rPr>
          <w:rFonts w:ascii="Arial" w:hAnsi="Arial" w:cs="Arial"/>
          <w:b/>
          <w:bCs/>
          <w:color w:val="000000" w:themeColor="text1"/>
          <w:sz w:val="24"/>
          <w:szCs w:val="24"/>
        </w:rPr>
        <w:t xml:space="preserve">Ards and North Down </w:t>
      </w:r>
      <w:r w:rsidRPr="00DC07CB">
        <w:rPr>
          <w:rFonts w:ascii="Arial" w:hAnsi="Arial" w:cs="Arial"/>
          <w:color w:val="000000" w:themeColor="text1"/>
          <w:sz w:val="24"/>
          <w:szCs w:val="24"/>
        </w:rPr>
        <w:t xml:space="preserve">LGD2014 at UK Higher Education Institutions. In the same year, there were </w:t>
      </w:r>
      <w:r w:rsidRPr="00DC07CB">
        <w:rPr>
          <w:rFonts w:ascii="Arial" w:hAnsi="Arial" w:cs="Arial"/>
          <w:b/>
          <w:bCs/>
          <w:color w:val="000000" w:themeColor="text1"/>
          <w:sz w:val="24"/>
          <w:szCs w:val="24"/>
        </w:rPr>
        <w:t>243</w:t>
      </w:r>
      <w:r w:rsidRPr="00DC07CB">
        <w:rPr>
          <w:rFonts w:ascii="Arial" w:hAnsi="Arial" w:cs="Arial"/>
          <w:color w:val="000000" w:themeColor="text1"/>
          <w:sz w:val="24"/>
          <w:szCs w:val="24"/>
        </w:rPr>
        <w:t xml:space="preserve"> enrolments for those aged 60+ years from </w:t>
      </w:r>
      <w:r w:rsidRPr="00DC07CB">
        <w:rPr>
          <w:rFonts w:ascii="Arial" w:hAnsi="Arial" w:cs="Arial"/>
          <w:b/>
          <w:bCs/>
          <w:color w:val="000000" w:themeColor="text1"/>
          <w:sz w:val="24"/>
          <w:szCs w:val="24"/>
        </w:rPr>
        <w:t xml:space="preserve">Ards and North Down </w:t>
      </w:r>
      <w:r w:rsidRPr="00DC07CB">
        <w:rPr>
          <w:rFonts w:ascii="Arial" w:hAnsi="Arial" w:cs="Arial"/>
          <w:color w:val="000000" w:themeColor="text1"/>
          <w:sz w:val="24"/>
          <w:szCs w:val="24"/>
        </w:rPr>
        <w:t xml:space="preserve">LGD2014 on a regulated course in Northern Ireland Further Education Institutions. The table below shows educational attainment in 65+ taken from the 2011 Census. </w:t>
      </w:r>
    </w:p>
    <w:p w:rsidR="00DC07CB" w:rsidRPr="00DC07CB" w:rsidRDefault="00DC07CB" w:rsidP="00DC07CB">
      <w:pPr>
        <w:jc w:val="both"/>
        <w:rPr>
          <w:rFonts w:ascii="Arial" w:hAnsi="Arial" w:cs="Arial"/>
          <w:color w:val="000000" w:themeColor="text1"/>
          <w:sz w:val="24"/>
          <w:szCs w:val="24"/>
        </w:rPr>
      </w:pPr>
      <w:r w:rsidRPr="00DC07CB">
        <w:rPr>
          <w:rFonts w:ascii="Arial" w:hAnsi="Arial" w:cs="Arial"/>
          <w:color w:val="000000" w:themeColor="text1"/>
          <w:sz w:val="24"/>
          <w:szCs w:val="24"/>
        </w:rPr>
        <w:t xml:space="preserve">There </w:t>
      </w:r>
      <w:proofErr w:type="gramStart"/>
      <w:r w:rsidRPr="00DC07CB">
        <w:rPr>
          <w:rFonts w:ascii="Arial" w:hAnsi="Arial" w:cs="Arial"/>
          <w:color w:val="000000" w:themeColor="text1"/>
          <w:sz w:val="24"/>
          <w:szCs w:val="24"/>
        </w:rPr>
        <w:t>were</w:t>
      </w:r>
      <w:proofErr w:type="gramEnd"/>
      <w:r w:rsidRPr="00DC07CB">
        <w:rPr>
          <w:rFonts w:ascii="Arial" w:hAnsi="Arial" w:cs="Arial"/>
          <w:color w:val="000000" w:themeColor="text1"/>
          <w:sz w:val="24"/>
          <w:szCs w:val="24"/>
        </w:rPr>
        <w:t xml:space="preserve"> a total of 8</w:t>
      </w:r>
      <w:r w:rsidRPr="00DC07CB">
        <w:rPr>
          <w:rFonts w:ascii="Arial" w:hAnsi="Arial" w:cs="Arial"/>
          <w:b/>
          <w:bCs/>
          <w:color w:val="000000" w:themeColor="text1"/>
          <w:sz w:val="24"/>
          <w:szCs w:val="24"/>
        </w:rPr>
        <w:t xml:space="preserve"> </w:t>
      </w:r>
      <w:r w:rsidRPr="00DC07CB">
        <w:rPr>
          <w:rFonts w:ascii="Arial" w:hAnsi="Arial" w:cs="Arial"/>
          <w:color w:val="000000" w:themeColor="text1"/>
          <w:sz w:val="24"/>
          <w:szCs w:val="24"/>
        </w:rPr>
        <w:t xml:space="preserve">starts on the Steps to Success employment programme between October and December 2014 for participants aged 60+ years in </w:t>
      </w:r>
      <w:r w:rsidRPr="00DC07CB">
        <w:rPr>
          <w:rFonts w:ascii="Arial" w:hAnsi="Arial" w:cs="Arial"/>
          <w:b/>
          <w:bCs/>
          <w:color w:val="000000" w:themeColor="text1"/>
          <w:sz w:val="24"/>
          <w:szCs w:val="24"/>
        </w:rPr>
        <w:t xml:space="preserve">Ards and North Down </w:t>
      </w:r>
      <w:r w:rsidRPr="00DC07CB">
        <w:rPr>
          <w:rFonts w:ascii="Arial" w:hAnsi="Arial" w:cs="Arial"/>
          <w:color w:val="000000" w:themeColor="text1"/>
          <w:sz w:val="24"/>
          <w:szCs w:val="24"/>
        </w:rPr>
        <w:t xml:space="preserve">LGD2014 on the programme. </w:t>
      </w:r>
    </w:p>
    <w:p w:rsidR="00DC07CB" w:rsidRPr="00DC07CB" w:rsidRDefault="00DC07CB" w:rsidP="00DC07CB">
      <w:pPr>
        <w:rPr>
          <w:rFonts w:ascii="Arial" w:hAnsi="Arial" w:cs="Arial"/>
          <w:color w:val="000000" w:themeColor="text1"/>
          <w:sz w:val="24"/>
          <w:szCs w:val="24"/>
        </w:rPr>
      </w:pPr>
      <w:r w:rsidRPr="00DC07CB">
        <w:rPr>
          <w:rFonts w:ascii="Arial" w:hAnsi="Arial" w:cs="Arial"/>
          <w:i/>
          <w:iCs/>
          <w:color w:val="000000" w:themeColor="text1"/>
          <w:sz w:val="24"/>
          <w:szCs w:val="24"/>
        </w:rPr>
        <w:t>Note the Steps 2 Success programme was introduced across Northern Ireland on 20 October 2014. It replaced the Steps to Work programme which stopped taking referrals on 30th May 2014.</w:t>
      </w:r>
    </w:p>
    <w:p w:rsidR="00DC07CB" w:rsidRPr="00DC07CB" w:rsidRDefault="00DC07CB" w:rsidP="00DC07CB">
      <w:pPr>
        <w:jc w:val="both"/>
        <w:rPr>
          <w:rFonts w:ascii="Arial" w:eastAsia="Times New Roman" w:hAnsi="Arial" w:cs="Arial"/>
          <w:color w:val="000000" w:themeColor="text1"/>
          <w:sz w:val="24"/>
          <w:szCs w:val="24"/>
          <w:lang w:val="en-US"/>
        </w:rPr>
      </w:pPr>
      <w:r w:rsidRPr="00DC07CB">
        <w:rPr>
          <w:rFonts w:ascii="Arial" w:hAnsi="Arial" w:cs="Arial"/>
          <w:color w:val="000000" w:themeColor="text1"/>
          <w:sz w:val="24"/>
          <w:szCs w:val="24"/>
        </w:rPr>
        <w:t xml:space="preserve">On Census Day 2011, 9.3% (2,572) of those aged 65 + years in </w:t>
      </w:r>
      <w:r w:rsidRPr="00DC07CB">
        <w:rPr>
          <w:rFonts w:ascii="Arial" w:hAnsi="Arial" w:cs="Arial"/>
          <w:b/>
          <w:bCs/>
          <w:color w:val="000000" w:themeColor="text1"/>
          <w:sz w:val="24"/>
          <w:szCs w:val="24"/>
        </w:rPr>
        <w:t xml:space="preserve">Ards and North Down </w:t>
      </w:r>
      <w:r w:rsidRPr="00DC07CB">
        <w:rPr>
          <w:rFonts w:ascii="Arial" w:hAnsi="Arial" w:cs="Arial"/>
          <w:color w:val="000000" w:themeColor="text1"/>
          <w:sz w:val="24"/>
          <w:szCs w:val="24"/>
        </w:rPr>
        <w:t>LGD2014 were economically active and 90.7% (25,120) economically inactive. Of those who were economically active, 758 work full-time, 773 work part-time, 990 were self-employed and 51 were unemployed</w:t>
      </w:r>
    </w:p>
    <w:p w:rsidR="00DC07CB" w:rsidRPr="00102E4D" w:rsidRDefault="006E48C6" w:rsidP="00DC07CB">
      <w:pPr>
        <w:rPr>
          <w:rFonts w:ascii="Arial" w:hAnsi="Arial" w:cs="Arial"/>
          <w:color w:val="000000" w:themeColor="text1"/>
          <w:sz w:val="24"/>
          <w:szCs w:val="24"/>
        </w:rPr>
      </w:pPr>
      <w:r w:rsidRPr="00102E4D">
        <w:rPr>
          <w:rFonts w:ascii="Arial" w:hAnsi="Arial" w:cs="Arial"/>
          <w:noProof/>
          <w:sz w:val="24"/>
          <w:szCs w:val="24"/>
          <w:lang w:val="en-US"/>
        </w:rPr>
        <mc:AlternateContent>
          <mc:Choice Requires="wps">
            <w:drawing>
              <wp:anchor distT="0" distB="0" distL="114300" distR="114300" simplePos="0" relativeHeight="251767808" behindDoc="0" locked="0" layoutInCell="1" allowOverlap="1" wp14:anchorId="300F99E7" wp14:editId="61900470">
                <wp:simplePos x="0" y="0"/>
                <wp:positionH relativeFrom="margin">
                  <wp:posOffset>914400</wp:posOffset>
                </wp:positionH>
                <wp:positionV relativeFrom="paragraph">
                  <wp:posOffset>9525</wp:posOffset>
                </wp:positionV>
                <wp:extent cx="3143250" cy="514350"/>
                <wp:effectExtent l="0" t="0" r="0" b="0"/>
                <wp:wrapNone/>
                <wp:docPr id="38" name="Rounded Rectangle 38"/>
                <wp:cNvGraphicFramePr/>
                <a:graphic xmlns:a="http://schemas.openxmlformats.org/drawingml/2006/main">
                  <a:graphicData uri="http://schemas.microsoft.com/office/word/2010/wordprocessingShape">
                    <wps:wsp>
                      <wps:cNvSpPr/>
                      <wps:spPr>
                        <a:xfrm>
                          <a:off x="0" y="0"/>
                          <a:ext cx="3143250" cy="514350"/>
                        </a:xfrm>
                        <a:prstGeom prst="roundRect">
                          <a:avLst/>
                        </a:prstGeom>
                        <a:gradFill flip="none" rotWithShape="1">
                          <a:gsLst>
                            <a:gs pos="0">
                              <a:srgbClr val="E7E6E6">
                                <a:lumMod val="75000"/>
                                <a:tint val="66000"/>
                                <a:satMod val="160000"/>
                              </a:srgbClr>
                            </a:gs>
                            <a:gs pos="50000">
                              <a:srgbClr val="E7E6E6">
                                <a:lumMod val="75000"/>
                                <a:tint val="44500"/>
                                <a:satMod val="160000"/>
                              </a:srgbClr>
                            </a:gs>
                            <a:gs pos="100000">
                              <a:srgbClr val="E7E6E6">
                                <a:lumMod val="75000"/>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887B2" id="Rounded Rectangle 38" o:spid="_x0000_s1026" style="position:absolute;margin-left:1in;margin-top:.75pt;width:247.5pt;height:40.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p/7QIAAJoGAAAOAAAAZHJzL2Uyb0RvYy54bWysVctOGzEU3VfqP1jel2RCEmjEBEU8qkoU&#10;EFCxdjyeGUse27WdB/36HtuTENFuWrqZ+D58fR/nnpydbztF1sJ5aXRJi6MhJUJzU0ndlPT70/Wn&#10;U0p8YLpiymhR0hfh6fn844ezjZ2JkWmNqoQjCKL9bGNL2oZgZ4OB563omD8yVmgYa+M6FiC6ZlA5&#10;tkH0Tg1Gw+F0sDGuss5w4T20l9lI5yl+XQse7urai0BUSZFbSF+Xvsv4HczP2KxxzLaS92mwf8ii&#10;Y1Lj0X2oSxYYWTn5W6hOcme8qcMRN93A1LXkItWAaorhm2oeW2ZFqgXN8XbfJv//wvLb9b0jsirp&#10;MSalWYcZPZiVrkRFHtA9phslCGxo1Mb6Gfwf7b3rJY9jrHpbuy7+oh6yTc192TdXbAPhUB4X4+PR&#10;BDPgsE0g4Iwwg9fb1vnwRZiOxENJXUwj5pAay9Y3PmT/nV/f7+paKkVqJQEfDZBR4kx4lqFN7QMo&#10;82A87qcbnliDDg6T2rtmeaEcWTMA5Orkano1TXq16r6ZKqtPJsNhj5QgdcjK6XSv9CzsfYuo3hXW&#10;B09FNv7w8RjxnQmMxwiS8fsPCRQxgXdmMMII/zYDjLvZTUJJTYCvko5OcjbEc6YEsFjkuoJUIgIg&#10;jx1bmkYd+6g02cAtXgSgGCZfKxZw7Cyue91QwlQDRuLBpXlqE1GCQGwW4XPJfJvn6I2SVX6ukwFc&#10;pGRX0tOcUH5Y6XhNJDbpQRhXIYM/npamesEWAXYJ+97ya4lHbpgP98yBT5AkODLc4VMrg8xNf6Kk&#10;Ne7nn/TRH2sOKyUb8BOq+rFiDuhWXzXg+7kYjyOhJWE8ORlBcIeW5aFFr7oLA4QXYGPL0zH6B7U7&#10;1s50z6DSRXwVJqY53s7964WLkHkTZMzFYpHcQGKWhRv9aPlu0WJ7n7bPzNl+jwMY4NbsuIzN3mxy&#10;9o0d1maxCqaWad6vfcX6RAEEmBcpk3Vk2EM5eb3+pcx/AQAA//8DAFBLAwQUAAYACAAAACEAR3ZJ&#10;z9oAAAAIAQAADwAAAGRycy9kb3ducmV2LnhtbEyPzU7DMBCE70i8g7VI3KjTklYlxKkqpHCmP+Ls&#10;xksSEa+N7aTh7VlOcNtPM5qdKXezHcSEIfaOFCwXGQikxpmeWgXnU/2wBRGTJqMHR6jgGyPsqtub&#10;UhfGXemA0zG1gkMoFlpBl5IvpIxNh1bHhfNIrH24YHViDK00QV853A5ylWUbaXVP/KHTHl86bD6P&#10;o1WQT270/vUQMJzf6nq/tO4L35W6v5v3zyASzunPDL/1uTpU3OniRjJRDMx5zlsSH2sQrG8en5gv&#10;CrarNciqlP8HVD8AAAD//wMAUEsBAi0AFAAGAAgAAAAhALaDOJL+AAAA4QEAABMAAAAAAAAAAAAA&#10;AAAAAAAAAFtDb250ZW50X1R5cGVzXS54bWxQSwECLQAUAAYACAAAACEAOP0h/9YAAACUAQAACwAA&#10;AAAAAAAAAAAAAAAvAQAAX3JlbHMvLnJlbHNQSwECLQAUAAYACAAAACEAFFzqf+0CAACaBgAADgAA&#10;AAAAAAAAAAAAAAAuAgAAZHJzL2Uyb0RvYy54bWxQSwECLQAUAAYACAAAACEAR3ZJz9oAAAAIAQAA&#10;DwAAAAAAAAAAAAAAAABHBQAAZHJzL2Rvd25yZXYueG1sUEsFBgAAAAAEAAQA8wAAAE4GAAAAAA==&#10;" fillcolor="#cfcccc" stroked="f" strokeweight="1pt">
                <v:fill color2="#efefef" rotate="t" angle="45" colors="0 #cfcccc;.5 #e0dfdf;1 #efefef" focus="100%" type="gradient"/>
                <v:stroke joinstyle="miter"/>
                <w10:wrap anchorx="margin"/>
              </v:roundrect>
            </w:pict>
          </mc:Fallback>
        </mc:AlternateContent>
      </w:r>
      <w:r w:rsidR="00DC07CB" w:rsidRPr="00102E4D">
        <w:rPr>
          <w:rFonts w:ascii="Arial" w:hAnsi="Arial" w:cs="Arial"/>
          <w:noProof/>
          <w:sz w:val="24"/>
          <w:szCs w:val="24"/>
          <w:lang w:val="en-US"/>
        </w:rPr>
        <mc:AlternateContent>
          <mc:Choice Requires="wps">
            <w:drawing>
              <wp:anchor distT="45720" distB="45720" distL="114300" distR="114300" simplePos="0" relativeHeight="251770880" behindDoc="0" locked="0" layoutInCell="1" allowOverlap="1" wp14:anchorId="02487266" wp14:editId="30596F60">
                <wp:simplePos x="0" y="0"/>
                <wp:positionH relativeFrom="margin">
                  <wp:posOffset>1009650</wp:posOffset>
                </wp:positionH>
                <wp:positionV relativeFrom="paragraph">
                  <wp:posOffset>95250</wp:posOffset>
                </wp:positionV>
                <wp:extent cx="3267075" cy="29527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noFill/>
                        <a:ln w="9525">
                          <a:noFill/>
                          <a:miter lim="800000"/>
                          <a:headEnd/>
                          <a:tailEnd/>
                        </a:ln>
                      </wps:spPr>
                      <wps:txbx>
                        <w:txbxContent>
                          <w:p w:rsidR="0023411B" w:rsidRPr="00AA72FE" w:rsidRDefault="0023411B" w:rsidP="00DC07CB">
                            <w:pPr>
                              <w:rPr>
                                <w:rFonts w:ascii="Arial" w:hAnsi="Arial" w:cs="Arial"/>
                                <w:b/>
                                <w:color w:val="0070C0"/>
                                <w:sz w:val="28"/>
                              </w:rPr>
                            </w:pPr>
                            <w:r>
                              <w:rPr>
                                <w:rFonts w:ascii="Arial" w:hAnsi="Arial" w:cs="Arial"/>
                                <w:b/>
                                <w:color w:val="0070C0"/>
                                <w:sz w:val="28"/>
                              </w:rPr>
                              <w:t>Over 65 in A</w:t>
                            </w:r>
                            <w:r w:rsidR="006E48C6">
                              <w:rPr>
                                <w:rFonts w:ascii="Arial" w:hAnsi="Arial" w:cs="Arial"/>
                                <w:b/>
                                <w:color w:val="0070C0"/>
                                <w:sz w:val="28"/>
                              </w:rPr>
                              <w:t>rds and North Down</w:t>
                            </w:r>
                            <w:proofErr w:type="gramStart"/>
                            <w:r w:rsidR="006E48C6">
                              <w:rPr>
                                <w:rFonts w:ascii="Arial" w:hAnsi="Arial" w:cs="Arial"/>
                                <w:b/>
                                <w:color w:val="0070C0"/>
                                <w:sz w:val="28"/>
                              </w:rPr>
                              <w:t xml:space="preserve"> </w:t>
                            </w:r>
                            <w:r>
                              <w:rPr>
                                <w:rFonts w:ascii="Arial" w:hAnsi="Arial" w:cs="Arial"/>
                                <w:b/>
                                <w:color w:val="0070C0"/>
                                <w:sz w:val="28"/>
                              </w:rPr>
                              <w:t xml:space="preserve">  (</w:t>
                            </w:r>
                            <w:proofErr w:type="gramEnd"/>
                            <w:r>
                              <w:rPr>
                                <w:rFonts w:ascii="Arial" w:hAnsi="Arial" w:cs="Arial"/>
                                <w:b/>
                                <w:color w:val="0070C0"/>
                                <w:sz w:val="28"/>
                              </w:rPr>
                              <w:t>27,692</w:t>
                            </w:r>
                            <w:r w:rsidRPr="00AA72FE">
                              <w:rPr>
                                <w:rFonts w:ascii="Arial" w:hAnsi="Arial" w:cs="Arial"/>
                                <w:b/>
                                <w:color w:val="0070C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87266" id="_x0000_s1039" type="#_x0000_t202" style="position:absolute;margin-left:79.5pt;margin-top:7.5pt;width:257.25pt;height:23.2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YDgIAAPsDAAAOAAAAZHJzL2Uyb0RvYy54bWysU9tuGyEQfa/Uf0C817te23GyMo7SpKkq&#10;pRcp6QdglvWiAkMBe9f9+gys7VrtW1Ue0MDMHOacGVa3g9FkL31QYBmdTkpKpBXQKLtl9PvL47tr&#10;SkLktuEarGT0IAO9Xb99s+pdLSvoQDfSEwSxoe4do12Mri6KIDppeJiAkxadLXjDIx79tmg87xHd&#10;6KIqy6uiB984D0KGgLcPo5OuM37bShG/tm2QkWhGsbaYd5/3TdqL9YrXW89dp8SxDP4PVRiuLD56&#10;hnrgkZOdV39BGSU8BGjjRIApoG2VkJkDspmWf7B57riTmQuKE9xZpvD/YMWX/TdPVMPobEmJ5QZ7&#10;9CKHSN7DQKokT+9CjVHPDuPigNfY5kw1uCcQPwKxcN9xu5V33kPfSd5gedOUWVykjjghgWz6z9Dg&#10;M3wXIQMNrTdJO1SDIDq26XBuTSpF4OWsulqWywUlAn3VzaJCOz3B61O28yF+lGBIMhj12PqMzvdP&#10;IY6hp5D0mIVHpTXe81pb0jOKmIuccOExKuJ0amUYvS7TGuclkfxgm5wcudKjjbVoe2SdiI6U47AZ&#10;sr7T2UnNDTQH1MHDOI34e9DowP+ipMdJZDT83HEvKdGfLGp5M53P0+jmw3yxrPDgLz2bSw+3AqEY&#10;jZSM5n3M4z5yvkPNW5XlSM0ZKznWjBOWBT3+hjTCl+cc9fvPrl8BAAD//wMAUEsDBBQABgAIAAAA&#10;IQCfiOr92wAAAAkBAAAPAAAAZHJzL2Rvd25yZXYueG1sTE9BTsMwELwj8QdrkbjRdYG0NMSpEIgr&#10;iEKRuLnxNomI11HsNuH3bE9w2hnNaHamWE++U0caYhvYwHymQRFXwbVcG/h4f766AxWTZWe7wGTg&#10;hyKsy/OzwuYujPxGx02qlYRwzK2BJqU+R4xVQ97GWeiJRduHwdskdKjRDXaUcN/htdYL9LZl+dDY&#10;nh4bqr43B29g+7L/+rzVr/WTz/oxTBrZr9CYy4vp4R5Uoin9meFUX6pDKZ124cAuqk54tpIt6QTk&#10;imGxvMlA7QTMM8CywP8Lyl8AAAD//wMAUEsBAi0AFAAGAAgAAAAhALaDOJL+AAAA4QEAABMAAAAA&#10;AAAAAAAAAAAAAAAAAFtDb250ZW50X1R5cGVzXS54bWxQSwECLQAUAAYACAAAACEAOP0h/9YAAACU&#10;AQAACwAAAAAAAAAAAAAAAAAvAQAAX3JlbHMvLnJlbHNQSwECLQAUAAYACAAAACEAYkfgWA4CAAD7&#10;AwAADgAAAAAAAAAAAAAAAAAuAgAAZHJzL2Uyb0RvYy54bWxQSwECLQAUAAYACAAAACEAn4jq/dsA&#10;AAAJAQAADwAAAAAAAAAAAAAAAABoBAAAZHJzL2Rvd25yZXYueG1sUEsFBgAAAAAEAAQA8wAAAHAF&#10;AAAAAA==&#10;" filled="f" stroked="f">
                <v:textbox>
                  <w:txbxContent>
                    <w:p w:rsidR="0023411B" w:rsidRPr="00AA72FE" w:rsidRDefault="0023411B" w:rsidP="00DC07CB">
                      <w:pPr>
                        <w:rPr>
                          <w:rFonts w:ascii="Arial" w:hAnsi="Arial" w:cs="Arial"/>
                          <w:b/>
                          <w:color w:val="0070C0"/>
                          <w:sz w:val="28"/>
                        </w:rPr>
                      </w:pPr>
                      <w:r>
                        <w:rPr>
                          <w:rFonts w:ascii="Arial" w:hAnsi="Arial" w:cs="Arial"/>
                          <w:b/>
                          <w:color w:val="0070C0"/>
                          <w:sz w:val="28"/>
                        </w:rPr>
                        <w:t>Over 65 in A</w:t>
                      </w:r>
                      <w:r w:rsidR="006E48C6">
                        <w:rPr>
                          <w:rFonts w:ascii="Arial" w:hAnsi="Arial" w:cs="Arial"/>
                          <w:b/>
                          <w:color w:val="0070C0"/>
                          <w:sz w:val="28"/>
                        </w:rPr>
                        <w:t xml:space="preserve">rds and North Down </w:t>
                      </w:r>
                      <w:r>
                        <w:rPr>
                          <w:rFonts w:ascii="Arial" w:hAnsi="Arial" w:cs="Arial"/>
                          <w:b/>
                          <w:color w:val="0070C0"/>
                          <w:sz w:val="28"/>
                        </w:rPr>
                        <w:t xml:space="preserve">  (27,692</w:t>
                      </w:r>
                      <w:r w:rsidRPr="00AA72FE">
                        <w:rPr>
                          <w:rFonts w:ascii="Arial" w:hAnsi="Arial" w:cs="Arial"/>
                          <w:b/>
                          <w:color w:val="0070C0"/>
                          <w:sz w:val="28"/>
                        </w:rPr>
                        <w:t>)</w:t>
                      </w:r>
                    </w:p>
                  </w:txbxContent>
                </v:textbox>
                <w10:wrap type="square" anchorx="margin"/>
              </v:shape>
            </w:pict>
          </mc:Fallback>
        </mc:AlternateContent>
      </w:r>
    </w:p>
    <w:p w:rsidR="00DC07CB" w:rsidRPr="00102E4D" w:rsidRDefault="00DC07CB" w:rsidP="00DC07CB">
      <w:pPr>
        <w:rPr>
          <w:rFonts w:ascii="Arial" w:hAnsi="Arial" w:cs="Arial"/>
          <w:i/>
          <w:iCs/>
          <w:color w:val="000000" w:themeColor="text1"/>
          <w:sz w:val="20"/>
          <w:szCs w:val="20"/>
        </w:rPr>
      </w:pPr>
    </w:p>
    <w:p w:rsidR="00DC07CB" w:rsidRPr="00102E4D" w:rsidRDefault="00DC07CB" w:rsidP="00DC07CB">
      <w:pPr>
        <w:jc w:val="both"/>
        <w:rPr>
          <w:rFonts w:ascii="Arial" w:hAnsi="Arial" w:cs="Arial"/>
          <w:sz w:val="24"/>
          <w:szCs w:val="24"/>
        </w:rPr>
      </w:pPr>
      <w:r w:rsidRPr="00102E4D">
        <w:rPr>
          <w:rFonts w:ascii="Arial" w:hAnsi="Arial" w:cs="Arial"/>
          <w:noProof/>
          <w:sz w:val="24"/>
          <w:szCs w:val="24"/>
          <w:lang w:val="en-US"/>
        </w:rPr>
        <mc:AlternateContent>
          <mc:Choice Requires="wps">
            <w:drawing>
              <wp:anchor distT="0" distB="0" distL="114300" distR="114300" simplePos="0" relativeHeight="251772928" behindDoc="0" locked="0" layoutInCell="1" allowOverlap="1" wp14:anchorId="2E4B1A5E" wp14:editId="123F4D4F">
                <wp:simplePos x="0" y="0"/>
                <wp:positionH relativeFrom="column">
                  <wp:posOffset>2022475</wp:posOffset>
                </wp:positionH>
                <wp:positionV relativeFrom="paragraph">
                  <wp:posOffset>8890</wp:posOffset>
                </wp:positionV>
                <wp:extent cx="161925" cy="171450"/>
                <wp:effectExtent l="38100" t="0" r="28575" b="57150"/>
                <wp:wrapNone/>
                <wp:docPr id="44" name="Straight Arrow Connector 44"/>
                <wp:cNvGraphicFramePr/>
                <a:graphic xmlns:a="http://schemas.openxmlformats.org/drawingml/2006/main">
                  <a:graphicData uri="http://schemas.microsoft.com/office/word/2010/wordprocessingShape">
                    <wps:wsp>
                      <wps:cNvCnPr/>
                      <wps:spPr>
                        <a:xfrm flipH="1">
                          <a:off x="0" y="0"/>
                          <a:ext cx="161925" cy="171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22385F" id="_x0000_t32" coordsize="21600,21600" o:spt="32" o:oned="t" path="m,l21600,21600e" filled="f">
                <v:path arrowok="t" fillok="f" o:connecttype="none"/>
                <o:lock v:ext="edit" shapetype="t"/>
              </v:shapetype>
              <v:shape id="Straight Arrow Connector 44" o:spid="_x0000_s1026" type="#_x0000_t32" style="position:absolute;margin-left:159.25pt;margin-top:.7pt;width:12.75pt;height:13.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MQ7wEAALQDAAAOAAAAZHJzL2Uyb0RvYy54bWysU02P0zAQvSPxHyzfaZrSlt2q6YptWTgg&#10;qLTwA6aOnVjyl8amaf89YydUC9wQOVgej+fNm+eX7cPFGnaWGLV3Da9nc86kE77Vrmv4929Pb+44&#10;iwlcC8Y72fCrjPxh9/rVdggbufC9N61ERiAubobQ8D6lsKmqKHppIc58kI6SyqOFRCF2VYswELo1&#10;1WI+X1eDxzagFzJGOj2MSb4r+EpJkb4qFWVipuHELZUVy3rKa7XbwqZDCL0WEw34BxYWtKOmN6gD&#10;JGA/UP8FZbVAH71KM+Ft5ZXSQpYZaJp6/sc0zz0EWWYhcWK4yRT/H6z4cj4i023Dl0vOHFh6o+eE&#10;oLs+sfeIfmB77xzp6JHRFdJrCHFDZXt3xCmK4Yh5+ItCy5TR4RNZochBA7JLUft6U1teEhN0WK/r&#10;+8WKM0Gp+l29XJXXqEaYDBcwpo/SW5Y3DY8TrRufsQWcP8dERKjwV0Eudv5JG1Oe1zg2NHz9lhow&#10;AWQyZSDR1gYaO7qOMzAduVckLKSjN7rN1RknYnfaG2RnIAetHu8fD6ssAnX77VpufYDYj/dKavSW&#10;1YkMbrRt+N08f+NxAm0+uJalayDFE2pwnZETsnG5syz2nYbLoo8y593Jt9eifpUjskYhNNk4e+9l&#10;TPuXP9vuJwAAAP//AwBQSwMEFAAGAAgAAAAhAKvoJ+vdAAAACAEAAA8AAABkcnMvZG93bnJldi54&#10;bWxMj8FOwzAQRO9I/IO1SNyo0yZAFOJUCAkQR9pSOLrxNolqr0PsNuHv2Z7guHqj2TflcnJWnHAI&#10;nScF81kCAqn2pqNGwWb9fJODCFGT0dYTKvjBAMvq8qLUhfEjveNpFRvBJRQKraCNsS+kDHWLToeZ&#10;75GY7f3gdORzaKQZ9MjlzspFktxJpzviD63u8anF+rA6OgXb8P32eX/Y7F80bvFr/EjD2r4qdX01&#10;PT6AiDjFvzCc9VkdKnba+SOZIKyCdJ7fcpRBBoJ5mmW8badgkWcgq1L+H1D9AgAA//8DAFBLAQIt&#10;ABQABgAIAAAAIQC2gziS/gAAAOEBAAATAAAAAAAAAAAAAAAAAAAAAABbQ29udGVudF9UeXBlc10u&#10;eG1sUEsBAi0AFAAGAAgAAAAhADj9If/WAAAAlAEAAAsAAAAAAAAAAAAAAAAALwEAAF9yZWxzLy5y&#10;ZWxzUEsBAi0AFAAGAAgAAAAhAK01MxDvAQAAtAMAAA4AAAAAAAAAAAAAAAAALgIAAGRycy9lMm9E&#10;b2MueG1sUEsBAi0AFAAGAAgAAAAhAKvoJ+vdAAAACAEAAA8AAAAAAAAAAAAAAAAASQQAAGRycy9k&#10;b3ducmV2LnhtbFBLBQYAAAAABAAEAPMAAABTBQAAAAA=&#10;" strokecolor="#5b9bd5" strokeweight=".5pt">
                <v:stroke endarrow="block" joinstyle="miter"/>
              </v:shape>
            </w:pict>
          </mc:Fallback>
        </mc:AlternateContent>
      </w:r>
      <w:r w:rsidRPr="00102E4D">
        <w:rPr>
          <w:rFonts w:ascii="Arial" w:hAnsi="Arial" w:cs="Arial"/>
          <w:noProof/>
          <w:sz w:val="24"/>
          <w:szCs w:val="24"/>
          <w:lang w:val="en-US"/>
        </w:rPr>
        <mc:AlternateContent>
          <mc:Choice Requires="wps">
            <w:drawing>
              <wp:anchor distT="0" distB="0" distL="114300" distR="114300" simplePos="0" relativeHeight="251771904" behindDoc="0" locked="0" layoutInCell="1" allowOverlap="1" wp14:anchorId="21859C47" wp14:editId="1DC91BB3">
                <wp:simplePos x="0" y="0"/>
                <wp:positionH relativeFrom="column">
                  <wp:posOffset>3138805</wp:posOffset>
                </wp:positionH>
                <wp:positionV relativeFrom="paragraph">
                  <wp:posOffset>5080</wp:posOffset>
                </wp:positionV>
                <wp:extent cx="180975" cy="161925"/>
                <wp:effectExtent l="0" t="0" r="66675" b="47625"/>
                <wp:wrapNone/>
                <wp:docPr id="45" name="Straight Arrow Connector 45"/>
                <wp:cNvGraphicFramePr/>
                <a:graphic xmlns:a="http://schemas.openxmlformats.org/drawingml/2006/main">
                  <a:graphicData uri="http://schemas.microsoft.com/office/word/2010/wordprocessingShape">
                    <wps:wsp>
                      <wps:cNvCnPr/>
                      <wps:spPr>
                        <a:xfrm>
                          <a:off x="0" y="0"/>
                          <a:ext cx="180975"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035C7" id="Straight Arrow Connector 45" o:spid="_x0000_s1026" type="#_x0000_t32" style="position:absolute;margin-left:247.15pt;margin-top:.4pt;width:14.25pt;height:12.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R5gEAAKoDAAAOAAAAZHJzL2Uyb0RvYy54bWysU02P0zAQvSPxHyzfaZJCSxs1XbEtywVB&#10;pV1+wNRxEkv+0tg07b9n7GbLwt4QPbgej+fNvOeXzd3ZaHaSGJSzDa9mJWfSCtcq2zf8x9PDuxVn&#10;IYJtQTsrG36Rgd9t377ZjL6Wczc43UpkBGJDPfqGDzH6uiiCGKSBMHNeWkp2Dg1ECrEvWoSR0I0u&#10;5mW5LEaHrUcnZAh0ur8m+Tbjd50U8XvXBRmZbjjNFvOKeT2mtdhuoO4R/KDENAb8wxQGlKWmN6g9&#10;RGA/Ub2CMkqgC66LM+FM4bpOCZk5EJuq/IvN4wBeZi4kTvA3mcL/gxXfTgdkqm34hwVnFgy90WNE&#10;UP0Q2SdEN7Kds5Z0dMjoCuk1+lBT2c4ecIqCP2Aif+7QpH+ixc5Z48tNY3mOTNBhtSrXH6mVoFS1&#10;rNbzjFn8LvYY4hfpDEubhodpmNsUVdYZTl9DpPZU+FyQOlv3oLTOj6otGxu+fL+gZxdA1uo0RNoa&#10;T2SD7TkD3ZNnRcSMGJxWbapOOAH7404jOwH5ZnG/vt8/j/nHtdR6D2G43supq6OMimRrrUzDV2X6&#10;XY8jKP3ZtixePOkcUYHttUw54qFt6iyzaSdySeqruGl3dO0la16kiAyRyybzJse9jGn/8hPb/gIA&#10;AP//AwBQSwMEFAAGAAgAAAAhAJ1mtADeAAAABwEAAA8AAABkcnMvZG93bnJldi54bWxMj81OwzAQ&#10;hO9IvIO1SFyq1sEtBUI2FT9ClRAXUrg7iUkC8TrETpO8PcsJbrOa0cy3yW6yrTia3jeOEC5WEQhD&#10;hSsbqhDeDk/LaxA+aCp168ggzMbDLj09SXRcupFezTELleAS8rFGqEPoYil9URur/cp1htj7cL3V&#10;gc++kmWvRy63rVRRtJVWN8QLte7MQ22Kr2ywCG4xvKvRzwv5fHWfv6jvx2zefyKen013tyCCmcJf&#10;GH7xGR1SZsrdQKUXLcLmZrPmKAI/wPalUixyBLVdg0wT+Z8//QEAAP//AwBQSwECLQAUAAYACAAA&#10;ACEAtoM4kv4AAADhAQAAEwAAAAAAAAAAAAAAAAAAAAAAW0NvbnRlbnRfVHlwZXNdLnhtbFBLAQIt&#10;ABQABgAIAAAAIQA4/SH/1gAAAJQBAAALAAAAAAAAAAAAAAAAAC8BAABfcmVscy8ucmVsc1BLAQIt&#10;ABQABgAIAAAAIQBk/jTR5gEAAKoDAAAOAAAAAAAAAAAAAAAAAC4CAABkcnMvZTJvRG9jLnhtbFBL&#10;AQItABQABgAIAAAAIQCdZrQA3gAAAAcBAAAPAAAAAAAAAAAAAAAAAEAEAABkcnMvZG93bnJldi54&#10;bWxQSwUGAAAAAAQABADzAAAASwUAAAAA&#10;" strokecolor="#5b9bd5" strokeweight=".5pt">
                <v:stroke endarrow="block" joinstyle="miter"/>
              </v:shape>
            </w:pict>
          </mc:Fallback>
        </mc:AlternateContent>
      </w:r>
      <w:r w:rsidRPr="00102E4D">
        <w:rPr>
          <w:rFonts w:ascii="Arial" w:hAnsi="Arial" w:cs="Arial"/>
          <w:noProof/>
          <w:sz w:val="24"/>
          <w:szCs w:val="24"/>
          <w:lang w:val="en-US"/>
        </w:rPr>
        <mc:AlternateContent>
          <mc:Choice Requires="wps">
            <w:drawing>
              <wp:anchor distT="0" distB="0" distL="114300" distR="114300" simplePos="0" relativeHeight="251768832" behindDoc="0" locked="0" layoutInCell="1" allowOverlap="1" wp14:anchorId="47385594" wp14:editId="5737E768">
                <wp:simplePos x="0" y="0"/>
                <wp:positionH relativeFrom="column">
                  <wp:posOffset>785004</wp:posOffset>
                </wp:positionH>
                <wp:positionV relativeFrom="paragraph">
                  <wp:posOffset>146050</wp:posOffset>
                </wp:positionV>
                <wp:extent cx="1752600" cy="1130060"/>
                <wp:effectExtent l="0" t="0" r="0" b="0"/>
                <wp:wrapNone/>
                <wp:docPr id="46" name="Rounded Rectangle 46"/>
                <wp:cNvGraphicFramePr/>
                <a:graphic xmlns:a="http://schemas.openxmlformats.org/drawingml/2006/main">
                  <a:graphicData uri="http://schemas.microsoft.com/office/word/2010/wordprocessingShape">
                    <wps:wsp>
                      <wps:cNvSpPr/>
                      <wps:spPr>
                        <a:xfrm>
                          <a:off x="0" y="0"/>
                          <a:ext cx="1752600" cy="1130060"/>
                        </a:xfrm>
                        <a:prstGeom prst="round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2700000" scaled="1"/>
                          <a:tileRect/>
                        </a:gradFill>
                        <a:ln w="12700" cap="flat" cmpd="sng" algn="ctr">
                          <a:noFill/>
                          <a:prstDash val="solid"/>
                          <a:miter lim="800000"/>
                        </a:ln>
                        <a:effectLst/>
                      </wps:spPr>
                      <wps:txbx>
                        <w:txbxContent>
                          <w:p w:rsidR="0023411B" w:rsidRDefault="0023411B" w:rsidP="00DC07CB">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rsidR="0023411B" w:rsidRPr="00CC1C1C" w:rsidRDefault="0023411B" w:rsidP="00DC07CB">
                            <w:pPr>
                              <w:jc w:val="center"/>
                              <w:rPr>
                                <w:rFonts w:ascii="Arial" w:hAnsi="Arial" w:cs="Arial"/>
                                <w:b/>
                                <w:color w:val="ED7D31" w:themeColor="accent2"/>
                                <w:sz w:val="28"/>
                                <w:szCs w:val="24"/>
                              </w:rPr>
                            </w:pPr>
                            <w:r>
                              <w:rPr>
                                <w:rFonts w:ascii="Arial" w:hAnsi="Arial" w:cs="Arial"/>
                                <w:b/>
                                <w:color w:val="ED7D31" w:themeColor="accent2"/>
                                <w:sz w:val="28"/>
                                <w:szCs w:val="24"/>
                              </w:rPr>
                              <w:t>2,572 (9.3%)</w:t>
                            </w:r>
                          </w:p>
                          <w:p w:rsidR="0023411B" w:rsidRDefault="0023411B" w:rsidP="00DC07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85594" id="Rounded Rectangle 46" o:spid="_x0000_s1040" style="position:absolute;left:0;text-align:left;margin-left:61.8pt;margin-top:11.5pt;width:138pt;height: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hI7gIAAGkGAAAOAAAAZHJzL2Uyb0RvYy54bWysVdtOGzEQfa/Uf7D8XrIbwqURG5SCUlWi&#10;gICKZ8fr3bXktV3budCv77G9gYhWaov6srFnxnM5c2Zydr7tFVkL56XRFS0PCkqE5qaWuq3ot4fF&#10;h1NKfGC6ZspoUdEn4en57P27s42dirHpjKqFI3Ci/XRjK9qFYKejkeed6Jk/MFZoKBvjehZwde2o&#10;dmwD770ajYvieLQxrrbOcOE9pJdZSWfJf9MIHm6axotAVEWRW0hfl77L+B3Nzti0dcx2kg9psDdk&#10;0TOpEfTZ1SULjKyc/MVVL7kz3jThgJt+ZJpGcpFqQDVl8aqa+45ZkWoBON4+w+T/n1t+vb51RNYV&#10;nRxTolmPHt2Zla5FTe6AHtOtEgQ6ALWxfgr7e3vrhpvHMVa9bVwff1EP2SZwn57BFdtAOITlydH4&#10;uEAPOHRleYjmJfhHL8+t8+GzMD2Jh4q6mEdMIiHL1lc+IC7sd3YD4PVCKkUaJcEfDZZR4kx4lKFL&#10;+CFY7ozH+/TCE2sAYZHE3rXLC+XImkWGFJ+KRZYHqUMWHiPrgSieha+mzuIyincVDF5Sdq3fj3KU&#10;rKLkz5EmE1hnSr4hUhkj/W1R48N/DwXk2x2ISmoCblR0fJLDEs+ZEuBRmQsIUonYu9wxTFjqUsRB&#10;abKBWXwIMjA0rVEs4NhbPPe6pYSpFtuEB5dapE1sMBzlzl8y3+UWeKNkncP1MmCPKNlX9DQnlAMr&#10;HZ+JtAkG/kQaZ+LGU9gut4n/5SR6iqKlqZ8wFCBRJAnxli8kCHnFfLhlDusBQqy8cINPowyKMcOJ&#10;ks64H7+TR3tMLbSUbLBuUOj3FXPgqvqiQcaP5WQCtyFdJkcnY1zcvma5r9Gr/sKAr2XKLh2jfVC7&#10;Y+NM/4jNOI9RoWKaI3aGdLhchLwGsVu5mM+TGXaSZeFK31u+G5s4aw/bR+bsMJUBA31tdquJTV/N&#10;ZbaNoGszXwXTyESBF1wxI/GCfZanJe/euDD378nq5R9i9hMAAP//AwBQSwMEFAAGAAgAAAAhAAsR&#10;3PDcAAAACgEAAA8AAABkcnMvZG93bnJldi54bWxMj8FOwzAQRO9I/IO1SNyonbiqaIhTQaVeEBwI&#10;fIAbL3FEvI5itw1/z3KC48w+zc7UuyWM4oxzGiIZKFYKBFIX3UC9gY/3w909iJQtOTtGQgPfmGDX&#10;XF/VtnLxQm94bnMvOIRSZQ34nKdKytR5DDat4oTEt884B5tZzr10s71weBhlqdRGBjsQf/B2wr3H&#10;7qs9BQPr6ONr0Yan50NJZa/3fq1fvDG3N8vjA4iMS/6D4bc+V4eGOx3jiVwSI+tSbxg1UGrexIDe&#10;btk4sqEKBbKp5f8JzQ8AAAD//wMAUEsBAi0AFAAGAAgAAAAhALaDOJL+AAAA4QEAABMAAAAAAAAA&#10;AAAAAAAAAAAAAFtDb250ZW50X1R5cGVzXS54bWxQSwECLQAUAAYACAAAACEAOP0h/9YAAACUAQAA&#10;CwAAAAAAAAAAAAAAAAAvAQAAX3JlbHMvLnJlbHNQSwECLQAUAAYACAAAACEA3ZWYSO4CAABpBgAA&#10;DgAAAAAAAAAAAAAAAAAuAgAAZHJzL2Uyb0RvYy54bWxQSwECLQAUAAYACAAAACEACxHc8NwAAAAK&#10;AQAADwAAAAAAAAAAAAAAAABIBQAAZHJzL2Rvd25yZXYueG1sUEsFBgAAAAAEAAQA8wAAAFEGAAAA&#10;AA==&#10;" fillcolor="#83d3ff" stroked="f" strokeweight="1pt">
                <v:fill color2="#dbf0ff" rotate="t" angle="45" colors="0 #83d3ff;.5 #b5e2ff;1 #dbf0ff" focus="100%" type="gradient"/>
                <v:stroke joinstyle="miter"/>
                <v:textbox>
                  <w:txbxContent>
                    <w:p w:rsidR="0023411B" w:rsidRDefault="0023411B" w:rsidP="00DC07CB">
                      <w:pPr>
                        <w:jc w:val="center"/>
                        <w:rPr>
                          <w:rFonts w:ascii="Arial" w:hAnsi="Arial" w:cs="Arial"/>
                          <w:b/>
                          <w:color w:val="ED7D31" w:themeColor="accent2"/>
                          <w:sz w:val="28"/>
                          <w:szCs w:val="24"/>
                        </w:rPr>
                      </w:pPr>
                      <w:r w:rsidRPr="00CC1C1C">
                        <w:rPr>
                          <w:rFonts w:ascii="Arial" w:hAnsi="Arial" w:cs="Arial"/>
                          <w:b/>
                          <w:color w:val="ED7D31" w:themeColor="accent2"/>
                          <w:sz w:val="28"/>
                          <w:szCs w:val="24"/>
                        </w:rPr>
                        <w:t>ECONOMICALLY ACTIVE</w:t>
                      </w:r>
                    </w:p>
                    <w:p w:rsidR="0023411B" w:rsidRPr="00CC1C1C" w:rsidRDefault="0023411B" w:rsidP="00DC07CB">
                      <w:pPr>
                        <w:jc w:val="center"/>
                        <w:rPr>
                          <w:rFonts w:ascii="Arial" w:hAnsi="Arial" w:cs="Arial"/>
                          <w:b/>
                          <w:color w:val="ED7D31" w:themeColor="accent2"/>
                          <w:sz w:val="28"/>
                          <w:szCs w:val="24"/>
                        </w:rPr>
                      </w:pPr>
                      <w:r>
                        <w:rPr>
                          <w:rFonts w:ascii="Arial" w:hAnsi="Arial" w:cs="Arial"/>
                          <w:b/>
                          <w:color w:val="ED7D31" w:themeColor="accent2"/>
                          <w:sz w:val="28"/>
                          <w:szCs w:val="24"/>
                        </w:rPr>
                        <w:t>2,572 (9.3%)</w:t>
                      </w:r>
                    </w:p>
                    <w:p w:rsidR="0023411B" w:rsidRDefault="0023411B" w:rsidP="00DC07CB">
                      <w:pPr>
                        <w:jc w:val="center"/>
                      </w:pPr>
                    </w:p>
                  </w:txbxContent>
                </v:textbox>
              </v:roundrect>
            </w:pict>
          </mc:Fallback>
        </mc:AlternateContent>
      </w:r>
      <w:r w:rsidRPr="00102E4D">
        <w:rPr>
          <w:rFonts w:ascii="Arial" w:hAnsi="Arial" w:cs="Arial"/>
          <w:noProof/>
          <w:sz w:val="24"/>
          <w:szCs w:val="24"/>
          <w:lang w:val="en-US"/>
        </w:rPr>
        <mc:AlternateContent>
          <mc:Choice Requires="wps">
            <w:drawing>
              <wp:anchor distT="0" distB="0" distL="114300" distR="114300" simplePos="0" relativeHeight="251769856" behindDoc="0" locked="0" layoutInCell="1" allowOverlap="1" wp14:anchorId="16B5560D" wp14:editId="45B2FF53">
                <wp:simplePos x="0" y="0"/>
                <wp:positionH relativeFrom="column">
                  <wp:posOffset>2901902</wp:posOffset>
                </wp:positionH>
                <wp:positionV relativeFrom="paragraph">
                  <wp:posOffset>161446</wp:posOffset>
                </wp:positionV>
                <wp:extent cx="1847850" cy="1133475"/>
                <wp:effectExtent l="0" t="0" r="0" b="9525"/>
                <wp:wrapNone/>
                <wp:docPr id="47" name="Rounded Rectangle 47"/>
                <wp:cNvGraphicFramePr/>
                <a:graphic xmlns:a="http://schemas.openxmlformats.org/drawingml/2006/main">
                  <a:graphicData uri="http://schemas.microsoft.com/office/word/2010/wordprocessingShape">
                    <wps:wsp>
                      <wps:cNvSpPr/>
                      <wps:spPr>
                        <a:xfrm>
                          <a:off x="0" y="0"/>
                          <a:ext cx="1847850" cy="1133475"/>
                        </a:xfrm>
                        <a:prstGeom prst="roundRect">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18900000" scaled="1"/>
                          <a:tileRect/>
                        </a:gradFill>
                        <a:ln w="12700" cap="flat" cmpd="sng" algn="ctr">
                          <a:noFill/>
                          <a:prstDash val="solid"/>
                          <a:miter lim="800000"/>
                        </a:ln>
                        <a:effectLst/>
                      </wps:spPr>
                      <wps:txbx>
                        <w:txbxContent>
                          <w:p w:rsidR="0023411B" w:rsidRDefault="0023411B" w:rsidP="00DC07CB">
                            <w:pPr>
                              <w:jc w:val="center"/>
                              <w:rPr>
                                <w:rFonts w:ascii="Arial" w:hAnsi="Arial" w:cs="Arial"/>
                                <w:b/>
                                <w:color w:val="00B0F0"/>
                                <w:sz w:val="28"/>
                                <w:szCs w:val="24"/>
                              </w:rPr>
                            </w:pPr>
                            <w:r w:rsidRPr="00AA72FE">
                              <w:rPr>
                                <w:rFonts w:ascii="Arial" w:hAnsi="Arial" w:cs="Arial"/>
                                <w:b/>
                                <w:color w:val="00B0F0"/>
                                <w:sz w:val="28"/>
                                <w:szCs w:val="24"/>
                              </w:rPr>
                              <w:t>ECONOMICALLY INACTIVE</w:t>
                            </w:r>
                          </w:p>
                          <w:p w:rsidR="0023411B" w:rsidRPr="00AA72FE" w:rsidRDefault="0023411B" w:rsidP="00DC07CB">
                            <w:pPr>
                              <w:jc w:val="center"/>
                              <w:rPr>
                                <w:rFonts w:ascii="Arial" w:hAnsi="Arial" w:cs="Arial"/>
                                <w:b/>
                                <w:color w:val="00B0F0"/>
                                <w:sz w:val="28"/>
                                <w:szCs w:val="24"/>
                              </w:rPr>
                            </w:pPr>
                            <w:r>
                              <w:rPr>
                                <w:rFonts w:ascii="Arial" w:hAnsi="Arial" w:cs="Arial"/>
                                <w:b/>
                                <w:color w:val="00B0F0"/>
                                <w:sz w:val="28"/>
                                <w:szCs w:val="24"/>
                              </w:rPr>
                              <w:t xml:space="preserve">25,120 (90.7%) </w:t>
                            </w:r>
                          </w:p>
                          <w:p w:rsidR="0023411B" w:rsidRDefault="0023411B" w:rsidP="00DC07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5560D" id="Rounded Rectangle 47" o:spid="_x0000_s1041" style="position:absolute;left:0;text-align:left;margin-left:228.5pt;margin-top:12.7pt;width:145.5pt;height:89.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Q78wIAAGoGAAAOAAAAZHJzL2Uyb0RvYy54bWysVdtuGyEQfa/Uf0C8N/b6EjtW1pUVN1Wl&#10;NImSVHnGLLtGYoECvqRf3wOsEyut1DbqyxpmhrmeOT7/uG8V2QrnpdElLU76lAjNTSV1U9JvD5cf&#10;ppT4wHTFlNGipE/C04/z9+/Od3YmBmZtVCUcgRPtZztb0nUIdtbreb4WLfMnxgoNZW1cywKurulV&#10;ju3gvVW9Qb9/2tsZV1lnuPAe0mVW0nnyX9eCh5u69iIQVVLkFtLXpe8qfnvzczZrHLNrybs02Buy&#10;aJnUCPrsaskCIxsnf3HVSu6MN3U44abtmbqWXKQaUE3Rf1XN/ZpZkWpBc7x9bpP/f2759fbWEVmV&#10;dDShRLMWM7ozG12Jityhe0w3ShDo0Kid9TPY39tb1908jrHqfe3a+It6yD419+m5uWIfCIewmI4m&#10;0zFmwKEriuFwNBlHr72X59b58FmYlsRDSV3MIyaROsu2Vz5k+4Nd1/DqUipFaiWBHw2UUeJMeJRh&#10;nfqHYHkyHu/TC0+sQQv7Sexds7pQjmwZEPJpOVkOs3mQOmTh6Wm/3wHFs/DVVFlcRHGSo4LOS6qm&#10;8cdRxskqSv4caTSCdYbkGyIVMdLfFjUY/nso1NkcmqikJsBGHOtZjks8Z0oASEWuIEgl4vDyyLBi&#10;aUyxEUqTHcwGE2RLOMPUasUCjq3Fc68bSphqQCc8uDQjbeKE4YjN4uiXzK/zDLxRssrhWhlAJEq2&#10;JZ3mhHJgpeMzkaigA1DEcUZuPIX9ap8WoEhwjKKVqZ6wFUBRwrK3/FIi7hXz4ZY58APyBueFG3xq&#10;ZVCM6U6UrI378Tt5tMfaQkvJDnyDQr9vmANY1RcNNJ4Vo1EkqHQZjScDXNyxZnWs0Zv2wgCwBdjV&#10;8nSM9kEdjrUz7SOocRGjQsU0R+zc0u5yETIPgly5WCySGUjJsnCl7y2Pzg8df9g/Mme7tQzY6Gtz&#10;4CY2e7WY2Ta+1GaxCaaWCQIvfcWSxAsILa9LJt/ImMf3ZPXyFzH/CQAA//8DAFBLAwQUAAYACAAA&#10;ACEABtNqK+AAAAAKAQAADwAAAGRycy9kb3ducmV2LnhtbEyPwU7DMBBE70j8g7VI3KhNSJsS4lQI&#10;qUIVXCiVuLqxSSLidYi3TfL3LCc47uxo5k2xmXwnzm6IbUANtwsFwmEVbIu1hsP79mYNIpJBa7qA&#10;TsPsImzKy4vC5DaM+ObOe6oFh2DMjYaGqM+ljFXjvImL0Dvk32cYvCE+h1rawYwc7juZKLWS3rTI&#10;DY3p3VPjqq/9yWv4nne754P6mOft6oXajF6TkSqtr6+mxwcQ5Cb6M8MvPqNDyUzHcEIbRachXWa8&#10;hTQkyxQEG7J0zcKRBXV3D7Is5P8J5Q8AAAD//wMAUEsBAi0AFAAGAAgAAAAhALaDOJL+AAAA4QEA&#10;ABMAAAAAAAAAAAAAAAAAAAAAAFtDb250ZW50X1R5cGVzXS54bWxQSwECLQAUAAYACAAAACEAOP0h&#10;/9YAAACUAQAACwAAAAAAAAAAAAAAAAAvAQAAX3JlbHMvLnJlbHNQSwECLQAUAAYACAAAACEAVlc0&#10;O/MCAABqBgAADgAAAAAAAAAAAAAAAAAuAgAAZHJzL2Uyb0RvYy54bWxQSwECLQAUAAYACAAAACEA&#10;BtNqK+AAAAAKAQAADwAAAAAAAAAAAAAAAABNBQAAZHJzL2Rvd25yZXYueG1sUEsFBgAAAAAEAAQA&#10;8wAAAFoGAAAAAA==&#10;" fillcolor="#ffac89" stroked="f" strokeweight="1pt">
                <v:fill color2="#ffe5dd" rotate="t" angle="135" colors="0 #ffac89;.5 #ffcbb8;1 #ffe5dd" focus="100%" type="gradient"/>
                <v:stroke joinstyle="miter"/>
                <v:textbox>
                  <w:txbxContent>
                    <w:p w:rsidR="0023411B" w:rsidRDefault="0023411B" w:rsidP="00DC07CB">
                      <w:pPr>
                        <w:jc w:val="center"/>
                        <w:rPr>
                          <w:rFonts w:ascii="Arial" w:hAnsi="Arial" w:cs="Arial"/>
                          <w:b/>
                          <w:color w:val="00B0F0"/>
                          <w:sz w:val="28"/>
                          <w:szCs w:val="24"/>
                        </w:rPr>
                      </w:pPr>
                      <w:r w:rsidRPr="00AA72FE">
                        <w:rPr>
                          <w:rFonts w:ascii="Arial" w:hAnsi="Arial" w:cs="Arial"/>
                          <w:b/>
                          <w:color w:val="00B0F0"/>
                          <w:sz w:val="28"/>
                          <w:szCs w:val="24"/>
                        </w:rPr>
                        <w:t>ECONOMICALLY INACTIVE</w:t>
                      </w:r>
                    </w:p>
                    <w:p w:rsidR="0023411B" w:rsidRPr="00AA72FE" w:rsidRDefault="0023411B" w:rsidP="00DC07CB">
                      <w:pPr>
                        <w:jc w:val="center"/>
                        <w:rPr>
                          <w:rFonts w:ascii="Arial" w:hAnsi="Arial" w:cs="Arial"/>
                          <w:b/>
                          <w:color w:val="00B0F0"/>
                          <w:sz w:val="28"/>
                          <w:szCs w:val="24"/>
                        </w:rPr>
                      </w:pPr>
                      <w:r>
                        <w:rPr>
                          <w:rFonts w:ascii="Arial" w:hAnsi="Arial" w:cs="Arial"/>
                          <w:b/>
                          <w:color w:val="00B0F0"/>
                          <w:sz w:val="28"/>
                          <w:szCs w:val="24"/>
                        </w:rPr>
                        <w:t xml:space="preserve">25,120 (90.7%) </w:t>
                      </w:r>
                    </w:p>
                    <w:p w:rsidR="0023411B" w:rsidRDefault="0023411B" w:rsidP="00DC07CB">
                      <w:pPr>
                        <w:jc w:val="center"/>
                      </w:pPr>
                    </w:p>
                  </w:txbxContent>
                </v:textbox>
              </v:roundrect>
            </w:pict>
          </mc:Fallback>
        </mc:AlternateContent>
      </w:r>
    </w:p>
    <w:p w:rsidR="00DC07CB" w:rsidRPr="00102E4D" w:rsidRDefault="00DC07CB" w:rsidP="00DC07CB">
      <w:pPr>
        <w:jc w:val="both"/>
        <w:rPr>
          <w:rFonts w:ascii="Arial" w:hAnsi="Arial" w:cs="Arial"/>
          <w:sz w:val="24"/>
          <w:szCs w:val="24"/>
        </w:rPr>
      </w:pPr>
    </w:p>
    <w:p w:rsidR="00DC07CB" w:rsidRPr="00102E4D" w:rsidRDefault="00DC07CB" w:rsidP="00DC07CB">
      <w:pPr>
        <w:jc w:val="both"/>
        <w:rPr>
          <w:rFonts w:ascii="Arial" w:hAnsi="Arial" w:cs="Arial"/>
          <w:sz w:val="24"/>
          <w:szCs w:val="24"/>
        </w:rPr>
      </w:pPr>
    </w:p>
    <w:p w:rsidR="00DC07CB" w:rsidRPr="00102E4D" w:rsidRDefault="00DC07CB" w:rsidP="00DC07CB">
      <w:pPr>
        <w:jc w:val="both"/>
        <w:rPr>
          <w:rFonts w:ascii="Arial" w:hAnsi="Arial" w:cs="Arial"/>
          <w:sz w:val="24"/>
          <w:szCs w:val="24"/>
        </w:rPr>
      </w:pPr>
    </w:p>
    <w:p w:rsidR="00DC07CB" w:rsidRDefault="00DC07CB" w:rsidP="0060659D">
      <w:pPr>
        <w:rPr>
          <w:rFonts w:ascii="Arial" w:hAnsi="Arial" w:cs="Arial"/>
        </w:rPr>
      </w:pPr>
    </w:p>
    <w:p w:rsidR="00DC07CB" w:rsidRDefault="00DC07CB" w:rsidP="0060659D">
      <w:pPr>
        <w:rPr>
          <w:rFonts w:ascii="Arial" w:hAnsi="Arial" w:cs="Arial"/>
        </w:rPr>
      </w:pPr>
    </w:p>
    <w:p w:rsidR="00DC07CB" w:rsidRDefault="00DC07CB" w:rsidP="00DC07CB">
      <w:pPr>
        <w:spacing w:after="0" w:line="240" w:lineRule="auto"/>
        <w:rPr>
          <w:rFonts w:ascii="Arial" w:eastAsia="Times New Roman" w:hAnsi="Arial" w:cs="Arial"/>
          <w:b/>
          <w:color w:val="5B9BD5" w:themeColor="accent1"/>
          <w:lang w:val="en-US"/>
        </w:rPr>
      </w:pPr>
      <w:r w:rsidRPr="00DC07CB">
        <w:rPr>
          <w:rFonts w:ascii="Arial" w:eastAsia="Times New Roman" w:hAnsi="Arial" w:cs="Arial"/>
          <w:b/>
          <w:color w:val="5B9BD5" w:themeColor="accent1"/>
          <w:lang w:val="en-US"/>
        </w:rPr>
        <w:t xml:space="preserve">Voluntary Work </w:t>
      </w:r>
    </w:p>
    <w:p w:rsidR="00DC07CB" w:rsidRPr="00DC07CB" w:rsidRDefault="00DC07CB" w:rsidP="00DC07CB">
      <w:pPr>
        <w:spacing w:after="0" w:line="240" w:lineRule="auto"/>
        <w:rPr>
          <w:rFonts w:ascii="Arial" w:eastAsia="Times New Roman" w:hAnsi="Arial" w:cs="Arial"/>
          <w:b/>
          <w:color w:val="5B9BD5" w:themeColor="accent1"/>
          <w:lang w:val="en-US"/>
        </w:rPr>
      </w:pPr>
    </w:p>
    <w:p w:rsidR="00DC07CB" w:rsidRPr="00DC07CB" w:rsidRDefault="00DC07CB" w:rsidP="00DC07CB">
      <w:pPr>
        <w:spacing w:after="0" w:line="240" w:lineRule="auto"/>
        <w:rPr>
          <w:rFonts w:ascii="Arial" w:eastAsia="Times New Roman" w:hAnsi="Arial" w:cs="Arial"/>
          <w:sz w:val="24"/>
          <w:szCs w:val="24"/>
          <w:lang w:val="en-US"/>
        </w:rPr>
      </w:pPr>
      <w:r w:rsidRPr="00DC07CB">
        <w:rPr>
          <w:rFonts w:ascii="Arial" w:eastAsia="Times New Roman" w:hAnsi="Arial" w:cs="Arial"/>
          <w:sz w:val="24"/>
          <w:szCs w:val="24"/>
          <w:lang w:val="en-US"/>
        </w:rPr>
        <w:t xml:space="preserve">In 2011, </w:t>
      </w:r>
      <w:r w:rsidRPr="00DC07CB">
        <w:rPr>
          <w:rFonts w:ascii="Arial" w:eastAsia="Times New Roman" w:hAnsi="Arial" w:cs="Arial"/>
          <w:b/>
          <w:bCs/>
          <w:sz w:val="24"/>
          <w:szCs w:val="24"/>
          <w:lang w:val="en-US"/>
        </w:rPr>
        <w:t>12.7</w:t>
      </w:r>
      <w:r w:rsidRPr="00DC07CB">
        <w:rPr>
          <w:rFonts w:ascii="Arial" w:eastAsia="Times New Roman" w:hAnsi="Arial" w:cs="Arial"/>
          <w:sz w:val="24"/>
          <w:szCs w:val="24"/>
          <w:lang w:val="en-US"/>
        </w:rPr>
        <w:t xml:space="preserve">% of those aged 65+ years in </w:t>
      </w:r>
      <w:r w:rsidRPr="00DC07CB">
        <w:rPr>
          <w:rFonts w:ascii="Arial" w:eastAsia="Times New Roman" w:hAnsi="Arial" w:cs="Arial"/>
          <w:b/>
          <w:bCs/>
          <w:sz w:val="24"/>
          <w:szCs w:val="24"/>
          <w:lang w:val="en-US"/>
        </w:rPr>
        <w:t xml:space="preserve">Ards and North Down </w:t>
      </w:r>
      <w:r w:rsidRPr="00DC07CB">
        <w:rPr>
          <w:rFonts w:ascii="Arial" w:eastAsia="Times New Roman" w:hAnsi="Arial" w:cs="Arial"/>
          <w:sz w:val="24"/>
          <w:szCs w:val="24"/>
          <w:lang w:val="en-US"/>
        </w:rPr>
        <w:t xml:space="preserve">LGD2014 undertook voluntary work without pay. The corresponding figure for those aged 65+ years in </w:t>
      </w:r>
      <w:r w:rsidRPr="00DC07CB">
        <w:rPr>
          <w:rFonts w:ascii="Arial" w:eastAsia="Times New Roman" w:hAnsi="Arial" w:cs="Arial"/>
          <w:b/>
          <w:bCs/>
          <w:sz w:val="24"/>
          <w:szCs w:val="24"/>
          <w:lang w:val="en-US"/>
        </w:rPr>
        <w:t xml:space="preserve">Northern Ireland </w:t>
      </w:r>
      <w:r w:rsidRPr="00DC07CB">
        <w:rPr>
          <w:rFonts w:ascii="Arial" w:eastAsia="Times New Roman" w:hAnsi="Arial" w:cs="Arial"/>
          <w:sz w:val="24"/>
          <w:szCs w:val="24"/>
          <w:lang w:val="en-US"/>
        </w:rPr>
        <w:t>was 10.7%.</w:t>
      </w:r>
    </w:p>
    <w:p w:rsidR="00DC07CB" w:rsidRPr="00DC07CB" w:rsidRDefault="00DC07CB" w:rsidP="00DC07CB">
      <w:pPr>
        <w:spacing w:after="0" w:line="240" w:lineRule="auto"/>
        <w:rPr>
          <w:rFonts w:ascii="Arial" w:eastAsia="Times New Roman" w:hAnsi="Arial" w:cs="Arial"/>
          <w:sz w:val="24"/>
          <w:szCs w:val="24"/>
          <w:lang w:val="en-US"/>
        </w:rPr>
      </w:pPr>
      <w:r w:rsidRPr="00DC07CB">
        <w:rPr>
          <w:rFonts w:ascii="Arial" w:eastAsia="Times New Roman" w:hAnsi="Arial" w:cs="Arial"/>
          <w:sz w:val="24"/>
          <w:szCs w:val="24"/>
          <w:lang w:val="en-US"/>
        </w:rPr>
        <w:t> </w:t>
      </w:r>
    </w:p>
    <w:p w:rsidR="00DC07CB" w:rsidRPr="00DC07CB" w:rsidRDefault="00DC07CB" w:rsidP="00DC07CB">
      <w:pPr>
        <w:spacing w:after="0" w:line="240" w:lineRule="auto"/>
        <w:rPr>
          <w:rFonts w:ascii="Arial" w:eastAsia="Times New Roman" w:hAnsi="Arial" w:cs="Arial"/>
          <w:sz w:val="24"/>
          <w:szCs w:val="24"/>
          <w:lang w:val="en-US"/>
        </w:rPr>
      </w:pPr>
      <w:r w:rsidRPr="00DC07CB">
        <w:rPr>
          <w:rFonts w:ascii="Arial" w:eastAsia="Times New Roman" w:hAnsi="Arial" w:cs="Arial"/>
          <w:sz w:val="24"/>
          <w:szCs w:val="24"/>
          <w:lang w:val="en-US"/>
        </w:rPr>
        <w:lastRenderedPageBreak/>
        <w:t xml:space="preserve">In 2011, </w:t>
      </w:r>
      <w:r w:rsidRPr="00DC07CB">
        <w:rPr>
          <w:rFonts w:ascii="Arial" w:eastAsia="Times New Roman" w:hAnsi="Arial" w:cs="Arial"/>
          <w:b/>
          <w:bCs/>
          <w:sz w:val="24"/>
          <w:szCs w:val="24"/>
          <w:lang w:val="en-US"/>
        </w:rPr>
        <w:t>13.9</w:t>
      </w:r>
      <w:r w:rsidRPr="00DC07CB">
        <w:rPr>
          <w:rFonts w:ascii="Arial" w:eastAsia="Times New Roman" w:hAnsi="Arial" w:cs="Arial"/>
          <w:sz w:val="24"/>
          <w:szCs w:val="24"/>
          <w:lang w:val="en-US"/>
        </w:rPr>
        <w:t xml:space="preserve">% of those aged 65+ years in </w:t>
      </w:r>
      <w:r w:rsidRPr="00DC07CB">
        <w:rPr>
          <w:rFonts w:ascii="Arial" w:eastAsia="Times New Roman" w:hAnsi="Arial" w:cs="Arial"/>
          <w:b/>
          <w:bCs/>
          <w:sz w:val="24"/>
          <w:szCs w:val="24"/>
          <w:lang w:val="en-US"/>
        </w:rPr>
        <w:t xml:space="preserve">Ards and North Down </w:t>
      </w:r>
      <w:r w:rsidRPr="00DC07CB">
        <w:rPr>
          <w:rFonts w:ascii="Arial" w:eastAsia="Times New Roman" w:hAnsi="Arial" w:cs="Arial"/>
          <w:sz w:val="24"/>
          <w:szCs w:val="24"/>
          <w:lang w:val="en-US"/>
        </w:rPr>
        <w:t xml:space="preserve">LGD2014 provided unpaid care. The corresponding figure for those aged 65+ years in </w:t>
      </w:r>
      <w:r w:rsidRPr="00DC07CB">
        <w:rPr>
          <w:rFonts w:ascii="Arial" w:eastAsia="Times New Roman" w:hAnsi="Arial" w:cs="Arial"/>
          <w:b/>
          <w:bCs/>
          <w:sz w:val="24"/>
          <w:szCs w:val="24"/>
          <w:lang w:val="en-US"/>
        </w:rPr>
        <w:t xml:space="preserve">Northern Ireland </w:t>
      </w:r>
      <w:r w:rsidRPr="00DC07CB">
        <w:rPr>
          <w:rFonts w:ascii="Arial" w:eastAsia="Times New Roman" w:hAnsi="Arial" w:cs="Arial"/>
          <w:sz w:val="24"/>
          <w:szCs w:val="24"/>
          <w:lang w:val="en-US"/>
        </w:rPr>
        <w:t xml:space="preserve">was </w:t>
      </w:r>
      <w:r w:rsidRPr="00DC07CB">
        <w:rPr>
          <w:rFonts w:ascii="Arial" w:eastAsia="Times New Roman" w:hAnsi="Arial" w:cs="Arial"/>
          <w:b/>
          <w:bCs/>
          <w:sz w:val="24"/>
          <w:szCs w:val="24"/>
          <w:lang w:val="en-US"/>
        </w:rPr>
        <w:t>12.3</w:t>
      </w:r>
      <w:r w:rsidRPr="00DC07CB">
        <w:rPr>
          <w:rFonts w:ascii="Arial" w:eastAsia="Times New Roman" w:hAnsi="Arial" w:cs="Arial"/>
          <w:sz w:val="24"/>
          <w:szCs w:val="24"/>
          <w:lang w:val="en-US"/>
        </w:rPr>
        <w:t>%.</w:t>
      </w:r>
    </w:p>
    <w:p w:rsidR="00DC07CB" w:rsidRDefault="00DC07CB" w:rsidP="0060659D">
      <w:pPr>
        <w:rPr>
          <w:rFonts w:ascii="Arial" w:hAnsi="Arial" w:cs="Arial"/>
          <w:sz w:val="24"/>
          <w:szCs w:val="24"/>
        </w:rPr>
      </w:pPr>
    </w:p>
    <w:p w:rsidR="00306A3B" w:rsidRPr="00306A3B" w:rsidRDefault="00306A3B" w:rsidP="00DC07CB">
      <w:pPr>
        <w:rPr>
          <w:rFonts w:ascii="Arial" w:eastAsia="Times New Roman" w:hAnsi="Arial" w:cs="Arial"/>
          <w:b/>
          <w:bCs/>
          <w:iCs/>
          <w:color w:val="5B9BD5" w:themeColor="accent1"/>
          <w:sz w:val="24"/>
          <w:szCs w:val="24"/>
          <w:lang w:val="en-US"/>
        </w:rPr>
      </w:pPr>
      <w:r w:rsidRPr="00306A3B">
        <w:rPr>
          <w:rFonts w:ascii="Arial" w:eastAsia="Times New Roman" w:hAnsi="Arial" w:cs="Arial"/>
          <w:b/>
          <w:bCs/>
          <w:iCs/>
          <w:color w:val="5B9BD5" w:themeColor="accent1"/>
          <w:sz w:val="24"/>
          <w:szCs w:val="24"/>
          <w:lang w:val="en-US"/>
        </w:rPr>
        <w:t xml:space="preserve">Training and Employment </w:t>
      </w:r>
    </w:p>
    <w:p w:rsidR="00306A3B" w:rsidRPr="00306A3B" w:rsidRDefault="00306A3B" w:rsidP="00306A3B">
      <w:pPr>
        <w:spacing w:after="0" w:line="240" w:lineRule="auto"/>
        <w:rPr>
          <w:rFonts w:ascii="Arial" w:eastAsia="Times New Roman" w:hAnsi="Arial" w:cs="Arial"/>
          <w:color w:val="000000" w:themeColor="text1"/>
          <w:sz w:val="24"/>
          <w:szCs w:val="24"/>
          <w:lang w:val="en-US"/>
        </w:rPr>
      </w:pPr>
      <w:r w:rsidRPr="00306A3B">
        <w:rPr>
          <w:rFonts w:ascii="Arial" w:eastAsia="Times New Roman" w:hAnsi="Arial" w:cs="Arial"/>
          <w:color w:val="000000" w:themeColor="text1"/>
          <w:sz w:val="24"/>
          <w:szCs w:val="24"/>
          <w:lang w:val="en-US"/>
        </w:rPr>
        <w:t xml:space="preserve">In 2016/17 there were a total of 43 teachers aged over 60 in </w:t>
      </w:r>
      <w:r w:rsidRPr="00306A3B">
        <w:rPr>
          <w:rFonts w:ascii="Arial" w:eastAsia="Times New Roman" w:hAnsi="Arial" w:cs="Arial"/>
          <w:b/>
          <w:bCs/>
          <w:color w:val="000000" w:themeColor="text1"/>
          <w:sz w:val="24"/>
          <w:szCs w:val="24"/>
          <w:lang w:val="en-US"/>
        </w:rPr>
        <w:t xml:space="preserve">Ards and North Down </w:t>
      </w:r>
      <w:r w:rsidRPr="00306A3B">
        <w:rPr>
          <w:rFonts w:ascii="Arial" w:eastAsia="Times New Roman" w:hAnsi="Arial" w:cs="Arial"/>
          <w:color w:val="000000" w:themeColor="text1"/>
          <w:sz w:val="24"/>
          <w:szCs w:val="24"/>
          <w:lang w:val="en-US"/>
        </w:rPr>
        <w:t>accounting for</w:t>
      </w:r>
      <w:r w:rsidRPr="00306A3B">
        <w:rPr>
          <w:rFonts w:ascii="Arial" w:eastAsia="Times New Roman" w:hAnsi="Arial" w:cs="Arial"/>
          <w:b/>
          <w:bCs/>
          <w:color w:val="000000" w:themeColor="text1"/>
          <w:sz w:val="24"/>
          <w:szCs w:val="24"/>
          <w:lang w:val="en-US"/>
        </w:rPr>
        <w:t xml:space="preserve"> 3.2%</w:t>
      </w:r>
      <w:r w:rsidRPr="00306A3B">
        <w:rPr>
          <w:rFonts w:ascii="Arial" w:eastAsia="Times New Roman" w:hAnsi="Arial" w:cs="Arial"/>
          <w:color w:val="000000" w:themeColor="text1"/>
          <w:sz w:val="24"/>
          <w:szCs w:val="24"/>
          <w:lang w:val="en-US"/>
        </w:rPr>
        <w:t xml:space="preserve"> of all teachers in </w:t>
      </w:r>
      <w:r w:rsidRPr="00306A3B">
        <w:rPr>
          <w:rFonts w:ascii="Arial" w:eastAsia="Times New Roman" w:hAnsi="Arial" w:cs="Arial"/>
          <w:b/>
          <w:bCs/>
          <w:color w:val="000000" w:themeColor="text1"/>
          <w:sz w:val="24"/>
          <w:szCs w:val="24"/>
          <w:lang w:val="en-US"/>
        </w:rPr>
        <w:t>Ards and North Down</w:t>
      </w:r>
    </w:p>
    <w:p w:rsidR="00306A3B" w:rsidRPr="00306A3B" w:rsidRDefault="00306A3B" w:rsidP="00306A3B">
      <w:pPr>
        <w:spacing w:after="0" w:line="240" w:lineRule="auto"/>
        <w:rPr>
          <w:rFonts w:ascii="Arial" w:eastAsia="Times New Roman" w:hAnsi="Arial" w:cs="Arial"/>
          <w:color w:val="000000" w:themeColor="text1"/>
          <w:sz w:val="24"/>
          <w:szCs w:val="24"/>
          <w:lang w:val="en-US"/>
        </w:rPr>
      </w:pPr>
      <w:r w:rsidRPr="00306A3B">
        <w:rPr>
          <w:rFonts w:ascii="Arial" w:eastAsia="Times New Roman" w:hAnsi="Arial" w:cs="Arial"/>
          <w:color w:val="000000" w:themeColor="text1"/>
          <w:sz w:val="24"/>
          <w:szCs w:val="24"/>
          <w:lang w:val="en-US"/>
        </w:rPr>
        <w:t xml:space="preserve">In the 2015/16 academic year, there were </w:t>
      </w:r>
      <w:r w:rsidRPr="00306A3B">
        <w:rPr>
          <w:rFonts w:ascii="Arial" w:eastAsia="Times New Roman" w:hAnsi="Arial" w:cs="Arial"/>
          <w:b/>
          <w:bCs/>
          <w:color w:val="000000" w:themeColor="text1"/>
          <w:sz w:val="24"/>
          <w:szCs w:val="24"/>
          <w:lang w:val="en-US"/>
        </w:rPr>
        <w:t>290</w:t>
      </w:r>
      <w:r w:rsidRPr="00306A3B">
        <w:rPr>
          <w:rFonts w:ascii="Arial" w:eastAsia="Times New Roman" w:hAnsi="Arial" w:cs="Arial"/>
          <w:color w:val="000000" w:themeColor="text1"/>
          <w:sz w:val="24"/>
          <w:szCs w:val="24"/>
          <w:lang w:val="en-US"/>
        </w:rPr>
        <w:t xml:space="preserve"> enrolments aged 60+ years from </w:t>
      </w:r>
      <w:r w:rsidRPr="00306A3B">
        <w:rPr>
          <w:rFonts w:ascii="Arial" w:eastAsia="Times New Roman" w:hAnsi="Arial" w:cs="Arial"/>
          <w:b/>
          <w:bCs/>
          <w:color w:val="000000" w:themeColor="text1"/>
          <w:sz w:val="24"/>
          <w:szCs w:val="24"/>
          <w:lang w:val="en-US"/>
        </w:rPr>
        <w:t xml:space="preserve">Ards and North Down </w:t>
      </w:r>
      <w:r w:rsidRPr="00306A3B">
        <w:rPr>
          <w:rFonts w:ascii="Arial" w:eastAsia="Times New Roman" w:hAnsi="Arial" w:cs="Arial"/>
          <w:color w:val="000000" w:themeColor="text1"/>
          <w:sz w:val="24"/>
          <w:szCs w:val="24"/>
          <w:lang w:val="en-US"/>
        </w:rPr>
        <w:t xml:space="preserve">LGD2014 at UK Higher Education Institutions. In the same year, there were </w:t>
      </w:r>
      <w:r w:rsidRPr="00306A3B">
        <w:rPr>
          <w:rFonts w:ascii="Arial" w:eastAsia="Times New Roman" w:hAnsi="Arial" w:cs="Arial"/>
          <w:b/>
          <w:bCs/>
          <w:color w:val="000000" w:themeColor="text1"/>
          <w:sz w:val="24"/>
          <w:szCs w:val="24"/>
          <w:lang w:val="en-US"/>
        </w:rPr>
        <w:t>243</w:t>
      </w:r>
      <w:r w:rsidRPr="00306A3B">
        <w:rPr>
          <w:rFonts w:ascii="Arial" w:eastAsia="Times New Roman" w:hAnsi="Arial" w:cs="Arial"/>
          <w:color w:val="000000" w:themeColor="text1"/>
          <w:sz w:val="24"/>
          <w:szCs w:val="24"/>
          <w:lang w:val="en-US"/>
        </w:rPr>
        <w:t xml:space="preserve"> enrolments for those aged 60+ years from </w:t>
      </w:r>
      <w:r w:rsidRPr="00306A3B">
        <w:rPr>
          <w:rFonts w:ascii="Arial" w:eastAsia="Times New Roman" w:hAnsi="Arial" w:cs="Arial"/>
          <w:b/>
          <w:bCs/>
          <w:color w:val="000000" w:themeColor="text1"/>
          <w:sz w:val="24"/>
          <w:szCs w:val="24"/>
          <w:lang w:val="en-US"/>
        </w:rPr>
        <w:t xml:space="preserve">Ards and North Down </w:t>
      </w:r>
      <w:r w:rsidRPr="00306A3B">
        <w:rPr>
          <w:rFonts w:ascii="Arial" w:eastAsia="Times New Roman" w:hAnsi="Arial" w:cs="Arial"/>
          <w:color w:val="000000" w:themeColor="text1"/>
          <w:sz w:val="24"/>
          <w:szCs w:val="24"/>
          <w:lang w:val="en-US"/>
        </w:rPr>
        <w:t>LGD2014 on a regulated course in Northern Ireland Further Education Institutions.</w:t>
      </w:r>
    </w:p>
    <w:p w:rsidR="00306A3B" w:rsidRPr="00306A3B" w:rsidRDefault="00306A3B" w:rsidP="00306A3B">
      <w:pPr>
        <w:spacing w:after="0" w:line="240" w:lineRule="auto"/>
        <w:rPr>
          <w:rFonts w:ascii="Arial" w:eastAsia="Times New Roman" w:hAnsi="Arial" w:cs="Arial"/>
          <w:color w:val="000000" w:themeColor="text1"/>
          <w:sz w:val="24"/>
          <w:szCs w:val="24"/>
          <w:lang w:val="en-US"/>
        </w:rPr>
      </w:pPr>
    </w:p>
    <w:p w:rsidR="00306A3B" w:rsidRPr="00306A3B" w:rsidRDefault="00306A3B" w:rsidP="00306A3B">
      <w:pPr>
        <w:rPr>
          <w:rFonts w:ascii="Arial" w:hAnsi="Arial" w:cs="Arial"/>
          <w:color w:val="191970"/>
          <w:sz w:val="24"/>
          <w:szCs w:val="24"/>
        </w:rPr>
      </w:pPr>
      <w:r w:rsidRPr="00306A3B">
        <w:rPr>
          <w:rFonts w:ascii="Arial" w:hAnsi="Arial" w:cs="Arial"/>
          <w:color w:val="000000" w:themeColor="text1"/>
          <w:sz w:val="24"/>
          <w:szCs w:val="24"/>
        </w:rPr>
        <w:t xml:space="preserve">There </w:t>
      </w:r>
      <w:proofErr w:type="gramStart"/>
      <w:r w:rsidRPr="00306A3B">
        <w:rPr>
          <w:rFonts w:ascii="Arial" w:hAnsi="Arial" w:cs="Arial"/>
          <w:color w:val="000000" w:themeColor="text1"/>
          <w:sz w:val="24"/>
          <w:szCs w:val="24"/>
        </w:rPr>
        <w:t>were</w:t>
      </w:r>
      <w:proofErr w:type="gramEnd"/>
      <w:r w:rsidRPr="00306A3B">
        <w:rPr>
          <w:rFonts w:ascii="Arial" w:hAnsi="Arial" w:cs="Arial"/>
          <w:color w:val="000000" w:themeColor="text1"/>
          <w:sz w:val="24"/>
          <w:szCs w:val="24"/>
        </w:rPr>
        <w:t xml:space="preserve"> a total of 8</w:t>
      </w:r>
      <w:r w:rsidRPr="00306A3B">
        <w:rPr>
          <w:rFonts w:ascii="Arial" w:hAnsi="Arial" w:cs="Arial"/>
          <w:b/>
          <w:bCs/>
          <w:color w:val="000000" w:themeColor="text1"/>
          <w:sz w:val="24"/>
          <w:szCs w:val="24"/>
        </w:rPr>
        <w:t xml:space="preserve"> </w:t>
      </w:r>
      <w:r w:rsidRPr="00306A3B">
        <w:rPr>
          <w:rFonts w:ascii="Arial" w:hAnsi="Arial" w:cs="Arial"/>
          <w:color w:val="000000" w:themeColor="text1"/>
          <w:sz w:val="24"/>
          <w:szCs w:val="24"/>
        </w:rPr>
        <w:t xml:space="preserve">starts on the Steps to Success employment programme between October and December 2014 for participants aged 60+ years in </w:t>
      </w:r>
      <w:r w:rsidRPr="00306A3B">
        <w:rPr>
          <w:rFonts w:ascii="Arial" w:hAnsi="Arial" w:cs="Arial"/>
          <w:b/>
          <w:bCs/>
          <w:color w:val="000000" w:themeColor="text1"/>
          <w:sz w:val="24"/>
          <w:szCs w:val="24"/>
        </w:rPr>
        <w:t xml:space="preserve">Ards and North Down </w:t>
      </w:r>
      <w:r w:rsidRPr="00306A3B">
        <w:rPr>
          <w:rFonts w:ascii="Arial" w:hAnsi="Arial" w:cs="Arial"/>
          <w:color w:val="000000" w:themeColor="text1"/>
          <w:sz w:val="24"/>
          <w:szCs w:val="24"/>
        </w:rPr>
        <w:t>LGD2014 on the programme</w:t>
      </w:r>
      <w:r w:rsidRPr="00306A3B">
        <w:rPr>
          <w:rFonts w:ascii="Arial" w:hAnsi="Arial" w:cs="Arial"/>
          <w:color w:val="191970"/>
          <w:sz w:val="24"/>
          <w:szCs w:val="24"/>
        </w:rPr>
        <w:t>.</w:t>
      </w:r>
    </w:p>
    <w:p w:rsidR="00306A3B" w:rsidRPr="00306A3B" w:rsidRDefault="00306A3B" w:rsidP="00306A3B">
      <w:pPr>
        <w:rPr>
          <w:rFonts w:ascii="Arial" w:hAnsi="Arial" w:cs="Arial"/>
          <w:i/>
          <w:iCs/>
          <w:color w:val="000000" w:themeColor="text1"/>
          <w:sz w:val="24"/>
          <w:szCs w:val="24"/>
        </w:rPr>
      </w:pPr>
      <w:r w:rsidRPr="00306A3B">
        <w:rPr>
          <w:rFonts w:ascii="Arial" w:hAnsi="Arial" w:cs="Arial"/>
          <w:i/>
          <w:iCs/>
          <w:color w:val="000000" w:themeColor="text1"/>
          <w:sz w:val="24"/>
          <w:szCs w:val="24"/>
        </w:rPr>
        <w:t>Note the Steps 2 Success programme was introduced across Northern Ireland on 20 October 2014. It replaced the Steps to Work programme which stopped taking referrals on 30th May 2014.</w:t>
      </w:r>
    </w:p>
    <w:p w:rsidR="00306A3B" w:rsidRDefault="00306A3B" w:rsidP="00306A3B">
      <w:pPr>
        <w:rPr>
          <w:rFonts w:ascii="Arial" w:hAnsi="Arial" w:cs="Arial"/>
          <w:color w:val="000000" w:themeColor="text1"/>
          <w:sz w:val="24"/>
          <w:szCs w:val="24"/>
        </w:rPr>
      </w:pPr>
      <w:r w:rsidRPr="00306A3B">
        <w:rPr>
          <w:rFonts w:ascii="Arial" w:hAnsi="Arial" w:cs="Arial"/>
          <w:color w:val="000000" w:themeColor="text1"/>
          <w:sz w:val="24"/>
          <w:szCs w:val="24"/>
        </w:rPr>
        <w:t xml:space="preserve">Of the 1,329 Northern Ireland Civil Service staff who were aged 60+, 176 had a home address of Ards and North Down LGD2014 and 79 worked in </w:t>
      </w:r>
      <w:proofErr w:type="gramStart"/>
      <w:r w:rsidRPr="00306A3B">
        <w:rPr>
          <w:rFonts w:ascii="Arial" w:hAnsi="Arial" w:cs="Arial"/>
          <w:color w:val="000000" w:themeColor="text1"/>
          <w:sz w:val="24"/>
          <w:szCs w:val="24"/>
        </w:rPr>
        <w:t>a</w:t>
      </w:r>
      <w:proofErr w:type="gramEnd"/>
      <w:r w:rsidRPr="00306A3B">
        <w:rPr>
          <w:rFonts w:ascii="Arial" w:hAnsi="Arial" w:cs="Arial"/>
          <w:color w:val="000000" w:themeColor="text1"/>
          <w:sz w:val="24"/>
          <w:szCs w:val="24"/>
        </w:rPr>
        <w:t xml:space="preserve"> Ards and North Down LGD2014 location.</w:t>
      </w:r>
    </w:p>
    <w:p w:rsidR="00306A3B" w:rsidRPr="00306A3B" w:rsidRDefault="00306A3B" w:rsidP="00306A3B">
      <w:pPr>
        <w:rPr>
          <w:rFonts w:ascii="Arial" w:hAnsi="Arial" w:cs="Arial"/>
          <w:b/>
          <w:color w:val="000000" w:themeColor="text1"/>
        </w:rPr>
      </w:pPr>
      <w:r w:rsidRPr="00306A3B">
        <w:rPr>
          <w:rFonts w:ascii="Arial" w:hAnsi="Arial" w:cs="Arial"/>
          <w:b/>
          <w:color w:val="5B9BD5" w:themeColor="accent1"/>
        </w:rPr>
        <w:t>Pensions</w:t>
      </w:r>
      <w:r w:rsidRPr="00306A3B">
        <w:rPr>
          <w:rFonts w:ascii="Arial" w:hAnsi="Arial" w:cs="Arial"/>
          <w:b/>
          <w:color w:val="000000" w:themeColor="text1"/>
        </w:rPr>
        <w:t xml:space="preserve"> </w:t>
      </w:r>
    </w:p>
    <w:p w:rsidR="00306A3B" w:rsidRPr="0053337A" w:rsidRDefault="00306A3B" w:rsidP="00306A3B">
      <w:pPr>
        <w:rPr>
          <w:rFonts w:ascii="Arial" w:hAnsi="Arial" w:cs="Arial"/>
          <w:color w:val="000000" w:themeColor="text1"/>
        </w:rPr>
      </w:pPr>
      <w:r w:rsidRPr="0053337A">
        <w:rPr>
          <w:rFonts w:ascii="Arial" w:hAnsi="Arial" w:cs="Arial"/>
          <w:color w:val="000000" w:themeColor="text1"/>
        </w:rPr>
        <w:t>In February 2016, 33,590 people living in Ards and North Down LGD2014 were claiming retirement pension, 14,240 males aged 65+ and 19,340 females aged 60</w:t>
      </w:r>
      <w:proofErr w:type="gramStart"/>
      <w:r w:rsidRPr="0053337A">
        <w:rPr>
          <w:rFonts w:ascii="Arial" w:hAnsi="Arial" w:cs="Arial"/>
          <w:color w:val="000000" w:themeColor="text1"/>
        </w:rPr>
        <w:t>+..</w:t>
      </w:r>
      <w:proofErr w:type="gramEnd"/>
      <w:r w:rsidRPr="0053337A">
        <w:rPr>
          <w:rFonts w:ascii="Arial" w:hAnsi="Arial" w:cs="Arial"/>
          <w:color w:val="000000" w:themeColor="text1"/>
        </w:rPr>
        <w:t xml:space="preserve"> In the same year 5,620 living in Ards and North Down LGD2014 received pension credit.</w:t>
      </w:r>
    </w:p>
    <w:p w:rsidR="00755C44" w:rsidRPr="00755C44" w:rsidRDefault="00306A3B" w:rsidP="00DC07CB">
      <w:pPr>
        <w:rPr>
          <w:rFonts w:ascii="Arial" w:hAnsi="Arial" w:cs="Arial"/>
          <w:b/>
          <w:color w:val="5B9BD5" w:themeColor="accent1"/>
          <w:sz w:val="24"/>
          <w:szCs w:val="24"/>
        </w:rPr>
      </w:pPr>
      <w:r w:rsidRPr="00755C44">
        <w:rPr>
          <w:rFonts w:ascii="Arial" w:hAnsi="Arial" w:cs="Arial"/>
          <w:b/>
          <w:color w:val="5B9BD5" w:themeColor="accent1"/>
          <w:sz w:val="24"/>
          <w:szCs w:val="24"/>
        </w:rPr>
        <w:t xml:space="preserve">Carer’s </w:t>
      </w:r>
    </w:p>
    <w:p w:rsidR="00306A3B" w:rsidRPr="00F65D74" w:rsidRDefault="004678D4" w:rsidP="00DC07CB">
      <w:pPr>
        <w:rPr>
          <w:rFonts w:ascii="Arial" w:hAnsi="Arial" w:cs="Arial"/>
          <w:i/>
          <w:sz w:val="24"/>
          <w:szCs w:val="24"/>
        </w:rPr>
      </w:pPr>
      <w:r w:rsidRPr="00102E4D">
        <w:rPr>
          <w:rFonts w:ascii="Arial" w:hAnsi="Arial" w:cs="Arial"/>
          <w:noProof/>
          <w:lang w:val="en-US"/>
        </w:rPr>
        <w:drawing>
          <wp:anchor distT="0" distB="0" distL="114300" distR="114300" simplePos="0" relativeHeight="251774976" behindDoc="1" locked="0" layoutInCell="1" allowOverlap="1" wp14:anchorId="5279A721" wp14:editId="200D721C">
            <wp:simplePos x="0" y="0"/>
            <wp:positionH relativeFrom="margin">
              <wp:posOffset>-85725</wp:posOffset>
            </wp:positionH>
            <wp:positionV relativeFrom="paragraph">
              <wp:posOffset>756285</wp:posOffset>
            </wp:positionV>
            <wp:extent cx="5543550" cy="2400300"/>
            <wp:effectExtent l="0" t="0" r="0" b="0"/>
            <wp:wrapTight wrapText="bothSides">
              <wp:wrapPolygon edited="0">
                <wp:start x="0" y="0"/>
                <wp:lineTo x="0" y="21429"/>
                <wp:lineTo x="21526" y="21429"/>
                <wp:lineTo x="21526"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306A3B" w:rsidRPr="00306A3B">
        <w:rPr>
          <w:rFonts w:ascii="Arial" w:hAnsi="Arial" w:cs="Arial"/>
          <w:sz w:val="24"/>
          <w:szCs w:val="24"/>
        </w:rPr>
        <w:t xml:space="preserve">Carer's Allowance is a benefit for people who care for someone with a severe disability. </w:t>
      </w:r>
      <w:r w:rsidR="00306A3B" w:rsidRPr="00306A3B">
        <w:rPr>
          <w:rFonts w:ascii="Arial" w:hAnsi="Arial" w:cs="Arial"/>
          <w:b/>
          <w:bCs/>
          <w:sz w:val="24"/>
          <w:szCs w:val="24"/>
        </w:rPr>
        <w:t>740</w:t>
      </w:r>
      <w:r w:rsidR="00306A3B" w:rsidRPr="00306A3B">
        <w:rPr>
          <w:rFonts w:ascii="Arial" w:hAnsi="Arial" w:cs="Arial"/>
          <w:sz w:val="24"/>
          <w:szCs w:val="24"/>
        </w:rPr>
        <w:t xml:space="preserve"> males and </w:t>
      </w:r>
      <w:r w:rsidR="00306A3B" w:rsidRPr="00306A3B">
        <w:rPr>
          <w:rFonts w:ascii="Arial" w:hAnsi="Arial" w:cs="Arial"/>
          <w:b/>
          <w:bCs/>
          <w:sz w:val="24"/>
          <w:szCs w:val="24"/>
        </w:rPr>
        <w:t>930</w:t>
      </w:r>
      <w:r w:rsidR="00306A3B" w:rsidRPr="00306A3B">
        <w:rPr>
          <w:rFonts w:ascii="Arial" w:hAnsi="Arial" w:cs="Arial"/>
          <w:sz w:val="24"/>
          <w:szCs w:val="24"/>
        </w:rPr>
        <w:t xml:space="preserve"> females aged 65+ years living in </w:t>
      </w:r>
      <w:r w:rsidR="00306A3B" w:rsidRPr="00306A3B">
        <w:rPr>
          <w:rFonts w:ascii="Arial" w:hAnsi="Arial" w:cs="Arial"/>
          <w:b/>
          <w:bCs/>
          <w:sz w:val="24"/>
          <w:szCs w:val="24"/>
        </w:rPr>
        <w:t xml:space="preserve">Ards and North Down </w:t>
      </w:r>
      <w:r w:rsidR="00306A3B" w:rsidRPr="00306A3B">
        <w:rPr>
          <w:rFonts w:ascii="Arial" w:hAnsi="Arial" w:cs="Arial"/>
          <w:sz w:val="24"/>
          <w:szCs w:val="24"/>
        </w:rPr>
        <w:t>LGD2014 claimed Carers Allowance in 2016</w:t>
      </w:r>
      <w:r w:rsidR="00F65D74">
        <w:rPr>
          <w:rFonts w:ascii="Arial" w:hAnsi="Arial" w:cs="Arial"/>
          <w:sz w:val="24"/>
          <w:szCs w:val="24"/>
        </w:rPr>
        <w:t xml:space="preserve">, </w:t>
      </w:r>
      <w:r w:rsidR="00F65D74" w:rsidRPr="00F65D74">
        <w:rPr>
          <w:rFonts w:ascii="Arial" w:hAnsi="Arial" w:cs="Arial"/>
          <w:i/>
          <w:sz w:val="24"/>
          <w:szCs w:val="24"/>
        </w:rPr>
        <w:t xml:space="preserve">this information can be seen in on the </w:t>
      </w:r>
      <w:r>
        <w:rPr>
          <w:rFonts w:ascii="Arial" w:hAnsi="Arial" w:cs="Arial"/>
          <w:i/>
          <w:sz w:val="24"/>
          <w:szCs w:val="24"/>
        </w:rPr>
        <w:t xml:space="preserve">graph below. </w:t>
      </w:r>
    </w:p>
    <w:p w:rsidR="00D470F5" w:rsidRPr="00755C44" w:rsidRDefault="00D470F5" w:rsidP="00DC07CB">
      <w:pPr>
        <w:rPr>
          <w:rFonts w:ascii="Arial" w:hAnsi="Arial" w:cs="Arial"/>
          <w:b/>
          <w:color w:val="5B9BD5" w:themeColor="accent1"/>
          <w:sz w:val="24"/>
          <w:szCs w:val="24"/>
        </w:rPr>
      </w:pPr>
      <w:r w:rsidRPr="00755C44">
        <w:rPr>
          <w:rFonts w:ascii="Arial" w:hAnsi="Arial" w:cs="Arial"/>
          <w:b/>
          <w:color w:val="5B9BD5" w:themeColor="accent1"/>
          <w:sz w:val="24"/>
          <w:szCs w:val="24"/>
        </w:rPr>
        <w:lastRenderedPageBreak/>
        <w:t>Age Friendly Conference &amp; Big Plan Feedback</w:t>
      </w:r>
    </w:p>
    <w:p w:rsidR="00841265" w:rsidRPr="00306A3B" w:rsidRDefault="00D470F5" w:rsidP="00D470F5">
      <w:pPr>
        <w:shd w:val="clear" w:color="auto" w:fill="FFFFFF"/>
        <w:spacing w:after="0" w:line="240" w:lineRule="auto"/>
        <w:jc w:val="both"/>
        <w:textAlignment w:val="top"/>
        <w:rPr>
          <w:rFonts w:ascii="Arial" w:hAnsi="Arial" w:cs="Arial"/>
          <w:sz w:val="24"/>
          <w:szCs w:val="24"/>
        </w:rPr>
      </w:pPr>
      <w:r w:rsidRPr="00306A3B">
        <w:rPr>
          <w:rFonts w:ascii="Arial" w:hAnsi="Arial" w:cs="Arial"/>
          <w:sz w:val="24"/>
          <w:szCs w:val="24"/>
        </w:rPr>
        <w:t>Talks around Civic participation and employment focused on learning, engaging and consulting. Better opportunities to promote and upskill older workforce. More support that caters for older people to gain work</w:t>
      </w:r>
      <w:r w:rsidR="00841265" w:rsidRPr="00306A3B">
        <w:rPr>
          <w:rFonts w:ascii="Arial" w:hAnsi="Arial" w:cs="Arial"/>
          <w:sz w:val="24"/>
          <w:szCs w:val="24"/>
        </w:rPr>
        <w:t>,</w:t>
      </w:r>
      <w:r w:rsidRPr="00306A3B">
        <w:rPr>
          <w:rFonts w:ascii="Arial" w:hAnsi="Arial" w:cs="Arial"/>
          <w:sz w:val="24"/>
          <w:szCs w:val="24"/>
        </w:rPr>
        <w:t xml:space="preserve"> acquire skills and develop interview skills and hold open information days for employers to attract an ageing workforce. Older People could provide support for social enterprises or new starts. The role of council should promote specific </w:t>
      </w:r>
      <w:proofErr w:type="gramStart"/>
      <w:r w:rsidRPr="00306A3B">
        <w:rPr>
          <w:rFonts w:ascii="Arial" w:hAnsi="Arial" w:cs="Arial"/>
          <w:sz w:val="24"/>
          <w:szCs w:val="24"/>
        </w:rPr>
        <w:t>age related</w:t>
      </w:r>
      <w:proofErr w:type="gramEnd"/>
      <w:r w:rsidRPr="00306A3B">
        <w:rPr>
          <w:rFonts w:ascii="Arial" w:hAnsi="Arial" w:cs="Arial"/>
          <w:sz w:val="24"/>
          <w:szCs w:val="24"/>
        </w:rPr>
        <w:t xml:space="preserve"> volunteering opportunities. Create better conditions through a charter for older </w:t>
      </w:r>
      <w:r w:rsidR="00841265" w:rsidRPr="00306A3B">
        <w:rPr>
          <w:rFonts w:ascii="Arial" w:hAnsi="Arial" w:cs="Arial"/>
          <w:sz w:val="24"/>
          <w:szCs w:val="24"/>
        </w:rPr>
        <w:t xml:space="preserve">business who employ older people with the chamber of commerce involved. </w:t>
      </w:r>
    </w:p>
    <w:p w:rsidR="00D470F5" w:rsidRPr="00306A3B" w:rsidRDefault="00D470F5" w:rsidP="00D470F5">
      <w:pPr>
        <w:shd w:val="clear" w:color="auto" w:fill="FFFFFF"/>
        <w:spacing w:after="0" w:line="240" w:lineRule="auto"/>
        <w:jc w:val="both"/>
        <w:textAlignment w:val="top"/>
        <w:rPr>
          <w:rFonts w:ascii="Arial" w:hAnsi="Arial" w:cs="Arial"/>
          <w:sz w:val="24"/>
          <w:szCs w:val="24"/>
        </w:rPr>
      </w:pPr>
    </w:p>
    <w:p w:rsidR="00E10B83" w:rsidRDefault="00E10B83" w:rsidP="00E10B83">
      <w:pPr>
        <w:rPr>
          <w:rFonts w:ascii="Arial" w:hAnsi="Arial" w:cs="Arial"/>
          <w:sz w:val="24"/>
          <w:szCs w:val="24"/>
        </w:rPr>
      </w:pPr>
      <w:r w:rsidRPr="00306A3B">
        <w:rPr>
          <w:rFonts w:ascii="Arial" w:hAnsi="Arial" w:cs="Arial"/>
          <w:sz w:val="24"/>
          <w:szCs w:val="24"/>
        </w:rPr>
        <w:t xml:space="preserve">A focus on how employers treat their older employees would be another factor to encourage fairness and protect older </w:t>
      </w:r>
      <w:proofErr w:type="gramStart"/>
      <w:r w:rsidRPr="00306A3B">
        <w:rPr>
          <w:rFonts w:ascii="Arial" w:hAnsi="Arial" w:cs="Arial"/>
          <w:sz w:val="24"/>
          <w:szCs w:val="24"/>
        </w:rPr>
        <w:t>employees</w:t>
      </w:r>
      <w:proofErr w:type="gramEnd"/>
      <w:r w:rsidRPr="00306A3B">
        <w:rPr>
          <w:rFonts w:ascii="Arial" w:hAnsi="Arial" w:cs="Arial"/>
          <w:sz w:val="24"/>
          <w:szCs w:val="24"/>
        </w:rPr>
        <w:t xml:space="preserve"> rights against a</w:t>
      </w:r>
      <w:r w:rsidR="00841265" w:rsidRPr="00306A3B">
        <w:rPr>
          <w:rFonts w:ascii="Arial" w:hAnsi="Arial" w:cs="Arial"/>
          <w:sz w:val="24"/>
          <w:szCs w:val="24"/>
        </w:rPr>
        <w:t xml:space="preserve">geism. </w:t>
      </w:r>
      <w:r w:rsidR="00755C44">
        <w:rPr>
          <w:rFonts w:ascii="Arial" w:hAnsi="Arial" w:cs="Arial"/>
          <w:sz w:val="24"/>
          <w:szCs w:val="24"/>
        </w:rPr>
        <w:t>Specific age training to make business aware of their responsibilities to their ageing workforce</w:t>
      </w:r>
      <w:r w:rsidR="00F65D74">
        <w:rPr>
          <w:rFonts w:ascii="Arial" w:hAnsi="Arial" w:cs="Arial"/>
          <w:sz w:val="24"/>
          <w:szCs w:val="24"/>
        </w:rPr>
        <w:t xml:space="preserve">. </w:t>
      </w:r>
    </w:p>
    <w:p w:rsidR="00F65D74" w:rsidRPr="00F65D74" w:rsidRDefault="00755C44" w:rsidP="00755C44">
      <w:pPr>
        <w:rPr>
          <w:rFonts w:ascii="Arial" w:hAnsi="Arial" w:cs="Arial"/>
          <w:color w:val="000000" w:themeColor="text1"/>
          <w:sz w:val="24"/>
          <w:szCs w:val="24"/>
        </w:rPr>
      </w:pPr>
      <w:r w:rsidRPr="00F65D74">
        <w:rPr>
          <w:rFonts w:ascii="Arial" w:hAnsi="Arial" w:cs="Arial"/>
          <w:color w:val="000000" w:themeColor="text1"/>
          <w:sz w:val="24"/>
          <w:szCs w:val="24"/>
        </w:rPr>
        <w:t>With older people not have many qualifications it was reported that older people should not be excluded from opportunities and there should be a change in thinking to relate to an ageing workforce, for example by offering older people</w:t>
      </w:r>
      <w:r w:rsidRPr="00F65D74">
        <w:rPr>
          <w:rFonts w:ascii="Arial" w:hAnsi="Arial" w:cs="Arial"/>
          <w:bCs/>
          <w:sz w:val="24"/>
          <w:szCs w:val="24"/>
          <w:lang w:val="en"/>
        </w:rPr>
        <w:t xml:space="preserve"> apprenticeships</w:t>
      </w:r>
      <w:r w:rsidRPr="00F65D74">
        <w:rPr>
          <w:rFonts w:ascii="Arial" w:hAnsi="Arial" w:cs="Arial"/>
          <w:color w:val="000000" w:themeColor="text1"/>
          <w:sz w:val="24"/>
          <w:szCs w:val="24"/>
        </w:rPr>
        <w:t xml:space="preserve"> opportunities. It was felt </w:t>
      </w:r>
      <w:r w:rsidRPr="00F65D74">
        <w:rPr>
          <w:rFonts w:ascii="Arial" w:hAnsi="Arial" w:cs="Arial"/>
          <w:bCs/>
          <w:sz w:val="24"/>
          <w:szCs w:val="24"/>
          <w:lang w:val="en"/>
        </w:rPr>
        <w:t>apprenticeships</w:t>
      </w:r>
      <w:r w:rsidRPr="00F65D74">
        <w:rPr>
          <w:rFonts w:ascii="Arial" w:hAnsi="Arial" w:cs="Arial"/>
          <w:color w:val="000000" w:themeColor="text1"/>
          <w:sz w:val="24"/>
          <w:szCs w:val="24"/>
        </w:rPr>
        <w:t xml:space="preserve"> are very much only aimed at younger people and there needs to be a rethink on how society is not providing adequate opportunities for older people to choose new work opportunities. </w:t>
      </w:r>
    </w:p>
    <w:p w:rsidR="00755C44" w:rsidRPr="00F65D74" w:rsidRDefault="00755C44" w:rsidP="00755C44">
      <w:pPr>
        <w:rPr>
          <w:rFonts w:ascii="Arial" w:hAnsi="Arial" w:cs="Arial"/>
          <w:i/>
          <w:sz w:val="24"/>
          <w:szCs w:val="24"/>
          <w:shd w:val="clear" w:color="auto" w:fill="FFFFFF"/>
        </w:rPr>
      </w:pPr>
      <w:r w:rsidRPr="00F65D74">
        <w:rPr>
          <w:rFonts w:ascii="Arial" w:hAnsi="Arial" w:cs="Arial"/>
          <w:sz w:val="24"/>
          <w:szCs w:val="24"/>
        </w:rPr>
        <w:t xml:space="preserve">When someone is diagnosed with </w:t>
      </w:r>
      <w:proofErr w:type="gramStart"/>
      <w:r w:rsidRPr="00F65D74">
        <w:rPr>
          <w:rFonts w:ascii="Arial" w:hAnsi="Arial" w:cs="Arial"/>
          <w:sz w:val="24"/>
          <w:szCs w:val="24"/>
        </w:rPr>
        <w:t>Dementia</w:t>
      </w:r>
      <w:proofErr w:type="gramEnd"/>
      <w:r w:rsidRPr="00F65D74">
        <w:rPr>
          <w:rFonts w:ascii="Arial" w:hAnsi="Arial" w:cs="Arial"/>
          <w:sz w:val="24"/>
          <w:szCs w:val="24"/>
        </w:rPr>
        <w:t xml:space="preserve"> they may be unable to remain in their original employment.  In many cases the person will find themselves sitting in the house without a job to go to, leaving them feeling alone and isolated. A job scheme should be created to ensure that there are avenues for older people to explore other options for their older workforce.  This could be done by adapting an older person’s business charter. </w:t>
      </w:r>
      <w:r w:rsidRPr="00F65D74">
        <w:rPr>
          <w:rFonts w:ascii="Arial" w:eastAsia="Times New Roman" w:hAnsi="Arial" w:cs="Arial"/>
          <w:color w:val="191970"/>
          <w:sz w:val="24"/>
          <w:szCs w:val="24"/>
          <w:lang w:val="en-US"/>
        </w:rPr>
        <w:t> </w:t>
      </w:r>
    </w:p>
    <w:p w:rsidR="00F65D74" w:rsidRDefault="00F65D74" w:rsidP="0060659D">
      <w:pPr>
        <w:jc w:val="both"/>
        <w:rPr>
          <w:rFonts w:ascii="Arial" w:hAnsi="Arial" w:cs="Arial"/>
          <w:sz w:val="24"/>
          <w:szCs w:val="2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543281" w:rsidRDefault="00543281" w:rsidP="00F65D74">
      <w:pPr>
        <w:jc w:val="both"/>
        <w:rPr>
          <w:rFonts w:ascii="Arial" w:hAnsi="Arial" w:cs="Arial"/>
          <w:sz w:val="14"/>
          <w:szCs w:val="14"/>
        </w:rPr>
      </w:pPr>
    </w:p>
    <w:p w:rsidR="004678D4" w:rsidRDefault="0060659D" w:rsidP="00F65D74">
      <w:pPr>
        <w:jc w:val="both"/>
        <w:rPr>
          <w:rFonts w:ascii="Arial" w:hAnsi="Arial" w:cs="Arial"/>
          <w:sz w:val="14"/>
          <w:szCs w:val="14"/>
        </w:rPr>
      </w:pPr>
      <w:r w:rsidRPr="00AC5C77">
        <w:rPr>
          <w:rStyle w:val="FootnoteReference"/>
          <w:rFonts w:ascii="Arial" w:hAnsi="Arial" w:cs="Arial"/>
          <w:sz w:val="14"/>
          <w:szCs w:val="14"/>
        </w:rPr>
        <w:t xml:space="preserve"> </w:t>
      </w:r>
      <w:r w:rsidRPr="00AC5C77">
        <w:rPr>
          <w:rFonts w:ascii="Arial" w:hAnsi="Arial" w:cs="Arial"/>
          <w:sz w:val="14"/>
          <w:szCs w:val="14"/>
        </w:rPr>
        <w:t xml:space="preserve">Sources/Datasets used: </w:t>
      </w:r>
      <w:hyperlink r:id="rId72" w:history="1">
        <w:r w:rsidRPr="00AC5C77">
          <w:rPr>
            <w:rFonts w:ascii="Arial" w:hAnsi="Arial" w:cs="Arial"/>
            <w:sz w:val="14"/>
            <w:szCs w:val="14"/>
            <w:u w:val="single"/>
          </w:rPr>
          <w:t>Higher Education Enrolments (administrative geographies)</w:t>
        </w:r>
      </w:hyperlink>
      <w:hyperlink r:id="rId73" w:history="1">
        <w:r w:rsidRPr="00AC5C77">
          <w:rPr>
            <w:rFonts w:ascii="Arial" w:hAnsi="Arial" w:cs="Arial"/>
            <w:sz w:val="14"/>
            <w:szCs w:val="14"/>
          </w:rPr>
          <w:t xml:space="preserve">, </w:t>
        </w:r>
      </w:hyperlink>
      <w:hyperlink r:id="rId74" w:history="1">
        <w:r w:rsidRPr="00AC5C77">
          <w:rPr>
            <w:rFonts w:ascii="Arial" w:hAnsi="Arial" w:cs="Arial"/>
            <w:sz w:val="14"/>
            <w:szCs w:val="14"/>
            <w:u w:val="single"/>
          </w:rPr>
          <w:t>Further Education Regulated Enrolments (administrative geographies)</w:t>
        </w:r>
      </w:hyperlink>
      <w:hyperlink r:id="rId75" w:history="1">
        <w:r w:rsidRPr="00AC5C77">
          <w:rPr>
            <w:rFonts w:ascii="Arial" w:hAnsi="Arial" w:cs="Arial"/>
            <w:sz w:val="14"/>
            <w:szCs w:val="14"/>
          </w:rPr>
          <w:t>,</w:t>
        </w:r>
      </w:hyperlink>
      <w:r w:rsidRPr="00AC5C77">
        <w:rPr>
          <w:rFonts w:ascii="Arial" w:hAnsi="Arial" w:cs="Arial"/>
          <w:sz w:val="14"/>
          <w:szCs w:val="14"/>
        </w:rPr>
        <w:t xml:space="preserve"> DfE; </w:t>
      </w:r>
      <w:hyperlink r:id="rId76" w:history="1">
        <w:r w:rsidRPr="00AC5C77">
          <w:rPr>
            <w:rFonts w:ascii="Arial" w:hAnsi="Arial" w:cs="Arial"/>
            <w:sz w:val="14"/>
            <w:szCs w:val="14"/>
            <w:u w:val="single"/>
          </w:rPr>
          <w:t>Civil Servants aged 60 and over by home and work location (administrative geographies)</w:t>
        </w:r>
      </w:hyperlink>
      <w:r w:rsidRPr="00AC5C77">
        <w:rPr>
          <w:rFonts w:ascii="Arial" w:hAnsi="Arial" w:cs="Arial"/>
          <w:sz w:val="14"/>
          <w:szCs w:val="14"/>
        </w:rPr>
        <w:t xml:space="preserve">, NISRA HRCS; </w:t>
      </w:r>
      <w:hyperlink r:id="rId77" w:history="1">
        <w:r w:rsidRPr="00AC5C77">
          <w:rPr>
            <w:rFonts w:ascii="Arial" w:hAnsi="Arial" w:cs="Arial"/>
            <w:sz w:val="14"/>
            <w:szCs w:val="14"/>
            <w:u w:val="single"/>
          </w:rPr>
          <w:t>Carers Allowance Claimants (administrative geographies)</w:t>
        </w:r>
      </w:hyperlink>
      <w:r w:rsidRPr="00AC5C77">
        <w:rPr>
          <w:rFonts w:ascii="Arial" w:hAnsi="Arial" w:cs="Arial"/>
          <w:sz w:val="14"/>
          <w:szCs w:val="14"/>
        </w:rPr>
        <w:t xml:space="preserve">, </w:t>
      </w:r>
      <w:hyperlink r:id="rId78" w:history="1">
        <w:r w:rsidRPr="00AC5C77">
          <w:rPr>
            <w:rFonts w:ascii="Arial" w:hAnsi="Arial" w:cs="Arial"/>
            <w:sz w:val="14"/>
            <w:szCs w:val="14"/>
            <w:u w:val="single"/>
          </w:rPr>
          <w:t>Retirement Pension Claimants (administrative geographies)</w:t>
        </w:r>
      </w:hyperlink>
      <w:r w:rsidRPr="00AC5C77">
        <w:rPr>
          <w:rFonts w:ascii="Arial" w:hAnsi="Arial" w:cs="Arial"/>
          <w:sz w:val="14"/>
          <w:szCs w:val="14"/>
        </w:rPr>
        <w:t xml:space="preserve">, </w:t>
      </w:r>
      <w:proofErr w:type="spellStart"/>
      <w:r w:rsidRPr="00AC5C77">
        <w:rPr>
          <w:rFonts w:ascii="Arial" w:hAnsi="Arial" w:cs="Arial"/>
          <w:sz w:val="14"/>
          <w:szCs w:val="14"/>
        </w:rPr>
        <w:t>DfC</w:t>
      </w:r>
      <w:proofErr w:type="spellEnd"/>
      <w:r w:rsidRPr="00AC5C77">
        <w:rPr>
          <w:rFonts w:ascii="Arial" w:hAnsi="Arial" w:cs="Arial"/>
          <w:sz w:val="14"/>
          <w:szCs w:val="14"/>
        </w:rPr>
        <w:t xml:space="preserve">; </w:t>
      </w:r>
      <w:hyperlink r:id="rId79" w:history="1">
        <w:r w:rsidRPr="00AC5C77">
          <w:rPr>
            <w:rFonts w:ascii="Arial" w:hAnsi="Arial" w:cs="Arial"/>
            <w:sz w:val="14"/>
            <w:szCs w:val="14"/>
            <w:u w:val="single"/>
          </w:rPr>
          <w:t>Economic Activity by Age by Sex CT0092NI</w:t>
        </w:r>
      </w:hyperlink>
      <w:r w:rsidR="00F65D74">
        <w:rPr>
          <w:rFonts w:ascii="Arial" w:hAnsi="Arial" w:cs="Arial"/>
          <w:sz w:val="14"/>
          <w:szCs w:val="14"/>
        </w:rPr>
        <w:t>,</w:t>
      </w:r>
    </w:p>
    <w:p w:rsidR="004678D4" w:rsidRDefault="004678D4" w:rsidP="00F65D74">
      <w:pPr>
        <w:jc w:val="both"/>
        <w:rPr>
          <w:rFonts w:ascii="Arial" w:hAnsi="Arial" w:cs="Arial"/>
          <w:sz w:val="14"/>
          <w:szCs w:val="14"/>
        </w:rPr>
      </w:pPr>
    </w:p>
    <w:p w:rsidR="004678D4" w:rsidRDefault="004678D4" w:rsidP="00F65D74">
      <w:pPr>
        <w:jc w:val="both"/>
        <w:rPr>
          <w:rFonts w:ascii="Arial" w:hAnsi="Arial" w:cs="Arial"/>
          <w:sz w:val="14"/>
          <w:szCs w:val="14"/>
        </w:rPr>
      </w:pPr>
    </w:p>
    <w:p w:rsidR="00F65D74" w:rsidRPr="00F65D74" w:rsidRDefault="00166F2F" w:rsidP="00F65D74">
      <w:pPr>
        <w:jc w:val="both"/>
        <w:rPr>
          <w:rFonts w:ascii="Arial" w:hAnsi="Arial" w:cs="Arial"/>
          <w:b/>
          <w:color w:val="5B9BD5" w:themeColor="accent1"/>
          <w:sz w:val="14"/>
          <w:szCs w:val="14"/>
        </w:rPr>
      </w:pPr>
      <w:r>
        <w:rPr>
          <w:noProof/>
          <w:lang w:val="en-US"/>
        </w:rPr>
        <w:drawing>
          <wp:anchor distT="0" distB="0" distL="114300" distR="114300" simplePos="0" relativeHeight="251782144" behindDoc="1" locked="0" layoutInCell="1" allowOverlap="1" wp14:anchorId="7E2F68A6" wp14:editId="7BCEA6DB">
            <wp:simplePos x="0" y="0"/>
            <wp:positionH relativeFrom="column">
              <wp:posOffset>1619250</wp:posOffset>
            </wp:positionH>
            <wp:positionV relativeFrom="paragraph">
              <wp:posOffset>9525</wp:posOffset>
            </wp:positionV>
            <wp:extent cx="2171700" cy="504825"/>
            <wp:effectExtent l="0" t="0" r="0" b="9525"/>
            <wp:wrapTight wrapText="bothSides">
              <wp:wrapPolygon edited="0">
                <wp:start x="0" y="0"/>
                <wp:lineTo x="0" y="21192"/>
                <wp:lineTo x="21411" y="21192"/>
                <wp:lineTo x="2141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171700" cy="504825"/>
                    </a:xfrm>
                    <a:prstGeom prst="rect">
                      <a:avLst/>
                    </a:prstGeom>
                  </pic:spPr>
                </pic:pic>
              </a:graphicData>
            </a:graphic>
          </wp:anchor>
        </w:drawing>
      </w:r>
    </w:p>
    <w:p w:rsidR="0054433C" w:rsidRDefault="0054433C" w:rsidP="00166F2F">
      <w:pPr>
        <w:rPr>
          <w:rFonts w:ascii="Arial" w:hAnsi="Arial" w:cs="Arial"/>
          <w:i/>
          <w:sz w:val="24"/>
          <w:szCs w:val="24"/>
          <w:shd w:val="clear" w:color="auto" w:fill="FFFFFF"/>
        </w:rPr>
      </w:pPr>
    </w:p>
    <w:p w:rsidR="00166F2F" w:rsidRDefault="00166F2F" w:rsidP="00F65D74">
      <w:pPr>
        <w:shd w:val="clear" w:color="auto" w:fill="FFFFFF"/>
        <w:spacing w:after="0" w:line="240" w:lineRule="auto"/>
        <w:jc w:val="center"/>
        <w:textAlignment w:val="top"/>
        <w:rPr>
          <w:rFonts w:ascii="Arial" w:hAnsi="Arial" w:cs="Arial"/>
          <w:i/>
        </w:rPr>
      </w:pPr>
    </w:p>
    <w:p w:rsidR="00B00765" w:rsidRPr="00B00765" w:rsidRDefault="00B00765" w:rsidP="00F65D74">
      <w:pPr>
        <w:shd w:val="clear" w:color="auto" w:fill="FFFFFF"/>
        <w:spacing w:after="0" w:line="240" w:lineRule="auto"/>
        <w:jc w:val="center"/>
        <w:textAlignment w:val="top"/>
        <w:rPr>
          <w:rFonts w:ascii="Arial" w:eastAsia="Times New Roman" w:hAnsi="Arial" w:cs="Arial"/>
          <w:b/>
          <w:bCs/>
          <w:i/>
          <w:iCs/>
          <w:color w:val="ED7D31" w:themeColor="accent2"/>
          <w:bdr w:val="none" w:sz="0" w:space="0" w:color="auto" w:frame="1"/>
          <w:lang w:eastAsia="en-GB"/>
        </w:rPr>
      </w:pPr>
      <w:r w:rsidRPr="00B00765">
        <w:rPr>
          <w:rFonts w:ascii="Arial" w:hAnsi="Arial" w:cs="Arial"/>
          <w:i/>
        </w:rPr>
        <w:t>Staying connected with events and people and getting timely, practical information to manage life and meet personal needs is vital for active aging. Rapidly evolving information and communication technologies are both welcome tools and criticised as instruments of social exclusion. Age-friendly communities have relevant information that is readily accessible to older people with varying capacities and resources</w:t>
      </w:r>
    </w:p>
    <w:p w:rsidR="00B00765" w:rsidRDefault="00B00765" w:rsidP="0060659D">
      <w:pPr>
        <w:shd w:val="clear" w:color="auto" w:fill="FFFFFF"/>
        <w:spacing w:after="0" w:line="240" w:lineRule="auto"/>
        <w:jc w:val="both"/>
        <w:textAlignment w:val="top"/>
        <w:rPr>
          <w:rFonts w:ascii="Arial" w:eastAsia="Times New Roman" w:hAnsi="Arial" w:cs="Arial"/>
          <w:b/>
          <w:bCs/>
          <w:iCs/>
          <w:color w:val="ED7D31" w:themeColor="accent2"/>
          <w:bdr w:val="none" w:sz="0" w:space="0" w:color="auto" w:frame="1"/>
          <w:lang w:eastAsia="en-GB"/>
        </w:rPr>
      </w:pPr>
    </w:p>
    <w:p w:rsidR="0060659D" w:rsidRPr="00F65D74" w:rsidRDefault="0060659D" w:rsidP="0060659D">
      <w:pPr>
        <w:shd w:val="clear" w:color="auto" w:fill="FFFFFF"/>
        <w:spacing w:after="0" w:line="240" w:lineRule="auto"/>
        <w:jc w:val="both"/>
        <w:textAlignment w:val="top"/>
        <w:rPr>
          <w:rFonts w:ascii="Arial" w:eastAsia="Times New Roman" w:hAnsi="Arial" w:cs="Arial"/>
          <w:b/>
          <w:bCs/>
          <w:iCs/>
          <w:color w:val="5B9BD5" w:themeColor="accent1"/>
          <w:sz w:val="24"/>
          <w:szCs w:val="24"/>
          <w:bdr w:val="none" w:sz="0" w:space="0" w:color="auto" w:frame="1"/>
          <w:lang w:eastAsia="en-GB"/>
        </w:rPr>
      </w:pPr>
      <w:r w:rsidRPr="00F65D74">
        <w:rPr>
          <w:rFonts w:ascii="Arial" w:eastAsia="Times New Roman" w:hAnsi="Arial" w:cs="Arial"/>
          <w:b/>
          <w:bCs/>
          <w:iCs/>
          <w:color w:val="5B9BD5" w:themeColor="accent1"/>
          <w:sz w:val="24"/>
          <w:szCs w:val="24"/>
          <w:bdr w:val="none" w:sz="0" w:space="0" w:color="auto" w:frame="1"/>
          <w:lang w:eastAsia="en-GB"/>
        </w:rPr>
        <w:t>Access to the Internet</w:t>
      </w:r>
    </w:p>
    <w:p w:rsidR="0060659D" w:rsidRPr="00F65D74" w:rsidRDefault="0060659D" w:rsidP="0060659D">
      <w:pPr>
        <w:shd w:val="clear" w:color="auto" w:fill="FFFFFF"/>
        <w:spacing w:after="0" w:line="260" w:lineRule="atLeast"/>
        <w:jc w:val="both"/>
        <w:textAlignment w:val="top"/>
        <w:rPr>
          <w:rFonts w:ascii="Arial" w:eastAsia="Times New Roman" w:hAnsi="Arial" w:cs="Arial"/>
          <w:sz w:val="24"/>
          <w:szCs w:val="24"/>
          <w:lang w:eastAsia="en-GB"/>
        </w:rPr>
      </w:pPr>
      <w:r w:rsidRPr="00F65D74">
        <w:rPr>
          <w:rFonts w:ascii="Arial" w:eastAsia="Times New Roman" w:hAnsi="Arial" w:cs="Arial"/>
          <w:sz w:val="24"/>
          <w:szCs w:val="24"/>
          <w:bdr w:val="none" w:sz="0" w:space="0" w:color="auto" w:frame="1"/>
          <w:lang w:eastAsia="en-GB"/>
        </w:rPr>
        <w:t> </w:t>
      </w:r>
    </w:p>
    <w:p w:rsidR="00F65D74" w:rsidRDefault="0060659D" w:rsidP="0060659D">
      <w:pPr>
        <w:shd w:val="clear" w:color="auto" w:fill="FFFFFF"/>
        <w:spacing w:after="0" w:line="260" w:lineRule="atLeast"/>
        <w:jc w:val="both"/>
        <w:textAlignment w:val="top"/>
        <w:rPr>
          <w:rFonts w:ascii="Arial" w:eastAsia="Times New Roman" w:hAnsi="Arial" w:cs="Arial"/>
          <w:sz w:val="24"/>
          <w:szCs w:val="24"/>
          <w:bdr w:val="none" w:sz="0" w:space="0" w:color="auto" w:frame="1"/>
          <w:lang w:eastAsia="en-GB"/>
        </w:rPr>
      </w:pPr>
      <w:r w:rsidRPr="00F65D74">
        <w:rPr>
          <w:rFonts w:ascii="Arial" w:eastAsia="Times New Roman" w:hAnsi="Arial" w:cs="Arial"/>
          <w:sz w:val="24"/>
          <w:szCs w:val="24"/>
          <w:bdr w:val="none" w:sz="0" w:space="0" w:color="auto" w:frame="1"/>
          <w:lang w:eastAsia="en-GB"/>
        </w:rPr>
        <w:t xml:space="preserve">Libraries have access to computers and the Internet for free or at very cheap rates. </w:t>
      </w:r>
      <w:r w:rsidR="00F65D74">
        <w:rPr>
          <w:rFonts w:ascii="Arial" w:eastAsia="Times New Roman" w:hAnsi="Arial" w:cs="Arial"/>
          <w:sz w:val="24"/>
          <w:szCs w:val="24"/>
          <w:bdr w:val="none" w:sz="0" w:space="0" w:color="auto" w:frame="1"/>
          <w:lang w:eastAsia="en-GB"/>
        </w:rPr>
        <w:t>There are 6 libraries in Ards and North Down</w:t>
      </w:r>
      <w:r w:rsidRPr="00F65D74">
        <w:rPr>
          <w:rFonts w:ascii="Arial" w:eastAsia="Times New Roman" w:hAnsi="Arial" w:cs="Arial"/>
          <w:sz w:val="24"/>
          <w:szCs w:val="24"/>
          <w:bdr w:val="none" w:sz="0" w:space="0" w:color="auto" w:frame="1"/>
          <w:lang w:eastAsia="en-GB"/>
        </w:rPr>
        <w:t xml:space="preserve">. </w:t>
      </w:r>
    </w:p>
    <w:p w:rsidR="00F65D74" w:rsidRDefault="00F65D74" w:rsidP="0060659D">
      <w:pPr>
        <w:shd w:val="clear" w:color="auto" w:fill="FFFFFF"/>
        <w:spacing w:after="0" w:line="260" w:lineRule="atLeast"/>
        <w:jc w:val="both"/>
        <w:textAlignment w:val="top"/>
        <w:rPr>
          <w:rFonts w:ascii="Arial" w:eastAsia="Times New Roman" w:hAnsi="Arial" w:cs="Arial"/>
          <w:sz w:val="24"/>
          <w:szCs w:val="24"/>
          <w:bdr w:val="none" w:sz="0" w:space="0" w:color="auto" w:frame="1"/>
          <w:lang w:eastAsia="en-GB"/>
        </w:rPr>
      </w:pPr>
    </w:p>
    <w:p w:rsidR="0060659D" w:rsidRDefault="00F65D74" w:rsidP="0060659D">
      <w:pPr>
        <w:shd w:val="clear" w:color="auto" w:fill="FFFFFF"/>
        <w:spacing w:after="0" w:line="260" w:lineRule="atLeast"/>
        <w:jc w:val="both"/>
        <w:textAlignment w:val="top"/>
        <w:rPr>
          <w:rFonts w:ascii="Arial" w:eastAsia="Times New Roman" w:hAnsi="Arial" w:cs="Arial"/>
          <w:bdr w:val="none" w:sz="0" w:space="0" w:color="auto" w:frame="1"/>
          <w:lang w:eastAsia="en-GB"/>
        </w:rPr>
      </w:pPr>
      <w:r>
        <w:rPr>
          <w:rFonts w:ascii="Arial" w:eastAsia="Times New Roman" w:hAnsi="Arial" w:cs="Arial"/>
          <w:sz w:val="24"/>
          <w:szCs w:val="24"/>
          <w:bdr w:val="none" w:sz="0" w:space="0" w:color="auto" w:frame="1"/>
          <w:lang w:eastAsia="en-GB"/>
        </w:rPr>
        <w:t>I</w:t>
      </w:r>
      <w:r w:rsidR="0060659D" w:rsidRPr="00F65D74">
        <w:rPr>
          <w:rFonts w:ascii="Arial" w:eastAsia="Times New Roman" w:hAnsi="Arial" w:cs="Arial"/>
          <w:sz w:val="24"/>
          <w:szCs w:val="24"/>
          <w:bdr w:val="none" w:sz="0" w:space="0" w:color="auto" w:frame="1"/>
          <w:lang w:eastAsia="en-GB"/>
        </w:rPr>
        <w:t xml:space="preserve">n partnership with Business in the Community, NI Direct Digital Inclusion Unit of the Department of Finance and Personnel, hold free annual IT taster sessions for the over 50s in a number of selected libraries across Northern Ireland on </w:t>
      </w:r>
      <w:hyperlink r:id="rId81" w:tooltip="Click to view information on Silver Surfers" w:history="1">
        <w:r w:rsidR="0060659D" w:rsidRPr="00F65D74">
          <w:rPr>
            <w:rFonts w:ascii="Arial" w:eastAsia="Times New Roman" w:hAnsi="Arial" w:cs="Arial"/>
            <w:sz w:val="24"/>
            <w:szCs w:val="24"/>
            <w:bdr w:val="none" w:sz="0" w:space="0" w:color="auto" w:frame="1"/>
            <w:lang w:eastAsia="en-GB"/>
          </w:rPr>
          <w:t>Silver Surfers' Day</w:t>
        </w:r>
      </w:hyperlink>
      <w:r w:rsidR="0060659D" w:rsidRPr="00F65D74">
        <w:rPr>
          <w:rFonts w:ascii="Arial" w:eastAsia="Times New Roman" w:hAnsi="Arial" w:cs="Arial"/>
          <w:sz w:val="24"/>
          <w:szCs w:val="24"/>
          <w:bdr w:val="none" w:sz="0" w:space="0" w:color="auto" w:frame="1"/>
          <w:lang w:eastAsia="en-GB"/>
        </w:rPr>
        <w:t xml:space="preserve">. </w:t>
      </w:r>
      <w:proofErr w:type="gramStart"/>
      <w:r w:rsidR="0060659D" w:rsidRPr="00F65D74">
        <w:rPr>
          <w:rFonts w:ascii="Arial" w:eastAsia="Times New Roman" w:hAnsi="Arial" w:cs="Arial"/>
          <w:sz w:val="24"/>
          <w:szCs w:val="24"/>
          <w:bdr w:val="none" w:sz="0" w:space="0" w:color="auto" w:frame="1"/>
          <w:lang w:eastAsia="en-GB"/>
        </w:rPr>
        <w:t>This covers</w:t>
      </w:r>
      <w:proofErr w:type="gramEnd"/>
      <w:r w:rsidR="0060659D" w:rsidRPr="00F65D74">
        <w:rPr>
          <w:rFonts w:ascii="Arial" w:eastAsia="Times New Roman" w:hAnsi="Arial" w:cs="Arial"/>
          <w:sz w:val="24"/>
          <w:szCs w:val="24"/>
          <w:bdr w:val="none" w:sz="0" w:space="0" w:color="auto" w:frame="1"/>
          <w:lang w:eastAsia="en-GB"/>
        </w:rPr>
        <w:t xml:space="preserve"> creating an e-mail account, using e-mail and browsing the internet</w:t>
      </w:r>
      <w:r w:rsidR="0060659D" w:rsidRPr="000A2AB2">
        <w:rPr>
          <w:rFonts w:ascii="Arial" w:eastAsia="Times New Roman" w:hAnsi="Arial" w:cs="Arial"/>
          <w:bdr w:val="none" w:sz="0" w:space="0" w:color="auto" w:frame="1"/>
          <w:lang w:eastAsia="en-GB"/>
        </w:rPr>
        <w:t>.</w:t>
      </w:r>
    </w:p>
    <w:p w:rsidR="00261996" w:rsidRDefault="00261996" w:rsidP="0060659D">
      <w:pPr>
        <w:shd w:val="clear" w:color="auto" w:fill="FFFFFF"/>
        <w:spacing w:after="0" w:line="260" w:lineRule="atLeast"/>
        <w:jc w:val="both"/>
        <w:textAlignment w:val="top"/>
        <w:rPr>
          <w:rFonts w:ascii="Arial" w:eastAsia="Times New Roman" w:hAnsi="Arial" w:cs="Arial"/>
          <w:bdr w:val="none" w:sz="0" w:space="0" w:color="auto" w:frame="1"/>
          <w:lang w:eastAsia="en-GB"/>
        </w:rPr>
      </w:pPr>
    </w:p>
    <w:p w:rsidR="00261996" w:rsidRPr="00261996" w:rsidRDefault="004678D4" w:rsidP="00261996">
      <w:pPr>
        <w:rPr>
          <w:rFonts w:ascii="Arial" w:hAnsi="Arial" w:cs="Arial"/>
          <w:b/>
          <w:color w:val="ED7D31" w:themeColor="accent2"/>
          <w:sz w:val="24"/>
          <w:szCs w:val="24"/>
        </w:rPr>
      </w:pPr>
      <w:r w:rsidRPr="00102E4D">
        <w:rPr>
          <w:rFonts w:ascii="Arial" w:hAnsi="Arial" w:cs="Arial"/>
          <w:noProof/>
          <w:lang w:val="en-US"/>
        </w:rPr>
        <w:drawing>
          <wp:anchor distT="0" distB="0" distL="114300" distR="114300" simplePos="0" relativeHeight="251699200" behindDoc="0" locked="0" layoutInCell="1" allowOverlap="1" wp14:anchorId="6CE91D2A" wp14:editId="4610C925">
            <wp:simplePos x="0" y="0"/>
            <wp:positionH relativeFrom="margin">
              <wp:posOffset>-95250</wp:posOffset>
            </wp:positionH>
            <wp:positionV relativeFrom="paragraph">
              <wp:posOffset>612140</wp:posOffset>
            </wp:positionV>
            <wp:extent cx="1400810" cy="1123950"/>
            <wp:effectExtent l="0" t="0" r="8890" b="0"/>
            <wp:wrapSquare wrapText="bothSides"/>
            <wp:docPr id="233" name="Picture 233" descr="Image result for interne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net graphic"/>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8721"/>
                    <a:stretch/>
                  </pic:blipFill>
                  <pic:spPr bwMode="auto">
                    <a:xfrm>
                      <a:off x="0" y="0"/>
                      <a:ext cx="140081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996" w:rsidRPr="00261996">
        <w:rPr>
          <w:rFonts w:ascii="Arial" w:eastAsia="Times New Roman" w:hAnsi="Arial" w:cs="Arial"/>
          <w:color w:val="000000" w:themeColor="text1"/>
          <w:sz w:val="24"/>
          <w:szCs w:val="24"/>
          <w:lang w:val="en-US"/>
        </w:rPr>
        <w:t xml:space="preserve">Figures from the Continuous Household Survey from 2016, reveal that 48% of people aged </w:t>
      </w:r>
      <w:r w:rsidR="00261996" w:rsidRPr="00261996">
        <w:rPr>
          <w:rFonts w:ascii="Arial" w:hAnsi="Arial" w:cs="Arial"/>
          <w:b/>
          <w:sz w:val="24"/>
          <w:szCs w:val="24"/>
        </w:rPr>
        <w:t>65</w:t>
      </w:r>
      <w:r w:rsidR="00261996" w:rsidRPr="00261996">
        <w:rPr>
          <w:rFonts w:ascii="Arial" w:eastAsia="Times New Roman" w:hAnsi="Arial" w:cs="Arial"/>
          <w:color w:val="000000" w:themeColor="text1"/>
          <w:sz w:val="24"/>
          <w:szCs w:val="24"/>
          <w:lang w:val="en-US"/>
        </w:rPr>
        <w:t xml:space="preserve"> years and over living in </w:t>
      </w:r>
      <w:r w:rsidR="00261996" w:rsidRPr="00261996">
        <w:rPr>
          <w:rFonts w:ascii="Arial" w:eastAsia="Times New Roman" w:hAnsi="Arial" w:cs="Arial"/>
          <w:b/>
          <w:bCs/>
          <w:color w:val="000000" w:themeColor="text1"/>
          <w:sz w:val="24"/>
          <w:szCs w:val="24"/>
          <w:lang w:val="en-US"/>
        </w:rPr>
        <w:t xml:space="preserve">Ards and North Down </w:t>
      </w:r>
      <w:r w:rsidR="00261996" w:rsidRPr="00261996">
        <w:rPr>
          <w:rFonts w:ascii="Arial" w:eastAsia="Times New Roman" w:hAnsi="Arial" w:cs="Arial"/>
          <w:color w:val="000000" w:themeColor="text1"/>
          <w:sz w:val="24"/>
          <w:szCs w:val="24"/>
          <w:lang w:val="en-US"/>
        </w:rPr>
        <w:t xml:space="preserve">LGD2014 have never accessed the Internet. This compares to a </w:t>
      </w:r>
      <w:r w:rsidR="00261996" w:rsidRPr="00261996">
        <w:rPr>
          <w:rFonts w:ascii="Arial" w:eastAsia="Times New Roman" w:hAnsi="Arial" w:cs="Arial"/>
          <w:b/>
          <w:bCs/>
          <w:color w:val="000000" w:themeColor="text1"/>
          <w:sz w:val="24"/>
          <w:szCs w:val="24"/>
          <w:lang w:val="en-US"/>
        </w:rPr>
        <w:t>Northern Ireland</w:t>
      </w:r>
      <w:r w:rsidR="00261996" w:rsidRPr="00261996">
        <w:rPr>
          <w:rFonts w:ascii="Arial" w:eastAsia="Times New Roman" w:hAnsi="Arial" w:cs="Arial"/>
          <w:color w:val="000000" w:themeColor="text1"/>
          <w:sz w:val="24"/>
          <w:szCs w:val="24"/>
          <w:lang w:val="en-US"/>
        </w:rPr>
        <w:t xml:space="preserve"> figure of 53%.</w:t>
      </w:r>
    </w:p>
    <w:p w:rsidR="004678D4" w:rsidRDefault="004678D4" w:rsidP="004678D4">
      <w:pPr>
        <w:rPr>
          <w:rFonts w:ascii="Arial" w:hAnsi="Arial" w:cs="Arial"/>
          <w:b/>
          <w:color w:val="00B0F0"/>
          <w:sz w:val="24"/>
          <w:szCs w:val="24"/>
        </w:rPr>
      </w:pPr>
      <w:r>
        <w:rPr>
          <w:rFonts w:ascii="Arial" w:hAnsi="Arial" w:cs="Arial"/>
          <w:b/>
          <w:color w:val="ED7D31" w:themeColor="accent2"/>
          <w:sz w:val="24"/>
          <w:szCs w:val="24"/>
        </w:rPr>
        <w:t>OVER 65 NEVER</w:t>
      </w:r>
      <w:r w:rsidRPr="00B00765">
        <w:rPr>
          <w:rFonts w:ascii="Arial" w:hAnsi="Arial" w:cs="Arial"/>
          <w:b/>
          <w:color w:val="ED7D31" w:themeColor="accent2"/>
          <w:sz w:val="24"/>
          <w:szCs w:val="24"/>
        </w:rPr>
        <w:t xml:space="preserve"> USED INTERNET</w:t>
      </w:r>
    </w:p>
    <w:p w:rsidR="004678D4" w:rsidRPr="00A93443" w:rsidRDefault="004678D4" w:rsidP="004678D4">
      <w:pPr>
        <w:rPr>
          <w:rFonts w:ascii="Arial" w:hAnsi="Arial" w:cs="Arial"/>
          <w:b/>
          <w:color w:val="00B0F0"/>
          <w:sz w:val="24"/>
          <w:szCs w:val="24"/>
        </w:rPr>
      </w:pPr>
      <w:r>
        <w:rPr>
          <w:rFonts w:ascii="Arial" w:hAnsi="Arial" w:cs="Arial"/>
          <w:b/>
          <w:color w:val="00B0F0"/>
          <w:sz w:val="24"/>
          <w:szCs w:val="24"/>
        </w:rPr>
        <w:t xml:space="preserve">                 </w:t>
      </w:r>
      <w:r w:rsidRPr="00B00765">
        <w:rPr>
          <w:rFonts w:ascii="Arial" w:hAnsi="Arial" w:cs="Arial"/>
          <w:b/>
          <w:color w:val="ED7D31" w:themeColor="accent2"/>
          <w:sz w:val="24"/>
          <w:szCs w:val="24"/>
        </w:rPr>
        <w:t xml:space="preserve">Ards and North Down  </w:t>
      </w:r>
    </w:p>
    <w:p w:rsidR="004678D4" w:rsidRPr="00B00765" w:rsidRDefault="004678D4" w:rsidP="004678D4">
      <w:pPr>
        <w:rPr>
          <w:rFonts w:ascii="Arial" w:hAnsi="Arial" w:cs="Arial"/>
          <w:b/>
          <w:color w:val="00B0F0"/>
          <w:sz w:val="24"/>
          <w:szCs w:val="24"/>
        </w:rPr>
      </w:pPr>
      <w:r>
        <w:rPr>
          <w:rFonts w:ascii="Arial" w:hAnsi="Arial" w:cs="Arial"/>
          <w:b/>
          <w:color w:val="00B0F0"/>
          <w:sz w:val="24"/>
          <w:szCs w:val="24"/>
        </w:rPr>
        <w:t xml:space="preserve">                             </w:t>
      </w:r>
      <w:r w:rsidRPr="00A93443">
        <w:rPr>
          <w:rFonts w:ascii="Arial" w:hAnsi="Arial" w:cs="Arial"/>
          <w:b/>
          <w:color w:val="ED7D31" w:themeColor="accent2"/>
          <w:sz w:val="24"/>
          <w:szCs w:val="24"/>
        </w:rPr>
        <w:t>(</w:t>
      </w:r>
      <w:r w:rsidRPr="00B00765">
        <w:rPr>
          <w:rFonts w:ascii="Arial" w:hAnsi="Arial" w:cs="Arial"/>
          <w:b/>
          <w:color w:val="ED7D31" w:themeColor="accent2"/>
          <w:sz w:val="24"/>
          <w:szCs w:val="24"/>
        </w:rPr>
        <w:t>48%)</w:t>
      </w:r>
    </w:p>
    <w:p w:rsidR="004678D4" w:rsidRDefault="004678D4" w:rsidP="004678D4">
      <w:pPr>
        <w:rPr>
          <w:rFonts w:ascii="Arial" w:eastAsia="Times New Roman" w:hAnsi="Arial" w:cs="Arial"/>
          <w:lang w:eastAsia="en-GB"/>
        </w:rPr>
      </w:pPr>
    </w:p>
    <w:p w:rsidR="004678D4" w:rsidRPr="004678D4" w:rsidRDefault="00A93443" w:rsidP="004678D4">
      <w:pPr>
        <w:rPr>
          <w:rFonts w:ascii="Arial" w:hAnsi="Arial" w:cs="Arial"/>
          <w:b/>
          <w:color w:val="00B0F0"/>
          <w:sz w:val="24"/>
          <w:szCs w:val="24"/>
        </w:rPr>
      </w:pPr>
      <w:r w:rsidRPr="004678D4">
        <w:rPr>
          <w:rFonts w:ascii="Arial" w:hAnsi="Arial" w:cs="Arial"/>
        </w:rPr>
        <w:t xml:space="preserve">The graph below contains information from the Ards and North Down Pensioners parliament around communication with older people. </w:t>
      </w:r>
      <w:r w:rsidR="004678D4" w:rsidRPr="004678D4">
        <w:rPr>
          <w:rFonts w:ascii="Arial" w:hAnsi="Arial" w:cs="Arial"/>
        </w:rPr>
        <w:t xml:space="preserve">The data shows that a large proportion of people in attendance at the pensioner’s parliament did not feel that the local council engaged with them enough (67.8%) </w:t>
      </w:r>
    </w:p>
    <w:p w:rsidR="00A93443" w:rsidRPr="004678D4" w:rsidRDefault="00A93443" w:rsidP="004678D4">
      <w:pPr>
        <w:rPr>
          <w:rFonts w:ascii="Arial" w:hAnsi="Arial" w:cs="Arial"/>
          <w:b/>
          <w:color w:val="00B0F0"/>
          <w:sz w:val="24"/>
          <w:szCs w:val="24"/>
        </w:rPr>
      </w:pPr>
      <w:r w:rsidRPr="00F15479">
        <w:rPr>
          <w:rFonts w:ascii="Arial" w:hAnsi="Arial" w:cs="Arial"/>
        </w:rPr>
        <w:t xml:space="preserve"> </w:t>
      </w: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A93443" w:rsidP="0060659D">
      <w:pPr>
        <w:jc w:val="both"/>
        <w:rPr>
          <w:rFonts w:ascii="Arial" w:hAnsi="Arial" w:cs="Arial"/>
        </w:rPr>
      </w:pPr>
    </w:p>
    <w:p w:rsidR="00A93443" w:rsidRDefault="00543281" w:rsidP="0060659D">
      <w:pPr>
        <w:jc w:val="both"/>
        <w:rPr>
          <w:rFonts w:ascii="Arial" w:hAnsi="Arial" w:cs="Arial"/>
        </w:rPr>
      </w:pPr>
      <w:r w:rsidRPr="00102E4D">
        <w:rPr>
          <w:rFonts w:ascii="Arial" w:hAnsi="Arial" w:cs="Arial"/>
          <w:noProof/>
          <w:lang w:val="en-US"/>
        </w:rPr>
        <w:drawing>
          <wp:anchor distT="0" distB="0" distL="114300" distR="114300" simplePos="0" relativeHeight="251727872" behindDoc="1" locked="0" layoutInCell="1" allowOverlap="1" wp14:anchorId="18748DDF" wp14:editId="4A735218">
            <wp:simplePos x="0" y="0"/>
            <wp:positionH relativeFrom="margin">
              <wp:posOffset>28575</wp:posOffset>
            </wp:positionH>
            <wp:positionV relativeFrom="paragraph">
              <wp:posOffset>-2312670</wp:posOffset>
            </wp:positionV>
            <wp:extent cx="4953000" cy="2543175"/>
            <wp:effectExtent l="0" t="0" r="0" b="9525"/>
            <wp:wrapTight wrapText="bothSides">
              <wp:wrapPolygon edited="0">
                <wp:start x="0" y="0"/>
                <wp:lineTo x="0" y="21519"/>
                <wp:lineTo x="21517" y="21519"/>
                <wp:lineTo x="21517"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rsidR="00543281" w:rsidRDefault="00543281" w:rsidP="0060659D">
      <w:pPr>
        <w:jc w:val="both"/>
        <w:rPr>
          <w:rFonts w:ascii="Arial" w:hAnsi="Arial" w:cs="Arial"/>
        </w:rPr>
      </w:pPr>
    </w:p>
    <w:p w:rsidR="0060659D" w:rsidRPr="00B00765" w:rsidRDefault="001F565E" w:rsidP="0060659D">
      <w:pPr>
        <w:jc w:val="both"/>
        <w:rPr>
          <w:rFonts w:ascii="Arial" w:hAnsi="Arial" w:cs="Arial"/>
          <w:sz w:val="24"/>
          <w:szCs w:val="24"/>
        </w:rPr>
      </w:pPr>
      <w:r w:rsidRPr="003F72DC">
        <w:rPr>
          <w:rFonts w:ascii="Arial" w:hAnsi="Arial" w:cs="Arial"/>
          <w:color w:val="5B9BD5" w:themeColor="accent1"/>
          <w:sz w:val="24"/>
          <w:szCs w:val="24"/>
        </w:rPr>
        <w:t xml:space="preserve">Age Friendly Conference </w:t>
      </w:r>
      <w:r>
        <w:rPr>
          <w:rFonts w:ascii="Arial" w:hAnsi="Arial" w:cs="Arial"/>
          <w:color w:val="5B9BD5" w:themeColor="accent1"/>
          <w:sz w:val="24"/>
          <w:szCs w:val="24"/>
        </w:rPr>
        <w:t xml:space="preserve">&amp; Big Plan </w:t>
      </w:r>
      <w:r w:rsidRPr="003F72DC">
        <w:rPr>
          <w:rFonts w:ascii="Arial" w:hAnsi="Arial" w:cs="Arial"/>
          <w:color w:val="5B9BD5" w:themeColor="accent1"/>
          <w:sz w:val="24"/>
          <w:szCs w:val="24"/>
        </w:rPr>
        <w:t>Feedback</w:t>
      </w:r>
      <w:r w:rsidR="0060659D" w:rsidRPr="00102E4D">
        <w:rPr>
          <w:rFonts w:ascii="Arial" w:hAnsi="Arial" w:cs="Arial"/>
          <w:sz w:val="24"/>
          <w:szCs w:val="24"/>
        </w:rPr>
        <w:t xml:space="preserve">          </w:t>
      </w:r>
    </w:p>
    <w:p w:rsidR="0060659D" w:rsidRDefault="001F565E" w:rsidP="00B00765">
      <w:pPr>
        <w:rPr>
          <w:rFonts w:ascii="Arial" w:eastAsia="Calibri" w:hAnsi="Arial" w:cs="Arial"/>
          <w:sz w:val="24"/>
          <w:szCs w:val="24"/>
        </w:rPr>
      </w:pPr>
      <w:r w:rsidRPr="009D15CC">
        <w:rPr>
          <w:rFonts w:ascii="Arial" w:eastAsia="Calibri" w:hAnsi="Arial" w:cs="Arial"/>
          <w:sz w:val="24"/>
          <w:szCs w:val="24"/>
        </w:rPr>
        <w:t xml:space="preserve">Public Services – Silo approach. Currently under extreme pressure but a better joined up approach especially from the statutory agencies is required. </w:t>
      </w:r>
      <w:r>
        <w:rPr>
          <w:rFonts w:ascii="Arial" w:eastAsia="Calibri" w:hAnsi="Arial" w:cs="Arial"/>
          <w:sz w:val="24"/>
          <w:szCs w:val="24"/>
        </w:rPr>
        <w:t xml:space="preserve">There is a clear lack of direction and budget for services, it was felt in the past early interventions for health services were seen more as second fiddle to acute care.  However, these community projects and services have come to the forefront to alleviate waiting times and admissions to hospitals, also for people to stay healthy in their own surroundings.  </w:t>
      </w:r>
      <w:r w:rsidRPr="00FE474F">
        <w:rPr>
          <w:rFonts w:ascii="Arial" w:hAnsi="Arial" w:cs="Arial"/>
          <w:sz w:val="24"/>
          <w:szCs w:val="24"/>
        </w:rPr>
        <w:t>A</w:t>
      </w:r>
      <w:r>
        <w:rPr>
          <w:rFonts w:ascii="Arial" w:hAnsi="Arial" w:cs="Arial"/>
          <w:color w:val="5B9BD5" w:themeColor="accent1"/>
          <w:sz w:val="24"/>
          <w:szCs w:val="24"/>
        </w:rPr>
        <w:t xml:space="preserve"> </w:t>
      </w:r>
      <w:r>
        <w:rPr>
          <w:rFonts w:ascii="Arial" w:eastAsia="Calibri" w:hAnsi="Arial" w:cs="Arial"/>
          <w:sz w:val="24"/>
          <w:szCs w:val="24"/>
        </w:rPr>
        <w:t>l</w:t>
      </w:r>
      <w:r w:rsidRPr="009D15CC">
        <w:rPr>
          <w:rFonts w:ascii="Arial" w:eastAsia="Calibri" w:hAnsi="Arial" w:cs="Arial"/>
          <w:sz w:val="24"/>
          <w:szCs w:val="24"/>
        </w:rPr>
        <w:t>ack local health/welfare provision (capital project) Link to local services and facilities</w:t>
      </w:r>
      <w:r>
        <w:rPr>
          <w:rFonts w:ascii="Arial" w:eastAsia="Calibri" w:hAnsi="Arial" w:cs="Arial"/>
          <w:sz w:val="24"/>
          <w:szCs w:val="24"/>
        </w:rPr>
        <w:t xml:space="preserve"> is hampering this process. More buildings housing appropriate services which are linked together</w:t>
      </w:r>
      <w:r w:rsidR="000921B4">
        <w:rPr>
          <w:rFonts w:ascii="Arial" w:eastAsia="Calibri" w:hAnsi="Arial" w:cs="Arial"/>
          <w:sz w:val="24"/>
          <w:szCs w:val="24"/>
        </w:rPr>
        <w:t xml:space="preserve"> would be of benefit like the East Belfast Community Development Agency</w:t>
      </w:r>
      <w:r>
        <w:rPr>
          <w:rFonts w:ascii="Arial" w:eastAsia="Calibri" w:hAnsi="Arial" w:cs="Arial"/>
          <w:sz w:val="24"/>
          <w:szCs w:val="24"/>
        </w:rPr>
        <w:t xml:space="preserve">. </w:t>
      </w:r>
      <w:r w:rsidRPr="009D15CC">
        <w:rPr>
          <w:rFonts w:ascii="Arial" w:eastAsia="Calibri" w:hAnsi="Arial" w:cs="Arial"/>
          <w:sz w:val="24"/>
          <w:szCs w:val="24"/>
        </w:rPr>
        <w:t xml:space="preserve">Getting to know the people within the community – outside agencies can bring </w:t>
      </w:r>
      <w:r w:rsidR="000921B4">
        <w:rPr>
          <w:rFonts w:ascii="Arial" w:eastAsia="Calibri" w:hAnsi="Arial" w:cs="Arial"/>
          <w:sz w:val="24"/>
          <w:szCs w:val="24"/>
        </w:rPr>
        <w:t>initiatives</w:t>
      </w:r>
      <w:r w:rsidR="00AC5C77">
        <w:rPr>
          <w:rFonts w:ascii="Arial" w:eastAsia="Calibri" w:hAnsi="Arial" w:cs="Arial"/>
          <w:sz w:val="24"/>
          <w:szCs w:val="24"/>
        </w:rPr>
        <w:t xml:space="preserve"> </w:t>
      </w:r>
      <w:r w:rsidRPr="009D15CC">
        <w:rPr>
          <w:rFonts w:ascii="Arial" w:eastAsia="Calibri" w:hAnsi="Arial" w:cs="Arial"/>
          <w:sz w:val="24"/>
          <w:szCs w:val="24"/>
        </w:rPr>
        <w:t>to the community</w:t>
      </w:r>
      <w:r w:rsidR="00B00765">
        <w:rPr>
          <w:rFonts w:ascii="Arial" w:eastAsia="Calibri" w:hAnsi="Arial" w:cs="Arial"/>
          <w:sz w:val="24"/>
          <w:szCs w:val="24"/>
        </w:rPr>
        <w:t xml:space="preserve"> </w:t>
      </w:r>
      <w:r w:rsidR="000921B4">
        <w:rPr>
          <w:rFonts w:ascii="Arial" w:eastAsia="Calibri" w:hAnsi="Arial" w:cs="Arial"/>
          <w:sz w:val="24"/>
          <w:szCs w:val="24"/>
        </w:rPr>
        <w:t>i.e.</w:t>
      </w:r>
      <w:r w:rsidR="00B00765">
        <w:rPr>
          <w:rFonts w:ascii="Arial" w:eastAsia="Calibri" w:hAnsi="Arial" w:cs="Arial"/>
          <w:sz w:val="24"/>
          <w:szCs w:val="24"/>
        </w:rPr>
        <w:t xml:space="preserve"> get to know </w:t>
      </w:r>
      <w:r w:rsidR="00AC5C77">
        <w:rPr>
          <w:rFonts w:ascii="Arial" w:eastAsia="Calibri" w:hAnsi="Arial" w:cs="Arial"/>
          <w:sz w:val="24"/>
          <w:szCs w:val="24"/>
        </w:rPr>
        <w:t xml:space="preserve">your services </w:t>
      </w:r>
      <w:r w:rsidR="00B00765">
        <w:rPr>
          <w:rFonts w:ascii="Arial" w:eastAsia="Calibri" w:hAnsi="Arial" w:cs="Arial"/>
          <w:sz w:val="24"/>
          <w:szCs w:val="24"/>
        </w:rPr>
        <w:t>events</w:t>
      </w:r>
      <w:r>
        <w:rPr>
          <w:rFonts w:ascii="Arial" w:eastAsia="Calibri" w:hAnsi="Arial" w:cs="Arial"/>
          <w:sz w:val="24"/>
          <w:szCs w:val="24"/>
        </w:rPr>
        <w:t xml:space="preserve">. </w:t>
      </w:r>
      <w:r w:rsidRPr="009D15CC">
        <w:rPr>
          <w:rFonts w:ascii="Arial" w:eastAsia="Calibri" w:hAnsi="Arial" w:cs="Arial"/>
          <w:sz w:val="24"/>
          <w:szCs w:val="24"/>
        </w:rPr>
        <w:t xml:space="preserve">GP Practice </w:t>
      </w:r>
      <w:r w:rsidR="00B00765">
        <w:rPr>
          <w:rFonts w:ascii="Arial" w:eastAsia="Calibri" w:hAnsi="Arial" w:cs="Arial"/>
          <w:sz w:val="24"/>
          <w:szCs w:val="24"/>
        </w:rPr>
        <w:t xml:space="preserve">under pressure need close links to promote social prescribing with clear pathways and a joint venture to promote. </w:t>
      </w:r>
    </w:p>
    <w:p w:rsidR="00D35FCF" w:rsidRDefault="00463B4B" w:rsidP="00D35FCF">
      <w:pPr>
        <w:rPr>
          <w:rFonts w:ascii="Arial" w:eastAsia="Calibri" w:hAnsi="Arial" w:cs="Arial"/>
          <w:sz w:val="24"/>
          <w:szCs w:val="24"/>
        </w:rPr>
      </w:pPr>
      <w:r>
        <w:rPr>
          <w:rFonts w:ascii="Arial" w:eastAsia="Calibri" w:hAnsi="Arial" w:cs="Arial"/>
          <w:sz w:val="24"/>
          <w:szCs w:val="24"/>
        </w:rPr>
        <w:t xml:space="preserve">The big plan found although a lot of good work is being done there is no central point of information in a coordinated fashion. </w:t>
      </w:r>
      <w:proofErr w:type="spellStart"/>
      <w:r>
        <w:rPr>
          <w:rFonts w:ascii="Arial" w:eastAsia="Calibri" w:hAnsi="Arial" w:cs="Arial"/>
          <w:sz w:val="24"/>
          <w:szCs w:val="24"/>
        </w:rPr>
        <w:t>i.e</w:t>
      </w:r>
      <w:proofErr w:type="spellEnd"/>
      <w:r>
        <w:rPr>
          <w:rFonts w:ascii="Arial" w:eastAsia="Calibri" w:hAnsi="Arial" w:cs="Arial"/>
          <w:sz w:val="24"/>
          <w:szCs w:val="24"/>
        </w:rPr>
        <w:t xml:space="preserve"> if several organisations are working on tackling social isolation then a </w:t>
      </w:r>
      <w:proofErr w:type="gramStart"/>
      <w:r>
        <w:rPr>
          <w:rFonts w:ascii="Arial" w:eastAsia="Calibri" w:hAnsi="Arial" w:cs="Arial"/>
          <w:sz w:val="24"/>
          <w:szCs w:val="24"/>
        </w:rPr>
        <w:t>joined up</w:t>
      </w:r>
      <w:proofErr w:type="gramEnd"/>
      <w:r>
        <w:rPr>
          <w:rFonts w:ascii="Arial" w:eastAsia="Calibri" w:hAnsi="Arial" w:cs="Arial"/>
          <w:sz w:val="24"/>
          <w:szCs w:val="24"/>
        </w:rPr>
        <w:t xml:space="preserve"> approach to help promote services on offer for socially isolated </w:t>
      </w:r>
      <w:r w:rsidR="00D71560">
        <w:rPr>
          <w:rFonts w:ascii="Arial" w:eastAsia="Calibri" w:hAnsi="Arial" w:cs="Arial"/>
          <w:sz w:val="24"/>
          <w:szCs w:val="24"/>
        </w:rPr>
        <w:t xml:space="preserve">individuals should be taken. </w:t>
      </w:r>
      <w:r>
        <w:rPr>
          <w:rFonts w:ascii="Arial" w:eastAsia="Calibri" w:hAnsi="Arial" w:cs="Arial"/>
          <w:sz w:val="24"/>
          <w:szCs w:val="24"/>
        </w:rPr>
        <w:t xml:space="preserve"> </w:t>
      </w:r>
      <w:r w:rsidR="006C65ED">
        <w:rPr>
          <w:rFonts w:ascii="Arial" w:eastAsia="Calibri" w:hAnsi="Arial" w:cs="Arial"/>
          <w:sz w:val="24"/>
          <w:szCs w:val="24"/>
        </w:rPr>
        <w:t>Ensure information going out is standardised and is legible for an aging population. I</w:t>
      </w:r>
      <w:r w:rsidRPr="00463B4B">
        <w:rPr>
          <w:rFonts w:ascii="Arial" w:eastAsia="Calibri" w:hAnsi="Arial" w:cs="Arial"/>
          <w:sz w:val="24"/>
          <w:szCs w:val="24"/>
        </w:rPr>
        <w:t>nformation and PR campaigns are needed in promoting information,</w:t>
      </w:r>
      <w:r w:rsidR="006C65ED">
        <w:rPr>
          <w:rFonts w:ascii="Arial" w:eastAsia="Calibri" w:hAnsi="Arial" w:cs="Arial"/>
          <w:sz w:val="24"/>
          <w:szCs w:val="24"/>
        </w:rPr>
        <w:t xml:space="preserve"> connections and opportunities. </w:t>
      </w:r>
      <w:r w:rsidRPr="00463B4B">
        <w:rPr>
          <w:rFonts w:ascii="Arial" w:eastAsia="Calibri" w:hAnsi="Arial" w:cs="Arial"/>
          <w:sz w:val="24"/>
          <w:szCs w:val="24"/>
        </w:rPr>
        <w:t>Networking between all villages – working towards information sharing</w:t>
      </w:r>
      <w:r w:rsidR="006C65ED">
        <w:rPr>
          <w:rFonts w:ascii="Arial" w:eastAsia="Calibri" w:hAnsi="Arial" w:cs="Arial"/>
          <w:sz w:val="24"/>
          <w:szCs w:val="24"/>
        </w:rPr>
        <w:t xml:space="preserve"> on recurring themes and important issues like social isolation. Ensure information exists that allow people to be informed and can help them to make informed choices on what services are best for them. </w:t>
      </w: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Default="00543281" w:rsidP="00D35FCF">
      <w:pPr>
        <w:rPr>
          <w:rFonts w:ascii="Arial" w:hAnsi="Arial" w:cs="Arial"/>
          <w:sz w:val="18"/>
          <w:szCs w:val="18"/>
        </w:rPr>
      </w:pPr>
    </w:p>
    <w:p w:rsidR="00543281" w:rsidRPr="00543281" w:rsidRDefault="0060659D" w:rsidP="00D35FCF">
      <w:pPr>
        <w:rPr>
          <w:rFonts w:ascii="Arial" w:hAnsi="Arial" w:cs="Arial"/>
          <w:sz w:val="18"/>
          <w:szCs w:val="18"/>
        </w:rPr>
      </w:pPr>
      <w:r w:rsidRPr="00102E4D">
        <w:rPr>
          <w:rFonts w:ascii="Arial" w:hAnsi="Arial" w:cs="Arial"/>
          <w:sz w:val="18"/>
          <w:szCs w:val="18"/>
        </w:rPr>
        <w:t xml:space="preserve">Sources/Datasets used: </w:t>
      </w:r>
      <w:hyperlink r:id="rId84" w:history="1">
        <w:r w:rsidRPr="00102E4D">
          <w:rPr>
            <w:rFonts w:ascii="Arial" w:hAnsi="Arial" w:cs="Arial"/>
            <w:sz w:val="18"/>
            <w:szCs w:val="18"/>
            <w:u w:val="single"/>
          </w:rPr>
          <w:t>Library Locations</w:t>
        </w:r>
      </w:hyperlink>
      <w:r w:rsidRPr="00102E4D">
        <w:rPr>
          <w:rFonts w:ascii="Arial" w:hAnsi="Arial" w:cs="Arial"/>
          <w:sz w:val="18"/>
          <w:szCs w:val="18"/>
        </w:rPr>
        <w:t xml:space="preserve">, </w:t>
      </w:r>
      <w:proofErr w:type="spellStart"/>
      <w:r w:rsidRPr="00102E4D">
        <w:rPr>
          <w:rFonts w:ascii="Arial" w:hAnsi="Arial" w:cs="Arial"/>
          <w:sz w:val="18"/>
          <w:szCs w:val="18"/>
        </w:rPr>
        <w:t>LibrariesNI</w:t>
      </w:r>
      <w:proofErr w:type="spellEnd"/>
      <w:r w:rsidRPr="00102E4D">
        <w:rPr>
          <w:rFonts w:ascii="Arial" w:hAnsi="Arial" w:cs="Arial"/>
          <w:sz w:val="18"/>
          <w:szCs w:val="18"/>
        </w:rPr>
        <w:t xml:space="preserve">; </w:t>
      </w:r>
      <w:hyperlink r:id="rId85" w:history="1">
        <w:r w:rsidRPr="00102E4D">
          <w:rPr>
            <w:rFonts w:ascii="Arial" w:hAnsi="Arial" w:cs="Arial"/>
            <w:sz w:val="18"/>
            <w:szCs w:val="18"/>
            <w:u w:val="single"/>
          </w:rPr>
          <w:t>Internet Use by age and council area (administrative geographies)</w:t>
        </w:r>
      </w:hyperlink>
      <w:r w:rsidRPr="00102E4D">
        <w:rPr>
          <w:rFonts w:ascii="Arial" w:hAnsi="Arial" w:cs="Arial"/>
          <w:sz w:val="18"/>
          <w:szCs w:val="18"/>
        </w:rPr>
        <w:t>, NISRA Economic &amp; Labour Market Statistics</w:t>
      </w:r>
    </w:p>
    <w:p w:rsidR="006C65ED" w:rsidRDefault="006C65ED" w:rsidP="0060659D">
      <w:pPr>
        <w:shd w:val="clear" w:color="auto" w:fill="FFFFFF"/>
        <w:spacing w:after="0" w:line="240" w:lineRule="auto"/>
        <w:textAlignment w:val="top"/>
        <w:rPr>
          <w:rFonts w:ascii="Arial" w:hAnsi="Arial" w:cs="Arial"/>
        </w:rPr>
      </w:pPr>
    </w:p>
    <w:p w:rsidR="00D35FCF" w:rsidRDefault="00166F2F" w:rsidP="006C65ED">
      <w:pPr>
        <w:shd w:val="clear" w:color="auto" w:fill="FFFFFF"/>
        <w:spacing w:after="0" w:line="240" w:lineRule="auto"/>
        <w:jc w:val="center"/>
        <w:textAlignment w:val="top"/>
        <w:rPr>
          <w:rFonts w:ascii="Arial" w:hAnsi="Arial" w:cs="Arial"/>
          <w:i/>
          <w:sz w:val="24"/>
          <w:szCs w:val="24"/>
        </w:rPr>
      </w:pPr>
      <w:r>
        <w:rPr>
          <w:noProof/>
          <w:lang w:val="en-US"/>
        </w:rPr>
        <w:drawing>
          <wp:inline distT="0" distB="0" distL="0" distR="0" wp14:anchorId="0AB3B3D2" wp14:editId="35B2CC6A">
            <wp:extent cx="2581275" cy="5048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81275" cy="504825"/>
                    </a:xfrm>
                    <a:prstGeom prst="rect">
                      <a:avLst/>
                    </a:prstGeom>
                  </pic:spPr>
                </pic:pic>
              </a:graphicData>
            </a:graphic>
          </wp:inline>
        </w:drawing>
      </w:r>
    </w:p>
    <w:p w:rsidR="00543281" w:rsidRDefault="00543281" w:rsidP="0050423C">
      <w:pPr>
        <w:shd w:val="clear" w:color="auto" w:fill="FFFFFF"/>
        <w:spacing w:after="0" w:line="240" w:lineRule="auto"/>
        <w:jc w:val="center"/>
        <w:textAlignment w:val="top"/>
        <w:rPr>
          <w:rFonts w:ascii="Arial" w:hAnsi="Arial" w:cs="Arial"/>
          <w:i/>
          <w:sz w:val="24"/>
          <w:szCs w:val="24"/>
        </w:rPr>
      </w:pPr>
    </w:p>
    <w:p w:rsidR="006C65ED" w:rsidRPr="00351A0A" w:rsidRDefault="00093ADE" w:rsidP="0050423C">
      <w:pPr>
        <w:shd w:val="clear" w:color="auto" w:fill="FFFFFF"/>
        <w:spacing w:after="0" w:line="240" w:lineRule="auto"/>
        <w:jc w:val="center"/>
        <w:textAlignment w:val="top"/>
        <w:rPr>
          <w:rFonts w:ascii="Arial" w:hAnsi="Arial" w:cs="Arial"/>
          <w:i/>
          <w:sz w:val="24"/>
          <w:szCs w:val="24"/>
        </w:rPr>
      </w:pPr>
      <w:r>
        <w:rPr>
          <w:rFonts w:ascii="Arial" w:hAnsi="Arial" w:cs="Arial"/>
          <w:i/>
          <w:sz w:val="24"/>
          <w:szCs w:val="24"/>
        </w:rPr>
        <w:t xml:space="preserve">Community and Health </w:t>
      </w:r>
      <w:r w:rsidRPr="00351A0A">
        <w:rPr>
          <w:rFonts w:ascii="Arial" w:hAnsi="Arial" w:cs="Arial"/>
          <w:i/>
          <w:sz w:val="24"/>
          <w:szCs w:val="24"/>
        </w:rPr>
        <w:t>services</w:t>
      </w:r>
      <w:r w:rsidR="006C65ED" w:rsidRPr="00351A0A">
        <w:rPr>
          <w:rFonts w:ascii="Arial" w:hAnsi="Arial" w:cs="Arial"/>
          <w:i/>
          <w:sz w:val="24"/>
          <w:szCs w:val="24"/>
        </w:rPr>
        <w:t xml:space="preserve"> are vital to maintaining health and independence in the community. Civil society can provide a role in supporting the health of the community. The WHO checklist focuses on the aspects within the scope of age-friendly</w:t>
      </w:r>
      <w:r w:rsidR="006C65ED" w:rsidRPr="00351A0A">
        <w:rPr>
          <w:rFonts w:ascii="Arial" w:hAnsi="Arial" w:cs="Arial"/>
          <w:i/>
          <w:sz w:val="24"/>
          <w:szCs w:val="24"/>
          <w:lang w:val="en-US"/>
        </w:rPr>
        <w:t>​</w:t>
      </w:r>
    </w:p>
    <w:p w:rsidR="006C65ED" w:rsidRPr="00351A0A" w:rsidRDefault="006C65ED" w:rsidP="0060659D">
      <w:pPr>
        <w:shd w:val="clear" w:color="auto" w:fill="FFFFFF"/>
        <w:spacing w:after="0" w:line="240" w:lineRule="auto"/>
        <w:textAlignment w:val="top"/>
        <w:rPr>
          <w:rFonts w:ascii="Arial" w:hAnsi="Arial" w:cs="Arial"/>
          <w:sz w:val="24"/>
          <w:szCs w:val="24"/>
        </w:rPr>
      </w:pPr>
    </w:p>
    <w:p w:rsidR="0060659D" w:rsidRPr="00351A0A" w:rsidRDefault="0060659D" w:rsidP="0060659D">
      <w:pPr>
        <w:jc w:val="both"/>
        <w:rPr>
          <w:rFonts w:ascii="Arial" w:hAnsi="Arial" w:cs="Arial"/>
          <w:b/>
          <w:color w:val="ED7D31" w:themeColor="accent2"/>
          <w:sz w:val="24"/>
          <w:szCs w:val="24"/>
        </w:rPr>
      </w:pPr>
      <w:r w:rsidRPr="00351A0A">
        <w:rPr>
          <w:rFonts w:ascii="Arial" w:hAnsi="Arial" w:cs="Arial"/>
          <w:b/>
          <w:color w:val="ED7D31" w:themeColor="accent2"/>
          <w:sz w:val="24"/>
          <w:szCs w:val="24"/>
        </w:rPr>
        <w:t>Health Service</w:t>
      </w:r>
    </w:p>
    <w:p w:rsidR="0060659D" w:rsidRPr="00351A0A" w:rsidRDefault="0060659D" w:rsidP="0060659D">
      <w:pPr>
        <w:shd w:val="clear" w:color="auto" w:fill="FFFFFF"/>
        <w:spacing w:after="0" w:line="240" w:lineRule="auto"/>
        <w:textAlignment w:val="top"/>
        <w:rPr>
          <w:rFonts w:ascii="Arial" w:eastAsia="Times New Roman" w:hAnsi="Arial" w:cs="Arial"/>
          <w:sz w:val="24"/>
          <w:szCs w:val="24"/>
          <w:bdr w:val="none" w:sz="0" w:space="0" w:color="auto" w:frame="1"/>
          <w:lang w:eastAsia="en-GB"/>
        </w:rPr>
      </w:pPr>
      <w:r w:rsidRPr="00351A0A">
        <w:rPr>
          <w:rFonts w:ascii="Arial" w:eastAsia="Times New Roman" w:hAnsi="Arial" w:cs="Arial"/>
          <w:sz w:val="24"/>
          <w:szCs w:val="24"/>
          <w:bdr w:val="none" w:sz="0" w:space="0" w:color="auto" w:frame="1"/>
          <w:lang w:eastAsia="en-GB"/>
        </w:rPr>
        <w:t xml:space="preserve">In 2016/17 there were 113,451 people registered with a GP Practice (QOF Framework) in </w:t>
      </w:r>
      <w:r w:rsidRPr="00351A0A">
        <w:rPr>
          <w:rFonts w:ascii="Arial" w:eastAsia="Times New Roman" w:hAnsi="Arial" w:cs="Arial"/>
          <w:bCs/>
          <w:sz w:val="24"/>
          <w:szCs w:val="24"/>
          <w:bdr w:val="none" w:sz="0" w:space="0" w:color="auto" w:frame="1"/>
          <w:lang w:eastAsia="en-GB"/>
        </w:rPr>
        <w:t xml:space="preserve">Ards and </w:t>
      </w:r>
      <w:proofErr w:type="spellStart"/>
      <w:r w:rsidRPr="00351A0A">
        <w:rPr>
          <w:rFonts w:ascii="Arial" w:eastAsia="Times New Roman" w:hAnsi="Arial" w:cs="Arial"/>
          <w:bCs/>
          <w:sz w:val="24"/>
          <w:szCs w:val="24"/>
          <w:bdr w:val="none" w:sz="0" w:space="0" w:color="auto" w:frame="1"/>
          <w:lang w:eastAsia="en-GB"/>
        </w:rPr>
        <w:t>Borth</w:t>
      </w:r>
      <w:proofErr w:type="spellEnd"/>
      <w:r w:rsidRPr="00351A0A">
        <w:rPr>
          <w:rFonts w:ascii="Arial" w:eastAsia="Times New Roman" w:hAnsi="Arial" w:cs="Arial"/>
          <w:bCs/>
          <w:sz w:val="24"/>
          <w:szCs w:val="24"/>
          <w:bdr w:val="none" w:sz="0" w:space="0" w:color="auto" w:frame="1"/>
          <w:lang w:eastAsia="en-GB"/>
        </w:rPr>
        <w:t xml:space="preserve"> </w:t>
      </w:r>
      <w:r w:rsidR="006C65ED" w:rsidRPr="00351A0A">
        <w:rPr>
          <w:rFonts w:ascii="Arial" w:eastAsia="Times New Roman" w:hAnsi="Arial" w:cs="Arial"/>
          <w:bCs/>
          <w:sz w:val="24"/>
          <w:szCs w:val="24"/>
          <w:bdr w:val="none" w:sz="0" w:space="0" w:color="auto" w:frame="1"/>
          <w:lang w:eastAsia="en-GB"/>
        </w:rPr>
        <w:t>Down LGD</w:t>
      </w:r>
      <w:r w:rsidRPr="00351A0A">
        <w:rPr>
          <w:rFonts w:ascii="Arial" w:eastAsia="Times New Roman" w:hAnsi="Arial" w:cs="Arial"/>
          <w:sz w:val="24"/>
          <w:szCs w:val="24"/>
          <w:bdr w:val="none" w:sz="0" w:space="0" w:color="auto" w:frame="1"/>
          <w:lang w:eastAsia="en-GB"/>
        </w:rPr>
        <w:t xml:space="preserve">2014. The list size for those aged 50+ years in </w:t>
      </w:r>
      <w:r w:rsidR="00754527">
        <w:rPr>
          <w:rFonts w:ascii="Arial" w:eastAsia="Times New Roman" w:hAnsi="Arial" w:cs="Arial"/>
          <w:bCs/>
          <w:sz w:val="24"/>
          <w:szCs w:val="24"/>
          <w:bdr w:val="none" w:sz="0" w:space="0" w:color="auto" w:frame="1"/>
          <w:lang w:eastAsia="en-GB"/>
        </w:rPr>
        <w:t xml:space="preserve">Ards and North Down Borough Council </w:t>
      </w:r>
      <w:r w:rsidR="00754527" w:rsidRPr="00351A0A">
        <w:rPr>
          <w:rFonts w:ascii="Arial" w:eastAsia="Times New Roman" w:hAnsi="Arial" w:cs="Arial"/>
          <w:bCs/>
          <w:sz w:val="24"/>
          <w:szCs w:val="24"/>
          <w:bdr w:val="none" w:sz="0" w:space="0" w:color="auto" w:frame="1"/>
          <w:lang w:eastAsia="en-GB"/>
        </w:rPr>
        <w:t>LGD</w:t>
      </w:r>
      <w:r w:rsidRPr="00351A0A">
        <w:rPr>
          <w:rFonts w:ascii="Arial" w:eastAsia="Times New Roman" w:hAnsi="Arial" w:cs="Arial"/>
          <w:sz w:val="24"/>
          <w:szCs w:val="24"/>
          <w:bdr w:val="none" w:sz="0" w:space="0" w:color="auto" w:frame="1"/>
          <w:lang w:eastAsia="en-GB"/>
        </w:rPr>
        <w:t>2014 was 40,115.</w:t>
      </w:r>
    </w:p>
    <w:p w:rsidR="00F15479" w:rsidRDefault="00F15479" w:rsidP="00F15479">
      <w:pPr>
        <w:jc w:val="both"/>
        <w:rPr>
          <w:rFonts w:ascii="Arial" w:eastAsia="Times New Roman" w:hAnsi="Arial" w:cs="Arial"/>
          <w:color w:val="191970"/>
          <w:sz w:val="20"/>
          <w:szCs w:val="20"/>
          <w:bdr w:val="none" w:sz="0" w:space="0" w:color="auto" w:frame="1"/>
          <w:lang w:eastAsia="en-GB"/>
        </w:rPr>
      </w:pPr>
    </w:p>
    <w:p w:rsidR="0060659D" w:rsidRPr="00754527" w:rsidRDefault="0060659D" w:rsidP="00F15479">
      <w:pPr>
        <w:jc w:val="both"/>
        <w:rPr>
          <w:rFonts w:ascii="Arial" w:hAnsi="Arial" w:cs="Arial"/>
          <w:bCs/>
          <w:sz w:val="24"/>
          <w:szCs w:val="24"/>
        </w:rPr>
      </w:pPr>
      <w:r w:rsidRPr="00754527">
        <w:rPr>
          <w:rFonts w:ascii="Arial" w:eastAsia="Times New Roman" w:hAnsi="Arial" w:cs="Arial"/>
          <w:sz w:val="24"/>
          <w:szCs w:val="24"/>
          <w:bdr w:val="none" w:sz="0" w:space="0" w:color="auto" w:frame="1"/>
          <w:lang w:eastAsia="en-GB"/>
        </w:rPr>
        <w:t xml:space="preserve">Some of the Quality and Outcomes Framework (QOF) registers are for diseases that tend to affect an older population. In Ards and North Down there were 1,567 people on the Dementia Register (all ages) and 413 people on the Osteoporosis Register (aged 50+ years), </w:t>
      </w:r>
      <w:r w:rsidRPr="00754527">
        <w:rPr>
          <w:rFonts w:ascii="Arial" w:hAnsi="Arial" w:cs="Arial"/>
          <w:bCs/>
          <w:sz w:val="24"/>
          <w:szCs w:val="24"/>
        </w:rPr>
        <w:t>Long term mobility or dexterity issues (35%), Long-term pain or discomfort: 65+ (25%), Long-term deafness or partial hearing loss: 65+ (36%) and long-term shortness of breath or difficulty breathing: 65+ (16%)</w:t>
      </w:r>
    </w:p>
    <w:p w:rsidR="003F3172" w:rsidRPr="00F15479" w:rsidRDefault="003F3172" w:rsidP="00F15479">
      <w:pPr>
        <w:jc w:val="both"/>
        <w:rPr>
          <w:rFonts w:ascii="Arial" w:hAnsi="Arial" w:cs="Arial"/>
          <w:sz w:val="24"/>
          <w:szCs w:val="24"/>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OSTEOPOROSIS                      DEMENTIA                               MOBILITY</w:t>
      </w:r>
    </w:p>
    <w:p w:rsidR="003F3172" w:rsidRDefault="003F3172" w:rsidP="003F3172">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2E4D">
        <w:rPr>
          <w:rFonts w:ascii="Arial" w:hAnsi="Arial" w:cs="Arial"/>
          <w:noProof/>
          <w:color w:val="0000FF"/>
          <w:sz w:val="27"/>
          <w:szCs w:val="27"/>
          <w:lang w:val="en-US"/>
        </w:rPr>
        <w:drawing>
          <wp:anchor distT="0" distB="0" distL="114300" distR="114300" simplePos="0" relativeHeight="251713536" behindDoc="0" locked="0" layoutInCell="1" allowOverlap="1" wp14:anchorId="7B659C5F" wp14:editId="042CD443">
            <wp:simplePos x="0" y="0"/>
            <wp:positionH relativeFrom="margin">
              <wp:posOffset>4000500</wp:posOffset>
            </wp:positionH>
            <wp:positionV relativeFrom="paragraph">
              <wp:posOffset>8255</wp:posOffset>
            </wp:positionV>
            <wp:extent cx="962025" cy="870585"/>
            <wp:effectExtent l="0" t="0" r="9525" b="5715"/>
            <wp:wrapSquare wrapText="bothSides"/>
            <wp:docPr id="242" name="Picture 242" descr="Image result for mobility ico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bility icon">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02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E4D">
        <w:rPr>
          <w:rFonts w:ascii="Arial" w:eastAsia="Times New Roman" w:hAnsi="Arial" w:cs="Arial"/>
          <w:noProof/>
          <w:sz w:val="72"/>
          <w:szCs w:val="72"/>
          <w:bdr w:val="none" w:sz="0" w:space="0" w:color="auto" w:frame="1"/>
          <w:lang w:val="en-US"/>
        </w:rPr>
        <w:drawing>
          <wp:anchor distT="0" distB="0" distL="114300" distR="114300" simplePos="0" relativeHeight="251711488" behindDoc="1" locked="0" layoutInCell="1" allowOverlap="1" wp14:anchorId="4C4EA776" wp14:editId="007B3C67">
            <wp:simplePos x="0" y="0"/>
            <wp:positionH relativeFrom="margin">
              <wp:posOffset>2105025</wp:posOffset>
            </wp:positionH>
            <wp:positionV relativeFrom="paragraph">
              <wp:posOffset>8255</wp:posOffset>
            </wp:positionV>
            <wp:extent cx="981710" cy="781050"/>
            <wp:effectExtent l="0" t="0" r="8890" b="0"/>
            <wp:wrapTight wrapText="bothSides">
              <wp:wrapPolygon edited="0">
                <wp:start x="0" y="0"/>
                <wp:lineTo x="0" y="21073"/>
                <wp:lineTo x="21376" y="21073"/>
                <wp:lineTo x="2137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untitled.png"/>
                    <pic:cNvPicPr/>
                  </pic:nvPicPr>
                  <pic:blipFill rotWithShape="1">
                    <a:blip r:embed="rId89">
                      <a:extLst>
                        <a:ext uri="{28A0092B-C50C-407E-A947-70E740481C1C}">
                          <a14:useLocalDpi xmlns:a14="http://schemas.microsoft.com/office/drawing/2010/main" val="0"/>
                        </a:ext>
                      </a:extLst>
                    </a:blip>
                    <a:srcRect b="23664"/>
                    <a:stretch/>
                  </pic:blipFill>
                  <pic:spPr bwMode="auto">
                    <a:xfrm>
                      <a:off x="0" y="0"/>
                      <a:ext cx="98171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E4D">
        <w:rPr>
          <w:rFonts w:ascii="Arial" w:hAnsi="Arial" w:cs="Arial"/>
          <w:b/>
          <w:noProof/>
          <w:color w:val="262626" w:themeColor="text1" w:themeTint="D9"/>
          <w:sz w:val="72"/>
          <w:szCs w:val="72"/>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710464" behindDoc="0" locked="0" layoutInCell="1" allowOverlap="1" wp14:anchorId="12C8E96D" wp14:editId="40AFC24E">
            <wp:simplePos x="0" y="0"/>
            <wp:positionH relativeFrom="margin">
              <wp:posOffset>285750</wp:posOffset>
            </wp:positionH>
            <wp:positionV relativeFrom="paragraph">
              <wp:posOffset>17780</wp:posOffset>
            </wp:positionV>
            <wp:extent cx="914400" cy="1006475"/>
            <wp:effectExtent l="0" t="0" r="0" b="3175"/>
            <wp:wrapSquare wrapText="bothSides"/>
            <wp:docPr id="239" name="Picture 239" descr="Related imag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3F3172" w:rsidRDefault="003F3172" w:rsidP="003F3172">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3F3172" w:rsidRDefault="003F3172" w:rsidP="003F3172">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3F3172" w:rsidRPr="003F3172" w:rsidRDefault="00754527" w:rsidP="003F3172">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413        </w:t>
      </w:r>
      <w:r w:rsidR="003F3172">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1,567      </w:t>
      </w:r>
      <w:r w:rsidR="003F3172">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35%                             </w:t>
      </w:r>
    </w:p>
    <w:p w:rsidR="003F3172" w:rsidRDefault="003F3172" w:rsidP="0060659D">
      <w:pPr>
        <w:shd w:val="clear" w:color="auto" w:fill="FFFFFF"/>
        <w:spacing w:after="0" w:line="240" w:lineRule="auto"/>
        <w:textAlignment w:val="top"/>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0659D" w:rsidRPr="00665F5C" w:rsidRDefault="003F3172" w:rsidP="0060659D">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 TERM PAIN                   HEARING LOSS                SHORTNESS OF BREATH</w:t>
      </w:r>
      <w:r w:rsidR="00665F5C">
        <w:rPr>
          <w:rFonts w:ascii="Arial" w:hAnsi="Arial" w:cs="Arial"/>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0060659D" w:rsidRPr="00102E4D" w:rsidRDefault="003F3172" w:rsidP="0060659D">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2E4D">
        <w:rPr>
          <w:rFonts w:ascii="Arial" w:hAnsi="Arial" w:cs="Arial"/>
          <w:noProof/>
          <w:color w:val="0000FF"/>
          <w:sz w:val="44"/>
          <w:szCs w:val="44"/>
          <w:lang w:val="en-US"/>
        </w:rPr>
        <w:drawing>
          <wp:anchor distT="0" distB="0" distL="114300" distR="114300" simplePos="0" relativeHeight="251714560" behindDoc="1" locked="0" layoutInCell="1" allowOverlap="1" wp14:anchorId="00933242" wp14:editId="29FBADAC">
            <wp:simplePos x="0" y="0"/>
            <wp:positionH relativeFrom="column">
              <wp:posOffset>428625</wp:posOffset>
            </wp:positionH>
            <wp:positionV relativeFrom="paragraph">
              <wp:posOffset>6350</wp:posOffset>
            </wp:positionV>
            <wp:extent cx="1190625" cy="931545"/>
            <wp:effectExtent l="0" t="0" r="9525" b="1905"/>
            <wp:wrapTight wrapText="bothSides">
              <wp:wrapPolygon edited="0">
                <wp:start x="0" y="0"/>
                <wp:lineTo x="0" y="21202"/>
                <wp:lineTo x="21427" y="21202"/>
                <wp:lineTo x="21427" y="0"/>
                <wp:lineTo x="0" y="0"/>
              </wp:wrapPolygon>
            </wp:wrapTight>
            <wp:docPr id="243" name="Picture 243" descr="Image result for long term pain  ico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ong term pain  icon">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9062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E4D">
        <w:rPr>
          <w:rFonts w:ascii="Arial" w:hAnsi="Arial" w:cs="Arial"/>
          <w:b/>
          <w:noProof/>
          <w:color w:val="000000" w:themeColor="text1"/>
          <w:sz w:val="72"/>
          <w:szCs w:val="72"/>
          <w:lang w:val="en-US"/>
        </w:rPr>
        <w:drawing>
          <wp:anchor distT="0" distB="0" distL="114300" distR="114300" simplePos="0" relativeHeight="251712512" behindDoc="1" locked="0" layoutInCell="1" allowOverlap="1" wp14:anchorId="130D1161" wp14:editId="7760776C">
            <wp:simplePos x="0" y="0"/>
            <wp:positionH relativeFrom="margin">
              <wp:posOffset>2005330</wp:posOffset>
            </wp:positionH>
            <wp:positionV relativeFrom="paragraph">
              <wp:posOffset>5080</wp:posOffset>
            </wp:positionV>
            <wp:extent cx="940435" cy="961390"/>
            <wp:effectExtent l="0" t="0" r="0" b="0"/>
            <wp:wrapTight wrapText="bothSides">
              <wp:wrapPolygon edited="0">
                <wp:start x="0" y="0"/>
                <wp:lineTo x="0" y="20972"/>
                <wp:lineTo x="21002" y="20972"/>
                <wp:lineTo x="21002"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earing.png"/>
                    <pic:cNvPicPr/>
                  </pic:nvPicPr>
                  <pic:blipFill>
                    <a:blip r:embed="rId94">
                      <a:extLst>
                        <a:ext uri="{28A0092B-C50C-407E-A947-70E740481C1C}">
                          <a14:useLocalDpi xmlns:a14="http://schemas.microsoft.com/office/drawing/2010/main" val="0"/>
                        </a:ext>
                      </a:extLst>
                    </a:blip>
                    <a:stretch>
                      <a:fillRect/>
                    </a:stretch>
                  </pic:blipFill>
                  <pic:spPr>
                    <a:xfrm>
                      <a:off x="0" y="0"/>
                      <a:ext cx="940435" cy="961390"/>
                    </a:xfrm>
                    <a:prstGeom prst="rect">
                      <a:avLst/>
                    </a:prstGeom>
                  </pic:spPr>
                </pic:pic>
              </a:graphicData>
            </a:graphic>
            <wp14:sizeRelH relativeFrom="margin">
              <wp14:pctWidth>0</wp14:pctWidth>
            </wp14:sizeRelH>
            <wp14:sizeRelV relativeFrom="margin">
              <wp14:pctHeight>0</wp14:pctHeight>
            </wp14:sizeRelV>
          </wp:anchor>
        </w:drawing>
      </w:r>
      <w:r w:rsidRPr="00102E4D">
        <w:rPr>
          <w:rFonts w:ascii="Arial" w:hAnsi="Arial" w:cs="Arial"/>
          <w:noProof/>
          <w:color w:val="0000FF"/>
          <w:sz w:val="44"/>
          <w:szCs w:val="44"/>
          <w:lang w:val="en-US"/>
        </w:rPr>
        <w:drawing>
          <wp:anchor distT="0" distB="0" distL="114300" distR="114300" simplePos="0" relativeHeight="251715584" behindDoc="0" locked="0" layoutInCell="1" allowOverlap="1" wp14:anchorId="4AD26B7C" wp14:editId="05725AA1">
            <wp:simplePos x="0" y="0"/>
            <wp:positionH relativeFrom="margin">
              <wp:posOffset>3836670</wp:posOffset>
            </wp:positionH>
            <wp:positionV relativeFrom="paragraph">
              <wp:posOffset>17780</wp:posOffset>
            </wp:positionV>
            <wp:extent cx="951230" cy="991235"/>
            <wp:effectExtent l="0" t="0" r="1270" b="0"/>
            <wp:wrapSquare wrapText="bothSides"/>
            <wp:docPr id="244" name="Picture 244" descr="Image result for shortage of breath ic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hortage of breath icon">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123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59D" w:rsidRPr="00102E4D" w:rsidRDefault="0060659D" w:rsidP="0060659D">
      <w:pPr>
        <w:shd w:val="clear" w:color="auto" w:fill="FFFFFF"/>
        <w:spacing w:after="0" w:line="240" w:lineRule="auto"/>
        <w:textAlignment w:val="top"/>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0659D" w:rsidRDefault="00743F90" w:rsidP="0060659D">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3172">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54527">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3172">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25%       </w:t>
      </w:r>
      <w:r w:rsidR="003F3172">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36%        </w:t>
      </w:r>
      <w:r w:rsidR="003F3172">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F3172" w:rsidRPr="00665F5C">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16%    </w:t>
      </w:r>
    </w:p>
    <w:p w:rsidR="00621964" w:rsidRDefault="00621964" w:rsidP="0060659D">
      <w:pPr>
        <w:shd w:val="clear" w:color="auto" w:fill="FFFFFF"/>
        <w:spacing w:after="0" w:line="240" w:lineRule="auto"/>
        <w:textAlignment w:val="top"/>
        <w:rPr>
          <w:rFonts w:ascii="Arial" w:hAnsi="Arial"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621964" w:rsidRDefault="00621964" w:rsidP="00621964">
      <w:pPr>
        <w:shd w:val="clear" w:color="auto" w:fill="FFFFFF"/>
        <w:spacing w:after="0" w:line="240" w:lineRule="auto"/>
        <w:textAlignment w:val="top"/>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1964">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Census Day 2011, there were 27,692 people aged 65+ years living in Ards and North Down LGD2014. 52.9% stated they had very good or good health, 35.8% had fair health and the remaining 11.3% had bad or very bad health </w:t>
      </w:r>
    </w:p>
    <w:p w:rsidR="00621964" w:rsidRDefault="00621964" w:rsidP="00621964">
      <w:pPr>
        <w:shd w:val="clear" w:color="auto" w:fill="FFFFFF"/>
        <w:spacing w:after="0" w:line="240" w:lineRule="auto"/>
        <w:textAlignment w:val="top"/>
        <w:rPr>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1964" w:rsidRPr="00621964" w:rsidRDefault="00621964" w:rsidP="00621964">
      <w:pPr>
        <w:shd w:val="clear" w:color="auto" w:fill="FFFFFF"/>
        <w:spacing w:after="0" w:line="240" w:lineRule="auto"/>
        <w:textAlignment w:val="top"/>
        <w:rPr>
          <w:rFonts w:ascii="Arial" w:hAnsi="Arial" w:cs="Arial"/>
          <w:b/>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21964">
        <w:rPr>
          <w:rFonts w:ascii="Arial" w:hAnsi="Arial" w:cs="Arial"/>
          <w:sz w:val="24"/>
          <w:szCs w:val="24"/>
        </w:rPr>
        <w:lastRenderedPageBreak/>
        <w:t>18,716 (67.6%) of those aged 65+ years were living with a long-term health condition:</w:t>
      </w:r>
      <w:r>
        <w:rPr>
          <w:rFonts w:ascii="Arial" w:hAnsi="Arial" w:cs="Arial"/>
          <w:sz w:val="24"/>
          <w:szCs w:val="24"/>
        </w:rPr>
        <w:t xml:space="preserve"> the below graph outlines the </w:t>
      </w:r>
      <w:proofErr w:type="gramStart"/>
      <w:r>
        <w:rPr>
          <w:rFonts w:ascii="Arial" w:hAnsi="Arial" w:cs="Arial"/>
          <w:sz w:val="24"/>
          <w:szCs w:val="24"/>
        </w:rPr>
        <w:t>long term</w:t>
      </w:r>
      <w:proofErr w:type="gramEnd"/>
      <w:r>
        <w:rPr>
          <w:rFonts w:ascii="Arial" w:hAnsi="Arial" w:cs="Arial"/>
          <w:sz w:val="24"/>
          <w:szCs w:val="24"/>
        </w:rPr>
        <w:t xml:space="preserve"> health conditions people 65+ are living with in the Ards and North Down </w:t>
      </w:r>
      <w:proofErr w:type="spellStart"/>
      <w:r>
        <w:rPr>
          <w:rFonts w:ascii="Arial" w:hAnsi="Arial" w:cs="Arial"/>
          <w:sz w:val="24"/>
          <w:szCs w:val="24"/>
        </w:rPr>
        <w:t>Bourough</w:t>
      </w:r>
      <w:proofErr w:type="spellEnd"/>
      <w:r>
        <w:rPr>
          <w:rFonts w:ascii="Arial" w:hAnsi="Arial" w:cs="Arial"/>
          <w:sz w:val="24"/>
          <w:szCs w:val="24"/>
        </w:rPr>
        <w:t xml:space="preserve"> Council area. </w:t>
      </w:r>
    </w:p>
    <w:p w:rsidR="00BB0CDD" w:rsidRDefault="003F3172" w:rsidP="0060659D">
      <w:pPr>
        <w:shd w:val="clear" w:color="auto" w:fill="FFFFFF"/>
        <w:spacing w:after="0" w:line="240" w:lineRule="auto"/>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E4D">
        <w:rPr>
          <w:rFonts w:ascii="Arial" w:hAnsi="Arial" w:cs="Arial"/>
          <w:noProof/>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42208" behindDoc="1" locked="0" layoutInCell="1" allowOverlap="1" wp14:anchorId="0818528D" wp14:editId="2823ACF0">
            <wp:simplePos x="0" y="0"/>
            <wp:positionH relativeFrom="margin">
              <wp:posOffset>57150</wp:posOffset>
            </wp:positionH>
            <wp:positionV relativeFrom="paragraph">
              <wp:posOffset>276860</wp:posOffset>
            </wp:positionV>
            <wp:extent cx="5762625" cy="2886075"/>
            <wp:effectExtent l="0" t="0" r="9525" b="9525"/>
            <wp:wrapTight wrapText="bothSides">
              <wp:wrapPolygon edited="0">
                <wp:start x="0" y="0"/>
                <wp:lineTo x="0" y="21529"/>
                <wp:lineTo x="21564" y="21529"/>
                <wp:lineTo x="21564" y="0"/>
                <wp:lineTo x="0" y="0"/>
              </wp:wrapPolygon>
            </wp:wrapTight>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rsidR="00EE08BA" w:rsidRDefault="00EE08BA" w:rsidP="00BB0CDD">
      <w:pPr>
        <w:shd w:val="clear" w:color="auto" w:fill="FFFFFF"/>
        <w:spacing w:after="0" w:line="240" w:lineRule="auto"/>
        <w:textAlignment w:val="top"/>
        <w:rPr>
          <w:rFonts w:ascii="Arial" w:eastAsia="Times New Roman" w:hAnsi="Arial" w:cs="Arial"/>
          <w:b/>
          <w:bCs/>
          <w:iCs/>
          <w:color w:val="5B9BD5" w:themeColor="accent1"/>
          <w:bdr w:val="none" w:sz="0" w:space="0" w:color="auto" w:frame="1"/>
          <w:lang w:eastAsia="en-GB"/>
        </w:rPr>
      </w:pPr>
    </w:p>
    <w:p w:rsidR="00BB0CDD" w:rsidRDefault="0060659D" w:rsidP="00BB0CDD">
      <w:pPr>
        <w:shd w:val="clear" w:color="auto" w:fill="FFFFFF"/>
        <w:spacing w:after="0" w:line="240" w:lineRule="auto"/>
        <w:textAlignment w:val="top"/>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8BA">
        <w:rPr>
          <w:rFonts w:ascii="Arial" w:eastAsia="Times New Roman" w:hAnsi="Arial" w:cs="Arial"/>
          <w:b/>
          <w:bCs/>
          <w:iCs/>
          <w:color w:val="5B9BD5" w:themeColor="accent1"/>
          <w:bdr w:val="none" w:sz="0" w:space="0" w:color="auto" w:frame="1"/>
          <w:lang w:eastAsia="en-GB"/>
        </w:rPr>
        <w:t xml:space="preserve">Proximity </w:t>
      </w:r>
      <w:r w:rsidR="002F0EBC" w:rsidRPr="00EE08BA">
        <w:rPr>
          <w:rFonts w:ascii="Arial" w:eastAsia="Times New Roman" w:hAnsi="Arial" w:cs="Arial"/>
          <w:b/>
          <w:bCs/>
          <w:iCs/>
          <w:color w:val="5B9BD5" w:themeColor="accent1"/>
          <w:bdr w:val="none" w:sz="0" w:space="0" w:color="auto" w:frame="1"/>
          <w:lang w:eastAsia="en-GB"/>
        </w:rPr>
        <w:t xml:space="preserve">and Access </w:t>
      </w:r>
      <w:r w:rsidRPr="00EE08BA">
        <w:rPr>
          <w:rFonts w:ascii="Arial" w:eastAsia="Times New Roman" w:hAnsi="Arial" w:cs="Arial"/>
          <w:b/>
          <w:bCs/>
          <w:iCs/>
          <w:color w:val="5B9BD5" w:themeColor="accent1"/>
          <w:bdr w:val="none" w:sz="0" w:space="0" w:color="auto" w:frame="1"/>
          <w:lang w:eastAsia="en-GB"/>
        </w:rPr>
        <w:t>to Services</w:t>
      </w:r>
    </w:p>
    <w:p w:rsidR="0060659D" w:rsidRPr="00BB0CDD" w:rsidRDefault="0060659D" w:rsidP="00BB0CDD">
      <w:pPr>
        <w:shd w:val="clear" w:color="auto" w:fill="FFFFFF"/>
        <w:spacing w:after="0" w:line="240" w:lineRule="auto"/>
        <w:textAlignment w:val="top"/>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CDD">
        <w:rPr>
          <w:rFonts w:ascii="Arial" w:eastAsia="Times New Roman" w:hAnsi="Arial" w:cs="Arial"/>
          <w:b/>
          <w:bCs/>
          <w:i/>
          <w:iCs/>
          <w:sz w:val="24"/>
          <w:szCs w:val="24"/>
          <w:bdr w:val="none" w:sz="0" w:space="0" w:color="auto" w:frame="1"/>
          <w:lang w:eastAsia="en-GB"/>
        </w:rPr>
        <w:t> </w:t>
      </w:r>
    </w:p>
    <w:p w:rsidR="0060659D" w:rsidRPr="00BB0CDD" w:rsidRDefault="0060659D" w:rsidP="0060659D">
      <w:pPr>
        <w:shd w:val="clear" w:color="auto" w:fill="FFFFFF"/>
        <w:spacing w:after="0" w:line="240" w:lineRule="auto"/>
        <w:jc w:val="both"/>
        <w:textAlignment w:val="top"/>
        <w:rPr>
          <w:rFonts w:ascii="Arial" w:eastAsia="Times New Roman" w:hAnsi="Arial" w:cs="Arial"/>
          <w:sz w:val="24"/>
          <w:szCs w:val="24"/>
          <w:bdr w:val="none" w:sz="0" w:space="0" w:color="auto" w:frame="1"/>
          <w:lang w:eastAsia="en-GB"/>
        </w:rPr>
      </w:pPr>
      <w:r w:rsidRPr="00BB0CDD">
        <w:rPr>
          <w:rFonts w:ascii="Arial" w:eastAsia="Times New Roman" w:hAnsi="Arial" w:cs="Arial"/>
          <w:sz w:val="24"/>
          <w:szCs w:val="24"/>
          <w:bdr w:val="none" w:sz="0" w:space="0" w:color="auto" w:frame="1"/>
          <w:lang w:eastAsia="en-GB"/>
        </w:rPr>
        <w:t xml:space="preserve">The Northern Ireland Deprivation Measure 2017 Proximity to Services Domain - the purpose of this domain is to measure the extent to which people have poor geographical access to key services, including statutory and general services. The average time in minutes to travel to a service from a given Output Area was calculated and results are available on NINIS. </w:t>
      </w:r>
    </w:p>
    <w:p w:rsidR="0060659D" w:rsidRPr="00BB0CDD" w:rsidRDefault="0060659D" w:rsidP="0060659D">
      <w:pPr>
        <w:shd w:val="clear" w:color="auto" w:fill="FFFFFF"/>
        <w:spacing w:after="0" w:line="240" w:lineRule="auto"/>
        <w:jc w:val="both"/>
        <w:textAlignment w:val="top"/>
        <w:rPr>
          <w:rFonts w:ascii="Arial" w:hAnsi="Arial" w:cs="Arial"/>
          <w:sz w:val="24"/>
          <w:szCs w:val="24"/>
        </w:rPr>
      </w:pPr>
      <w:r w:rsidRPr="00BB0CDD">
        <w:rPr>
          <w:rFonts w:ascii="Arial" w:eastAsia="Times New Roman" w:hAnsi="Arial" w:cs="Arial"/>
          <w:sz w:val="24"/>
          <w:szCs w:val="24"/>
          <w:bdr w:val="none" w:sz="0" w:space="0" w:color="auto" w:frame="1"/>
          <w:lang w:eastAsia="en-GB"/>
        </w:rPr>
        <w:br/>
      </w:r>
      <w:r w:rsidRPr="00BB0CDD">
        <w:rPr>
          <w:rFonts w:ascii="Arial" w:hAnsi="Arial" w:cs="Arial"/>
          <w:sz w:val="24"/>
          <w:szCs w:val="24"/>
        </w:rPr>
        <w:t xml:space="preserve">Within </w:t>
      </w:r>
      <w:r w:rsidRPr="00BB0CDD">
        <w:rPr>
          <w:rFonts w:ascii="Arial" w:hAnsi="Arial" w:cs="Arial"/>
          <w:b/>
          <w:bCs/>
          <w:sz w:val="24"/>
          <w:szCs w:val="24"/>
        </w:rPr>
        <w:t xml:space="preserve">Ards and North Down </w:t>
      </w:r>
      <w:r w:rsidRPr="00BB0CDD">
        <w:rPr>
          <w:rFonts w:ascii="Arial" w:hAnsi="Arial" w:cs="Arial"/>
          <w:sz w:val="24"/>
          <w:szCs w:val="24"/>
        </w:rPr>
        <w:t xml:space="preserve">LGD2014 the most </w:t>
      </w:r>
      <w:r w:rsidRPr="00BB0CDD">
        <w:rPr>
          <w:rFonts w:ascii="Arial" w:hAnsi="Arial" w:cs="Arial"/>
          <w:i/>
          <w:sz w:val="24"/>
          <w:szCs w:val="24"/>
        </w:rPr>
        <w:t>deprived Output Area</w:t>
      </w:r>
      <w:r w:rsidRPr="00BB0CDD">
        <w:rPr>
          <w:rFonts w:ascii="Arial" w:hAnsi="Arial" w:cs="Arial"/>
          <w:sz w:val="24"/>
          <w:szCs w:val="24"/>
        </w:rPr>
        <w:t xml:space="preserve"> (OA) based on the proximity to services domain measure </w:t>
      </w:r>
      <w:proofErr w:type="spellStart"/>
      <w:r w:rsidRPr="00621964">
        <w:rPr>
          <w:rFonts w:ascii="Arial" w:hAnsi="Arial" w:cs="Arial"/>
          <w:b/>
          <w:sz w:val="24"/>
          <w:szCs w:val="24"/>
        </w:rPr>
        <w:t>Killinchy</w:t>
      </w:r>
      <w:proofErr w:type="spellEnd"/>
      <w:r w:rsidRPr="00621964">
        <w:rPr>
          <w:rFonts w:ascii="Arial" w:hAnsi="Arial" w:cs="Arial"/>
          <w:b/>
          <w:sz w:val="24"/>
          <w:szCs w:val="24"/>
        </w:rPr>
        <w:t xml:space="preserve"> 1</w:t>
      </w:r>
      <w:r w:rsidRPr="00BB0CDD">
        <w:rPr>
          <w:rFonts w:ascii="Arial" w:hAnsi="Arial" w:cs="Arial"/>
          <w:sz w:val="24"/>
          <w:szCs w:val="24"/>
        </w:rPr>
        <w:t xml:space="preserve"> SOA (ranked 35 out of 890 in NI) and the least deprived </w:t>
      </w:r>
      <w:r w:rsidR="00033398" w:rsidRPr="00BB0CDD">
        <w:rPr>
          <w:rFonts w:ascii="Arial" w:hAnsi="Arial" w:cs="Arial"/>
          <w:sz w:val="24"/>
          <w:szCs w:val="24"/>
        </w:rPr>
        <w:t>SOA was</w:t>
      </w:r>
      <w:r w:rsidRPr="00BB0CDD">
        <w:rPr>
          <w:rFonts w:ascii="Arial" w:hAnsi="Arial" w:cs="Arial"/>
          <w:sz w:val="24"/>
          <w:szCs w:val="24"/>
        </w:rPr>
        <w:t xml:space="preserve"> </w:t>
      </w:r>
      <w:proofErr w:type="spellStart"/>
      <w:r w:rsidRPr="00621964">
        <w:rPr>
          <w:rFonts w:ascii="Arial" w:hAnsi="Arial" w:cs="Arial"/>
          <w:b/>
          <w:sz w:val="24"/>
          <w:szCs w:val="24"/>
        </w:rPr>
        <w:t>Donaghadee</w:t>
      </w:r>
      <w:proofErr w:type="spellEnd"/>
      <w:r w:rsidRPr="00621964">
        <w:rPr>
          <w:rFonts w:ascii="Arial" w:hAnsi="Arial" w:cs="Arial"/>
          <w:b/>
          <w:sz w:val="24"/>
          <w:szCs w:val="24"/>
        </w:rPr>
        <w:t xml:space="preserve"> </w:t>
      </w:r>
      <w:r w:rsidR="00033398" w:rsidRPr="00621964">
        <w:rPr>
          <w:rFonts w:ascii="Arial" w:hAnsi="Arial" w:cs="Arial"/>
          <w:b/>
          <w:sz w:val="24"/>
          <w:szCs w:val="24"/>
        </w:rPr>
        <w:t>North 1</w:t>
      </w:r>
      <w:r w:rsidRPr="00BB0CDD">
        <w:rPr>
          <w:rFonts w:ascii="Arial" w:hAnsi="Arial" w:cs="Arial"/>
          <w:sz w:val="24"/>
          <w:szCs w:val="24"/>
        </w:rPr>
        <w:t xml:space="preserve"> (ranked 790 out of 890 in NI</w:t>
      </w:r>
      <w:r w:rsidR="00BB1582" w:rsidRPr="00BB0CDD">
        <w:rPr>
          <w:rFonts w:ascii="Arial" w:hAnsi="Arial" w:cs="Arial"/>
          <w:sz w:val="24"/>
          <w:szCs w:val="24"/>
        </w:rPr>
        <w:t>)</w:t>
      </w:r>
      <w:r w:rsidR="00033398" w:rsidRPr="00BB0CDD">
        <w:rPr>
          <w:rFonts w:ascii="Arial" w:hAnsi="Arial" w:cs="Arial"/>
          <w:sz w:val="24"/>
          <w:szCs w:val="24"/>
        </w:rPr>
        <w:t xml:space="preserve"> </w:t>
      </w:r>
    </w:p>
    <w:p w:rsidR="00EE08BA" w:rsidRDefault="00EE08BA" w:rsidP="0060659D">
      <w:pPr>
        <w:shd w:val="clear" w:color="auto" w:fill="FFFFFF"/>
        <w:spacing w:after="0" w:line="240" w:lineRule="auto"/>
        <w:jc w:val="both"/>
        <w:textAlignment w:val="top"/>
        <w:rPr>
          <w:rFonts w:ascii="Arial" w:hAnsi="Arial" w:cs="Arial"/>
          <w:sz w:val="24"/>
          <w:szCs w:val="24"/>
        </w:rPr>
      </w:pPr>
    </w:p>
    <w:p w:rsidR="00033398" w:rsidRPr="00BB0CDD" w:rsidRDefault="00EE08BA" w:rsidP="0060659D">
      <w:pPr>
        <w:shd w:val="clear" w:color="auto" w:fill="FFFFFF"/>
        <w:spacing w:after="0" w:line="240" w:lineRule="auto"/>
        <w:jc w:val="both"/>
        <w:textAlignment w:val="top"/>
        <w:rPr>
          <w:rFonts w:ascii="Arial" w:hAnsi="Arial" w:cs="Arial"/>
          <w:sz w:val="24"/>
          <w:szCs w:val="24"/>
        </w:rPr>
      </w:pPr>
      <w:r w:rsidRPr="00BB0CDD">
        <w:rPr>
          <w:rFonts w:ascii="Arial" w:hAnsi="Arial" w:cs="Arial"/>
          <w:sz w:val="24"/>
          <w:szCs w:val="24"/>
        </w:rPr>
        <w:lastRenderedPageBreak/>
        <w:t>The below graph</w:t>
      </w:r>
      <w:r>
        <w:rPr>
          <w:rFonts w:ascii="Arial" w:hAnsi="Arial" w:cs="Arial"/>
          <w:sz w:val="24"/>
          <w:szCs w:val="24"/>
        </w:rPr>
        <w:t xml:space="preserve"> on the following page</w:t>
      </w:r>
      <w:r w:rsidRPr="00BB0CDD">
        <w:rPr>
          <w:rFonts w:ascii="Arial" w:hAnsi="Arial" w:cs="Arial"/>
          <w:sz w:val="24"/>
          <w:szCs w:val="24"/>
        </w:rPr>
        <w:t xml:space="preserve"> shows that older people who attended the Pensioners Parliament in 2018 stated their biggest concern was accessing Health and Social Care in the Ards and North Down area</w:t>
      </w:r>
      <w:r w:rsidRPr="00102E4D">
        <w:rPr>
          <w:rFonts w:ascii="Arial" w:hAnsi="Arial" w:cs="Arial"/>
          <w:noProof/>
          <w:lang w:val="en-US"/>
        </w:rPr>
        <w:drawing>
          <wp:anchor distT="0" distB="0" distL="114300" distR="114300" simplePos="0" relativeHeight="251729920" behindDoc="1" locked="0" layoutInCell="1" allowOverlap="1" wp14:anchorId="2DA67184" wp14:editId="655DA640">
            <wp:simplePos x="0" y="0"/>
            <wp:positionH relativeFrom="margin">
              <wp:posOffset>142875</wp:posOffset>
            </wp:positionH>
            <wp:positionV relativeFrom="paragraph">
              <wp:posOffset>574675</wp:posOffset>
            </wp:positionV>
            <wp:extent cx="5429250" cy="2428875"/>
            <wp:effectExtent l="0" t="0" r="0" b="9525"/>
            <wp:wrapTight wrapText="bothSides">
              <wp:wrapPolygon edited="0">
                <wp:start x="0" y="0"/>
                <wp:lineTo x="0" y="21515"/>
                <wp:lineTo x="21524" y="21515"/>
                <wp:lineTo x="21524" y="0"/>
                <wp:lineTo x="0" y="0"/>
              </wp:wrapPolygon>
            </wp:wrapTight>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rsidR="00BB1582" w:rsidRPr="00BB0CDD" w:rsidRDefault="00033398" w:rsidP="0060659D">
      <w:pPr>
        <w:shd w:val="clear" w:color="auto" w:fill="FFFFFF"/>
        <w:spacing w:after="0" w:line="240" w:lineRule="auto"/>
        <w:jc w:val="both"/>
        <w:textAlignment w:val="top"/>
        <w:rPr>
          <w:rFonts w:ascii="Arial" w:hAnsi="Arial" w:cs="Arial"/>
          <w:sz w:val="24"/>
          <w:szCs w:val="24"/>
        </w:rPr>
      </w:pPr>
      <w:r w:rsidRPr="00BB0CDD">
        <w:rPr>
          <w:rFonts w:ascii="Arial" w:hAnsi="Arial" w:cs="Arial"/>
          <w:sz w:val="24"/>
          <w:szCs w:val="24"/>
        </w:rPr>
        <w:t xml:space="preserve">.  </w:t>
      </w:r>
    </w:p>
    <w:p w:rsidR="00DC36B0" w:rsidRPr="00EE08BA" w:rsidRDefault="00DC36B0" w:rsidP="00DC36B0">
      <w:pPr>
        <w:jc w:val="both"/>
        <w:rPr>
          <w:rFonts w:ascii="Arial" w:hAnsi="Arial" w:cs="Arial"/>
          <w:b/>
          <w:sz w:val="24"/>
          <w:szCs w:val="24"/>
        </w:rPr>
      </w:pPr>
      <w:r w:rsidRPr="00EE08BA">
        <w:rPr>
          <w:rFonts w:ascii="Arial" w:hAnsi="Arial" w:cs="Arial"/>
          <w:b/>
          <w:color w:val="5B9BD5" w:themeColor="accent1"/>
          <w:sz w:val="24"/>
          <w:szCs w:val="24"/>
        </w:rPr>
        <w:t>Age Friendly Conference &amp; Big Plan Feedback</w:t>
      </w:r>
      <w:r w:rsidRPr="00EE08BA">
        <w:rPr>
          <w:rFonts w:ascii="Arial" w:hAnsi="Arial" w:cs="Arial"/>
          <w:b/>
          <w:sz w:val="24"/>
          <w:szCs w:val="24"/>
        </w:rPr>
        <w:t xml:space="preserve">          </w:t>
      </w:r>
    </w:p>
    <w:p w:rsidR="00DC36B0" w:rsidRDefault="00DC36B0" w:rsidP="00033398">
      <w:pPr>
        <w:shd w:val="clear" w:color="auto" w:fill="FFFFFF"/>
        <w:spacing w:after="0" w:line="240" w:lineRule="auto"/>
        <w:textAlignment w:val="top"/>
        <w:rPr>
          <w:rFonts w:ascii="Arial" w:hAnsi="Arial" w:cs="Arial"/>
          <w:sz w:val="16"/>
          <w:szCs w:val="16"/>
        </w:rPr>
      </w:pPr>
    </w:p>
    <w:p w:rsidR="00DC36B0" w:rsidRPr="009D15CC" w:rsidRDefault="00DC36B0" w:rsidP="00DC36B0">
      <w:pPr>
        <w:spacing w:after="200" w:line="276" w:lineRule="auto"/>
        <w:contextualSpacing/>
        <w:rPr>
          <w:rFonts w:ascii="Arial" w:eastAsia="Calibri" w:hAnsi="Arial" w:cs="Arial"/>
          <w:sz w:val="24"/>
          <w:szCs w:val="24"/>
          <w:lang w:val="en-IE"/>
        </w:rPr>
      </w:pPr>
      <w:r w:rsidRPr="00D059FB">
        <w:rPr>
          <w:rFonts w:ascii="Arial" w:hAnsi="Arial" w:cs="Arial"/>
          <w:color w:val="000000" w:themeColor="text1"/>
          <w:sz w:val="24"/>
          <w:szCs w:val="24"/>
        </w:rPr>
        <w:t>A clear focus on support, information/commu</w:t>
      </w:r>
      <w:r w:rsidR="00621964">
        <w:rPr>
          <w:rFonts w:ascii="Arial" w:hAnsi="Arial" w:cs="Arial"/>
          <w:color w:val="000000" w:themeColor="text1"/>
          <w:sz w:val="24"/>
          <w:szCs w:val="24"/>
        </w:rPr>
        <w:t>nication and services focused</w:t>
      </w:r>
      <w:r w:rsidRPr="00D059FB">
        <w:rPr>
          <w:rFonts w:ascii="Arial" w:hAnsi="Arial" w:cs="Arial"/>
          <w:color w:val="000000" w:themeColor="text1"/>
          <w:sz w:val="24"/>
          <w:szCs w:val="24"/>
        </w:rPr>
        <w:t xml:space="preserve"> the d</w:t>
      </w:r>
      <w:r>
        <w:rPr>
          <w:rFonts w:ascii="Arial" w:hAnsi="Arial" w:cs="Arial"/>
          <w:color w:val="000000" w:themeColor="text1"/>
          <w:sz w:val="24"/>
          <w:szCs w:val="24"/>
        </w:rPr>
        <w:t>iscussion around Community and Health Services. Support hub</w:t>
      </w:r>
      <w:r w:rsidR="00621964">
        <w:rPr>
          <w:rFonts w:ascii="Arial" w:hAnsi="Arial" w:cs="Arial"/>
          <w:color w:val="000000" w:themeColor="text1"/>
          <w:sz w:val="24"/>
          <w:szCs w:val="24"/>
        </w:rPr>
        <w:t>s</w:t>
      </w:r>
      <w:r>
        <w:rPr>
          <w:rFonts w:ascii="Arial" w:hAnsi="Arial" w:cs="Arial"/>
          <w:color w:val="000000" w:themeColor="text1"/>
          <w:sz w:val="24"/>
          <w:szCs w:val="24"/>
        </w:rPr>
        <w:t xml:space="preserve"> in areas with services readily available and not just centrally</w:t>
      </w:r>
      <w:r w:rsidR="00665F5C">
        <w:rPr>
          <w:rFonts w:ascii="Arial" w:hAnsi="Arial" w:cs="Arial"/>
          <w:color w:val="000000" w:themeColor="text1"/>
          <w:sz w:val="24"/>
          <w:szCs w:val="24"/>
        </w:rPr>
        <w:t>,</w:t>
      </w:r>
      <w:r>
        <w:rPr>
          <w:rFonts w:ascii="Arial" w:hAnsi="Arial" w:cs="Arial"/>
          <w:color w:val="000000" w:themeColor="text1"/>
          <w:sz w:val="24"/>
          <w:szCs w:val="24"/>
        </w:rPr>
        <w:t xml:space="preserve"> more use of local buildings to host information hubs and meet the agencies mornings. Online one stop </w:t>
      </w:r>
      <w:proofErr w:type="gramStart"/>
      <w:r>
        <w:rPr>
          <w:rFonts w:ascii="Arial" w:hAnsi="Arial" w:cs="Arial"/>
          <w:color w:val="000000" w:themeColor="text1"/>
          <w:sz w:val="24"/>
          <w:szCs w:val="24"/>
        </w:rPr>
        <w:t>shop</w:t>
      </w:r>
      <w:proofErr w:type="gramEnd"/>
      <w:r>
        <w:rPr>
          <w:rFonts w:ascii="Arial" w:hAnsi="Arial" w:cs="Arial"/>
          <w:color w:val="000000" w:themeColor="text1"/>
          <w:sz w:val="24"/>
          <w:szCs w:val="24"/>
        </w:rPr>
        <w:t xml:space="preserve"> for information in relation to health and wellbeing.  Health champions</w:t>
      </w:r>
      <w:r w:rsidR="00665F5C">
        <w:rPr>
          <w:rFonts w:ascii="Arial" w:hAnsi="Arial" w:cs="Arial"/>
          <w:color w:val="000000" w:themeColor="text1"/>
          <w:sz w:val="24"/>
          <w:szCs w:val="24"/>
        </w:rPr>
        <w:t xml:space="preserve"> to advocate on behalf of services on</w:t>
      </w:r>
      <w:r>
        <w:rPr>
          <w:rFonts w:ascii="Arial" w:hAnsi="Arial" w:cs="Arial"/>
          <w:color w:val="000000" w:themeColor="text1"/>
          <w:sz w:val="24"/>
          <w:szCs w:val="24"/>
        </w:rPr>
        <w:t xml:space="preserve"> peer to peer information through an older </w:t>
      </w:r>
      <w:r w:rsidR="00543281">
        <w:rPr>
          <w:rFonts w:ascii="Arial" w:hAnsi="Arial" w:cs="Arial"/>
          <w:color w:val="000000" w:themeColor="text1"/>
          <w:sz w:val="24"/>
          <w:szCs w:val="24"/>
        </w:rPr>
        <w:t>person’s</w:t>
      </w:r>
      <w:r>
        <w:rPr>
          <w:rFonts w:ascii="Arial" w:hAnsi="Arial" w:cs="Arial"/>
          <w:color w:val="000000" w:themeColor="text1"/>
          <w:sz w:val="24"/>
          <w:szCs w:val="24"/>
        </w:rPr>
        <w:t xml:space="preserve"> network. A shared network of information for agencies for a more bespoke service although GDPR issues would exist.  A more </w:t>
      </w:r>
      <w:r>
        <w:rPr>
          <w:rFonts w:ascii="Arial" w:hAnsi="Arial" w:cs="Arial"/>
          <w:sz w:val="24"/>
          <w:szCs w:val="24"/>
        </w:rPr>
        <w:t>j</w:t>
      </w:r>
      <w:r w:rsidRPr="009D15CC">
        <w:rPr>
          <w:rFonts w:ascii="Arial" w:hAnsi="Arial" w:cs="Arial"/>
          <w:sz w:val="24"/>
          <w:szCs w:val="24"/>
        </w:rPr>
        <w:t>oin</w:t>
      </w:r>
      <w:r>
        <w:rPr>
          <w:rFonts w:ascii="Arial" w:hAnsi="Arial" w:cs="Arial"/>
          <w:sz w:val="24"/>
          <w:szCs w:val="24"/>
        </w:rPr>
        <w:t>ed</w:t>
      </w:r>
      <w:r w:rsidRPr="009D15CC">
        <w:rPr>
          <w:rFonts w:ascii="Arial" w:hAnsi="Arial" w:cs="Arial"/>
          <w:sz w:val="24"/>
          <w:szCs w:val="24"/>
        </w:rPr>
        <w:t xml:space="preserve"> up </w:t>
      </w:r>
      <w:r>
        <w:rPr>
          <w:rFonts w:ascii="Arial" w:hAnsi="Arial" w:cs="Arial"/>
          <w:sz w:val="24"/>
          <w:szCs w:val="24"/>
        </w:rPr>
        <w:t xml:space="preserve">service which is </w:t>
      </w:r>
      <w:r w:rsidRPr="009D15CC">
        <w:rPr>
          <w:rFonts w:ascii="Arial" w:hAnsi="Arial" w:cs="Arial"/>
          <w:sz w:val="24"/>
          <w:szCs w:val="24"/>
        </w:rPr>
        <w:t>delivered, linking up different agencies</w:t>
      </w:r>
      <w:r w:rsidR="00665F5C">
        <w:rPr>
          <w:rFonts w:ascii="Arial" w:hAnsi="Arial" w:cs="Arial"/>
          <w:sz w:val="24"/>
          <w:szCs w:val="24"/>
        </w:rPr>
        <w:t xml:space="preserve"> by a</w:t>
      </w:r>
      <w:r w:rsidRPr="009D15CC">
        <w:rPr>
          <w:rFonts w:ascii="Arial" w:hAnsi="Arial" w:cs="Arial"/>
          <w:sz w:val="24"/>
          <w:szCs w:val="24"/>
        </w:rPr>
        <w:t xml:space="preserve"> </w:t>
      </w:r>
      <w:r w:rsidRPr="009D15CC">
        <w:rPr>
          <w:rFonts w:ascii="Arial" w:eastAsia="Calibri" w:hAnsi="Arial" w:cs="Arial"/>
          <w:sz w:val="24"/>
          <w:szCs w:val="24"/>
          <w:lang w:val="en-IE"/>
        </w:rPr>
        <w:t>Streamline / referral process –</w:t>
      </w:r>
      <w:r w:rsidR="00665F5C">
        <w:rPr>
          <w:rFonts w:ascii="Arial" w:eastAsia="Calibri" w:hAnsi="Arial" w:cs="Arial"/>
          <w:sz w:val="24"/>
          <w:szCs w:val="24"/>
          <w:lang w:val="en-IE"/>
        </w:rPr>
        <w:t xml:space="preserve"> joint up referral/signposting</w:t>
      </w:r>
      <w:r w:rsidR="00621964">
        <w:rPr>
          <w:rFonts w:ascii="Arial" w:eastAsia="Calibri" w:hAnsi="Arial" w:cs="Arial"/>
          <w:sz w:val="24"/>
          <w:szCs w:val="24"/>
          <w:lang w:val="en-IE"/>
        </w:rPr>
        <w:t>. B</w:t>
      </w:r>
      <w:r w:rsidRPr="009D15CC">
        <w:rPr>
          <w:rFonts w:ascii="Arial" w:eastAsia="Calibri" w:hAnsi="Arial" w:cs="Arial"/>
          <w:sz w:val="24"/>
          <w:szCs w:val="24"/>
          <w:lang w:val="en-IE"/>
        </w:rPr>
        <w:t>ring services to communities / utilise local community venues better</w:t>
      </w:r>
      <w:r w:rsidR="00665F5C">
        <w:rPr>
          <w:rFonts w:ascii="Arial" w:eastAsia="Calibri" w:hAnsi="Arial" w:cs="Arial"/>
          <w:sz w:val="24"/>
          <w:szCs w:val="24"/>
          <w:lang w:val="en-IE"/>
        </w:rPr>
        <w:t xml:space="preserve">. It was </w:t>
      </w:r>
      <w:proofErr w:type="spellStart"/>
      <w:r w:rsidR="00665F5C">
        <w:rPr>
          <w:rFonts w:ascii="Arial" w:eastAsia="Calibri" w:hAnsi="Arial" w:cs="Arial"/>
          <w:sz w:val="24"/>
          <w:szCs w:val="24"/>
          <w:lang w:val="en-IE"/>
        </w:rPr>
        <w:t>f</w:t>
      </w:r>
      <w:r>
        <w:rPr>
          <w:rFonts w:ascii="Arial" w:eastAsia="Calibri" w:hAnsi="Arial" w:cs="Arial"/>
          <w:sz w:val="24"/>
          <w:szCs w:val="24"/>
          <w:lang w:val="en-IE"/>
        </w:rPr>
        <w:t>edback</w:t>
      </w:r>
      <w:proofErr w:type="spellEnd"/>
      <w:r>
        <w:rPr>
          <w:rFonts w:ascii="Arial" w:eastAsia="Calibri" w:hAnsi="Arial" w:cs="Arial"/>
          <w:sz w:val="24"/>
          <w:szCs w:val="24"/>
          <w:lang w:val="en-IE"/>
        </w:rPr>
        <w:t xml:space="preserve"> that men are a </w:t>
      </w:r>
      <w:proofErr w:type="gramStart"/>
      <w:r>
        <w:rPr>
          <w:rFonts w:ascii="Arial" w:eastAsia="Calibri" w:hAnsi="Arial" w:cs="Arial"/>
          <w:sz w:val="24"/>
          <w:szCs w:val="24"/>
          <w:lang w:val="en-IE"/>
        </w:rPr>
        <w:t>particular hard</w:t>
      </w:r>
      <w:proofErr w:type="gramEnd"/>
      <w:r>
        <w:rPr>
          <w:rFonts w:ascii="Arial" w:eastAsia="Calibri" w:hAnsi="Arial" w:cs="Arial"/>
          <w:sz w:val="24"/>
          <w:szCs w:val="24"/>
          <w:lang w:val="en-IE"/>
        </w:rPr>
        <w:t xml:space="preserve"> group to engage with it was highlighted </w:t>
      </w:r>
      <w:r w:rsidRPr="009D15CC">
        <w:rPr>
          <w:rFonts w:ascii="Arial" w:eastAsia="Calibri" w:hAnsi="Arial" w:cs="Arial"/>
          <w:sz w:val="24"/>
          <w:szCs w:val="24"/>
          <w:lang w:val="en-IE"/>
        </w:rPr>
        <w:t>Female heavy programmes</w:t>
      </w:r>
      <w:r w:rsidR="00621964">
        <w:rPr>
          <w:rFonts w:ascii="Arial" w:eastAsia="Calibri" w:hAnsi="Arial" w:cs="Arial"/>
          <w:sz w:val="24"/>
          <w:szCs w:val="24"/>
          <w:lang w:val="en-IE"/>
        </w:rPr>
        <w:t xml:space="preserve"> more male orientated programs such as walking football given as an example</w:t>
      </w:r>
      <w:r>
        <w:rPr>
          <w:rFonts w:ascii="Arial" w:eastAsia="Calibri" w:hAnsi="Arial" w:cs="Arial"/>
          <w:sz w:val="24"/>
          <w:szCs w:val="24"/>
          <w:lang w:val="en-IE"/>
        </w:rPr>
        <w:t xml:space="preserve">. </w:t>
      </w:r>
      <w:r w:rsidRPr="009D15CC">
        <w:rPr>
          <w:rFonts w:ascii="Arial" w:eastAsia="Calibri" w:hAnsi="Arial" w:cs="Arial"/>
          <w:sz w:val="24"/>
          <w:szCs w:val="24"/>
          <w:lang w:val="en-IE"/>
        </w:rPr>
        <w:t xml:space="preserve"> </w:t>
      </w:r>
    </w:p>
    <w:p w:rsidR="00DC36B0" w:rsidRDefault="00DC36B0" w:rsidP="00033398">
      <w:pPr>
        <w:shd w:val="clear" w:color="auto" w:fill="FFFFFF"/>
        <w:spacing w:after="0" w:line="240" w:lineRule="auto"/>
        <w:textAlignment w:val="top"/>
        <w:rPr>
          <w:rFonts w:ascii="Arial" w:hAnsi="Arial" w:cs="Arial"/>
          <w:sz w:val="16"/>
          <w:szCs w:val="16"/>
        </w:rPr>
      </w:pPr>
    </w:p>
    <w:p w:rsidR="00BB0CDD" w:rsidRPr="00DC36B0" w:rsidRDefault="00DC36B0" w:rsidP="00033398">
      <w:pPr>
        <w:shd w:val="clear" w:color="auto" w:fill="FFFFFF"/>
        <w:spacing w:after="0" w:line="240" w:lineRule="auto"/>
        <w:textAlignment w:val="top"/>
        <w:rPr>
          <w:rFonts w:ascii="Arial" w:hAnsi="Arial" w:cs="Arial"/>
          <w:sz w:val="24"/>
          <w:szCs w:val="24"/>
        </w:rPr>
      </w:pPr>
      <w:r w:rsidRPr="00DC36B0">
        <w:rPr>
          <w:rFonts w:ascii="Arial" w:hAnsi="Arial" w:cs="Arial"/>
          <w:sz w:val="24"/>
          <w:szCs w:val="24"/>
        </w:rPr>
        <w:t>The Big Plan feedback wanted a move to more organisations having a clear strategy for community involvement – needs analysis,</w:t>
      </w:r>
      <w:r>
        <w:rPr>
          <w:rFonts w:ascii="Arial" w:hAnsi="Arial" w:cs="Arial"/>
          <w:sz w:val="24"/>
          <w:szCs w:val="24"/>
        </w:rPr>
        <w:t xml:space="preserve"> m</w:t>
      </w:r>
      <w:r w:rsidRPr="00DC36B0">
        <w:rPr>
          <w:rFonts w:ascii="Arial" w:hAnsi="Arial" w:cs="Arial"/>
          <w:sz w:val="24"/>
          <w:szCs w:val="24"/>
        </w:rPr>
        <w:t xml:space="preserve">ore technical support for the community in relation to health services that were being delivered on the ground. </w:t>
      </w:r>
    </w:p>
    <w:p w:rsidR="00DC36B0" w:rsidRPr="00DC36B0" w:rsidRDefault="00DC36B0" w:rsidP="00DC36B0">
      <w:pPr>
        <w:rPr>
          <w:rFonts w:ascii="Arial" w:hAnsi="Arial" w:cs="Arial"/>
          <w:sz w:val="24"/>
          <w:szCs w:val="24"/>
        </w:rPr>
      </w:pPr>
      <w:r w:rsidRPr="00DC36B0">
        <w:rPr>
          <w:rFonts w:ascii="Arial" w:hAnsi="Arial" w:cs="Arial"/>
          <w:sz w:val="24"/>
          <w:szCs w:val="24"/>
        </w:rPr>
        <w:t>Ensuring people are safe in their homes, within their community and in all public spaces.</w:t>
      </w:r>
      <w:r>
        <w:rPr>
          <w:rFonts w:ascii="Arial" w:hAnsi="Arial" w:cs="Arial"/>
          <w:sz w:val="24"/>
          <w:szCs w:val="24"/>
        </w:rPr>
        <w:t xml:space="preserve"> It was recognised that there is a huge shift towards more community care and early interventions </w:t>
      </w:r>
      <w:proofErr w:type="gramStart"/>
      <w:r>
        <w:rPr>
          <w:rFonts w:ascii="Arial" w:hAnsi="Arial" w:cs="Arial"/>
          <w:sz w:val="24"/>
          <w:szCs w:val="24"/>
        </w:rPr>
        <w:t>initiatives</w:t>
      </w:r>
      <w:proofErr w:type="gramEnd"/>
      <w:r>
        <w:rPr>
          <w:rFonts w:ascii="Arial" w:hAnsi="Arial" w:cs="Arial"/>
          <w:sz w:val="24"/>
          <w:szCs w:val="24"/>
        </w:rPr>
        <w:t xml:space="preserve"> and it was timely to start to join the dots within community care. There was a </w:t>
      </w:r>
      <w:r w:rsidR="00A07187">
        <w:rPr>
          <w:rFonts w:ascii="Arial" w:hAnsi="Arial" w:cs="Arial"/>
          <w:sz w:val="24"/>
          <w:szCs w:val="24"/>
        </w:rPr>
        <w:t xml:space="preserve">recognition that </w:t>
      </w:r>
      <w:r>
        <w:rPr>
          <w:rFonts w:ascii="Arial" w:hAnsi="Arial" w:cs="Arial"/>
          <w:sz w:val="24"/>
          <w:szCs w:val="24"/>
        </w:rPr>
        <w:t xml:space="preserve">an </w:t>
      </w:r>
      <w:proofErr w:type="gramStart"/>
      <w:r>
        <w:rPr>
          <w:rFonts w:ascii="Arial" w:hAnsi="Arial" w:cs="Arial"/>
          <w:sz w:val="24"/>
          <w:szCs w:val="24"/>
        </w:rPr>
        <w:t>ever expanding</w:t>
      </w:r>
      <w:proofErr w:type="gramEnd"/>
      <w:r>
        <w:rPr>
          <w:rFonts w:ascii="Arial" w:hAnsi="Arial" w:cs="Arial"/>
          <w:sz w:val="24"/>
          <w:szCs w:val="24"/>
        </w:rPr>
        <w:t xml:space="preserve"> reliance on hospital admissi</w:t>
      </w:r>
      <w:r w:rsidR="00621964">
        <w:rPr>
          <w:rFonts w:ascii="Arial" w:hAnsi="Arial" w:cs="Arial"/>
          <w:sz w:val="24"/>
          <w:szCs w:val="24"/>
        </w:rPr>
        <w:t xml:space="preserve">ons and care home settings are creating a more positive response to early intervention approaches. </w:t>
      </w:r>
    </w:p>
    <w:p w:rsidR="00DC36B0" w:rsidRDefault="00DC36B0" w:rsidP="00033398">
      <w:pPr>
        <w:shd w:val="clear" w:color="auto" w:fill="FFFFFF"/>
        <w:spacing w:after="0" w:line="240" w:lineRule="auto"/>
        <w:textAlignment w:val="top"/>
        <w:rPr>
          <w:rFonts w:ascii="Arial" w:hAnsi="Arial" w:cs="Arial"/>
          <w:sz w:val="16"/>
          <w:szCs w:val="16"/>
        </w:rPr>
      </w:pPr>
    </w:p>
    <w:p w:rsidR="00621964" w:rsidRDefault="00621964" w:rsidP="007F0524">
      <w:pPr>
        <w:shd w:val="clear" w:color="auto" w:fill="FFFFFF"/>
        <w:spacing w:after="0" w:line="260" w:lineRule="atLeast"/>
        <w:jc w:val="both"/>
        <w:textAlignment w:val="top"/>
        <w:rPr>
          <w:rFonts w:ascii="Arial" w:hAnsi="Arial" w:cs="Arial"/>
          <w:sz w:val="16"/>
          <w:szCs w:val="16"/>
        </w:rPr>
      </w:pPr>
    </w:p>
    <w:p w:rsidR="00EE08BA" w:rsidRDefault="00EE08BA" w:rsidP="007F0524">
      <w:pPr>
        <w:shd w:val="clear" w:color="auto" w:fill="FFFFFF"/>
        <w:spacing w:after="0" w:line="260" w:lineRule="atLeast"/>
        <w:jc w:val="both"/>
        <w:textAlignment w:val="top"/>
        <w:rPr>
          <w:rFonts w:ascii="Arial" w:eastAsia="Times New Roman" w:hAnsi="Arial" w:cs="Arial"/>
          <w:color w:val="000000" w:themeColor="text1"/>
          <w:sz w:val="24"/>
          <w:szCs w:val="24"/>
          <w:lang w:eastAsia="en-GB"/>
        </w:rPr>
      </w:pPr>
    </w:p>
    <w:p w:rsidR="007F0524" w:rsidRPr="00B018FF" w:rsidRDefault="007F0524" w:rsidP="007F0524">
      <w:pPr>
        <w:shd w:val="clear" w:color="auto" w:fill="FFFFFF"/>
        <w:spacing w:after="0" w:line="260" w:lineRule="atLeast"/>
        <w:jc w:val="both"/>
        <w:textAlignment w:val="top"/>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 xml:space="preserve">Appendix 1: WHO </w:t>
      </w:r>
      <w:r w:rsidRPr="00B018FF">
        <w:rPr>
          <w:rFonts w:ascii="Arial" w:eastAsia="Times New Roman" w:hAnsi="Arial" w:cs="Arial"/>
          <w:color w:val="000000" w:themeColor="text1"/>
          <w:sz w:val="24"/>
          <w:szCs w:val="24"/>
          <w:lang w:eastAsia="en-GB"/>
        </w:rPr>
        <w:t>Age Friendly Check</w:t>
      </w:r>
      <w:r>
        <w:rPr>
          <w:rFonts w:ascii="Arial" w:eastAsia="Times New Roman" w:hAnsi="Arial" w:cs="Arial"/>
          <w:color w:val="000000" w:themeColor="text1"/>
          <w:sz w:val="24"/>
          <w:szCs w:val="24"/>
          <w:lang w:eastAsia="en-GB"/>
        </w:rPr>
        <w:t xml:space="preserve"> List</w:t>
      </w: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r>
        <w:rPr>
          <w:noProof/>
          <w:lang w:val="en-US"/>
        </w:rPr>
        <w:drawing>
          <wp:inline distT="0" distB="0" distL="0" distR="0" wp14:anchorId="1E3F2E2F" wp14:editId="78DB7F7D">
            <wp:extent cx="5524500" cy="75473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29940" cy="7554821"/>
                    </a:xfrm>
                    <a:prstGeom prst="rect">
                      <a:avLst/>
                    </a:prstGeom>
                  </pic:spPr>
                </pic:pic>
              </a:graphicData>
            </a:graphic>
          </wp:inline>
        </w:drawing>
      </w: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r>
        <w:rPr>
          <w:noProof/>
          <w:lang w:val="en-US"/>
        </w:rPr>
        <w:drawing>
          <wp:inline distT="0" distB="0" distL="0" distR="0" wp14:anchorId="17B6C404" wp14:editId="598A8C9E">
            <wp:extent cx="5610225" cy="7840345"/>
            <wp:effectExtent l="0" t="0" r="952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18453" cy="7851844"/>
                    </a:xfrm>
                    <a:prstGeom prst="rect">
                      <a:avLst/>
                    </a:prstGeom>
                  </pic:spPr>
                </pic:pic>
              </a:graphicData>
            </a:graphic>
          </wp:inline>
        </w:drawing>
      </w:r>
    </w:p>
    <w:p w:rsidR="007F0524"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pPr>
    </w:p>
    <w:p w:rsidR="007F0524" w:rsidRPr="00302F39" w:rsidRDefault="007F0524" w:rsidP="007F0524">
      <w:pPr>
        <w:shd w:val="clear" w:color="auto" w:fill="FFFFFF"/>
        <w:spacing w:after="0" w:line="260" w:lineRule="atLeast"/>
        <w:jc w:val="both"/>
        <w:textAlignment w:val="top"/>
        <w:rPr>
          <w:rFonts w:ascii="Arial" w:eastAsia="Times New Roman" w:hAnsi="Arial" w:cs="Arial"/>
          <w:color w:val="000000" w:themeColor="text1"/>
          <w:sz w:val="16"/>
          <w:szCs w:val="16"/>
          <w:lang w:eastAsia="en-GB"/>
        </w:rPr>
        <w:sectPr w:rsidR="007F0524" w:rsidRPr="00302F39" w:rsidSect="007F0524">
          <w:headerReference w:type="default" r:id="rId101"/>
          <w:footerReference w:type="default" r:id="rId102"/>
          <w:pgSz w:w="11906" w:h="16838"/>
          <w:pgMar w:top="1440" w:right="1440" w:bottom="1440" w:left="1440" w:header="708" w:footer="708" w:gutter="0"/>
          <w:pgNumType w:start="0"/>
          <w:cols w:space="708"/>
          <w:titlePg/>
          <w:docGrid w:linePitch="360"/>
        </w:sectPr>
      </w:pPr>
    </w:p>
    <w:p w:rsidR="007F0524" w:rsidRDefault="007F0524" w:rsidP="007F0524">
      <w:pPr>
        <w:rPr>
          <w:rFonts w:ascii="Arial" w:eastAsia="Times New Roman" w:hAnsi="Arial" w:cs="Arial"/>
          <w:sz w:val="24"/>
          <w:szCs w:val="24"/>
          <w:lang w:eastAsia="en-GB"/>
        </w:rPr>
      </w:pPr>
      <w:r>
        <w:rPr>
          <w:noProof/>
          <w:lang w:val="en-US"/>
        </w:rPr>
        <w:lastRenderedPageBreak/>
        <w:drawing>
          <wp:inline distT="0" distB="0" distL="0" distR="0" wp14:anchorId="334167F6" wp14:editId="6F3E04AF">
            <wp:extent cx="5753100" cy="83244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6996" cy="8344570"/>
                    </a:xfrm>
                    <a:prstGeom prst="rect">
                      <a:avLst/>
                    </a:prstGeom>
                  </pic:spPr>
                </pic:pic>
              </a:graphicData>
            </a:graphic>
          </wp:inline>
        </w:drawing>
      </w:r>
    </w:p>
    <w:p w:rsidR="007F0524" w:rsidRDefault="007F0524" w:rsidP="007F0524">
      <w:pPr>
        <w:rPr>
          <w:rFonts w:ascii="Arial" w:eastAsia="Times New Roman" w:hAnsi="Arial" w:cs="Arial"/>
          <w:sz w:val="24"/>
          <w:szCs w:val="24"/>
          <w:lang w:eastAsia="en-GB"/>
        </w:rPr>
      </w:pPr>
    </w:p>
    <w:p w:rsidR="007F0524" w:rsidRDefault="007F0524" w:rsidP="007F0524">
      <w:pPr>
        <w:rPr>
          <w:rFonts w:ascii="Arial" w:eastAsia="Times New Roman" w:hAnsi="Arial" w:cs="Arial"/>
          <w:sz w:val="24"/>
          <w:szCs w:val="24"/>
          <w:lang w:eastAsia="en-GB"/>
        </w:rPr>
      </w:pPr>
    </w:p>
    <w:p w:rsidR="007F0524" w:rsidRDefault="007F0524" w:rsidP="007F0524">
      <w:pPr>
        <w:rPr>
          <w:rFonts w:ascii="Arial" w:eastAsia="Times New Roman" w:hAnsi="Arial" w:cs="Arial"/>
          <w:sz w:val="24"/>
          <w:szCs w:val="24"/>
          <w:lang w:eastAsia="en-GB"/>
        </w:rPr>
      </w:pPr>
      <w:r>
        <w:rPr>
          <w:noProof/>
          <w:lang w:val="en-US"/>
        </w:rPr>
        <w:drawing>
          <wp:inline distT="0" distB="0" distL="0" distR="0" wp14:anchorId="39468FE2" wp14:editId="630A9090">
            <wp:extent cx="5705825" cy="7772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3163" cy="7782396"/>
                    </a:xfrm>
                    <a:prstGeom prst="rect">
                      <a:avLst/>
                    </a:prstGeom>
                  </pic:spPr>
                </pic:pic>
              </a:graphicData>
            </a:graphic>
          </wp:inline>
        </w:drawing>
      </w:r>
    </w:p>
    <w:p w:rsidR="007F0524" w:rsidRDefault="007F0524" w:rsidP="007F0524">
      <w:pPr>
        <w:rPr>
          <w:rFonts w:ascii="Arial" w:eastAsia="Times New Roman" w:hAnsi="Arial" w:cs="Arial"/>
          <w:sz w:val="24"/>
          <w:szCs w:val="24"/>
          <w:lang w:eastAsia="en-GB"/>
        </w:rPr>
      </w:pPr>
    </w:p>
    <w:p w:rsidR="007F0524" w:rsidRDefault="007F0524" w:rsidP="00033398">
      <w:pPr>
        <w:shd w:val="clear" w:color="auto" w:fill="FFFFFF"/>
        <w:spacing w:after="0" w:line="240" w:lineRule="auto"/>
        <w:textAlignment w:val="top"/>
        <w:rPr>
          <w:rFonts w:ascii="Arial" w:hAnsi="Arial" w:cs="Arial"/>
          <w:sz w:val="16"/>
          <w:szCs w:val="16"/>
        </w:rPr>
      </w:pPr>
    </w:p>
    <w:p w:rsidR="00C54E59" w:rsidRDefault="00C54E59" w:rsidP="00033398">
      <w:pPr>
        <w:shd w:val="clear" w:color="auto" w:fill="FFFFFF"/>
        <w:spacing w:after="0" w:line="240" w:lineRule="auto"/>
        <w:textAlignment w:val="top"/>
        <w:rPr>
          <w:rFonts w:ascii="Arial" w:hAnsi="Arial" w:cs="Arial"/>
          <w:sz w:val="16"/>
          <w:szCs w:val="16"/>
        </w:rPr>
      </w:pPr>
    </w:p>
    <w:p w:rsidR="00C54E59" w:rsidRPr="002F0EBC" w:rsidRDefault="00C54E59" w:rsidP="00033398">
      <w:pPr>
        <w:shd w:val="clear" w:color="auto" w:fill="FFFFFF"/>
        <w:spacing w:after="0" w:line="240" w:lineRule="auto"/>
        <w:textAlignment w:val="top"/>
        <w:rPr>
          <w:rFonts w:ascii="Arial" w:hAnsi="Arial" w:cs="Arial"/>
          <w:sz w:val="16"/>
          <w:szCs w:val="16"/>
        </w:rPr>
      </w:pPr>
    </w:p>
    <w:sectPr w:rsidR="00C54E59" w:rsidRPr="002F0EBC" w:rsidSect="0060659D">
      <w:headerReference w:type="default" r:id="rId105"/>
      <w:footerReference w:type="default" r:id="rId106"/>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443F" w:rsidRDefault="00EC443F" w:rsidP="0060659D">
      <w:pPr>
        <w:spacing w:after="0" w:line="240" w:lineRule="auto"/>
      </w:pPr>
      <w:r>
        <w:separator/>
      </w:r>
    </w:p>
  </w:endnote>
  <w:endnote w:type="continuationSeparator" w:id="0">
    <w:p w:rsidR="00EC443F" w:rsidRDefault="00EC443F" w:rsidP="00606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b Regular">
    <w:altName w:val="Verb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854994"/>
      <w:docPartObj>
        <w:docPartGallery w:val="Page Numbers (Bottom of Page)"/>
        <w:docPartUnique/>
      </w:docPartObj>
    </w:sdtPr>
    <w:sdtEndPr>
      <w:rPr>
        <w:color w:val="7F7F7F" w:themeColor="background1" w:themeShade="7F"/>
        <w:spacing w:val="60"/>
      </w:rPr>
    </w:sdtEndPr>
    <w:sdtContent>
      <w:p w:rsidR="0023411B" w:rsidRDefault="0023411B" w:rsidP="0062196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45D72">
          <w:rPr>
            <w:noProof/>
          </w:rPr>
          <w:t>10</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685035"/>
      <w:docPartObj>
        <w:docPartGallery w:val="Page Numbers (Bottom of Page)"/>
        <w:docPartUnique/>
      </w:docPartObj>
    </w:sdtPr>
    <w:sdtEndPr>
      <w:rPr>
        <w:color w:val="7F7F7F" w:themeColor="background1" w:themeShade="7F"/>
        <w:spacing w:val="60"/>
      </w:rPr>
    </w:sdtEndPr>
    <w:sdtContent>
      <w:p w:rsidR="0023411B" w:rsidRDefault="0023411B">
        <w:pPr>
          <w:pStyle w:val="Footer"/>
          <w:pBdr>
            <w:top w:val="single" w:sz="4" w:space="1" w:color="D9D9D9" w:themeColor="background1" w:themeShade="D9"/>
          </w:pBdr>
          <w:jc w:val="right"/>
        </w:pPr>
        <w:r>
          <w:t xml:space="preserve">37 | </w:t>
        </w:r>
        <w:r>
          <w:rPr>
            <w:color w:val="7F7F7F" w:themeColor="background1" w:themeShade="7F"/>
            <w:spacing w:val="60"/>
          </w:rPr>
          <w:t>Page</w:t>
        </w:r>
      </w:p>
    </w:sdtContent>
  </w:sdt>
  <w:p w:rsidR="0023411B" w:rsidRDefault="00234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443F" w:rsidRDefault="00EC443F" w:rsidP="0060659D">
      <w:pPr>
        <w:spacing w:after="0" w:line="240" w:lineRule="auto"/>
      </w:pPr>
      <w:r>
        <w:separator/>
      </w:r>
    </w:p>
  </w:footnote>
  <w:footnote w:type="continuationSeparator" w:id="0">
    <w:p w:rsidR="00EC443F" w:rsidRDefault="00EC443F" w:rsidP="0060659D">
      <w:pPr>
        <w:spacing w:after="0" w:line="240" w:lineRule="auto"/>
      </w:pPr>
      <w:r>
        <w:continuationSeparator/>
      </w:r>
    </w:p>
  </w:footnote>
  <w:footnote w:id="1">
    <w:p w:rsidR="0023411B" w:rsidRPr="00ED06A7" w:rsidRDefault="0023411B" w:rsidP="0060659D">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1B" w:rsidRDefault="00E22C87" w:rsidP="007F0524">
    <w:pPr>
      <w:pStyle w:val="Header"/>
      <w:jc w:val="right"/>
    </w:pPr>
    <w:sdt>
      <w:sdtPr>
        <w:id w:val="382687750"/>
        <w:docPartObj>
          <w:docPartGallery w:val="Watermarks"/>
          <w:docPartUnique/>
        </w:docPartObj>
      </w:sdtPr>
      <w:sdtEndPr/>
      <w:sdtContent>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3411B">
      <w:rPr>
        <w:noProof/>
        <w:color w:val="1F497D"/>
        <w:lang w:val="en-US"/>
      </w:rPr>
      <w:drawing>
        <wp:anchor distT="0" distB="0" distL="114300" distR="114300" simplePos="0" relativeHeight="251660288" behindDoc="1" locked="0" layoutInCell="1" allowOverlap="1" wp14:anchorId="5508A527" wp14:editId="47B4BD02">
          <wp:simplePos x="0" y="0"/>
          <wp:positionH relativeFrom="margin">
            <wp:align>right</wp:align>
          </wp:positionH>
          <wp:positionV relativeFrom="paragraph">
            <wp:posOffset>-282385</wp:posOffset>
          </wp:positionV>
          <wp:extent cx="629392" cy="452863"/>
          <wp:effectExtent l="0" t="0" r="0" b="4445"/>
          <wp:wrapTight wrapText="bothSides">
            <wp:wrapPolygon edited="0">
              <wp:start x="0" y="0"/>
              <wp:lineTo x="0" y="20903"/>
              <wp:lineTo x="20924" y="20903"/>
              <wp:lineTo x="20924" y="0"/>
              <wp:lineTo x="0" y="0"/>
            </wp:wrapPolygon>
          </wp:wrapTight>
          <wp:docPr id="39" name="Picture 39" descr="cid:image003.jpg@01D4151A.3EC72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4151A.3EC72AC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29392" cy="452863"/>
                  </a:xfrm>
                  <a:prstGeom prst="rect">
                    <a:avLst/>
                  </a:prstGeom>
                  <a:noFill/>
                  <a:ln>
                    <a:noFill/>
                  </a:ln>
                </pic:spPr>
              </pic:pic>
            </a:graphicData>
          </a:graphic>
        </wp:anchor>
      </w:drawing>
    </w:r>
    <w:r w:rsidR="0023411B">
      <w:tab/>
    </w:r>
    <w:r w:rsidR="0023411B">
      <w:tab/>
      <w:t xml:space="preserve">      </w:t>
    </w:r>
  </w:p>
  <w:p w:rsidR="0023411B" w:rsidRPr="004E032D" w:rsidRDefault="0023411B" w:rsidP="007F0524">
    <w:pPr>
      <w:pStyle w:val="Header"/>
      <w:jc w:val="right"/>
    </w:pPr>
    <w:r>
      <w:t xml:space="preserve"> </w:t>
    </w:r>
    <w:r>
      <w:tab/>
      <w:t xml:space="preserve">    </w:t>
    </w:r>
    <w:r w:rsidRPr="004E032D">
      <w:rPr>
        <w:sz w:val="16"/>
        <w:szCs w:val="16"/>
      </w:rPr>
      <w:t>Baseline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1B" w:rsidRDefault="00E22C87">
    <w:pPr>
      <w:pStyle w:val="Header"/>
    </w:pPr>
    <w:sdt>
      <w:sdtPr>
        <w:id w:val="576026178"/>
        <w:docPartObj>
          <w:docPartGallery w:val="Watermarks"/>
          <w:docPartUnique/>
        </w:docPartObj>
      </w:sdtPr>
      <w:sdtEnd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3411B">
      <w:rPr>
        <w:rFonts w:ascii="Times New Roman" w:hAnsi="Times New Roman" w:cs="Times New Roman"/>
        <w:noProof/>
        <w:sz w:val="24"/>
        <w:szCs w:val="24"/>
        <w:lang w:val="en-US"/>
      </w:rPr>
      <w:drawing>
        <wp:anchor distT="0" distB="0" distL="114300" distR="114300" simplePos="0" relativeHeight="251657216" behindDoc="0" locked="0" layoutInCell="1" allowOverlap="1" wp14:anchorId="3EAA8A8C" wp14:editId="2F91E923">
          <wp:simplePos x="0" y="0"/>
          <wp:positionH relativeFrom="column">
            <wp:posOffset>-621665</wp:posOffset>
          </wp:positionH>
          <wp:positionV relativeFrom="paragraph">
            <wp:posOffset>-424180</wp:posOffset>
          </wp:positionV>
          <wp:extent cx="1224280" cy="884555"/>
          <wp:effectExtent l="0" t="0" r="0" b="0"/>
          <wp:wrapThrough wrapText="bothSides">
            <wp:wrapPolygon edited="0">
              <wp:start x="7058" y="930"/>
              <wp:lineTo x="3361" y="2791"/>
              <wp:lineTo x="1008" y="6978"/>
              <wp:lineTo x="336" y="11164"/>
              <wp:lineTo x="672" y="14886"/>
              <wp:lineTo x="2353" y="16747"/>
              <wp:lineTo x="2017" y="19073"/>
              <wp:lineTo x="15124" y="19073"/>
              <wp:lineTo x="20502" y="17677"/>
              <wp:lineTo x="20502" y="13490"/>
              <wp:lineTo x="15797" y="10234"/>
              <wp:lineTo x="9747" y="9304"/>
              <wp:lineTo x="11091" y="4652"/>
              <wp:lineTo x="10755" y="2326"/>
              <wp:lineTo x="8402" y="930"/>
              <wp:lineTo x="7058" y="93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8845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50A4"/>
    <w:multiLevelType w:val="hybridMultilevel"/>
    <w:tmpl w:val="733C434E"/>
    <w:lvl w:ilvl="0" w:tplc="E30AA8CC">
      <w:start w:val="1"/>
      <w:numFmt w:val="bullet"/>
      <w:lvlText w:val=""/>
      <w:lvlJc w:val="left"/>
      <w:pPr>
        <w:ind w:left="720" w:hanging="360"/>
      </w:pPr>
      <w:rPr>
        <w:rFonts w:ascii="Wingdings" w:hAnsi="Wingdings"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56A07"/>
    <w:multiLevelType w:val="multilevel"/>
    <w:tmpl w:val="A5009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0761C"/>
    <w:multiLevelType w:val="hybridMultilevel"/>
    <w:tmpl w:val="C2549052"/>
    <w:lvl w:ilvl="0" w:tplc="75CEE01C">
      <w:start w:val="1"/>
      <w:numFmt w:val="bullet"/>
      <w:lvlText w:val=""/>
      <w:lvlJc w:val="left"/>
      <w:pPr>
        <w:ind w:left="720" w:hanging="360"/>
      </w:pPr>
      <w:rPr>
        <w:rFonts w:ascii="Symbol" w:hAnsi="Symbol" w:cs="Symbol" w:hint="default"/>
        <w:color w:val="FFC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2D694E70"/>
    <w:multiLevelType w:val="hybridMultilevel"/>
    <w:tmpl w:val="A47C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E4D78"/>
    <w:multiLevelType w:val="hybridMultilevel"/>
    <w:tmpl w:val="6D9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80AF4"/>
    <w:multiLevelType w:val="multilevel"/>
    <w:tmpl w:val="D34E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A009BD"/>
    <w:multiLevelType w:val="hybridMultilevel"/>
    <w:tmpl w:val="5C60397A"/>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786C1D"/>
    <w:multiLevelType w:val="multilevel"/>
    <w:tmpl w:val="B3FC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B97395"/>
    <w:multiLevelType w:val="hybridMultilevel"/>
    <w:tmpl w:val="FD9C05E6"/>
    <w:lvl w:ilvl="0" w:tplc="3476E6E0">
      <w:start w:val="1"/>
      <w:numFmt w:val="bullet"/>
      <w:lvlText w:val=""/>
      <w:lvlJc w:val="left"/>
      <w:pPr>
        <w:ind w:left="720" w:hanging="360"/>
      </w:pPr>
      <w:rPr>
        <w:rFonts w:ascii="Symbol" w:hAnsi="Symbol" w:cs="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5CF86BC2"/>
    <w:multiLevelType w:val="multilevel"/>
    <w:tmpl w:val="98D6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B8531A"/>
    <w:multiLevelType w:val="multilevel"/>
    <w:tmpl w:val="AFB2CF90"/>
    <w:lvl w:ilvl="0">
      <w:start w:val="1"/>
      <w:numFmt w:val="bullet"/>
      <w:lvlText w:val=""/>
      <w:lvlJc w:val="left"/>
      <w:pPr>
        <w:tabs>
          <w:tab w:val="num" w:pos="720"/>
        </w:tabs>
        <w:ind w:left="720" w:hanging="360"/>
      </w:pPr>
      <w:rPr>
        <w:rFonts w:ascii="Wingdings" w:hAnsi="Wingdings" w:hint="default"/>
        <w:color w:val="5B9BD5"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E17623"/>
    <w:multiLevelType w:val="multilevel"/>
    <w:tmpl w:val="DF22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D33B87"/>
    <w:multiLevelType w:val="multilevel"/>
    <w:tmpl w:val="F05E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FC570C7"/>
    <w:multiLevelType w:val="hybridMultilevel"/>
    <w:tmpl w:val="F6DE3930"/>
    <w:lvl w:ilvl="0" w:tplc="51603502">
      <w:start w:val="1"/>
      <w:numFmt w:val="bullet"/>
      <w:lvlText w:val=""/>
      <w:lvlJc w:val="left"/>
      <w:pPr>
        <w:ind w:left="765" w:hanging="360"/>
      </w:pPr>
      <w:rPr>
        <w:rFonts w:ascii="Symbol" w:hAnsi="Symbol" w:cs="Symbol" w:hint="default"/>
        <w:color w:val="FF0000"/>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cs="Wingdings" w:hint="default"/>
      </w:rPr>
    </w:lvl>
    <w:lvl w:ilvl="3" w:tplc="08090001">
      <w:start w:val="1"/>
      <w:numFmt w:val="bullet"/>
      <w:lvlText w:val=""/>
      <w:lvlJc w:val="left"/>
      <w:pPr>
        <w:ind w:left="2925" w:hanging="360"/>
      </w:pPr>
      <w:rPr>
        <w:rFonts w:ascii="Symbol" w:hAnsi="Symbol" w:cs="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cs="Wingdings" w:hint="default"/>
      </w:rPr>
    </w:lvl>
    <w:lvl w:ilvl="6" w:tplc="08090001">
      <w:start w:val="1"/>
      <w:numFmt w:val="bullet"/>
      <w:lvlText w:val=""/>
      <w:lvlJc w:val="left"/>
      <w:pPr>
        <w:ind w:left="5085" w:hanging="360"/>
      </w:pPr>
      <w:rPr>
        <w:rFonts w:ascii="Symbol" w:hAnsi="Symbol" w:cs="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cs="Wingdings" w:hint="default"/>
      </w:rPr>
    </w:lvl>
  </w:abstractNum>
  <w:num w:numId="1">
    <w:abstractNumId w:val="11"/>
  </w:num>
  <w:num w:numId="2">
    <w:abstractNumId w:val="8"/>
  </w:num>
  <w:num w:numId="3">
    <w:abstractNumId w:val="2"/>
  </w:num>
  <w:num w:numId="4">
    <w:abstractNumId w:val="13"/>
  </w:num>
  <w:num w:numId="5">
    <w:abstractNumId w:val="6"/>
  </w:num>
  <w:num w:numId="6">
    <w:abstractNumId w:val="10"/>
  </w:num>
  <w:num w:numId="7">
    <w:abstractNumId w:val="1"/>
  </w:num>
  <w:num w:numId="8">
    <w:abstractNumId w:val="9"/>
  </w:num>
  <w:num w:numId="9">
    <w:abstractNumId w:val="5"/>
  </w:num>
  <w:num w:numId="10">
    <w:abstractNumId w:val="7"/>
  </w:num>
  <w:num w:numId="11">
    <w:abstractNumId w:val="12"/>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9D"/>
    <w:rsid w:val="00015059"/>
    <w:rsid w:val="00033398"/>
    <w:rsid w:val="00035E87"/>
    <w:rsid w:val="00042D0E"/>
    <w:rsid w:val="000921B4"/>
    <w:rsid w:val="00093ADE"/>
    <w:rsid w:val="000A2AB2"/>
    <w:rsid w:val="000B0218"/>
    <w:rsid w:val="000B594B"/>
    <w:rsid w:val="000B66D7"/>
    <w:rsid w:val="000D0011"/>
    <w:rsid w:val="000E0388"/>
    <w:rsid w:val="00102E4D"/>
    <w:rsid w:val="00117442"/>
    <w:rsid w:val="00166F2F"/>
    <w:rsid w:val="00176298"/>
    <w:rsid w:val="001909A8"/>
    <w:rsid w:val="001E7C45"/>
    <w:rsid w:val="001F565E"/>
    <w:rsid w:val="0023411B"/>
    <w:rsid w:val="00261996"/>
    <w:rsid w:val="002713E5"/>
    <w:rsid w:val="0029170B"/>
    <w:rsid w:val="00297ADD"/>
    <w:rsid w:val="002E3646"/>
    <w:rsid w:val="002E4F05"/>
    <w:rsid w:val="002F0EBC"/>
    <w:rsid w:val="003060AE"/>
    <w:rsid w:val="00306A3B"/>
    <w:rsid w:val="003331D3"/>
    <w:rsid w:val="00335CCF"/>
    <w:rsid w:val="00351A0A"/>
    <w:rsid w:val="003D5426"/>
    <w:rsid w:val="003F1D9D"/>
    <w:rsid w:val="003F1E85"/>
    <w:rsid w:val="003F3172"/>
    <w:rsid w:val="00416D48"/>
    <w:rsid w:val="00430F8A"/>
    <w:rsid w:val="00444669"/>
    <w:rsid w:val="00463B4B"/>
    <w:rsid w:val="004678D4"/>
    <w:rsid w:val="0048645B"/>
    <w:rsid w:val="00494824"/>
    <w:rsid w:val="004C01BF"/>
    <w:rsid w:val="004D33C3"/>
    <w:rsid w:val="004E58A3"/>
    <w:rsid w:val="00503FE9"/>
    <w:rsid w:val="0050423C"/>
    <w:rsid w:val="0050699C"/>
    <w:rsid w:val="005278F8"/>
    <w:rsid w:val="0053337A"/>
    <w:rsid w:val="005352A2"/>
    <w:rsid w:val="00543281"/>
    <w:rsid w:val="00544170"/>
    <w:rsid w:val="0054433C"/>
    <w:rsid w:val="00572D89"/>
    <w:rsid w:val="0057633F"/>
    <w:rsid w:val="00586E12"/>
    <w:rsid w:val="005C0436"/>
    <w:rsid w:val="005C22C0"/>
    <w:rsid w:val="005D33CA"/>
    <w:rsid w:val="005F040A"/>
    <w:rsid w:val="0060659D"/>
    <w:rsid w:val="00621964"/>
    <w:rsid w:val="00635E69"/>
    <w:rsid w:val="0065415F"/>
    <w:rsid w:val="006613A7"/>
    <w:rsid w:val="0066221F"/>
    <w:rsid w:val="00665F5C"/>
    <w:rsid w:val="006715E0"/>
    <w:rsid w:val="0067352D"/>
    <w:rsid w:val="00683529"/>
    <w:rsid w:val="006B0208"/>
    <w:rsid w:val="006C0145"/>
    <w:rsid w:val="006C65ED"/>
    <w:rsid w:val="006E48C6"/>
    <w:rsid w:val="006F056D"/>
    <w:rsid w:val="00726785"/>
    <w:rsid w:val="00731F7B"/>
    <w:rsid w:val="00743F90"/>
    <w:rsid w:val="00754527"/>
    <w:rsid w:val="00755C44"/>
    <w:rsid w:val="00766B51"/>
    <w:rsid w:val="00774EC3"/>
    <w:rsid w:val="00776A3C"/>
    <w:rsid w:val="0079350A"/>
    <w:rsid w:val="00797374"/>
    <w:rsid w:val="007A39FC"/>
    <w:rsid w:val="007B555E"/>
    <w:rsid w:val="007D1C68"/>
    <w:rsid w:val="007E2E81"/>
    <w:rsid w:val="007F0524"/>
    <w:rsid w:val="007F4359"/>
    <w:rsid w:val="008159A3"/>
    <w:rsid w:val="008272C3"/>
    <w:rsid w:val="00827C28"/>
    <w:rsid w:val="00841265"/>
    <w:rsid w:val="00891599"/>
    <w:rsid w:val="008A6260"/>
    <w:rsid w:val="008C03E1"/>
    <w:rsid w:val="008D2D8F"/>
    <w:rsid w:val="0090587E"/>
    <w:rsid w:val="00933352"/>
    <w:rsid w:val="00972553"/>
    <w:rsid w:val="00A00077"/>
    <w:rsid w:val="00A07187"/>
    <w:rsid w:val="00A24D91"/>
    <w:rsid w:val="00A51870"/>
    <w:rsid w:val="00A557DC"/>
    <w:rsid w:val="00A64731"/>
    <w:rsid w:val="00A661BA"/>
    <w:rsid w:val="00A903BB"/>
    <w:rsid w:val="00A93443"/>
    <w:rsid w:val="00AC5C77"/>
    <w:rsid w:val="00AF067F"/>
    <w:rsid w:val="00B00765"/>
    <w:rsid w:val="00B23139"/>
    <w:rsid w:val="00B243F5"/>
    <w:rsid w:val="00B50697"/>
    <w:rsid w:val="00B67583"/>
    <w:rsid w:val="00B855E8"/>
    <w:rsid w:val="00B87759"/>
    <w:rsid w:val="00B97A20"/>
    <w:rsid w:val="00BB0CDD"/>
    <w:rsid w:val="00BB1582"/>
    <w:rsid w:val="00BC0ADA"/>
    <w:rsid w:val="00BC543B"/>
    <w:rsid w:val="00C21508"/>
    <w:rsid w:val="00C24D38"/>
    <w:rsid w:val="00C370BA"/>
    <w:rsid w:val="00C54E59"/>
    <w:rsid w:val="00C565D2"/>
    <w:rsid w:val="00C627F4"/>
    <w:rsid w:val="00C73D4F"/>
    <w:rsid w:val="00C87422"/>
    <w:rsid w:val="00CB67EF"/>
    <w:rsid w:val="00CD3A6F"/>
    <w:rsid w:val="00D14421"/>
    <w:rsid w:val="00D27411"/>
    <w:rsid w:val="00D35FCF"/>
    <w:rsid w:val="00D470F5"/>
    <w:rsid w:val="00D62D3F"/>
    <w:rsid w:val="00D71560"/>
    <w:rsid w:val="00DC07CB"/>
    <w:rsid w:val="00DC36B0"/>
    <w:rsid w:val="00DE0959"/>
    <w:rsid w:val="00DE4241"/>
    <w:rsid w:val="00DE590D"/>
    <w:rsid w:val="00E10B83"/>
    <w:rsid w:val="00E22C87"/>
    <w:rsid w:val="00E513E2"/>
    <w:rsid w:val="00E71F90"/>
    <w:rsid w:val="00EA37A0"/>
    <w:rsid w:val="00EB01C2"/>
    <w:rsid w:val="00EC443F"/>
    <w:rsid w:val="00EE08BA"/>
    <w:rsid w:val="00F15479"/>
    <w:rsid w:val="00F45D72"/>
    <w:rsid w:val="00F508E5"/>
    <w:rsid w:val="00F65D74"/>
    <w:rsid w:val="00F8191E"/>
    <w:rsid w:val="00FE3DE7"/>
    <w:rsid w:val="00FE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ABE2D50-B6C3-42E7-9A2E-9D2D5E3B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59D"/>
    <w:rPr>
      <w:lang w:val="en-GB"/>
    </w:rPr>
  </w:style>
  <w:style w:type="paragraph" w:styleId="Heading1">
    <w:name w:val="heading 1"/>
    <w:basedOn w:val="Normal"/>
    <w:next w:val="Normal"/>
    <w:link w:val="Heading1Char"/>
    <w:uiPriority w:val="9"/>
    <w:qFormat/>
    <w:rsid w:val="006065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659D"/>
    <w:pPr>
      <w:spacing w:after="0" w:line="240" w:lineRule="auto"/>
    </w:pPr>
    <w:rPr>
      <w:rFonts w:eastAsiaTheme="minorEastAsia"/>
    </w:rPr>
  </w:style>
  <w:style w:type="character" w:customStyle="1" w:styleId="NoSpacingChar">
    <w:name w:val="No Spacing Char"/>
    <w:basedOn w:val="DefaultParagraphFont"/>
    <w:link w:val="NoSpacing"/>
    <w:uiPriority w:val="1"/>
    <w:rsid w:val="0060659D"/>
    <w:rPr>
      <w:rFonts w:eastAsiaTheme="minorEastAsia"/>
    </w:rPr>
  </w:style>
  <w:style w:type="character" w:customStyle="1" w:styleId="Heading1Char">
    <w:name w:val="Heading 1 Char"/>
    <w:basedOn w:val="DefaultParagraphFont"/>
    <w:link w:val="Heading1"/>
    <w:uiPriority w:val="9"/>
    <w:rsid w:val="0060659D"/>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60659D"/>
    <w:pPr>
      <w:outlineLvl w:val="9"/>
    </w:pPr>
    <w:rPr>
      <w:lang w:val="en-US"/>
    </w:rPr>
  </w:style>
  <w:style w:type="paragraph" w:styleId="TOC2">
    <w:name w:val="toc 2"/>
    <w:basedOn w:val="Normal"/>
    <w:next w:val="Normal"/>
    <w:autoRedefine/>
    <w:uiPriority w:val="39"/>
    <w:unhideWhenUsed/>
    <w:rsid w:val="0060659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0659D"/>
    <w:pPr>
      <w:spacing w:after="100"/>
    </w:pPr>
    <w:rPr>
      <w:rFonts w:eastAsiaTheme="minorEastAsia" w:cs="Times New Roman"/>
      <w:lang w:val="en-US"/>
    </w:rPr>
  </w:style>
  <w:style w:type="paragraph" w:styleId="TOC3">
    <w:name w:val="toc 3"/>
    <w:basedOn w:val="Normal"/>
    <w:next w:val="Normal"/>
    <w:autoRedefine/>
    <w:uiPriority w:val="39"/>
    <w:unhideWhenUsed/>
    <w:rsid w:val="0060659D"/>
    <w:pPr>
      <w:spacing w:after="100"/>
      <w:ind w:left="440"/>
    </w:pPr>
    <w:rPr>
      <w:rFonts w:eastAsiaTheme="minorEastAsia" w:cs="Times New Roman"/>
      <w:lang w:val="en-US"/>
    </w:rPr>
  </w:style>
  <w:style w:type="table" w:styleId="TableGrid">
    <w:name w:val="Table Grid"/>
    <w:basedOn w:val="TableNormal"/>
    <w:uiPriority w:val="39"/>
    <w:rsid w:val="0060659D"/>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59D"/>
    <w:rPr>
      <w:color w:val="0000FF"/>
      <w:u w:val="single"/>
    </w:rPr>
  </w:style>
  <w:style w:type="paragraph" w:styleId="Header">
    <w:name w:val="header"/>
    <w:basedOn w:val="Normal"/>
    <w:link w:val="HeaderChar"/>
    <w:uiPriority w:val="99"/>
    <w:unhideWhenUsed/>
    <w:rsid w:val="006065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59D"/>
    <w:rPr>
      <w:lang w:val="en-GB"/>
    </w:rPr>
  </w:style>
  <w:style w:type="paragraph" w:styleId="Footer">
    <w:name w:val="footer"/>
    <w:basedOn w:val="Normal"/>
    <w:link w:val="FooterChar"/>
    <w:uiPriority w:val="99"/>
    <w:unhideWhenUsed/>
    <w:rsid w:val="006065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59D"/>
    <w:rPr>
      <w:lang w:val="en-GB"/>
    </w:rPr>
  </w:style>
  <w:style w:type="paragraph" w:styleId="FootnoteText">
    <w:name w:val="footnote text"/>
    <w:basedOn w:val="Normal"/>
    <w:link w:val="FootnoteTextChar"/>
    <w:uiPriority w:val="99"/>
    <w:semiHidden/>
    <w:unhideWhenUsed/>
    <w:rsid w:val="00606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659D"/>
    <w:rPr>
      <w:sz w:val="20"/>
      <w:szCs w:val="20"/>
      <w:lang w:val="en-GB"/>
    </w:rPr>
  </w:style>
  <w:style w:type="character" w:styleId="FootnoteReference">
    <w:name w:val="footnote reference"/>
    <w:basedOn w:val="DefaultParagraphFont"/>
    <w:uiPriority w:val="99"/>
    <w:semiHidden/>
    <w:unhideWhenUsed/>
    <w:rsid w:val="0060659D"/>
    <w:rPr>
      <w:vertAlign w:val="superscript"/>
    </w:rPr>
  </w:style>
  <w:style w:type="character" w:styleId="Strong">
    <w:name w:val="Strong"/>
    <w:basedOn w:val="DefaultParagraphFont"/>
    <w:uiPriority w:val="22"/>
    <w:qFormat/>
    <w:rsid w:val="0060659D"/>
    <w:rPr>
      <w:b/>
      <w:bCs/>
      <w:i w:val="0"/>
      <w:iCs w:val="0"/>
    </w:rPr>
  </w:style>
  <w:style w:type="paragraph" w:styleId="NormalWeb">
    <w:name w:val="Normal (Web)"/>
    <w:basedOn w:val="Normal"/>
    <w:uiPriority w:val="99"/>
    <w:unhideWhenUsed/>
    <w:rsid w:val="0060659D"/>
    <w:pPr>
      <w:spacing w:after="0" w:line="240" w:lineRule="auto"/>
    </w:pPr>
    <w:rPr>
      <w:rFonts w:ascii="Times New Roman" w:eastAsia="Times New Roman" w:hAnsi="Times New Roman" w:cs="Times New Roman"/>
      <w:sz w:val="24"/>
      <w:szCs w:val="24"/>
      <w:lang w:val="en-US"/>
    </w:rPr>
  </w:style>
  <w:style w:type="paragraph" w:customStyle="1" w:styleId="Pa3">
    <w:name w:val="Pa3"/>
    <w:basedOn w:val="Normal"/>
    <w:next w:val="Normal"/>
    <w:uiPriority w:val="99"/>
    <w:rsid w:val="00494824"/>
    <w:pPr>
      <w:autoSpaceDE w:val="0"/>
      <w:autoSpaceDN w:val="0"/>
      <w:adjustRightInd w:val="0"/>
      <w:spacing w:after="0" w:line="241" w:lineRule="atLeast"/>
    </w:pPr>
    <w:rPr>
      <w:rFonts w:ascii="Verb Regular" w:hAnsi="Verb Regular"/>
      <w:sz w:val="24"/>
      <w:szCs w:val="24"/>
      <w:lang w:val="en-US"/>
    </w:rPr>
  </w:style>
  <w:style w:type="character" w:customStyle="1" w:styleId="A2">
    <w:name w:val="A2"/>
    <w:uiPriority w:val="99"/>
    <w:rsid w:val="00494824"/>
    <w:rPr>
      <w:rFonts w:cs="Verb Regular"/>
      <w:color w:val="000000"/>
      <w:sz w:val="20"/>
      <w:szCs w:val="20"/>
    </w:rPr>
  </w:style>
  <w:style w:type="character" w:styleId="CommentReference">
    <w:name w:val="annotation reference"/>
    <w:basedOn w:val="DefaultParagraphFont"/>
    <w:uiPriority w:val="99"/>
    <w:semiHidden/>
    <w:unhideWhenUsed/>
    <w:rsid w:val="00F8191E"/>
    <w:rPr>
      <w:sz w:val="16"/>
      <w:szCs w:val="16"/>
    </w:rPr>
  </w:style>
  <w:style w:type="paragraph" w:styleId="CommentText">
    <w:name w:val="annotation text"/>
    <w:basedOn w:val="Normal"/>
    <w:link w:val="CommentTextChar"/>
    <w:uiPriority w:val="99"/>
    <w:semiHidden/>
    <w:unhideWhenUsed/>
    <w:rsid w:val="00F8191E"/>
    <w:pPr>
      <w:spacing w:line="240" w:lineRule="auto"/>
    </w:pPr>
    <w:rPr>
      <w:sz w:val="20"/>
      <w:szCs w:val="20"/>
    </w:rPr>
  </w:style>
  <w:style w:type="character" w:customStyle="1" w:styleId="CommentTextChar">
    <w:name w:val="Comment Text Char"/>
    <w:basedOn w:val="DefaultParagraphFont"/>
    <w:link w:val="CommentText"/>
    <w:uiPriority w:val="99"/>
    <w:semiHidden/>
    <w:rsid w:val="00F8191E"/>
    <w:rPr>
      <w:sz w:val="20"/>
      <w:szCs w:val="20"/>
      <w:lang w:val="en-GB"/>
    </w:rPr>
  </w:style>
  <w:style w:type="paragraph" w:styleId="CommentSubject">
    <w:name w:val="annotation subject"/>
    <w:basedOn w:val="CommentText"/>
    <w:next w:val="CommentText"/>
    <w:link w:val="CommentSubjectChar"/>
    <w:uiPriority w:val="99"/>
    <w:semiHidden/>
    <w:unhideWhenUsed/>
    <w:rsid w:val="00F8191E"/>
    <w:rPr>
      <w:b/>
      <w:bCs/>
    </w:rPr>
  </w:style>
  <w:style w:type="character" w:customStyle="1" w:styleId="CommentSubjectChar">
    <w:name w:val="Comment Subject Char"/>
    <w:basedOn w:val="CommentTextChar"/>
    <w:link w:val="CommentSubject"/>
    <w:uiPriority w:val="99"/>
    <w:semiHidden/>
    <w:rsid w:val="00F8191E"/>
    <w:rPr>
      <w:b/>
      <w:bCs/>
      <w:sz w:val="20"/>
      <w:szCs w:val="20"/>
      <w:lang w:val="en-GB"/>
    </w:rPr>
  </w:style>
  <w:style w:type="paragraph" w:styleId="BalloonText">
    <w:name w:val="Balloon Text"/>
    <w:basedOn w:val="Normal"/>
    <w:link w:val="BalloonTextChar"/>
    <w:uiPriority w:val="99"/>
    <w:semiHidden/>
    <w:unhideWhenUsed/>
    <w:rsid w:val="00F81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91E"/>
    <w:rPr>
      <w:rFonts w:ascii="Segoe UI" w:hAnsi="Segoe UI" w:cs="Segoe UI"/>
      <w:sz w:val="18"/>
      <w:szCs w:val="18"/>
      <w:lang w:val="en-GB"/>
    </w:rPr>
  </w:style>
  <w:style w:type="paragraph" w:styleId="ListParagraph">
    <w:name w:val="List Paragraph"/>
    <w:basedOn w:val="Normal"/>
    <w:uiPriority w:val="34"/>
    <w:qFormat/>
    <w:rsid w:val="004E58A3"/>
    <w:pPr>
      <w:ind w:left="720"/>
    </w:pPr>
    <w:rPr>
      <w:rFonts w:ascii="Calibri" w:eastAsia="Calibri" w:hAnsi="Calibri" w:cs="Calibri"/>
    </w:rPr>
  </w:style>
  <w:style w:type="paragraph" w:customStyle="1" w:styleId="Default">
    <w:name w:val="Default"/>
    <w:rsid w:val="004D33C3"/>
    <w:pPr>
      <w:autoSpaceDE w:val="0"/>
      <w:autoSpaceDN w:val="0"/>
      <w:adjustRightInd w:val="0"/>
      <w:spacing w:after="0" w:line="240" w:lineRule="auto"/>
    </w:pPr>
    <w:rPr>
      <w:rFonts w:ascii="Arial" w:hAnsi="Arial" w:cs="Arial"/>
      <w:color w:val="000000"/>
      <w:sz w:val="24"/>
      <w:szCs w:val="24"/>
      <w:lang w:val="en-GB"/>
    </w:rPr>
  </w:style>
  <w:style w:type="paragraph" w:customStyle="1" w:styleId="ListParagraph1">
    <w:name w:val="List Paragraph1"/>
    <w:basedOn w:val="Normal"/>
    <w:next w:val="ListParagraph"/>
    <w:uiPriority w:val="34"/>
    <w:qFormat/>
    <w:rsid w:val="007F05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24556">
      <w:bodyDiv w:val="1"/>
      <w:marLeft w:val="0"/>
      <w:marRight w:val="0"/>
      <w:marTop w:val="0"/>
      <w:marBottom w:val="0"/>
      <w:divBdr>
        <w:top w:val="none" w:sz="0" w:space="0" w:color="auto"/>
        <w:left w:val="none" w:sz="0" w:space="0" w:color="auto"/>
        <w:bottom w:val="none" w:sz="0" w:space="0" w:color="auto"/>
        <w:right w:val="none" w:sz="0" w:space="0" w:color="auto"/>
      </w:divBdr>
      <w:divsChild>
        <w:div w:id="1860462186">
          <w:marLeft w:val="0"/>
          <w:marRight w:val="0"/>
          <w:marTop w:val="75"/>
          <w:marBottom w:val="75"/>
          <w:divBdr>
            <w:top w:val="none" w:sz="0" w:space="0" w:color="auto"/>
            <w:left w:val="none" w:sz="0" w:space="0" w:color="auto"/>
            <w:bottom w:val="none" w:sz="0" w:space="0" w:color="auto"/>
            <w:right w:val="none" w:sz="0" w:space="0" w:color="auto"/>
          </w:divBdr>
          <w:divsChild>
            <w:div w:id="2057699407">
              <w:marLeft w:val="0"/>
              <w:marRight w:val="0"/>
              <w:marTop w:val="0"/>
              <w:marBottom w:val="0"/>
              <w:divBdr>
                <w:top w:val="none" w:sz="0" w:space="0" w:color="auto"/>
                <w:left w:val="none" w:sz="0" w:space="0" w:color="auto"/>
                <w:bottom w:val="none" w:sz="0" w:space="0" w:color="auto"/>
                <w:right w:val="none" w:sz="0" w:space="0" w:color="auto"/>
              </w:divBdr>
              <w:divsChild>
                <w:div w:id="192501532">
                  <w:marLeft w:val="75"/>
                  <w:marRight w:val="75"/>
                  <w:marTop w:val="75"/>
                  <w:marBottom w:val="75"/>
                  <w:divBdr>
                    <w:top w:val="none" w:sz="0" w:space="0" w:color="auto"/>
                    <w:left w:val="none" w:sz="0" w:space="0" w:color="auto"/>
                    <w:bottom w:val="none" w:sz="0" w:space="0" w:color="auto"/>
                    <w:right w:val="none" w:sz="0" w:space="0" w:color="auto"/>
                  </w:divBdr>
                  <w:divsChild>
                    <w:div w:id="1119449273">
                      <w:marLeft w:val="0"/>
                      <w:marRight w:val="0"/>
                      <w:marTop w:val="0"/>
                      <w:marBottom w:val="0"/>
                      <w:divBdr>
                        <w:top w:val="none" w:sz="0" w:space="0" w:color="auto"/>
                        <w:left w:val="none" w:sz="0" w:space="0" w:color="auto"/>
                        <w:bottom w:val="none" w:sz="0" w:space="0" w:color="auto"/>
                        <w:right w:val="none" w:sz="0" w:space="0" w:color="auto"/>
                      </w:divBdr>
                      <w:divsChild>
                        <w:div w:id="1327972678">
                          <w:marLeft w:val="0"/>
                          <w:marRight w:val="0"/>
                          <w:marTop w:val="0"/>
                          <w:marBottom w:val="375"/>
                          <w:divBdr>
                            <w:top w:val="single" w:sz="6" w:space="0" w:color="B0D4EE"/>
                            <w:left w:val="single" w:sz="6" w:space="0" w:color="B0D4EE"/>
                            <w:bottom w:val="single" w:sz="6" w:space="0" w:color="B0D4EE"/>
                            <w:right w:val="single" w:sz="6" w:space="0" w:color="B0D4EE"/>
                          </w:divBdr>
                          <w:divsChild>
                            <w:div w:id="1293748160">
                              <w:marLeft w:val="0"/>
                              <w:marRight w:val="0"/>
                              <w:marTop w:val="0"/>
                              <w:marBottom w:val="0"/>
                              <w:divBdr>
                                <w:top w:val="single" w:sz="6" w:space="0" w:color="B0D4EE"/>
                                <w:left w:val="single" w:sz="6" w:space="0" w:color="B0D4EE"/>
                                <w:bottom w:val="single" w:sz="6" w:space="0" w:color="B0D4EE"/>
                                <w:right w:val="single" w:sz="6" w:space="0" w:color="B0D4EE"/>
                              </w:divBdr>
                              <w:divsChild>
                                <w:div w:id="359555574">
                                  <w:marLeft w:val="0"/>
                                  <w:marRight w:val="0"/>
                                  <w:marTop w:val="0"/>
                                  <w:marBottom w:val="0"/>
                                  <w:divBdr>
                                    <w:top w:val="none" w:sz="0" w:space="0" w:color="auto"/>
                                    <w:left w:val="none" w:sz="0" w:space="0" w:color="auto"/>
                                    <w:bottom w:val="none" w:sz="0" w:space="0" w:color="auto"/>
                                    <w:right w:val="none" w:sz="0" w:space="0" w:color="auto"/>
                                  </w:divBdr>
                                  <w:divsChild>
                                    <w:div w:id="1952860666">
                                      <w:marLeft w:val="0"/>
                                      <w:marRight w:val="0"/>
                                      <w:marTop w:val="0"/>
                                      <w:marBottom w:val="0"/>
                                      <w:divBdr>
                                        <w:top w:val="none" w:sz="0" w:space="0" w:color="auto"/>
                                        <w:left w:val="none" w:sz="0" w:space="0" w:color="auto"/>
                                        <w:bottom w:val="none" w:sz="0" w:space="0" w:color="auto"/>
                                        <w:right w:val="none" w:sz="0" w:space="0" w:color="auto"/>
                                      </w:divBdr>
                                      <w:divsChild>
                                        <w:div w:id="1709447379">
                                          <w:marLeft w:val="0"/>
                                          <w:marRight w:val="0"/>
                                          <w:marTop w:val="0"/>
                                          <w:marBottom w:val="0"/>
                                          <w:divBdr>
                                            <w:top w:val="none" w:sz="0" w:space="0" w:color="auto"/>
                                            <w:left w:val="none" w:sz="0" w:space="0" w:color="auto"/>
                                            <w:bottom w:val="none" w:sz="0" w:space="0" w:color="auto"/>
                                            <w:right w:val="none" w:sz="0" w:space="0" w:color="auto"/>
                                          </w:divBdr>
                                          <w:divsChild>
                                            <w:div w:id="2061396408">
                                              <w:marLeft w:val="0"/>
                                              <w:marRight w:val="0"/>
                                              <w:marTop w:val="0"/>
                                              <w:marBottom w:val="0"/>
                                              <w:divBdr>
                                                <w:top w:val="none" w:sz="0" w:space="0" w:color="auto"/>
                                                <w:left w:val="none" w:sz="0" w:space="0" w:color="auto"/>
                                                <w:bottom w:val="none" w:sz="0" w:space="0" w:color="auto"/>
                                                <w:right w:val="none" w:sz="0" w:space="0" w:color="auto"/>
                                              </w:divBdr>
                                              <w:divsChild>
                                                <w:div w:id="1588340485">
                                                  <w:marLeft w:val="0"/>
                                                  <w:marRight w:val="0"/>
                                                  <w:marTop w:val="0"/>
                                                  <w:marBottom w:val="0"/>
                                                  <w:divBdr>
                                                    <w:top w:val="none" w:sz="0" w:space="0" w:color="auto"/>
                                                    <w:left w:val="none" w:sz="0" w:space="0" w:color="auto"/>
                                                    <w:bottom w:val="none" w:sz="0" w:space="0" w:color="auto"/>
                                                    <w:right w:val="none" w:sz="0" w:space="0" w:color="auto"/>
                                                  </w:divBdr>
                                                  <w:divsChild>
                                                    <w:div w:id="1531262068">
                                                      <w:marLeft w:val="0"/>
                                                      <w:marRight w:val="0"/>
                                                      <w:marTop w:val="0"/>
                                                      <w:marBottom w:val="0"/>
                                                      <w:divBdr>
                                                        <w:top w:val="none" w:sz="0" w:space="0" w:color="auto"/>
                                                        <w:left w:val="none" w:sz="0" w:space="0" w:color="auto"/>
                                                        <w:bottom w:val="none" w:sz="0" w:space="0" w:color="auto"/>
                                                        <w:right w:val="none" w:sz="0" w:space="0" w:color="auto"/>
                                                      </w:divBdr>
                                                      <w:divsChild>
                                                        <w:div w:id="1481919642">
                                                          <w:marLeft w:val="0"/>
                                                          <w:marRight w:val="0"/>
                                                          <w:marTop w:val="0"/>
                                                          <w:marBottom w:val="0"/>
                                                          <w:divBdr>
                                                            <w:top w:val="none" w:sz="0" w:space="0" w:color="auto"/>
                                                            <w:left w:val="none" w:sz="0" w:space="0" w:color="auto"/>
                                                            <w:bottom w:val="none" w:sz="0" w:space="0" w:color="auto"/>
                                                            <w:right w:val="none" w:sz="0" w:space="0" w:color="auto"/>
                                                          </w:divBdr>
                                                          <w:divsChild>
                                                            <w:div w:id="441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046365">
      <w:bodyDiv w:val="1"/>
      <w:marLeft w:val="0"/>
      <w:marRight w:val="0"/>
      <w:marTop w:val="0"/>
      <w:marBottom w:val="0"/>
      <w:divBdr>
        <w:top w:val="none" w:sz="0" w:space="0" w:color="auto"/>
        <w:left w:val="none" w:sz="0" w:space="0" w:color="auto"/>
        <w:bottom w:val="none" w:sz="0" w:space="0" w:color="auto"/>
        <w:right w:val="none" w:sz="0" w:space="0" w:color="auto"/>
      </w:divBdr>
      <w:divsChild>
        <w:div w:id="1759595662">
          <w:marLeft w:val="0"/>
          <w:marRight w:val="0"/>
          <w:marTop w:val="75"/>
          <w:marBottom w:val="75"/>
          <w:divBdr>
            <w:top w:val="none" w:sz="0" w:space="0" w:color="auto"/>
            <w:left w:val="none" w:sz="0" w:space="0" w:color="auto"/>
            <w:bottom w:val="none" w:sz="0" w:space="0" w:color="auto"/>
            <w:right w:val="none" w:sz="0" w:space="0" w:color="auto"/>
          </w:divBdr>
          <w:divsChild>
            <w:div w:id="1832674744">
              <w:marLeft w:val="0"/>
              <w:marRight w:val="0"/>
              <w:marTop w:val="0"/>
              <w:marBottom w:val="0"/>
              <w:divBdr>
                <w:top w:val="none" w:sz="0" w:space="0" w:color="auto"/>
                <w:left w:val="none" w:sz="0" w:space="0" w:color="auto"/>
                <w:bottom w:val="none" w:sz="0" w:space="0" w:color="auto"/>
                <w:right w:val="none" w:sz="0" w:space="0" w:color="auto"/>
              </w:divBdr>
              <w:divsChild>
                <w:div w:id="1946883700">
                  <w:marLeft w:val="75"/>
                  <w:marRight w:val="75"/>
                  <w:marTop w:val="75"/>
                  <w:marBottom w:val="75"/>
                  <w:divBdr>
                    <w:top w:val="none" w:sz="0" w:space="0" w:color="auto"/>
                    <w:left w:val="none" w:sz="0" w:space="0" w:color="auto"/>
                    <w:bottom w:val="none" w:sz="0" w:space="0" w:color="auto"/>
                    <w:right w:val="none" w:sz="0" w:space="0" w:color="auto"/>
                  </w:divBdr>
                  <w:divsChild>
                    <w:div w:id="1529100455">
                      <w:marLeft w:val="0"/>
                      <w:marRight w:val="0"/>
                      <w:marTop w:val="0"/>
                      <w:marBottom w:val="0"/>
                      <w:divBdr>
                        <w:top w:val="none" w:sz="0" w:space="0" w:color="auto"/>
                        <w:left w:val="none" w:sz="0" w:space="0" w:color="auto"/>
                        <w:bottom w:val="none" w:sz="0" w:space="0" w:color="auto"/>
                        <w:right w:val="none" w:sz="0" w:space="0" w:color="auto"/>
                      </w:divBdr>
                      <w:divsChild>
                        <w:div w:id="1756900054">
                          <w:marLeft w:val="0"/>
                          <w:marRight w:val="0"/>
                          <w:marTop w:val="0"/>
                          <w:marBottom w:val="375"/>
                          <w:divBdr>
                            <w:top w:val="single" w:sz="6" w:space="0" w:color="B0D4EE"/>
                            <w:left w:val="single" w:sz="6" w:space="0" w:color="B0D4EE"/>
                            <w:bottom w:val="single" w:sz="6" w:space="0" w:color="B0D4EE"/>
                            <w:right w:val="single" w:sz="6" w:space="0" w:color="B0D4EE"/>
                          </w:divBdr>
                          <w:divsChild>
                            <w:div w:id="1229220437">
                              <w:marLeft w:val="0"/>
                              <w:marRight w:val="0"/>
                              <w:marTop w:val="0"/>
                              <w:marBottom w:val="0"/>
                              <w:divBdr>
                                <w:top w:val="single" w:sz="6" w:space="0" w:color="B0D4EE"/>
                                <w:left w:val="single" w:sz="6" w:space="0" w:color="B0D4EE"/>
                                <w:bottom w:val="single" w:sz="6" w:space="0" w:color="B0D4EE"/>
                                <w:right w:val="single" w:sz="6" w:space="0" w:color="B0D4EE"/>
                              </w:divBdr>
                              <w:divsChild>
                                <w:div w:id="1295059046">
                                  <w:marLeft w:val="0"/>
                                  <w:marRight w:val="0"/>
                                  <w:marTop w:val="0"/>
                                  <w:marBottom w:val="0"/>
                                  <w:divBdr>
                                    <w:top w:val="none" w:sz="0" w:space="0" w:color="auto"/>
                                    <w:left w:val="none" w:sz="0" w:space="0" w:color="auto"/>
                                    <w:bottom w:val="none" w:sz="0" w:space="0" w:color="auto"/>
                                    <w:right w:val="none" w:sz="0" w:space="0" w:color="auto"/>
                                  </w:divBdr>
                                  <w:divsChild>
                                    <w:div w:id="507867953">
                                      <w:marLeft w:val="0"/>
                                      <w:marRight w:val="0"/>
                                      <w:marTop w:val="0"/>
                                      <w:marBottom w:val="0"/>
                                      <w:divBdr>
                                        <w:top w:val="none" w:sz="0" w:space="0" w:color="auto"/>
                                        <w:left w:val="none" w:sz="0" w:space="0" w:color="auto"/>
                                        <w:bottom w:val="none" w:sz="0" w:space="0" w:color="auto"/>
                                        <w:right w:val="none" w:sz="0" w:space="0" w:color="auto"/>
                                      </w:divBdr>
                                      <w:divsChild>
                                        <w:div w:id="1836727084">
                                          <w:marLeft w:val="0"/>
                                          <w:marRight w:val="0"/>
                                          <w:marTop w:val="0"/>
                                          <w:marBottom w:val="0"/>
                                          <w:divBdr>
                                            <w:top w:val="none" w:sz="0" w:space="0" w:color="auto"/>
                                            <w:left w:val="none" w:sz="0" w:space="0" w:color="auto"/>
                                            <w:bottom w:val="none" w:sz="0" w:space="0" w:color="auto"/>
                                            <w:right w:val="none" w:sz="0" w:space="0" w:color="auto"/>
                                          </w:divBdr>
                                          <w:divsChild>
                                            <w:div w:id="45838033">
                                              <w:marLeft w:val="0"/>
                                              <w:marRight w:val="0"/>
                                              <w:marTop w:val="0"/>
                                              <w:marBottom w:val="0"/>
                                              <w:divBdr>
                                                <w:top w:val="none" w:sz="0" w:space="0" w:color="auto"/>
                                                <w:left w:val="none" w:sz="0" w:space="0" w:color="auto"/>
                                                <w:bottom w:val="none" w:sz="0" w:space="0" w:color="auto"/>
                                                <w:right w:val="none" w:sz="0" w:space="0" w:color="auto"/>
                                              </w:divBdr>
                                              <w:divsChild>
                                                <w:div w:id="1124546480">
                                                  <w:marLeft w:val="0"/>
                                                  <w:marRight w:val="0"/>
                                                  <w:marTop w:val="0"/>
                                                  <w:marBottom w:val="0"/>
                                                  <w:divBdr>
                                                    <w:top w:val="none" w:sz="0" w:space="0" w:color="auto"/>
                                                    <w:left w:val="none" w:sz="0" w:space="0" w:color="auto"/>
                                                    <w:bottom w:val="none" w:sz="0" w:space="0" w:color="auto"/>
                                                    <w:right w:val="none" w:sz="0" w:space="0" w:color="auto"/>
                                                  </w:divBdr>
                                                  <w:divsChild>
                                                    <w:div w:id="753863522">
                                                      <w:marLeft w:val="0"/>
                                                      <w:marRight w:val="0"/>
                                                      <w:marTop w:val="0"/>
                                                      <w:marBottom w:val="0"/>
                                                      <w:divBdr>
                                                        <w:top w:val="none" w:sz="0" w:space="0" w:color="auto"/>
                                                        <w:left w:val="none" w:sz="0" w:space="0" w:color="auto"/>
                                                        <w:bottom w:val="none" w:sz="0" w:space="0" w:color="auto"/>
                                                        <w:right w:val="none" w:sz="0" w:space="0" w:color="auto"/>
                                                      </w:divBdr>
                                                      <w:divsChild>
                                                        <w:div w:id="768429931">
                                                          <w:marLeft w:val="0"/>
                                                          <w:marRight w:val="0"/>
                                                          <w:marTop w:val="0"/>
                                                          <w:marBottom w:val="0"/>
                                                          <w:divBdr>
                                                            <w:top w:val="none" w:sz="0" w:space="0" w:color="auto"/>
                                                            <w:left w:val="none" w:sz="0" w:space="0" w:color="auto"/>
                                                            <w:bottom w:val="none" w:sz="0" w:space="0" w:color="auto"/>
                                                            <w:right w:val="none" w:sz="0" w:space="0" w:color="auto"/>
                                                          </w:divBdr>
                                                          <w:divsChild>
                                                            <w:div w:id="12566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95078">
      <w:bodyDiv w:val="1"/>
      <w:marLeft w:val="0"/>
      <w:marRight w:val="0"/>
      <w:marTop w:val="0"/>
      <w:marBottom w:val="0"/>
      <w:divBdr>
        <w:top w:val="none" w:sz="0" w:space="0" w:color="auto"/>
        <w:left w:val="none" w:sz="0" w:space="0" w:color="auto"/>
        <w:bottom w:val="none" w:sz="0" w:space="0" w:color="auto"/>
        <w:right w:val="none" w:sz="0" w:space="0" w:color="auto"/>
      </w:divBdr>
      <w:divsChild>
        <w:div w:id="1956209077">
          <w:marLeft w:val="0"/>
          <w:marRight w:val="0"/>
          <w:marTop w:val="0"/>
          <w:marBottom w:val="0"/>
          <w:divBdr>
            <w:top w:val="none" w:sz="0" w:space="0" w:color="auto"/>
            <w:left w:val="none" w:sz="0" w:space="0" w:color="auto"/>
            <w:bottom w:val="none" w:sz="0" w:space="0" w:color="auto"/>
            <w:right w:val="none" w:sz="0" w:space="0" w:color="auto"/>
          </w:divBdr>
          <w:divsChild>
            <w:div w:id="1958414082">
              <w:marLeft w:val="0"/>
              <w:marRight w:val="0"/>
              <w:marTop w:val="150"/>
              <w:marBottom w:val="150"/>
              <w:divBdr>
                <w:top w:val="none" w:sz="0" w:space="0" w:color="auto"/>
                <w:left w:val="none" w:sz="0" w:space="0" w:color="auto"/>
                <w:bottom w:val="none" w:sz="0" w:space="0" w:color="auto"/>
                <w:right w:val="none" w:sz="0" w:space="0" w:color="auto"/>
              </w:divBdr>
              <w:divsChild>
                <w:div w:id="1945528077">
                  <w:marLeft w:val="0"/>
                  <w:marRight w:val="0"/>
                  <w:marTop w:val="0"/>
                  <w:marBottom w:val="300"/>
                  <w:divBdr>
                    <w:top w:val="single" w:sz="48" w:space="0" w:color="00B51A"/>
                    <w:left w:val="none" w:sz="0" w:space="0" w:color="auto"/>
                    <w:bottom w:val="single" w:sz="48" w:space="15" w:color="FC0000"/>
                    <w:right w:val="none" w:sz="0" w:space="0" w:color="auto"/>
                  </w:divBdr>
                  <w:divsChild>
                    <w:div w:id="1739133799">
                      <w:marLeft w:val="0"/>
                      <w:marRight w:val="0"/>
                      <w:marTop w:val="0"/>
                      <w:marBottom w:val="150"/>
                      <w:divBdr>
                        <w:top w:val="none" w:sz="0" w:space="0" w:color="auto"/>
                        <w:left w:val="none" w:sz="0" w:space="0" w:color="auto"/>
                        <w:bottom w:val="none" w:sz="0" w:space="0" w:color="auto"/>
                        <w:right w:val="none" w:sz="0" w:space="0" w:color="auto"/>
                      </w:divBdr>
                      <w:divsChild>
                        <w:div w:id="1819958211">
                          <w:marLeft w:val="0"/>
                          <w:marRight w:val="0"/>
                          <w:marTop w:val="0"/>
                          <w:marBottom w:val="0"/>
                          <w:divBdr>
                            <w:top w:val="none" w:sz="0" w:space="0" w:color="auto"/>
                            <w:left w:val="none" w:sz="0" w:space="0" w:color="auto"/>
                            <w:bottom w:val="none" w:sz="0" w:space="0" w:color="auto"/>
                            <w:right w:val="none" w:sz="0" w:space="0" w:color="auto"/>
                          </w:divBdr>
                          <w:divsChild>
                            <w:div w:id="1855877748">
                              <w:marLeft w:val="0"/>
                              <w:marRight w:val="0"/>
                              <w:marTop w:val="0"/>
                              <w:marBottom w:val="2"/>
                              <w:divBdr>
                                <w:top w:val="none" w:sz="0" w:space="0" w:color="auto"/>
                                <w:left w:val="none" w:sz="0" w:space="0" w:color="auto"/>
                                <w:bottom w:val="none" w:sz="0" w:space="0" w:color="auto"/>
                                <w:right w:val="none" w:sz="0" w:space="0" w:color="auto"/>
                              </w:divBdr>
                              <w:divsChild>
                                <w:div w:id="428162102">
                                  <w:marLeft w:val="0"/>
                                  <w:marRight w:val="0"/>
                                  <w:marTop w:val="0"/>
                                  <w:marBottom w:val="0"/>
                                  <w:divBdr>
                                    <w:top w:val="none" w:sz="0" w:space="0" w:color="auto"/>
                                    <w:left w:val="none" w:sz="0" w:space="0" w:color="auto"/>
                                    <w:bottom w:val="none" w:sz="0" w:space="0" w:color="auto"/>
                                    <w:right w:val="none" w:sz="0" w:space="0" w:color="auto"/>
                                  </w:divBdr>
                                  <w:divsChild>
                                    <w:div w:id="1825775669">
                                      <w:marLeft w:val="0"/>
                                      <w:marRight w:val="0"/>
                                      <w:marTop w:val="0"/>
                                      <w:marBottom w:val="0"/>
                                      <w:divBdr>
                                        <w:top w:val="none" w:sz="0" w:space="0" w:color="auto"/>
                                        <w:left w:val="none" w:sz="0" w:space="0" w:color="auto"/>
                                        <w:bottom w:val="none" w:sz="0" w:space="0" w:color="auto"/>
                                        <w:right w:val="none" w:sz="0" w:space="0" w:color="auto"/>
                                      </w:divBdr>
                                      <w:divsChild>
                                        <w:div w:id="1787693413">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14693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1332804">
      <w:bodyDiv w:val="1"/>
      <w:marLeft w:val="0"/>
      <w:marRight w:val="0"/>
      <w:marTop w:val="0"/>
      <w:marBottom w:val="0"/>
      <w:divBdr>
        <w:top w:val="none" w:sz="0" w:space="0" w:color="auto"/>
        <w:left w:val="none" w:sz="0" w:space="0" w:color="auto"/>
        <w:bottom w:val="none" w:sz="0" w:space="0" w:color="auto"/>
        <w:right w:val="none" w:sz="0" w:space="0" w:color="auto"/>
      </w:divBdr>
      <w:divsChild>
        <w:div w:id="1357075432">
          <w:marLeft w:val="0"/>
          <w:marRight w:val="0"/>
          <w:marTop w:val="0"/>
          <w:marBottom w:val="0"/>
          <w:divBdr>
            <w:top w:val="none" w:sz="0" w:space="0" w:color="auto"/>
            <w:left w:val="none" w:sz="0" w:space="0" w:color="auto"/>
            <w:bottom w:val="none" w:sz="0" w:space="0" w:color="auto"/>
            <w:right w:val="none" w:sz="0" w:space="0" w:color="auto"/>
          </w:divBdr>
          <w:divsChild>
            <w:div w:id="12063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0407">
      <w:bodyDiv w:val="1"/>
      <w:marLeft w:val="0"/>
      <w:marRight w:val="0"/>
      <w:marTop w:val="0"/>
      <w:marBottom w:val="0"/>
      <w:divBdr>
        <w:top w:val="none" w:sz="0" w:space="0" w:color="auto"/>
        <w:left w:val="none" w:sz="0" w:space="0" w:color="auto"/>
        <w:bottom w:val="none" w:sz="0" w:space="0" w:color="auto"/>
        <w:right w:val="none" w:sz="0" w:space="0" w:color="auto"/>
      </w:divBdr>
      <w:divsChild>
        <w:div w:id="671034451">
          <w:marLeft w:val="0"/>
          <w:marRight w:val="0"/>
          <w:marTop w:val="75"/>
          <w:marBottom w:val="75"/>
          <w:divBdr>
            <w:top w:val="none" w:sz="0" w:space="0" w:color="auto"/>
            <w:left w:val="none" w:sz="0" w:space="0" w:color="auto"/>
            <w:bottom w:val="none" w:sz="0" w:space="0" w:color="auto"/>
            <w:right w:val="none" w:sz="0" w:space="0" w:color="auto"/>
          </w:divBdr>
          <w:divsChild>
            <w:div w:id="1548955105">
              <w:marLeft w:val="0"/>
              <w:marRight w:val="0"/>
              <w:marTop w:val="0"/>
              <w:marBottom w:val="0"/>
              <w:divBdr>
                <w:top w:val="none" w:sz="0" w:space="0" w:color="auto"/>
                <w:left w:val="none" w:sz="0" w:space="0" w:color="auto"/>
                <w:bottom w:val="none" w:sz="0" w:space="0" w:color="auto"/>
                <w:right w:val="none" w:sz="0" w:space="0" w:color="auto"/>
              </w:divBdr>
              <w:divsChild>
                <w:div w:id="976224849">
                  <w:marLeft w:val="75"/>
                  <w:marRight w:val="75"/>
                  <w:marTop w:val="75"/>
                  <w:marBottom w:val="75"/>
                  <w:divBdr>
                    <w:top w:val="none" w:sz="0" w:space="0" w:color="auto"/>
                    <w:left w:val="none" w:sz="0" w:space="0" w:color="auto"/>
                    <w:bottom w:val="none" w:sz="0" w:space="0" w:color="auto"/>
                    <w:right w:val="none" w:sz="0" w:space="0" w:color="auto"/>
                  </w:divBdr>
                  <w:divsChild>
                    <w:div w:id="543250970">
                      <w:marLeft w:val="0"/>
                      <w:marRight w:val="0"/>
                      <w:marTop w:val="0"/>
                      <w:marBottom w:val="0"/>
                      <w:divBdr>
                        <w:top w:val="none" w:sz="0" w:space="0" w:color="auto"/>
                        <w:left w:val="none" w:sz="0" w:space="0" w:color="auto"/>
                        <w:bottom w:val="none" w:sz="0" w:space="0" w:color="auto"/>
                        <w:right w:val="none" w:sz="0" w:space="0" w:color="auto"/>
                      </w:divBdr>
                      <w:divsChild>
                        <w:div w:id="280692751">
                          <w:marLeft w:val="0"/>
                          <w:marRight w:val="0"/>
                          <w:marTop w:val="0"/>
                          <w:marBottom w:val="375"/>
                          <w:divBdr>
                            <w:top w:val="single" w:sz="6" w:space="0" w:color="B0D4EE"/>
                            <w:left w:val="single" w:sz="6" w:space="0" w:color="B0D4EE"/>
                            <w:bottom w:val="single" w:sz="6" w:space="0" w:color="B0D4EE"/>
                            <w:right w:val="single" w:sz="6" w:space="0" w:color="B0D4EE"/>
                          </w:divBdr>
                          <w:divsChild>
                            <w:div w:id="692656003">
                              <w:marLeft w:val="0"/>
                              <w:marRight w:val="0"/>
                              <w:marTop w:val="0"/>
                              <w:marBottom w:val="0"/>
                              <w:divBdr>
                                <w:top w:val="single" w:sz="6" w:space="0" w:color="B0D4EE"/>
                                <w:left w:val="single" w:sz="6" w:space="0" w:color="B0D4EE"/>
                                <w:bottom w:val="single" w:sz="6" w:space="0" w:color="B0D4EE"/>
                                <w:right w:val="single" w:sz="6" w:space="0" w:color="B0D4EE"/>
                              </w:divBdr>
                              <w:divsChild>
                                <w:div w:id="1802964760">
                                  <w:marLeft w:val="0"/>
                                  <w:marRight w:val="0"/>
                                  <w:marTop w:val="0"/>
                                  <w:marBottom w:val="0"/>
                                  <w:divBdr>
                                    <w:top w:val="none" w:sz="0" w:space="0" w:color="auto"/>
                                    <w:left w:val="none" w:sz="0" w:space="0" w:color="auto"/>
                                    <w:bottom w:val="none" w:sz="0" w:space="0" w:color="auto"/>
                                    <w:right w:val="none" w:sz="0" w:space="0" w:color="auto"/>
                                  </w:divBdr>
                                  <w:divsChild>
                                    <w:div w:id="1637292620">
                                      <w:marLeft w:val="0"/>
                                      <w:marRight w:val="0"/>
                                      <w:marTop w:val="0"/>
                                      <w:marBottom w:val="0"/>
                                      <w:divBdr>
                                        <w:top w:val="none" w:sz="0" w:space="0" w:color="auto"/>
                                        <w:left w:val="none" w:sz="0" w:space="0" w:color="auto"/>
                                        <w:bottom w:val="none" w:sz="0" w:space="0" w:color="auto"/>
                                        <w:right w:val="none" w:sz="0" w:space="0" w:color="auto"/>
                                      </w:divBdr>
                                      <w:divsChild>
                                        <w:div w:id="1357002578">
                                          <w:marLeft w:val="0"/>
                                          <w:marRight w:val="0"/>
                                          <w:marTop w:val="0"/>
                                          <w:marBottom w:val="0"/>
                                          <w:divBdr>
                                            <w:top w:val="none" w:sz="0" w:space="0" w:color="auto"/>
                                            <w:left w:val="none" w:sz="0" w:space="0" w:color="auto"/>
                                            <w:bottom w:val="none" w:sz="0" w:space="0" w:color="auto"/>
                                            <w:right w:val="none" w:sz="0" w:space="0" w:color="auto"/>
                                          </w:divBdr>
                                          <w:divsChild>
                                            <w:div w:id="1200437344">
                                              <w:marLeft w:val="0"/>
                                              <w:marRight w:val="0"/>
                                              <w:marTop w:val="0"/>
                                              <w:marBottom w:val="0"/>
                                              <w:divBdr>
                                                <w:top w:val="none" w:sz="0" w:space="0" w:color="auto"/>
                                                <w:left w:val="none" w:sz="0" w:space="0" w:color="auto"/>
                                                <w:bottom w:val="none" w:sz="0" w:space="0" w:color="auto"/>
                                                <w:right w:val="none" w:sz="0" w:space="0" w:color="auto"/>
                                              </w:divBdr>
                                              <w:divsChild>
                                                <w:div w:id="1935017109">
                                                  <w:marLeft w:val="0"/>
                                                  <w:marRight w:val="0"/>
                                                  <w:marTop w:val="0"/>
                                                  <w:marBottom w:val="0"/>
                                                  <w:divBdr>
                                                    <w:top w:val="none" w:sz="0" w:space="0" w:color="auto"/>
                                                    <w:left w:val="none" w:sz="0" w:space="0" w:color="auto"/>
                                                    <w:bottom w:val="none" w:sz="0" w:space="0" w:color="auto"/>
                                                    <w:right w:val="none" w:sz="0" w:space="0" w:color="auto"/>
                                                  </w:divBdr>
                                                  <w:divsChild>
                                                    <w:div w:id="1002009087">
                                                      <w:marLeft w:val="0"/>
                                                      <w:marRight w:val="0"/>
                                                      <w:marTop w:val="0"/>
                                                      <w:marBottom w:val="0"/>
                                                      <w:divBdr>
                                                        <w:top w:val="none" w:sz="0" w:space="0" w:color="auto"/>
                                                        <w:left w:val="none" w:sz="0" w:space="0" w:color="auto"/>
                                                        <w:bottom w:val="none" w:sz="0" w:space="0" w:color="auto"/>
                                                        <w:right w:val="none" w:sz="0" w:space="0" w:color="auto"/>
                                                      </w:divBdr>
                                                      <w:divsChild>
                                                        <w:div w:id="2013482312">
                                                          <w:marLeft w:val="0"/>
                                                          <w:marRight w:val="0"/>
                                                          <w:marTop w:val="0"/>
                                                          <w:marBottom w:val="0"/>
                                                          <w:divBdr>
                                                            <w:top w:val="none" w:sz="0" w:space="0" w:color="auto"/>
                                                            <w:left w:val="none" w:sz="0" w:space="0" w:color="auto"/>
                                                            <w:bottom w:val="none" w:sz="0" w:space="0" w:color="auto"/>
                                                            <w:right w:val="none" w:sz="0" w:space="0" w:color="auto"/>
                                                          </w:divBdr>
                                                          <w:divsChild>
                                                            <w:div w:id="10486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9046568">
      <w:bodyDiv w:val="1"/>
      <w:marLeft w:val="0"/>
      <w:marRight w:val="0"/>
      <w:marTop w:val="0"/>
      <w:marBottom w:val="0"/>
      <w:divBdr>
        <w:top w:val="none" w:sz="0" w:space="0" w:color="auto"/>
        <w:left w:val="none" w:sz="0" w:space="0" w:color="auto"/>
        <w:bottom w:val="none" w:sz="0" w:space="0" w:color="auto"/>
        <w:right w:val="none" w:sz="0" w:space="0" w:color="auto"/>
      </w:divBdr>
      <w:divsChild>
        <w:div w:id="1018778840">
          <w:marLeft w:val="0"/>
          <w:marRight w:val="0"/>
          <w:marTop w:val="75"/>
          <w:marBottom w:val="75"/>
          <w:divBdr>
            <w:top w:val="none" w:sz="0" w:space="0" w:color="auto"/>
            <w:left w:val="none" w:sz="0" w:space="0" w:color="auto"/>
            <w:bottom w:val="none" w:sz="0" w:space="0" w:color="auto"/>
            <w:right w:val="none" w:sz="0" w:space="0" w:color="auto"/>
          </w:divBdr>
          <w:divsChild>
            <w:div w:id="1623146849">
              <w:marLeft w:val="0"/>
              <w:marRight w:val="0"/>
              <w:marTop w:val="0"/>
              <w:marBottom w:val="0"/>
              <w:divBdr>
                <w:top w:val="none" w:sz="0" w:space="0" w:color="auto"/>
                <w:left w:val="none" w:sz="0" w:space="0" w:color="auto"/>
                <w:bottom w:val="none" w:sz="0" w:space="0" w:color="auto"/>
                <w:right w:val="none" w:sz="0" w:space="0" w:color="auto"/>
              </w:divBdr>
              <w:divsChild>
                <w:div w:id="582840304">
                  <w:marLeft w:val="75"/>
                  <w:marRight w:val="75"/>
                  <w:marTop w:val="75"/>
                  <w:marBottom w:val="75"/>
                  <w:divBdr>
                    <w:top w:val="none" w:sz="0" w:space="0" w:color="auto"/>
                    <w:left w:val="none" w:sz="0" w:space="0" w:color="auto"/>
                    <w:bottom w:val="none" w:sz="0" w:space="0" w:color="auto"/>
                    <w:right w:val="none" w:sz="0" w:space="0" w:color="auto"/>
                  </w:divBdr>
                  <w:divsChild>
                    <w:div w:id="286666583">
                      <w:marLeft w:val="0"/>
                      <w:marRight w:val="0"/>
                      <w:marTop w:val="0"/>
                      <w:marBottom w:val="0"/>
                      <w:divBdr>
                        <w:top w:val="none" w:sz="0" w:space="0" w:color="auto"/>
                        <w:left w:val="none" w:sz="0" w:space="0" w:color="auto"/>
                        <w:bottom w:val="none" w:sz="0" w:space="0" w:color="auto"/>
                        <w:right w:val="none" w:sz="0" w:space="0" w:color="auto"/>
                      </w:divBdr>
                      <w:divsChild>
                        <w:div w:id="999893913">
                          <w:marLeft w:val="0"/>
                          <w:marRight w:val="0"/>
                          <w:marTop w:val="0"/>
                          <w:marBottom w:val="375"/>
                          <w:divBdr>
                            <w:top w:val="single" w:sz="6" w:space="0" w:color="B0D4EE"/>
                            <w:left w:val="single" w:sz="6" w:space="0" w:color="B0D4EE"/>
                            <w:bottom w:val="single" w:sz="6" w:space="0" w:color="B0D4EE"/>
                            <w:right w:val="single" w:sz="6" w:space="0" w:color="B0D4EE"/>
                          </w:divBdr>
                          <w:divsChild>
                            <w:div w:id="626815389">
                              <w:marLeft w:val="0"/>
                              <w:marRight w:val="0"/>
                              <w:marTop w:val="0"/>
                              <w:marBottom w:val="0"/>
                              <w:divBdr>
                                <w:top w:val="single" w:sz="6" w:space="0" w:color="B0D4EE"/>
                                <w:left w:val="single" w:sz="6" w:space="0" w:color="B0D4EE"/>
                                <w:bottom w:val="single" w:sz="6" w:space="0" w:color="B0D4EE"/>
                                <w:right w:val="single" w:sz="6" w:space="0" w:color="B0D4EE"/>
                              </w:divBdr>
                              <w:divsChild>
                                <w:div w:id="811481980">
                                  <w:marLeft w:val="0"/>
                                  <w:marRight w:val="0"/>
                                  <w:marTop w:val="0"/>
                                  <w:marBottom w:val="0"/>
                                  <w:divBdr>
                                    <w:top w:val="none" w:sz="0" w:space="0" w:color="auto"/>
                                    <w:left w:val="none" w:sz="0" w:space="0" w:color="auto"/>
                                    <w:bottom w:val="none" w:sz="0" w:space="0" w:color="auto"/>
                                    <w:right w:val="none" w:sz="0" w:space="0" w:color="auto"/>
                                  </w:divBdr>
                                  <w:divsChild>
                                    <w:div w:id="1956058028">
                                      <w:marLeft w:val="0"/>
                                      <w:marRight w:val="0"/>
                                      <w:marTop w:val="0"/>
                                      <w:marBottom w:val="0"/>
                                      <w:divBdr>
                                        <w:top w:val="none" w:sz="0" w:space="0" w:color="auto"/>
                                        <w:left w:val="none" w:sz="0" w:space="0" w:color="auto"/>
                                        <w:bottom w:val="none" w:sz="0" w:space="0" w:color="auto"/>
                                        <w:right w:val="none" w:sz="0" w:space="0" w:color="auto"/>
                                      </w:divBdr>
                                      <w:divsChild>
                                        <w:div w:id="1159349743">
                                          <w:marLeft w:val="0"/>
                                          <w:marRight w:val="0"/>
                                          <w:marTop w:val="0"/>
                                          <w:marBottom w:val="0"/>
                                          <w:divBdr>
                                            <w:top w:val="none" w:sz="0" w:space="0" w:color="auto"/>
                                            <w:left w:val="none" w:sz="0" w:space="0" w:color="auto"/>
                                            <w:bottom w:val="none" w:sz="0" w:space="0" w:color="auto"/>
                                            <w:right w:val="none" w:sz="0" w:space="0" w:color="auto"/>
                                          </w:divBdr>
                                          <w:divsChild>
                                            <w:div w:id="1956860205">
                                              <w:marLeft w:val="0"/>
                                              <w:marRight w:val="0"/>
                                              <w:marTop w:val="0"/>
                                              <w:marBottom w:val="0"/>
                                              <w:divBdr>
                                                <w:top w:val="none" w:sz="0" w:space="0" w:color="auto"/>
                                                <w:left w:val="none" w:sz="0" w:space="0" w:color="auto"/>
                                                <w:bottom w:val="none" w:sz="0" w:space="0" w:color="auto"/>
                                                <w:right w:val="none" w:sz="0" w:space="0" w:color="auto"/>
                                              </w:divBdr>
                                              <w:divsChild>
                                                <w:div w:id="1953703398">
                                                  <w:marLeft w:val="0"/>
                                                  <w:marRight w:val="0"/>
                                                  <w:marTop w:val="0"/>
                                                  <w:marBottom w:val="0"/>
                                                  <w:divBdr>
                                                    <w:top w:val="none" w:sz="0" w:space="0" w:color="auto"/>
                                                    <w:left w:val="none" w:sz="0" w:space="0" w:color="auto"/>
                                                    <w:bottom w:val="none" w:sz="0" w:space="0" w:color="auto"/>
                                                    <w:right w:val="none" w:sz="0" w:space="0" w:color="auto"/>
                                                  </w:divBdr>
                                                  <w:divsChild>
                                                    <w:div w:id="1575821834">
                                                      <w:marLeft w:val="0"/>
                                                      <w:marRight w:val="0"/>
                                                      <w:marTop w:val="0"/>
                                                      <w:marBottom w:val="0"/>
                                                      <w:divBdr>
                                                        <w:top w:val="none" w:sz="0" w:space="0" w:color="auto"/>
                                                        <w:left w:val="none" w:sz="0" w:space="0" w:color="auto"/>
                                                        <w:bottom w:val="none" w:sz="0" w:space="0" w:color="auto"/>
                                                        <w:right w:val="none" w:sz="0" w:space="0" w:color="auto"/>
                                                      </w:divBdr>
                                                      <w:divsChild>
                                                        <w:div w:id="1981300954">
                                                          <w:marLeft w:val="0"/>
                                                          <w:marRight w:val="0"/>
                                                          <w:marTop w:val="0"/>
                                                          <w:marBottom w:val="0"/>
                                                          <w:divBdr>
                                                            <w:top w:val="none" w:sz="0" w:space="0" w:color="auto"/>
                                                            <w:left w:val="none" w:sz="0" w:space="0" w:color="auto"/>
                                                            <w:bottom w:val="none" w:sz="0" w:space="0" w:color="auto"/>
                                                            <w:right w:val="none" w:sz="0" w:space="0" w:color="auto"/>
                                                          </w:divBdr>
                                                          <w:divsChild>
                                                            <w:div w:id="8922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5033937">
      <w:bodyDiv w:val="1"/>
      <w:marLeft w:val="0"/>
      <w:marRight w:val="0"/>
      <w:marTop w:val="0"/>
      <w:marBottom w:val="0"/>
      <w:divBdr>
        <w:top w:val="none" w:sz="0" w:space="0" w:color="auto"/>
        <w:left w:val="none" w:sz="0" w:space="0" w:color="auto"/>
        <w:bottom w:val="none" w:sz="0" w:space="0" w:color="auto"/>
        <w:right w:val="none" w:sz="0" w:space="0" w:color="auto"/>
      </w:divBdr>
      <w:divsChild>
        <w:div w:id="192037536">
          <w:marLeft w:val="0"/>
          <w:marRight w:val="0"/>
          <w:marTop w:val="75"/>
          <w:marBottom w:val="75"/>
          <w:divBdr>
            <w:top w:val="none" w:sz="0" w:space="0" w:color="auto"/>
            <w:left w:val="none" w:sz="0" w:space="0" w:color="auto"/>
            <w:bottom w:val="none" w:sz="0" w:space="0" w:color="auto"/>
            <w:right w:val="none" w:sz="0" w:space="0" w:color="auto"/>
          </w:divBdr>
          <w:divsChild>
            <w:div w:id="1105728867">
              <w:marLeft w:val="0"/>
              <w:marRight w:val="0"/>
              <w:marTop w:val="0"/>
              <w:marBottom w:val="0"/>
              <w:divBdr>
                <w:top w:val="none" w:sz="0" w:space="0" w:color="auto"/>
                <w:left w:val="none" w:sz="0" w:space="0" w:color="auto"/>
                <w:bottom w:val="none" w:sz="0" w:space="0" w:color="auto"/>
                <w:right w:val="none" w:sz="0" w:space="0" w:color="auto"/>
              </w:divBdr>
              <w:divsChild>
                <w:div w:id="32465608">
                  <w:marLeft w:val="75"/>
                  <w:marRight w:val="75"/>
                  <w:marTop w:val="75"/>
                  <w:marBottom w:val="75"/>
                  <w:divBdr>
                    <w:top w:val="none" w:sz="0" w:space="0" w:color="auto"/>
                    <w:left w:val="none" w:sz="0" w:space="0" w:color="auto"/>
                    <w:bottom w:val="none" w:sz="0" w:space="0" w:color="auto"/>
                    <w:right w:val="none" w:sz="0" w:space="0" w:color="auto"/>
                  </w:divBdr>
                  <w:divsChild>
                    <w:div w:id="1256667390">
                      <w:marLeft w:val="0"/>
                      <w:marRight w:val="0"/>
                      <w:marTop w:val="0"/>
                      <w:marBottom w:val="0"/>
                      <w:divBdr>
                        <w:top w:val="none" w:sz="0" w:space="0" w:color="auto"/>
                        <w:left w:val="none" w:sz="0" w:space="0" w:color="auto"/>
                        <w:bottom w:val="none" w:sz="0" w:space="0" w:color="auto"/>
                        <w:right w:val="none" w:sz="0" w:space="0" w:color="auto"/>
                      </w:divBdr>
                      <w:divsChild>
                        <w:div w:id="1852601144">
                          <w:marLeft w:val="0"/>
                          <w:marRight w:val="0"/>
                          <w:marTop w:val="0"/>
                          <w:marBottom w:val="375"/>
                          <w:divBdr>
                            <w:top w:val="single" w:sz="6" w:space="0" w:color="B0D4EE"/>
                            <w:left w:val="single" w:sz="6" w:space="0" w:color="B0D4EE"/>
                            <w:bottom w:val="single" w:sz="6" w:space="0" w:color="B0D4EE"/>
                            <w:right w:val="single" w:sz="6" w:space="0" w:color="B0D4EE"/>
                          </w:divBdr>
                          <w:divsChild>
                            <w:div w:id="1341664595">
                              <w:marLeft w:val="0"/>
                              <w:marRight w:val="0"/>
                              <w:marTop w:val="0"/>
                              <w:marBottom w:val="0"/>
                              <w:divBdr>
                                <w:top w:val="single" w:sz="6" w:space="0" w:color="B0D4EE"/>
                                <w:left w:val="single" w:sz="6" w:space="0" w:color="B0D4EE"/>
                                <w:bottom w:val="single" w:sz="6" w:space="0" w:color="B0D4EE"/>
                                <w:right w:val="single" w:sz="6" w:space="0" w:color="B0D4EE"/>
                              </w:divBdr>
                              <w:divsChild>
                                <w:div w:id="1342321209">
                                  <w:marLeft w:val="0"/>
                                  <w:marRight w:val="0"/>
                                  <w:marTop w:val="0"/>
                                  <w:marBottom w:val="0"/>
                                  <w:divBdr>
                                    <w:top w:val="none" w:sz="0" w:space="0" w:color="auto"/>
                                    <w:left w:val="none" w:sz="0" w:space="0" w:color="auto"/>
                                    <w:bottom w:val="none" w:sz="0" w:space="0" w:color="auto"/>
                                    <w:right w:val="none" w:sz="0" w:space="0" w:color="auto"/>
                                  </w:divBdr>
                                  <w:divsChild>
                                    <w:div w:id="2069767549">
                                      <w:marLeft w:val="0"/>
                                      <w:marRight w:val="0"/>
                                      <w:marTop w:val="0"/>
                                      <w:marBottom w:val="0"/>
                                      <w:divBdr>
                                        <w:top w:val="none" w:sz="0" w:space="0" w:color="auto"/>
                                        <w:left w:val="none" w:sz="0" w:space="0" w:color="auto"/>
                                        <w:bottom w:val="none" w:sz="0" w:space="0" w:color="auto"/>
                                        <w:right w:val="none" w:sz="0" w:space="0" w:color="auto"/>
                                      </w:divBdr>
                                      <w:divsChild>
                                        <w:div w:id="1368682660">
                                          <w:marLeft w:val="0"/>
                                          <w:marRight w:val="0"/>
                                          <w:marTop w:val="0"/>
                                          <w:marBottom w:val="0"/>
                                          <w:divBdr>
                                            <w:top w:val="none" w:sz="0" w:space="0" w:color="auto"/>
                                            <w:left w:val="none" w:sz="0" w:space="0" w:color="auto"/>
                                            <w:bottom w:val="none" w:sz="0" w:space="0" w:color="auto"/>
                                            <w:right w:val="none" w:sz="0" w:space="0" w:color="auto"/>
                                          </w:divBdr>
                                          <w:divsChild>
                                            <w:div w:id="645940551">
                                              <w:marLeft w:val="0"/>
                                              <w:marRight w:val="0"/>
                                              <w:marTop w:val="0"/>
                                              <w:marBottom w:val="0"/>
                                              <w:divBdr>
                                                <w:top w:val="none" w:sz="0" w:space="0" w:color="auto"/>
                                                <w:left w:val="none" w:sz="0" w:space="0" w:color="auto"/>
                                                <w:bottom w:val="none" w:sz="0" w:space="0" w:color="auto"/>
                                                <w:right w:val="none" w:sz="0" w:space="0" w:color="auto"/>
                                              </w:divBdr>
                                              <w:divsChild>
                                                <w:div w:id="916980630">
                                                  <w:marLeft w:val="0"/>
                                                  <w:marRight w:val="0"/>
                                                  <w:marTop w:val="0"/>
                                                  <w:marBottom w:val="0"/>
                                                  <w:divBdr>
                                                    <w:top w:val="none" w:sz="0" w:space="0" w:color="auto"/>
                                                    <w:left w:val="none" w:sz="0" w:space="0" w:color="auto"/>
                                                    <w:bottom w:val="none" w:sz="0" w:space="0" w:color="auto"/>
                                                    <w:right w:val="none" w:sz="0" w:space="0" w:color="auto"/>
                                                  </w:divBdr>
                                                  <w:divsChild>
                                                    <w:div w:id="419982145">
                                                      <w:marLeft w:val="0"/>
                                                      <w:marRight w:val="0"/>
                                                      <w:marTop w:val="0"/>
                                                      <w:marBottom w:val="0"/>
                                                      <w:divBdr>
                                                        <w:top w:val="none" w:sz="0" w:space="0" w:color="auto"/>
                                                        <w:left w:val="none" w:sz="0" w:space="0" w:color="auto"/>
                                                        <w:bottom w:val="none" w:sz="0" w:space="0" w:color="auto"/>
                                                        <w:right w:val="none" w:sz="0" w:space="0" w:color="auto"/>
                                                      </w:divBdr>
                                                      <w:divsChild>
                                                        <w:div w:id="1256089097">
                                                          <w:marLeft w:val="0"/>
                                                          <w:marRight w:val="0"/>
                                                          <w:marTop w:val="0"/>
                                                          <w:marBottom w:val="0"/>
                                                          <w:divBdr>
                                                            <w:top w:val="none" w:sz="0" w:space="0" w:color="auto"/>
                                                            <w:left w:val="none" w:sz="0" w:space="0" w:color="auto"/>
                                                            <w:bottom w:val="none" w:sz="0" w:space="0" w:color="auto"/>
                                                            <w:right w:val="none" w:sz="0" w:space="0" w:color="auto"/>
                                                          </w:divBdr>
                                                          <w:divsChild>
                                                            <w:div w:id="1347319925">
                                                              <w:marLeft w:val="0"/>
                                                              <w:marRight w:val="0"/>
                                                              <w:marTop w:val="0"/>
                                                              <w:marBottom w:val="0"/>
                                                              <w:divBdr>
                                                                <w:top w:val="none" w:sz="0" w:space="0" w:color="auto"/>
                                                                <w:left w:val="none" w:sz="0" w:space="0" w:color="auto"/>
                                                                <w:bottom w:val="none" w:sz="0" w:space="0" w:color="auto"/>
                                                                <w:right w:val="none" w:sz="0" w:space="0" w:color="auto"/>
                                                              </w:divBdr>
                                                            </w:div>
                                                            <w:div w:id="17870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308838">
      <w:bodyDiv w:val="1"/>
      <w:marLeft w:val="0"/>
      <w:marRight w:val="0"/>
      <w:marTop w:val="0"/>
      <w:marBottom w:val="0"/>
      <w:divBdr>
        <w:top w:val="none" w:sz="0" w:space="0" w:color="auto"/>
        <w:left w:val="none" w:sz="0" w:space="0" w:color="auto"/>
        <w:bottom w:val="none" w:sz="0" w:space="0" w:color="auto"/>
        <w:right w:val="none" w:sz="0" w:space="0" w:color="auto"/>
      </w:divBdr>
      <w:divsChild>
        <w:div w:id="1159544480">
          <w:marLeft w:val="0"/>
          <w:marRight w:val="0"/>
          <w:marTop w:val="0"/>
          <w:marBottom w:val="0"/>
          <w:divBdr>
            <w:top w:val="none" w:sz="0" w:space="0" w:color="auto"/>
            <w:left w:val="none" w:sz="0" w:space="0" w:color="auto"/>
            <w:bottom w:val="none" w:sz="0" w:space="0" w:color="auto"/>
            <w:right w:val="none" w:sz="0" w:space="0" w:color="auto"/>
          </w:divBdr>
          <w:divsChild>
            <w:div w:id="2123844528">
              <w:marLeft w:val="0"/>
              <w:marRight w:val="0"/>
              <w:marTop w:val="0"/>
              <w:marBottom w:val="0"/>
              <w:divBdr>
                <w:top w:val="none" w:sz="0" w:space="0" w:color="auto"/>
                <w:left w:val="none" w:sz="0" w:space="0" w:color="auto"/>
                <w:bottom w:val="none" w:sz="0" w:space="0" w:color="auto"/>
                <w:right w:val="none" w:sz="0" w:space="0" w:color="auto"/>
              </w:divBdr>
              <w:divsChild>
                <w:div w:id="1651472065">
                  <w:marLeft w:val="0"/>
                  <w:marRight w:val="0"/>
                  <w:marTop w:val="0"/>
                  <w:marBottom w:val="0"/>
                  <w:divBdr>
                    <w:top w:val="none" w:sz="0" w:space="0" w:color="auto"/>
                    <w:left w:val="none" w:sz="0" w:space="0" w:color="auto"/>
                    <w:bottom w:val="none" w:sz="0" w:space="0" w:color="auto"/>
                    <w:right w:val="none" w:sz="0" w:space="0" w:color="auto"/>
                  </w:divBdr>
                  <w:divsChild>
                    <w:div w:id="315501393">
                      <w:marLeft w:val="0"/>
                      <w:marRight w:val="0"/>
                      <w:marTop w:val="0"/>
                      <w:marBottom w:val="0"/>
                      <w:divBdr>
                        <w:top w:val="none" w:sz="0" w:space="0" w:color="auto"/>
                        <w:left w:val="none" w:sz="0" w:space="0" w:color="auto"/>
                        <w:bottom w:val="none" w:sz="0" w:space="0" w:color="auto"/>
                        <w:right w:val="none" w:sz="0" w:space="0" w:color="auto"/>
                      </w:divBdr>
                      <w:divsChild>
                        <w:div w:id="572786268">
                          <w:marLeft w:val="0"/>
                          <w:marRight w:val="0"/>
                          <w:marTop w:val="0"/>
                          <w:marBottom w:val="0"/>
                          <w:divBdr>
                            <w:top w:val="none" w:sz="0" w:space="0" w:color="auto"/>
                            <w:left w:val="none" w:sz="0" w:space="0" w:color="auto"/>
                            <w:bottom w:val="none" w:sz="0" w:space="0" w:color="auto"/>
                            <w:right w:val="none" w:sz="0" w:space="0" w:color="auto"/>
                          </w:divBdr>
                          <w:divsChild>
                            <w:div w:id="1511220632">
                              <w:marLeft w:val="0"/>
                              <w:marRight w:val="0"/>
                              <w:marTop w:val="0"/>
                              <w:marBottom w:val="0"/>
                              <w:divBdr>
                                <w:top w:val="none" w:sz="0" w:space="0" w:color="auto"/>
                                <w:left w:val="none" w:sz="0" w:space="0" w:color="auto"/>
                                <w:bottom w:val="none" w:sz="0" w:space="0" w:color="auto"/>
                                <w:right w:val="none" w:sz="0" w:space="0" w:color="auto"/>
                              </w:divBdr>
                              <w:divsChild>
                                <w:div w:id="20328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311680">
      <w:bodyDiv w:val="1"/>
      <w:marLeft w:val="0"/>
      <w:marRight w:val="0"/>
      <w:marTop w:val="0"/>
      <w:marBottom w:val="0"/>
      <w:divBdr>
        <w:top w:val="none" w:sz="0" w:space="0" w:color="auto"/>
        <w:left w:val="none" w:sz="0" w:space="0" w:color="auto"/>
        <w:bottom w:val="none" w:sz="0" w:space="0" w:color="auto"/>
        <w:right w:val="none" w:sz="0" w:space="0" w:color="auto"/>
      </w:divBdr>
      <w:divsChild>
        <w:div w:id="1475414221">
          <w:marLeft w:val="0"/>
          <w:marRight w:val="0"/>
          <w:marTop w:val="75"/>
          <w:marBottom w:val="75"/>
          <w:divBdr>
            <w:top w:val="none" w:sz="0" w:space="0" w:color="auto"/>
            <w:left w:val="none" w:sz="0" w:space="0" w:color="auto"/>
            <w:bottom w:val="none" w:sz="0" w:space="0" w:color="auto"/>
            <w:right w:val="none" w:sz="0" w:space="0" w:color="auto"/>
          </w:divBdr>
          <w:divsChild>
            <w:div w:id="1464225213">
              <w:marLeft w:val="0"/>
              <w:marRight w:val="0"/>
              <w:marTop w:val="0"/>
              <w:marBottom w:val="0"/>
              <w:divBdr>
                <w:top w:val="none" w:sz="0" w:space="0" w:color="auto"/>
                <w:left w:val="none" w:sz="0" w:space="0" w:color="auto"/>
                <w:bottom w:val="none" w:sz="0" w:space="0" w:color="auto"/>
                <w:right w:val="none" w:sz="0" w:space="0" w:color="auto"/>
              </w:divBdr>
              <w:divsChild>
                <w:div w:id="1400782751">
                  <w:marLeft w:val="75"/>
                  <w:marRight w:val="75"/>
                  <w:marTop w:val="75"/>
                  <w:marBottom w:val="75"/>
                  <w:divBdr>
                    <w:top w:val="none" w:sz="0" w:space="0" w:color="auto"/>
                    <w:left w:val="none" w:sz="0" w:space="0" w:color="auto"/>
                    <w:bottom w:val="none" w:sz="0" w:space="0" w:color="auto"/>
                    <w:right w:val="none" w:sz="0" w:space="0" w:color="auto"/>
                  </w:divBdr>
                  <w:divsChild>
                    <w:div w:id="1933929702">
                      <w:marLeft w:val="0"/>
                      <w:marRight w:val="0"/>
                      <w:marTop w:val="0"/>
                      <w:marBottom w:val="0"/>
                      <w:divBdr>
                        <w:top w:val="none" w:sz="0" w:space="0" w:color="auto"/>
                        <w:left w:val="none" w:sz="0" w:space="0" w:color="auto"/>
                        <w:bottom w:val="none" w:sz="0" w:space="0" w:color="auto"/>
                        <w:right w:val="none" w:sz="0" w:space="0" w:color="auto"/>
                      </w:divBdr>
                      <w:divsChild>
                        <w:div w:id="1795053924">
                          <w:marLeft w:val="0"/>
                          <w:marRight w:val="0"/>
                          <w:marTop w:val="0"/>
                          <w:marBottom w:val="375"/>
                          <w:divBdr>
                            <w:top w:val="single" w:sz="6" w:space="0" w:color="B0D4EE"/>
                            <w:left w:val="single" w:sz="6" w:space="0" w:color="B0D4EE"/>
                            <w:bottom w:val="single" w:sz="6" w:space="0" w:color="B0D4EE"/>
                            <w:right w:val="single" w:sz="6" w:space="0" w:color="B0D4EE"/>
                          </w:divBdr>
                          <w:divsChild>
                            <w:div w:id="293566315">
                              <w:marLeft w:val="0"/>
                              <w:marRight w:val="0"/>
                              <w:marTop w:val="0"/>
                              <w:marBottom w:val="0"/>
                              <w:divBdr>
                                <w:top w:val="single" w:sz="6" w:space="0" w:color="B0D4EE"/>
                                <w:left w:val="single" w:sz="6" w:space="0" w:color="B0D4EE"/>
                                <w:bottom w:val="single" w:sz="6" w:space="0" w:color="B0D4EE"/>
                                <w:right w:val="single" w:sz="6" w:space="0" w:color="B0D4EE"/>
                              </w:divBdr>
                              <w:divsChild>
                                <w:div w:id="1034309705">
                                  <w:marLeft w:val="0"/>
                                  <w:marRight w:val="0"/>
                                  <w:marTop w:val="0"/>
                                  <w:marBottom w:val="0"/>
                                  <w:divBdr>
                                    <w:top w:val="none" w:sz="0" w:space="0" w:color="auto"/>
                                    <w:left w:val="none" w:sz="0" w:space="0" w:color="auto"/>
                                    <w:bottom w:val="none" w:sz="0" w:space="0" w:color="auto"/>
                                    <w:right w:val="none" w:sz="0" w:space="0" w:color="auto"/>
                                  </w:divBdr>
                                  <w:divsChild>
                                    <w:div w:id="412511288">
                                      <w:marLeft w:val="0"/>
                                      <w:marRight w:val="0"/>
                                      <w:marTop w:val="0"/>
                                      <w:marBottom w:val="0"/>
                                      <w:divBdr>
                                        <w:top w:val="none" w:sz="0" w:space="0" w:color="auto"/>
                                        <w:left w:val="none" w:sz="0" w:space="0" w:color="auto"/>
                                        <w:bottom w:val="none" w:sz="0" w:space="0" w:color="auto"/>
                                        <w:right w:val="none" w:sz="0" w:space="0" w:color="auto"/>
                                      </w:divBdr>
                                      <w:divsChild>
                                        <w:div w:id="700133480">
                                          <w:marLeft w:val="0"/>
                                          <w:marRight w:val="0"/>
                                          <w:marTop w:val="0"/>
                                          <w:marBottom w:val="0"/>
                                          <w:divBdr>
                                            <w:top w:val="none" w:sz="0" w:space="0" w:color="auto"/>
                                            <w:left w:val="none" w:sz="0" w:space="0" w:color="auto"/>
                                            <w:bottom w:val="none" w:sz="0" w:space="0" w:color="auto"/>
                                            <w:right w:val="none" w:sz="0" w:space="0" w:color="auto"/>
                                          </w:divBdr>
                                          <w:divsChild>
                                            <w:div w:id="1889877104">
                                              <w:marLeft w:val="0"/>
                                              <w:marRight w:val="0"/>
                                              <w:marTop w:val="0"/>
                                              <w:marBottom w:val="0"/>
                                              <w:divBdr>
                                                <w:top w:val="none" w:sz="0" w:space="0" w:color="auto"/>
                                                <w:left w:val="none" w:sz="0" w:space="0" w:color="auto"/>
                                                <w:bottom w:val="none" w:sz="0" w:space="0" w:color="auto"/>
                                                <w:right w:val="none" w:sz="0" w:space="0" w:color="auto"/>
                                              </w:divBdr>
                                              <w:divsChild>
                                                <w:div w:id="1710766163">
                                                  <w:marLeft w:val="0"/>
                                                  <w:marRight w:val="0"/>
                                                  <w:marTop w:val="0"/>
                                                  <w:marBottom w:val="0"/>
                                                  <w:divBdr>
                                                    <w:top w:val="none" w:sz="0" w:space="0" w:color="auto"/>
                                                    <w:left w:val="none" w:sz="0" w:space="0" w:color="auto"/>
                                                    <w:bottom w:val="none" w:sz="0" w:space="0" w:color="auto"/>
                                                    <w:right w:val="none" w:sz="0" w:space="0" w:color="auto"/>
                                                  </w:divBdr>
                                                  <w:divsChild>
                                                    <w:div w:id="1849783513">
                                                      <w:marLeft w:val="0"/>
                                                      <w:marRight w:val="0"/>
                                                      <w:marTop w:val="0"/>
                                                      <w:marBottom w:val="0"/>
                                                      <w:divBdr>
                                                        <w:top w:val="none" w:sz="0" w:space="0" w:color="auto"/>
                                                        <w:left w:val="none" w:sz="0" w:space="0" w:color="auto"/>
                                                        <w:bottom w:val="none" w:sz="0" w:space="0" w:color="auto"/>
                                                        <w:right w:val="none" w:sz="0" w:space="0" w:color="auto"/>
                                                      </w:divBdr>
                                                      <w:divsChild>
                                                        <w:div w:id="17390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1334865">
      <w:bodyDiv w:val="1"/>
      <w:marLeft w:val="0"/>
      <w:marRight w:val="0"/>
      <w:marTop w:val="0"/>
      <w:marBottom w:val="0"/>
      <w:divBdr>
        <w:top w:val="none" w:sz="0" w:space="0" w:color="auto"/>
        <w:left w:val="none" w:sz="0" w:space="0" w:color="auto"/>
        <w:bottom w:val="none" w:sz="0" w:space="0" w:color="auto"/>
        <w:right w:val="none" w:sz="0" w:space="0" w:color="auto"/>
      </w:divBdr>
      <w:divsChild>
        <w:div w:id="1759324534">
          <w:marLeft w:val="0"/>
          <w:marRight w:val="0"/>
          <w:marTop w:val="75"/>
          <w:marBottom w:val="75"/>
          <w:divBdr>
            <w:top w:val="none" w:sz="0" w:space="0" w:color="auto"/>
            <w:left w:val="none" w:sz="0" w:space="0" w:color="auto"/>
            <w:bottom w:val="none" w:sz="0" w:space="0" w:color="auto"/>
            <w:right w:val="none" w:sz="0" w:space="0" w:color="auto"/>
          </w:divBdr>
          <w:divsChild>
            <w:div w:id="1739746321">
              <w:marLeft w:val="0"/>
              <w:marRight w:val="0"/>
              <w:marTop w:val="0"/>
              <w:marBottom w:val="0"/>
              <w:divBdr>
                <w:top w:val="none" w:sz="0" w:space="0" w:color="auto"/>
                <w:left w:val="none" w:sz="0" w:space="0" w:color="auto"/>
                <w:bottom w:val="none" w:sz="0" w:space="0" w:color="auto"/>
                <w:right w:val="none" w:sz="0" w:space="0" w:color="auto"/>
              </w:divBdr>
              <w:divsChild>
                <w:div w:id="568272621">
                  <w:marLeft w:val="75"/>
                  <w:marRight w:val="75"/>
                  <w:marTop w:val="75"/>
                  <w:marBottom w:val="75"/>
                  <w:divBdr>
                    <w:top w:val="none" w:sz="0" w:space="0" w:color="auto"/>
                    <w:left w:val="none" w:sz="0" w:space="0" w:color="auto"/>
                    <w:bottom w:val="none" w:sz="0" w:space="0" w:color="auto"/>
                    <w:right w:val="none" w:sz="0" w:space="0" w:color="auto"/>
                  </w:divBdr>
                  <w:divsChild>
                    <w:div w:id="100534667">
                      <w:marLeft w:val="0"/>
                      <w:marRight w:val="0"/>
                      <w:marTop w:val="0"/>
                      <w:marBottom w:val="0"/>
                      <w:divBdr>
                        <w:top w:val="none" w:sz="0" w:space="0" w:color="auto"/>
                        <w:left w:val="none" w:sz="0" w:space="0" w:color="auto"/>
                        <w:bottom w:val="none" w:sz="0" w:space="0" w:color="auto"/>
                        <w:right w:val="none" w:sz="0" w:space="0" w:color="auto"/>
                      </w:divBdr>
                      <w:divsChild>
                        <w:div w:id="1317999981">
                          <w:marLeft w:val="0"/>
                          <w:marRight w:val="0"/>
                          <w:marTop w:val="0"/>
                          <w:marBottom w:val="375"/>
                          <w:divBdr>
                            <w:top w:val="single" w:sz="6" w:space="0" w:color="B0D4EE"/>
                            <w:left w:val="single" w:sz="6" w:space="0" w:color="B0D4EE"/>
                            <w:bottom w:val="single" w:sz="6" w:space="0" w:color="B0D4EE"/>
                            <w:right w:val="single" w:sz="6" w:space="0" w:color="B0D4EE"/>
                          </w:divBdr>
                          <w:divsChild>
                            <w:div w:id="1450930072">
                              <w:marLeft w:val="0"/>
                              <w:marRight w:val="0"/>
                              <w:marTop w:val="0"/>
                              <w:marBottom w:val="0"/>
                              <w:divBdr>
                                <w:top w:val="single" w:sz="6" w:space="0" w:color="B0D4EE"/>
                                <w:left w:val="single" w:sz="6" w:space="0" w:color="B0D4EE"/>
                                <w:bottom w:val="single" w:sz="6" w:space="0" w:color="B0D4EE"/>
                                <w:right w:val="single" w:sz="6" w:space="0" w:color="B0D4EE"/>
                              </w:divBdr>
                              <w:divsChild>
                                <w:div w:id="962420782">
                                  <w:marLeft w:val="0"/>
                                  <w:marRight w:val="0"/>
                                  <w:marTop w:val="0"/>
                                  <w:marBottom w:val="0"/>
                                  <w:divBdr>
                                    <w:top w:val="none" w:sz="0" w:space="0" w:color="auto"/>
                                    <w:left w:val="none" w:sz="0" w:space="0" w:color="auto"/>
                                    <w:bottom w:val="none" w:sz="0" w:space="0" w:color="auto"/>
                                    <w:right w:val="none" w:sz="0" w:space="0" w:color="auto"/>
                                  </w:divBdr>
                                  <w:divsChild>
                                    <w:div w:id="617760261">
                                      <w:marLeft w:val="0"/>
                                      <w:marRight w:val="0"/>
                                      <w:marTop w:val="0"/>
                                      <w:marBottom w:val="0"/>
                                      <w:divBdr>
                                        <w:top w:val="none" w:sz="0" w:space="0" w:color="auto"/>
                                        <w:left w:val="none" w:sz="0" w:space="0" w:color="auto"/>
                                        <w:bottom w:val="none" w:sz="0" w:space="0" w:color="auto"/>
                                        <w:right w:val="none" w:sz="0" w:space="0" w:color="auto"/>
                                      </w:divBdr>
                                      <w:divsChild>
                                        <w:div w:id="330186614">
                                          <w:marLeft w:val="0"/>
                                          <w:marRight w:val="0"/>
                                          <w:marTop w:val="0"/>
                                          <w:marBottom w:val="0"/>
                                          <w:divBdr>
                                            <w:top w:val="none" w:sz="0" w:space="0" w:color="auto"/>
                                            <w:left w:val="none" w:sz="0" w:space="0" w:color="auto"/>
                                            <w:bottom w:val="none" w:sz="0" w:space="0" w:color="auto"/>
                                            <w:right w:val="none" w:sz="0" w:space="0" w:color="auto"/>
                                          </w:divBdr>
                                          <w:divsChild>
                                            <w:div w:id="611132002">
                                              <w:marLeft w:val="0"/>
                                              <w:marRight w:val="0"/>
                                              <w:marTop w:val="0"/>
                                              <w:marBottom w:val="0"/>
                                              <w:divBdr>
                                                <w:top w:val="none" w:sz="0" w:space="0" w:color="auto"/>
                                                <w:left w:val="none" w:sz="0" w:space="0" w:color="auto"/>
                                                <w:bottom w:val="none" w:sz="0" w:space="0" w:color="auto"/>
                                                <w:right w:val="none" w:sz="0" w:space="0" w:color="auto"/>
                                              </w:divBdr>
                                              <w:divsChild>
                                                <w:div w:id="983967938">
                                                  <w:marLeft w:val="0"/>
                                                  <w:marRight w:val="0"/>
                                                  <w:marTop w:val="0"/>
                                                  <w:marBottom w:val="0"/>
                                                  <w:divBdr>
                                                    <w:top w:val="none" w:sz="0" w:space="0" w:color="auto"/>
                                                    <w:left w:val="none" w:sz="0" w:space="0" w:color="auto"/>
                                                    <w:bottom w:val="none" w:sz="0" w:space="0" w:color="auto"/>
                                                    <w:right w:val="none" w:sz="0" w:space="0" w:color="auto"/>
                                                  </w:divBdr>
                                                  <w:divsChild>
                                                    <w:div w:id="1711802200">
                                                      <w:marLeft w:val="0"/>
                                                      <w:marRight w:val="0"/>
                                                      <w:marTop w:val="0"/>
                                                      <w:marBottom w:val="0"/>
                                                      <w:divBdr>
                                                        <w:top w:val="none" w:sz="0" w:space="0" w:color="auto"/>
                                                        <w:left w:val="none" w:sz="0" w:space="0" w:color="auto"/>
                                                        <w:bottom w:val="none" w:sz="0" w:space="0" w:color="auto"/>
                                                        <w:right w:val="none" w:sz="0" w:space="0" w:color="auto"/>
                                                      </w:divBdr>
                                                      <w:divsChild>
                                                        <w:div w:id="341785086">
                                                          <w:marLeft w:val="0"/>
                                                          <w:marRight w:val="0"/>
                                                          <w:marTop w:val="0"/>
                                                          <w:marBottom w:val="0"/>
                                                          <w:divBdr>
                                                            <w:top w:val="none" w:sz="0" w:space="0" w:color="auto"/>
                                                            <w:left w:val="none" w:sz="0" w:space="0" w:color="auto"/>
                                                            <w:bottom w:val="none" w:sz="0" w:space="0" w:color="auto"/>
                                                            <w:right w:val="none" w:sz="0" w:space="0" w:color="auto"/>
                                                          </w:divBdr>
                                                          <w:divsChild>
                                                            <w:div w:id="989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5116617">
      <w:bodyDiv w:val="1"/>
      <w:marLeft w:val="0"/>
      <w:marRight w:val="0"/>
      <w:marTop w:val="0"/>
      <w:marBottom w:val="0"/>
      <w:divBdr>
        <w:top w:val="none" w:sz="0" w:space="0" w:color="auto"/>
        <w:left w:val="none" w:sz="0" w:space="0" w:color="auto"/>
        <w:bottom w:val="none" w:sz="0" w:space="0" w:color="auto"/>
        <w:right w:val="none" w:sz="0" w:space="0" w:color="auto"/>
      </w:divBdr>
      <w:divsChild>
        <w:div w:id="1240094580">
          <w:marLeft w:val="0"/>
          <w:marRight w:val="0"/>
          <w:marTop w:val="0"/>
          <w:marBottom w:val="0"/>
          <w:divBdr>
            <w:top w:val="none" w:sz="0" w:space="0" w:color="auto"/>
            <w:left w:val="none" w:sz="0" w:space="0" w:color="auto"/>
            <w:bottom w:val="none" w:sz="0" w:space="0" w:color="auto"/>
            <w:right w:val="none" w:sz="0" w:space="0" w:color="auto"/>
          </w:divBdr>
          <w:divsChild>
            <w:div w:id="342783753">
              <w:marLeft w:val="0"/>
              <w:marRight w:val="0"/>
              <w:marTop w:val="0"/>
              <w:marBottom w:val="0"/>
              <w:divBdr>
                <w:top w:val="none" w:sz="0" w:space="0" w:color="auto"/>
                <w:left w:val="none" w:sz="0" w:space="0" w:color="auto"/>
                <w:bottom w:val="none" w:sz="0" w:space="0" w:color="auto"/>
                <w:right w:val="none" w:sz="0" w:space="0" w:color="auto"/>
              </w:divBdr>
              <w:divsChild>
                <w:div w:id="15499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1632">
      <w:bodyDiv w:val="1"/>
      <w:marLeft w:val="0"/>
      <w:marRight w:val="0"/>
      <w:marTop w:val="0"/>
      <w:marBottom w:val="0"/>
      <w:divBdr>
        <w:top w:val="none" w:sz="0" w:space="0" w:color="auto"/>
        <w:left w:val="none" w:sz="0" w:space="0" w:color="auto"/>
        <w:bottom w:val="none" w:sz="0" w:space="0" w:color="auto"/>
        <w:right w:val="none" w:sz="0" w:space="0" w:color="auto"/>
      </w:divBdr>
      <w:divsChild>
        <w:div w:id="1450274918">
          <w:marLeft w:val="0"/>
          <w:marRight w:val="0"/>
          <w:marTop w:val="0"/>
          <w:marBottom w:val="0"/>
          <w:divBdr>
            <w:top w:val="none" w:sz="0" w:space="0" w:color="auto"/>
            <w:left w:val="none" w:sz="0" w:space="0" w:color="auto"/>
            <w:bottom w:val="none" w:sz="0" w:space="0" w:color="auto"/>
            <w:right w:val="none" w:sz="0" w:space="0" w:color="auto"/>
          </w:divBdr>
          <w:divsChild>
            <w:div w:id="20319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27998">
      <w:bodyDiv w:val="1"/>
      <w:marLeft w:val="0"/>
      <w:marRight w:val="0"/>
      <w:marTop w:val="0"/>
      <w:marBottom w:val="0"/>
      <w:divBdr>
        <w:top w:val="none" w:sz="0" w:space="0" w:color="auto"/>
        <w:left w:val="none" w:sz="0" w:space="0" w:color="auto"/>
        <w:bottom w:val="none" w:sz="0" w:space="0" w:color="auto"/>
        <w:right w:val="none" w:sz="0" w:space="0" w:color="auto"/>
      </w:divBdr>
      <w:divsChild>
        <w:div w:id="1021056743">
          <w:marLeft w:val="0"/>
          <w:marRight w:val="0"/>
          <w:marTop w:val="75"/>
          <w:marBottom w:val="75"/>
          <w:divBdr>
            <w:top w:val="none" w:sz="0" w:space="0" w:color="auto"/>
            <w:left w:val="none" w:sz="0" w:space="0" w:color="auto"/>
            <w:bottom w:val="none" w:sz="0" w:space="0" w:color="auto"/>
            <w:right w:val="none" w:sz="0" w:space="0" w:color="auto"/>
          </w:divBdr>
          <w:divsChild>
            <w:div w:id="378474652">
              <w:marLeft w:val="0"/>
              <w:marRight w:val="0"/>
              <w:marTop w:val="0"/>
              <w:marBottom w:val="0"/>
              <w:divBdr>
                <w:top w:val="none" w:sz="0" w:space="0" w:color="auto"/>
                <w:left w:val="none" w:sz="0" w:space="0" w:color="auto"/>
                <w:bottom w:val="none" w:sz="0" w:space="0" w:color="auto"/>
                <w:right w:val="none" w:sz="0" w:space="0" w:color="auto"/>
              </w:divBdr>
              <w:divsChild>
                <w:div w:id="2051487325">
                  <w:marLeft w:val="75"/>
                  <w:marRight w:val="75"/>
                  <w:marTop w:val="75"/>
                  <w:marBottom w:val="75"/>
                  <w:divBdr>
                    <w:top w:val="none" w:sz="0" w:space="0" w:color="auto"/>
                    <w:left w:val="none" w:sz="0" w:space="0" w:color="auto"/>
                    <w:bottom w:val="none" w:sz="0" w:space="0" w:color="auto"/>
                    <w:right w:val="none" w:sz="0" w:space="0" w:color="auto"/>
                  </w:divBdr>
                  <w:divsChild>
                    <w:div w:id="34895056">
                      <w:marLeft w:val="0"/>
                      <w:marRight w:val="0"/>
                      <w:marTop w:val="0"/>
                      <w:marBottom w:val="0"/>
                      <w:divBdr>
                        <w:top w:val="none" w:sz="0" w:space="0" w:color="auto"/>
                        <w:left w:val="none" w:sz="0" w:space="0" w:color="auto"/>
                        <w:bottom w:val="none" w:sz="0" w:space="0" w:color="auto"/>
                        <w:right w:val="none" w:sz="0" w:space="0" w:color="auto"/>
                      </w:divBdr>
                      <w:divsChild>
                        <w:div w:id="1487745381">
                          <w:marLeft w:val="0"/>
                          <w:marRight w:val="0"/>
                          <w:marTop w:val="0"/>
                          <w:marBottom w:val="375"/>
                          <w:divBdr>
                            <w:top w:val="single" w:sz="6" w:space="0" w:color="B0D4EE"/>
                            <w:left w:val="single" w:sz="6" w:space="0" w:color="B0D4EE"/>
                            <w:bottom w:val="single" w:sz="6" w:space="0" w:color="B0D4EE"/>
                            <w:right w:val="single" w:sz="6" w:space="0" w:color="B0D4EE"/>
                          </w:divBdr>
                          <w:divsChild>
                            <w:div w:id="1853227047">
                              <w:marLeft w:val="0"/>
                              <w:marRight w:val="0"/>
                              <w:marTop w:val="0"/>
                              <w:marBottom w:val="0"/>
                              <w:divBdr>
                                <w:top w:val="single" w:sz="6" w:space="0" w:color="B0D4EE"/>
                                <w:left w:val="single" w:sz="6" w:space="0" w:color="B0D4EE"/>
                                <w:bottom w:val="single" w:sz="6" w:space="0" w:color="B0D4EE"/>
                                <w:right w:val="single" w:sz="6" w:space="0" w:color="B0D4EE"/>
                              </w:divBdr>
                              <w:divsChild>
                                <w:div w:id="1562249069">
                                  <w:marLeft w:val="0"/>
                                  <w:marRight w:val="0"/>
                                  <w:marTop w:val="0"/>
                                  <w:marBottom w:val="0"/>
                                  <w:divBdr>
                                    <w:top w:val="none" w:sz="0" w:space="0" w:color="auto"/>
                                    <w:left w:val="none" w:sz="0" w:space="0" w:color="auto"/>
                                    <w:bottom w:val="none" w:sz="0" w:space="0" w:color="auto"/>
                                    <w:right w:val="none" w:sz="0" w:space="0" w:color="auto"/>
                                  </w:divBdr>
                                  <w:divsChild>
                                    <w:div w:id="293410900">
                                      <w:marLeft w:val="0"/>
                                      <w:marRight w:val="0"/>
                                      <w:marTop w:val="0"/>
                                      <w:marBottom w:val="0"/>
                                      <w:divBdr>
                                        <w:top w:val="none" w:sz="0" w:space="0" w:color="auto"/>
                                        <w:left w:val="none" w:sz="0" w:space="0" w:color="auto"/>
                                        <w:bottom w:val="none" w:sz="0" w:space="0" w:color="auto"/>
                                        <w:right w:val="none" w:sz="0" w:space="0" w:color="auto"/>
                                      </w:divBdr>
                                      <w:divsChild>
                                        <w:div w:id="1526137179">
                                          <w:marLeft w:val="0"/>
                                          <w:marRight w:val="0"/>
                                          <w:marTop w:val="0"/>
                                          <w:marBottom w:val="0"/>
                                          <w:divBdr>
                                            <w:top w:val="none" w:sz="0" w:space="0" w:color="auto"/>
                                            <w:left w:val="none" w:sz="0" w:space="0" w:color="auto"/>
                                            <w:bottom w:val="none" w:sz="0" w:space="0" w:color="auto"/>
                                            <w:right w:val="none" w:sz="0" w:space="0" w:color="auto"/>
                                          </w:divBdr>
                                          <w:divsChild>
                                            <w:div w:id="107508660">
                                              <w:marLeft w:val="0"/>
                                              <w:marRight w:val="0"/>
                                              <w:marTop w:val="0"/>
                                              <w:marBottom w:val="0"/>
                                              <w:divBdr>
                                                <w:top w:val="none" w:sz="0" w:space="0" w:color="auto"/>
                                                <w:left w:val="none" w:sz="0" w:space="0" w:color="auto"/>
                                                <w:bottom w:val="none" w:sz="0" w:space="0" w:color="auto"/>
                                                <w:right w:val="none" w:sz="0" w:space="0" w:color="auto"/>
                                              </w:divBdr>
                                              <w:divsChild>
                                                <w:div w:id="1499466936">
                                                  <w:marLeft w:val="0"/>
                                                  <w:marRight w:val="0"/>
                                                  <w:marTop w:val="0"/>
                                                  <w:marBottom w:val="0"/>
                                                  <w:divBdr>
                                                    <w:top w:val="none" w:sz="0" w:space="0" w:color="auto"/>
                                                    <w:left w:val="none" w:sz="0" w:space="0" w:color="auto"/>
                                                    <w:bottom w:val="none" w:sz="0" w:space="0" w:color="auto"/>
                                                    <w:right w:val="none" w:sz="0" w:space="0" w:color="auto"/>
                                                  </w:divBdr>
                                                  <w:divsChild>
                                                    <w:div w:id="1763992599">
                                                      <w:marLeft w:val="0"/>
                                                      <w:marRight w:val="0"/>
                                                      <w:marTop w:val="0"/>
                                                      <w:marBottom w:val="0"/>
                                                      <w:divBdr>
                                                        <w:top w:val="none" w:sz="0" w:space="0" w:color="auto"/>
                                                        <w:left w:val="none" w:sz="0" w:space="0" w:color="auto"/>
                                                        <w:bottom w:val="none" w:sz="0" w:space="0" w:color="auto"/>
                                                        <w:right w:val="none" w:sz="0" w:space="0" w:color="auto"/>
                                                      </w:divBdr>
                                                      <w:divsChild>
                                                        <w:div w:id="563177667">
                                                          <w:marLeft w:val="0"/>
                                                          <w:marRight w:val="0"/>
                                                          <w:marTop w:val="0"/>
                                                          <w:marBottom w:val="0"/>
                                                          <w:divBdr>
                                                            <w:top w:val="none" w:sz="0" w:space="0" w:color="auto"/>
                                                            <w:left w:val="none" w:sz="0" w:space="0" w:color="auto"/>
                                                            <w:bottom w:val="none" w:sz="0" w:space="0" w:color="auto"/>
                                                            <w:right w:val="none" w:sz="0" w:space="0" w:color="auto"/>
                                                          </w:divBdr>
                                                          <w:divsChild>
                                                            <w:div w:id="977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6265372">
      <w:bodyDiv w:val="1"/>
      <w:marLeft w:val="0"/>
      <w:marRight w:val="0"/>
      <w:marTop w:val="0"/>
      <w:marBottom w:val="0"/>
      <w:divBdr>
        <w:top w:val="none" w:sz="0" w:space="0" w:color="auto"/>
        <w:left w:val="none" w:sz="0" w:space="0" w:color="auto"/>
        <w:bottom w:val="none" w:sz="0" w:space="0" w:color="auto"/>
        <w:right w:val="none" w:sz="0" w:space="0" w:color="auto"/>
      </w:divBdr>
      <w:divsChild>
        <w:div w:id="1516186945">
          <w:marLeft w:val="0"/>
          <w:marRight w:val="0"/>
          <w:marTop w:val="0"/>
          <w:marBottom w:val="0"/>
          <w:divBdr>
            <w:top w:val="none" w:sz="0" w:space="0" w:color="auto"/>
            <w:left w:val="none" w:sz="0" w:space="0" w:color="auto"/>
            <w:bottom w:val="none" w:sz="0" w:space="0" w:color="auto"/>
            <w:right w:val="none" w:sz="0" w:space="0" w:color="auto"/>
          </w:divBdr>
          <w:divsChild>
            <w:div w:id="140853038">
              <w:marLeft w:val="0"/>
              <w:marRight w:val="0"/>
              <w:marTop w:val="0"/>
              <w:marBottom w:val="0"/>
              <w:divBdr>
                <w:top w:val="none" w:sz="0" w:space="0" w:color="auto"/>
                <w:left w:val="none" w:sz="0" w:space="0" w:color="auto"/>
                <w:bottom w:val="none" w:sz="0" w:space="0" w:color="auto"/>
                <w:right w:val="none" w:sz="0" w:space="0" w:color="auto"/>
              </w:divBdr>
              <w:divsChild>
                <w:div w:id="1637173643">
                  <w:marLeft w:val="0"/>
                  <w:marRight w:val="0"/>
                  <w:marTop w:val="0"/>
                  <w:marBottom w:val="0"/>
                  <w:divBdr>
                    <w:top w:val="none" w:sz="0" w:space="0" w:color="auto"/>
                    <w:left w:val="none" w:sz="0" w:space="0" w:color="auto"/>
                    <w:bottom w:val="none" w:sz="0" w:space="0" w:color="auto"/>
                    <w:right w:val="none" w:sz="0" w:space="0" w:color="auto"/>
                  </w:divBdr>
                </w:div>
              </w:divsChild>
            </w:div>
            <w:div w:id="694503978">
              <w:marLeft w:val="0"/>
              <w:marRight w:val="0"/>
              <w:marTop w:val="0"/>
              <w:marBottom w:val="0"/>
              <w:divBdr>
                <w:top w:val="none" w:sz="0" w:space="0" w:color="auto"/>
                <w:left w:val="none" w:sz="0" w:space="0" w:color="auto"/>
                <w:bottom w:val="none" w:sz="0" w:space="0" w:color="auto"/>
                <w:right w:val="none" w:sz="0" w:space="0" w:color="auto"/>
              </w:divBdr>
              <w:divsChild>
                <w:div w:id="1526557903">
                  <w:marLeft w:val="0"/>
                  <w:marRight w:val="0"/>
                  <w:marTop w:val="0"/>
                  <w:marBottom w:val="0"/>
                  <w:divBdr>
                    <w:top w:val="none" w:sz="0" w:space="0" w:color="auto"/>
                    <w:left w:val="none" w:sz="0" w:space="0" w:color="auto"/>
                    <w:bottom w:val="none" w:sz="0" w:space="0" w:color="auto"/>
                    <w:right w:val="none" w:sz="0" w:space="0" w:color="auto"/>
                  </w:divBdr>
                </w:div>
                <w:div w:id="133181491">
                  <w:marLeft w:val="0"/>
                  <w:marRight w:val="0"/>
                  <w:marTop w:val="0"/>
                  <w:marBottom w:val="0"/>
                  <w:divBdr>
                    <w:top w:val="none" w:sz="0" w:space="0" w:color="auto"/>
                    <w:left w:val="none" w:sz="0" w:space="0" w:color="auto"/>
                    <w:bottom w:val="none" w:sz="0" w:space="0" w:color="auto"/>
                    <w:right w:val="none" w:sz="0" w:space="0" w:color="auto"/>
                  </w:divBdr>
                </w:div>
                <w:div w:id="9417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2897">
      <w:bodyDiv w:val="1"/>
      <w:marLeft w:val="0"/>
      <w:marRight w:val="0"/>
      <w:marTop w:val="0"/>
      <w:marBottom w:val="0"/>
      <w:divBdr>
        <w:top w:val="none" w:sz="0" w:space="0" w:color="auto"/>
        <w:left w:val="none" w:sz="0" w:space="0" w:color="auto"/>
        <w:bottom w:val="none" w:sz="0" w:space="0" w:color="auto"/>
        <w:right w:val="none" w:sz="0" w:space="0" w:color="auto"/>
      </w:divBdr>
      <w:divsChild>
        <w:div w:id="1012299095">
          <w:marLeft w:val="0"/>
          <w:marRight w:val="0"/>
          <w:marTop w:val="0"/>
          <w:marBottom w:val="0"/>
          <w:divBdr>
            <w:top w:val="none" w:sz="0" w:space="0" w:color="auto"/>
            <w:left w:val="none" w:sz="0" w:space="0" w:color="auto"/>
            <w:bottom w:val="none" w:sz="0" w:space="0" w:color="auto"/>
            <w:right w:val="none" w:sz="0" w:space="0" w:color="auto"/>
          </w:divBdr>
          <w:divsChild>
            <w:div w:id="2019648767">
              <w:marLeft w:val="0"/>
              <w:marRight w:val="0"/>
              <w:marTop w:val="0"/>
              <w:marBottom w:val="0"/>
              <w:divBdr>
                <w:top w:val="none" w:sz="0" w:space="0" w:color="auto"/>
                <w:left w:val="none" w:sz="0" w:space="0" w:color="auto"/>
                <w:bottom w:val="none" w:sz="0" w:space="0" w:color="auto"/>
                <w:right w:val="none" w:sz="0" w:space="0" w:color="auto"/>
              </w:divBdr>
              <w:divsChild>
                <w:div w:id="17938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342">
      <w:bodyDiv w:val="1"/>
      <w:marLeft w:val="0"/>
      <w:marRight w:val="0"/>
      <w:marTop w:val="0"/>
      <w:marBottom w:val="0"/>
      <w:divBdr>
        <w:top w:val="none" w:sz="0" w:space="0" w:color="auto"/>
        <w:left w:val="none" w:sz="0" w:space="0" w:color="auto"/>
        <w:bottom w:val="none" w:sz="0" w:space="0" w:color="auto"/>
        <w:right w:val="none" w:sz="0" w:space="0" w:color="auto"/>
      </w:divBdr>
      <w:divsChild>
        <w:div w:id="313219640">
          <w:marLeft w:val="0"/>
          <w:marRight w:val="0"/>
          <w:marTop w:val="75"/>
          <w:marBottom w:val="75"/>
          <w:divBdr>
            <w:top w:val="none" w:sz="0" w:space="0" w:color="auto"/>
            <w:left w:val="none" w:sz="0" w:space="0" w:color="auto"/>
            <w:bottom w:val="none" w:sz="0" w:space="0" w:color="auto"/>
            <w:right w:val="none" w:sz="0" w:space="0" w:color="auto"/>
          </w:divBdr>
          <w:divsChild>
            <w:div w:id="1394039942">
              <w:marLeft w:val="0"/>
              <w:marRight w:val="0"/>
              <w:marTop w:val="0"/>
              <w:marBottom w:val="0"/>
              <w:divBdr>
                <w:top w:val="none" w:sz="0" w:space="0" w:color="auto"/>
                <w:left w:val="none" w:sz="0" w:space="0" w:color="auto"/>
                <w:bottom w:val="none" w:sz="0" w:space="0" w:color="auto"/>
                <w:right w:val="none" w:sz="0" w:space="0" w:color="auto"/>
              </w:divBdr>
              <w:divsChild>
                <w:div w:id="862475198">
                  <w:marLeft w:val="75"/>
                  <w:marRight w:val="75"/>
                  <w:marTop w:val="75"/>
                  <w:marBottom w:val="75"/>
                  <w:divBdr>
                    <w:top w:val="none" w:sz="0" w:space="0" w:color="auto"/>
                    <w:left w:val="none" w:sz="0" w:space="0" w:color="auto"/>
                    <w:bottom w:val="none" w:sz="0" w:space="0" w:color="auto"/>
                    <w:right w:val="none" w:sz="0" w:space="0" w:color="auto"/>
                  </w:divBdr>
                  <w:divsChild>
                    <w:div w:id="475949915">
                      <w:marLeft w:val="0"/>
                      <w:marRight w:val="0"/>
                      <w:marTop w:val="0"/>
                      <w:marBottom w:val="0"/>
                      <w:divBdr>
                        <w:top w:val="none" w:sz="0" w:space="0" w:color="auto"/>
                        <w:left w:val="none" w:sz="0" w:space="0" w:color="auto"/>
                        <w:bottom w:val="none" w:sz="0" w:space="0" w:color="auto"/>
                        <w:right w:val="none" w:sz="0" w:space="0" w:color="auto"/>
                      </w:divBdr>
                      <w:divsChild>
                        <w:div w:id="505023549">
                          <w:marLeft w:val="0"/>
                          <w:marRight w:val="0"/>
                          <w:marTop w:val="0"/>
                          <w:marBottom w:val="375"/>
                          <w:divBdr>
                            <w:top w:val="single" w:sz="6" w:space="0" w:color="B0D4EE"/>
                            <w:left w:val="single" w:sz="6" w:space="0" w:color="B0D4EE"/>
                            <w:bottom w:val="single" w:sz="6" w:space="0" w:color="B0D4EE"/>
                            <w:right w:val="single" w:sz="6" w:space="0" w:color="B0D4EE"/>
                          </w:divBdr>
                          <w:divsChild>
                            <w:div w:id="1638098018">
                              <w:marLeft w:val="0"/>
                              <w:marRight w:val="0"/>
                              <w:marTop w:val="0"/>
                              <w:marBottom w:val="0"/>
                              <w:divBdr>
                                <w:top w:val="single" w:sz="6" w:space="0" w:color="B0D4EE"/>
                                <w:left w:val="single" w:sz="6" w:space="0" w:color="B0D4EE"/>
                                <w:bottom w:val="single" w:sz="6" w:space="0" w:color="B0D4EE"/>
                                <w:right w:val="single" w:sz="6" w:space="0" w:color="B0D4EE"/>
                              </w:divBdr>
                              <w:divsChild>
                                <w:div w:id="1943561145">
                                  <w:marLeft w:val="0"/>
                                  <w:marRight w:val="0"/>
                                  <w:marTop w:val="0"/>
                                  <w:marBottom w:val="0"/>
                                  <w:divBdr>
                                    <w:top w:val="none" w:sz="0" w:space="0" w:color="auto"/>
                                    <w:left w:val="none" w:sz="0" w:space="0" w:color="auto"/>
                                    <w:bottom w:val="none" w:sz="0" w:space="0" w:color="auto"/>
                                    <w:right w:val="none" w:sz="0" w:space="0" w:color="auto"/>
                                  </w:divBdr>
                                  <w:divsChild>
                                    <w:div w:id="1836528910">
                                      <w:marLeft w:val="0"/>
                                      <w:marRight w:val="0"/>
                                      <w:marTop w:val="0"/>
                                      <w:marBottom w:val="0"/>
                                      <w:divBdr>
                                        <w:top w:val="none" w:sz="0" w:space="0" w:color="auto"/>
                                        <w:left w:val="none" w:sz="0" w:space="0" w:color="auto"/>
                                        <w:bottom w:val="none" w:sz="0" w:space="0" w:color="auto"/>
                                        <w:right w:val="none" w:sz="0" w:space="0" w:color="auto"/>
                                      </w:divBdr>
                                      <w:divsChild>
                                        <w:div w:id="492186496">
                                          <w:marLeft w:val="0"/>
                                          <w:marRight w:val="0"/>
                                          <w:marTop w:val="0"/>
                                          <w:marBottom w:val="0"/>
                                          <w:divBdr>
                                            <w:top w:val="none" w:sz="0" w:space="0" w:color="auto"/>
                                            <w:left w:val="none" w:sz="0" w:space="0" w:color="auto"/>
                                            <w:bottom w:val="none" w:sz="0" w:space="0" w:color="auto"/>
                                            <w:right w:val="none" w:sz="0" w:space="0" w:color="auto"/>
                                          </w:divBdr>
                                          <w:divsChild>
                                            <w:div w:id="470055822">
                                              <w:marLeft w:val="0"/>
                                              <w:marRight w:val="0"/>
                                              <w:marTop w:val="0"/>
                                              <w:marBottom w:val="0"/>
                                              <w:divBdr>
                                                <w:top w:val="none" w:sz="0" w:space="0" w:color="auto"/>
                                                <w:left w:val="none" w:sz="0" w:space="0" w:color="auto"/>
                                                <w:bottom w:val="none" w:sz="0" w:space="0" w:color="auto"/>
                                                <w:right w:val="none" w:sz="0" w:space="0" w:color="auto"/>
                                              </w:divBdr>
                                              <w:divsChild>
                                                <w:div w:id="1199584254">
                                                  <w:marLeft w:val="0"/>
                                                  <w:marRight w:val="0"/>
                                                  <w:marTop w:val="0"/>
                                                  <w:marBottom w:val="0"/>
                                                  <w:divBdr>
                                                    <w:top w:val="none" w:sz="0" w:space="0" w:color="auto"/>
                                                    <w:left w:val="none" w:sz="0" w:space="0" w:color="auto"/>
                                                    <w:bottom w:val="none" w:sz="0" w:space="0" w:color="auto"/>
                                                    <w:right w:val="none" w:sz="0" w:space="0" w:color="auto"/>
                                                  </w:divBdr>
                                                  <w:divsChild>
                                                    <w:div w:id="1756585739">
                                                      <w:marLeft w:val="0"/>
                                                      <w:marRight w:val="0"/>
                                                      <w:marTop w:val="0"/>
                                                      <w:marBottom w:val="0"/>
                                                      <w:divBdr>
                                                        <w:top w:val="none" w:sz="0" w:space="0" w:color="auto"/>
                                                        <w:left w:val="none" w:sz="0" w:space="0" w:color="auto"/>
                                                        <w:bottom w:val="none" w:sz="0" w:space="0" w:color="auto"/>
                                                        <w:right w:val="none" w:sz="0" w:space="0" w:color="auto"/>
                                                      </w:divBdr>
                                                      <w:divsChild>
                                                        <w:div w:id="154422888">
                                                          <w:marLeft w:val="0"/>
                                                          <w:marRight w:val="0"/>
                                                          <w:marTop w:val="0"/>
                                                          <w:marBottom w:val="0"/>
                                                          <w:divBdr>
                                                            <w:top w:val="none" w:sz="0" w:space="0" w:color="auto"/>
                                                            <w:left w:val="none" w:sz="0" w:space="0" w:color="auto"/>
                                                            <w:bottom w:val="none" w:sz="0" w:space="0" w:color="auto"/>
                                                            <w:right w:val="none" w:sz="0" w:space="0" w:color="auto"/>
                                                          </w:divBdr>
                                                          <w:divsChild>
                                                            <w:div w:id="1627077346">
                                                              <w:marLeft w:val="0"/>
                                                              <w:marRight w:val="0"/>
                                                              <w:marTop w:val="0"/>
                                                              <w:marBottom w:val="0"/>
                                                              <w:divBdr>
                                                                <w:top w:val="none" w:sz="0" w:space="0" w:color="auto"/>
                                                                <w:left w:val="none" w:sz="0" w:space="0" w:color="auto"/>
                                                                <w:bottom w:val="none" w:sz="0" w:space="0" w:color="auto"/>
                                                                <w:right w:val="none" w:sz="0" w:space="0" w:color="auto"/>
                                                              </w:divBdr>
                                                            </w:div>
                                                            <w:div w:id="15556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4266590">
      <w:bodyDiv w:val="1"/>
      <w:marLeft w:val="0"/>
      <w:marRight w:val="0"/>
      <w:marTop w:val="0"/>
      <w:marBottom w:val="0"/>
      <w:divBdr>
        <w:top w:val="none" w:sz="0" w:space="0" w:color="auto"/>
        <w:left w:val="none" w:sz="0" w:space="0" w:color="auto"/>
        <w:bottom w:val="none" w:sz="0" w:space="0" w:color="auto"/>
        <w:right w:val="none" w:sz="0" w:space="0" w:color="auto"/>
      </w:divBdr>
      <w:divsChild>
        <w:div w:id="1515457885">
          <w:marLeft w:val="0"/>
          <w:marRight w:val="0"/>
          <w:marTop w:val="75"/>
          <w:marBottom w:val="75"/>
          <w:divBdr>
            <w:top w:val="none" w:sz="0" w:space="0" w:color="auto"/>
            <w:left w:val="none" w:sz="0" w:space="0" w:color="auto"/>
            <w:bottom w:val="none" w:sz="0" w:space="0" w:color="auto"/>
            <w:right w:val="none" w:sz="0" w:space="0" w:color="auto"/>
          </w:divBdr>
          <w:divsChild>
            <w:div w:id="133721959">
              <w:marLeft w:val="0"/>
              <w:marRight w:val="0"/>
              <w:marTop w:val="0"/>
              <w:marBottom w:val="0"/>
              <w:divBdr>
                <w:top w:val="none" w:sz="0" w:space="0" w:color="auto"/>
                <w:left w:val="none" w:sz="0" w:space="0" w:color="auto"/>
                <w:bottom w:val="none" w:sz="0" w:space="0" w:color="auto"/>
                <w:right w:val="none" w:sz="0" w:space="0" w:color="auto"/>
              </w:divBdr>
              <w:divsChild>
                <w:div w:id="988704549">
                  <w:marLeft w:val="75"/>
                  <w:marRight w:val="75"/>
                  <w:marTop w:val="75"/>
                  <w:marBottom w:val="75"/>
                  <w:divBdr>
                    <w:top w:val="none" w:sz="0" w:space="0" w:color="auto"/>
                    <w:left w:val="none" w:sz="0" w:space="0" w:color="auto"/>
                    <w:bottom w:val="none" w:sz="0" w:space="0" w:color="auto"/>
                    <w:right w:val="none" w:sz="0" w:space="0" w:color="auto"/>
                  </w:divBdr>
                  <w:divsChild>
                    <w:div w:id="1841849533">
                      <w:marLeft w:val="0"/>
                      <w:marRight w:val="0"/>
                      <w:marTop w:val="0"/>
                      <w:marBottom w:val="0"/>
                      <w:divBdr>
                        <w:top w:val="none" w:sz="0" w:space="0" w:color="auto"/>
                        <w:left w:val="none" w:sz="0" w:space="0" w:color="auto"/>
                        <w:bottom w:val="none" w:sz="0" w:space="0" w:color="auto"/>
                        <w:right w:val="none" w:sz="0" w:space="0" w:color="auto"/>
                      </w:divBdr>
                      <w:divsChild>
                        <w:div w:id="744960023">
                          <w:marLeft w:val="0"/>
                          <w:marRight w:val="0"/>
                          <w:marTop w:val="0"/>
                          <w:marBottom w:val="375"/>
                          <w:divBdr>
                            <w:top w:val="single" w:sz="6" w:space="0" w:color="B0D4EE"/>
                            <w:left w:val="single" w:sz="6" w:space="0" w:color="B0D4EE"/>
                            <w:bottom w:val="single" w:sz="6" w:space="0" w:color="B0D4EE"/>
                            <w:right w:val="single" w:sz="6" w:space="0" w:color="B0D4EE"/>
                          </w:divBdr>
                          <w:divsChild>
                            <w:div w:id="1906446992">
                              <w:marLeft w:val="0"/>
                              <w:marRight w:val="0"/>
                              <w:marTop w:val="0"/>
                              <w:marBottom w:val="0"/>
                              <w:divBdr>
                                <w:top w:val="single" w:sz="6" w:space="0" w:color="B0D4EE"/>
                                <w:left w:val="single" w:sz="6" w:space="0" w:color="B0D4EE"/>
                                <w:bottom w:val="single" w:sz="6" w:space="0" w:color="B0D4EE"/>
                                <w:right w:val="single" w:sz="6" w:space="0" w:color="B0D4EE"/>
                              </w:divBdr>
                              <w:divsChild>
                                <w:div w:id="1193179965">
                                  <w:marLeft w:val="0"/>
                                  <w:marRight w:val="0"/>
                                  <w:marTop w:val="0"/>
                                  <w:marBottom w:val="0"/>
                                  <w:divBdr>
                                    <w:top w:val="none" w:sz="0" w:space="0" w:color="auto"/>
                                    <w:left w:val="none" w:sz="0" w:space="0" w:color="auto"/>
                                    <w:bottom w:val="none" w:sz="0" w:space="0" w:color="auto"/>
                                    <w:right w:val="none" w:sz="0" w:space="0" w:color="auto"/>
                                  </w:divBdr>
                                  <w:divsChild>
                                    <w:div w:id="1437367049">
                                      <w:marLeft w:val="0"/>
                                      <w:marRight w:val="0"/>
                                      <w:marTop w:val="0"/>
                                      <w:marBottom w:val="0"/>
                                      <w:divBdr>
                                        <w:top w:val="none" w:sz="0" w:space="0" w:color="auto"/>
                                        <w:left w:val="none" w:sz="0" w:space="0" w:color="auto"/>
                                        <w:bottom w:val="none" w:sz="0" w:space="0" w:color="auto"/>
                                        <w:right w:val="none" w:sz="0" w:space="0" w:color="auto"/>
                                      </w:divBdr>
                                      <w:divsChild>
                                        <w:div w:id="1180584090">
                                          <w:marLeft w:val="0"/>
                                          <w:marRight w:val="0"/>
                                          <w:marTop w:val="0"/>
                                          <w:marBottom w:val="0"/>
                                          <w:divBdr>
                                            <w:top w:val="none" w:sz="0" w:space="0" w:color="auto"/>
                                            <w:left w:val="none" w:sz="0" w:space="0" w:color="auto"/>
                                            <w:bottom w:val="none" w:sz="0" w:space="0" w:color="auto"/>
                                            <w:right w:val="none" w:sz="0" w:space="0" w:color="auto"/>
                                          </w:divBdr>
                                          <w:divsChild>
                                            <w:div w:id="437603732">
                                              <w:marLeft w:val="0"/>
                                              <w:marRight w:val="0"/>
                                              <w:marTop w:val="0"/>
                                              <w:marBottom w:val="0"/>
                                              <w:divBdr>
                                                <w:top w:val="none" w:sz="0" w:space="0" w:color="auto"/>
                                                <w:left w:val="none" w:sz="0" w:space="0" w:color="auto"/>
                                                <w:bottom w:val="none" w:sz="0" w:space="0" w:color="auto"/>
                                                <w:right w:val="none" w:sz="0" w:space="0" w:color="auto"/>
                                              </w:divBdr>
                                              <w:divsChild>
                                                <w:div w:id="152528050">
                                                  <w:marLeft w:val="0"/>
                                                  <w:marRight w:val="0"/>
                                                  <w:marTop w:val="0"/>
                                                  <w:marBottom w:val="0"/>
                                                  <w:divBdr>
                                                    <w:top w:val="none" w:sz="0" w:space="0" w:color="auto"/>
                                                    <w:left w:val="none" w:sz="0" w:space="0" w:color="auto"/>
                                                    <w:bottom w:val="none" w:sz="0" w:space="0" w:color="auto"/>
                                                    <w:right w:val="none" w:sz="0" w:space="0" w:color="auto"/>
                                                  </w:divBdr>
                                                  <w:divsChild>
                                                    <w:div w:id="336810290">
                                                      <w:marLeft w:val="0"/>
                                                      <w:marRight w:val="0"/>
                                                      <w:marTop w:val="0"/>
                                                      <w:marBottom w:val="0"/>
                                                      <w:divBdr>
                                                        <w:top w:val="none" w:sz="0" w:space="0" w:color="auto"/>
                                                        <w:left w:val="none" w:sz="0" w:space="0" w:color="auto"/>
                                                        <w:bottom w:val="none" w:sz="0" w:space="0" w:color="auto"/>
                                                        <w:right w:val="none" w:sz="0" w:space="0" w:color="auto"/>
                                                      </w:divBdr>
                                                      <w:divsChild>
                                                        <w:div w:id="2136749705">
                                                          <w:marLeft w:val="0"/>
                                                          <w:marRight w:val="0"/>
                                                          <w:marTop w:val="0"/>
                                                          <w:marBottom w:val="0"/>
                                                          <w:divBdr>
                                                            <w:top w:val="none" w:sz="0" w:space="0" w:color="auto"/>
                                                            <w:left w:val="none" w:sz="0" w:space="0" w:color="auto"/>
                                                            <w:bottom w:val="none" w:sz="0" w:space="0" w:color="auto"/>
                                                            <w:right w:val="none" w:sz="0" w:space="0" w:color="auto"/>
                                                          </w:divBdr>
                                                          <w:divsChild>
                                                            <w:div w:id="1353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4591927">
      <w:bodyDiv w:val="1"/>
      <w:marLeft w:val="0"/>
      <w:marRight w:val="0"/>
      <w:marTop w:val="0"/>
      <w:marBottom w:val="0"/>
      <w:divBdr>
        <w:top w:val="none" w:sz="0" w:space="0" w:color="auto"/>
        <w:left w:val="none" w:sz="0" w:space="0" w:color="auto"/>
        <w:bottom w:val="none" w:sz="0" w:space="0" w:color="auto"/>
        <w:right w:val="none" w:sz="0" w:space="0" w:color="auto"/>
      </w:divBdr>
      <w:divsChild>
        <w:div w:id="1117872357">
          <w:marLeft w:val="0"/>
          <w:marRight w:val="0"/>
          <w:marTop w:val="0"/>
          <w:marBottom w:val="0"/>
          <w:divBdr>
            <w:top w:val="none" w:sz="0" w:space="0" w:color="auto"/>
            <w:left w:val="none" w:sz="0" w:space="0" w:color="auto"/>
            <w:bottom w:val="none" w:sz="0" w:space="0" w:color="auto"/>
            <w:right w:val="none" w:sz="0" w:space="0" w:color="auto"/>
          </w:divBdr>
          <w:divsChild>
            <w:div w:id="595409158">
              <w:marLeft w:val="0"/>
              <w:marRight w:val="0"/>
              <w:marTop w:val="150"/>
              <w:marBottom w:val="150"/>
              <w:divBdr>
                <w:top w:val="none" w:sz="0" w:space="0" w:color="auto"/>
                <w:left w:val="none" w:sz="0" w:space="0" w:color="auto"/>
                <w:bottom w:val="none" w:sz="0" w:space="0" w:color="auto"/>
                <w:right w:val="none" w:sz="0" w:space="0" w:color="auto"/>
              </w:divBdr>
              <w:divsChild>
                <w:div w:id="233397118">
                  <w:marLeft w:val="0"/>
                  <w:marRight w:val="0"/>
                  <w:marTop w:val="0"/>
                  <w:marBottom w:val="300"/>
                  <w:divBdr>
                    <w:top w:val="single" w:sz="48" w:space="0" w:color="00B51A"/>
                    <w:left w:val="none" w:sz="0" w:space="0" w:color="auto"/>
                    <w:bottom w:val="single" w:sz="48" w:space="15" w:color="FC0000"/>
                    <w:right w:val="none" w:sz="0" w:space="0" w:color="auto"/>
                  </w:divBdr>
                  <w:divsChild>
                    <w:div w:id="1900629561">
                      <w:marLeft w:val="0"/>
                      <w:marRight w:val="0"/>
                      <w:marTop w:val="0"/>
                      <w:marBottom w:val="150"/>
                      <w:divBdr>
                        <w:top w:val="none" w:sz="0" w:space="0" w:color="auto"/>
                        <w:left w:val="none" w:sz="0" w:space="0" w:color="auto"/>
                        <w:bottom w:val="none" w:sz="0" w:space="0" w:color="auto"/>
                        <w:right w:val="none" w:sz="0" w:space="0" w:color="auto"/>
                      </w:divBdr>
                      <w:divsChild>
                        <w:div w:id="322392136">
                          <w:marLeft w:val="0"/>
                          <w:marRight w:val="0"/>
                          <w:marTop w:val="0"/>
                          <w:marBottom w:val="0"/>
                          <w:divBdr>
                            <w:top w:val="none" w:sz="0" w:space="0" w:color="auto"/>
                            <w:left w:val="none" w:sz="0" w:space="0" w:color="auto"/>
                            <w:bottom w:val="none" w:sz="0" w:space="0" w:color="auto"/>
                            <w:right w:val="none" w:sz="0" w:space="0" w:color="auto"/>
                          </w:divBdr>
                          <w:divsChild>
                            <w:div w:id="1758864303">
                              <w:marLeft w:val="0"/>
                              <w:marRight w:val="0"/>
                              <w:marTop w:val="0"/>
                              <w:marBottom w:val="2"/>
                              <w:divBdr>
                                <w:top w:val="none" w:sz="0" w:space="0" w:color="auto"/>
                                <w:left w:val="none" w:sz="0" w:space="0" w:color="auto"/>
                                <w:bottom w:val="none" w:sz="0" w:space="0" w:color="auto"/>
                                <w:right w:val="none" w:sz="0" w:space="0" w:color="auto"/>
                              </w:divBdr>
                              <w:divsChild>
                                <w:div w:id="1646734572">
                                  <w:marLeft w:val="0"/>
                                  <w:marRight w:val="0"/>
                                  <w:marTop w:val="0"/>
                                  <w:marBottom w:val="0"/>
                                  <w:divBdr>
                                    <w:top w:val="none" w:sz="0" w:space="0" w:color="auto"/>
                                    <w:left w:val="none" w:sz="0" w:space="0" w:color="auto"/>
                                    <w:bottom w:val="none" w:sz="0" w:space="0" w:color="auto"/>
                                    <w:right w:val="none" w:sz="0" w:space="0" w:color="auto"/>
                                  </w:divBdr>
                                  <w:divsChild>
                                    <w:div w:id="524247893">
                                      <w:marLeft w:val="0"/>
                                      <w:marRight w:val="0"/>
                                      <w:marTop w:val="0"/>
                                      <w:marBottom w:val="0"/>
                                      <w:divBdr>
                                        <w:top w:val="none" w:sz="0" w:space="0" w:color="auto"/>
                                        <w:left w:val="none" w:sz="0" w:space="0" w:color="auto"/>
                                        <w:bottom w:val="none" w:sz="0" w:space="0" w:color="auto"/>
                                        <w:right w:val="none" w:sz="0" w:space="0" w:color="auto"/>
                                      </w:divBdr>
                                      <w:divsChild>
                                        <w:div w:id="1599098449">
                                          <w:marLeft w:val="0"/>
                                          <w:marRight w:val="0"/>
                                          <w:marTop w:val="0"/>
                                          <w:marBottom w:val="0"/>
                                          <w:divBdr>
                                            <w:top w:val="none" w:sz="0" w:space="0" w:color="auto"/>
                                            <w:left w:val="none" w:sz="0" w:space="0" w:color="auto"/>
                                            <w:bottom w:val="none" w:sz="0" w:space="0" w:color="auto"/>
                                            <w:right w:val="none" w:sz="0" w:space="0" w:color="auto"/>
                                          </w:divBdr>
                                          <w:divsChild>
                                            <w:div w:id="949703338">
                                              <w:marLeft w:val="0"/>
                                              <w:marRight w:val="0"/>
                                              <w:marTop w:val="0"/>
                                              <w:marBottom w:val="0"/>
                                              <w:divBdr>
                                                <w:top w:val="none" w:sz="0" w:space="0" w:color="auto"/>
                                                <w:left w:val="none" w:sz="0" w:space="0" w:color="auto"/>
                                                <w:bottom w:val="none" w:sz="0" w:space="0" w:color="auto"/>
                                                <w:right w:val="none" w:sz="0" w:space="0" w:color="auto"/>
                                              </w:divBdr>
                                              <w:divsChild>
                                                <w:div w:id="1051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1333692">
      <w:bodyDiv w:val="1"/>
      <w:marLeft w:val="0"/>
      <w:marRight w:val="0"/>
      <w:marTop w:val="0"/>
      <w:marBottom w:val="0"/>
      <w:divBdr>
        <w:top w:val="none" w:sz="0" w:space="0" w:color="auto"/>
        <w:left w:val="none" w:sz="0" w:space="0" w:color="auto"/>
        <w:bottom w:val="none" w:sz="0" w:space="0" w:color="auto"/>
        <w:right w:val="none" w:sz="0" w:space="0" w:color="auto"/>
      </w:divBdr>
      <w:divsChild>
        <w:div w:id="716860272">
          <w:marLeft w:val="0"/>
          <w:marRight w:val="0"/>
          <w:marTop w:val="0"/>
          <w:marBottom w:val="0"/>
          <w:divBdr>
            <w:top w:val="none" w:sz="0" w:space="0" w:color="auto"/>
            <w:left w:val="none" w:sz="0" w:space="0" w:color="auto"/>
            <w:bottom w:val="none" w:sz="0" w:space="0" w:color="auto"/>
            <w:right w:val="none" w:sz="0" w:space="0" w:color="auto"/>
          </w:divBdr>
          <w:divsChild>
            <w:div w:id="2091729776">
              <w:marLeft w:val="0"/>
              <w:marRight w:val="0"/>
              <w:marTop w:val="0"/>
              <w:marBottom w:val="0"/>
              <w:divBdr>
                <w:top w:val="none" w:sz="0" w:space="0" w:color="auto"/>
                <w:left w:val="none" w:sz="0" w:space="0" w:color="auto"/>
                <w:bottom w:val="none" w:sz="0" w:space="0" w:color="auto"/>
                <w:right w:val="none" w:sz="0" w:space="0" w:color="auto"/>
              </w:divBdr>
              <w:divsChild>
                <w:div w:id="527523059">
                  <w:marLeft w:val="0"/>
                  <w:marRight w:val="0"/>
                  <w:marTop w:val="0"/>
                  <w:marBottom w:val="0"/>
                  <w:divBdr>
                    <w:top w:val="none" w:sz="0" w:space="0" w:color="auto"/>
                    <w:left w:val="none" w:sz="0" w:space="0" w:color="auto"/>
                    <w:bottom w:val="none" w:sz="0" w:space="0" w:color="auto"/>
                    <w:right w:val="none" w:sz="0" w:space="0" w:color="auto"/>
                  </w:divBdr>
                  <w:divsChild>
                    <w:div w:id="391270316">
                      <w:marLeft w:val="0"/>
                      <w:marRight w:val="0"/>
                      <w:marTop w:val="0"/>
                      <w:marBottom w:val="0"/>
                      <w:divBdr>
                        <w:top w:val="none" w:sz="0" w:space="0" w:color="auto"/>
                        <w:left w:val="none" w:sz="0" w:space="0" w:color="auto"/>
                        <w:bottom w:val="none" w:sz="0" w:space="0" w:color="auto"/>
                        <w:right w:val="none" w:sz="0" w:space="0" w:color="auto"/>
                      </w:divBdr>
                      <w:divsChild>
                        <w:div w:id="1790321540">
                          <w:marLeft w:val="0"/>
                          <w:marRight w:val="0"/>
                          <w:marTop w:val="0"/>
                          <w:marBottom w:val="0"/>
                          <w:divBdr>
                            <w:top w:val="none" w:sz="0" w:space="0" w:color="auto"/>
                            <w:left w:val="none" w:sz="0" w:space="0" w:color="auto"/>
                            <w:bottom w:val="none" w:sz="0" w:space="0" w:color="auto"/>
                            <w:right w:val="none" w:sz="0" w:space="0" w:color="auto"/>
                          </w:divBdr>
                          <w:divsChild>
                            <w:div w:id="11557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581508">
      <w:bodyDiv w:val="1"/>
      <w:marLeft w:val="0"/>
      <w:marRight w:val="0"/>
      <w:marTop w:val="0"/>
      <w:marBottom w:val="0"/>
      <w:divBdr>
        <w:top w:val="none" w:sz="0" w:space="0" w:color="auto"/>
        <w:left w:val="none" w:sz="0" w:space="0" w:color="auto"/>
        <w:bottom w:val="none" w:sz="0" w:space="0" w:color="auto"/>
        <w:right w:val="none" w:sz="0" w:space="0" w:color="auto"/>
      </w:divBdr>
      <w:divsChild>
        <w:div w:id="2083601564">
          <w:marLeft w:val="0"/>
          <w:marRight w:val="0"/>
          <w:marTop w:val="75"/>
          <w:marBottom w:val="75"/>
          <w:divBdr>
            <w:top w:val="none" w:sz="0" w:space="0" w:color="auto"/>
            <w:left w:val="none" w:sz="0" w:space="0" w:color="auto"/>
            <w:bottom w:val="none" w:sz="0" w:space="0" w:color="auto"/>
            <w:right w:val="none" w:sz="0" w:space="0" w:color="auto"/>
          </w:divBdr>
          <w:divsChild>
            <w:div w:id="1858037407">
              <w:marLeft w:val="0"/>
              <w:marRight w:val="0"/>
              <w:marTop w:val="0"/>
              <w:marBottom w:val="0"/>
              <w:divBdr>
                <w:top w:val="none" w:sz="0" w:space="0" w:color="auto"/>
                <w:left w:val="none" w:sz="0" w:space="0" w:color="auto"/>
                <w:bottom w:val="none" w:sz="0" w:space="0" w:color="auto"/>
                <w:right w:val="none" w:sz="0" w:space="0" w:color="auto"/>
              </w:divBdr>
              <w:divsChild>
                <w:div w:id="1689873001">
                  <w:marLeft w:val="75"/>
                  <w:marRight w:val="75"/>
                  <w:marTop w:val="75"/>
                  <w:marBottom w:val="75"/>
                  <w:divBdr>
                    <w:top w:val="none" w:sz="0" w:space="0" w:color="auto"/>
                    <w:left w:val="none" w:sz="0" w:space="0" w:color="auto"/>
                    <w:bottom w:val="none" w:sz="0" w:space="0" w:color="auto"/>
                    <w:right w:val="none" w:sz="0" w:space="0" w:color="auto"/>
                  </w:divBdr>
                  <w:divsChild>
                    <w:div w:id="1957788319">
                      <w:marLeft w:val="0"/>
                      <w:marRight w:val="0"/>
                      <w:marTop w:val="0"/>
                      <w:marBottom w:val="0"/>
                      <w:divBdr>
                        <w:top w:val="none" w:sz="0" w:space="0" w:color="auto"/>
                        <w:left w:val="none" w:sz="0" w:space="0" w:color="auto"/>
                        <w:bottom w:val="none" w:sz="0" w:space="0" w:color="auto"/>
                        <w:right w:val="none" w:sz="0" w:space="0" w:color="auto"/>
                      </w:divBdr>
                      <w:divsChild>
                        <w:div w:id="2093694827">
                          <w:marLeft w:val="0"/>
                          <w:marRight w:val="0"/>
                          <w:marTop w:val="0"/>
                          <w:marBottom w:val="375"/>
                          <w:divBdr>
                            <w:top w:val="single" w:sz="6" w:space="0" w:color="B0D4EE"/>
                            <w:left w:val="single" w:sz="6" w:space="0" w:color="B0D4EE"/>
                            <w:bottom w:val="single" w:sz="6" w:space="0" w:color="B0D4EE"/>
                            <w:right w:val="single" w:sz="6" w:space="0" w:color="B0D4EE"/>
                          </w:divBdr>
                          <w:divsChild>
                            <w:div w:id="1275215783">
                              <w:marLeft w:val="0"/>
                              <w:marRight w:val="0"/>
                              <w:marTop w:val="0"/>
                              <w:marBottom w:val="0"/>
                              <w:divBdr>
                                <w:top w:val="single" w:sz="6" w:space="0" w:color="B0D4EE"/>
                                <w:left w:val="single" w:sz="6" w:space="0" w:color="B0D4EE"/>
                                <w:bottom w:val="single" w:sz="6" w:space="0" w:color="B0D4EE"/>
                                <w:right w:val="single" w:sz="6" w:space="0" w:color="B0D4EE"/>
                              </w:divBdr>
                              <w:divsChild>
                                <w:div w:id="1380975731">
                                  <w:marLeft w:val="0"/>
                                  <w:marRight w:val="0"/>
                                  <w:marTop w:val="0"/>
                                  <w:marBottom w:val="0"/>
                                  <w:divBdr>
                                    <w:top w:val="none" w:sz="0" w:space="0" w:color="auto"/>
                                    <w:left w:val="none" w:sz="0" w:space="0" w:color="auto"/>
                                    <w:bottom w:val="none" w:sz="0" w:space="0" w:color="auto"/>
                                    <w:right w:val="none" w:sz="0" w:space="0" w:color="auto"/>
                                  </w:divBdr>
                                  <w:divsChild>
                                    <w:div w:id="1401903362">
                                      <w:marLeft w:val="0"/>
                                      <w:marRight w:val="0"/>
                                      <w:marTop w:val="0"/>
                                      <w:marBottom w:val="0"/>
                                      <w:divBdr>
                                        <w:top w:val="none" w:sz="0" w:space="0" w:color="auto"/>
                                        <w:left w:val="none" w:sz="0" w:space="0" w:color="auto"/>
                                        <w:bottom w:val="none" w:sz="0" w:space="0" w:color="auto"/>
                                        <w:right w:val="none" w:sz="0" w:space="0" w:color="auto"/>
                                      </w:divBdr>
                                      <w:divsChild>
                                        <w:div w:id="956328706">
                                          <w:marLeft w:val="0"/>
                                          <w:marRight w:val="0"/>
                                          <w:marTop w:val="0"/>
                                          <w:marBottom w:val="0"/>
                                          <w:divBdr>
                                            <w:top w:val="none" w:sz="0" w:space="0" w:color="auto"/>
                                            <w:left w:val="none" w:sz="0" w:space="0" w:color="auto"/>
                                            <w:bottom w:val="none" w:sz="0" w:space="0" w:color="auto"/>
                                            <w:right w:val="none" w:sz="0" w:space="0" w:color="auto"/>
                                          </w:divBdr>
                                          <w:divsChild>
                                            <w:div w:id="1839073522">
                                              <w:marLeft w:val="0"/>
                                              <w:marRight w:val="0"/>
                                              <w:marTop w:val="0"/>
                                              <w:marBottom w:val="0"/>
                                              <w:divBdr>
                                                <w:top w:val="none" w:sz="0" w:space="0" w:color="auto"/>
                                                <w:left w:val="none" w:sz="0" w:space="0" w:color="auto"/>
                                                <w:bottom w:val="none" w:sz="0" w:space="0" w:color="auto"/>
                                                <w:right w:val="none" w:sz="0" w:space="0" w:color="auto"/>
                                              </w:divBdr>
                                              <w:divsChild>
                                                <w:div w:id="429161196">
                                                  <w:marLeft w:val="0"/>
                                                  <w:marRight w:val="0"/>
                                                  <w:marTop w:val="0"/>
                                                  <w:marBottom w:val="0"/>
                                                  <w:divBdr>
                                                    <w:top w:val="none" w:sz="0" w:space="0" w:color="auto"/>
                                                    <w:left w:val="none" w:sz="0" w:space="0" w:color="auto"/>
                                                    <w:bottom w:val="none" w:sz="0" w:space="0" w:color="auto"/>
                                                    <w:right w:val="none" w:sz="0" w:space="0" w:color="auto"/>
                                                  </w:divBdr>
                                                  <w:divsChild>
                                                    <w:div w:id="829908252">
                                                      <w:marLeft w:val="0"/>
                                                      <w:marRight w:val="0"/>
                                                      <w:marTop w:val="0"/>
                                                      <w:marBottom w:val="0"/>
                                                      <w:divBdr>
                                                        <w:top w:val="none" w:sz="0" w:space="0" w:color="auto"/>
                                                        <w:left w:val="none" w:sz="0" w:space="0" w:color="auto"/>
                                                        <w:bottom w:val="none" w:sz="0" w:space="0" w:color="auto"/>
                                                        <w:right w:val="none" w:sz="0" w:space="0" w:color="auto"/>
                                                      </w:divBdr>
                                                      <w:divsChild>
                                                        <w:div w:id="316150556">
                                                          <w:marLeft w:val="0"/>
                                                          <w:marRight w:val="0"/>
                                                          <w:marTop w:val="0"/>
                                                          <w:marBottom w:val="0"/>
                                                          <w:divBdr>
                                                            <w:top w:val="none" w:sz="0" w:space="0" w:color="auto"/>
                                                            <w:left w:val="none" w:sz="0" w:space="0" w:color="auto"/>
                                                            <w:bottom w:val="none" w:sz="0" w:space="0" w:color="auto"/>
                                                            <w:right w:val="none" w:sz="0" w:space="0" w:color="auto"/>
                                                          </w:divBdr>
                                                          <w:divsChild>
                                                            <w:div w:id="2411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8761981">
      <w:bodyDiv w:val="1"/>
      <w:marLeft w:val="0"/>
      <w:marRight w:val="0"/>
      <w:marTop w:val="0"/>
      <w:marBottom w:val="0"/>
      <w:divBdr>
        <w:top w:val="none" w:sz="0" w:space="0" w:color="auto"/>
        <w:left w:val="none" w:sz="0" w:space="0" w:color="auto"/>
        <w:bottom w:val="none" w:sz="0" w:space="0" w:color="auto"/>
        <w:right w:val="none" w:sz="0" w:space="0" w:color="auto"/>
      </w:divBdr>
      <w:divsChild>
        <w:div w:id="2125617257">
          <w:marLeft w:val="0"/>
          <w:marRight w:val="0"/>
          <w:marTop w:val="0"/>
          <w:marBottom w:val="0"/>
          <w:divBdr>
            <w:top w:val="none" w:sz="0" w:space="0" w:color="auto"/>
            <w:left w:val="none" w:sz="0" w:space="0" w:color="auto"/>
            <w:bottom w:val="none" w:sz="0" w:space="0" w:color="auto"/>
            <w:right w:val="none" w:sz="0" w:space="0" w:color="auto"/>
          </w:divBdr>
          <w:divsChild>
            <w:div w:id="423964702">
              <w:marLeft w:val="0"/>
              <w:marRight w:val="0"/>
              <w:marTop w:val="0"/>
              <w:marBottom w:val="0"/>
              <w:divBdr>
                <w:top w:val="none" w:sz="0" w:space="0" w:color="auto"/>
                <w:left w:val="none" w:sz="0" w:space="0" w:color="auto"/>
                <w:bottom w:val="none" w:sz="0" w:space="0" w:color="auto"/>
                <w:right w:val="none" w:sz="0" w:space="0" w:color="auto"/>
              </w:divBdr>
              <w:divsChild>
                <w:div w:id="1672559230">
                  <w:marLeft w:val="0"/>
                  <w:marRight w:val="0"/>
                  <w:marTop w:val="0"/>
                  <w:marBottom w:val="0"/>
                  <w:divBdr>
                    <w:top w:val="none" w:sz="0" w:space="0" w:color="auto"/>
                    <w:left w:val="none" w:sz="0" w:space="0" w:color="auto"/>
                    <w:bottom w:val="none" w:sz="0" w:space="0" w:color="auto"/>
                    <w:right w:val="none" w:sz="0" w:space="0" w:color="auto"/>
                  </w:divBdr>
                  <w:divsChild>
                    <w:div w:id="1062407291">
                      <w:marLeft w:val="150"/>
                      <w:marRight w:val="150"/>
                      <w:marTop w:val="0"/>
                      <w:marBottom w:val="0"/>
                      <w:divBdr>
                        <w:top w:val="none" w:sz="0" w:space="0" w:color="auto"/>
                        <w:left w:val="none" w:sz="0" w:space="0" w:color="auto"/>
                        <w:bottom w:val="none" w:sz="0" w:space="0" w:color="auto"/>
                        <w:right w:val="none" w:sz="0" w:space="0" w:color="auto"/>
                      </w:divBdr>
                      <w:divsChild>
                        <w:div w:id="2079474437">
                          <w:marLeft w:val="0"/>
                          <w:marRight w:val="0"/>
                          <w:marTop w:val="0"/>
                          <w:marBottom w:val="0"/>
                          <w:divBdr>
                            <w:top w:val="none" w:sz="0" w:space="0" w:color="auto"/>
                            <w:left w:val="none" w:sz="0" w:space="0" w:color="auto"/>
                            <w:bottom w:val="none" w:sz="0" w:space="0" w:color="auto"/>
                            <w:right w:val="none" w:sz="0" w:space="0" w:color="auto"/>
                          </w:divBdr>
                          <w:divsChild>
                            <w:div w:id="617879727">
                              <w:marLeft w:val="0"/>
                              <w:marRight w:val="0"/>
                              <w:marTop w:val="0"/>
                              <w:marBottom w:val="0"/>
                              <w:divBdr>
                                <w:top w:val="none" w:sz="0" w:space="0" w:color="auto"/>
                                <w:left w:val="none" w:sz="0" w:space="0" w:color="auto"/>
                                <w:bottom w:val="none" w:sz="0" w:space="0" w:color="auto"/>
                                <w:right w:val="none" w:sz="0" w:space="0" w:color="auto"/>
                              </w:divBdr>
                              <w:divsChild>
                                <w:div w:id="1311205134">
                                  <w:marLeft w:val="0"/>
                                  <w:marRight w:val="0"/>
                                  <w:marTop w:val="0"/>
                                  <w:marBottom w:val="0"/>
                                  <w:divBdr>
                                    <w:top w:val="none" w:sz="0" w:space="0" w:color="auto"/>
                                    <w:left w:val="none" w:sz="0" w:space="0" w:color="auto"/>
                                    <w:bottom w:val="none" w:sz="0" w:space="0" w:color="auto"/>
                                    <w:right w:val="none" w:sz="0" w:space="0" w:color="auto"/>
                                  </w:divBdr>
                                  <w:divsChild>
                                    <w:div w:id="487601141">
                                      <w:marLeft w:val="0"/>
                                      <w:marRight w:val="0"/>
                                      <w:marTop w:val="0"/>
                                      <w:marBottom w:val="0"/>
                                      <w:divBdr>
                                        <w:top w:val="none" w:sz="0" w:space="0" w:color="auto"/>
                                        <w:left w:val="none" w:sz="0" w:space="0" w:color="auto"/>
                                        <w:bottom w:val="none" w:sz="0" w:space="0" w:color="auto"/>
                                        <w:right w:val="none" w:sz="0" w:space="0" w:color="auto"/>
                                      </w:divBdr>
                                      <w:divsChild>
                                        <w:div w:id="962612987">
                                          <w:marLeft w:val="0"/>
                                          <w:marRight w:val="0"/>
                                          <w:marTop w:val="0"/>
                                          <w:marBottom w:val="0"/>
                                          <w:divBdr>
                                            <w:top w:val="none" w:sz="0" w:space="0" w:color="auto"/>
                                            <w:left w:val="none" w:sz="0" w:space="0" w:color="auto"/>
                                            <w:bottom w:val="none" w:sz="0" w:space="0" w:color="auto"/>
                                            <w:right w:val="none" w:sz="0" w:space="0" w:color="auto"/>
                                          </w:divBdr>
                                          <w:divsChild>
                                            <w:div w:id="275255702">
                                              <w:marLeft w:val="0"/>
                                              <w:marRight w:val="0"/>
                                              <w:marTop w:val="0"/>
                                              <w:marBottom w:val="0"/>
                                              <w:divBdr>
                                                <w:top w:val="none" w:sz="0" w:space="0" w:color="auto"/>
                                                <w:left w:val="none" w:sz="0" w:space="0" w:color="auto"/>
                                                <w:bottom w:val="none" w:sz="0" w:space="0" w:color="auto"/>
                                                <w:right w:val="none" w:sz="0" w:space="0" w:color="auto"/>
                                              </w:divBdr>
                                              <w:divsChild>
                                                <w:div w:id="214397820">
                                                  <w:marLeft w:val="0"/>
                                                  <w:marRight w:val="0"/>
                                                  <w:marTop w:val="0"/>
                                                  <w:marBottom w:val="0"/>
                                                  <w:divBdr>
                                                    <w:top w:val="none" w:sz="0" w:space="0" w:color="auto"/>
                                                    <w:left w:val="none" w:sz="0" w:space="0" w:color="auto"/>
                                                    <w:bottom w:val="none" w:sz="0" w:space="0" w:color="auto"/>
                                                    <w:right w:val="none" w:sz="0" w:space="0" w:color="auto"/>
                                                  </w:divBdr>
                                                  <w:divsChild>
                                                    <w:div w:id="9362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496213">
      <w:bodyDiv w:val="1"/>
      <w:marLeft w:val="0"/>
      <w:marRight w:val="0"/>
      <w:marTop w:val="0"/>
      <w:marBottom w:val="0"/>
      <w:divBdr>
        <w:top w:val="none" w:sz="0" w:space="0" w:color="auto"/>
        <w:left w:val="none" w:sz="0" w:space="0" w:color="auto"/>
        <w:bottom w:val="none" w:sz="0" w:space="0" w:color="auto"/>
        <w:right w:val="none" w:sz="0" w:space="0" w:color="auto"/>
      </w:divBdr>
      <w:divsChild>
        <w:div w:id="858278576">
          <w:marLeft w:val="0"/>
          <w:marRight w:val="0"/>
          <w:marTop w:val="0"/>
          <w:marBottom w:val="0"/>
          <w:divBdr>
            <w:top w:val="none" w:sz="0" w:space="0" w:color="auto"/>
            <w:left w:val="none" w:sz="0" w:space="0" w:color="auto"/>
            <w:bottom w:val="none" w:sz="0" w:space="0" w:color="auto"/>
            <w:right w:val="none" w:sz="0" w:space="0" w:color="auto"/>
          </w:divBdr>
          <w:divsChild>
            <w:div w:id="359471964">
              <w:marLeft w:val="0"/>
              <w:marRight w:val="0"/>
              <w:marTop w:val="0"/>
              <w:marBottom w:val="0"/>
              <w:divBdr>
                <w:top w:val="none" w:sz="0" w:space="0" w:color="auto"/>
                <w:left w:val="none" w:sz="0" w:space="0" w:color="auto"/>
                <w:bottom w:val="none" w:sz="0" w:space="0" w:color="auto"/>
                <w:right w:val="none" w:sz="0" w:space="0" w:color="auto"/>
              </w:divBdr>
              <w:divsChild>
                <w:div w:id="213320081">
                  <w:marLeft w:val="0"/>
                  <w:marRight w:val="0"/>
                  <w:marTop w:val="0"/>
                  <w:marBottom w:val="0"/>
                  <w:divBdr>
                    <w:top w:val="none" w:sz="0" w:space="0" w:color="auto"/>
                    <w:left w:val="none" w:sz="0" w:space="0" w:color="auto"/>
                    <w:bottom w:val="none" w:sz="0" w:space="0" w:color="auto"/>
                    <w:right w:val="none" w:sz="0" w:space="0" w:color="auto"/>
                  </w:divBdr>
                  <w:divsChild>
                    <w:div w:id="1962570567">
                      <w:marLeft w:val="0"/>
                      <w:marRight w:val="0"/>
                      <w:marTop w:val="0"/>
                      <w:marBottom w:val="0"/>
                      <w:divBdr>
                        <w:top w:val="none" w:sz="0" w:space="0" w:color="auto"/>
                        <w:left w:val="none" w:sz="0" w:space="0" w:color="auto"/>
                        <w:bottom w:val="none" w:sz="0" w:space="0" w:color="auto"/>
                        <w:right w:val="none" w:sz="0" w:space="0" w:color="auto"/>
                      </w:divBdr>
                      <w:divsChild>
                        <w:div w:id="1646549728">
                          <w:marLeft w:val="0"/>
                          <w:marRight w:val="0"/>
                          <w:marTop w:val="0"/>
                          <w:marBottom w:val="0"/>
                          <w:divBdr>
                            <w:top w:val="none" w:sz="0" w:space="0" w:color="auto"/>
                            <w:left w:val="none" w:sz="0" w:space="0" w:color="auto"/>
                            <w:bottom w:val="none" w:sz="0" w:space="0" w:color="auto"/>
                            <w:right w:val="none" w:sz="0" w:space="0" w:color="auto"/>
                          </w:divBdr>
                          <w:divsChild>
                            <w:div w:id="1890799514">
                              <w:marLeft w:val="0"/>
                              <w:marRight w:val="0"/>
                              <w:marTop w:val="0"/>
                              <w:marBottom w:val="150"/>
                              <w:divBdr>
                                <w:top w:val="none" w:sz="0" w:space="0" w:color="auto"/>
                                <w:left w:val="none" w:sz="0" w:space="0" w:color="auto"/>
                                <w:bottom w:val="none" w:sz="0" w:space="0" w:color="auto"/>
                                <w:right w:val="none" w:sz="0" w:space="0" w:color="auto"/>
                              </w:divBdr>
                              <w:divsChild>
                                <w:div w:id="19892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94034">
      <w:bodyDiv w:val="1"/>
      <w:marLeft w:val="0"/>
      <w:marRight w:val="0"/>
      <w:marTop w:val="0"/>
      <w:marBottom w:val="0"/>
      <w:divBdr>
        <w:top w:val="none" w:sz="0" w:space="0" w:color="auto"/>
        <w:left w:val="none" w:sz="0" w:space="0" w:color="auto"/>
        <w:bottom w:val="none" w:sz="0" w:space="0" w:color="auto"/>
        <w:right w:val="none" w:sz="0" w:space="0" w:color="auto"/>
      </w:divBdr>
      <w:divsChild>
        <w:div w:id="432289588">
          <w:marLeft w:val="0"/>
          <w:marRight w:val="0"/>
          <w:marTop w:val="0"/>
          <w:marBottom w:val="0"/>
          <w:divBdr>
            <w:top w:val="none" w:sz="0" w:space="0" w:color="auto"/>
            <w:left w:val="none" w:sz="0" w:space="0" w:color="auto"/>
            <w:bottom w:val="none" w:sz="0" w:space="0" w:color="auto"/>
            <w:right w:val="none" w:sz="0" w:space="0" w:color="auto"/>
          </w:divBdr>
          <w:divsChild>
            <w:div w:id="13028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284823">
      <w:bodyDiv w:val="1"/>
      <w:marLeft w:val="0"/>
      <w:marRight w:val="0"/>
      <w:marTop w:val="1650"/>
      <w:marBottom w:val="0"/>
      <w:divBdr>
        <w:top w:val="none" w:sz="0" w:space="0" w:color="auto"/>
        <w:left w:val="none" w:sz="0" w:space="0" w:color="auto"/>
        <w:bottom w:val="none" w:sz="0" w:space="0" w:color="auto"/>
        <w:right w:val="none" w:sz="0" w:space="0" w:color="auto"/>
      </w:divBdr>
      <w:divsChild>
        <w:div w:id="966619777">
          <w:marLeft w:val="0"/>
          <w:marRight w:val="0"/>
          <w:marTop w:val="300"/>
          <w:marBottom w:val="0"/>
          <w:divBdr>
            <w:top w:val="none" w:sz="0" w:space="0" w:color="auto"/>
            <w:left w:val="none" w:sz="0" w:space="0" w:color="auto"/>
            <w:bottom w:val="none" w:sz="0" w:space="0" w:color="auto"/>
            <w:right w:val="none" w:sz="0" w:space="0" w:color="auto"/>
          </w:divBdr>
          <w:divsChild>
            <w:div w:id="26952994">
              <w:marLeft w:val="0"/>
              <w:marRight w:val="0"/>
              <w:marTop w:val="0"/>
              <w:marBottom w:val="0"/>
              <w:divBdr>
                <w:top w:val="none" w:sz="0" w:space="0" w:color="auto"/>
                <w:left w:val="none" w:sz="0" w:space="0" w:color="auto"/>
                <w:bottom w:val="none" w:sz="0" w:space="0" w:color="auto"/>
                <w:right w:val="none" w:sz="0" w:space="0" w:color="auto"/>
              </w:divBdr>
              <w:divsChild>
                <w:div w:id="168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0180">
      <w:bodyDiv w:val="1"/>
      <w:marLeft w:val="0"/>
      <w:marRight w:val="0"/>
      <w:marTop w:val="0"/>
      <w:marBottom w:val="0"/>
      <w:divBdr>
        <w:top w:val="none" w:sz="0" w:space="0" w:color="auto"/>
        <w:left w:val="none" w:sz="0" w:space="0" w:color="auto"/>
        <w:bottom w:val="none" w:sz="0" w:space="0" w:color="auto"/>
        <w:right w:val="none" w:sz="0" w:space="0" w:color="auto"/>
      </w:divBdr>
      <w:divsChild>
        <w:div w:id="499270873">
          <w:marLeft w:val="0"/>
          <w:marRight w:val="0"/>
          <w:marTop w:val="0"/>
          <w:marBottom w:val="0"/>
          <w:divBdr>
            <w:top w:val="none" w:sz="0" w:space="0" w:color="auto"/>
            <w:left w:val="none" w:sz="0" w:space="0" w:color="auto"/>
            <w:bottom w:val="none" w:sz="0" w:space="0" w:color="auto"/>
            <w:right w:val="none" w:sz="0" w:space="0" w:color="auto"/>
          </w:divBdr>
          <w:divsChild>
            <w:div w:id="9376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6695">
      <w:bodyDiv w:val="1"/>
      <w:marLeft w:val="0"/>
      <w:marRight w:val="0"/>
      <w:marTop w:val="0"/>
      <w:marBottom w:val="0"/>
      <w:divBdr>
        <w:top w:val="none" w:sz="0" w:space="0" w:color="auto"/>
        <w:left w:val="none" w:sz="0" w:space="0" w:color="auto"/>
        <w:bottom w:val="none" w:sz="0" w:space="0" w:color="auto"/>
        <w:right w:val="none" w:sz="0" w:space="0" w:color="auto"/>
      </w:divBdr>
      <w:divsChild>
        <w:div w:id="658312082">
          <w:marLeft w:val="0"/>
          <w:marRight w:val="0"/>
          <w:marTop w:val="75"/>
          <w:marBottom w:val="75"/>
          <w:divBdr>
            <w:top w:val="none" w:sz="0" w:space="0" w:color="auto"/>
            <w:left w:val="none" w:sz="0" w:space="0" w:color="auto"/>
            <w:bottom w:val="none" w:sz="0" w:space="0" w:color="auto"/>
            <w:right w:val="none" w:sz="0" w:space="0" w:color="auto"/>
          </w:divBdr>
          <w:divsChild>
            <w:div w:id="1589607844">
              <w:marLeft w:val="0"/>
              <w:marRight w:val="0"/>
              <w:marTop w:val="0"/>
              <w:marBottom w:val="0"/>
              <w:divBdr>
                <w:top w:val="none" w:sz="0" w:space="0" w:color="auto"/>
                <w:left w:val="none" w:sz="0" w:space="0" w:color="auto"/>
                <w:bottom w:val="none" w:sz="0" w:space="0" w:color="auto"/>
                <w:right w:val="none" w:sz="0" w:space="0" w:color="auto"/>
              </w:divBdr>
              <w:divsChild>
                <w:div w:id="1425804428">
                  <w:marLeft w:val="75"/>
                  <w:marRight w:val="75"/>
                  <w:marTop w:val="75"/>
                  <w:marBottom w:val="75"/>
                  <w:divBdr>
                    <w:top w:val="none" w:sz="0" w:space="0" w:color="auto"/>
                    <w:left w:val="none" w:sz="0" w:space="0" w:color="auto"/>
                    <w:bottom w:val="none" w:sz="0" w:space="0" w:color="auto"/>
                    <w:right w:val="none" w:sz="0" w:space="0" w:color="auto"/>
                  </w:divBdr>
                  <w:divsChild>
                    <w:div w:id="1110206086">
                      <w:marLeft w:val="0"/>
                      <w:marRight w:val="0"/>
                      <w:marTop w:val="0"/>
                      <w:marBottom w:val="0"/>
                      <w:divBdr>
                        <w:top w:val="none" w:sz="0" w:space="0" w:color="auto"/>
                        <w:left w:val="none" w:sz="0" w:space="0" w:color="auto"/>
                        <w:bottom w:val="none" w:sz="0" w:space="0" w:color="auto"/>
                        <w:right w:val="none" w:sz="0" w:space="0" w:color="auto"/>
                      </w:divBdr>
                      <w:divsChild>
                        <w:div w:id="906301953">
                          <w:marLeft w:val="0"/>
                          <w:marRight w:val="0"/>
                          <w:marTop w:val="0"/>
                          <w:marBottom w:val="375"/>
                          <w:divBdr>
                            <w:top w:val="single" w:sz="6" w:space="0" w:color="B0D4EE"/>
                            <w:left w:val="single" w:sz="6" w:space="0" w:color="B0D4EE"/>
                            <w:bottom w:val="single" w:sz="6" w:space="0" w:color="B0D4EE"/>
                            <w:right w:val="single" w:sz="6" w:space="0" w:color="B0D4EE"/>
                          </w:divBdr>
                          <w:divsChild>
                            <w:div w:id="671571883">
                              <w:marLeft w:val="0"/>
                              <w:marRight w:val="0"/>
                              <w:marTop w:val="0"/>
                              <w:marBottom w:val="0"/>
                              <w:divBdr>
                                <w:top w:val="single" w:sz="6" w:space="0" w:color="B0D4EE"/>
                                <w:left w:val="single" w:sz="6" w:space="0" w:color="B0D4EE"/>
                                <w:bottom w:val="single" w:sz="6" w:space="0" w:color="B0D4EE"/>
                                <w:right w:val="single" w:sz="6" w:space="0" w:color="B0D4EE"/>
                              </w:divBdr>
                              <w:divsChild>
                                <w:div w:id="1015692940">
                                  <w:marLeft w:val="0"/>
                                  <w:marRight w:val="0"/>
                                  <w:marTop w:val="0"/>
                                  <w:marBottom w:val="0"/>
                                  <w:divBdr>
                                    <w:top w:val="none" w:sz="0" w:space="0" w:color="auto"/>
                                    <w:left w:val="none" w:sz="0" w:space="0" w:color="auto"/>
                                    <w:bottom w:val="none" w:sz="0" w:space="0" w:color="auto"/>
                                    <w:right w:val="none" w:sz="0" w:space="0" w:color="auto"/>
                                  </w:divBdr>
                                  <w:divsChild>
                                    <w:div w:id="402410826">
                                      <w:marLeft w:val="0"/>
                                      <w:marRight w:val="0"/>
                                      <w:marTop w:val="0"/>
                                      <w:marBottom w:val="0"/>
                                      <w:divBdr>
                                        <w:top w:val="none" w:sz="0" w:space="0" w:color="auto"/>
                                        <w:left w:val="none" w:sz="0" w:space="0" w:color="auto"/>
                                        <w:bottom w:val="none" w:sz="0" w:space="0" w:color="auto"/>
                                        <w:right w:val="none" w:sz="0" w:space="0" w:color="auto"/>
                                      </w:divBdr>
                                      <w:divsChild>
                                        <w:div w:id="566838661">
                                          <w:marLeft w:val="0"/>
                                          <w:marRight w:val="0"/>
                                          <w:marTop w:val="0"/>
                                          <w:marBottom w:val="0"/>
                                          <w:divBdr>
                                            <w:top w:val="none" w:sz="0" w:space="0" w:color="auto"/>
                                            <w:left w:val="none" w:sz="0" w:space="0" w:color="auto"/>
                                            <w:bottom w:val="none" w:sz="0" w:space="0" w:color="auto"/>
                                            <w:right w:val="none" w:sz="0" w:space="0" w:color="auto"/>
                                          </w:divBdr>
                                          <w:divsChild>
                                            <w:div w:id="583609555">
                                              <w:marLeft w:val="0"/>
                                              <w:marRight w:val="0"/>
                                              <w:marTop w:val="0"/>
                                              <w:marBottom w:val="0"/>
                                              <w:divBdr>
                                                <w:top w:val="none" w:sz="0" w:space="0" w:color="auto"/>
                                                <w:left w:val="none" w:sz="0" w:space="0" w:color="auto"/>
                                                <w:bottom w:val="none" w:sz="0" w:space="0" w:color="auto"/>
                                                <w:right w:val="none" w:sz="0" w:space="0" w:color="auto"/>
                                              </w:divBdr>
                                              <w:divsChild>
                                                <w:div w:id="1742175922">
                                                  <w:marLeft w:val="0"/>
                                                  <w:marRight w:val="0"/>
                                                  <w:marTop w:val="0"/>
                                                  <w:marBottom w:val="0"/>
                                                  <w:divBdr>
                                                    <w:top w:val="none" w:sz="0" w:space="0" w:color="auto"/>
                                                    <w:left w:val="none" w:sz="0" w:space="0" w:color="auto"/>
                                                    <w:bottom w:val="none" w:sz="0" w:space="0" w:color="auto"/>
                                                    <w:right w:val="none" w:sz="0" w:space="0" w:color="auto"/>
                                                  </w:divBdr>
                                                  <w:divsChild>
                                                    <w:div w:id="1681735290">
                                                      <w:marLeft w:val="0"/>
                                                      <w:marRight w:val="0"/>
                                                      <w:marTop w:val="0"/>
                                                      <w:marBottom w:val="0"/>
                                                      <w:divBdr>
                                                        <w:top w:val="none" w:sz="0" w:space="0" w:color="auto"/>
                                                        <w:left w:val="none" w:sz="0" w:space="0" w:color="auto"/>
                                                        <w:bottom w:val="none" w:sz="0" w:space="0" w:color="auto"/>
                                                        <w:right w:val="none" w:sz="0" w:space="0" w:color="auto"/>
                                                      </w:divBdr>
                                                      <w:divsChild>
                                                        <w:div w:id="1994135996">
                                                          <w:marLeft w:val="0"/>
                                                          <w:marRight w:val="0"/>
                                                          <w:marTop w:val="0"/>
                                                          <w:marBottom w:val="0"/>
                                                          <w:divBdr>
                                                            <w:top w:val="none" w:sz="0" w:space="0" w:color="auto"/>
                                                            <w:left w:val="none" w:sz="0" w:space="0" w:color="auto"/>
                                                            <w:bottom w:val="none" w:sz="0" w:space="0" w:color="auto"/>
                                                            <w:right w:val="none" w:sz="0" w:space="0" w:color="auto"/>
                                                          </w:divBdr>
                                                          <w:divsChild>
                                                            <w:div w:id="1972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20677">
      <w:bodyDiv w:val="1"/>
      <w:marLeft w:val="0"/>
      <w:marRight w:val="0"/>
      <w:marTop w:val="0"/>
      <w:marBottom w:val="0"/>
      <w:divBdr>
        <w:top w:val="none" w:sz="0" w:space="0" w:color="auto"/>
        <w:left w:val="none" w:sz="0" w:space="0" w:color="auto"/>
        <w:bottom w:val="none" w:sz="0" w:space="0" w:color="auto"/>
        <w:right w:val="none" w:sz="0" w:space="0" w:color="auto"/>
      </w:divBdr>
      <w:divsChild>
        <w:div w:id="1824547212">
          <w:marLeft w:val="0"/>
          <w:marRight w:val="0"/>
          <w:marTop w:val="75"/>
          <w:marBottom w:val="75"/>
          <w:divBdr>
            <w:top w:val="none" w:sz="0" w:space="0" w:color="auto"/>
            <w:left w:val="none" w:sz="0" w:space="0" w:color="auto"/>
            <w:bottom w:val="none" w:sz="0" w:space="0" w:color="auto"/>
            <w:right w:val="none" w:sz="0" w:space="0" w:color="auto"/>
          </w:divBdr>
          <w:divsChild>
            <w:div w:id="1540781971">
              <w:marLeft w:val="0"/>
              <w:marRight w:val="0"/>
              <w:marTop w:val="0"/>
              <w:marBottom w:val="0"/>
              <w:divBdr>
                <w:top w:val="none" w:sz="0" w:space="0" w:color="auto"/>
                <w:left w:val="none" w:sz="0" w:space="0" w:color="auto"/>
                <w:bottom w:val="none" w:sz="0" w:space="0" w:color="auto"/>
                <w:right w:val="none" w:sz="0" w:space="0" w:color="auto"/>
              </w:divBdr>
              <w:divsChild>
                <w:div w:id="1653414195">
                  <w:marLeft w:val="75"/>
                  <w:marRight w:val="75"/>
                  <w:marTop w:val="75"/>
                  <w:marBottom w:val="75"/>
                  <w:divBdr>
                    <w:top w:val="none" w:sz="0" w:space="0" w:color="auto"/>
                    <w:left w:val="none" w:sz="0" w:space="0" w:color="auto"/>
                    <w:bottom w:val="none" w:sz="0" w:space="0" w:color="auto"/>
                    <w:right w:val="none" w:sz="0" w:space="0" w:color="auto"/>
                  </w:divBdr>
                  <w:divsChild>
                    <w:div w:id="1006638528">
                      <w:marLeft w:val="0"/>
                      <w:marRight w:val="0"/>
                      <w:marTop w:val="0"/>
                      <w:marBottom w:val="0"/>
                      <w:divBdr>
                        <w:top w:val="none" w:sz="0" w:space="0" w:color="auto"/>
                        <w:left w:val="none" w:sz="0" w:space="0" w:color="auto"/>
                        <w:bottom w:val="none" w:sz="0" w:space="0" w:color="auto"/>
                        <w:right w:val="none" w:sz="0" w:space="0" w:color="auto"/>
                      </w:divBdr>
                      <w:divsChild>
                        <w:div w:id="1744600418">
                          <w:marLeft w:val="0"/>
                          <w:marRight w:val="0"/>
                          <w:marTop w:val="0"/>
                          <w:marBottom w:val="375"/>
                          <w:divBdr>
                            <w:top w:val="single" w:sz="6" w:space="0" w:color="B0D4EE"/>
                            <w:left w:val="single" w:sz="6" w:space="0" w:color="B0D4EE"/>
                            <w:bottom w:val="single" w:sz="6" w:space="0" w:color="B0D4EE"/>
                            <w:right w:val="single" w:sz="6" w:space="0" w:color="B0D4EE"/>
                          </w:divBdr>
                          <w:divsChild>
                            <w:div w:id="1295528142">
                              <w:marLeft w:val="0"/>
                              <w:marRight w:val="0"/>
                              <w:marTop w:val="0"/>
                              <w:marBottom w:val="0"/>
                              <w:divBdr>
                                <w:top w:val="single" w:sz="6" w:space="0" w:color="B0D4EE"/>
                                <w:left w:val="single" w:sz="6" w:space="0" w:color="B0D4EE"/>
                                <w:bottom w:val="single" w:sz="6" w:space="0" w:color="B0D4EE"/>
                                <w:right w:val="single" w:sz="6" w:space="0" w:color="B0D4EE"/>
                              </w:divBdr>
                              <w:divsChild>
                                <w:div w:id="391316559">
                                  <w:marLeft w:val="0"/>
                                  <w:marRight w:val="0"/>
                                  <w:marTop w:val="0"/>
                                  <w:marBottom w:val="0"/>
                                  <w:divBdr>
                                    <w:top w:val="none" w:sz="0" w:space="0" w:color="auto"/>
                                    <w:left w:val="none" w:sz="0" w:space="0" w:color="auto"/>
                                    <w:bottom w:val="none" w:sz="0" w:space="0" w:color="auto"/>
                                    <w:right w:val="none" w:sz="0" w:space="0" w:color="auto"/>
                                  </w:divBdr>
                                  <w:divsChild>
                                    <w:div w:id="407189225">
                                      <w:marLeft w:val="0"/>
                                      <w:marRight w:val="0"/>
                                      <w:marTop w:val="0"/>
                                      <w:marBottom w:val="0"/>
                                      <w:divBdr>
                                        <w:top w:val="none" w:sz="0" w:space="0" w:color="auto"/>
                                        <w:left w:val="none" w:sz="0" w:space="0" w:color="auto"/>
                                        <w:bottom w:val="none" w:sz="0" w:space="0" w:color="auto"/>
                                        <w:right w:val="none" w:sz="0" w:space="0" w:color="auto"/>
                                      </w:divBdr>
                                      <w:divsChild>
                                        <w:div w:id="3632663">
                                          <w:marLeft w:val="0"/>
                                          <w:marRight w:val="0"/>
                                          <w:marTop w:val="0"/>
                                          <w:marBottom w:val="0"/>
                                          <w:divBdr>
                                            <w:top w:val="none" w:sz="0" w:space="0" w:color="auto"/>
                                            <w:left w:val="none" w:sz="0" w:space="0" w:color="auto"/>
                                            <w:bottom w:val="none" w:sz="0" w:space="0" w:color="auto"/>
                                            <w:right w:val="none" w:sz="0" w:space="0" w:color="auto"/>
                                          </w:divBdr>
                                          <w:divsChild>
                                            <w:div w:id="432748841">
                                              <w:marLeft w:val="0"/>
                                              <w:marRight w:val="0"/>
                                              <w:marTop w:val="0"/>
                                              <w:marBottom w:val="0"/>
                                              <w:divBdr>
                                                <w:top w:val="none" w:sz="0" w:space="0" w:color="auto"/>
                                                <w:left w:val="none" w:sz="0" w:space="0" w:color="auto"/>
                                                <w:bottom w:val="none" w:sz="0" w:space="0" w:color="auto"/>
                                                <w:right w:val="none" w:sz="0" w:space="0" w:color="auto"/>
                                              </w:divBdr>
                                              <w:divsChild>
                                                <w:div w:id="1367022454">
                                                  <w:marLeft w:val="0"/>
                                                  <w:marRight w:val="0"/>
                                                  <w:marTop w:val="0"/>
                                                  <w:marBottom w:val="0"/>
                                                  <w:divBdr>
                                                    <w:top w:val="none" w:sz="0" w:space="0" w:color="auto"/>
                                                    <w:left w:val="none" w:sz="0" w:space="0" w:color="auto"/>
                                                    <w:bottom w:val="none" w:sz="0" w:space="0" w:color="auto"/>
                                                    <w:right w:val="none" w:sz="0" w:space="0" w:color="auto"/>
                                                  </w:divBdr>
                                                  <w:divsChild>
                                                    <w:div w:id="786000639">
                                                      <w:marLeft w:val="0"/>
                                                      <w:marRight w:val="0"/>
                                                      <w:marTop w:val="0"/>
                                                      <w:marBottom w:val="0"/>
                                                      <w:divBdr>
                                                        <w:top w:val="none" w:sz="0" w:space="0" w:color="auto"/>
                                                        <w:left w:val="none" w:sz="0" w:space="0" w:color="auto"/>
                                                        <w:bottom w:val="none" w:sz="0" w:space="0" w:color="auto"/>
                                                        <w:right w:val="none" w:sz="0" w:space="0" w:color="auto"/>
                                                      </w:divBdr>
                                                      <w:divsChild>
                                                        <w:div w:id="1544444772">
                                                          <w:marLeft w:val="0"/>
                                                          <w:marRight w:val="0"/>
                                                          <w:marTop w:val="0"/>
                                                          <w:marBottom w:val="0"/>
                                                          <w:divBdr>
                                                            <w:top w:val="none" w:sz="0" w:space="0" w:color="auto"/>
                                                            <w:left w:val="none" w:sz="0" w:space="0" w:color="auto"/>
                                                            <w:bottom w:val="none" w:sz="0" w:space="0" w:color="auto"/>
                                                            <w:right w:val="none" w:sz="0" w:space="0" w:color="auto"/>
                                                          </w:divBdr>
                                                          <w:divsChild>
                                                            <w:div w:id="1825121266">
                                                              <w:marLeft w:val="0"/>
                                                              <w:marRight w:val="0"/>
                                                              <w:marTop w:val="0"/>
                                                              <w:marBottom w:val="0"/>
                                                              <w:divBdr>
                                                                <w:top w:val="none" w:sz="0" w:space="0" w:color="auto"/>
                                                                <w:left w:val="none" w:sz="0" w:space="0" w:color="auto"/>
                                                                <w:bottom w:val="none" w:sz="0" w:space="0" w:color="auto"/>
                                                                <w:right w:val="none" w:sz="0" w:space="0" w:color="auto"/>
                                                              </w:divBdr>
                                                            </w:div>
                                                            <w:div w:id="16029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9367669">
      <w:bodyDiv w:val="1"/>
      <w:marLeft w:val="0"/>
      <w:marRight w:val="0"/>
      <w:marTop w:val="0"/>
      <w:marBottom w:val="0"/>
      <w:divBdr>
        <w:top w:val="none" w:sz="0" w:space="0" w:color="auto"/>
        <w:left w:val="none" w:sz="0" w:space="0" w:color="auto"/>
        <w:bottom w:val="none" w:sz="0" w:space="0" w:color="auto"/>
        <w:right w:val="none" w:sz="0" w:space="0" w:color="auto"/>
      </w:divBdr>
      <w:divsChild>
        <w:div w:id="2143841804">
          <w:marLeft w:val="0"/>
          <w:marRight w:val="0"/>
          <w:marTop w:val="0"/>
          <w:marBottom w:val="0"/>
          <w:divBdr>
            <w:top w:val="none" w:sz="0" w:space="0" w:color="auto"/>
            <w:left w:val="none" w:sz="0" w:space="0" w:color="auto"/>
            <w:bottom w:val="none" w:sz="0" w:space="0" w:color="auto"/>
            <w:right w:val="none" w:sz="0" w:space="0" w:color="auto"/>
          </w:divBdr>
          <w:divsChild>
            <w:div w:id="1365522789">
              <w:marLeft w:val="0"/>
              <w:marRight w:val="0"/>
              <w:marTop w:val="0"/>
              <w:marBottom w:val="0"/>
              <w:divBdr>
                <w:top w:val="none" w:sz="0" w:space="0" w:color="auto"/>
                <w:left w:val="none" w:sz="0" w:space="0" w:color="auto"/>
                <w:bottom w:val="none" w:sz="0" w:space="0" w:color="auto"/>
                <w:right w:val="none" w:sz="0" w:space="0" w:color="auto"/>
              </w:divBdr>
              <w:divsChild>
                <w:div w:id="2143695928">
                  <w:marLeft w:val="0"/>
                  <w:marRight w:val="0"/>
                  <w:marTop w:val="0"/>
                  <w:marBottom w:val="0"/>
                  <w:divBdr>
                    <w:top w:val="none" w:sz="0" w:space="0" w:color="auto"/>
                    <w:left w:val="none" w:sz="0" w:space="0" w:color="auto"/>
                    <w:bottom w:val="none" w:sz="0" w:space="0" w:color="auto"/>
                    <w:right w:val="none" w:sz="0" w:space="0" w:color="auto"/>
                  </w:divBdr>
                  <w:divsChild>
                    <w:div w:id="1205800113">
                      <w:marLeft w:val="0"/>
                      <w:marRight w:val="0"/>
                      <w:marTop w:val="0"/>
                      <w:marBottom w:val="0"/>
                      <w:divBdr>
                        <w:top w:val="none" w:sz="0" w:space="0" w:color="auto"/>
                        <w:left w:val="none" w:sz="0" w:space="0" w:color="auto"/>
                        <w:bottom w:val="none" w:sz="0" w:space="0" w:color="auto"/>
                        <w:right w:val="none" w:sz="0" w:space="0" w:color="auto"/>
                      </w:divBdr>
                      <w:divsChild>
                        <w:div w:id="671683250">
                          <w:marLeft w:val="0"/>
                          <w:marRight w:val="0"/>
                          <w:marTop w:val="0"/>
                          <w:marBottom w:val="0"/>
                          <w:divBdr>
                            <w:top w:val="none" w:sz="0" w:space="0" w:color="auto"/>
                            <w:left w:val="none" w:sz="0" w:space="0" w:color="auto"/>
                            <w:bottom w:val="none" w:sz="0" w:space="0" w:color="auto"/>
                            <w:right w:val="none" w:sz="0" w:space="0" w:color="auto"/>
                          </w:divBdr>
                          <w:divsChild>
                            <w:div w:id="1138038553">
                              <w:marLeft w:val="0"/>
                              <w:marRight w:val="0"/>
                              <w:marTop w:val="0"/>
                              <w:marBottom w:val="0"/>
                              <w:divBdr>
                                <w:top w:val="none" w:sz="0" w:space="0" w:color="auto"/>
                                <w:left w:val="none" w:sz="0" w:space="0" w:color="auto"/>
                                <w:bottom w:val="none" w:sz="0" w:space="0" w:color="auto"/>
                                <w:right w:val="none" w:sz="0" w:space="0" w:color="auto"/>
                              </w:divBdr>
                              <w:divsChild>
                                <w:div w:id="7587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919343">
      <w:bodyDiv w:val="1"/>
      <w:marLeft w:val="0"/>
      <w:marRight w:val="0"/>
      <w:marTop w:val="0"/>
      <w:marBottom w:val="0"/>
      <w:divBdr>
        <w:top w:val="none" w:sz="0" w:space="0" w:color="auto"/>
        <w:left w:val="none" w:sz="0" w:space="0" w:color="auto"/>
        <w:bottom w:val="none" w:sz="0" w:space="0" w:color="auto"/>
        <w:right w:val="none" w:sz="0" w:space="0" w:color="auto"/>
      </w:divBdr>
      <w:divsChild>
        <w:div w:id="209731241">
          <w:marLeft w:val="0"/>
          <w:marRight w:val="0"/>
          <w:marTop w:val="0"/>
          <w:marBottom w:val="0"/>
          <w:divBdr>
            <w:top w:val="none" w:sz="0" w:space="0" w:color="auto"/>
            <w:left w:val="none" w:sz="0" w:space="0" w:color="auto"/>
            <w:bottom w:val="none" w:sz="0" w:space="0" w:color="auto"/>
            <w:right w:val="none" w:sz="0" w:space="0" w:color="auto"/>
          </w:divBdr>
          <w:divsChild>
            <w:div w:id="1066147279">
              <w:marLeft w:val="0"/>
              <w:marRight w:val="0"/>
              <w:marTop w:val="0"/>
              <w:marBottom w:val="0"/>
              <w:divBdr>
                <w:top w:val="none" w:sz="0" w:space="0" w:color="auto"/>
                <w:left w:val="none" w:sz="0" w:space="0" w:color="auto"/>
                <w:bottom w:val="none" w:sz="0" w:space="0" w:color="auto"/>
                <w:right w:val="none" w:sz="0" w:space="0" w:color="auto"/>
              </w:divBdr>
              <w:divsChild>
                <w:div w:id="707489971">
                  <w:marLeft w:val="0"/>
                  <w:marRight w:val="0"/>
                  <w:marTop w:val="0"/>
                  <w:marBottom w:val="0"/>
                  <w:divBdr>
                    <w:top w:val="none" w:sz="0" w:space="0" w:color="auto"/>
                    <w:left w:val="none" w:sz="0" w:space="0" w:color="auto"/>
                    <w:bottom w:val="none" w:sz="0" w:space="0" w:color="auto"/>
                    <w:right w:val="none" w:sz="0" w:space="0" w:color="auto"/>
                  </w:divBdr>
                  <w:divsChild>
                    <w:div w:id="1225751825">
                      <w:marLeft w:val="0"/>
                      <w:marRight w:val="0"/>
                      <w:marTop w:val="0"/>
                      <w:marBottom w:val="0"/>
                      <w:divBdr>
                        <w:top w:val="none" w:sz="0" w:space="0" w:color="auto"/>
                        <w:left w:val="none" w:sz="0" w:space="0" w:color="auto"/>
                        <w:bottom w:val="none" w:sz="0" w:space="0" w:color="auto"/>
                        <w:right w:val="none" w:sz="0" w:space="0" w:color="auto"/>
                      </w:divBdr>
                      <w:divsChild>
                        <w:div w:id="637346473">
                          <w:marLeft w:val="0"/>
                          <w:marRight w:val="0"/>
                          <w:marTop w:val="0"/>
                          <w:marBottom w:val="0"/>
                          <w:divBdr>
                            <w:top w:val="none" w:sz="0" w:space="0" w:color="auto"/>
                            <w:left w:val="none" w:sz="0" w:space="0" w:color="auto"/>
                            <w:bottom w:val="none" w:sz="0" w:space="0" w:color="auto"/>
                            <w:right w:val="none" w:sz="0" w:space="0" w:color="auto"/>
                          </w:divBdr>
                          <w:divsChild>
                            <w:div w:id="636572268">
                              <w:marLeft w:val="0"/>
                              <w:marRight w:val="0"/>
                              <w:marTop w:val="0"/>
                              <w:marBottom w:val="0"/>
                              <w:divBdr>
                                <w:top w:val="none" w:sz="0" w:space="0" w:color="auto"/>
                                <w:left w:val="none" w:sz="0" w:space="0" w:color="auto"/>
                                <w:bottom w:val="none" w:sz="0" w:space="0" w:color="auto"/>
                                <w:right w:val="none" w:sz="0" w:space="0" w:color="auto"/>
                              </w:divBdr>
                              <w:divsChild>
                                <w:div w:id="362706870">
                                  <w:marLeft w:val="0"/>
                                  <w:marRight w:val="0"/>
                                  <w:marTop w:val="0"/>
                                  <w:marBottom w:val="0"/>
                                  <w:divBdr>
                                    <w:top w:val="none" w:sz="0" w:space="0" w:color="auto"/>
                                    <w:left w:val="none" w:sz="0" w:space="0" w:color="auto"/>
                                    <w:bottom w:val="none" w:sz="0" w:space="0" w:color="auto"/>
                                    <w:right w:val="none" w:sz="0" w:space="0" w:color="auto"/>
                                  </w:divBdr>
                                  <w:divsChild>
                                    <w:div w:id="350765068">
                                      <w:marLeft w:val="0"/>
                                      <w:marRight w:val="0"/>
                                      <w:marTop w:val="0"/>
                                      <w:marBottom w:val="0"/>
                                      <w:divBdr>
                                        <w:top w:val="none" w:sz="0" w:space="0" w:color="auto"/>
                                        <w:left w:val="none" w:sz="0" w:space="0" w:color="auto"/>
                                        <w:bottom w:val="none" w:sz="0" w:space="0" w:color="auto"/>
                                        <w:right w:val="none" w:sz="0" w:space="0" w:color="auto"/>
                                      </w:divBdr>
                                      <w:divsChild>
                                        <w:div w:id="11691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822332">
      <w:bodyDiv w:val="1"/>
      <w:marLeft w:val="0"/>
      <w:marRight w:val="0"/>
      <w:marTop w:val="0"/>
      <w:marBottom w:val="0"/>
      <w:divBdr>
        <w:top w:val="none" w:sz="0" w:space="0" w:color="auto"/>
        <w:left w:val="none" w:sz="0" w:space="0" w:color="auto"/>
        <w:bottom w:val="none" w:sz="0" w:space="0" w:color="auto"/>
        <w:right w:val="none" w:sz="0" w:space="0" w:color="auto"/>
      </w:divBdr>
      <w:divsChild>
        <w:div w:id="1866098241">
          <w:marLeft w:val="0"/>
          <w:marRight w:val="0"/>
          <w:marTop w:val="75"/>
          <w:marBottom w:val="75"/>
          <w:divBdr>
            <w:top w:val="none" w:sz="0" w:space="0" w:color="auto"/>
            <w:left w:val="none" w:sz="0" w:space="0" w:color="auto"/>
            <w:bottom w:val="none" w:sz="0" w:space="0" w:color="auto"/>
            <w:right w:val="none" w:sz="0" w:space="0" w:color="auto"/>
          </w:divBdr>
          <w:divsChild>
            <w:div w:id="1081370304">
              <w:marLeft w:val="0"/>
              <w:marRight w:val="0"/>
              <w:marTop w:val="0"/>
              <w:marBottom w:val="0"/>
              <w:divBdr>
                <w:top w:val="none" w:sz="0" w:space="0" w:color="auto"/>
                <w:left w:val="none" w:sz="0" w:space="0" w:color="auto"/>
                <w:bottom w:val="none" w:sz="0" w:space="0" w:color="auto"/>
                <w:right w:val="none" w:sz="0" w:space="0" w:color="auto"/>
              </w:divBdr>
              <w:divsChild>
                <w:div w:id="1286278710">
                  <w:marLeft w:val="75"/>
                  <w:marRight w:val="75"/>
                  <w:marTop w:val="75"/>
                  <w:marBottom w:val="75"/>
                  <w:divBdr>
                    <w:top w:val="none" w:sz="0" w:space="0" w:color="auto"/>
                    <w:left w:val="none" w:sz="0" w:space="0" w:color="auto"/>
                    <w:bottom w:val="none" w:sz="0" w:space="0" w:color="auto"/>
                    <w:right w:val="none" w:sz="0" w:space="0" w:color="auto"/>
                  </w:divBdr>
                  <w:divsChild>
                    <w:div w:id="1926449359">
                      <w:marLeft w:val="0"/>
                      <w:marRight w:val="0"/>
                      <w:marTop w:val="0"/>
                      <w:marBottom w:val="0"/>
                      <w:divBdr>
                        <w:top w:val="none" w:sz="0" w:space="0" w:color="auto"/>
                        <w:left w:val="none" w:sz="0" w:space="0" w:color="auto"/>
                        <w:bottom w:val="none" w:sz="0" w:space="0" w:color="auto"/>
                        <w:right w:val="none" w:sz="0" w:space="0" w:color="auto"/>
                      </w:divBdr>
                      <w:divsChild>
                        <w:div w:id="1243955648">
                          <w:marLeft w:val="0"/>
                          <w:marRight w:val="0"/>
                          <w:marTop w:val="0"/>
                          <w:marBottom w:val="375"/>
                          <w:divBdr>
                            <w:top w:val="single" w:sz="6" w:space="0" w:color="B0D4EE"/>
                            <w:left w:val="single" w:sz="6" w:space="0" w:color="B0D4EE"/>
                            <w:bottom w:val="single" w:sz="6" w:space="0" w:color="B0D4EE"/>
                            <w:right w:val="single" w:sz="6" w:space="0" w:color="B0D4EE"/>
                          </w:divBdr>
                          <w:divsChild>
                            <w:div w:id="1334261649">
                              <w:marLeft w:val="0"/>
                              <w:marRight w:val="0"/>
                              <w:marTop w:val="0"/>
                              <w:marBottom w:val="0"/>
                              <w:divBdr>
                                <w:top w:val="single" w:sz="6" w:space="0" w:color="B0D4EE"/>
                                <w:left w:val="single" w:sz="6" w:space="0" w:color="B0D4EE"/>
                                <w:bottom w:val="single" w:sz="6" w:space="0" w:color="B0D4EE"/>
                                <w:right w:val="single" w:sz="6" w:space="0" w:color="B0D4EE"/>
                              </w:divBdr>
                              <w:divsChild>
                                <w:div w:id="1222138698">
                                  <w:marLeft w:val="0"/>
                                  <w:marRight w:val="0"/>
                                  <w:marTop w:val="0"/>
                                  <w:marBottom w:val="0"/>
                                  <w:divBdr>
                                    <w:top w:val="none" w:sz="0" w:space="0" w:color="auto"/>
                                    <w:left w:val="none" w:sz="0" w:space="0" w:color="auto"/>
                                    <w:bottom w:val="none" w:sz="0" w:space="0" w:color="auto"/>
                                    <w:right w:val="none" w:sz="0" w:space="0" w:color="auto"/>
                                  </w:divBdr>
                                  <w:divsChild>
                                    <w:div w:id="794564685">
                                      <w:marLeft w:val="0"/>
                                      <w:marRight w:val="0"/>
                                      <w:marTop w:val="0"/>
                                      <w:marBottom w:val="0"/>
                                      <w:divBdr>
                                        <w:top w:val="none" w:sz="0" w:space="0" w:color="auto"/>
                                        <w:left w:val="none" w:sz="0" w:space="0" w:color="auto"/>
                                        <w:bottom w:val="none" w:sz="0" w:space="0" w:color="auto"/>
                                        <w:right w:val="none" w:sz="0" w:space="0" w:color="auto"/>
                                      </w:divBdr>
                                      <w:divsChild>
                                        <w:div w:id="337393699">
                                          <w:marLeft w:val="0"/>
                                          <w:marRight w:val="0"/>
                                          <w:marTop w:val="0"/>
                                          <w:marBottom w:val="0"/>
                                          <w:divBdr>
                                            <w:top w:val="none" w:sz="0" w:space="0" w:color="auto"/>
                                            <w:left w:val="none" w:sz="0" w:space="0" w:color="auto"/>
                                            <w:bottom w:val="none" w:sz="0" w:space="0" w:color="auto"/>
                                            <w:right w:val="none" w:sz="0" w:space="0" w:color="auto"/>
                                          </w:divBdr>
                                          <w:divsChild>
                                            <w:div w:id="750810241">
                                              <w:marLeft w:val="0"/>
                                              <w:marRight w:val="0"/>
                                              <w:marTop w:val="0"/>
                                              <w:marBottom w:val="0"/>
                                              <w:divBdr>
                                                <w:top w:val="none" w:sz="0" w:space="0" w:color="auto"/>
                                                <w:left w:val="none" w:sz="0" w:space="0" w:color="auto"/>
                                                <w:bottom w:val="none" w:sz="0" w:space="0" w:color="auto"/>
                                                <w:right w:val="none" w:sz="0" w:space="0" w:color="auto"/>
                                              </w:divBdr>
                                              <w:divsChild>
                                                <w:div w:id="385110236">
                                                  <w:marLeft w:val="0"/>
                                                  <w:marRight w:val="0"/>
                                                  <w:marTop w:val="0"/>
                                                  <w:marBottom w:val="0"/>
                                                  <w:divBdr>
                                                    <w:top w:val="none" w:sz="0" w:space="0" w:color="auto"/>
                                                    <w:left w:val="none" w:sz="0" w:space="0" w:color="auto"/>
                                                    <w:bottom w:val="none" w:sz="0" w:space="0" w:color="auto"/>
                                                    <w:right w:val="none" w:sz="0" w:space="0" w:color="auto"/>
                                                  </w:divBdr>
                                                  <w:divsChild>
                                                    <w:div w:id="1145121475">
                                                      <w:marLeft w:val="0"/>
                                                      <w:marRight w:val="0"/>
                                                      <w:marTop w:val="0"/>
                                                      <w:marBottom w:val="0"/>
                                                      <w:divBdr>
                                                        <w:top w:val="none" w:sz="0" w:space="0" w:color="auto"/>
                                                        <w:left w:val="none" w:sz="0" w:space="0" w:color="auto"/>
                                                        <w:bottom w:val="none" w:sz="0" w:space="0" w:color="auto"/>
                                                        <w:right w:val="none" w:sz="0" w:space="0" w:color="auto"/>
                                                      </w:divBdr>
                                                      <w:divsChild>
                                                        <w:div w:id="208491021">
                                                          <w:marLeft w:val="0"/>
                                                          <w:marRight w:val="0"/>
                                                          <w:marTop w:val="0"/>
                                                          <w:marBottom w:val="0"/>
                                                          <w:divBdr>
                                                            <w:top w:val="none" w:sz="0" w:space="0" w:color="auto"/>
                                                            <w:left w:val="none" w:sz="0" w:space="0" w:color="auto"/>
                                                            <w:bottom w:val="none" w:sz="0" w:space="0" w:color="auto"/>
                                                            <w:right w:val="none" w:sz="0" w:space="0" w:color="auto"/>
                                                          </w:divBdr>
                                                          <w:divsChild>
                                                            <w:div w:id="466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6778754">
      <w:bodyDiv w:val="1"/>
      <w:marLeft w:val="0"/>
      <w:marRight w:val="0"/>
      <w:marTop w:val="0"/>
      <w:marBottom w:val="0"/>
      <w:divBdr>
        <w:top w:val="none" w:sz="0" w:space="0" w:color="auto"/>
        <w:left w:val="none" w:sz="0" w:space="0" w:color="auto"/>
        <w:bottom w:val="none" w:sz="0" w:space="0" w:color="auto"/>
        <w:right w:val="none" w:sz="0" w:space="0" w:color="auto"/>
      </w:divBdr>
      <w:divsChild>
        <w:div w:id="950622891">
          <w:marLeft w:val="0"/>
          <w:marRight w:val="0"/>
          <w:marTop w:val="75"/>
          <w:marBottom w:val="75"/>
          <w:divBdr>
            <w:top w:val="none" w:sz="0" w:space="0" w:color="auto"/>
            <w:left w:val="none" w:sz="0" w:space="0" w:color="auto"/>
            <w:bottom w:val="none" w:sz="0" w:space="0" w:color="auto"/>
            <w:right w:val="none" w:sz="0" w:space="0" w:color="auto"/>
          </w:divBdr>
          <w:divsChild>
            <w:div w:id="1948853355">
              <w:marLeft w:val="0"/>
              <w:marRight w:val="0"/>
              <w:marTop w:val="0"/>
              <w:marBottom w:val="0"/>
              <w:divBdr>
                <w:top w:val="none" w:sz="0" w:space="0" w:color="auto"/>
                <w:left w:val="none" w:sz="0" w:space="0" w:color="auto"/>
                <w:bottom w:val="none" w:sz="0" w:space="0" w:color="auto"/>
                <w:right w:val="none" w:sz="0" w:space="0" w:color="auto"/>
              </w:divBdr>
              <w:divsChild>
                <w:div w:id="1543012230">
                  <w:marLeft w:val="75"/>
                  <w:marRight w:val="75"/>
                  <w:marTop w:val="75"/>
                  <w:marBottom w:val="75"/>
                  <w:divBdr>
                    <w:top w:val="none" w:sz="0" w:space="0" w:color="auto"/>
                    <w:left w:val="none" w:sz="0" w:space="0" w:color="auto"/>
                    <w:bottom w:val="none" w:sz="0" w:space="0" w:color="auto"/>
                    <w:right w:val="none" w:sz="0" w:space="0" w:color="auto"/>
                  </w:divBdr>
                  <w:divsChild>
                    <w:div w:id="1182813652">
                      <w:marLeft w:val="0"/>
                      <w:marRight w:val="0"/>
                      <w:marTop w:val="0"/>
                      <w:marBottom w:val="0"/>
                      <w:divBdr>
                        <w:top w:val="none" w:sz="0" w:space="0" w:color="auto"/>
                        <w:left w:val="none" w:sz="0" w:space="0" w:color="auto"/>
                        <w:bottom w:val="none" w:sz="0" w:space="0" w:color="auto"/>
                        <w:right w:val="none" w:sz="0" w:space="0" w:color="auto"/>
                      </w:divBdr>
                      <w:divsChild>
                        <w:div w:id="394355244">
                          <w:marLeft w:val="0"/>
                          <w:marRight w:val="0"/>
                          <w:marTop w:val="0"/>
                          <w:marBottom w:val="375"/>
                          <w:divBdr>
                            <w:top w:val="single" w:sz="6" w:space="0" w:color="B0D4EE"/>
                            <w:left w:val="single" w:sz="6" w:space="0" w:color="B0D4EE"/>
                            <w:bottom w:val="single" w:sz="6" w:space="0" w:color="B0D4EE"/>
                            <w:right w:val="single" w:sz="6" w:space="0" w:color="B0D4EE"/>
                          </w:divBdr>
                          <w:divsChild>
                            <w:div w:id="1178734280">
                              <w:marLeft w:val="0"/>
                              <w:marRight w:val="0"/>
                              <w:marTop w:val="0"/>
                              <w:marBottom w:val="0"/>
                              <w:divBdr>
                                <w:top w:val="single" w:sz="6" w:space="0" w:color="B0D4EE"/>
                                <w:left w:val="single" w:sz="6" w:space="0" w:color="B0D4EE"/>
                                <w:bottom w:val="single" w:sz="6" w:space="0" w:color="B0D4EE"/>
                                <w:right w:val="single" w:sz="6" w:space="0" w:color="B0D4EE"/>
                              </w:divBdr>
                              <w:divsChild>
                                <w:div w:id="1248617451">
                                  <w:marLeft w:val="0"/>
                                  <w:marRight w:val="0"/>
                                  <w:marTop w:val="0"/>
                                  <w:marBottom w:val="0"/>
                                  <w:divBdr>
                                    <w:top w:val="none" w:sz="0" w:space="0" w:color="auto"/>
                                    <w:left w:val="none" w:sz="0" w:space="0" w:color="auto"/>
                                    <w:bottom w:val="none" w:sz="0" w:space="0" w:color="auto"/>
                                    <w:right w:val="none" w:sz="0" w:space="0" w:color="auto"/>
                                  </w:divBdr>
                                  <w:divsChild>
                                    <w:div w:id="566064925">
                                      <w:marLeft w:val="0"/>
                                      <w:marRight w:val="0"/>
                                      <w:marTop w:val="0"/>
                                      <w:marBottom w:val="0"/>
                                      <w:divBdr>
                                        <w:top w:val="none" w:sz="0" w:space="0" w:color="auto"/>
                                        <w:left w:val="none" w:sz="0" w:space="0" w:color="auto"/>
                                        <w:bottom w:val="none" w:sz="0" w:space="0" w:color="auto"/>
                                        <w:right w:val="none" w:sz="0" w:space="0" w:color="auto"/>
                                      </w:divBdr>
                                      <w:divsChild>
                                        <w:div w:id="1834638343">
                                          <w:marLeft w:val="0"/>
                                          <w:marRight w:val="0"/>
                                          <w:marTop w:val="0"/>
                                          <w:marBottom w:val="0"/>
                                          <w:divBdr>
                                            <w:top w:val="none" w:sz="0" w:space="0" w:color="auto"/>
                                            <w:left w:val="none" w:sz="0" w:space="0" w:color="auto"/>
                                            <w:bottom w:val="none" w:sz="0" w:space="0" w:color="auto"/>
                                            <w:right w:val="none" w:sz="0" w:space="0" w:color="auto"/>
                                          </w:divBdr>
                                          <w:divsChild>
                                            <w:div w:id="40133912">
                                              <w:marLeft w:val="0"/>
                                              <w:marRight w:val="0"/>
                                              <w:marTop w:val="0"/>
                                              <w:marBottom w:val="0"/>
                                              <w:divBdr>
                                                <w:top w:val="none" w:sz="0" w:space="0" w:color="auto"/>
                                                <w:left w:val="none" w:sz="0" w:space="0" w:color="auto"/>
                                                <w:bottom w:val="none" w:sz="0" w:space="0" w:color="auto"/>
                                                <w:right w:val="none" w:sz="0" w:space="0" w:color="auto"/>
                                              </w:divBdr>
                                              <w:divsChild>
                                                <w:div w:id="944000486">
                                                  <w:marLeft w:val="0"/>
                                                  <w:marRight w:val="0"/>
                                                  <w:marTop w:val="0"/>
                                                  <w:marBottom w:val="0"/>
                                                  <w:divBdr>
                                                    <w:top w:val="none" w:sz="0" w:space="0" w:color="auto"/>
                                                    <w:left w:val="none" w:sz="0" w:space="0" w:color="auto"/>
                                                    <w:bottom w:val="none" w:sz="0" w:space="0" w:color="auto"/>
                                                    <w:right w:val="none" w:sz="0" w:space="0" w:color="auto"/>
                                                  </w:divBdr>
                                                  <w:divsChild>
                                                    <w:div w:id="1202209564">
                                                      <w:marLeft w:val="0"/>
                                                      <w:marRight w:val="0"/>
                                                      <w:marTop w:val="0"/>
                                                      <w:marBottom w:val="0"/>
                                                      <w:divBdr>
                                                        <w:top w:val="none" w:sz="0" w:space="0" w:color="auto"/>
                                                        <w:left w:val="none" w:sz="0" w:space="0" w:color="auto"/>
                                                        <w:bottom w:val="none" w:sz="0" w:space="0" w:color="auto"/>
                                                        <w:right w:val="none" w:sz="0" w:space="0" w:color="auto"/>
                                                      </w:divBdr>
                                                      <w:divsChild>
                                                        <w:div w:id="995491992">
                                                          <w:marLeft w:val="0"/>
                                                          <w:marRight w:val="0"/>
                                                          <w:marTop w:val="0"/>
                                                          <w:marBottom w:val="0"/>
                                                          <w:divBdr>
                                                            <w:top w:val="none" w:sz="0" w:space="0" w:color="auto"/>
                                                            <w:left w:val="none" w:sz="0" w:space="0" w:color="auto"/>
                                                            <w:bottom w:val="none" w:sz="0" w:space="0" w:color="auto"/>
                                                            <w:right w:val="none" w:sz="0" w:space="0" w:color="auto"/>
                                                          </w:divBdr>
                                                          <w:divsChild>
                                                            <w:div w:id="1751999974">
                                                              <w:marLeft w:val="0"/>
                                                              <w:marRight w:val="0"/>
                                                              <w:marTop w:val="0"/>
                                                              <w:marBottom w:val="0"/>
                                                              <w:divBdr>
                                                                <w:top w:val="none" w:sz="0" w:space="0" w:color="auto"/>
                                                                <w:left w:val="none" w:sz="0" w:space="0" w:color="auto"/>
                                                                <w:bottom w:val="none" w:sz="0" w:space="0" w:color="auto"/>
                                                                <w:right w:val="none" w:sz="0" w:space="0" w:color="auto"/>
                                                              </w:divBdr>
                                                            </w:div>
                                                            <w:div w:id="11185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ninis2.nisra.gov.uk/public/ViewDataSet.aspx?ds=6967&amp;lh=73&amp;yn=2000-2013&amp;sk=74&amp;sn=Population&amp;yearfilter=" TargetMode="External"/><Relationship Id="rId42" Type="http://schemas.openxmlformats.org/officeDocument/2006/relationships/hyperlink" Target="http://www.nihe.gov.uk/2011_house_condition_survey_annex_tables__published_october_2012_.pdf" TargetMode="External"/><Relationship Id="rId47" Type="http://schemas.openxmlformats.org/officeDocument/2006/relationships/hyperlink" Target="http://www.nihe.gov.uk/index/corporate/housing_research/house_condition_survey.htm" TargetMode="External"/><Relationship Id="rId63" Type="http://schemas.openxmlformats.org/officeDocument/2006/relationships/hyperlink" Target="http://www.ofmdfmni.gov.uk/active-ageing-strategy-2014-2020-consultation.pdf" TargetMode="External"/><Relationship Id="rId68" Type="http://schemas.openxmlformats.org/officeDocument/2006/relationships/hyperlink" Target="http://www.ageuk.org.uk/northern-ireland/get-involved/regional-networks/" TargetMode="External"/><Relationship Id="rId84" Type="http://schemas.openxmlformats.org/officeDocument/2006/relationships/hyperlink" Target="http://www.ninis2.nisra.gov.uk/Download/People%20and%20Places_Excel/2014/Libraries.xlsx" TargetMode="External"/><Relationship Id="rId89" Type="http://schemas.openxmlformats.org/officeDocument/2006/relationships/image" Target="media/image22.png"/><Relationship Id="rId7" Type="http://schemas.openxmlformats.org/officeDocument/2006/relationships/image" Target="media/image1.png"/><Relationship Id="rId71" Type="http://schemas.openxmlformats.org/officeDocument/2006/relationships/chart" Target="charts/chart8.xml"/><Relationship Id="rId92" Type="http://schemas.openxmlformats.org/officeDocument/2006/relationships/hyperlink" Target="https://www.google.co.uk/imgres?imgurl=http://www.centralwesthealthline.ca/eventNetwork/images/Topics/Pain.png&amp;imgrefurl=http://www.centralwesthealthline.ca/events.aspx&amp;docid=-Lp6_Ll_PSMHGM&amp;tbnid=DPIgyMALLwTCNM:&amp;vet=10ahUKEwjtpuKz1KDZAhWKCMAKHePzDw84yAEQMwg4KDYwNg..i&amp;w=500&amp;h=375&amp;bih=486&amp;biw=1184&amp;q=long%20term%20pain%20%20icon&amp;ved=0ahUKEwjtpuKz1KDZAhWKCMAKHePzDw84yAEQMwg4KDYwNg&amp;iact=mrc&amp;uact=8" TargetMode="External"/><Relationship Id="rId2" Type="http://schemas.openxmlformats.org/officeDocument/2006/relationships/styles" Target="styles.xml"/><Relationship Id="rId16" Type="http://schemas.openxmlformats.org/officeDocument/2006/relationships/hyperlink" Target="http://www.ninis2.nisra.gov.uk/public/ViewDataSet.aspx?ds=8212&amp;lh=38&amp;yn=1991-2016&amp;sk=74&amp;sn=Population&amp;yearfilter=" TargetMode="External"/><Relationship Id="rId29" Type="http://schemas.openxmlformats.org/officeDocument/2006/relationships/hyperlink" Target="https://www.ninis2.nisra.gov.uk/public/ViewDataSet.aspx?ds=3602&amp;lh=37&amp;yn=2000-2012&amp;sk=131&amp;sn=Crime%20and%20Justice&amp;yearfilter="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http://www.ninis2.nisra.gov.uk/public/ViewDataSet.aspx?ds=6349&amp;lh=44&amp;yn=2010&amp;sk=137&amp;sn=Deprivation&amp;yearfilter="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nihe.gov.uk/2011_house_condition_survey_annex_tables__published_october_2012_.pdf" TargetMode="External"/><Relationship Id="rId45" Type="http://schemas.openxmlformats.org/officeDocument/2006/relationships/hyperlink" Target="http://www.ninis2.nisra.gov.uk/public/ViewDataSet.aspx?ds=4061&amp;lh=73&amp;yn=2011&amp;sk=136&amp;sn=Census%202011&amp;yearfilter=" TargetMode="External"/><Relationship Id="rId53" Type="http://schemas.openxmlformats.org/officeDocument/2006/relationships/hyperlink" Target="http://www.ninis2.nisra.gov.uk/Download/Census%202011_Excel/2011/CT0108NI.xlsx" TargetMode="External"/><Relationship Id="rId58" Type="http://schemas.openxmlformats.org/officeDocument/2006/relationships/hyperlink" Target="http://www.dcalni.gov.uk/cal_and_older_people_-_logistic_regressionv2.pdf" TargetMode="External"/><Relationship Id="rId66" Type="http://schemas.openxmlformats.org/officeDocument/2006/relationships/chart" Target="charts/chart7.xml"/><Relationship Id="rId74" Type="http://schemas.openxmlformats.org/officeDocument/2006/relationships/hyperlink" Target="http://www.ninis2.nisra.gov.uk/public/ViewDataSet.aspx?ds=8016&amp;lh=73&amp;yn=1999-2015&amp;sk=130&amp;sn=Children%20Education%20and%20Skills&amp;yearfilter=" TargetMode="External"/><Relationship Id="rId79" Type="http://schemas.openxmlformats.org/officeDocument/2006/relationships/hyperlink" Target="http://www.ninis2.nisra.gov.uk/Download/Census%202011_Excel/2011/CT0092NI.xlsx" TargetMode="External"/><Relationship Id="rId87" Type="http://schemas.openxmlformats.org/officeDocument/2006/relationships/hyperlink" Target="https://www.google.co.uk/imgres?imgurl=https://www.bluebadgemobilityinsurance.co.uk/image/cache/data/Product%20Icons/W-Scooter%20Icon-500x500.png&amp;imgrefurl=https://www.bluebadgemobilityinsurance.co.uk/&amp;docid=maRa_7CjwpCwaM&amp;tbnid=NXxyXapICxnncM:&amp;vet=10ahUKEwiH7qWs06DZAhWoDMAKHbyRAUwQMwiSAigKMAo..i&amp;w=500&amp;h=500&amp;bih=486&amp;biw=1095&amp;q=mobility%20icon&amp;ved=0ahUKEwiH7qWs06DZAhWoDMAKHbyRAUwQMwiSAigKMAo&amp;iact=mrc&amp;uact=8" TargetMode="External"/><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chart" Target="charts/chart5.xml"/><Relationship Id="rId82" Type="http://schemas.openxmlformats.org/officeDocument/2006/relationships/image" Target="media/image19.jpeg"/><Relationship Id="rId90" Type="http://schemas.openxmlformats.org/officeDocument/2006/relationships/hyperlink" Target="https://www.google.co.uk/imgres?imgurl=https://thumbs.dreamstime.com/b/osteoporosis-29662666.jpg&amp;imgrefurl=https://www.dreamstime.com/royalty-free-stock-image-osteoporosis-image29662666&amp;docid=u0vYMLSYnwJJ4M&amp;tbnid=f2Yi7iHzkn_vBM:&amp;vet=1&amp;w=512&amp;h=900&amp;bih=486&amp;biw=1095&amp;ved=0ahUKEwilzL2v0KDZAhVkJ8AKHc6IDNIQxiAIGigF&amp;iact=c&amp;ictx=1" TargetMode="External"/><Relationship Id="rId95" Type="http://schemas.openxmlformats.org/officeDocument/2006/relationships/hyperlink" Target="https://www.google.co.uk/imgres?imgurl=https://cdn3.iconfinder.com/data/icons/human-disease-illness-sickness-symptom-syndrome-si/308/irritation-001-512.png&amp;imgrefurl=https://www.iconfinder.com/icons/2031021/breathless_climbing_fatigue_gasping_panting_staircase_tired_icon&amp;docid=E73hQ7AxsgrxxM&amp;tbnid=Q3ogVHG4bjJ9pM:&amp;vet=10ahUKEwjbncGZ1aDZAhWrDcAKHXZhCUkQMwhlKA8wDw..i&amp;w=450&amp;h=512&amp;bih=486&amp;biw=1184&amp;q=shortage%20of%20breath%20icon&amp;ved=0ahUKEwjbncGZ1aDZAhWrDcAKHXZhCUkQMwhlKA8wDw&amp;iact=mrc&amp;uact=8" TargetMode="External"/><Relationship Id="rId19" Type="http://schemas.openxmlformats.org/officeDocument/2006/relationships/hyperlink" Target="http://www.ninis2.nisra.gov.uk/public/ViewDataSet.aspx?ds=7861&amp;lh=73&amp;yn=2008-2015&amp;sk=74&amp;sn=Population&amp;yearfilter=" TargetMode="External"/><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http://www.ninis2.nisra.gov.uk/public/ViewDataSet.aspx?ds=8411&amp;lh=73&amp;yn=1998-2016&amp;sk=131&amp;sn=Crime%20and%20Justice&amp;yearfilter=" TargetMode="External"/><Relationship Id="rId35" Type="http://schemas.openxmlformats.org/officeDocument/2006/relationships/hyperlink" Target="http://www.ninis2.nisra.gov.uk/Download/Census%202011_Excel/2011/CT0098NI.xlsx" TargetMode="External"/><Relationship Id="rId43" Type="http://schemas.openxmlformats.org/officeDocument/2006/relationships/hyperlink" Target="http://www.ninis2.nisra.gov.uk/Download/Census%202011_Excel/2011/CT0106NI.xlsx" TargetMode="External"/><Relationship Id="rId48" Type="http://schemas.openxmlformats.org/officeDocument/2006/relationships/hyperlink" Target="http://www.ninis2.nisra.gov.uk/Download/People%20and%20Places/Northern%20Ireland%20House%20Price%20Index%20(administrative%20geographies).ods" TargetMode="External"/><Relationship Id="rId56" Type="http://schemas.openxmlformats.org/officeDocument/2006/relationships/hyperlink" Target="http://www.dcalni.gov.uk/cal_and_older_people_-_logistic_regressionv2.pdf" TargetMode="External"/><Relationship Id="rId64" Type="http://schemas.openxmlformats.org/officeDocument/2006/relationships/hyperlink" Target="https://www.agesectorplatform.org/ni-pensioners-parliament/overview" TargetMode="External"/><Relationship Id="rId69" Type="http://schemas.openxmlformats.org/officeDocument/2006/relationships/hyperlink" Target="http://www.ageuk.org.uk/northern-ireland/get-involved/regional-networks/" TargetMode="External"/><Relationship Id="rId77" Type="http://schemas.openxmlformats.org/officeDocument/2006/relationships/hyperlink" Target="http://www.ninis2.nisra.gov.uk/public/ViewDataSet.aspx?ds=7897&amp;lh=73&amp;yn=2001-2016&amp;sk=10&amp;sn=People%20and%20Places&amp;yearfilter=" TargetMode="External"/><Relationship Id="rId100" Type="http://schemas.openxmlformats.org/officeDocument/2006/relationships/image" Target="media/image28.png"/><Relationship Id="rId105"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www.ninis2.nisra.gov.uk/public/ViewDataSet.aspx?ds=7913&amp;lh=73&amp;yn=1999,2001-2016&amp;sk=10&amp;sn=People%20and%20Places&amp;yearfilter=" TargetMode="External"/><Relationship Id="rId72" Type="http://schemas.openxmlformats.org/officeDocument/2006/relationships/hyperlink" Target="http://www.ninis2.nisra.gov.uk/public/ViewDataSet.aspx?ds=8021&amp;lh=73&amp;yn=1999-2015&amp;sk=130&amp;sn=Children%20Education%20and%20Skills&amp;yearfilter=" TargetMode="External"/><Relationship Id="rId80" Type="http://schemas.openxmlformats.org/officeDocument/2006/relationships/image" Target="media/image18.png"/><Relationship Id="rId85" Type="http://schemas.openxmlformats.org/officeDocument/2006/relationships/hyperlink" Target="http://www.ninis2.nisra.gov.uk/Download/People%20and%20Places_Excel/2013/Internet%20Use%20by%20age%20and%20council%20area%20(administrative%20geographies).xlsx" TargetMode="External"/><Relationship Id="rId93" Type="http://schemas.openxmlformats.org/officeDocument/2006/relationships/image" Target="media/image24.jpeg"/><Relationship Id="rId98" Type="http://schemas.openxmlformats.org/officeDocument/2006/relationships/chart" Target="charts/chart11.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www.ninis2.nisra.gov.uk/Download/Population/Population%20Estimates%20-%205%20year%20age%20bands%20(admin%20geographies).zip"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chart" Target="charts/chart3.xml"/><Relationship Id="rId46" Type="http://schemas.openxmlformats.org/officeDocument/2006/relationships/hyperlink" Target="http://www.ninis2.nisra.gov.uk/public/ViewDataSet.aspx?ds=6568&amp;lh=37&amp;yn=2014&amp;sk=10&amp;sn=People%20and%20Places&amp;yearfilter=" TargetMode="External"/><Relationship Id="rId59" Type="http://schemas.openxmlformats.org/officeDocument/2006/relationships/chart" Target="charts/chart4.xml"/><Relationship Id="rId67" Type="http://schemas.openxmlformats.org/officeDocument/2006/relationships/hyperlink" Target="https://www.agesectorplatform.org/ni-pensioners-parliament/overview" TargetMode="External"/><Relationship Id="rId103" Type="http://schemas.openxmlformats.org/officeDocument/2006/relationships/image" Target="media/image30.png"/><Relationship Id="rId108" Type="http://schemas.openxmlformats.org/officeDocument/2006/relationships/theme" Target="theme/theme1.xml"/><Relationship Id="rId20" Type="http://schemas.openxmlformats.org/officeDocument/2006/relationships/hyperlink" Target="http://www.ninis2.nisra.gov.uk/public/ViewDataSet.aspx?ds=7020&amp;lh=73&amp;yn=1991-2014&amp;sk=74&amp;sn=Population&amp;yearfilter=" TargetMode="External"/><Relationship Id="rId41" Type="http://schemas.openxmlformats.org/officeDocument/2006/relationships/hyperlink" Target="http://www.nihe.gov.uk/index/corporate/housing_research/house_condition_survey.htm" TargetMode="External"/><Relationship Id="rId54" Type="http://schemas.openxmlformats.org/officeDocument/2006/relationships/image" Target="media/image15.png"/><Relationship Id="rId62" Type="http://schemas.openxmlformats.org/officeDocument/2006/relationships/chart" Target="charts/chart6.xml"/><Relationship Id="rId70" Type="http://schemas.openxmlformats.org/officeDocument/2006/relationships/image" Target="media/image17.png"/><Relationship Id="rId75" Type="http://schemas.openxmlformats.org/officeDocument/2006/relationships/hyperlink" Target="http://www.ninis2.nisra.gov.uk/public/ViewDataSet.aspx?ds=5859&amp;lh=73&amp;yn=1999-2012&amp;sk=130&amp;sn=Children%20Education%20and%20Skills&amp;yearfilter=" TargetMode="External"/><Relationship Id="rId83" Type="http://schemas.openxmlformats.org/officeDocument/2006/relationships/chart" Target="charts/chart9.xml"/><Relationship Id="rId88" Type="http://schemas.openxmlformats.org/officeDocument/2006/relationships/image" Target="media/image21.jpeg"/><Relationship Id="rId91" Type="http://schemas.openxmlformats.org/officeDocument/2006/relationships/image" Target="media/image23.jpeg"/><Relationship Id="rId96"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www.ninis2.nisra.gov.uk/public/ViewDataSet.aspx?ds=6350&amp;lh=73&amp;yn=2010&amp;sk=137&amp;sn=Deprivation&amp;yearfilter=" TargetMode="External"/><Relationship Id="rId28" Type="http://schemas.openxmlformats.org/officeDocument/2006/relationships/image" Target="media/image11.png"/><Relationship Id="rId36" Type="http://schemas.openxmlformats.org/officeDocument/2006/relationships/hyperlink" Target="http://www.ninis2.nisra.gov.uk/Download/Census%202011_Excel/2011/CT0098NI.xlsx" TargetMode="External"/><Relationship Id="rId49" Type="http://schemas.openxmlformats.org/officeDocument/2006/relationships/hyperlink" Target="http://www.nisra.gov.uk/housepriceindex/DetailedStatisticsQuarter12013.xlsm" TargetMode="External"/><Relationship Id="rId57" Type="http://schemas.openxmlformats.org/officeDocument/2006/relationships/hyperlink" Target="http://www.dcalni.gov.uk/cal_and_older_people_-_literature_review.pdf" TargetMode="External"/><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www.dojni.gov.uk/index/statistics-research/stats-research-publications/northern-ireland-crime-survey-s-r/r-s-bulletin-1-2015-experience-of-crime-findings-from-the-2013-14.htm" TargetMode="External"/><Relationship Id="rId44" Type="http://schemas.openxmlformats.org/officeDocument/2006/relationships/hyperlink" Target="http://www.ninis2.nisra.gov.uk/Download/Census%202011_Excel/2011/CT0107NI.xlsx" TargetMode="External"/><Relationship Id="rId52" Type="http://schemas.openxmlformats.org/officeDocument/2006/relationships/hyperlink" Target="http://www.ninis2.nisra.gov.uk/InteractiveMaps/People%20and%20Places/People/Benefits/HB_Map/atlas.html" TargetMode="External"/><Relationship Id="rId60" Type="http://schemas.openxmlformats.org/officeDocument/2006/relationships/image" Target="media/image16.png"/><Relationship Id="rId65" Type="http://schemas.openxmlformats.org/officeDocument/2006/relationships/hyperlink" Target="http://agenorthdownards.co.uk/content/good-morning-call" TargetMode="External"/><Relationship Id="rId73" Type="http://schemas.openxmlformats.org/officeDocument/2006/relationships/hyperlink" Target="http://www.ninis2.nisra.gov.uk/public/ViewDataSet.aspx?ds=6751&amp;lh=73&amp;yn=1999-2013&amp;sk=130&amp;sn=Children%20Education%20and%20Skills&amp;yearfilter=" TargetMode="External"/><Relationship Id="rId78" Type="http://schemas.openxmlformats.org/officeDocument/2006/relationships/hyperlink" Target="http://www.ninis2.nisra.gov.uk/public/ViewDataSet.aspx?ds=7928&amp;lh=73&amp;yn=1999-2000,2002-2016&amp;sk=10&amp;sn=People%20and%20Places&amp;yearfilter=" TargetMode="External"/><Relationship Id="rId81" Type="http://schemas.openxmlformats.org/officeDocument/2006/relationships/hyperlink" Target="http://www.bitcni.org.uk/event/silver-surfers-day/" TargetMode="External"/><Relationship Id="rId86" Type="http://schemas.openxmlformats.org/officeDocument/2006/relationships/image" Target="media/image20.png"/><Relationship Id="rId94" Type="http://schemas.openxmlformats.org/officeDocument/2006/relationships/image" Target="media/image25.png"/><Relationship Id="rId99" Type="http://schemas.openxmlformats.org/officeDocument/2006/relationships/image" Target="media/image27.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hyperlink" Target="http://www.ninis2.nisra.gov.uk/Download/Population/Population%20Projections%20(administrative%20geographies).zip" TargetMode="External"/><Relationship Id="rId39" Type="http://schemas.openxmlformats.org/officeDocument/2006/relationships/hyperlink" Target="http://www.nihe.gov.uk/index/corporate/housing_research/house_condition_survey.htm" TargetMode="External"/><Relationship Id="rId34" Type="http://schemas.openxmlformats.org/officeDocument/2006/relationships/hyperlink" Target="http://www.ninis2.nisra.gov.uk/public/ViewDataSet.aspx?ds=8390&amp;lh=73&amp;yn=2011-2016&amp;sk=118&amp;sn=Travel%20and%20Transport&amp;yearfilter=" TargetMode="External"/><Relationship Id="rId50" Type="http://schemas.openxmlformats.org/officeDocument/2006/relationships/hyperlink" Target="http://www.ninis2.nisra.gov.uk/public/ViewDataSet.aspx?ds=6260&amp;lh=37&amp;yn=2011-2013&amp;sk=10&amp;sn=People%20and%20Places&amp;yearfilter=" TargetMode="External"/><Relationship Id="rId55" Type="http://schemas.openxmlformats.org/officeDocument/2006/relationships/hyperlink" Target="http://www.dcalni.gov.uk/cal_and_older_people_-_literature_review.pdf" TargetMode="External"/><Relationship Id="rId76" Type="http://schemas.openxmlformats.org/officeDocument/2006/relationships/hyperlink" Target="http://www.ninis2.nisra.gov.uk/public/ViewDataSet.aspx?ds=6570&amp;lh=73&amp;yn=2013&amp;sk=34&amp;sn=Government&amp;yearfilter=" TargetMode="External"/><Relationship Id="rId97" Type="http://schemas.openxmlformats.org/officeDocument/2006/relationships/chart" Target="charts/chart10.xml"/><Relationship Id="rId104"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cid:image003.jpg@01D4151A.3EC72AC0" TargetMode="External"/><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rethm\Downloads\Copy%20of%20Age%20friendly%20baseline%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mcdowell\Desktop\AgeFriendly.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lmcdowell\Desktop\AgeFriendly.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lmcdowell\Desktop\AgeFriendly.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Life expectancy at age 65+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550131587563692E-2"/>
          <c:y val="0.15319444444444447"/>
          <c:w val="0.96856000552189914"/>
          <c:h val="0.61498432487605714"/>
        </c:manualLayout>
      </c:layout>
      <c:lineChart>
        <c:grouping val="standard"/>
        <c:varyColors val="0"/>
        <c:ser>
          <c:idx val="0"/>
          <c:order val="0"/>
          <c:tx>
            <c:strRef>
              <c:f>'[Copy of Age friendly baseline (version 1).xlsb]DEMOGRAPHY'!$A$61</c:f>
              <c:strCache>
                <c:ptCount val="1"/>
                <c:pt idx="0">
                  <c:v>Males - NI</c:v>
                </c:pt>
              </c:strCache>
            </c:strRef>
          </c:tx>
          <c:spPr>
            <a:ln w="28575" cap="rnd">
              <a:solidFill>
                <a:schemeClr val="accent1"/>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1).xlsb]DEMOGRAPHY'!$B$61:$L$61</c:f>
              <c:numCache>
                <c:formatCode>General</c:formatCode>
                <c:ptCount val="11"/>
                <c:pt idx="0">
                  <c:v>15.92</c:v>
                </c:pt>
                <c:pt idx="1">
                  <c:v>16.170000000000002</c:v>
                </c:pt>
                <c:pt idx="2">
                  <c:v>16.399999999999999</c:v>
                </c:pt>
                <c:pt idx="3">
                  <c:v>16.7</c:v>
                </c:pt>
                <c:pt idx="4">
                  <c:v>16.88</c:v>
                </c:pt>
                <c:pt idx="5">
                  <c:v>16.93</c:v>
                </c:pt>
                <c:pt idx="6">
                  <c:v>17.18</c:v>
                </c:pt>
                <c:pt idx="7">
                  <c:v>17.43</c:v>
                </c:pt>
                <c:pt idx="8">
                  <c:v>17.82</c:v>
                </c:pt>
                <c:pt idx="9">
                  <c:v>17.940000000000001</c:v>
                </c:pt>
                <c:pt idx="10">
                  <c:v>18.059999999999999</c:v>
                </c:pt>
              </c:numCache>
            </c:numRef>
          </c:val>
          <c:smooth val="0"/>
          <c:extLst>
            <c:ext xmlns:c16="http://schemas.microsoft.com/office/drawing/2014/chart" uri="{C3380CC4-5D6E-409C-BE32-E72D297353CC}">
              <c16:uniqueId val="{00000000-0ED8-415E-9B2C-9DCB445751C3}"/>
            </c:ext>
          </c:extLst>
        </c:ser>
        <c:ser>
          <c:idx val="1"/>
          <c:order val="1"/>
          <c:tx>
            <c:strRef>
              <c:f>'[Copy of Age friendly baseline (version 1).xlsb]DEMOGRAPHY'!$A$62</c:f>
              <c:strCache>
                <c:ptCount val="1"/>
                <c:pt idx="0">
                  <c:v>Males - Ards and North Down</c:v>
                </c:pt>
              </c:strCache>
            </c:strRef>
          </c:tx>
          <c:spPr>
            <a:ln w="28575" cap="rnd">
              <a:solidFill>
                <a:schemeClr val="accent2"/>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1).xlsb]DEMOGRAPHY'!$B$62:$L$62</c:f>
              <c:numCache>
                <c:formatCode>General</c:formatCode>
                <c:ptCount val="11"/>
                <c:pt idx="0">
                  <c:v>16.84</c:v>
                </c:pt>
                <c:pt idx="1">
                  <c:v>17.03</c:v>
                </c:pt>
                <c:pt idx="2">
                  <c:v>16.95</c:v>
                </c:pt>
                <c:pt idx="3">
                  <c:v>17.329999999999998</c:v>
                </c:pt>
                <c:pt idx="4">
                  <c:v>17.260000000000002</c:v>
                </c:pt>
                <c:pt idx="5">
                  <c:v>17.350000000000001</c:v>
                </c:pt>
                <c:pt idx="6">
                  <c:v>17.510000000000002</c:v>
                </c:pt>
                <c:pt idx="7">
                  <c:v>17.97</c:v>
                </c:pt>
                <c:pt idx="8">
                  <c:v>18.22</c:v>
                </c:pt>
                <c:pt idx="9">
                  <c:v>18.34</c:v>
                </c:pt>
                <c:pt idx="10">
                  <c:v>18.36</c:v>
                </c:pt>
              </c:numCache>
            </c:numRef>
          </c:val>
          <c:smooth val="0"/>
          <c:extLst>
            <c:ext xmlns:c16="http://schemas.microsoft.com/office/drawing/2014/chart" uri="{C3380CC4-5D6E-409C-BE32-E72D297353CC}">
              <c16:uniqueId val="{00000001-0ED8-415E-9B2C-9DCB445751C3}"/>
            </c:ext>
          </c:extLst>
        </c:ser>
        <c:ser>
          <c:idx val="2"/>
          <c:order val="2"/>
          <c:tx>
            <c:strRef>
              <c:f>'[Copy of Age friendly baseline (version 1).xlsb]DEMOGRAPHY'!$A$63</c:f>
              <c:strCache>
                <c:ptCount val="1"/>
                <c:pt idx="0">
                  <c:v>Females - NI</c:v>
                </c:pt>
              </c:strCache>
            </c:strRef>
          </c:tx>
          <c:spPr>
            <a:ln w="28575" cap="rnd">
              <a:solidFill>
                <a:schemeClr val="accent3"/>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1).xlsb]DEMOGRAPHY'!$B$63:$L$63</c:f>
              <c:numCache>
                <c:formatCode>General</c:formatCode>
                <c:ptCount val="11"/>
                <c:pt idx="0">
                  <c:v>18.97</c:v>
                </c:pt>
                <c:pt idx="1">
                  <c:v>19.14</c:v>
                </c:pt>
                <c:pt idx="2">
                  <c:v>19.420000000000002</c:v>
                </c:pt>
                <c:pt idx="3">
                  <c:v>19.649999999999999</c:v>
                </c:pt>
                <c:pt idx="4">
                  <c:v>19.829999999999998</c:v>
                </c:pt>
                <c:pt idx="5">
                  <c:v>19.89</c:v>
                </c:pt>
                <c:pt idx="6">
                  <c:v>20.04</c:v>
                </c:pt>
                <c:pt idx="7">
                  <c:v>20.260000000000002</c:v>
                </c:pt>
                <c:pt idx="8">
                  <c:v>20.56</c:v>
                </c:pt>
                <c:pt idx="9">
                  <c:v>20.64</c:v>
                </c:pt>
                <c:pt idx="10">
                  <c:v>20.61</c:v>
                </c:pt>
              </c:numCache>
            </c:numRef>
          </c:val>
          <c:smooth val="0"/>
          <c:extLst>
            <c:ext xmlns:c16="http://schemas.microsoft.com/office/drawing/2014/chart" uri="{C3380CC4-5D6E-409C-BE32-E72D297353CC}">
              <c16:uniqueId val="{00000002-0ED8-415E-9B2C-9DCB445751C3}"/>
            </c:ext>
          </c:extLst>
        </c:ser>
        <c:ser>
          <c:idx val="3"/>
          <c:order val="3"/>
          <c:tx>
            <c:strRef>
              <c:f>'[Copy of Age friendly baseline (version 1).xlsb]DEMOGRAPHY'!$A$64</c:f>
              <c:strCache>
                <c:ptCount val="1"/>
                <c:pt idx="0">
                  <c:v>Females - Ards and North Down</c:v>
                </c:pt>
              </c:strCache>
            </c:strRef>
          </c:tx>
          <c:spPr>
            <a:ln w="28575" cap="rnd">
              <a:solidFill>
                <a:schemeClr val="accent4"/>
              </a:solidFill>
              <a:round/>
            </a:ln>
            <a:effectLst/>
          </c:spPr>
          <c:marker>
            <c:symbol val="none"/>
          </c:marker>
          <c:cat>
            <c:strRef>
              <c:f>'[Copy of Age friendly baseline (version 1).xlsb]DEMOGRAPHY'!$B$60:$L$60</c:f>
              <c:strCache>
                <c:ptCount val="1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strCache>
            </c:strRef>
          </c:cat>
          <c:val>
            <c:numRef>
              <c:f>'[Copy of Age friendly baseline (version 1).xlsb]DEMOGRAPHY'!$B$64:$L$64</c:f>
              <c:numCache>
                <c:formatCode>General</c:formatCode>
                <c:ptCount val="11"/>
                <c:pt idx="0">
                  <c:v>19.809999999999999</c:v>
                </c:pt>
                <c:pt idx="1">
                  <c:v>19.89</c:v>
                </c:pt>
                <c:pt idx="2">
                  <c:v>20.23</c:v>
                </c:pt>
                <c:pt idx="3">
                  <c:v>20.41</c:v>
                </c:pt>
                <c:pt idx="4">
                  <c:v>20.51</c:v>
                </c:pt>
                <c:pt idx="5">
                  <c:v>20.41</c:v>
                </c:pt>
                <c:pt idx="6">
                  <c:v>20.37</c:v>
                </c:pt>
                <c:pt idx="7">
                  <c:v>20.39</c:v>
                </c:pt>
                <c:pt idx="8">
                  <c:v>20.59</c:v>
                </c:pt>
                <c:pt idx="9">
                  <c:v>20.74</c:v>
                </c:pt>
                <c:pt idx="10">
                  <c:v>20.84</c:v>
                </c:pt>
              </c:numCache>
            </c:numRef>
          </c:val>
          <c:smooth val="0"/>
          <c:extLst>
            <c:ext xmlns:c16="http://schemas.microsoft.com/office/drawing/2014/chart" uri="{C3380CC4-5D6E-409C-BE32-E72D297353CC}">
              <c16:uniqueId val="{00000003-0ED8-415E-9B2C-9DCB445751C3}"/>
            </c:ext>
          </c:extLst>
        </c:ser>
        <c:dLbls>
          <c:showLegendKey val="0"/>
          <c:showVal val="0"/>
          <c:showCatName val="0"/>
          <c:showSerName val="0"/>
          <c:showPercent val="0"/>
          <c:showBubbleSize val="0"/>
        </c:dLbls>
        <c:smooth val="0"/>
        <c:axId val="244080640"/>
        <c:axId val="373283560"/>
      </c:lineChart>
      <c:catAx>
        <c:axId val="2440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283560"/>
        <c:crosses val="autoZero"/>
        <c:auto val="1"/>
        <c:lblAlgn val="ctr"/>
        <c:lblOffset val="100"/>
        <c:noMultiLvlLbl val="0"/>
      </c:catAx>
      <c:valAx>
        <c:axId val="373283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65+</a:t>
            </a:r>
            <a:r>
              <a:rPr lang="en-US" baseline="0"/>
              <a:t> Living With Long Term Health Condition AND </a:t>
            </a:r>
            <a:endParaRPr lang="en-US"/>
          </a:p>
        </c:rich>
      </c:tx>
      <c:layout>
        <c:manualLayout>
          <c:xMode val="edge"/>
          <c:yMode val="edge"/>
          <c:x val="0.20319126190686837"/>
          <c:y val="1.90540961972503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Sheet1!$H$14:$H$24</c:f>
              <c:strCache>
                <c:ptCount val="11"/>
                <c:pt idx="0">
                  <c:v>Deafness or partial hearing </c:v>
                </c:pt>
                <c:pt idx="1">
                  <c:v>blindness or partial sight loss</c:v>
                </c:pt>
                <c:pt idx="2">
                  <c:v>communication difficulty</c:v>
                </c:pt>
                <c:pt idx="3">
                  <c:v>mobility or dexterity difficulty</c:v>
                </c:pt>
                <c:pt idx="4">
                  <c:v>learning, intellectual, social or behaviour difficulty</c:v>
                </c:pt>
                <c:pt idx="5">
                  <c:v>emotional, pychological or mental health condition</c:v>
                </c:pt>
                <c:pt idx="6">
                  <c:v>lonterm pain/discomfort</c:v>
                </c:pt>
                <c:pt idx="7">
                  <c:v>shortness of breath or breathing difficulties</c:v>
                </c:pt>
                <c:pt idx="8">
                  <c:v>memory loss or confusion</c:v>
                </c:pt>
                <c:pt idx="9">
                  <c:v>chronic illness</c:v>
                </c:pt>
                <c:pt idx="10">
                  <c:v>other condition </c:v>
                </c:pt>
              </c:strCache>
            </c:strRef>
          </c:cat>
          <c:val>
            <c:numRef>
              <c:f>Sheet1!$I$14:$I$24</c:f>
              <c:numCache>
                <c:formatCode>0%</c:formatCode>
                <c:ptCount val="11"/>
                <c:pt idx="0" formatCode="0.00%">
                  <c:v>0.21</c:v>
                </c:pt>
                <c:pt idx="1">
                  <c:v>7.0000000000000007E-2</c:v>
                </c:pt>
                <c:pt idx="2">
                  <c:v>0.03</c:v>
                </c:pt>
                <c:pt idx="3">
                  <c:v>0.36</c:v>
                </c:pt>
                <c:pt idx="4">
                  <c:v>0.01</c:v>
                </c:pt>
                <c:pt idx="5" formatCode="0.00%">
                  <c:v>4.9000000000000002E-2</c:v>
                </c:pt>
                <c:pt idx="6">
                  <c:v>0.26</c:v>
                </c:pt>
                <c:pt idx="7">
                  <c:v>0.16</c:v>
                </c:pt>
                <c:pt idx="8">
                  <c:v>0.08</c:v>
                </c:pt>
                <c:pt idx="9">
                  <c:v>0.2</c:v>
                </c:pt>
                <c:pt idx="10">
                  <c:v>0.09</c:v>
                </c:pt>
              </c:numCache>
            </c:numRef>
          </c:val>
          <c:extLst>
            <c:ext xmlns:c16="http://schemas.microsoft.com/office/drawing/2014/chart" uri="{C3380CC4-5D6E-409C-BE32-E72D297353CC}">
              <c16:uniqueId val="{00000000-DA96-4DDD-840A-5800E313599B}"/>
            </c:ext>
          </c:extLst>
        </c:ser>
        <c:dLbls>
          <c:showLegendKey val="0"/>
          <c:showVal val="0"/>
          <c:showCatName val="0"/>
          <c:showSerName val="0"/>
          <c:showPercent val="0"/>
          <c:showBubbleSize val="0"/>
        </c:dLbls>
        <c:gapWidth val="219"/>
        <c:overlap val="-27"/>
        <c:axId val="656914104"/>
        <c:axId val="656916400"/>
      </c:barChart>
      <c:catAx>
        <c:axId val="65691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916400"/>
        <c:crosses val="autoZero"/>
        <c:auto val="1"/>
        <c:lblAlgn val="ctr"/>
        <c:lblOffset val="100"/>
        <c:noMultiLvlLbl val="0"/>
      </c:catAx>
      <c:valAx>
        <c:axId val="656916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914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Pensioner's</a:t>
            </a:r>
            <a:r>
              <a:rPr lang="en-US" baseline="0"/>
              <a:t> Parliament Concerns 2018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264210723659539"/>
          <c:y val="0.184"/>
          <c:w val="0.67031027371578555"/>
          <c:h val="0.73644473129383414"/>
        </c:manualLayout>
      </c:layout>
      <c:barChart>
        <c:barDir val="bar"/>
        <c:grouping val="clustered"/>
        <c:varyColors val="0"/>
        <c:ser>
          <c:idx val="0"/>
          <c:order val="0"/>
          <c:spPr>
            <a:solidFill>
              <a:schemeClr val="accent1"/>
            </a:solidFill>
            <a:ln>
              <a:noFill/>
            </a:ln>
            <a:effectLst/>
          </c:spPr>
          <c:invertIfNegative val="0"/>
          <c:cat>
            <c:strRef>
              <c:f>Sheet1!$A$2:$B$18</c:f>
              <c:strCache>
                <c:ptCount val="17"/>
                <c:pt idx="0">
                  <c:v>Access to health &amp; social care</c:v>
                </c:pt>
                <c:pt idx="1">
                  <c:v>Transport</c:v>
                </c:pt>
                <c:pt idx="2">
                  <c:v>Food prices</c:v>
                </c:pt>
                <c:pt idx="3">
                  <c:v>Keeping warm in winter</c:v>
                </c:pt>
                <c:pt idx="4">
                  <c:v>Info on benefits/entitlements</c:v>
                </c:pt>
                <c:pt idx="5">
                  <c:v>Lack of respect</c:v>
                </c:pt>
                <c:pt idx="6">
                  <c:v>New technology</c:v>
                </c:pt>
                <c:pt idx="7">
                  <c:v>Age discrimination</c:v>
                </c:pt>
                <c:pt idx="8">
                  <c:v>Fear of crime</c:v>
                </c:pt>
                <c:pt idx="9">
                  <c:v>Access to education / training</c:v>
                </c:pt>
                <c:pt idx="10">
                  <c:v>Suitable housing</c:v>
                </c:pt>
                <c:pt idx="11">
                  <c:v>Not enough money</c:v>
                </c:pt>
                <c:pt idx="12">
                  <c:v>Elder abuse</c:v>
                </c:pt>
                <c:pt idx="13">
                  <c:v>Isolation</c:v>
                </c:pt>
                <c:pt idx="14">
                  <c:v>Loneliness / boredom</c:v>
                </c:pt>
                <c:pt idx="15">
                  <c:v>Employment issues</c:v>
                </c:pt>
                <c:pt idx="16">
                  <c:v>Other</c:v>
                </c:pt>
              </c:strCache>
            </c:strRef>
          </c:cat>
          <c:val>
            <c:numRef>
              <c:f>Sheet1!$C$2:$C$18</c:f>
              <c:numCache>
                <c:formatCode>General</c:formatCode>
                <c:ptCount val="17"/>
                <c:pt idx="0">
                  <c:v>64</c:v>
                </c:pt>
                <c:pt idx="1">
                  <c:v>47</c:v>
                </c:pt>
                <c:pt idx="2">
                  <c:v>40</c:v>
                </c:pt>
                <c:pt idx="3">
                  <c:v>37</c:v>
                </c:pt>
                <c:pt idx="4">
                  <c:v>36</c:v>
                </c:pt>
                <c:pt idx="5">
                  <c:v>29</c:v>
                </c:pt>
                <c:pt idx="6">
                  <c:v>29</c:v>
                </c:pt>
                <c:pt idx="7">
                  <c:v>22</c:v>
                </c:pt>
                <c:pt idx="8">
                  <c:v>21</c:v>
                </c:pt>
                <c:pt idx="9">
                  <c:v>18</c:v>
                </c:pt>
                <c:pt idx="10">
                  <c:v>16</c:v>
                </c:pt>
                <c:pt idx="11">
                  <c:v>14</c:v>
                </c:pt>
                <c:pt idx="12">
                  <c:v>13</c:v>
                </c:pt>
                <c:pt idx="13">
                  <c:v>10</c:v>
                </c:pt>
                <c:pt idx="14">
                  <c:v>9</c:v>
                </c:pt>
                <c:pt idx="15">
                  <c:v>5</c:v>
                </c:pt>
                <c:pt idx="16">
                  <c:v>3</c:v>
                </c:pt>
              </c:numCache>
            </c:numRef>
          </c:val>
          <c:extLst>
            <c:ext xmlns:c16="http://schemas.microsoft.com/office/drawing/2014/chart" uri="{C3380CC4-5D6E-409C-BE32-E72D297353CC}">
              <c16:uniqueId val="{00000000-0A51-42F2-B28A-1EA0D274F365}"/>
            </c:ext>
          </c:extLst>
        </c:ser>
        <c:dLbls>
          <c:showLegendKey val="0"/>
          <c:showVal val="0"/>
          <c:showCatName val="0"/>
          <c:showSerName val="0"/>
          <c:showPercent val="0"/>
          <c:showBubbleSize val="0"/>
        </c:dLbls>
        <c:gapWidth val="182"/>
        <c:axId val="389135344"/>
        <c:axId val="389131408"/>
      </c:barChart>
      <c:catAx>
        <c:axId val="389135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31408"/>
        <c:crosses val="autoZero"/>
        <c:auto val="1"/>
        <c:lblAlgn val="ctr"/>
        <c:lblOffset val="100"/>
        <c:noMultiLvlLbl val="0"/>
      </c:catAx>
      <c:valAx>
        <c:axId val="389131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13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 Population aged 65+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113964447625862E-2"/>
          <c:y val="0.18661635220125788"/>
          <c:w val="0.94118647100930564"/>
          <c:h val="0.58156787005397914"/>
        </c:manualLayout>
      </c:layout>
      <c:lineChart>
        <c:grouping val="standard"/>
        <c:varyColors val="0"/>
        <c:ser>
          <c:idx val="0"/>
          <c:order val="0"/>
          <c:tx>
            <c:strRef>
              <c:f>'[Copy of Age friendly baseline (version 1).xlsb]DEMOGRAPHY'!$A$41</c:f>
              <c:strCache>
                <c:ptCount val="1"/>
                <c:pt idx="0">
                  <c:v>% population of Ards and North Down aged 65+</c:v>
                </c:pt>
              </c:strCache>
            </c:strRef>
          </c:tx>
          <c:spPr>
            <a:ln w="28575" cap="rnd">
              <a:solidFill>
                <a:schemeClr val="accent1"/>
              </a:solidFill>
              <a:round/>
            </a:ln>
            <a:effectLst/>
          </c:spPr>
          <c:marker>
            <c:symbol val="none"/>
          </c:marker>
          <c:cat>
            <c:numRef>
              <c:f>'[Copy of Age friendly baseline (version 1).xlsb]DEMOGRAPHY'!$B$40:$AA$40</c:f>
              <c:numCache>
                <c:formatCode>General</c:formatCode>
                <c:ptCount val="2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numCache>
            </c:numRef>
          </c:cat>
          <c:val>
            <c:numRef>
              <c:f>'[Copy of Age friendly baseline (version 1).xlsb]DEMOGRAPHY'!$B$41:$AA$41</c:f>
              <c:numCache>
                <c:formatCode>0%</c:formatCode>
                <c:ptCount val="26"/>
                <c:pt idx="0">
                  <c:v>0.19572471522373694</c:v>
                </c:pt>
                <c:pt idx="1">
                  <c:v>0.20013263855992422</c:v>
                </c:pt>
                <c:pt idx="2">
                  <c:v>0.20434147753735382</c:v>
                </c:pt>
                <c:pt idx="3">
                  <c:v>0.20831006857092668</c:v>
                </c:pt>
                <c:pt idx="4">
                  <c:v>0.21236286761486597</c:v>
                </c:pt>
                <c:pt idx="5">
                  <c:v>0.21639473093331338</c:v>
                </c:pt>
                <c:pt idx="6">
                  <c:v>0.22018770874668026</c:v>
                </c:pt>
                <c:pt idx="7">
                  <c:v>0.22447029626182721</c:v>
                </c:pt>
                <c:pt idx="8">
                  <c:v>0.22921490212586823</c:v>
                </c:pt>
                <c:pt idx="9">
                  <c:v>0.23430445497161986</c:v>
                </c:pt>
                <c:pt idx="10">
                  <c:v>0.23909036549356116</c:v>
                </c:pt>
                <c:pt idx="11">
                  <c:v>0.24423055620515219</c:v>
                </c:pt>
                <c:pt idx="12">
                  <c:v>0.24977260994616388</c:v>
                </c:pt>
                <c:pt idx="13">
                  <c:v>0.25518930766255532</c:v>
                </c:pt>
                <c:pt idx="14">
                  <c:v>0.26093651270788731</c:v>
                </c:pt>
                <c:pt idx="15">
                  <c:v>0.26674760704671852</c:v>
                </c:pt>
                <c:pt idx="16">
                  <c:v>0.27244022072348251</c:v>
                </c:pt>
                <c:pt idx="17">
                  <c:v>0.27752228885373359</c:v>
                </c:pt>
                <c:pt idx="18">
                  <c:v>0.28268577247242704</c:v>
                </c:pt>
                <c:pt idx="19">
                  <c:v>0.28792723568004813</c:v>
                </c:pt>
                <c:pt idx="20">
                  <c:v>0.29264907291967351</c:v>
                </c:pt>
                <c:pt idx="21">
                  <c:v>0.29677240870527483</c:v>
                </c:pt>
                <c:pt idx="22">
                  <c:v>0.30086164451009356</c:v>
                </c:pt>
                <c:pt idx="23">
                  <c:v>0.30435238077631732</c:v>
                </c:pt>
                <c:pt idx="24">
                  <c:v>0.30746018130542374</c:v>
                </c:pt>
                <c:pt idx="25">
                  <c:v>0.30987769530743037</c:v>
                </c:pt>
              </c:numCache>
            </c:numRef>
          </c:val>
          <c:smooth val="0"/>
          <c:extLst>
            <c:ext xmlns:c16="http://schemas.microsoft.com/office/drawing/2014/chart" uri="{C3380CC4-5D6E-409C-BE32-E72D297353CC}">
              <c16:uniqueId val="{00000000-01E6-4040-BAEB-D7F362287FB4}"/>
            </c:ext>
          </c:extLst>
        </c:ser>
        <c:ser>
          <c:idx val="1"/>
          <c:order val="1"/>
          <c:tx>
            <c:strRef>
              <c:f>'[Copy of Age friendly baseline (version 1).xlsb]DEMOGRAPHY'!$A$42</c:f>
              <c:strCache>
                <c:ptCount val="1"/>
                <c:pt idx="0">
                  <c:v>% population of Northern Ireland aged 65+</c:v>
                </c:pt>
              </c:strCache>
            </c:strRef>
          </c:tx>
          <c:spPr>
            <a:ln w="28575" cap="rnd">
              <a:solidFill>
                <a:schemeClr val="accent2"/>
              </a:solidFill>
              <a:round/>
            </a:ln>
            <a:effectLst/>
          </c:spPr>
          <c:marker>
            <c:symbol val="none"/>
          </c:marker>
          <c:cat>
            <c:numRef>
              <c:f>'[Copy of Age friendly baseline (version 1).xlsb]DEMOGRAPHY'!$B$40:$AA$40</c:f>
              <c:numCache>
                <c:formatCode>General</c:formatCode>
                <c:ptCount val="2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numCache>
            </c:numRef>
          </c:cat>
          <c:val>
            <c:numRef>
              <c:f>'[Copy of Age friendly baseline (version 1).xlsb]DEMOGRAPHY'!$B$42:$AA$42</c:f>
              <c:numCache>
                <c:formatCode>0%</c:formatCode>
                <c:ptCount val="26"/>
                <c:pt idx="0">
                  <c:v>0.15534708540840581</c:v>
                </c:pt>
                <c:pt idx="1">
                  <c:v>0.15761051583057301</c:v>
                </c:pt>
                <c:pt idx="2">
                  <c:v>0.16007548527205034</c:v>
                </c:pt>
                <c:pt idx="3">
                  <c:v>0.16242416608042054</c:v>
                </c:pt>
                <c:pt idx="4">
                  <c:v>0.16507226429906371</c:v>
                </c:pt>
                <c:pt idx="5">
                  <c:v>0.16785731067387585</c:v>
                </c:pt>
                <c:pt idx="6">
                  <c:v>0.1707366272286639</c:v>
                </c:pt>
                <c:pt idx="7">
                  <c:v>0.17401987436324251</c:v>
                </c:pt>
                <c:pt idx="8">
                  <c:v>0.17761632762655266</c:v>
                </c:pt>
                <c:pt idx="9">
                  <c:v>0.18154099109669616</c:v>
                </c:pt>
                <c:pt idx="10">
                  <c:v>0.18552494822601576</c:v>
                </c:pt>
                <c:pt idx="11">
                  <c:v>0.1897178094633386</c:v>
                </c:pt>
                <c:pt idx="12">
                  <c:v>0.19426869258355581</c:v>
                </c:pt>
                <c:pt idx="13">
                  <c:v>0.19887357035672823</c:v>
                </c:pt>
                <c:pt idx="14">
                  <c:v>0.20368314205352447</c:v>
                </c:pt>
                <c:pt idx="15">
                  <c:v>0.20864942354061561</c:v>
                </c:pt>
                <c:pt idx="16">
                  <c:v>0.21368149869420308</c:v>
                </c:pt>
                <c:pt idx="17">
                  <c:v>0.21835011442569585</c:v>
                </c:pt>
                <c:pt idx="18">
                  <c:v>0.22284698188174659</c:v>
                </c:pt>
                <c:pt idx="19">
                  <c:v>0.22722476204601347</c:v>
                </c:pt>
                <c:pt idx="20">
                  <c:v>0.23122915815830475</c:v>
                </c:pt>
                <c:pt idx="21">
                  <c:v>0.23491911491492545</c:v>
                </c:pt>
                <c:pt idx="22">
                  <c:v>0.23845688704857129</c:v>
                </c:pt>
                <c:pt idx="23">
                  <c:v>0.24157576534172492</c:v>
                </c:pt>
                <c:pt idx="24">
                  <c:v>0.24437297919703707</c:v>
                </c:pt>
                <c:pt idx="25">
                  <c:v>0.24663462822845642</c:v>
                </c:pt>
              </c:numCache>
            </c:numRef>
          </c:val>
          <c:smooth val="0"/>
          <c:extLst>
            <c:ext xmlns:c16="http://schemas.microsoft.com/office/drawing/2014/chart" uri="{C3380CC4-5D6E-409C-BE32-E72D297353CC}">
              <c16:uniqueId val="{00000001-01E6-4040-BAEB-D7F362287FB4}"/>
            </c:ext>
          </c:extLst>
        </c:ser>
        <c:dLbls>
          <c:showLegendKey val="0"/>
          <c:showVal val="0"/>
          <c:showCatName val="0"/>
          <c:showSerName val="0"/>
          <c:showPercent val="0"/>
          <c:showBubbleSize val="0"/>
        </c:dLbls>
        <c:smooth val="0"/>
        <c:axId val="583792768"/>
        <c:axId val="583793944"/>
      </c:lineChart>
      <c:catAx>
        <c:axId val="58379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93944"/>
        <c:crosses val="autoZero"/>
        <c:auto val="1"/>
        <c:lblAlgn val="ctr"/>
        <c:lblOffset val="100"/>
        <c:noMultiLvlLbl val="0"/>
      </c:catAx>
      <c:valAx>
        <c:axId val="583793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9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Breakdown of Household for those over 65 in Ards and North</a:t>
            </a:r>
            <a:r>
              <a:rPr lang="en-GB" baseline="0"/>
              <a:t> Down </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72E-4573-A383-A8E1BC16E9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72E-4573-A383-A8E1BC16E9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72E-4573-A383-A8E1BC16E99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72E-4573-A383-A8E1BC16E997}"/>
              </c:ext>
            </c:extLst>
          </c:dPt>
          <c:dLbls>
            <c:dLbl>
              <c:idx val="0"/>
              <c:layout>
                <c:manualLayout>
                  <c:x val="-6.596281866150823E-2"/>
                  <c:y val="-0.2104046440449015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2E-4573-A383-A8E1BC16E997}"/>
                </c:ext>
              </c:extLst>
            </c:dLbl>
            <c:dLbl>
              <c:idx val="1"/>
              <c:layout>
                <c:manualLayout>
                  <c:x val="7.2740829541636021E-2"/>
                  <c:y val="0.106288782306120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2E-4573-A383-A8E1BC16E997}"/>
                </c:ext>
              </c:extLst>
            </c:dLbl>
            <c:dLbl>
              <c:idx val="2"/>
              <c:layout>
                <c:manualLayout>
                  <c:x val="4.0662292213473318E-2"/>
                  <c:y val="0.1163046806649168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2E-4573-A383-A8E1BC16E997}"/>
                </c:ext>
              </c:extLst>
            </c:dLbl>
            <c:dLbl>
              <c:idx val="3"/>
              <c:layout>
                <c:manualLayout>
                  <c:x val="1.3820866141732283E-2"/>
                  <c:y val="7.71751968503937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2E-4573-A383-A8E1BC16E9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Household!$A$1:$D$1</c:f>
              <c:strCache>
                <c:ptCount val="4"/>
                <c:pt idx="0">
                  <c:v>Owner Occupied</c:v>
                </c:pt>
                <c:pt idx="1">
                  <c:v>Social Rented</c:v>
                </c:pt>
                <c:pt idx="2">
                  <c:v>Private Rented</c:v>
                </c:pt>
                <c:pt idx="3">
                  <c:v>Rent Free</c:v>
                </c:pt>
              </c:strCache>
            </c:strRef>
          </c:cat>
          <c:val>
            <c:numRef>
              <c:f>Household!$A$2:$D$2</c:f>
              <c:numCache>
                <c:formatCode>0%</c:formatCode>
                <c:ptCount val="4"/>
                <c:pt idx="0">
                  <c:v>0.81</c:v>
                </c:pt>
                <c:pt idx="1">
                  <c:v>0.12</c:v>
                </c:pt>
                <c:pt idx="2">
                  <c:v>0.03</c:v>
                </c:pt>
                <c:pt idx="3">
                  <c:v>0.04</c:v>
                </c:pt>
              </c:numCache>
            </c:numRef>
          </c:val>
          <c:extLst>
            <c:ext xmlns:c16="http://schemas.microsoft.com/office/drawing/2014/chart" uri="{C3380CC4-5D6E-409C-BE32-E72D297353CC}">
              <c16:uniqueId val="{00000008-D72E-4573-A383-A8E1BC16E99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60+Engaging in Culture</a:t>
            </a:r>
            <a:r>
              <a:rPr lang="en-US" baseline="0"/>
              <a:t> Arts and Sport in AND 15/16</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D9-49DD-B99E-078071D2A3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D9-49DD-B99E-078071D2A3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D9-49DD-B99E-078071D2A3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D9-49DD-B99E-078071D2A3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D9-49DD-B99E-078071D2A3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Sheet1!$C$7:$C$11</c:f>
              <c:strCache>
                <c:ptCount val="5"/>
                <c:pt idx="0">
                  <c:v>Participated in Sport</c:v>
                </c:pt>
                <c:pt idx="1">
                  <c:v>Participated in Arts</c:v>
                </c:pt>
                <c:pt idx="2">
                  <c:v>Attended arts events </c:v>
                </c:pt>
                <c:pt idx="3">
                  <c:v>Used the public Library </c:v>
                </c:pt>
                <c:pt idx="4">
                  <c:v>Visited a museum </c:v>
                </c:pt>
              </c:strCache>
            </c:strRef>
          </c:cat>
          <c:val>
            <c:numRef>
              <c:f>Sheet1!$D$7:$D$11</c:f>
              <c:numCache>
                <c:formatCode>0%</c:formatCode>
                <c:ptCount val="5"/>
                <c:pt idx="0">
                  <c:v>0.28000000000000003</c:v>
                </c:pt>
                <c:pt idx="1">
                  <c:v>0.28999999999999998</c:v>
                </c:pt>
                <c:pt idx="2">
                  <c:v>0.59</c:v>
                </c:pt>
                <c:pt idx="3">
                  <c:v>0.2</c:v>
                </c:pt>
                <c:pt idx="4">
                  <c:v>0.35</c:v>
                </c:pt>
              </c:numCache>
            </c:numRef>
          </c:val>
          <c:extLst>
            <c:ext xmlns:c16="http://schemas.microsoft.com/office/drawing/2014/chart" uri="{C3380CC4-5D6E-409C-BE32-E72D297353CC}">
              <c16:uniqueId val="{0000000A-D7D9-49DD-B99E-078071D2A3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Northern Ireland Life and Times (NILT 2014) Survey Results on treatment of the elderly</a:t>
            </a:r>
          </a:p>
        </c:rich>
      </c:tx>
      <c:layout>
        <c:manualLayout>
          <c:xMode val="edge"/>
          <c:yMode val="edge"/>
          <c:x val="0.15436847927048764"/>
          <c:y val="5.632669483001408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8DF-4FED-B0D4-7F168D030F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8DF-4FED-B0D4-7F168D030F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8DF-4FED-B0D4-7F168D030F0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8DF-4FED-B0D4-7F168D030F06}"/>
              </c:ext>
            </c:extLst>
          </c:dPt>
          <c:dLbls>
            <c:dLbl>
              <c:idx val="0"/>
              <c:layout>
                <c:manualLayout>
                  <c:x val="-5.9304062841876427E-2"/>
                  <c:y val="9.09377939709401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DF-4FED-B0D4-7F168D030F06}"/>
                </c:ext>
              </c:extLst>
            </c:dLbl>
            <c:dLbl>
              <c:idx val="1"/>
              <c:layout>
                <c:manualLayout>
                  <c:x val="-6.3517905521201623E-2"/>
                  <c:y val="-0.1039843054693979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DF-4FED-B0D4-7F168D030F06}"/>
                </c:ext>
              </c:extLst>
            </c:dLbl>
            <c:dLbl>
              <c:idx val="2"/>
              <c:layout>
                <c:manualLayout>
                  <c:x val="9.0177247522056164E-2"/>
                  <c:y val="1.43174864506648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DF-4FED-B0D4-7F168D030F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Respect!$A$2:$D$2</c:f>
              <c:strCache>
                <c:ptCount val="4"/>
                <c:pt idx="0">
                  <c:v>Older people treated better than general population</c:v>
                </c:pt>
                <c:pt idx="1">
                  <c:v>Older people treated the same as general population</c:v>
                </c:pt>
                <c:pt idx="2">
                  <c:v>Older people treated worse as general population</c:v>
                </c:pt>
                <c:pt idx="3">
                  <c:v>Other</c:v>
                </c:pt>
              </c:strCache>
            </c:strRef>
          </c:cat>
          <c:val>
            <c:numRef>
              <c:f>Respect!$A$3:$D$3</c:f>
              <c:numCache>
                <c:formatCode>0%</c:formatCode>
                <c:ptCount val="4"/>
                <c:pt idx="0">
                  <c:v>0.22</c:v>
                </c:pt>
                <c:pt idx="1">
                  <c:v>0.36</c:v>
                </c:pt>
                <c:pt idx="2">
                  <c:v>0.37</c:v>
                </c:pt>
                <c:pt idx="3">
                  <c:v>0.05</c:v>
                </c:pt>
              </c:numCache>
            </c:numRef>
          </c:val>
          <c:extLst>
            <c:ext xmlns:c16="http://schemas.microsoft.com/office/drawing/2014/chart" uri="{C3380CC4-5D6E-409C-BE32-E72D297353CC}">
              <c16:uniqueId val="{00000008-08DF-4FED-B0D4-7F168D030F0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112715736619879"/>
          <c:y val="0.61101316771130831"/>
          <c:w val="0.57745667009015178"/>
          <c:h val="0.3044967900436706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a:t>Responses of those over 75 on how they feel they are treated compared</a:t>
            </a:r>
            <a:r>
              <a:rPr lang="en-GB" baseline="0"/>
              <a:t> to</a:t>
            </a:r>
            <a:r>
              <a:rPr lang="en-GB"/>
              <a:t> the general population (NILT Survey 2014)</a:t>
            </a:r>
          </a:p>
        </c:rich>
      </c:tx>
      <c:layout>
        <c:manualLayout>
          <c:xMode val="edge"/>
          <c:yMode val="edge"/>
          <c:x val="0.12136241181840079"/>
          <c:y val="3.018867924528301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C83-4D0B-9EAC-C9DAC75594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C83-4D0B-9EAC-C9DAC75594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C83-4D0B-9EAC-C9DAC755944A}"/>
              </c:ext>
            </c:extLst>
          </c:dPt>
          <c:dLbls>
            <c:dLbl>
              <c:idx val="0"/>
              <c:layout>
                <c:manualLayout>
                  <c:x val="-8.9539354844326055E-2"/>
                  <c:y val="6.57077439788111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83-4D0B-9EAC-C9DAC755944A}"/>
                </c:ext>
              </c:extLst>
            </c:dLbl>
            <c:dLbl>
              <c:idx val="1"/>
              <c:layout>
                <c:manualLayout>
                  <c:x val="6.4218539846698189E-2"/>
                  <c:y val="-0.136432201293987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83-4D0B-9EAC-C9DAC755944A}"/>
                </c:ext>
              </c:extLst>
            </c:dLbl>
            <c:dLbl>
              <c:idx val="2"/>
              <c:layout>
                <c:manualLayout>
                  <c:x val="6.6889872596771094E-2"/>
                  <c:y val="0.115329200871167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83-4D0B-9EAC-C9DAC75594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Respect!$A$7:$C$7</c:f>
              <c:strCache>
                <c:ptCount val="3"/>
                <c:pt idx="0">
                  <c:v>Treated with more respect</c:v>
                </c:pt>
                <c:pt idx="1">
                  <c:v>Treated the same</c:v>
                </c:pt>
                <c:pt idx="2">
                  <c:v>Treated with less respect</c:v>
                </c:pt>
              </c:strCache>
            </c:strRef>
          </c:cat>
          <c:val>
            <c:numRef>
              <c:f>Respect!$A$8:$C$8</c:f>
              <c:numCache>
                <c:formatCode>0%</c:formatCode>
                <c:ptCount val="3"/>
                <c:pt idx="0">
                  <c:v>0.37</c:v>
                </c:pt>
                <c:pt idx="1">
                  <c:v>0.39</c:v>
                </c:pt>
                <c:pt idx="2">
                  <c:v>0.22</c:v>
                </c:pt>
              </c:numCache>
            </c:numRef>
          </c:val>
          <c:extLst>
            <c:ext xmlns:c16="http://schemas.microsoft.com/office/drawing/2014/chart" uri="{C3380CC4-5D6E-409C-BE32-E72D297353CC}">
              <c16:uniqueId val="{00000006-EC83-4D0B-9EAC-C9DAC75594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believe that you ever been discriminated against because of your age? </a:t>
            </a:r>
          </a:p>
        </c:rich>
      </c:tx>
      <c:layout>
        <c:manualLayout>
          <c:xMode val="edge"/>
          <c:yMode val="edge"/>
          <c:x val="0.1115555023350497"/>
          <c:y val="4.1958041958041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Sheet1!$B$2:$B$4</c:f>
              <c:strCache>
                <c:ptCount val="3"/>
                <c:pt idx="0">
                  <c:v>Do you believe that you ever been discriminated against because of your age? e.g. in areas like healthcare, financial services (insurance etc), transport or retail?</c:v>
                </c:pt>
                <c:pt idx="1">
                  <c:v>Responses</c:v>
                </c:pt>
                <c:pt idx="2">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DB-42F3-9271-96F3E10AC9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2F3-9271-96F3E10AC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DB-42F3-9271-96F3E10AC9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Yes</c:v>
                </c:pt>
                <c:pt idx="1">
                  <c:v>No</c:v>
                </c:pt>
                <c:pt idx="2">
                  <c:v>Don’t know</c:v>
                </c:pt>
              </c:strCache>
            </c:strRef>
          </c:cat>
          <c:val>
            <c:numRef>
              <c:f>Sheet1!$B$5:$B$7</c:f>
              <c:numCache>
                <c:formatCode>0.00%</c:formatCode>
                <c:ptCount val="3"/>
                <c:pt idx="0">
                  <c:v>0.5</c:v>
                </c:pt>
                <c:pt idx="1">
                  <c:v>0.44190000000000002</c:v>
                </c:pt>
                <c:pt idx="2">
                  <c:v>5.8099999999999999E-2</c:v>
                </c:pt>
              </c:numCache>
            </c:numRef>
          </c:val>
          <c:extLst>
            <c:ext xmlns:c16="http://schemas.microsoft.com/office/drawing/2014/chart" uri="{C3380CC4-5D6E-409C-BE32-E72D297353CC}">
              <c16:uniqueId val="{00000006-A1DB-42F3-9271-96F3E10AC90E}"/>
            </c:ext>
          </c:extLst>
        </c:ser>
        <c:ser>
          <c:idx val="1"/>
          <c:order val="1"/>
          <c:tx>
            <c:strRef>
              <c:f>Sheet1!$C$2:$C$4</c:f>
              <c:strCache>
                <c:ptCount val="3"/>
                <c:pt idx="0">
                  <c:v>Do you believe that you ever been discriminated against because of your age? e.g. in areas like healthcare, financial services (insurance etc), transport or retail?</c:v>
                </c:pt>
                <c:pt idx="1">
                  <c:v>Responses</c:v>
                </c:pt>
                <c:pt idx="2">
                  <c:v>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A1DB-42F3-9271-96F3E10AC9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A1DB-42F3-9271-96F3E10AC9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A1DB-42F3-9271-96F3E10AC9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Yes</c:v>
                </c:pt>
                <c:pt idx="1">
                  <c:v>No</c:v>
                </c:pt>
                <c:pt idx="2">
                  <c:v>Don’t know</c:v>
                </c:pt>
              </c:strCache>
            </c:strRef>
          </c:cat>
          <c:val>
            <c:numRef>
              <c:f>Sheet1!$C$5:$C$7</c:f>
              <c:numCache>
                <c:formatCode>General</c:formatCode>
                <c:ptCount val="3"/>
                <c:pt idx="0">
                  <c:v>43</c:v>
                </c:pt>
                <c:pt idx="1">
                  <c:v>38</c:v>
                </c:pt>
                <c:pt idx="2">
                  <c:v>5</c:v>
                </c:pt>
              </c:numCache>
            </c:numRef>
          </c:val>
          <c:extLst>
            <c:ext xmlns:c16="http://schemas.microsoft.com/office/drawing/2014/chart" uri="{C3380CC4-5D6E-409C-BE32-E72D297353CC}">
              <c16:uniqueId val="{0000000D-A1DB-42F3-9271-96F3E10AC90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Carer's Allowance 50 + Male</a:t>
            </a:r>
            <a:r>
              <a:rPr lang="en-US" baseline="0"/>
              <a:t> &amp; Female  Claimants in AND 2016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'CIVIC PARTICIPATI AND EMPLOYMEN'!$V$38:$V$40</c:f>
              <c:strCache>
                <c:ptCount val="3"/>
                <c:pt idx="0">
                  <c:v>CA Claimants: Male (50-64 years)</c:v>
                </c:pt>
                <c:pt idx="1">
                  <c:v>50-64 years</c:v>
                </c:pt>
                <c:pt idx="2">
                  <c:v>Male</c:v>
                </c:pt>
              </c:strCache>
            </c:strRef>
          </c:tx>
          <c:spPr>
            <a:solidFill>
              <a:schemeClr val="accent1"/>
            </a:solidFill>
            <a:ln>
              <a:noFill/>
            </a:ln>
            <a:effectLst/>
          </c:spPr>
          <c:invertIfNegative val="0"/>
          <c:cat>
            <c:strRef>
              <c:f>'CIVIC PARTICIPATI AND EMPLOYMEN'!$U$41</c:f>
              <c:strCache>
                <c:ptCount val="1"/>
                <c:pt idx="0">
                  <c:v>Ards &amp; North Down </c:v>
                </c:pt>
              </c:strCache>
            </c:strRef>
          </c:cat>
          <c:val>
            <c:numRef>
              <c:f>'CIVIC PARTICIPATI AND EMPLOYMEN'!$V$41</c:f>
              <c:numCache>
                <c:formatCode>General</c:formatCode>
                <c:ptCount val="1"/>
                <c:pt idx="0">
                  <c:v>460</c:v>
                </c:pt>
              </c:numCache>
            </c:numRef>
          </c:val>
          <c:extLst>
            <c:ext xmlns:c16="http://schemas.microsoft.com/office/drawing/2014/chart" uri="{C3380CC4-5D6E-409C-BE32-E72D297353CC}">
              <c16:uniqueId val="{00000000-F66D-4F63-AA7E-6081D498B1BF}"/>
            </c:ext>
          </c:extLst>
        </c:ser>
        <c:ser>
          <c:idx val="1"/>
          <c:order val="1"/>
          <c:tx>
            <c:strRef>
              <c:f>'CIVIC PARTICIPATI AND EMPLOYMEN'!$W$38:$W$40</c:f>
              <c:strCache>
                <c:ptCount val="3"/>
                <c:pt idx="0">
                  <c:v>CA Claimants: Male (65+ years)</c:v>
                </c:pt>
                <c:pt idx="1">
                  <c:v>65+ years</c:v>
                </c:pt>
                <c:pt idx="2">
                  <c:v>Male</c:v>
                </c:pt>
              </c:strCache>
            </c:strRef>
          </c:tx>
          <c:spPr>
            <a:solidFill>
              <a:schemeClr val="accent2"/>
            </a:solidFill>
            <a:ln>
              <a:noFill/>
            </a:ln>
            <a:effectLst/>
          </c:spPr>
          <c:invertIfNegative val="0"/>
          <c:cat>
            <c:strRef>
              <c:f>'CIVIC PARTICIPATI AND EMPLOYMEN'!$U$41</c:f>
              <c:strCache>
                <c:ptCount val="1"/>
                <c:pt idx="0">
                  <c:v>Ards &amp; North Down </c:v>
                </c:pt>
              </c:strCache>
            </c:strRef>
          </c:cat>
          <c:val>
            <c:numRef>
              <c:f>'CIVIC PARTICIPATI AND EMPLOYMEN'!$W$41</c:f>
              <c:numCache>
                <c:formatCode>General</c:formatCode>
                <c:ptCount val="1"/>
                <c:pt idx="0">
                  <c:v>740</c:v>
                </c:pt>
              </c:numCache>
            </c:numRef>
          </c:val>
          <c:extLst>
            <c:ext xmlns:c16="http://schemas.microsoft.com/office/drawing/2014/chart" uri="{C3380CC4-5D6E-409C-BE32-E72D297353CC}">
              <c16:uniqueId val="{00000001-F66D-4F63-AA7E-6081D498B1BF}"/>
            </c:ext>
          </c:extLst>
        </c:ser>
        <c:ser>
          <c:idx val="2"/>
          <c:order val="2"/>
          <c:tx>
            <c:strRef>
              <c:f>'CIVIC PARTICIPATI AND EMPLOYMEN'!$X$38:$X$40</c:f>
              <c:strCache>
                <c:ptCount val="3"/>
                <c:pt idx="0">
                  <c:v>CA Claimants: Female (50-64 years)</c:v>
                </c:pt>
                <c:pt idx="1">
                  <c:v>50-64 years</c:v>
                </c:pt>
                <c:pt idx="2">
                  <c:v>Female</c:v>
                </c:pt>
              </c:strCache>
            </c:strRef>
          </c:tx>
          <c:spPr>
            <a:solidFill>
              <a:schemeClr val="accent3"/>
            </a:solidFill>
            <a:ln>
              <a:noFill/>
            </a:ln>
            <a:effectLst/>
          </c:spPr>
          <c:invertIfNegative val="0"/>
          <c:cat>
            <c:strRef>
              <c:f>'CIVIC PARTICIPATI AND EMPLOYMEN'!$U$41</c:f>
              <c:strCache>
                <c:ptCount val="1"/>
                <c:pt idx="0">
                  <c:v>Ards &amp; North Down </c:v>
                </c:pt>
              </c:strCache>
            </c:strRef>
          </c:cat>
          <c:val>
            <c:numRef>
              <c:f>'CIVIC PARTICIPATI AND EMPLOYMEN'!$X$41</c:f>
              <c:numCache>
                <c:formatCode>General</c:formatCode>
                <c:ptCount val="1"/>
                <c:pt idx="0">
                  <c:v>940</c:v>
                </c:pt>
              </c:numCache>
            </c:numRef>
          </c:val>
          <c:extLst>
            <c:ext xmlns:c16="http://schemas.microsoft.com/office/drawing/2014/chart" uri="{C3380CC4-5D6E-409C-BE32-E72D297353CC}">
              <c16:uniqueId val="{00000002-F66D-4F63-AA7E-6081D498B1BF}"/>
            </c:ext>
          </c:extLst>
        </c:ser>
        <c:ser>
          <c:idx val="3"/>
          <c:order val="3"/>
          <c:tx>
            <c:strRef>
              <c:f>'CIVIC PARTICIPATI AND EMPLOYMEN'!$Y$38:$Y$40</c:f>
              <c:strCache>
                <c:ptCount val="3"/>
                <c:pt idx="0">
                  <c:v>CA Claimants: Female (65+ years)</c:v>
                </c:pt>
                <c:pt idx="1">
                  <c:v>65+ years</c:v>
                </c:pt>
                <c:pt idx="2">
                  <c:v>Female</c:v>
                </c:pt>
              </c:strCache>
            </c:strRef>
          </c:tx>
          <c:spPr>
            <a:solidFill>
              <a:schemeClr val="accent4"/>
            </a:solidFill>
            <a:ln>
              <a:noFill/>
            </a:ln>
            <a:effectLst/>
          </c:spPr>
          <c:invertIfNegative val="0"/>
          <c:cat>
            <c:strRef>
              <c:f>'CIVIC PARTICIPATI AND EMPLOYMEN'!$U$41</c:f>
              <c:strCache>
                <c:ptCount val="1"/>
                <c:pt idx="0">
                  <c:v>Ards &amp; North Down </c:v>
                </c:pt>
              </c:strCache>
            </c:strRef>
          </c:cat>
          <c:val>
            <c:numRef>
              <c:f>'CIVIC PARTICIPATI AND EMPLOYMEN'!$Y$41</c:f>
              <c:numCache>
                <c:formatCode>General</c:formatCode>
                <c:ptCount val="1"/>
                <c:pt idx="0">
                  <c:v>930</c:v>
                </c:pt>
              </c:numCache>
            </c:numRef>
          </c:val>
          <c:extLst>
            <c:ext xmlns:c16="http://schemas.microsoft.com/office/drawing/2014/chart" uri="{C3380CC4-5D6E-409C-BE32-E72D297353CC}">
              <c16:uniqueId val="{00000003-F66D-4F63-AA7E-6081D498B1BF}"/>
            </c:ext>
          </c:extLst>
        </c:ser>
        <c:dLbls>
          <c:showLegendKey val="0"/>
          <c:showVal val="0"/>
          <c:showCatName val="0"/>
          <c:showSerName val="0"/>
          <c:showPercent val="0"/>
          <c:showBubbleSize val="0"/>
        </c:dLbls>
        <c:gapWidth val="182"/>
        <c:axId val="363878176"/>
        <c:axId val="363879488"/>
      </c:barChart>
      <c:catAx>
        <c:axId val="36387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79488"/>
        <c:crosses val="autoZero"/>
        <c:auto val="1"/>
        <c:lblAlgn val="ctr"/>
        <c:lblOffset val="100"/>
        <c:noMultiLvlLbl val="0"/>
      </c:catAx>
      <c:valAx>
        <c:axId val="363879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78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Do you believe your local council engages with with older people ?                        </a:t>
            </a:r>
            <a:endParaRPr lang="en-US"/>
          </a:p>
        </c:rich>
      </c:tx>
      <c:layout>
        <c:manualLayout>
          <c:xMode val="edge"/>
          <c:yMode val="edge"/>
          <c:x val="0.11768584696143751"/>
          <c:y val="3.4956304619225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7766606097314764"/>
          <c:y val="0.28747648117019081"/>
          <c:w val="0.24466807995154452"/>
          <c:h val="0.47650712200300804"/>
        </c:manualLayout>
      </c:layout>
      <c:pieChart>
        <c:varyColors val="1"/>
        <c:ser>
          <c:idx val="0"/>
          <c:order val="0"/>
          <c:tx>
            <c:strRef>
              <c:f>Sheet1!$B$4</c:f>
              <c:strCache>
                <c:ptCount val="1"/>
                <c:pt idx="0">
                  <c:v>Percent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14-4C4A-AFC4-8D3B882ABC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14-4C4A-AFC4-8D3B882ABC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14-4C4A-AFC4-8D3B882ABC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Yes</c:v>
                </c:pt>
                <c:pt idx="1">
                  <c:v>No</c:v>
                </c:pt>
                <c:pt idx="2">
                  <c:v>Don’t know</c:v>
                </c:pt>
              </c:strCache>
            </c:strRef>
          </c:cat>
          <c:val>
            <c:numRef>
              <c:f>Sheet1!$B$5:$B$7</c:f>
              <c:numCache>
                <c:formatCode>0.00%</c:formatCode>
                <c:ptCount val="3"/>
                <c:pt idx="0">
                  <c:v>8.0500000000000002E-2</c:v>
                </c:pt>
                <c:pt idx="1">
                  <c:v>0.67820000000000003</c:v>
                </c:pt>
                <c:pt idx="2">
                  <c:v>0.2414</c:v>
                </c:pt>
              </c:numCache>
            </c:numRef>
          </c:val>
          <c:extLst>
            <c:ext xmlns:c16="http://schemas.microsoft.com/office/drawing/2014/chart" uri="{C3380CC4-5D6E-409C-BE32-E72D297353CC}">
              <c16:uniqueId val="{00000006-4E14-4C4A-AFC4-8D3B882ABCB6}"/>
            </c:ext>
          </c:extLst>
        </c:ser>
        <c:ser>
          <c:idx val="1"/>
          <c:order val="1"/>
          <c:tx>
            <c:strRef>
              <c:f>Sheet1!$C$4</c:f>
              <c:strCache>
                <c:ptCount val="1"/>
                <c:pt idx="0">
                  <c:v>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4E14-4C4A-AFC4-8D3B882ABC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4E14-4C4A-AFC4-8D3B882ABC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4E14-4C4A-AFC4-8D3B882ABC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Sheet1!$A$5:$A$7</c:f>
              <c:strCache>
                <c:ptCount val="3"/>
                <c:pt idx="0">
                  <c:v>Yes</c:v>
                </c:pt>
                <c:pt idx="1">
                  <c:v>No</c:v>
                </c:pt>
                <c:pt idx="2">
                  <c:v>Don’t know</c:v>
                </c:pt>
              </c:strCache>
            </c:strRef>
          </c:cat>
          <c:val>
            <c:numRef>
              <c:f>Sheet1!$C$5:$C$7</c:f>
              <c:numCache>
                <c:formatCode>General</c:formatCode>
                <c:ptCount val="3"/>
                <c:pt idx="0">
                  <c:v>7</c:v>
                </c:pt>
                <c:pt idx="1">
                  <c:v>59</c:v>
                </c:pt>
                <c:pt idx="2">
                  <c:v>21</c:v>
                </c:pt>
              </c:numCache>
            </c:numRef>
          </c:val>
          <c:extLst>
            <c:ext xmlns:c16="http://schemas.microsoft.com/office/drawing/2014/chart" uri="{C3380CC4-5D6E-409C-BE32-E72D297353CC}">
              <c16:uniqueId val="{0000000D-4E14-4C4A-AFC4-8D3B882ABCB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39</Pages>
  <Words>9861</Words>
  <Characters>56210</Characters>
  <Application>Microsoft Office Word</Application>
  <DocSecurity>4</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McCausland, Gareth</dc:creator>
  <cp:keywords/>
  <dc:description/>
  <cp:lastModifiedBy>McCausland, Gareth</cp:lastModifiedBy>
  <cp:revision>2</cp:revision>
  <dcterms:created xsi:type="dcterms:W3CDTF">2019-09-16T09:20:00Z</dcterms:created>
  <dcterms:modified xsi:type="dcterms:W3CDTF">2019-09-16T09:20:00Z</dcterms:modified>
</cp:coreProperties>
</file>