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3487" w14:textId="77777777" w:rsidR="00294A21" w:rsidRPr="00294A21" w:rsidRDefault="00294A21" w:rsidP="00294A21">
      <w:pPr>
        <w:pStyle w:val="Title"/>
        <w:rPr>
          <w:b/>
          <w:bCs/>
        </w:rPr>
      </w:pPr>
      <w:r w:rsidRPr="00294A21">
        <w:rPr>
          <w:rFonts w:hint="eastAsia"/>
          <w:b/>
          <w:bCs/>
        </w:rPr>
        <w:t>The 3</w:t>
      </w:r>
      <w:r w:rsidRPr="00294A21">
        <w:rPr>
          <w:rFonts w:hint="eastAsia"/>
          <w:b/>
          <w:bCs/>
          <w:vertAlign w:val="superscript"/>
        </w:rPr>
        <w:t>rd</w:t>
      </w:r>
      <w:r w:rsidRPr="00294A21">
        <w:rPr>
          <w:rFonts w:hint="eastAsia"/>
          <w:b/>
          <w:bCs/>
        </w:rPr>
        <w:t xml:space="preserve"> Action Plan for </w:t>
      </w:r>
    </w:p>
    <w:p w14:paraId="3722B885" w14:textId="77777777" w:rsidR="00294A21" w:rsidRDefault="00294A21" w:rsidP="00294A21">
      <w:pPr>
        <w:pStyle w:val="Title"/>
        <w:rPr>
          <w:b/>
          <w:bCs/>
        </w:rPr>
      </w:pPr>
      <w:r w:rsidRPr="00294A21">
        <w:rPr>
          <w:rFonts w:hint="eastAsia"/>
          <w:b/>
          <w:bCs/>
        </w:rPr>
        <w:t>Age-Friendly Jeju (2026~2027)</w:t>
      </w:r>
    </w:p>
    <w:p w14:paraId="06338250" w14:textId="77777777" w:rsidR="00294A21" w:rsidRDefault="00294A21" w:rsidP="00294A21">
      <w:pPr>
        <w:pStyle w:val="Title"/>
        <w:rPr>
          <w:b/>
          <w:bCs/>
        </w:rPr>
      </w:pPr>
    </w:p>
    <w:p w14:paraId="00CCC000" w14:textId="77777777" w:rsidR="00294A21" w:rsidRDefault="00294A21" w:rsidP="00294A21">
      <w:pPr>
        <w:pStyle w:val="Title"/>
        <w:rPr>
          <w:b/>
          <w:bCs/>
        </w:rPr>
      </w:pPr>
    </w:p>
    <w:p w14:paraId="58DA0EA2" w14:textId="77777777" w:rsidR="00294A21" w:rsidRDefault="00294A21" w:rsidP="00294A21">
      <w:pPr>
        <w:pStyle w:val="Title"/>
        <w:rPr>
          <w:b/>
          <w:bCs/>
        </w:rPr>
      </w:pPr>
    </w:p>
    <w:p w14:paraId="2CAF8D4F" w14:textId="77777777" w:rsidR="00294A21" w:rsidRDefault="00294A21" w:rsidP="00294A21">
      <w:pPr>
        <w:pStyle w:val="Title"/>
        <w:rPr>
          <w:b/>
          <w:bCs/>
        </w:rPr>
      </w:pPr>
    </w:p>
    <w:p w14:paraId="7FF492A4" w14:textId="77777777" w:rsidR="00294A21" w:rsidRDefault="00294A21" w:rsidP="00294A21">
      <w:pPr>
        <w:pStyle w:val="Title"/>
        <w:rPr>
          <w:b/>
          <w:bCs/>
        </w:rPr>
      </w:pPr>
    </w:p>
    <w:p w14:paraId="6A6314BD" w14:textId="77777777" w:rsidR="00294A21" w:rsidRDefault="00294A21" w:rsidP="00294A21">
      <w:pPr>
        <w:pStyle w:val="Title"/>
        <w:rPr>
          <w:b/>
          <w:bCs/>
          <w:sz w:val="44"/>
          <w:szCs w:val="44"/>
        </w:rPr>
      </w:pPr>
      <w:r w:rsidRPr="00294A21">
        <w:rPr>
          <w:rFonts w:hint="eastAsia"/>
          <w:b/>
          <w:bCs/>
          <w:sz w:val="44"/>
          <w:szCs w:val="44"/>
        </w:rPr>
        <w:t>2026. 1</w:t>
      </w:r>
    </w:p>
    <w:p w14:paraId="3416B787" w14:textId="77777777" w:rsidR="00294A21" w:rsidRDefault="00294A21" w:rsidP="00294A21">
      <w:pPr>
        <w:pStyle w:val="Title"/>
        <w:rPr>
          <w:b/>
          <w:bCs/>
          <w:sz w:val="44"/>
          <w:szCs w:val="44"/>
        </w:rPr>
      </w:pPr>
    </w:p>
    <w:p w14:paraId="12BFA6EA" w14:textId="77777777" w:rsidR="00294A21" w:rsidRDefault="00294A21" w:rsidP="00294A21">
      <w:pPr>
        <w:pStyle w:val="Title"/>
        <w:rPr>
          <w:b/>
          <w:bCs/>
          <w:sz w:val="44"/>
          <w:szCs w:val="44"/>
        </w:rPr>
      </w:pPr>
    </w:p>
    <w:p w14:paraId="250B9487" w14:textId="77777777" w:rsidR="00294A21" w:rsidRDefault="00294A21" w:rsidP="00294A21">
      <w:pPr>
        <w:pStyle w:val="Title"/>
        <w:rPr>
          <w:b/>
          <w:bCs/>
          <w:sz w:val="44"/>
          <w:szCs w:val="44"/>
        </w:rPr>
      </w:pPr>
    </w:p>
    <w:p w14:paraId="6B0DC439" w14:textId="77777777" w:rsidR="00294A21" w:rsidRDefault="00294A21" w:rsidP="00294A21">
      <w:pPr>
        <w:pStyle w:val="Title"/>
        <w:rPr>
          <w:b/>
          <w:bCs/>
          <w:sz w:val="44"/>
          <w:szCs w:val="44"/>
        </w:rPr>
      </w:pPr>
    </w:p>
    <w:p w14:paraId="15D41B7C" w14:textId="77777777" w:rsidR="00294A21" w:rsidRDefault="00294A21" w:rsidP="00294A21">
      <w:pPr>
        <w:pStyle w:val="Title"/>
        <w:rPr>
          <w:b/>
          <w:bCs/>
          <w:sz w:val="44"/>
          <w:szCs w:val="44"/>
        </w:rPr>
      </w:pPr>
    </w:p>
    <w:p w14:paraId="7AB4A0B4" w14:textId="77777777" w:rsidR="00294A21" w:rsidRDefault="00294A21" w:rsidP="00294A21">
      <w:pPr>
        <w:pStyle w:val="Title"/>
        <w:rPr>
          <w:b/>
          <w:bCs/>
          <w:sz w:val="44"/>
          <w:szCs w:val="44"/>
        </w:rPr>
      </w:pPr>
    </w:p>
    <w:p w14:paraId="7668F261" w14:textId="00377360" w:rsidR="00294A21" w:rsidRDefault="00294A21" w:rsidP="00294A21">
      <w:pPr>
        <w:pStyle w:val="Title"/>
        <w:rPr>
          <w:b/>
          <w:bCs/>
          <w:sz w:val="44"/>
          <w:szCs w:val="44"/>
        </w:rPr>
      </w:pPr>
      <w:r>
        <w:rPr>
          <w:rFonts w:hint="eastAsia"/>
          <w:b/>
          <w:bCs/>
          <w:sz w:val="44"/>
          <w:szCs w:val="44"/>
        </w:rPr>
        <w:t xml:space="preserve">Center for Aging and Community </w:t>
      </w:r>
    </w:p>
    <w:p w14:paraId="3A45E54E" w14:textId="702AC6F8" w:rsidR="00E5589B" w:rsidRPr="00A67506" w:rsidRDefault="00294A21" w:rsidP="00294A21">
      <w:pPr>
        <w:pStyle w:val="Title"/>
        <w:rPr>
          <w:b/>
          <w:bCs/>
        </w:rPr>
      </w:pPr>
      <w:r w:rsidRPr="00294A21">
        <w:rPr>
          <w:sz w:val="160"/>
          <w:szCs w:val="160"/>
        </w:rPr>
        <w:br w:type="page"/>
      </w:r>
      <w:r>
        <w:rPr>
          <w:rFonts w:hint="eastAsia"/>
          <w:b/>
          <w:bCs/>
          <w:sz w:val="32"/>
          <w:szCs w:val="32"/>
        </w:rPr>
        <w:t xml:space="preserve">The </w:t>
      </w:r>
      <w:r w:rsidR="00531352" w:rsidRPr="00A67506">
        <w:rPr>
          <w:b/>
          <w:bCs/>
          <w:sz w:val="32"/>
          <w:szCs w:val="32"/>
        </w:rPr>
        <w:t>3</w:t>
      </w:r>
      <w:r w:rsidR="00531352" w:rsidRPr="00294A21">
        <w:rPr>
          <w:b/>
          <w:bCs/>
          <w:sz w:val="32"/>
          <w:szCs w:val="32"/>
          <w:vertAlign w:val="superscript"/>
        </w:rPr>
        <w:t>rd</w:t>
      </w:r>
      <w:r w:rsidR="00531352" w:rsidRPr="00A67506">
        <w:rPr>
          <w:b/>
          <w:bCs/>
          <w:sz w:val="32"/>
          <w:szCs w:val="32"/>
        </w:rPr>
        <w:t xml:space="preserve"> </w:t>
      </w:r>
      <w:r w:rsidRPr="00A67506">
        <w:rPr>
          <w:b/>
          <w:bCs/>
          <w:sz w:val="32"/>
          <w:szCs w:val="32"/>
        </w:rPr>
        <w:t xml:space="preserve">Action Plan </w:t>
      </w:r>
      <w:r>
        <w:rPr>
          <w:rFonts w:hint="eastAsia"/>
          <w:b/>
          <w:bCs/>
          <w:sz w:val="32"/>
          <w:szCs w:val="32"/>
        </w:rPr>
        <w:t xml:space="preserve">for </w:t>
      </w:r>
      <w:r w:rsidR="00531352" w:rsidRPr="00A67506">
        <w:rPr>
          <w:b/>
          <w:bCs/>
          <w:sz w:val="32"/>
          <w:szCs w:val="32"/>
        </w:rPr>
        <w:t xml:space="preserve">Age-Friendly </w:t>
      </w:r>
      <w:r>
        <w:rPr>
          <w:rFonts w:hint="eastAsia"/>
          <w:b/>
          <w:bCs/>
          <w:sz w:val="32"/>
          <w:szCs w:val="32"/>
        </w:rPr>
        <w:t>Jeju</w:t>
      </w:r>
      <w:r w:rsidR="00531352" w:rsidRPr="00A67506">
        <w:rPr>
          <w:b/>
          <w:bCs/>
          <w:sz w:val="32"/>
          <w:szCs w:val="32"/>
        </w:rPr>
        <w:t xml:space="preserve"> (2026–2027)</w:t>
      </w:r>
    </w:p>
    <w:p w14:paraId="0666229A" w14:textId="77777777" w:rsidR="00A67506" w:rsidRDefault="00A67506" w:rsidP="00952B3C">
      <w:pPr>
        <w:rPr>
          <w:b/>
          <w:bCs/>
          <w:sz w:val="24"/>
          <w:szCs w:val="28"/>
        </w:rPr>
      </w:pPr>
    </w:p>
    <w:p w14:paraId="661EE8A2" w14:textId="1526A3C9" w:rsidR="00952B3C" w:rsidRPr="00952B3C" w:rsidRDefault="00952B3C" w:rsidP="00952B3C">
      <w:pPr>
        <w:rPr>
          <w:b/>
          <w:bCs/>
          <w:sz w:val="24"/>
          <w:szCs w:val="28"/>
        </w:rPr>
      </w:pPr>
      <w:r w:rsidRPr="00952B3C">
        <w:rPr>
          <w:rFonts w:hint="eastAsia"/>
          <w:b/>
          <w:bCs/>
          <w:sz w:val="24"/>
          <w:szCs w:val="28"/>
        </w:rPr>
        <w:t>Ⅰ</w:t>
      </w:r>
      <w:r w:rsidRPr="00952B3C">
        <w:rPr>
          <w:b/>
          <w:bCs/>
          <w:sz w:val="24"/>
          <w:szCs w:val="28"/>
        </w:rPr>
        <w:t xml:space="preserve">. </w:t>
      </w:r>
      <w:r w:rsidR="001F305E">
        <w:rPr>
          <w:b/>
          <w:bCs/>
          <w:sz w:val="24"/>
          <w:szCs w:val="28"/>
        </w:rPr>
        <w:t>Introduction</w:t>
      </w:r>
    </w:p>
    <w:p w14:paraId="4ACF84B7" w14:textId="77777777" w:rsidR="00952B3C" w:rsidRPr="00952B3C" w:rsidRDefault="00952B3C" w:rsidP="00952B3C"/>
    <w:p w14:paraId="16232F9C" w14:textId="6B5EE5AC" w:rsidR="00952B3C" w:rsidRDefault="00952B3C" w:rsidP="00952B3C">
      <w:pPr>
        <w:rPr>
          <w:b/>
          <w:bCs/>
        </w:rPr>
      </w:pPr>
      <w:r w:rsidRPr="00952B3C">
        <w:rPr>
          <w:rFonts w:hint="eastAsia"/>
          <w:b/>
          <w:bCs/>
        </w:rPr>
        <w:t xml:space="preserve">○ </w:t>
      </w:r>
      <w:r w:rsidR="001F305E">
        <w:rPr>
          <w:b/>
          <w:bCs/>
        </w:rPr>
        <w:t>Research Needs</w:t>
      </w:r>
    </w:p>
    <w:p w14:paraId="0088AF1F" w14:textId="77777777" w:rsidR="001F305E" w:rsidRDefault="001F305E" w:rsidP="00952B3C">
      <w:pPr>
        <w:rPr>
          <w:b/>
          <w:bCs/>
        </w:rPr>
      </w:pPr>
    </w:p>
    <w:p w14:paraId="6E20588F" w14:textId="77777777" w:rsidR="001F305E" w:rsidRDefault="001F305E">
      <w:pPr>
        <w:pStyle w:val="ListParagraph"/>
        <w:numPr>
          <w:ilvl w:val="0"/>
          <w:numId w:val="26"/>
        </w:numPr>
      </w:pPr>
      <w:r w:rsidRPr="001F305E">
        <w:t>As Korean society is rapidly aging, Korea will enter a super-aged society on December 23, 2024.</w:t>
      </w:r>
    </w:p>
    <w:p w14:paraId="353C0F4C" w14:textId="4C397068" w:rsidR="001F305E" w:rsidRDefault="001F305E">
      <w:pPr>
        <w:pStyle w:val="ListParagraph"/>
        <w:numPr>
          <w:ilvl w:val="0"/>
          <w:numId w:val="26"/>
        </w:numPr>
      </w:pPr>
      <w:r>
        <w:t xml:space="preserve">Due </w:t>
      </w:r>
      <w:r w:rsidRPr="001F305E">
        <w:t xml:space="preserve">to the increase </w:t>
      </w:r>
      <w:r>
        <w:t xml:space="preserve">of </w:t>
      </w:r>
      <w:r w:rsidRPr="001F305E">
        <w:t xml:space="preserve">the </w:t>
      </w:r>
      <w:r>
        <w:t>older adults</w:t>
      </w:r>
      <w:r w:rsidRPr="001F305E">
        <w:t xml:space="preserve">, there is a </w:t>
      </w:r>
      <w:r w:rsidR="00A67506" w:rsidRPr="001F305E">
        <w:t xml:space="preserve">growing social </w:t>
      </w:r>
      <w:r w:rsidR="001F39D1">
        <w:t>need for</w:t>
      </w:r>
      <w:r>
        <w:t xml:space="preserve"> more research on </w:t>
      </w:r>
      <w:r w:rsidRPr="001F305E">
        <w:t xml:space="preserve"> health, care, housing, and social participation for </w:t>
      </w:r>
      <w:r>
        <w:t>them</w:t>
      </w:r>
      <w:r w:rsidRPr="001F305E">
        <w:t>, which provides further opportunities for the related industries to grow and develop.</w:t>
      </w:r>
    </w:p>
    <w:p w14:paraId="03982F4C" w14:textId="77777777" w:rsidR="001F305E" w:rsidRDefault="001F305E">
      <w:pPr>
        <w:pStyle w:val="ListParagraph"/>
        <w:numPr>
          <w:ilvl w:val="0"/>
          <w:numId w:val="26"/>
        </w:numPr>
      </w:pPr>
      <w:r>
        <w:t xml:space="preserve">Jeju </w:t>
      </w:r>
      <w:r w:rsidRPr="001F305E">
        <w:t>Special Self-Governing Province joined the World Health Organization (WHO) Global Network of Age-friendly Cities and Communities (GNAFCC) as a member city in August 2017 and has been making efforts to create an “Age-friendly Jeju” (Gong Sunhee et al., 2020).</w:t>
      </w:r>
    </w:p>
    <w:p w14:paraId="123DBB5A" w14:textId="2ACE2467" w:rsidR="001F305E" w:rsidRDefault="001F305E">
      <w:pPr>
        <w:pStyle w:val="ListParagraph"/>
        <w:numPr>
          <w:ilvl w:val="0"/>
          <w:numId w:val="26"/>
        </w:numPr>
      </w:pPr>
      <w:r>
        <w:t xml:space="preserve">In an effort to make Jeju age friendly and to sustain the membership of GNAFCC, Jeju Special Self-Governing Provincial Government enacted the </w:t>
      </w:r>
      <w:r w:rsidRPr="001F305E">
        <w:t>Basic Ordinance on Welfare for the Elderly</w:t>
      </w:r>
      <w:r>
        <w:t xml:space="preserve"> in </w:t>
      </w:r>
      <w:r w:rsidR="00A67506">
        <w:t>2015 and</w:t>
      </w:r>
      <w:r>
        <w:t xml:space="preserve"> established t</w:t>
      </w:r>
      <w:r w:rsidRPr="001F305E">
        <w:t xml:space="preserve">he 1st WHO Age-friendly Jeju Action Plan (2017–2020) in 2016 and </w:t>
      </w:r>
      <w:r>
        <w:t xml:space="preserve">proceeded with </w:t>
      </w:r>
      <w:r w:rsidRPr="001F305E">
        <w:t xml:space="preserve">the 2nd WHO Action Plan (2021–2025) in 2020. </w:t>
      </w:r>
    </w:p>
    <w:p w14:paraId="54A8867D" w14:textId="1245F18E" w:rsidR="009C7B52" w:rsidRDefault="009C7B52">
      <w:pPr>
        <w:pStyle w:val="ListParagraph"/>
        <w:numPr>
          <w:ilvl w:val="0"/>
          <w:numId w:val="26"/>
        </w:numPr>
      </w:pPr>
      <w:r>
        <w:t>The aim of the 2</w:t>
      </w:r>
      <w:r w:rsidRPr="001F305E">
        <w:t xml:space="preserve">nd WHO Action Plan (2021–2025) </w:t>
      </w:r>
      <w:r>
        <w:t xml:space="preserve">was </w:t>
      </w:r>
      <w:r w:rsidRPr="001F305E">
        <w:t xml:space="preserve">to continuously </w:t>
      </w:r>
      <w:r>
        <w:t>introduce and adopt</w:t>
      </w:r>
      <w:r w:rsidRPr="001F305E">
        <w:t xml:space="preserve"> policies </w:t>
      </w:r>
      <w:r>
        <w:t xml:space="preserve">suitable for the </w:t>
      </w:r>
      <w:r w:rsidRPr="001F305E">
        <w:t xml:space="preserve">needs </w:t>
      </w:r>
      <w:r>
        <w:t>o</w:t>
      </w:r>
      <w:r w:rsidRPr="001F305E">
        <w:t>f older adults in Jeju</w:t>
      </w:r>
      <w:r>
        <w:t xml:space="preserve">, aiming to create a community where people aim to actively age and age in place where they feel familiar. </w:t>
      </w:r>
    </w:p>
    <w:p w14:paraId="6D7B40E5" w14:textId="0FDA55F7" w:rsidR="009C7B52" w:rsidRDefault="009C7B52">
      <w:pPr>
        <w:pStyle w:val="ListParagraph"/>
        <w:numPr>
          <w:ilvl w:val="0"/>
          <w:numId w:val="26"/>
        </w:numPr>
      </w:pPr>
      <w:r>
        <w:t xml:space="preserve">Therefore, </w:t>
      </w:r>
      <w:r w:rsidRPr="001F305E">
        <w:t xml:space="preserve">this research aims to establish the 3rd Action Plan </w:t>
      </w:r>
      <w:r>
        <w:t xml:space="preserve">after </w:t>
      </w:r>
      <w:r w:rsidRPr="001F305E">
        <w:t xml:space="preserve">the 2nd WHO Action Plan in 2025, </w:t>
      </w:r>
      <w:r w:rsidR="00A67506" w:rsidRPr="001F305E">
        <w:t>to</w:t>
      </w:r>
      <w:r w:rsidRPr="001F305E">
        <w:t xml:space="preserve"> continuously maintain the </w:t>
      </w:r>
      <w:r>
        <w:t xml:space="preserve">membership status of GNAFCC. </w:t>
      </w:r>
    </w:p>
    <w:p w14:paraId="2FF616DC" w14:textId="77777777" w:rsidR="009C7B52" w:rsidRDefault="009C7B52" w:rsidP="00952B3C">
      <w:pPr>
        <w:rPr>
          <w:b/>
          <w:bCs/>
        </w:rPr>
      </w:pPr>
    </w:p>
    <w:p w14:paraId="2C0544E8" w14:textId="76B4B2C9" w:rsidR="00952B3C" w:rsidRPr="00952B3C" w:rsidRDefault="00952B3C" w:rsidP="00952B3C">
      <w:r w:rsidRPr="00952B3C">
        <w:rPr>
          <w:rFonts w:hint="eastAsia"/>
          <w:b/>
          <w:bCs/>
        </w:rPr>
        <w:t xml:space="preserve">○ </w:t>
      </w:r>
      <w:r w:rsidR="009C7B52">
        <w:rPr>
          <w:b/>
          <w:bCs/>
        </w:rPr>
        <w:t>Research Purpose</w:t>
      </w:r>
    </w:p>
    <w:p w14:paraId="772D2738" w14:textId="3B1CFD65" w:rsidR="001945C5" w:rsidRDefault="00952B3C" w:rsidP="00952B3C">
      <w:r w:rsidRPr="00952B3C">
        <w:rPr>
          <w:rFonts w:hint="eastAsia"/>
        </w:rPr>
        <w:t xml:space="preserve">- </w:t>
      </w:r>
      <w:r w:rsidR="001945C5" w:rsidRPr="001945C5">
        <w:t xml:space="preserve">Establishment of the 3rd </w:t>
      </w:r>
      <w:r w:rsidR="00EF200D">
        <w:t>Jeju Age Friendly Communities</w:t>
      </w:r>
      <w:r w:rsidR="001945C5">
        <w:t xml:space="preserve"> Action Plan</w:t>
      </w:r>
    </w:p>
    <w:p w14:paraId="1F9C0401" w14:textId="67D50B3A" w:rsidR="001945C5" w:rsidRDefault="001945C5" w:rsidP="00952B3C">
      <w:r>
        <w:t>- Establishment of the 3</w:t>
      </w:r>
      <w:r w:rsidRPr="001945C5">
        <w:rPr>
          <w:vertAlign w:val="superscript"/>
        </w:rPr>
        <w:t>rd</w:t>
      </w:r>
      <w:r>
        <w:t xml:space="preserve"> </w:t>
      </w:r>
      <w:r w:rsidR="00EF200D">
        <w:t xml:space="preserve">Jeju Age Friendly Communities </w:t>
      </w:r>
      <w:r>
        <w:t>Action Plan based on the outcome evaluation and current status analysis of the 2</w:t>
      </w:r>
      <w:r w:rsidRPr="001945C5">
        <w:rPr>
          <w:vertAlign w:val="superscript"/>
        </w:rPr>
        <w:t>nd</w:t>
      </w:r>
      <w:r w:rsidR="00EF200D">
        <w:rPr>
          <w:vertAlign w:val="superscript"/>
        </w:rPr>
        <w:t xml:space="preserve"> </w:t>
      </w:r>
      <w:r>
        <w:t xml:space="preserve">GNAFCC Action Plan. </w:t>
      </w:r>
    </w:p>
    <w:p w14:paraId="43AE0600" w14:textId="77777777" w:rsidR="00952B3C" w:rsidRPr="00952B3C" w:rsidRDefault="00952B3C" w:rsidP="00952B3C"/>
    <w:p w14:paraId="062905AC" w14:textId="30D3C333" w:rsidR="00952B3C" w:rsidRDefault="00952B3C" w:rsidP="00D5386C">
      <w:pPr>
        <w:jc w:val="center"/>
        <w:rPr>
          <w:b/>
          <w:bCs/>
        </w:rPr>
      </w:pPr>
      <w:r w:rsidRPr="00952B3C">
        <w:rPr>
          <w:rFonts w:hint="eastAsia"/>
          <w:b/>
          <w:bCs/>
        </w:rPr>
        <w:t>&lt;</w:t>
      </w:r>
      <w:r w:rsidR="00A1159C">
        <w:rPr>
          <w:b/>
          <w:bCs/>
        </w:rPr>
        <w:t>Research Process</w:t>
      </w:r>
      <w:r w:rsidRPr="00952B3C">
        <w:rPr>
          <w:rFonts w:hint="eastAsia"/>
          <w:b/>
          <w:bCs/>
        </w:rPr>
        <w:t>&gt;</w:t>
      </w:r>
    </w:p>
    <w:p w14:paraId="0CA86EC4" w14:textId="77777777" w:rsidR="00D5386C" w:rsidRPr="00952B3C" w:rsidRDefault="00D5386C" w:rsidP="00952B3C"/>
    <w:tbl>
      <w:tblPr>
        <w:tblpPr w:vertAnchor="text" w:tblpXSpec="center" w:tblpYSpec="top"/>
        <w:tblOverlap w:val="never"/>
        <w:tblW w:w="0" w:type="auto"/>
        <w:jc w:val="center"/>
        <w:tblCellMar>
          <w:top w:w="15" w:type="dxa"/>
          <w:left w:w="15" w:type="dxa"/>
          <w:bottom w:w="15" w:type="dxa"/>
          <w:right w:w="15" w:type="dxa"/>
        </w:tblCellMar>
        <w:tblLook w:val="04A0" w:firstRow="1" w:lastRow="0" w:firstColumn="1" w:lastColumn="0" w:noHBand="0" w:noVBand="1"/>
      </w:tblPr>
      <w:tblGrid>
        <w:gridCol w:w="1021"/>
        <w:gridCol w:w="425"/>
        <w:gridCol w:w="1352"/>
        <w:gridCol w:w="171"/>
        <w:gridCol w:w="98"/>
        <w:gridCol w:w="712"/>
        <w:gridCol w:w="502"/>
        <w:gridCol w:w="283"/>
        <w:gridCol w:w="983"/>
        <w:gridCol w:w="327"/>
        <w:gridCol w:w="672"/>
        <w:gridCol w:w="995"/>
      </w:tblGrid>
      <w:tr w:rsidR="00952B3C" w:rsidRPr="00952B3C" w14:paraId="7822D085" w14:textId="77777777" w:rsidTr="00D5386C">
        <w:trPr>
          <w:trHeight w:val="303"/>
          <w:jc w:val="center"/>
        </w:trPr>
        <w:tc>
          <w:tcPr>
            <w:tcW w:w="1021" w:type="dxa"/>
            <w:vMerge w:val="restart"/>
            <w:tcBorders>
              <w:top w:val="single" w:sz="2" w:space="0" w:color="000000"/>
              <w:left w:val="single" w:sz="2" w:space="0" w:color="000000"/>
              <w:bottom w:val="single" w:sz="12" w:space="0" w:color="000000"/>
              <w:right w:val="single" w:sz="12" w:space="0" w:color="000000"/>
            </w:tcBorders>
            <w:shd w:val="clear" w:color="auto" w:fill="C1D6ED"/>
            <w:tcMar>
              <w:top w:w="68" w:type="dxa"/>
              <w:left w:w="28" w:type="dxa"/>
              <w:bottom w:w="68" w:type="dxa"/>
              <w:right w:w="28" w:type="dxa"/>
            </w:tcMar>
            <w:vAlign w:val="center"/>
            <w:hideMark/>
          </w:tcPr>
          <w:p w14:paraId="6ECB3886" w14:textId="3CE4FE21" w:rsidR="00952B3C" w:rsidRPr="00952B3C" w:rsidRDefault="00A1159C" w:rsidP="00D5386C">
            <w:pPr>
              <w:jc w:val="center"/>
              <w:rPr>
                <w:b/>
                <w:bCs/>
              </w:rPr>
            </w:pPr>
            <w:r>
              <w:rPr>
                <w:b/>
                <w:bCs/>
              </w:rPr>
              <w:t xml:space="preserve">Step </w:t>
            </w:r>
            <w:r w:rsidR="00952B3C" w:rsidRPr="00952B3C">
              <w:rPr>
                <w:rFonts w:hint="eastAsia"/>
                <w:b/>
                <w:bCs/>
              </w:rPr>
              <w:t>1</w:t>
            </w:r>
          </w:p>
        </w:tc>
        <w:tc>
          <w:tcPr>
            <w:tcW w:w="425" w:type="dxa"/>
            <w:tcBorders>
              <w:top w:val="nil"/>
              <w:left w:val="single" w:sz="12" w:space="0" w:color="000000"/>
              <w:bottom w:val="nil"/>
              <w:right w:val="single" w:sz="2" w:space="0" w:color="000000"/>
            </w:tcBorders>
            <w:tcMar>
              <w:top w:w="68" w:type="dxa"/>
              <w:left w:w="28" w:type="dxa"/>
              <w:bottom w:w="68" w:type="dxa"/>
              <w:right w:w="28" w:type="dxa"/>
            </w:tcMar>
            <w:vAlign w:val="center"/>
            <w:hideMark/>
          </w:tcPr>
          <w:p w14:paraId="054470DB" w14:textId="77777777" w:rsidR="00952B3C" w:rsidRPr="00952B3C" w:rsidRDefault="00952B3C" w:rsidP="00952B3C"/>
        </w:tc>
        <w:tc>
          <w:tcPr>
            <w:tcW w:w="6095" w:type="dxa"/>
            <w:gridSpan w:val="10"/>
            <w:tcBorders>
              <w:top w:val="single" w:sz="2" w:space="0" w:color="000000"/>
              <w:left w:val="single" w:sz="2" w:space="0" w:color="000000"/>
              <w:bottom w:val="single" w:sz="12" w:space="0" w:color="000000"/>
              <w:right w:val="single" w:sz="12" w:space="0" w:color="000000"/>
            </w:tcBorders>
            <w:shd w:val="clear" w:color="auto" w:fill="FAEDD2"/>
            <w:tcMar>
              <w:top w:w="68" w:type="dxa"/>
              <w:left w:w="28" w:type="dxa"/>
              <w:bottom w:w="68" w:type="dxa"/>
              <w:right w:w="28" w:type="dxa"/>
            </w:tcMar>
            <w:vAlign w:val="center"/>
            <w:hideMark/>
          </w:tcPr>
          <w:p w14:paraId="2DAA44EC" w14:textId="24037D82" w:rsidR="00952B3C" w:rsidRPr="00722CE3" w:rsidRDefault="00A1159C" w:rsidP="00D5386C">
            <w:pPr>
              <w:jc w:val="center"/>
              <w:rPr>
                <w:b/>
                <w:bCs/>
              </w:rPr>
            </w:pPr>
            <w:r w:rsidRPr="00722CE3">
              <w:rPr>
                <w:b/>
                <w:bCs/>
              </w:rPr>
              <w:t>Setting the Research Direction and Identifying Research Priorities</w:t>
            </w:r>
          </w:p>
        </w:tc>
      </w:tr>
      <w:tr w:rsidR="00D5386C" w:rsidRPr="00952B3C" w14:paraId="0DCED5B7" w14:textId="77777777" w:rsidTr="00481DFB">
        <w:trPr>
          <w:trHeight w:val="153"/>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6AA686C2" w14:textId="77777777" w:rsidR="00952B3C" w:rsidRPr="00952B3C" w:rsidRDefault="00952B3C" w:rsidP="00D5386C">
            <w:pPr>
              <w:jc w:val="center"/>
            </w:pPr>
          </w:p>
        </w:tc>
        <w:tc>
          <w:tcPr>
            <w:tcW w:w="425" w:type="dxa"/>
            <w:tcBorders>
              <w:top w:val="nil"/>
              <w:left w:val="single" w:sz="12" w:space="0" w:color="000000"/>
              <w:bottom w:val="nil"/>
              <w:right w:val="nil"/>
            </w:tcBorders>
            <w:tcMar>
              <w:top w:w="68" w:type="dxa"/>
              <w:left w:w="0" w:type="dxa"/>
              <w:bottom w:w="68" w:type="dxa"/>
              <w:right w:w="0" w:type="dxa"/>
            </w:tcMar>
            <w:vAlign w:val="center"/>
            <w:hideMark/>
          </w:tcPr>
          <w:p w14:paraId="118CB7D7" w14:textId="77777777" w:rsidR="00952B3C" w:rsidRPr="00952B3C" w:rsidRDefault="00952B3C" w:rsidP="00952B3C"/>
        </w:tc>
        <w:tc>
          <w:tcPr>
            <w:tcW w:w="1523" w:type="dxa"/>
            <w:gridSpan w:val="2"/>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5E757424" w14:textId="77777777" w:rsidR="00952B3C" w:rsidRPr="00952B3C" w:rsidRDefault="00952B3C" w:rsidP="00952B3C"/>
        </w:tc>
        <w:tc>
          <w:tcPr>
            <w:tcW w:w="810" w:type="dxa"/>
            <w:gridSpan w:val="2"/>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5AF57C64" w14:textId="77777777" w:rsidR="00952B3C" w:rsidRPr="00952B3C" w:rsidRDefault="00952B3C" w:rsidP="00952B3C"/>
        </w:tc>
        <w:tc>
          <w:tcPr>
            <w:tcW w:w="502"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16B1F713" w14:textId="77777777" w:rsidR="00952B3C" w:rsidRPr="00952B3C" w:rsidRDefault="00952B3C" w:rsidP="00952B3C"/>
        </w:tc>
        <w:tc>
          <w:tcPr>
            <w:tcW w:w="283"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44605936" w14:textId="77777777" w:rsidR="00952B3C" w:rsidRPr="00952B3C" w:rsidRDefault="00952B3C" w:rsidP="00952B3C"/>
        </w:tc>
        <w:tc>
          <w:tcPr>
            <w:tcW w:w="1310" w:type="dxa"/>
            <w:gridSpan w:val="2"/>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3F4B4722" w14:textId="77777777" w:rsidR="00952B3C" w:rsidRPr="00952B3C" w:rsidRDefault="00952B3C" w:rsidP="00952B3C"/>
        </w:tc>
        <w:tc>
          <w:tcPr>
            <w:tcW w:w="672"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45F4A703" w14:textId="77777777" w:rsidR="00952B3C" w:rsidRPr="00952B3C" w:rsidRDefault="00952B3C" w:rsidP="00952B3C"/>
        </w:tc>
        <w:tc>
          <w:tcPr>
            <w:tcW w:w="995"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55B7F8C1" w14:textId="77777777" w:rsidR="00952B3C" w:rsidRPr="00952B3C" w:rsidRDefault="00952B3C" w:rsidP="00952B3C"/>
        </w:tc>
      </w:tr>
      <w:tr w:rsidR="00952B3C" w:rsidRPr="00952B3C" w14:paraId="76366415" w14:textId="77777777" w:rsidTr="00D5386C">
        <w:trPr>
          <w:trHeight w:val="233"/>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52E9798A" w14:textId="77777777" w:rsidR="00952B3C" w:rsidRPr="00952B3C" w:rsidRDefault="00952B3C" w:rsidP="00D5386C">
            <w:pPr>
              <w:jc w:val="center"/>
            </w:pPr>
          </w:p>
        </w:tc>
        <w:tc>
          <w:tcPr>
            <w:tcW w:w="425" w:type="dxa"/>
            <w:tcBorders>
              <w:top w:val="nil"/>
              <w:left w:val="single" w:sz="12" w:space="0" w:color="000000"/>
              <w:bottom w:val="nil"/>
              <w:right w:val="single" w:sz="2" w:space="0" w:color="000000"/>
            </w:tcBorders>
            <w:tcMar>
              <w:top w:w="68" w:type="dxa"/>
              <w:left w:w="28" w:type="dxa"/>
              <w:bottom w:w="68" w:type="dxa"/>
              <w:right w:w="28" w:type="dxa"/>
            </w:tcMar>
            <w:vAlign w:val="center"/>
            <w:hideMark/>
          </w:tcPr>
          <w:p w14:paraId="61E8757A" w14:textId="77777777" w:rsidR="00952B3C" w:rsidRPr="00952B3C" w:rsidRDefault="00952B3C" w:rsidP="00952B3C"/>
        </w:tc>
        <w:tc>
          <w:tcPr>
            <w:tcW w:w="6095" w:type="dxa"/>
            <w:gridSpan w:val="10"/>
            <w:vMerge w:val="restart"/>
            <w:tcBorders>
              <w:top w:val="single" w:sz="2" w:space="0" w:color="000000"/>
              <w:left w:val="single" w:sz="2" w:space="0" w:color="000000"/>
              <w:bottom w:val="single" w:sz="2" w:space="0" w:color="000000"/>
              <w:right w:val="single" w:sz="2" w:space="0" w:color="000000"/>
            </w:tcBorders>
            <w:shd w:val="clear" w:color="auto" w:fill="FFFFFF"/>
            <w:tcMar>
              <w:top w:w="68" w:type="dxa"/>
              <w:left w:w="57" w:type="dxa"/>
              <w:bottom w:w="68" w:type="dxa"/>
              <w:right w:w="57" w:type="dxa"/>
            </w:tcMar>
            <w:vAlign w:val="center"/>
            <w:hideMark/>
          </w:tcPr>
          <w:p w14:paraId="2DEFBB10" w14:textId="63968744" w:rsidR="00952B3C" w:rsidRPr="00952B3C" w:rsidRDefault="00A1159C">
            <w:pPr>
              <w:pStyle w:val="ListParagraph"/>
              <w:numPr>
                <w:ilvl w:val="0"/>
                <w:numId w:val="25"/>
              </w:numPr>
              <w:ind w:left="333" w:hanging="283"/>
            </w:pPr>
            <w:r>
              <w:t xml:space="preserve">Justifying the research needs and purpose of the research </w:t>
            </w:r>
          </w:p>
          <w:p w14:paraId="0EC477C5" w14:textId="1EDA0F3E" w:rsidR="000F1B9B" w:rsidRPr="00952B3C" w:rsidRDefault="000F1B9B">
            <w:pPr>
              <w:pStyle w:val="ListParagraph"/>
              <w:numPr>
                <w:ilvl w:val="0"/>
                <w:numId w:val="25"/>
              </w:numPr>
              <w:ind w:left="333" w:hanging="283"/>
            </w:pPr>
            <w:r>
              <w:t>Organizing the research contents and procedures</w:t>
            </w:r>
          </w:p>
          <w:p w14:paraId="44C5E030" w14:textId="79248A81" w:rsidR="00952B3C" w:rsidRPr="00952B3C" w:rsidRDefault="000F1B9B">
            <w:pPr>
              <w:pStyle w:val="ListParagraph"/>
              <w:numPr>
                <w:ilvl w:val="0"/>
                <w:numId w:val="25"/>
              </w:numPr>
              <w:ind w:left="333" w:hanging="283"/>
            </w:pPr>
            <w:r>
              <w:t>Establishing the implementation plan and direction</w:t>
            </w:r>
          </w:p>
        </w:tc>
      </w:tr>
      <w:tr w:rsidR="00952B3C" w:rsidRPr="00952B3C" w14:paraId="1C878506" w14:textId="77777777" w:rsidTr="00D5386C">
        <w:trPr>
          <w:trHeight w:val="233"/>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1FAA60E2" w14:textId="77777777" w:rsidR="00952B3C" w:rsidRPr="00952B3C" w:rsidRDefault="00952B3C" w:rsidP="00D5386C">
            <w:pPr>
              <w:jc w:val="center"/>
            </w:pPr>
          </w:p>
        </w:tc>
        <w:tc>
          <w:tcPr>
            <w:tcW w:w="425" w:type="dxa"/>
            <w:tcBorders>
              <w:top w:val="nil"/>
              <w:left w:val="nil"/>
              <w:bottom w:val="nil"/>
              <w:right w:val="single" w:sz="2" w:space="0" w:color="000000"/>
            </w:tcBorders>
            <w:tcMar>
              <w:top w:w="68" w:type="dxa"/>
              <w:left w:w="28" w:type="dxa"/>
              <w:bottom w:w="68" w:type="dxa"/>
              <w:right w:w="28" w:type="dxa"/>
            </w:tcMar>
            <w:vAlign w:val="center"/>
            <w:hideMark/>
          </w:tcPr>
          <w:p w14:paraId="66537D44" w14:textId="77777777" w:rsidR="00952B3C" w:rsidRPr="00952B3C" w:rsidRDefault="00952B3C" w:rsidP="00952B3C"/>
        </w:tc>
        <w:tc>
          <w:tcPr>
            <w:tcW w:w="6095" w:type="dxa"/>
            <w:gridSpan w:val="10"/>
            <w:vMerge/>
            <w:tcBorders>
              <w:top w:val="nil"/>
              <w:left w:val="nil"/>
              <w:bottom w:val="nil"/>
              <w:right w:val="single" w:sz="2" w:space="0" w:color="000000"/>
            </w:tcBorders>
            <w:vAlign w:val="center"/>
            <w:hideMark/>
          </w:tcPr>
          <w:p w14:paraId="2BF97844" w14:textId="77777777" w:rsidR="00952B3C" w:rsidRPr="00952B3C" w:rsidRDefault="00952B3C" w:rsidP="00952B3C"/>
        </w:tc>
      </w:tr>
      <w:tr w:rsidR="00952B3C" w:rsidRPr="00952B3C" w14:paraId="68CA77CB" w14:textId="77777777" w:rsidTr="00D5386C">
        <w:trPr>
          <w:trHeight w:val="330"/>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1606F320" w14:textId="77777777" w:rsidR="00952B3C" w:rsidRPr="00952B3C" w:rsidRDefault="00952B3C" w:rsidP="00D5386C">
            <w:pPr>
              <w:jc w:val="center"/>
            </w:pPr>
          </w:p>
        </w:tc>
        <w:tc>
          <w:tcPr>
            <w:tcW w:w="425" w:type="dxa"/>
            <w:tcBorders>
              <w:top w:val="nil"/>
              <w:left w:val="single" w:sz="12" w:space="0" w:color="000000"/>
              <w:bottom w:val="nil"/>
              <w:right w:val="single" w:sz="2" w:space="0" w:color="000000"/>
            </w:tcBorders>
            <w:tcMar>
              <w:top w:w="68" w:type="dxa"/>
              <w:left w:w="28" w:type="dxa"/>
              <w:bottom w:w="68" w:type="dxa"/>
              <w:right w:w="28" w:type="dxa"/>
            </w:tcMar>
            <w:vAlign w:val="center"/>
            <w:hideMark/>
          </w:tcPr>
          <w:p w14:paraId="23A9D217" w14:textId="77777777" w:rsidR="00952B3C" w:rsidRPr="00952B3C" w:rsidRDefault="00952B3C" w:rsidP="00952B3C"/>
        </w:tc>
        <w:tc>
          <w:tcPr>
            <w:tcW w:w="6095" w:type="dxa"/>
            <w:gridSpan w:val="10"/>
            <w:vMerge/>
            <w:tcBorders>
              <w:top w:val="nil"/>
              <w:left w:val="single" w:sz="12" w:space="0" w:color="000000"/>
              <w:bottom w:val="nil"/>
              <w:right w:val="single" w:sz="2" w:space="0" w:color="000000"/>
            </w:tcBorders>
            <w:vAlign w:val="center"/>
            <w:hideMark/>
          </w:tcPr>
          <w:p w14:paraId="44ED906D" w14:textId="77777777" w:rsidR="00952B3C" w:rsidRPr="00952B3C" w:rsidRDefault="00952B3C" w:rsidP="00952B3C"/>
        </w:tc>
      </w:tr>
      <w:tr w:rsidR="00952B3C" w:rsidRPr="00952B3C" w14:paraId="28D699A6" w14:textId="77777777" w:rsidTr="00D5386C">
        <w:trPr>
          <w:trHeight w:val="273"/>
          <w:jc w:val="center"/>
        </w:trPr>
        <w:tc>
          <w:tcPr>
            <w:tcW w:w="1021" w:type="dxa"/>
            <w:tcBorders>
              <w:top w:val="single" w:sz="12" w:space="0" w:color="000000"/>
              <w:left w:val="nil"/>
              <w:bottom w:val="single" w:sz="2" w:space="0" w:color="000000"/>
              <w:right w:val="nil"/>
            </w:tcBorders>
            <w:tcMar>
              <w:top w:w="68" w:type="dxa"/>
              <w:left w:w="28" w:type="dxa"/>
              <w:bottom w:w="68" w:type="dxa"/>
              <w:right w:w="28" w:type="dxa"/>
            </w:tcMar>
            <w:vAlign w:val="center"/>
            <w:hideMark/>
          </w:tcPr>
          <w:p w14:paraId="3A628A8D" w14:textId="77777777" w:rsidR="00952B3C" w:rsidRPr="00952B3C" w:rsidRDefault="00952B3C" w:rsidP="00D5386C">
            <w:pPr>
              <w:jc w:val="center"/>
            </w:pPr>
          </w:p>
        </w:tc>
        <w:tc>
          <w:tcPr>
            <w:tcW w:w="425" w:type="dxa"/>
            <w:tcBorders>
              <w:top w:val="nil"/>
              <w:left w:val="nil"/>
              <w:bottom w:val="nil"/>
              <w:right w:val="nil"/>
            </w:tcBorders>
            <w:tcMar>
              <w:top w:w="68" w:type="dxa"/>
              <w:left w:w="28" w:type="dxa"/>
              <w:bottom w:w="68" w:type="dxa"/>
              <w:right w:w="28" w:type="dxa"/>
            </w:tcMar>
            <w:vAlign w:val="center"/>
            <w:hideMark/>
          </w:tcPr>
          <w:p w14:paraId="716A1AF6" w14:textId="77777777" w:rsidR="00952B3C" w:rsidRPr="00952B3C" w:rsidRDefault="00952B3C" w:rsidP="00952B3C"/>
        </w:tc>
        <w:tc>
          <w:tcPr>
            <w:tcW w:w="6095" w:type="dxa"/>
            <w:gridSpan w:val="10"/>
            <w:tcBorders>
              <w:top w:val="single" w:sz="2" w:space="0" w:color="000000"/>
              <w:left w:val="nil"/>
              <w:bottom w:val="single" w:sz="2" w:space="0" w:color="000000"/>
              <w:right w:val="nil"/>
            </w:tcBorders>
            <w:tcMar>
              <w:top w:w="68" w:type="dxa"/>
              <w:left w:w="28" w:type="dxa"/>
              <w:bottom w:w="68" w:type="dxa"/>
              <w:right w:w="28" w:type="dxa"/>
            </w:tcMar>
            <w:vAlign w:val="center"/>
            <w:hideMark/>
          </w:tcPr>
          <w:p w14:paraId="0E99441C" w14:textId="1FD09104" w:rsidR="00952B3C" w:rsidRPr="00952B3C" w:rsidRDefault="00D5386C" w:rsidP="00D5386C">
            <w:pPr>
              <w:jc w:val="center"/>
            </w:pPr>
            <w:r>
              <w:rPr>
                <w:rFonts w:ascii="Malgun Gothic" w:eastAsia="Malgun Gothic" w:hAnsi="Malgun Gothic" w:cs="Malgun Gothic" w:hint="eastAsia"/>
                <w:b/>
                <w:bCs/>
              </w:rPr>
              <w:t>↓</w:t>
            </w:r>
          </w:p>
        </w:tc>
      </w:tr>
      <w:tr w:rsidR="00952B3C" w:rsidRPr="00952B3C" w14:paraId="67198938" w14:textId="77777777" w:rsidTr="00D5386C">
        <w:trPr>
          <w:trHeight w:val="303"/>
          <w:jc w:val="center"/>
        </w:trPr>
        <w:tc>
          <w:tcPr>
            <w:tcW w:w="1021" w:type="dxa"/>
            <w:vMerge w:val="restart"/>
            <w:tcBorders>
              <w:top w:val="single" w:sz="2" w:space="0" w:color="000000"/>
              <w:left w:val="single" w:sz="2" w:space="0" w:color="000000"/>
              <w:bottom w:val="single" w:sz="12" w:space="0" w:color="000000"/>
              <w:right w:val="single" w:sz="12" w:space="0" w:color="000000"/>
            </w:tcBorders>
            <w:shd w:val="clear" w:color="auto" w:fill="C1D6ED"/>
            <w:tcMar>
              <w:top w:w="68" w:type="dxa"/>
              <w:left w:w="28" w:type="dxa"/>
              <w:bottom w:w="68" w:type="dxa"/>
              <w:right w:w="28" w:type="dxa"/>
            </w:tcMar>
            <w:vAlign w:val="center"/>
            <w:hideMark/>
          </w:tcPr>
          <w:p w14:paraId="4BD146FA" w14:textId="3DCDB73E" w:rsidR="00952B3C" w:rsidRPr="00952B3C" w:rsidRDefault="000F1B9B" w:rsidP="00D5386C">
            <w:pPr>
              <w:jc w:val="center"/>
              <w:rPr>
                <w:b/>
                <w:bCs/>
              </w:rPr>
            </w:pPr>
            <w:r>
              <w:rPr>
                <w:b/>
                <w:bCs/>
              </w:rPr>
              <w:t xml:space="preserve">Step </w:t>
            </w:r>
            <w:r w:rsidR="00952B3C" w:rsidRPr="00952B3C">
              <w:rPr>
                <w:rFonts w:hint="eastAsia"/>
                <w:b/>
                <w:bCs/>
              </w:rPr>
              <w:t>2</w:t>
            </w:r>
          </w:p>
        </w:tc>
        <w:tc>
          <w:tcPr>
            <w:tcW w:w="425" w:type="dxa"/>
            <w:tcBorders>
              <w:top w:val="nil"/>
              <w:left w:val="single" w:sz="12" w:space="0" w:color="000000"/>
              <w:bottom w:val="nil"/>
              <w:right w:val="single" w:sz="2" w:space="0" w:color="000000"/>
            </w:tcBorders>
            <w:tcMar>
              <w:top w:w="68" w:type="dxa"/>
              <w:left w:w="28" w:type="dxa"/>
              <w:bottom w:w="68" w:type="dxa"/>
              <w:right w:w="28" w:type="dxa"/>
            </w:tcMar>
            <w:vAlign w:val="center"/>
            <w:hideMark/>
          </w:tcPr>
          <w:p w14:paraId="369CBE36" w14:textId="77777777" w:rsidR="00952B3C" w:rsidRPr="00952B3C" w:rsidRDefault="00952B3C" w:rsidP="00952B3C"/>
        </w:tc>
        <w:tc>
          <w:tcPr>
            <w:tcW w:w="6095" w:type="dxa"/>
            <w:gridSpan w:val="10"/>
            <w:tcBorders>
              <w:top w:val="single" w:sz="2" w:space="0" w:color="000000"/>
              <w:left w:val="single" w:sz="2" w:space="0" w:color="000000"/>
              <w:bottom w:val="single" w:sz="12" w:space="0" w:color="000000"/>
              <w:right w:val="single" w:sz="12" w:space="0" w:color="000000"/>
            </w:tcBorders>
            <w:shd w:val="clear" w:color="auto" w:fill="F4DDED"/>
            <w:tcMar>
              <w:top w:w="68" w:type="dxa"/>
              <w:left w:w="28" w:type="dxa"/>
              <w:bottom w:w="68" w:type="dxa"/>
              <w:right w:w="28" w:type="dxa"/>
            </w:tcMar>
            <w:vAlign w:val="center"/>
            <w:hideMark/>
          </w:tcPr>
          <w:p w14:paraId="3639EBD8" w14:textId="18E72F79" w:rsidR="00952B3C" w:rsidRPr="00722CE3" w:rsidRDefault="000F1B9B" w:rsidP="000F1B9B">
            <w:pPr>
              <w:jc w:val="center"/>
              <w:rPr>
                <w:b/>
                <w:bCs/>
              </w:rPr>
            </w:pPr>
            <w:r w:rsidRPr="00722CE3">
              <w:rPr>
                <w:b/>
                <w:bCs/>
              </w:rPr>
              <w:t xml:space="preserve">Case Studies </w:t>
            </w:r>
            <w:r w:rsidR="00954A8C" w:rsidRPr="00722CE3">
              <w:rPr>
                <w:b/>
                <w:bCs/>
              </w:rPr>
              <w:t>of</w:t>
            </w:r>
            <w:r w:rsidRPr="00722CE3">
              <w:rPr>
                <w:b/>
                <w:bCs/>
              </w:rPr>
              <w:t xml:space="preserve"> the 3</w:t>
            </w:r>
            <w:r w:rsidRPr="00722CE3">
              <w:rPr>
                <w:b/>
                <w:bCs/>
                <w:vertAlign w:val="superscript"/>
              </w:rPr>
              <w:t>rd</w:t>
            </w:r>
            <w:r w:rsidRPr="00722CE3">
              <w:rPr>
                <w:b/>
                <w:bCs/>
              </w:rPr>
              <w:t xml:space="preserve"> Age-Friendly City Action Plan</w:t>
            </w:r>
          </w:p>
        </w:tc>
      </w:tr>
      <w:tr w:rsidR="00D5386C" w:rsidRPr="00952B3C" w14:paraId="76F4FA15" w14:textId="77777777" w:rsidTr="00481DFB">
        <w:trPr>
          <w:trHeight w:val="153"/>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59B21BAF" w14:textId="77777777" w:rsidR="00952B3C" w:rsidRPr="00952B3C" w:rsidRDefault="00952B3C" w:rsidP="00D5386C">
            <w:pPr>
              <w:jc w:val="center"/>
            </w:pPr>
          </w:p>
        </w:tc>
        <w:tc>
          <w:tcPr>
            <w:tcW w:w="425" w:type="dxa"/>
            <w:tcBorders>
              <w:top w:val="nil"/>
              <w:left w:val="single" w:sz="12" w:space="0" w:color="000000"/>
              <w:bottom w:val="nil"/>
              <w:right w:val="nil"/>
            </w:tcBorders>
            <w:tcMar>
              <w:top w:w="68" w:type="dxa"/>
              <w:left w:w="0" w:type="dxa"/>
              <w:bottom w:w="68" w:type="dxa"/>
              <w:right w:w="0" w:type="dxa"/>
            </w:tcMar>
            <w:vAlign w:val="center"/>
            <w:hideMark/>
          </w:tcPr>
          <w:p w14:paraId="20DCE975" w14:textId="77777777" w:rsidR="00952B3C" w:rsidRPr="00952B3C" w:rsidRDefault="00952B3C" w:rsidP="00952B3C"/>
        </w:tc>
        <w:tc>
          <w:tcPr>
            <w:tcW w:w="1621" w:type="dxa"/>
            <w:gridSpan w:val="3"/>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55F50206" w14:textId="77777777" w:rsidR="00952B3C" w:rsidRPr="00952B3C" w:rsidRDefault="00952B3C" w:rsidP="00952B3C"/>
        </w:tc>
        <w:tc>
          <w:tcPr>
            <w:tcW w:w="712"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335B75D3" w14:textId="77777777" w:rsidR="00952B3C" w:rsidRPr="00952B3C" w:rsidRDefault="00952B3C" w:rsidP="00952B3C"/>
        </w:tc>
        <w:tc>
          <w:tcPr>
            <w:tcW w:w="502"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56C3EABB" w14:textId="77777777" w:rsidR="00952B3C" w:rsidRPr="00952B3C" w:rsidRDefault="00952B3C" w:rsidP="00952B3C"/>
        </w:tc>
        <w:tc>
          <w:tcPr>
            <w:tcW w:w="283" w:type="dxa"/>
            <w:tcBorders>
              <w:top w:val="single" w:sz="12" w:space="0" w:color="000000"/>
              <w:left w:val="nil"/>
              <w:bottom w:val="nil"/>
              <w:right w:val="nil"/>
            </w:tcBorders>
            <w:tcMar>
              <w:top w:w="68" w:type="dxa"/>
              <w:left w:w="0" w:type="dxa"/>
              <w:bottom w:w="68" w:type="dxa"/>
              <w:right w:w="0" w:type="dxa"/>
            </w:tcMar>
            <w:vAlign w:val="center"/>
            <w:hideMark/>
          </w:tcPr>
          <w:p w14:paraId="3510E1EC" w14:textId="77777777" w:rsidR="00952B3C" w:rsidRPr="00952B3C" w:rsidRDefault="00952B3C" w:rsidP="00952B3C"/>
        </w:tc>
        <w:tc>
          <w:tcPr>
            <w:tcW w:w="1310" w:type="dxa"/>
            <w:gridSpan w:val="2"/>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63B7FA57" w14:textId="77777777" w:rsidR="00952B3C" w:rsidRPr="00952B3C" w:rsidRDefault="00952B3C" w:rsidP="00952B3C"/>
        </w:tc>
        <w:tc>
          <w:tcPr>
            <w:tcW w:w="672"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240BD31E" w14:textId="77777777" w:rsidR="00952B3C" w:rsidRPr="00952B3C" w:rsidRDefault="00952B3C" w:rsidP="00952B3C"/>
        </w:tc>
        <w:tc>
          <w:tcPr>
            <w:tcW w:w="995"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74AEF4DF" w14:textId="77777777" w:rsidR="00952B3C" w:rsidRPr="00952B3C" w:rsidRDefault="00952B3C" w:rsidP="00952B3C"/>
        </w:tc>
      </w:tr>
      <w:tr w:rsidR="00481DFB" w:rsidRPr="00952B3C" w14:paraId="20C45895" w14:textId="77777777" w:rsidTr="00481DFB">
        <w:trPr>
          <w:trHeight w:val="1290"/>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2F2AE733" w14:textId="77777777" w:rsidR="00952B3C" w:rsidRPr="00952B3C" w:rsidRDefault="00952B3C" w:rsidP="00D5386C">
            <w:pPr>
              <w:jc w:val="center"/>
            </w:pPr>
          </w:p>
        </w:tc>
        <w:tc>
          <w:tcPr>
            <w:tcW w:w="425" w:type="dxa"/>
            <w:tcBorders>
              <w:top w:val="nil"/>
              <w:left w:val="single" w:sz="12" w:space="0" w:color="000000"/>
              <w:bottom w:val="nil"/>
              <w:right w:val="single" w:sz="2" w:space="0" w:color="000000"/>
            </w:tcBorders>
            <w:tcMar>
              <w:top w:w="68" w:type="dxa"/>
              <w:left w:w="28" w:type="dxa"/>
              <w:bottom w:w="68" w:type="dxa"/>
              <w:right w:w="28" w:type="dxa"/>
            </w:tcMar>
            <w:vAlign w:val="center"/>
            <w:hideMark/>
          </w:tcPr>
          <w:p w14:paraId="1BF454D7" w14:textId="77777777" w:rsidR="00952B3C" w:rsidRPr="00952B3C" w:rsidRDefault="00952B3C" w:rsidP="00952B3C"/>
        </w:tc>
        <w:tc>
          <w:tcPr>
            <w:tcW w:w="2835" w:type="dxa"/>
            <w:gridSpan w:val="5"/>
            <w:tcBorders>
              <w:top w:val="single" w:sz="2" w:space="0" w:color="000000"/>
              <w:left w:val="single" w:sz="2" w:space="0" w:color="000000"/>
              <w:bottom w:val="single" w:sz="2" w:space="0" w:color="000000"/>
              <w:right w:val="single" w:sz="2" w:space="0" w:color="000000"/>
            </w:tcBorders>
            <w:shd w:val="clear" w:color="auto" w:fill="FFFFFF"/>
            <w:tcMar>
              <w:top w:w="68" w:type="dxa"/>
              <w:left w:w="57" w:type="dxa"/>
              <w:bottom w:w="68" w:type="dxa"/>
              <w:right w:w="57" w:type="dxa"/>
            </w:tcMar>
            <w:vAlign w:val="center"/>
            <w:hideMark/>
          </w:tcPr>
          <w:p w14:paraId="07677042" w14:textId="309FA53A" w:rsidR="00952B3C" w:rsidRPr="00952B3C" w:rsidRDefault="000F1B9B">
            <w:pPr>
              <w:pStyle w:val="ListParagraph"/>
              <w:numPr>
                <w:ilvl w:val="0"/>
                <w:numId w:val="25"/>
              </w:numPr>
              <w:ind w:left="333" w:hanging="283"/>
              <w:jc w:val="left"/>
            </w:pPr>
            <w:r>
              <w:t>Case Study in South Korea</w:t>
            </w:r>
          </w:p>
          <w:p w14:paraId="264A57A4" w14:textId="2841DE15" w:rsidR="00952B3C" w:rsidRPr="00952B3C" w:rsidRDefault="00952B3C" w:rsidP="00722CE3">
            <w:pPr>
              <w:jc w:val="left"/>
            </w:pPr>
            <w:r w:rsidRPr="00952B3C">
              <w:rPr>
                <w:rFonts w:hint="eastAsia"/>
              </w:rPr>
              <w:t xml:space="preserve">- </w:t>
            </w:r>
            <w:r w:rsidR="000F1B9B">
              <w:t>Jongno-gu, Seoul</w:t>
            </w:r>
          </w:p>
          <w:p w14:paraId="0D10E2E2" w14:textId="2A3B6949" w:rsidR="00952B3C" w:rsidRDefault="00952B3C" w:rsidP="00722CE3">
            <w:pPr>
              <w:jc w:val="left"/>
            </w:pPr>
            <w:r w:rsidRPr="00952B3C">
              <w:rPr>
                <w:rFonts w:hint="eastAsia"/>
              </w:rPr>
              <w:t>-</w:t>
            </w:r>
            <w:r w:rsidR="000F1B9B">
              <w:t xml:space="preserve"> </w:t>
            </w:r>
            <w:r w:rsidR="000F1B9B" w:rsidRPr="000F1B9B">
              <w:t>Bucheon</w:t>
            </w:r>
            <w:r w:rsidR="000F1B9B">
              <w:t xml:space="preserve"> city</w:t>
            </w:r>
            <w:r w:rsidR="000F1B9B" w:rsidRPr="000F1B9B">
              <w:t>, Gyeonggi-do</w:t>
            </w:r>
          </w:p>
          <w:p w14:paraId="4FD53D4C" w14:textId="530F7705" w:rsidR="000F1B9B" w:rsidRDefault="000F1B9B" w:rsidP="00722CE3">
            <w:pPr>
              <w:jc w:val="left"/>
            </w:pPr>
            <w:r>
              <w:t>- N</w:t>
            </w:r>
            <w:r w:rsidRPr="000F1B9B">
              <w:t>aju</w:t>
            </w:r>
            <w:r>
              <w:t xml:space="preserve"> city</w:t>
            </w:r>
            <w:r w:rsidRPr="000F1B9B">
              <w:t>, Jeollanam-do</w:t>
            </w:r>
          </w:p>
          <w:p w14:paraId="3A72ECAA" w14:textId="235F5C6D" w:rsidR="00952B3C" w:rsidRPr="00952B3C" w:rsidRDefault="000F1B9B" w:rsidP="00722CE3">
            <w:pPr>
              <w:jc w:val="left"/>
            </w:pPr>
            <w:r>
              <w:t>-</w:t>
            </w:r>
            <w:r w:rsidRPr="000F1B9B">
              <w:t>Sejong Special Self-Governing City</w:t>
            </w:r>
          </w:p>
        </w:tc>
        <w:tc>
          <w:tcPr>
            <w:tcW w:w="283" w:type="dxa"/>
            <w:tcBorders>
              <w:top w:val="nil"/>
              <w:left w:val="single" w:sz="2" w:space="0" w:color="000000"/>
              <w:bottom w:val="nil"/>
              <w:right w:val="single" w:sz="2" w:space="0" w:color="000000"/>
            </w:tcBorders>
            <w:tcMar>
              <w:top w:w="68" w:type="dxa"/>
              <w:left w:w="57" w:type="dxa"/>
              <w:bottom w:w="68" w:type="dxa"/>
              <w:right w:w="57" w:type="dxa"/>
            </w:tcMar>
            <w:vAlign w:val="center"/>
            <w:hideMark/>
          </w:tcPr>
          <w:p w14:paraId="65EE081A" w14:textId="77777777" w:rsidR="00952B3C" w:rsidRPr="00952B3C" w:rsidRDefault="00952B3C" w:rsidP="00952B3C"/>
        </w:tc>
        <w:tc>
          <w:tcPr>
            <w:tcW w:w="2977" w:type="dxa"/>
            <w:gridSpan w:val="4"/>
            <w:tcBorders>
              <w:top w:val="single" w:sz="2" w:space="0" w:color="000000"/>
              <w:left w:val="single" w:sz="2" w:space="0" w:color="000000"/>
              <w:bottom w:val="single" w:sz="2" w:space="0" w:color="000000"/>
              <w:right w:val="single" w:sz="2" w:space="0" w:color="000000"/>
            </w:tcBorders>
            <w:shd w:val="clear" w:color="auto" w:fill="FFFFFF"/>
            <w:tcMar>
              <w:top w:w="68" w:type="dxa"/>
              <w:left w:w="57" w:type="dxa"/>
              <w:bottom w:w="68" w:type="dxa"/>
              <w:right w:w="57" w:type="dxa"/>
            </w:tcMar>
            <w:vAlign w:val="center"/>
            <w:hideMark/>
          </w:tcPr>
          <w:p w14:paraId="77B9BF2F" w14:textId="10BEA0C2" w:rsidR="00952B3C" w:rsidRPr="00952B3C" w:rsidRDefault="00722CE3">
            <w:pPr>
              <w:pStyle w:val="ListParagraph"/>
              <w:numPr>
                <w:ilvl w:val="0"/>
                <w:numId w:val="25"/>
              </w:numPr>
              <w:ind w:left="333" w:hanging="283"/>
              <w:jc w:val="left"/>
            </w:pPr>
            <w:r>
              <w:rPr>
                <w:rFonts w:hint="eastAsia"/>
              </w:rPr>
              <w:t>Case Study</w:t>
            </w:r>
            <w:r w:rsidR="000F1B9B">
              <w:t xml:space="preserve"> in Oversea Countries</w:t>
            </w:r>
          </w:p>
          <w:p w14:paraId="2BE863F0" w14:textId="7C271428" w:rsidR="00952B3C" w:rsidRPr="00952B3C" w:rsidRDefault="00952B3C" w:rsidP="00952B3C">
            <w:r w:rsidRPr="00952B3C">
              <w:rPr>
                <w:rFonts w:hint="eastAsia"/>
              </w:rPr>
              <w:t>-</w:t>
            </w:r>
            <w:r w:rsidR="000F1B9B">
              <w:t>The United States of America</w:t>
            </w:r>
          </w:p>
          <w:p w14:paraId="0D4EBD64" w14:textId="6F992D62" w:rsidR="00952B3C" w:rsidRPr="00952B3C" w:rsidRDefault="00952B3C" w:rsidP="00952B3C">
            <w:r w:rsidRPr="00952B3C">
              <w:rPr>
                <w:rFonts w:hint="eastAsia"/>
              </w:rPr>
              <w:t>-</w:t>
            </w:r>
            <w:r w:rsidR="000F1B9B">
              <w:t>Singapore</w:t>
            </w:r>
          </w:p>
        </w:tc>
      </w:tr>
      <w:tr w:rsidR="00952B3C" w:rsidRPr="00952B3C" w14:paraId="1D392AC6" w14:textId="77777777" w:rsidTr="00D5386C">
        <w:trPr>
          <w:trHeight w:val="273"/>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278708E6" w14:textId="77777777" w:rsidR="00952B3C" w:rsidRPr="00952B3C" w:rsidRDefault="00952B3C" w:rsidP="00D5386C">
            <w:pPr>
              <w:jc w:val="center"/>
            </w:pPr>
          </w:p>
        </w:tc>
        <w:tc>
          <w:tcPr>
            <w:tcW w:w="425" w:type="dxa"/>
            <w:tcBorders>
              <w:top w:val="nil"/>
              <w:left w:val="single" w:sz="12" w:space="0" w:color="000000"/>
              <w:bottom w:val="nil"/>
              <w:right w:val="nil"/>
            </w:tcBorders>
            <w:tcMar>
              <w:top w:w="68" w:type="dxa"/>
              <w:left w:w="28" w:type="dxa"/>
              <w:bottom w:w="68" w:type="dxa"/>
              <w:right w:w="28" w:type="dxa"/>
            </w:tcMar>
            <w:vAlign w:val="center"/>
            <w:hideMark/>
          </w:tcPr>
          <w:p w14:paraId="026D1EF3" w14:textId="77777777" w:rsidR="00952B3C" w:rsidRPr="00952B3C" w:rsidRDefault="00952B3C" w:rsidP="00952B3C"/>
        </w:tc>
        <w:tc>
          <w:tcPr>
            <w:tcW w:w="6095" w:type="dxa"/>
            <w:gridSpan w:val="10"/>
            <w:tcBorders>
              <w:top w:val="nil"/>
              <w:left w:val="nil"/>
              <w:bottom w:val="single" w:sz="2" w:space="0" w:color="000000"/>
              <w:right w:val="nil"/>
            </w:tcBorders>
            <w:tcMar>
              <w:top w:w="68" w:type="dxa"/>
              <w:left w:w="28" w:type="dxa"/>
              <w:bottom w:w="68" w:type="dxa"/>
              <w:right w:w="28" w:type="dxa"/>
            </w:tcMar>
            <w:vAlign w:val="center"/>
            <w:hideMark/>
          </w:tcPr>
          <w:p w14:paraId="2F48F704" w14:textId="60801484" w:rsidR="00952B3C" w:rsidRPr="00952B3C" w:rsidRDefault="00D5386C" w:rsidP="00D5386C">
            <w:pPr>
              <w:jc w:val="center"/>
            </w:pPr>
            <w:r>
              <w:rPr>
                <w:rFonts w:ascii="Malgun Gothic" w:eastAsia="Malgun Gothic" w:hAnsi="Malgun Gothic" w:cs="Malgun Gothic" w:hint="eastAsia"/>
                <w:b/>
                <w:bCs/>
              </w:rPr>
              <w:t>↓</w:t>
            </w:r>
          </w:p>
        </w:tc>
      </w:tr>
      <w:tr w:rsidR="00952B3C" w:rsidRPr="00952B3C" w14:paraId="317FEAD6" w14:textId="77777777" w:rsidTr="00D5386C">
        <w:trPr>
          <w:trHeight w:val="303"/>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352AC200" w14:textId="77777777" w:rsidR="00952B3C" w:rsidRPr="00952B3C" w:rsidRDefault="00952B3C" w:rsidP="00D5386C">
            <w:pPr>
              <w:jc w:val="center"/>
            </w:pPr>
          </w:p>
        </w:tc>
        <w:tc>
          <w:tcPr>
            <w:tcW w:w="425" w:type="dxa"/>
            <w:tcBorders>
              <w:top w:val="nil"/>
              <w:left w:val="single" w:sz="12" w:space="0" w:color="000000"/>
              <w:bottom w:val="nil"/>
              <w:right w:val="single" w:sz="2" w:space="0" w:color="000000"/>
            </w:tcBorders>
            <w:tcMar>
              <w:top w:w="68" w:type="dxa"/>
              <w:left w:w="28" w:type="dxa"/>
              <w:bottom w:w="68" w:type="dxa"/>
              <w:right w:w="28" w:type="dxa"/>
            </w:tcMar>
            <w:vAlign w:val="center"/>
            <w:hideMark/>
          </w:tcPr>
          <w:p w14:paraId="44614C32" w14:textId="77777777" w:rsidR="00952B3C" w:rsidRPr="00952B3C" w:rsidRDefault="00952B3C" w:rsidP="00952B3C"/>
        </w:tc>
        <w:tc>
          <w:tcPr>
            <w:tcW w:w="6095" w:type="dxa"/>
            <w:gridSpan w:val="10"/>
            <w:tcBorders>
              <w:top w:val="single" w:sz="2" w:space="0" w:color="000000"/>
              <w:left w:val="single" w:sz="2" w:space="0" w:color="000000"/>
              <w:bottom w:val="single" w:sz="12" w:space="0" w:color="000000"/>
              <w:right w:val="single" w:sz="12" w:space="0" w:color="000000"/>
            </w:tcBorders>
            <w:shd w:val="clear" w:color="auto" w:fill="F4DDED"/>
            <w:tcMar>
              <w:top w:w="68" w:type="dxa"/>
              <w:left w:w="28" w:type="dxa"/>
              <w:bottom w:w="68" w:type="dxa"/>
              <w:right w:w="28" w:type="dxa"/>
            </w:tcMar>
            <w:vAlign w:val="center"/>
            <w:hideMark/>
          </w:tcPr>
          <w:p w14:paraId="63B4FDF7" w14:textId="43782321" w:rsidR="00952B3C" w:rsidRPr="00722CE3" w:rsidRDefault="00C34B0B" w:rsidP="00D5386C">
            <w:pPr>
              <w:jc w:val="center"/>
              <w:rPr>
                <w:b/>
                <w:bCs/>
              </w:rPr>
            </w:pPr>
            <w:r w:rsidRPr="00722CE3">
              <w:rPr>
                <w:b/>
                <w:bCs/>
              </w:rPr>
              <w:t>Evaluation of the 2</w:t>
            </w:r>
            <w:r w:rsidRPr="00722CE3">
              <w:rPr>
                <w:b/>
                <w:bCs/>
                <w:vertAlign w:val="superscript"/>
              </w:rPr>
              <w:t>nd</w:t>
            </w:r>
            <w:r w:rsidRPr="00722CE3">
              <w:rPr>
                <w:b/>
                <w:bCs/>
              </w:rPr>
              <w:t xml:space="preserve"> Age-Friendly City Action Plan</w:t>
            </w:r>
          </w:p>
        </w:tc>
      </w:tr>
      <w:tr w:rsidR="00D5386C" w:rsidRPr="00952B3C" w14:paraId="5898E9E5" w14:textId="77777777" w:rsidTr="00481DFB">
        <w:trPr>
          <w:trHeight w:val="153"/>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1360E21F" w14:textId="77777777" w:rsidR="00952B3C" w:rsidRPr="00952B3C" w:rsidRDefault="00952B3C" w:rsidP="00D5386C">
            <w:pPr>
              <w:jc w:val="center"/>
            </w:pPr>
          </w:p>
        </w:tc>
        <w:tc>
          <w:tcPr>
            <w:tcW w:w="425" w:type="dxa"/>
            <w:tcBorders>
              <w:top w:val="nil"/>
              <w:left w:val="single" w:sz="12" w:space="0" w:color="000000"/>
              <w:bottom w:val="nil"/>
              <w:right w:val="nil"/>
            </w:tcBorders>
            <w:tcMar>
              <w:top w:w="68" w:type="dxa"/>
              <w:left w:w="0" w:type="dxa"/>
              <w:bottom w:w="68" w:type="dxa"/>
              <w:right w:w="0" w:type="dxa"/>
            </w:tcMar>
            <w:vAlign w:val="center"/>
            <w:hideMark/>
          </w:tcPr>
          <w:p w14:paraId="06CF7297" w14:textId="77777777" w:rsidR="00952B3C" w:rsidRPr="00952B3C" w:rsidRDefault="00952B3C" w:rsidP="00952B3C"/>
        </w:tc>
        <w:tc>
          <w:tcPr>
            <w:tcW w:w="1621" w:type="dxa"/>
            <w:gridSpan w:val="3"/>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5F6BCE97" w14:textId="77777777" w:rsidR="00952B3C" w:rsidRPr="00952B3C" w:rsidRDefault="00952B3C" w:rsidP="00952B3C"/>
        </w:tc>
        <w:tc>
          <w:tcPr>
            <w:tcW w:w="712"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45E1587D" w14:textId="77777777" w:rsidR="00952B3C" w:rsidRPr="00952B3C" w:rsidRDefault="00952B3C" w:rsidP="00952B3C">
            <w:pPr>
              <w:rPr>
                <w:sz w:val="14"/>
                <w:szCs w:val="16"/>
              </w:rPr>
            </w:pPr>
          </w:p>
        </w:tc>
        <w:tc>
          <w:tcPr>
            <w:tcW w:w="502"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710C80E2" w14:textId="77777777" w:rsidR="00952B3C" w:rsidRPr="00952B3C" w:rsidRDefault="00952B3C" w:rsidP="00952B3C">
            <w:pPr>
              <w:rPr>
                <w:sz w:val="14"/>
                <w:szCs w:val="16"/>
              </w:rPr>
            </w:pPr>
          </w:p>
        </w:tc>
        <w:tc>
          <w:tcPr>
            <w:tcW w:w="283" w:type="dxa"/>
            <w:tcBorders>
              <w:top w:val="single" w:sz="12" w:space="0" w:color="000000"/>
              <w:left w:val="nil"/>
              <w:bottom w:val="nil"/>
              <w:right w:val="nil"/>
            </w:tcBorders>
            <w:tcMar>
              <w:top w:w="68" w:type="dxa"/>
              <w:left w:w="0" w:type="dxa"/>
              <w:bottom w:w="68" w:type="dxa"/>
              <w:right w:w="0" w:type="dxa"/>
            </w:tcMar>
            <w:vAlign w:val="center"/>
            <w:hideMark/>
          </w:tcPr>
          <w:p w14:paraId="07B95744" w14:textId="77777777" w:rsidR="00952B3C" w:rsidRPr="00952B3C" w:rsidRDefault="00952B3C" w:rsidP="00952B3C">
            <w:pPr>
              <w:rPr>
                <w:sz w:val="14"/>
                <w:szCs w:val="16"/>
              </w:rPr>
            </w:pPr>
          </w:p>
        </w:tc>
        <w:tc>
          <w:tcPr>
            <w:tcW w:w="1310" w:type="dxa"/>
            <w:gridSpan w:val="2"/>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6C55743D" w14:textId="77777777" w:rsidR="00952B3C" w:rsidRPr="00952B3C" w:rsidRDefault="00952B3C" w:rsidP="00952B3C">
            <w:pPr>
              <w:rPr>
                <w:sz w:val="14"/>
                <w:szCs w:val="16"/>
              </w:rPr>
            </w:pPr>
          </w:p>
        </w:tc>
        <w:tc>
          <w:tcPr>
            <w:tcW w:w="672"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25592C44" w14:textId="77777777" w:rsidR="00952B3C" w:rsidRPr="00952B3C" w:rsidRDefault="00952B3C" w:rsidP="00952B3C"/>
        </w:tc>
        <w:tc>
          <w:tcPr>
            <w:tcW w:w="995"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6903F9F4" w14:textId="77777777" w:rsidR="00952B3C" w:rsidRPr="00952B3C" w:rsidRDefault="00952B3C" w:rsidP="00952B3C"/>
        </w:tc>
      </w:tr>
      <w:tr w:rsidR="00481DFB" w:rsidRPr="00952B3C" w14:paraId="73F2DEC0" w14:textId="77777777" w:rsidTr="00481DFB">
        <w:trPr>
          <w:trHeight w:val="1537"/>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7D51D160" w14:textId="77777777" w:rsidR="00952B3C" w:rsidRPr="00952B3C" w:rsidRDefault="00952B3C" w:rsidP="00D5386C">
            <w:pPr>
              <w:jc w:val="center"/>
            </w:pPr>
          </w:p>
        </w:tc>
        <w:tc>
          <w:tcPr>
            <w:tcW w:w="425" w:type="dxa"/>
            <w:tcBorders>
              <w:top w:val="nil"/>
              <w:left w:val="single" w:sz="12" w:space="0" w:color="000000"/>
              <w:bottom w:val="nil"/>
              <w:right w:val="single" w:sz="2" w:space="0" w:color="000000"/>
            </w:tcBorders>
            <w:tcMar>
              <w:top w:w="68" w:type="dxa"/>
              <w:left w:w="28" w:type="dxa"/>
              <w:bottom w:w="68" w:type="dxa"/>
              <w:right w:w="28" w:type="dxa"/>
            </w:tcMar>
            <w:vAlign w:val="center"/>
            <w:hideMark/>
          </w:tcPr>
          <w:p w14:paraId="46DA5240" w14:textId="77777777" w:rsidR="00952B3C" w:rsidRPr="00952B3C" w:rsidRDefault="00952B3C" w:rsidP="00952B3C"/>
        </w:tc>
        <w:tc>
          <w:tcPr>
            <w:tcW w:w="2835" w:type="dxa"/>
            <w:gridSpan w:val="5"/>
            <w:tcBorders>
              <w:top w:val="single" w:sz="2" w:space="0" w:color="000000"/>
              <w:left w:val="single" w:sz="2" w:space="0" w:color="000000"/>
              <w:bottom w:val="single" w:sz="2" w:space="0" w:color="000000"/>
              <w:right w:val="single" w:sz="2" w:space="0" w:color="000000"/>
            </w:tcBorders>
            <w:shd w:val="clear" w:color="auto" w:fill="FFFFFF"/>
            <w:tcMar>
              <w:top w:w="68" w:type="dxa"/>
              <w:left w:w="57" w:type="dxa"/>
              <w:bottom w:w="68" w:type="dxa"/>
              <w:right w:w="57" w:type="dxa"/>
            </w:tcMar>
            <w:vAlign w:val="center"/>
            <w:hideMark/>
          </w:tcPr>
          <w:p w14:paraId="40923D30" w14:textId="631FC1D3" w:rsidR="00952B3C" w:rsidRPr="00952B3C" w:rsidRDefault="00954A8C">
            <w:pPr>
              <w:pStyle w:val="ListParagraph"/>
              <w:numPr>
                <w:ilvl w:val="0"/>
                <w:numId w:val="25"/>
              </w:numPr>
              <w:ind w:left="333" w:hanging="283"/>
              <w:jc w:val="left"/>
            </w:pPr>
            <w:r w:rsidRPr="00954A8C">
              <w:t>Quantitative Evaluation</w:t>
            </w:r>
          </w:p>
          <w:p w14:paraId="45422F68" w14:textId="2F4C342A" w:rsidR="00952B3C" w:rsidRPr="00952B3C" w:rsidRDefault="00954A8C" w:rsidP="00722CE3">
            <w:pPr>
              <w:jc w:val="left"/>
            </w:pPr>
            <w:r w:rsidRPr="00954A8C">
              <w:t>Evaluation based on the implementation year and budget execution in the 2</w:t>
            </w:r>
            <w:r w:rsidRPr="00954A8C">
              <w:rPr>
                <w:vertAlign w:val="superscript"/>
              </w:rPr>
              <w:t>nd</w:t>
            </w:r>
            <w:r w:rsidRPr="00954A8C">
              <w:t xml:space="preserve"> Age-Friendly City Action Plan</w:t>
            </w:r>
          </w:p>
        </w:tc>
        <w:tc>
          <w:tcPr>
            <w:tcW w:w="283" w:type="dxa"/>
            <w:tcBorders>
              <w:top w:val="nil"/>
              <w:left w:val="single" w:sz="2" w:space="0" w:color="000000"/>
              <w:bottom w:val="nil"/>
              <w:right w:val="single" w:sz="2" w:space="0" w:color="000000"/>
            </w:tcBorders>
            <w:tcMar>
              <w:top w:w="68" w:type="dxa"/>
              <w:left w:w="57" w:type="dxa"/>
              <w:bottom w:w="68" w:type="dxa"/>
              <w:right w:w="57" w:type="dxa"/>
            </w:tcMar>
            <w:vAlign w:val="center"/>
            <w:hideMark/>
          </w:tcPr>
          <w:p w14:paraId="172181E0" w14:textId="77777777" w:rsidR="00952B3C" w:rsidRPr="00952B3C" w:rsidRDefault="00952B3C" w:rsidP="00952B3C"/>
        </w:tc>
        <w:tc>
          <w:tcPr>
            <w:tcW w:w="2977" w:type="dxa"/>
            <w:gridSpan w:val="4"/>
            <w:tcBorders>
              <w:top w:val="single" w:sz="2" w:space="0" w:color="000000"/>
              <w:left w:val="single" w:sz="2" w:space="0" w:color="000000"/>
              <w:bottom w:val="single" w:sz="2" w:space="0" w:color="000000"/>
              <w:right w:val="single" w:sz="2" w:space="0" w:color="000000"/>
            </w:tcBorders>
            <w:shd w:val="clear" w:color="auto" w:fill="FFFFFF"/>
            <w:tcMar>
              <w:top w:w="68" w:type="dxa"/>
              <w:left w:w="57" w:type="dxa"/>
              <w:bottom w:w="68" w:type="dxa"/>
              <w:right w:w="57" w:type="dxa"/>
            </w:tcMar>
            <w:vAlign w:val="center"/>
            <w:hideMark/>
          </w:tcPr>
          <w:p w14:paraId="7B8020B9" w14:textId="1EA895E8" w:rsidR="00952B3C" w:rsidRPr="00952B3C" w:rsidRDefault="00954A8C">
            <w:pPr>
              <w:pStyle w:val="ListParagraph"/>
              <w:numPr>
                <w:ilvl w:val="0"/>
                <w:numId w:val="25"/>
              </w:numPr>
              <w:ind w:left="333" w:hanging="283"/>
              <w:jc w:val="left"/>
            </w:pPr>
            <w:r>
              <w:t>Qualitative Evaluation</w:t>
            </w:r>
          </w:p>
          <w:p w14:paraId="7D745BCE" w14:textId="19E25F66" w:rsidR="00952B3C" w:rsidRPr="00952B3C" w:rsidRDefault="00944008" w:rsidP="00722CE3">
            <w:pPr>
              <w:jc w:val="left"/>
            </w:pPr>
            <w:r w:rsidRPr="00944008">
              <w:t>Evaluation of Age-Friendliness</w:t>
            </w:r>
            <w:r>
              <w:t xml:space="preserve"> of </w:t>
            </w:r>
            <w:r w:rsidRPr="00944008">
              <w:t>the 2</w:t>
            </w:r>
            <w:r w:rsidRPr="00944008">
              <w:rPr>
                <w:vertAlign w:val="superscript"/>
              </w:rPr>
              <w:t>nd</w:t>
            </w:r>
            <w:r>
              <w:t xml:space="preserve"> </w:t>
            </w:r>
            <w:r w:rsidRPr="00944008">
              <w:t>Age-Friendly City Action Plan</w:t>
            </w:r>
            <w:r>
              <w:t xml:space="preserve"> (Using the Age-Friendly Impact Assessment Index) </w:t>
            </w:r>
          </w:p>
        </w:tc>
      </w:tr>
      <w:tr w:rsidR="00952B3C" w:rsidRPr="00952B3C" w14:paraId="6715C5AE" w14:textId="77777777" w:rsidTr="00D5386C">
        <w:trPr>
          <w:trHeight w:val="273"/>
          <w:jc w:val="center"/>
        </w:trPr>
        <w:tc>
          <w:tcPr>
            <w:tcW w:w="1021" w:type="dxa"/>
            <w:tcBorders>
              <w:top w:val="single" w:sz="12" w:space="0" w:color="000000"/>
              <w:left w:val="nil"/>
              <w:bottom w:val="single" w:sz="2" w:space="0" w:color="000000"/>
              <w:right w:val="nil"/>
            </w:tcBorders>
            <w:tcMar>
              <w:top w:w="68" w:type="dxa"/>
              <w:left w:w="28" w:type="dxa"/>
              <w:bottom w:w="68" w:type="dxa"/>
              <w:right w:w="28" w:type="dxa"/>
            </w:tcMar>
            <w:vAlign w:val="center"/>
            <w:hideMark/>
          </w:tcPr>
          <w:p w14:paraId="475861C3" w14:textId="77777777" w:rsidR="00952B3C" w:rsidRPr="00952B3C" w:rsidRDefault="00952B3C" w:rsidP="00D5386C">
            <w:pPr>
              <w:jc w:val="center"/>
            </w:pPr>
          </w:p>
        </w:tc>
        <w:tc>
          <w:tcPr>
            <w:tcW w:w="425" w:type="dxa"/>
            <w:tcBorders>
              <w:top w:val="nil"/>
              <w:left w:val="nil"/>
              <w:bottom w:val="nil"/>
              <w:right w:val="nil"/>
            </w:tcBorders>
            <w:tcMar>
              <w:top w:w="68" w:type="dxa"/>
              <w:left w:w="28" w:type="dxa"/>
              <w:bottom w:w="68" w:type="dxa"/>
              <w:right w:w="28" w:type="dxa"/>
            </w:tcMar>
            <w:vAlign w:val="center"/>
            <w:hideMark/>
          </w:tcPr>
          <w:p w14:paraId="24AB52FA" w14:textId="77777777" w:rsidR="00952B3C" w:rsidRPr="00952B3C" w:rsidRDefault="00952B3C" w:rsidP="00952B3C"/>
        </w:tc>
        <w:tc>
          <w:tcPr>
            <w:tcW w:w="6095" w:type="dxa"/>
            <w:gridSpan w:val="10"/>
            <w:tcBorders>
              <w:top w:val="nil"/>
              <w:left w:val="nil"/>
              <w:bottom w:val="single" w:sz="2" w:space="0" w:color="000000"/>
              <w:right w:val="nil"/>
            </w:tcBorders>
            <w:tcMar>
              <w:top w:w="68" w:type="dxa"/>
              <w:left w:w="28" w:type="dxa"/>
              <w:bottom w:w="68" w:type="dxa"/>
              <w:right w:w="28" w:type="dxa"/>
            </w:tcMar>
            <w:vAlign w:val="center"/>
            <w:hideMark/>
          </w:tcPr>
          <w:p w14:paraId="5B9B1231" w14:textId="291A54D0" w:rsidR="00952B3C" w:rsidRPr="00952B3C" w:rsidRDefault="00D5386C" w:rsidP="00D5386C">
            <w:pPr>
              <w:jc w:val="center"/>
            </w:pPr>
            <w:r>
              <w:rPr>
                <w:rFonts w:ascii="Malgun Gothic" w:eastAsia="Malgun Gothic" w:hAnsi="Malgun Gothic" w:cs="Malgun Gothic" w:hint="eastAsia"/>
                <w:b/>
                <w:bCs/>
              </w:rPr>
              <w:t>↓</w:t>
            </w:r>
          </w:p>
        </w:tc>
      </w:tr>
      <w:tr w:rsidR="00952B3C" w:rsidRPr="00952B3C" w14:paraId="26423709" w14:textId="77777777" w:rsidTr="00D5386C">
        <w:trPr>
          <w:trHeight w:val="303"/>
          <w:jc w:val="center"/>
        </w:trPr>
        <w:tc>
          <w:tcPr>
            <w:tcW w:w="1021" w:type="dxa"/>
            <w:vMerge w:val="restart"/>
            <w:tcBorders>
              <w:top w:val="single" w:sz="2" w:space="0" w:color="000000"/>
              <w:left w:val="single" w:sz="2" w:space="0" w:color="000000"/>
              <w:bottom w:val="single" w:sz="12" w:space="0" w:color="000000"/>
              <w:right w:val="single" w:sz="12" w:space="0" w:color="000000"/>
            </w:tcBorders>
            <w:shd w:val="clear" w:color="auto" w:fill="C1D6ED"/>
            <w:tcMar>
              <w:top w:w="68" w:type="dxa"/>
              <w:left w:w="28" w:type="dxa"/>
              <w:bottom w:w="68" w:type="dxa"/>
              <w:right w:w="28" w:type="dxa"/>
            </w:tcMar>
            <w:vAlign w:val="center"/>
            <w:hideMark/>
          </w:tcPr>
          <w:p w14:paraId="494D82EC" w14:textId="572B6477" w:rsidR="00952B3C" w:rsidRPr="00952B3C" w:rsidRDefault="000F1B9B" w:rsidP="00D5386C">
            <w:pPr>
              <w:jc w:val="center"/>
              <w:rPr>
                <w:b/>
                <w:bCs/>
              </w:rPr>
            </w:pPr>
            <w:r>
              <w:rPr>
                <w:b/>
                <w:bCs/>
              </w:rPr>
              <w:t xml:space="preserve">Step </w:t>
            </w:r>
            <w:r w:rsidR="00952B3C" w:rsidRPr="00952B3C">
              <w:rPr>
                <w:rFonts w:hint="eastAsia"/>
                <w:b/>
                <w:bCs/>
              </w:rPr>
              <w:t>3</w:t>
            </w:r>
          </w:p>
        </w:tc>
        <w:tc>
          <w:tcPr>
            <w:tcW w:w="425" w:type="dxa"/>
            <w:tcBorders>
              <w:top w:val="nil"/>
              <w:left w:val="single" w:sz="12" w:space="0" w:color="000000"/>
              <w:bottom w:val="nil"/>
              <w:right w:val="single" w:sz="2" w:space="0" w:color="000000"/>
            </w:tcBorders>
            <w:tcMar>
              <w:top w:w="68" w:type="dxa"/>
              <w:left w:w="28" w:type="dxa"/>
              <w:bottom w:w="68" w:type="dxa"/>
              <w:right w:w="28" w:type="dxa"/>
            </w:tcMar>
            <w:vAlign w:val="center"/>
            <w:hideMark/>
          </w:tcPr>
          <w:p w14:paraId="3DA461FD" w14:textId="77777777" w:rsidR="00952B3C" w:rsidRPr="00952B3C" w:rsidRDefault="00952B3C" w:rsidP="00952B3C"/>
        </w:tc>
        <w:tc>
          <w:tcPr>
            <w:tcW w:w="6095" w:type="dxa"/>
            <w:gridSpan w:val="10"/>
            <w:tcBorders>
              <w:top w:val="single" w:sz="2" w:space="0" w:color="000000"/>
              <w:left w:val="single" w:sz="2" w:space="0" w:color="000000"/>
              <w:bottom w:val="single" w:sz="12" w:space="0" w:color="000000"/>
              <w:right w:val="single" w:sz="12" w:space="0" w:color="000000"/>
            </w:tcBorders>
            <w:shd w:val="clear" w:color="auto" w:fill="FFE7D8"/>
            <w:tcMar>
              <w:top w:w="68" w:type="dxa"/>
              <w:left w:w="28" w:type="dxa"/>
              <w:bottom w:w="68" w:type="dxa"/>
              <w:right w:w="28" w:type="dxa"/>
            </w:tcMar>
            <w:vAlign w:val="center"/>
            <w:hideMark/>
          </w:tcPr>
          <w:p w14:paraId="665000F9" w14:textId="3955B5C2" w:rsidR="00952B3C" w:rsidRPr="00722CE3" w:rsidRDefault="00EF200D" w:rsidP="00D5386C">
            <w:pPr>
              <w:jc w:val="center"/>
              <w:rPr>
                <w:b/>
                <w:bCs/>
              </w:rPr>
            </w:pPr>
            <w:r w:rsidRPr="00722CE3">
              <w:rPr>
                <w:b/>
                <w:bCs/>
              </w:rPr>
              <w:t>Establishment of the 3rd Age-Friendly City Action Plan</w:t>
            </w:r>
          </w:p>
        </w:tc>
      </w:tr>
      <w:tr w:rsidR="00D5386C" w:rsidRPr="00952B3C" w14:paraId="51457A3E" w14:textId="77777777" w:rsidTr="00481DFB">
        <w:trPr>
          <w:trHeight w:val="153"/>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5546214B" w14:textId="77777777" w:rsidR="00952B3C" w:rsidRPr="00952B3C" w:rsidRDefault="00952B3C" w:rsidP="00952B3C"/>
        </w:tc>
        <w:tc>
          <w:tcPr>
            <w:tcW w:w="425" w:type="dxa"/>
            <w:tcBorders>
              <w:top w:val="nil"/>
              <w:left w:val="single" w:sz="12" w:space="0" w:color="000000"/>
              <w:bottom w:val="nil"/>
              <w:right w:val="nil"/>
            </w:tcBorders>
            <w:tcMar>
              <w:top w:w="68" w:type="dxa"/>
              <w:left w:w="0" w:type="dxa"/>
              <w:bottom w:w="68" w:type="dxa"/>
              <w:right w:w="0" w:type="dxa"/>
            </w:tcMar>
            <w:vAlign w:val="center"/>
            <w:hideMark/>
          </w:tcPr>
          <w:p w14:paraId="7E782FF4" w14:textId="77777777" w:rsidR="00952B3C" w:rsidRPr="00952B3C" w:rsidRDefault="00952B3C" w:rsidP="00952B3C"/>
        </w:tc>
        <w:tc>
          <w:tcPr>
            <w:tcW w:w="1352"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63D4B18E" w14:textId="77777777" w:rsidR="00952B3C" w:rsidRPr="00952B3C" w:rsidRDefault="00952B3C" w:rsidP="00952B3C"/>
        </w:tc>
        <w:tc>
          <w:tcPr>
            <w:tcW w:w="1483" w:type="dxa"/>
            <w:gridSpan w:val="4"/>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71AC6F9F" w14:textId="77777777" w:rsidR="00952B3C" w:rsidRPr="00952B3C" w:rsidRDefault="00952B3C" w:rsidP="00952B3C"/>
        </w:tc>
        <w:tc>
          <w:tcPr>
            <w:tcW w:w="283"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7F431B32" w14:textId="77777777" w:rsidR="00952B3C" w:rsidRPr="00952B3C" w:rsidRDefault="00952B3C" w:rsidP="00952B3C"/>
        </w:tc>
        <w:tc>
          <w:tcPr>
            <w:tcW w:w="983" w:type="dxa"/>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4C7757DB" w14:textId="77777777" w:rsidR="00952B3C" w:rsidRPr="00952B3C" w:rsidRDefault="00952B3C" w:rsidP="00952B3C"/>
        </w:tc>
        <w:tc>
          <w:tcPr>
            <w:tcW w:w="1994" w:type="dxa"/>
            <w:gridSpan w:val="3"/>
            <w:tcBorders>
              <w:top w:val="single" w:sz="12" w:space="0" w:color="000000"/>
              <w:left w:val="nil"/>
              <w:bottom w:val="single" w:sz="2" w:space="0" w:color="000000"/>
              <w:right w:val="nil"/>
            </w:tcBorders>
            <w:tcMar>
              <w:top w:w="68" w:type="dxa"/>
              <w:left w:w="0" w:type="dxa"/>
              <w:bottom w:w="68" w:type="dxa"/>
              <w:right w:w="0" w:type="dxa"/>
            </w:tcMar>
            <w:vAlign w:val="center"/>
            <w:hideMark/>
          </w:tcPr>
          <w:p w14:paraId="19724ECB" w14:textId="77777777" w:rsidR="00952B3C" w:rsidRPr="00952B3C" w:rsidRDefault="00952B3C" w:rsidP="00952B3C"/>
        </w:tc>
      </w:tr>
      <w:tr w:rsidR="00952B3C" w:rsidRPr="00952B3C" w14:paraId="5669A3EE" w14:textId="77777777" w:rsidTr="00D5386C">
        <w:trPr>
          <w:trHeight w:val="303"/>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716F74B6" w14:textId="77777777" w:rsidR="00952B3C" w:rsidRPr="00952B3C" w:rsidRDefault="00952B3C" w:rsidP="00952B3C"/>
        </w:tc>
        <w:tc>
          <w:tcPr>
            <w:tcW w:w="425" w:type="dxa"/>
            <w:tcBorders>
              <w:top w:val="nil"/>
              <w:left w:val="single" w:sz="12" w:space="0" w:color="000000"/>
              <w:bottom w:val="nil"/>
              <w:right w:val="single" w:sz="2" w:space="0" w:color="000000"/>
            </w:tcBorders>
            <w:tcMar>
              <w:top w:w="68" w:type="dxa"/>
              <w:left w:w="28" w:type="dxa"/>
              <w:bottom w:w="68" w:type="dxa"/>
              <w:right w:w="28" w:type="dxa"/>
            </w:tcMar>
            <w:vAlign w:val="center"/>
            <w:hideMark/>
          </w:tcPr>
          <w:p w14:paraId="5BDD624D" w14:textId="77777777" w:rsidR="00952B3C" w:rsidRPr="00952B3C" w:rsidRDefault="00952B3C" w:rsidP="00952B3C"/>
        </w:tc>
        <w:tc>
          <w:tcPr>
            <w:tcW w:w="6095" w:type="dxa"/>
            <w:gridSpan w:val="10"/>
            <w:vMerge w:val="restart"/>
            <w:tcBorders>
              <w:top w:val="single" w:sz="2" w:space="0" w:color="000000"/>
              <w:left w:val="single" w:sz="2" w:space="0" w:color="000000"/>
              <w:bottom w:val="single" w:sz="4" w:space="0" w:color="auto"/>
              <w:right w:val="single" w:sz="2" w:space="0" w:color="000000"/>
            </w:tcBorders>
            <w:shd w:val="clear" w:color="auto" w:fill="FFFFFF"/>
            <w:tcMar>
              <w:top w:w="68" w:type="dxa"/>
              <w:left w:w="57" w:type="dxa"/>
              <w:bottom w:w="68" w:type="dxa"/>
              <w:right w:w="57" w:type="dxa"/>
            </w:tcMar>
            <w:vAlign w:val="center"/>
            <w:hideMark/>
          </w:tcPr>
          <w:p w14:paraId="03749967" w14:textId="77777777" w:rsidR="001963F3" w:rsidRDefault="001963F3">
            <w:pPr>
              <w:pStyle w:val="ListParagraph"/>
              <w:numPr>
                <w:ilvl w:val="0"/>
                <w:numId w:val="27"/>
              </w:numPr>
              <w:ind w:left="298" w:hanging="270"/>
              <w:jc w:val="left"/>
            </w:pPr>
            <w:r w:rsidRPr="001963F3">
              <w:t>Establishment of the 3rd Age-Friendly City Action Plan</w:t>
            </w:r>
          </w:p>
          <w:p w14:paraId="43EB4EF5" w14:textId="4F5CDDF0" w:rsidR="00952B3C" w:rsidRDefault="00722CE3" w:rsidP="00722CE3">
            <w:pPr>
              <w:jc w:val="left"/>
            </w:pPr>
            <w:r w:rsidRPr="00952B3C">
              <w:t xml:space="preserve">- </w:t>
            </w:r>
            <w:r>
              <w:rPr>
                <w:rFonts w:hint="eastAsia"/>
              </w:rPr>
              <w:t xml:space="preserve"> </w:t>
            </w:r>
            <w:r w:rsidRPr="001963F3">
              <w:t>Establishment</w:t>
            </w:r>
            <w:r w:rsidR="001963F3">
              <w:t xml:space="preserve"> of</w:t>
            </w:r>
            <w:r w:rsidR="001963F3" w:rsidRPr="001963F3">
              <w:t xml:space="preserve"> the vision, goals, strategic </w:t>
            </w:r>
            <w:r w:rsidR="001963F3">
              <w:t>plans</w:t>
            </w:r>
            <w:r w:rsidR="001963F3" w:rsidRPr="001963F3">
              <w:t xml:space="preserve">, and </w:t>
            </w:r>
            <w:r w:rsidR="001963F3">
              <w:t xml:space="preserve">detailed projects </w:t>
            </w:r>
          </w:p>
          <w:p w14:paraId="49EC7911" w14:textId="5DD13693" w:rsidR="001963F3" w:rsidRDefault="001963F3">
            <w:pPr>
              <w:pStyle w:val="ListParagraph"/>
              <w:numPr>
                <w:ilvl w:val="0"/>
                <w:numId w:val="27"/>
              </w:numPr>
              <w:ind w:left="298" w:hanging="270"/>
              <w:jc w:val="left"/>
            </w:pPr>
            <w:r>
              <w:t>Deliver the research report</w:t>
            </w:r>
          </w:p>
          <w:p w14:paraId="51345B43" w14:textId="1E81F23C" w:rsidR="001963F3" w:rsidRDefault="001963F3">
            <w:pPr>
              <w:pStyle w:val="ListParagraph"/>
              <w:numPr>
                <w:ilvl w:val="0"/>
                <w:numId w:val="26"/>
              </w:numPr>
              <w:ind w:left="298" w:hanging="298"/>
              <w:jc w:val="left"/>
            </w:pPr>
            <w:r w:rsidRPr="001963F3">
              <w:t>Completion of the research report for the establishment of the 3rd Age-Friendly City Action Plan</w:t>
            </w:r>
          </w:p>
          <w:p w14:paraId="13E5152A" w14:textId="26A8B5E4" w:rsidR="00952B3C" w:rsidRPr="00952B3C" w:rsidRDefault="00952B3C" w:rsidP="00952B3C"/>
        </w:tc>
      </w:tr>
      <w:tr w:rsidR="00952B3C" w:rsidRPr="00952B3C" w14:paraId="148377D9" w14:textId="77777777" w:rsidTr="00D5386C">
        <w:trPr>
          <w:trHeight w:val="740"/>
          <w:jc w:val="center"/>
        </w:trPr>
        <w:tc>
          <w:tcPr>
            <w:tcW w:w="1021" w:type="dxa"/>
            <w:vMerge/>
            <w:tcBorders>
              <w:top w:val="single" w:sz="2" w:space="0" w:color="000000"/>
              <w:left w:val="single" w:sz="2" w:space="0" w:color="000000"/>
              <w:bottom w:val="single" w:sz="12" w:space="0" w:color="000000"/>
              <w:right w:val="single" w:sz="12" w:space="0" w:color="000000"/>
            </w:tcBorders>
            <w:vAlign w:val="center"/>
            <w:hideMark/>
          </w:tcPr>
          <w:p w14:paraId="2DC2B9BA" w14:textId="77777777" w:rsidR="00952B3C" w:rsidRPr="00952B3C" w:rsidRDefault="00952B3C" w:rsidP="00952B3C"/>
        </w:tc>
        <w:tc>
          <w:tcPr>
            <w:tcW w:w="425" w:type="dxa"/>
            <w:tcBorders>
              <w:top w:val="nil"/>
              <w:left w:val="single" w:sz="12" w:space="0" w:color="000000"/>
              <w:bottom w:val="nil"/>
              <w:right w:val="single" w:sz="2" w:space="0" w:color="000000"/>
            </w:tcBorders>
            <w:tcMar>
              <w:top w:w="68" w:type="dxa"/>
              <w:left w:w="28" w:type="dxa"/>
              <w:bottom w:w="68" w:type="dxa"/>
              <w:right w:w="28" w:type="dxa"/>
            </w:tcMar>
            <w:vAlign w:val="center"/>
            <w:hideMark/>
          </w:tcPr>
          <w:p w14:paraId="225BED5D" w14:textId="77777777" w:rsidR="00952B3C" w:rsidRPr="00952B3C" w:rsidRDefault="00952B3C" w:rsidP="00952B3C"/>
        </w:tc>
        <w:tc>
          <w:tcPr>
            <w:tcW w:w="6095" w:type="dxa"/>
            <w:gridSpan w:val="10"/>
            <w:vMerge/>
            <w:tcBorders>
              <w:top w:val="single" w:sz="2" w:space="0" w:color="000000"/>
              <w:left w:val="single" w:sz="12" w:space="0" w:color="000000"/>
              <w:bottom w:val="single" w:sz="4" w:space="0" w:color="auto"/>
              <w:right w:val="single" w:sz="2" w:space="0" w:color="000000"/>
            </w:tcBorders>
            <w:vAlign w:val="center"/>
            <w:hideMark/>
          </w:tcPr>
          <w:p w14:paraId="3BADC5A1" w14:textId="77777777" w:rsidR="00952B3C" w:rsidRPr="00952B3C" w:rsidRDefault="00952B3C" w:rsidP="00952B3C"/>
        </w:tc>
      </w:tr>
    </w:tbl>
    <w:p w14:paraId="129988D1" w14:textId="77777777" w:rsidR="00952B3C" w:rsidRPr="00952B3C" w:rsidRDefault="00952B3C" w:rsidP="00952B3C"/>
    <w:p w14:paraId="27226A42" w14:textId="77777777" w:rsidR="00952B3C" w:rsidRPr="00952B3C" w:rsidRDefault="00952B3C" w:rsidP="00952B3C"/>
    <w:p w14:paraId="6E531F85" w14:textId="77777777" w:rsidR="00952B3C" w:rsidRPr="00952B3C" w:rsidRDefault="00952B3C" w:rsidP="00952B3C"/>
    <w:p w14:paraId="05ED1E57" w14:textId="77777777" w:rsidR="00952B3C" w:rsidRPr="00952B3C" w:rsidRDefault="00952B3C" w:rsidP="00952B3C"/>
    <w:p w14:paraId="74B1AE2B" w14:textId="77777777" w:rsidR="00952B3C" w:rsidRPr="00952B3C" w:rsidRDefault="00952B3C" w:rsidP="00952B3C"/>
    <w:p w14:paraId="5F739B29" w14:textId="77777777" w:rsidR="00952B3C" w:rsidRPr="00952B3C" w:rsidRDefault="00952B3C" w:rsidP="00952B3C"/>
    <w:p w14:paraId="71145154" w14:textId="77777777" w:rsidR="00952B3C" w:rsidRPr="00952B3C" w:rsidRDefault="00952B3C" w:rsidP="00952B3C"/>
    <w:p w14:paraId="3380F0C3" w14:textId="77777777" w:rsidR="00952B3C" w:rsidRPr="00952B3C" w:rsidRDefault="00952B3C" w:rsidP="00952B3C"/>
    <w:p w14:paraId="74A13C62" w14:textId="77777777" w:rsidR="00952B3C" w:rsidRPr="00952B3C" w:rsidRDefault="00952B3C" w:rsidP="00952B3C"/>
    <w:p w14:paraId="689669BE" w14:textId="77777777" w:rsidR="00952B3C" w:rsidRPr="00952B3C" w:rsidRDefault="00952B3C" w:rsidP="00952B3C"/>
    <w:p w14:paraId="6D639ED3" w14:textId="77777777" w:rsidR="00952B3C" w:rsidRPr="00952B3C" w:rsidRDefault="00952B3C" w:rsidP="00952B3C"/>
    <w:p w14:paraId="21D0E7B6" w14:textId="77777777" w:rsidR="00952B3C" w:rsidRPr="00952B3C" w:rsidRDefault="00952B3C" w:rsidP="00952B3C"/>
    <w:p w14:paraId="6655E9B0" w14:textId="77777777" w:rsidR="00952B3C" w:rsidRPr="00952B3C" w:rsidRDefault="00952B3C" w:rsidP="00952B3C"/>
    <w:p w14:paraId="08F2E41A" w14:textId="77777777" w:rsidR="00952B3C" w:rsidRPr="00952B3C" w:rsidRDefault="00952B3C" w:rsidP="00952B3C"/>
    <w:p w14:paraId="692560C8" w14:textId="77777777" w:rsidR="00952B3C" w:rsidRPr="00952B3C" w:rsidRDefault="00952B3C" w:rsidP="00952B3C"/>
    <w:p w14:paraId="59FEC05B" w14:textId="77777777" w:rsidR="00952B3C" w:rsidRPr="00952B3C" w:rsidRDefault="00952B3C" w:rsidP="00952B3C"/>
    <w:p w14:paraId="1D264BE3" w14:textId="77777777" w:rsidR="00952B3C" w:rsidRPr="00952B3C" w:rsidRDefault="00952B3C" w:rsidP="00952B3C"/>
    <w:p w14:paraId="6139FB5C" w14:textId="77777777" w:rsidR="00952B3C" w:rsidRPr="00952B3C" w:rsidRDefault="00952B3C" w:rsidP="00952B3C"/>
    <w:p w14:paraId="086CE599" w14:textId="77777777" w:rsidR="00952B3C" w:rsidRPr="00952B3C" w:rsidRDefault="00952B3C" w:rsidP="00952B3C"/>
    <w:p w14:paraId="54B0C4A5" w14:textId="77777777" w:rsidR="00952B3C" w:rsidRPr="00952B3C" w:rsidRDefault="00952B3C" w:rsidP="00952B3C"/>
    <w:p w14:paraId="1C74D246" w14:textId="77777777" w:rsidR="00952B3C" w:rsidRPr="00952B3C" w:rsidRDefault="00952B3C" w:rsidP="00952B3C"/>
    <w:p w14:paraId="48B38339" w14:textId="77777777" w:rsidR="00952B3C" w:rsidRPr="00952B3C" w:rsidRDefault="00952B3C" w:rsidP="00952B3C"/>
    <w:p w14:paraId="29BDF999" w14:textId="77777777" w:rsidR="00952B3C" w:rsidRPr="00952B3C" w:rsidRDefault="00952B3C" w:rsidP="00952B3C"/>
    <w:p w14:paraId="781D3EE4" w14:textId="77777777" w:rsidR="00952B3C" w:rsidRPr="00952B3C" w:rsidRDefault="00952B3C" w:rsidP="00952B3C"/>
    <w:p w14:paraId="1502A8A4" w14:textId="77777777" w:rsidR="00952B3C" w:rsidRPr="00952B3C" w:rsidRDefault="00952B3C" w:rsidP="00952B3C"/>
    <w:p w14:paraId="4543E843" w14:textId="77777777" w:rsidR="00C67664" w:rsidRDefault="00C67664">
      <w:pPr>
        <w:widowControl/>
        <w:wordWrap/>
        <w:autoSpaceDE/>
        <w:autoSpaceDN/>
        <w:jc w:val="left"/>
        <w:rPr>
          <w:b/>
          <w:bCs/>
          <w:sz w:val="24"/>
          <w:szCs w:val="28"/>
        </w:rPr>
      </w:pPr>
      <w:r>
        <w:rPr>
          <w:b/>
          <w:bCs/>
          <w:sz w:val="24"/>
          <w:szCs w:val="28"/>
        </w:rPr>
        <w:br w:type="page"/>
      </w:r>
    </w:p>
    <w:p w14:paraId="73A67616" w14:textId="77777777" w:rsidR="00EE153E" w:rsidRDefault="00952B3C" w:rsidP="00952B3C">
      <w:pPr>
        <w:rPr>
          <w:b/>
          <w:bCs/>
          <w:sz w:val="24"/>
          <w:szCs w:val="28"/>
        </w:rPr>
      </w:pPr>
      <w:r w:rsidRPr="00952B3C">
        <w:rPr>
          <w:rFonts w:hint="eastAsia"/>
          <w:b/>
          <w:bCs/>
          <w:sz w:val="24"/>
          <w:szCs w:val="28"/>
        </w:rPr>
        <w:t>Ⅱ</w:t>
      </w:r>
      <w:r w:rsidRPr="00952B3C">
        <w:rPr>
          <w:b/>
          <w:bCs/>
          <w:sz w:val="24"/>
          <w:szCs w:val="28"/>
        </w:rPr>
        <w:t xml:space="preserve">. </w:t>
      </w:r>
      <w:r w:rsidR="00EE153E">
        <w:rPr>
          <w:b/>
          <w:bCs/>
          <w:sz w:val="24"/>
          <w:szCs w:val="28"/>
        </w:rPr>
        <w:t>Population Aging in Jeju Special Self-Governing Province</w:t>
      </w:r>
    </w:p>
    <w:p w14:paraId="58016DE9" w14:textId="77777777" w:rsidR="00952B3C" w:rsidRPr="00952B3C" w:rsidRDefault="00952B3C" w:rsidP="00952B3C"/>
    <w:p w14:paraId="7F0B6EDD" w14:textId="77777777" w:rsidR="00EE153E" w:rsidRDefault="00952B3C" w:rsidP="00952B3C">
      <w:r w:rsidRPr="00952B3C">
        <w:rPr>
          <w:rFonts w:hint="eastAsia"/>
          <w:b/>
          <w:bCs/>
        </w:rPr>
        <w:t xml:space="preserve">○ </w:t>
      </w:r>
      <w:r w:rsidR="00EE153E" w:rsidRPr="00EE153E">
        <w:t>Status of Population Aging in Jeju Special Self-Governing Province</w:t>
      </w:r>
    </w:p>
    <w:p w14:paraId="5706FB78" w14:textId="7536C3D2" w:rsidR="00EE153E" w:rsidRPr="00EE153E" w:rsidRDefault="00EE153E" w:rsidP="00952B3C">
      <w:r w:rsidRPr="00EE153E">
        <w:t>The proportion of older adults aged 65 and over in Jeju, compared to the total population, has shown a steady increase over the past five years since 2019. As of December 202</w:t>
      </w:r>
      <w:r w:rsidR="00F23CF0">
        <w:rPr>
          <w:rFonts w:hint="eastAsia"/>
        </w:rPr>
        <w:t>5</w:t>
      </w:r>
      <w:r w:rsidRPr="00EE153E">
        <w:t xml:space="preserve">, the proportion reached </w:t>
      </w:r>
      <w:r w:rsidR="00F23CF0">
        <w:rPr>
          <w:rFonts w:hint="eastAsia"/>
        </w:rPr>
        <w:t>1</w:t>
      </w:r>
      <w:r w:rsidRPr="00EE153E">
        <w:t>9</w:t>
      </w:r>
      <w:r w:rsidR="00F23CF0">
        <w:rPr>
          <w:rFonts w:hint="eastAsia"/>
        </w:rPr>
        <w:t>.7</w:t>
      </w:r>
      <w:r w:rsidRPr="00EE153E">
        <w:t xml:space="preserve">%, which is an increase of </w:t>
      </w:r>
      <w:r w:rsidR="00F23CF0">
        <w:rPr>
          <w:rFonts w:hint="eastAsia"/>
        </w:rPr>
        <w:t>0.8</w:t>
      </w:r>
      <w:r w:rsidRPr="00EE153E">
        <w:t xml:space="preserve"> percentage points compared to 202</w:t>
      </w:r>
      <w:r w:rsidR="00F23CF0">
        <w:rPr>
          <w:rFonts w:hint="eastAsia"/>
        </w:rPr>
        <w:t>4</w:t>
      </w:r>
      <w:r w:rsidRPr="00EE153E">
        <w:t>.</w:t>
      </w:r>
    </w:p>
    <w:p w14:paraId="555CFF9E" w14:textId="77777777" w:rsidR="00EE153E" w:rsidRDefault="00EE153E" w:rsidP="00481DFB">
      <w:pPr>
        <w:jc w:val="center"/>
        <w:rPr>
          <w:b/>
          <w:bCs/>
        </w:rPr>
      </w:pPr>
    </w:p>
    <w:p w14:paraId="115EE921" w14:textId="36F0D572" w:rsidR="00952B3C" w:rsidRPr="00EE153E" w:rsidRDefault="00952B3C" w:rsidP="00EE153E">
      <w:r w:rsidRPr="00EE153E">
        <w:rPr>
          <w:rFonts w:hint="eastAsia"/>
        </w:rPr>
        <w:t>&lt;</w:t>
      </w:r>
      <w:r w:rsidR="00EE153E" w:rsidRPr="00EE153E">
        <w:t>Percentage of Older Adults between 2021-2025: National vs Jeju Special Self-Governing Province&gt;</w:t>
      </w:r>
    </w:p>
    <w:tbl>
      <w:tblPr>
        <w:tblOverlap w:val="never"/>
        <w:tblW w:w="9398" w:type="dxa"/>
        <w:tblInd w:w="102" w:type="dxa"/>
        <w:tblCellMar>
          <w:top w:w="15" w:type="dxa"/>
          <w:left w:w="15" w:type="dxa"/>
          <w:bottom w:w="15" w:type="dxa"/>
          <w:right w:w="15" w:type="dxa"/>
        </w:tblCellMar>
        <w:tblLook w:val="04A0" w:firstRow="1" w:lastRow="0" w:firstColumn="1" w:lastColumn="0" w:noHBand="0" w:noVBand="1"/>
      </w:tblPr>
      <w:tblGrid>
        <w:gridCol w:w="1013"/>
        <w:gridCol w:w="1063"/>
        <w:gridCol w:w="579"/>
        <w:gridCol w:w="1063"/>
        <w:gridCol w:w="579"/>
        <w:gridCol w:w="1063"/>
        <w:gridCol w:w="579"/>
        <w:gridCol w:w="1173"/>
        <w:gridCol w:w="579"/>
        <w:gridCol w:w="1173"/>
        <w:gridCol w:w="579"/>
      </w:tblGrid>
      <w:tr w:rsidR="00952B3C" w:rsidRPr="00952B3C" w14:paraId="19E05C4E" w14:textId="77777777" w:rsidTr="00EE153E">
        <w:trPr>
          <w:trHeight w:val="90"/>
        </w:trPr>
        <w:tc>
          <w:tcPr>
            <w:tcW w:w="9398" w:type="dxa"/>
            <w:gridSpan w:val="11"/>
            <w:tcBorders>
              <w:top w:val="nil"/>
              <w:left w:val="nil"/>
              <w:bottom w:val="single" w:sz="12" w:space="0" w:color="000000"/>
              <w:right w:val="nil"/>
            </w:tcBorders>
            <w:tcMar>
              <w:top w:w="28" w:type="dxa"/>
              <w:left w:w="102" w:type="dxa"/>
              <w:bottom w:w="28" w:type="dxa"/>
              <w:right w:w="102" w:type="dxa"/>
            </w:tcMar>
            <w:vAlign w:val="center"/>
            <w:hideMark/>
          </w:tcPr>
          <w:p w14:paraId="01223F3B" w14:textId="3BC9411F" w:rsidR="00952B3C" w:rsidRPr="00952B3C" w:rsidRDefault="00952B3C" w:rsidP="00D5386C">
            <w:pPr>
              <w:jc w:val="right"/>
            </w:pPr>
            <w:r w:rsidRPr="00952B3C">
              <w:rPr>
                <w:rFonts w:hint="eastAsia"/>
              </w:rPr>
              <w:t>(</w:t>
            </w:r>
            <w:r w:rsidR="00EE153E">
              <w:t xml:space="preserve">Unit: Persons, </w:t>
            </w:r>
            <w:r w:rsidRPr="00952B3C">
              <w:rPr>
                <w:rFonts w:hint="eastAsia"/>
              </w:rPr>
              <w:t>%)</w:t>
            </w:r>
          </w:p>
        </w:tc>
      </w:tr>
      <w:tr w:rsidR="00952B3C" w:rsidRPr="00952B3C" w14:paraId="7F610E0A" w14:textId="77777777" w:rsidTr="00EE153E">
        <w:trPr>
          <w:trHeight w:val="246"/>
        </w:trPr>
        <w:tc>
          <w:tcPr>
            <w:tcW w:w="968" w:type="dxa"/>
            <w:vMerge w:val="restart"/>
            <w:tcBorders>
              <w:top w:val="single" w:sz="12" w:space="0" w:color="000000"/>
              <w:left w:val="nil"/>
              <w:bottom w:val="double" w:sz="6" w:space="0" w:color="000000"/>
              <w:right w:val="single" w:sz="2" w:space="0" w:color="000000"/>
            </w:tcBorders>
            <w:shd w:val="clear" w:color="auto" w:fill="BFBFBF"/>
            <w:tcMar>
              <w:top w:w="28" w:type="dxa"/>
              <w:left w:w="102" w:type="dxa"/>
              <w:bottom w:w="28" w:type="dxa"/>
              <w:right w:w="102" w:type="dxa"/>
            </w:tcMar>
            <w:vAlign w:val="center"/>
            <w:hideMark/>
          </w:tcPr>
          <w:p w14:paraId="4F41D3B5" w14:textId="77777777" w:rsidR="00952B3C" w:rsidRPr="00952B3C" w:rsidRDefault="00952B3C" w:rsidP="00952B3C"/>
        </w:tc>
        <w:tc>
          <w:tcPr>
            <w:tcW w:w="1642" w:type="dxa"/>
            <w:gridSpan w:val="2"/>
            <w:tcBorders>
              <w:top w:val="single" w:sz="12" w:space="0" w:color="000000"/>
              <w:left w:val="single" w:sz="2" w:space="0" w:color="000000"/>
              <w:bottom w:val="single" w:sz="2" w:space="0" w:color="000000"/>
              <w:right w:val="single" w:sz="2" w:space="0" w:color="000000"/>
            </w:tcBorders>
            <w:shd w:val="clear" w:color="auto" w:fill="BFBFBF"/>
            <w:tcMar>
              <w:top w:w="28" w:type="dxa"/>
              <w:left w:w="102" w:type="dxa"/>
              <w:bottom w:w="28" w:type="dxa"/>
              <w:right w:w="102" w:type="dxa"/>
            </w:tcMar>
            <w:vAlign w:val="center"/>
            <w:hideMark/>
          </w:tcPr>
          <w:p w14:paraId="2B63B503" w14:textId="726CD009" w:rsidR="00952B3C" w:rsidRPr="00952B3C" w:rsidRDefault="00952B3C" w:rsidP="00D5386C">
            <w:pPr>
              <w:jc w:val="center"/>
              <w:rPr>
                <w:b/>
                <w:bCs/>
              </w:rPr>
            </w:pPr>
            <w:r w:rsidRPr="00952B3C">
              <w:rPr>
                <w:rFonts w:hint="eastAsia"/>
                <w:b/>
                <w:bCs/>
              </w:rPr>
              <w:t>2021</w:t>
            </w:r>
          </w:p>
        </w:tc>
        <w:tc>
          <w:tcPr>
            <w:tcW w:w="1642" w:type="dxa"/>
            <w:gridSpan w:val="2"/>
            <w:tcBorders>
              <w:top w:val="single" w:sz="12" w:space="0" w:color="000000"/>
              <w:left w:val="single" w:sz="2" w:space="0" w:color="000000"/>
              <w:bottom w:val="single" w:sz="2" w:space="0" w:color="000000"/>
              <w:right w:val="single" w:sz="2" w:space="0" w:color="000000"/>
            </w:tcBorders>
            <w:shd w:val="clear" w:color="auto" w:fill="BFBFBF"/>
            <w:tcMar>
              <w:top w:w="28" w:type="dxa"/>
              <w:left w:w="102" w:type="dxa"/>
              <w:bottom w:w="28" w:type="dxa"/>
              <w:right w:w="102" w:type="dxa"/>
            </w:tcMar>
            <w:vAlign w:val="center"/>
            <w:hideMark/>
          </w:tcPr>
          <w:p w14:paraId="2B24059D" w14:textId="5375DDA2" w:rsidR="00952B3C" w:rsidRPr="00952B3C" w:rsidRDefault="00952B3C" w:rsidP="00D5386C">
            <w:pPr>
              <w:jc w:val="center"/>
              <w:rPr>
                <w:b/>
                <w:bCs/>
              </w:rPr>
            </w:pPr>
            <w:r w:rsidRPr="00952B3C">
              <w:rPr>
                <w:rFonts w:hint="eastAsia"/>
                <w:b/>
                <w:bCs/>
              </w:rPr>
              <w:t>2022</w:t>
            </w:r>
          </w:p>
        </w:tc>
        <w:tc>
          <w:tcPr>
            <w:tcW w:w="1642" w:type="dxa"/>
            <w:gridSpan w:val="2"/>
            <w:tcBorders>
              <w:top w:val="single" w:sz="12" w:space="0" w:color="000000"/>
              <w:left w:val="single" w:sz="2" w:space="0" w:color="000000"/>
              <w:bottom w:val="single" w:sz="2" w:space="0" w:color="000000"/>
              <w:right w:val="single" w:sz="2" w:space="0" w:color="000000"/>
            </w:tcBorders>
            <w:shd w:val="clear" w:color="auto" w:fill="BFBFBF"/>
            <w:tcMar>
              <w:top w:w="28" w:type="dxa"/>
              <w:left w:w="102" w:type="dxa"/>
              <w:bottom w:w="28" w:type="dxa"/>
              <w:right w:w="102" w:type="dxa"/>
            </w:tcMar>
            <w:vAlign w:val="center"/>
            <w:hideMark/>
          </w:tcPr>
          <w:p w14:paraId="1FF8237D" w14:textId="6BC46D23" w:rsidR="00952B3C" w:rsidRPr="00952B3C" w:rsidRDefault="00952B3C" w:rsidP="00D5386C">
            <w:pPr>
              <w:jc w:val="center"/>
              <w:rPr>
                <w:b/>
                <w:bCs/>
              </w:rPr>
            </w:pPr>
            <w:r w:rsidRPr="00952B3C">
              <w:rPr>
                <w:rFonts w:hint="eastAsia"/>
                <w:b/>
                <w:bCs/>
              </w:rPr>
              <w:t>2023</w:t>
            </w:r>
          </w:p>
        </w:tc>
        <w:tc>
          <w:tcPr>
            <w:tcW w:w="1752" w:type="dxa"/>
            <w:gridSpan w:val="2"/>
            <w:tcBorders>
              <w:top w:val="single" w:sz="12" w:space="0" w:color="000000"/>
              <w:left w:val="single" w:sz="2" w:space="0" w:color="000000"/>
              <w:bottom w:val="single" w:sz="2" w:space="0" w:color="000000"/>
              <w:right w:val="single" w:sz="2" w:space="0" w:color="000000"/>
            </w:tcBorders>
            <w:shd w:val="clear" w:color="auto" w:fill="BFBFBF"/>
            <w:tcMar>
              <w:top w:w="28" w:type="dxa"/>
              <w:left w:w="102" w:type="dxa"/>
              <w:bottom w:w="28" w:type="dxa"/>
              <w:right w:w="102" w:type="dxa"/>
            </w:tcMar>
            <w:vAlign w:val="center"/>
            <w:hideMark/>
          </w:tcPr>
          <w:p w14:paraId="0D7648E1" w14:textId="699BB705" w:rsidR="00952B3C" w:rsidRPr="00952B3C" w:rsidRDefault="00952B3C" w:rsidP="00D5386C">
            <w:pPr>
              <w:jc w:val="center"/>
              <w:rPr>
                <w:b/>
                <w:bCs/>
              </w:rPr>
            </w:pPr>
            <w:r w:rsidRPr="00952B3C">
              <w:rPr>
                <w:rFonts w:hint="eastAsia"/>
                <w:b/>
                <w:bCs/>
              </w:rPr>
              <w:t>2024</w:t>
            </w:r>
          </w:p>
        </w:tc>
        <w:tc>
          <w:tcPr>
            <w:tcW w:w="1752" w:type="dxa"/>
            <w:gridSpan w:val="2"/>
            <w:tcBorders>
              <w:top w:val="single" w:sz="12" w:space="0" w:color="000000"/>
              <w:left w:val="single" w:sz="2" w:space="0" w:color="000000"/>
              <w:bottom w:val="single" w:sz="2" w:space="0" w:color="000000"/>
              <w:right w:val="nil"/>
            </w:tcBorders>
            <w:shd w:val="clear" w:color="auto" w:fill="BFBFBF"/>
            <w:tcMar>
              <w:top w:w="28" w:type="dxa"/>
              <w:left w:w="102" w:type="dxa"/>
              <w:bottom w:w="28" w:type="dxa"/>
              <w:right w:w="102" w:type="dxa"/>
            </w:tcMar>
            <w:vAlign w:val="center"/>
            <w:hideMark/>
          </w:tcPr>
          <w:p w14:paraId="0DD6AABF" w14:textId="15C93CD2" w:rsidR="00952B3C" w:rsidRPr="00952B3C" w:rsidRDefault="00952B3C" w:rsidP="00D5386C">
            <w:pPr>
              <w:jc w:val="center"/>
              <w:rPr>
                <w:b/>
                <w:bCs/>
              </w:rPr>
            </w:pPr>
            <w:r w:rsidRPr="00952B3C">
              <w:rPr>
                <w:rFonts w:hint="eastAsia"/>
                <w:b/>
                <w:bCs/>
              </w:rPr>
              <w:t>2025</w:t>
            </w:r>
          </w:p>
        </w:tc>
      </w:tr>
      <w:tr w:rsidR="00EE153E" w:rsidRPr="00952B3C" w14:paraId="0FE77567" w14:textId="77777777" w:rsidTr="00EE153E">
        <w:trPr>
          <w:trHeight w:val="598"/>
        </w:trPr>
        <w:tc>
          <w:tcPr>
            <w:tcW w:w="968" w:type="dxa"/>
            <w:vMerge/>
            <w:tcBorders>
              <w:top w:val="single" w:sz="12" w:space="0" w:color="000000"/>
              <w:left w:val="nil"/>
              <w:bottom w:val="double" w:sz="6" w:space="0" w:color="000000"/>
              <w:right w:val="single" w:sz="2" w:space="0" w:color="000000"/>
            </w:tcBorders>
            <w:vAlign w:val="center"/>
            <w:hideMark/>
          </w:tcPr>
          <w:p w14:paraId="49649FBA" w14:textId="77777777" w:rsidR="00EE153E" w:rsidRPr="00952B3C" w:rsidRDefault="00EE153E" w:rsidP="00EE153E"/>
        </w:tc>
        <w:tc>
          <w:tcPr>
            <w:tcW w:w="1063" w:type="dxa"/>
            <w:tcBorders>
              <w:top w:val="single" w:sz="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14:paraId="3450736B" w14:textId="0EBAC527" w:rsidR="00EE153E" w:rsidRPr="00952B3C" w:rsidRDefault="00EE153E" w:rsidP="00EE153E">
            <w:pPr>
              <w:spacing w:line="180" w:lineRule="atLeast"/>
              <w:jc w:val="center"/>
              <w:rPr>
                <w:b/>
                <w:bCs/>
                <w:spacing w:val="-20"/>
              </w:rPr>
            </w:pPr>
            <w:r>
              <w:rPr>
                <w:b/>
                <w:bCs/>
                <w:spacing w:val="-20"/>
              </w:rPr>
              <w:t>65 and over</w:t>
            </w:r>
          </w:p>
        </w:tc>
        <w:tc>
          <w:tcPr>
            <w:tcW w:w="579" w:type="dxa"/>
            <w:tcBorders>
              <w:top w:val="single" w:sz="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14:paraId="03351D71" w14:textId="21EFC83A" w:rsidR="00EE153E" w:rsidRPr="00952B3C" w:rsidRDefault="00EE153E" w:rsidP="00EE153E">
            <w:pPr>
              <w:spacing w:line="180" w:lineRule="atLeast"/>
              <w:jc w:val="center"/>
              <w:rPr>
                <w:b/>
                <w:bCs/>
                <w:spacing w:val="-20"/>
              </w:rPr>
            </w:pPr>
            <w:r>
              <w:rPr>
                <w:b/>
                <w:bCs/>
                <w:spacing w:val="-20"/>
              </w:rPr>
              <w:t>%</w:t>
            </w:r>
          </w:p>
        </w:tc>
        <w:tc>
          <w:tcPr>
            <w:tcW w:w="1063" w:type="dxa"/>
            <w:tcBorders>
              <w:top w:val="single" w:sz="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14:paraId="27B71952" w14:textId="1760F018" w:rsidR="00EE153E" w:rsidRPr="00952B3C" w:rsidRDefault="00EE153E" w:rsidP="00EE153E">
            <w:pPr>
              <w:spacing w:line="180" w:lineRule="atLeast"/>
              <w:jc w:val="center"/>
              <w:rPr>
                <w:b/>
                <w:bCs/>
                <w:spacing w:val="-20"/>
              </w:rPr>
            </w:pPr>
            <w:r>
              <w:rPr>
                <w:b/>
                <w:bCs/>
                <w:spacing w:val="-20"/>
              </w:rPr>
              <w:t>65 and over</w:t>
            </w:r>
          </w:p>
        </w:tc>
        <w:tc>
          <w:tcPr>
            <w:tcW w:w="579" w:type="dxa"/>
            <w:tcBorders>
              <w:top w:val="single" w:sz="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14:paraId="2FAAF871" w14:textId="5743F675" w:rsidR="00EE153E" w:rsidRPr="00952B3C" w:rsidRDefault="00EE153E" w:rsidP="00EE153E">
            <w:pPr>
              <w:spacing w:line="180" w:lineRule="atLeast"/>
              <w:jc w:val="center"/>
              <w:rPr>
                <w:b/>
                <w:bCs/>
                <w:spacing w:val="-20"/>
              </w:rPr>
            </w:pPr>
            <w:r>
              <w:rPr>
                <w:b/>
                <w:bCs/>
                <w:spacing w:val="-20"/>
              </w:rPr>
              <w:t>%</w:t>
            </w:r>
          </w:p>
        </w:tc>
        <w:tc>
          <w:tcPr>
            <w:tcW w:w="1063" w:type="dxa"/>
            <w:tcBorders>
              <w:top w:val="single" w:sz="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14:paraId="4D09E443" w14:textId="085C010F" w:rsidR="00EE153E" w:rsidRPr="00952B3C" w:rsidRDefault="00EE153E" w:rsidP="00EE153E">
            <w:pPr>
              <w:spacing w:line="180" w:lineRule="atLeast"/>
              <w:jc w:val="center"/>
              <w:rPr>
                <w:b/>
                <w:bCs/>
                <w:spacing w:val="-20"/>
              </w:rPr>
            </w:pPr>
            <w:r>
              <w:rPr>
                <w:b/>
                <w:bCs/>
                <w:spacing w:val="-20"/>
              </w:rPr>
              <w:t>65 and over</w:t>
            </w:r>
          </w:p>
        </w:tc>
        <w:tc>
          <w:tcPr>
            <w:tcW w:w="579" w:type="dxa"/>
            <w:tcBorders>
              <w:top w:val="single" w:sz="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14:paraId="3E1B10F8" w14:textId="636D09CD" w:rsidR="00EE153E" w:rsidRPr="00952B3C" w:rsidRDefault="00EE153E" w:rsidP="00EE153E">
            <w:pPr>
              <w:spacing w:line="180" w:lineRule="atLeast"/>
              <w:jc w:val="center"/>
              <w:rPr>
                <w:b/>
                <w:bCs/>
                <w:spacing w:val="-20"/>
              </w:rPr>
            </w:pPr>
            <w:r>
              <w:rPr>
                <w:b/>
                <w:bCs/>
                <w:spacing w:val="-20"/>
              </w:rPr>
              <w:t>%</w:t>
            </w:r>
          </w:p>
        </w:tc>
        <w:tc>
          <w:tcPr>
            <w:tcW w:w="1173" w:type="dxa"/>
            <w:tcBorders>
              <w:top w:val="single" w:sz="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14:paraId="2F66D92E" w14:textId="61AC7F0A" w:rsidR="00EE153E" w:rsidRPr="00952B3C" w:rsidRDefault="00EE153E" w:rsidP="00EE153E">
            <w:pPr>
              <w:spacing w:line="180" w:lineRule="atLeast"/>
              <w:jc w:val="center"/>
              <w:rPr>
                <w:b/>
                <w:bCs/>
                <w:spacing w:val="-20"/>
              </w:rPr>
            </w:pPr>
            <w:r>
              <w:rPr>
                <w:b/>
                <w:bCs/>
                <w:spacing w:val="-20"/>
              </w:rPr>
              <w:t>65 and over</w:t>
            </w:r>
          </w:p>
        </w:tc>
        <w:tc>
          <w:tcPr>
            <w:tcW w:w="579" w:type="dxa"/>
            <w:tcBorders>
              <w:top w:val="single" w:sz="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14:paraId="699A5ADF" w14:textId="6107E2B7" w:rsidR="00EE153E" w:rsidRPr="00952B3C" w:rsidRDefault="00EE153E" w:rsidP="00EE153E">
            <w:pPr>
              <w:spacing w:line="180" w:lineRule="atLeast"/>
              <w:jc w:val="center"/>
              <w:rPr>
                <w:b/>
                <w:bCs/>
                <w:spacing w:val="-20"/>
              </w:rPr>
            </w:pPr>
            <w:r>
              <w:rPr>
                <w:b/>
                <w:bCs/>
                <w:spacing w:val="-20"/>
              </w:rPr>
              <w:t>%</w:t>
            </w:r>
          </w:p>
        </w:tc>
        <w:tc>
          <w:tcPr>
            <w:tcW w:w="1173" w:type="dxa"/>
            <w:tcBorders>
              <w:top w:val="single" w:sz="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14:paraId="619D0576" w14:textId="7EE77837" w:rsidR="00EE153E" w:rsidRPr="00952B3C" w:rsidRDefault="00EE153E" w:rsidP="00EE153E">
            <w:pPr>
              <w:spacing w:line="180" w:lineRule="atLeast"/>
              <w:jc w:val="center"/>
              <w:rPr>
                <w:b/>
                <w:bCs/>
                <w:spacing w:val="-20"/>
              </w:rPr>
            </w:pPr>
            <w:r>
              <w:rPr>
                <w:b/>
                <w:bCs/>
                <w:spacing w:val="-20"/>
              </w:rPr>
              <w:t>65 and over</w:t>
            </w:r>
          </w:p>
        </w:tc>
        <w:tc>
          <w:tcPr>
            <w:tcW w:w="579" w:type="dxa"/>
            <w:tcBorders>
              <w:top w:val="single" w:sz="2" w:space="0" w:color="000000"/>
              <w:left w:val="single" w:sz="2" w:space="0" w:color="000000"/>
              <w:bottom w:val="double" w:sz="6" w:space="0" w:color="000000"/>
              <w:right w:val="nil"/>
            </w:tcBorders>
            <w:shd w:val="clear" w:color="auto" w:fill="BFBFBF"/>
            <w:tcMar>
              <w:top w:w="28" w:type="dxa"/>
              <w:left w:w="102" w:type="dxa"/>
              <w:bottom w:w="28" w:type="dxa"/>
              <w:right w:w="102" w:type="dxa"/>
            </w:tcMar>
            <w:vAlign w:val="center"/>
            <w:hideMark/>
          </w:tcPr>
          <w:p w14:paraId="4A99F8B8" w14:textId="272C8812" w:rsidR="00EE153E" w:rsidRPr="00952B3C" w:rsidRDefault="00EE153E" w:rsidP="00EE153E">
            <w:pPr>
              <w:spacing w:line="180" w:lineRule="atLeast"/>
              <w:jc w:val="center"/>
              <w:rPr>
                <w:b/>
                <w:bCs/>
                <w:spacing w:val="-20"/>
              </w:rPr>
            </w:pPr>
            <w:r>
              <w:rPr>
                <w:b/>
                <w:bCs/>
                <w:spacing w:val="-20"/>
              </w:rPr>
              <w:t>%</w:t>
            </w:r>
          </w:p>
        </w:tc>
      </w:tr>
      <w:tr w:rsidR="00EE153E" w:rsidRPr="00952B3C" w14:paraId="5FE01AE7" w14:textId="77777777" w:rsidTr="00EE153E">
        <w:trPr>
          <w:trHeight w:val="246"/>
        </w:trPr>
        <w:tc>
          <w:tcPr>
            <w:tcW w:w="968" w:type="dxa"/>
            <w:tcBorders>
              <w:top w:val="double" w:sz="6"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3D8F99A1" w14:textId="33BEBAA8" w:rsidR="00952B3C" w:rsidRPr="00F23CF0" w:rsidRDefault="00EE153E" w:rsidP="00952B3C">
            <w:pPr>
              <w:rPr>
                <w:b/>
                <w:bCs/>
              </w:rPr>
            </w:pPr>
            <w:r w:rsidRPr="00F23CF0">
              <w:rPr>
                <w:b/>
                <w:bCs/>
              </w:rPr>
              <w:t>National</w:t>
            </w:r>
          </w:p>
        </w:tc>
        <w:tc>
          <w:tcPr>
            <w:tcW w:w="1063"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058B95" w14:textId="77777777" w:rsidR="00952B3C" w:rsidRPr="00952B3C" w:rsidRDefault="00952B3C" w:rsidP="00952B3C">
            <w:r w:rsidRPr="00952B3C">
              <w:rPr>
                <w:rFonts w:hint="eastAsia"/>
              </w:rPr>
              <w:t>8,851,033</w:t>
            </w:r>
          </w:p>
        </w:tc>
        <w:tc>
          <w:tcPr>
            <w:tcW w:w="579"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C8A1A7" w14:textId="77777777" w:rsidR="00952B3C" w:rsidRPr="00952B3C" w:rsidRDefault="00952B3C" w:rsidP="00952B3C">
            <w:r w:rsidRPr="00952B3C">
              <w:rPr>
                <w:rFonts w:hint="eastAsia"/>
              </w:rPr>
              <w:t>17.1</w:t>
            </w:r>
          </w:p>
        </w:tc>
        <w:tc>
          <w:tcPr>
            <w:tcW w:w="1063"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EE6B4B" w14:textId="77777777" w:rsidR="00952B3C" w:rsidRPr="00952B3C" w:rsidRDefault="00952B3C" w:rsidP="00952B3C">
            <w:r w:rsidRPr="00952B3C">
              <w:rPr>
                <w:rFonts w:hint="eastAsia"/>
              </w:rPr>
              <w:t>9,146,396</w:t>
            </w:r>
          </w:p>
        </w:tc>
        <w:tc>
          <w:tcPr>
            <w:tcW w:w="579"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96FE2E" w14:textId="77777777" w:rsidR="00952B3C" w:rsidRPr="00952B3C" w:rsidRDefault="00952B3C" w:rsidP="00952B3C">
            <w:r w:rsidRPr="00952B3C">
              <w:rPr>
                <w:rFonts w:hint="eastAsia"/>
              </w:rPr>
              <w:t>17.7</w:t>
            </w:r>
          </w:p>
        </w:tc>
        <w:tc>
          <w:tcPr>
            <w:tcW w:w="1063"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A1EDB3" w14:textId="77777777" w:rsidR="00952B3C" w:rsidRPr="00952B3C" w:rsidRDefault="00952B3C" w:rsidP="00952B3C">
            <w:r w:rsidRPr="00952B3C">
              <w:rPr>
                <w:rFonts w:hint="eastAsia"/>
              </w:rPr>
              <w:t>9,730,411</w:t>
            </w:r>
          </w:p>
        </w:tc>
        <w:tc>
          <w:tcPr>
            <w:tcW w:w="579"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28AE57" w14:textId="77777777" w:rsidR="00952B3C" w:rsidRPr="00952B3C" w:rsidRDefault="00952B3C" w:rsidP="00952B3C">
            <w:r w:rsidRPr="00952B3C">
              <w:rPr>
                <w:rFonts w:hint="eastAsia"/>
              </w:rPr>
              <w:t>19</w:t>
            </w:r>
          </w:p>
        </w:tc>
        <w:tc>
          <w:tcPr>
            <w:tcW w:w="1173"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B50FEE" w14:textId="77777777" w:rsidR="00952B3C" w:rsidRPr="00952B3C" w:rsidRDefault="00952B3C" w:rsidP="00952B3C">
            <w:r w:rsidRPr="00952B3C">
              <w:rPr>
                <w:rFonts w:hint="eastAsia"/>
              </w:rPr>
              <w:t>10,256,782</w:t>
            </w:r>
          </w:p>
        </w:tc>
        <w:tc>
          <w:tcPr>
            <w:tcW w:w="579"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30EC84" w14:textId="77777777" w:rsidR="00952B3C" w:rsidRPr="00952B3C" w:rsidRDefault="00952B3C" w:rsidP="00952B3C">
            <w:r w:rsidRPr="00952B3C">
              <w:rPr>
                <w:rFonts w:hint="eastAsia"/>
              </w:rPr>
              <w:t>20</w:t>
            </w:r>
          </w:p>
        </w:tc>
        <w:tc>
          <w:tcPr>
            <w:tcW w:w="1173"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EE2945" w14:textId="77777777" w:rsidR="00952B3C" w:rsidRPr="00952B3C" w:rsidRDefault="00952B3C" w:rsidP="00952B3C">
            <w:r w:rsidRPr="00952B3C">
              <w:rPr>
                <w:rFonts w:hint="eastAsia"/>
              </w:rPr>
              <w:t>10,650,949</w:t>
            </w:r>
          </w:p>
        </w:tc>
        <w:tc>
          <w:tcPr>
            <w:tcW w:w="579" w:type="dxa"/>
            <w:tcBorders>
              <w:top w:val="double" w:sz="6"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8B20112" w14:textId="77777777" w:rsidR="00952B3C" w:rsidRPr="00952B3C" w:rsidRDefault="00952B3C" w:rsidP="00952B3C">
            <w:r w:rsidRPr="00952B3C">
              <w:rPr>
                <w:rFonts w:hint="eastAsia"/>
              </w:rPr>
              <w:t>20.8</w:t>
            </w:r>
          </w:p>
        </w:tc>
      </w:tr>
      <w:tr w:rsidR="00EE153E" w:rsidRPr="00952B3C" w14:paraId="3AA3CA9C" w14:textId="77777777" w:rsidTr="00EE153E">
        <w:trPr>
          <w:trHeight w:val="246"/>
        </w:trPr>
        <w:tc>
          <w:tcPr>
            <w:tcW w:w="968" w:type="dxa"/>
            <w:tcBorders>
              <w:top w:val="single" w:sz="2" w:space="0" w:color="000000"/>
              <w:left w:val="nil"/>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33750A6D" w14:textId="10DD68D9" w:rsidR="00952B3C" w:rsidRPr="00F23CF0" w:rsidRDefault="00EE153E" w:rsidP="00952B3C">
            <w:pPr>
              <w:rPr>
                <w:b/>
                <w:bCs/>
              </w:rPr>
            </w:pPr>
            <w:r w:rsidRPr="00F23CF0">
              <w:rPr>
                <w:b/>
                <w:bCs/>
              </w:rPr>
              <w:t>Jeju SGP</w:t>
            </w:r>
          </w:p>
        </w:tc>
        <w:tc>
          <w:tcPr>
            <w:tcW w:w="1063"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2C1DD0C4" w14:textId="77777777" w:rsidR="00952B3C" w:rsidRPr="00952B3C" w:rsidRDefault="00952B3C" w:rsidP="00952B3C">
            <w:r w:rsidRPr="00952B3C">
              <w:rPr>
                <w:rFonts w:hint="eastAsia"/>
              </w:rPr>
              <w:t>110,645</w:t>
            </w:r>
          </w:p>
        </w:tc>
        <w:tc>
          <w:tcPr>
            <w:tcW w:w="579"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0EDEA887" w14:textId="77777777" w:rsidR="00952B3C" w:rsidRPr="00952B3C" w:rsidRDefault="00952B3C" w:rsidP="00952B3C">
            <w:r w:rsidRPr="00952B3C">
              <w:rPr>
                <w:rFonts w:hint="eastAsia"/>
              </w:rPr>
              <w:t>16.3</w:t>
            </w:r>
          </w:p>
        </w:tc>
        <w:tc>
          <w:tcPr>
            <w:tcW w:w="1063"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0EF3F4CC" w14:textId="77777777" w:rsidR="00952B3C" w:rsidRPr="00952B3C" w:rsidRDefault="00952B3C" w:rsidP="00952B3C">
            <w:r w:rsidRPr="00952B3C">
              <w:rPr>
                <w:rFonts w:hint="eastAsia"/>
              </w:rPr>
              <w:t>114,243</w:t>
            </w:r>
          </w:p>
        </w:tc>
        <w:tc>
          <w:tcPr>
            <w:tcW w:w="579"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400300F7" w14:textId="77777777" w:rsidR="00952B3C" w:rsidRPr="00952B3C" w:rsidRDefault="00952B3C" w:rsidP="00952B3C">
            <w:r w:rsidRPr="00952B3C">
              <w:rPr>
                <w:rFonts w:hint="eastAsia"/>
              </w:rPr>
              <w:t>16.8</w:t>
            </w:r>
          </w:p>
        </w:tc>
        <w:tc>
          <w:tcPr>
            <w:tcW w:w="1063"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4E48C8D0" w14:textId="77777777" w:rsidR="00952B3C" w:rsidRPr="00952B3C" w:rsidRDefault="00952B3C" w:rsidP="00952B3C">
            <w:r w:rsidRPr="00952B3C">
              <w:rPr>
                <w:rFonts w:hint="eastAsia"/>
              </w:rPr>
              <w:t>121,156</w:t>
            </w:r>
          </w:p>
        </w:tc>
        <w:tc>
          <w:tcPr>
            <w:tcW w:w="579"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594CBF88" w14:textId="77777777" w:rsidR="00952B3C" w:rsidRPr="00952B3C" w:rsidRDefault="00952B3C" w:rsidP="00952B3C">
            <w:r w:rsidRPr="00952B3C">
              <w:rPr>
                <w:rFonts w:hint="eastAsia"/>
              </w:rPr>
              <w:t>17.9</w:t>
            </w:r>
          </w:p>
        </w:tc>
        <w:tc>
          <w:tcPr>
            <w:tcW w:w="1173"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705CBACA" w14:textId="77777777" w:rsidR="00952B3C" w:rsidRPr="00952B3C" w:rsidRDefault="00952B3C" w:rsidP="00952B3C">
            <w:r w:rsidRPr="00952B3C">
              <w:rPr>
                <w:rFonts w:hint="eastAsia"/>
              </w:rPr>
              <w:t>126,985</w:t>
            </w:r>
          </w:p>
        </w:tc>
        <w:tc>
          <w:tcPr>
            <w:tcW w:w="579"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3076D749" w14:textId="77777777" w:rsidR="00952B3C" w:rsidRPr="00952B3C" w:rsidRDefault="00952B3C" w:rsidP="00952B3C">
            <w:r w:rsidRPr="00952B3C">
              <w:rPr>
                <w:rFonts w:hint="eastAsia"/>
              </w:rPr>
              <w:t>18.9</w:t>
            </w:r>
          </w:p>
        </w:tc>
        <w:tc>
          <w:tcPr>
            <w:tcW w:w="1173"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5A2DE7C1" w14:textId="77777777" w:rsidR="00952B3C" w:rsidRPr="00952B3C" w:rsidRDefault="00952B3C" w:rsidP="00952B3C">
            <w:r w:rsidRPr="00952B3C">
              <w:rPr>
                <w:rFonts w:hint="eastAsia"/>
              </w:rPr>
              <w:t>131,287</w:t>
            </w:r>
          </w:p>
        </w:tc>
        <w:tc>
          <w:tcPr>
            <w:tcW w:w="579" w:type="dxa"/>
            <w:tcBorders>
              <w:top w:val="single" w:sz="2" w:space="0" w:color="000000"/>
              <w:left w:val="single" w:sz="2" w:space="0" w:color="000000"/>
              <w:bottom w:val="single" w:sz="12" w:space="0" w:color="000000"/>
              <w:right w:val="nil"/>
            </w:tcBorders>
            <w:shd w:val="clear" w:color="auto" w:fill="FFFFFF"/>
            <w:tcMar>
              <w:top w:w="28" w:type="dxa"/>
              <w:left w:w="102" w:type="dxa"/>
              <w:bottom w:w="28" w:type="dxa"/>
              <w:right w:w="102" w:type="dxa"/>
            </w:tcMar>
            <w:vAlign w:val="center"/>
            <w:hideMark/>
          </w:tcPr>
          <w:p w14:paraId="2E20C7F5" w14:textId="77777777" w:rsidR="00952B3C" w:rsidRPr="00952B3C" w:rsidRDefault="00952B3C" w:rsidP="00952B3C">
            <w:r w:rsidRPr="00952B3C">
              <w:rPr>
                <w:rFonts w:hint="eastAsia"/>
              </w:rPr>
              <w:t>19.7</w:t>
            </w:r>
          </w:p>
        </w:tc>
      </w:tr>
      <w:tr w:rsidR="00952B3C" w:rsidRPr="00952B3C" w14:paraId="04AF7E9E" w14:textId="77777777" w:rsidTr="00EE153E">
        <w:trPr>
          <w:trHeight w:val="90"/>
        </w:trPr>
        <w:tc>
          <w:tcPr>
            <w:tcW w:w="9398" w:type="dxa"/>
            <w:gridSpan w:val="11"/>
            <w:tcBorders>
              <w:top w:val="single" w:sz="12" w:space="0" w:color="000000"/>
              <w:left w:val="nil"/>
              <w:bottom w:val="nil"/>
              <w:right w:val="nil"/>
            </w:tcBorders>
            <w:tcMar>
              <w:top w:w="28" w:type="dxa"/>
              <w:left w:w="102" w:type="dxa"/>
              <w:bottom w:w="28" w:type="dxa"/>
              <w:right w:w="102" w:type="dxa"/>
            </w:tcMar>
            <w:vAlign w:val="center"/>
            <w:hideMark/>
          </w:tcPr>
          <w:p w14:paraId="5B99143F" w14:textId="3803F951" w:rsidR="00EE153E" w:rsidRDefault="00EE153E" w:rsidP="00EE153E">
            <w:r>
              <w:t xml:space="preserve">Source: Korean Ministry of the Interior and Safety, Resident registration population statistics 2021-2025, </w:t>
            </w:r>
            <w:hyperlink r:id="rId8" w:history="1">
              <w:r w:rsidRPr="00ED50C4">
                <w:rPr>
                  <w:rStyle w:val="Hyperlink"/>
                  <w:rFonts w:hint="eastAsia"/>
                </w:rPr>
                <w:t>https://jumin.mois.go.kr</w:t>
              </w:r>
            </w:hyperlink>
            <w:r w:rsidR="00952B3C" w:rsidRPr="00952B3C">
              <w:rPr>
                <w:rFonts w:hint="eastAsia"/>
              </w:rPr>
              <w:t>,</w:t>
            </w:r>
          </w:p>
          <w:p w14:paraId="38A09CE3" w14:textId="11B3231D" w:rsidR="00952B3C" w:rsidRPr="00952B3C" w:rsidRDefault="00952B3C" w:rsidP="00EE153E">
            <w:r w:rsidRPr="00952B3C">
              <w:rPr>
                <w:rFonts w:hint="eastAsia"/>
              </w:rPr>
              <w:t xml:space="preserve"> </w:t>
            </w:r>
          </w:p>
        </w:tc>
      </w:tr>
    </w:tbl>
    <w:p w14:paraId="0268C18E" w14:textId="77777777" w:rsidR="00792B65" w:rsidRDefault="00952B3C" w:rsidP="00952B3C">
      <w:pPr>
        <w:rPr>
          <w:b/>
          <w:bCs/>
        </w:rPr>
      </w:pPr>
      <w:r w:rsidRPr="00952B3C">
        <w:rPr>
          <w:rFonts w:hint="eastAsia"/>
          <w:b/>
          <w:bCs/>
        </w:rPr>
        <w:t xml:space="preserve">○ </w:t>
      </w:r>
      <w:r w:rsidR="00792B65" w:rsidRPr="00792B65">
        <w:t>Basic Plans and Policies Related to the Aging Society in Jeju Special Self-Governing Province</w:t>
      </w:r>
    </w:p>
    <w:p w14:paraId="3267B783" w14:textId="65124383" w:rsidR="00792B65" w:rsidRDefault="00792B65" w:rsidP="00792B65">
      <w:r>
        <w:t xml:space="preserve">- </w:t>
      </w:r>
      <w:r w:rsidRPr="00792B65">
        <w:t>Ministry of Health and Welfare</w:t>
      </w:r>
      <w:r>
        <w:t xml:space="preserve">: </w:t>
      </w:r>
      <w:r w:rsidRPr="00792B65">
        <w:t>Basic Plan for Low Birthrate and Aging Society</w:t>
      </w:r>
      <w:r>
        <w:t xml:space="preserve"> </w:t>
      </w:r>
    </w:p>
    <w:p w14:paraId="4FF7F647" w14:textId="21AE20A3" w:rsidR="00792B65" w:rsidRPr="00792B65" w:rsidRDefault="00792B65" w:rsidP="00792B65">
      <w:r>
        <w:t xml:space="preserve">- Korean National Assembly </w:t>
      </w:r>
      <w:r w:rsidRPr="00792B65">
        <w:t>Low Birthrate and Aging Society Committee</w:t>
      </w:r>
      <w:r>
        <w:t>:</w:t>
      </w:r>
      <w:r w:rsidRPr="00792B65">
        <w:t xml:space="preserve"> Directions for Responding to Super-Aging </w:t>
      </w:r>
    </w:p>
    <w:p w14:paraId="6727A783" w14:textId="47DA598E" w:rsidR="00792B65" w:rsidRDefault="00792B65" w:rsidP="00792B65">
      <w:r>
        <w:t>- J</w:t>
      </w:r>
      <w:r w:rsidRPr="00792B65">
        <w:t>eju Special Self-Governing Province</w:t>
      </w:r>
      <w:r>
        <w:t>: The</w:t>
      </w:r>
      <w:r w:rsidRPr="00792B65">
        <w:t xml:space="preserve"> 2nd Basic Plan for Elderly Welfare and Aging Society (2023–2027)</w:t>
      </w:r>
    </w:p>
    <w:p w14:paraId="2AF71DD1" w14:textId="77777777" w:rsidR="00792B65" w:rsidRDefault="00792B65" w:rsidP="00952B3C">
      <w:pPr>
        <w:rPr>
          <w:szCs w:val="20"/>
        </w:rPr>
      </w:pPr>
    </w:p>
    <w:p w14:paraId="72731525" w14:textId="77777777" w:rsidR="00E20D52" w:rsidRPr="0041133E" w:rsidRDefault="00E20D52" w:rsidP="00952B3C">
      <w:pPr>
        <w:rPr>
          <w:szCs w:val="20"/>
        </w:rPr>
      </w:pPr>
    </w:p>
    <w:p w14:paraId="61DC9299" w14:textId="7EA09EB0" w:rsidR="00952B3C" w:rsidRPr="0041133E" w:rsidRDefault="00952B3C" w:rsidP="00952B3C">
      <w:pPr>
        <w:rPr>
          <w:szCs w:val="20"/>
        </w:rPr>
      </w:pPr>
      <w:r w:rsidRPr="0041133E">
        <w:rPr>
          <w:rFonts w:hint="eastAsia"/>
          <w:b/>
          <w:bCs/>
          <w:szCs w:val="20"/>
        </w:rPr>
        <w:t>Ⅲ</w:t>
      </w:r>
      <w:r w:rsidRPr="0041133E">
        <w:rPr>
          <w:b/>
          <w:bCs/>
          <w:szCs w:val="20"/>
        </w:rPr>
        <w:t>. WHO</w:t>
      </w:r>
      <w:r w:rsidR="0041133E" w:rsidRPr="0041133E">
        <w:rPr>
          <w:b/>
          <w:bCs/>
          <w:szCs w:val="20"/>
        </w:rPr>
        <w:t>’s Age-Friendly City Project and Global Network</w:t>
      </w:r>
    </w:p>
    <w:p w14:paraId="65F0D1DE" w14:textId="352B3582" w:rsidR="00952B3C" w:rsidRPr="0041133E" w:rsidRDefault="00952B3C" w:rsidP="00952B3C">
      <w:pPr>
        <w:rPr>
          <w:szCs w:val="20"/>
        </w:rPr>
      </w:pPr>
      <w:r w:rsidRPr="0041133E">
        <w:rPr>
          <w:rFonts w:hint="eastAsia"/>
          <w:b/>
          <w:bCs/>
          <w:szCs w:val="20"/>
        </w:rPr>
        <w:t xml:space="preserve">○ </w:t>
      </w:r>
      <w:r w:rsidRPr="0041133E">
        <w:rPr>
          <w:szCs w:val="20"/>
        </w:rPr>
        <w:t xml:space="preserve">WHO </w:t>
      </w:r>
      <w:r w:rsidR="0041133E" w:rsidRPr="0041133E">
        <w:rPr>
          <w:szCs w:val="20"/>
        </w:rPr>
        <w:t>Global Network of Age-Friendly Cities and Communities</w:t>
      </w:r>
      <w:r w:rsidR="0041133E">
        <w:rPr>
          <w:szCs w:val="20"/>
        </w:rPr>
        <w:t xml:space="preserve"> (GNAFCC)</w:t>
      </w:r>
    </w:p>
    <w:p w14:paraId="43184F85" w14:textId="5B8F1966" w:rsidR="0041133E" w:rsidRPr="0041133E" w:rsidRDefault="0041133E">
      <w:pPr>
        <w:pStyle w:val="ListParagraph"/>
        <w:numPr>
          <w:ilvl w:val="0"/>
          <w:numId w:val="28"/>
        </w:numPr>
        <w:ind w:left="360"/>
        <w:rPr>
          <w:szCs w:val="20"/>
        </w:rPr>
      </w:pPr>
      <w:r w:rsidRPr="0041133E">
        <w:rPr>
          <w:szCs w:val="20"/>
        </w:rPr>
        <w:t xml:space="preserve">The WHO </w:t>
      </w:r>
      <w:r>
        <w:rPr>
          <w:szCs w:val="20"/>
        </w:rPr>
        <w:t>GNAFCC</w:t>
      </w:r>
      <w:r w:rsidRPr="0041133E">
        <w:rPr>
          <w:szCs w:val="20"/>
        </w:rPr>
        <w:t xml:space="preserve"> was established in 2010 with the vision of connecting cities, communities, and organizations around the world to create environments that are friendly for </w:t>
      </w:r>
      <w:r w:rsidR="004717B4" w:rsidRPr="0041133E">
        <w:rPr>
          <w:szCs w:val="20"/>
        </w:rPr>
        <w:t>ageing</w:t>
      </w:r>
      <w:r w:rsidRPr="0041133E">
        <w:rPr>
          <w:szCs w:val="20"/>
        </w:rPr>
        <w:t xml:space="preserve">. </w:t>
      </w:r>
    </w:p>
    <w:p w14:paraId="4FF533F1" w14:textId="50F88BE0" w:rsidR="0041133E" w:rsidRPr="0041133E" w:rsidRDefault="0041133E">
      <w:pPr>
        <w:pStyle w:val="ListParagraph"/>
        <w:numPr>
          <w:ilvl w:val="0"/>
          <w:numId w:val="28"/>
        </w:numPr>
        <w:ind w:left="360"/>
        <w:rPr>
          <w:szCs w:val="20"/>
        </w:rPr>
      </w:pPr>
      <w:r w:rsidRPr="0041133E">
        <w:rPr>
          <w:szCs w:val="20"/>
        </w:rPr>
        <w:t xml:space="preserve">Member cities that have joined the WHO </w:t>
      </w:r>
      <w:r>
        <w:rPr>
          <w:szCs w:val="20"/>
        </w:rPr>
        <w:t>GNAFCC</w:t>
      </w:r>
      <w:r w:rsidRPr="0041133E">
        <w:rPr>
          <w:szCs w:val="20"/>
        </w:rPr>
        <w:t xml:space="preserve"> promote projects for building age-friendly cities by considering the characteristics of each city and region, based on the eight domains of the age-friendly city guidelines.</w:t>
      </w:r>
    </w:p>
    <w:p w14:paraId="50F3D9CF" w14:textId="3C9A4980" w:rsidR="00D5386C" w:rsidRPr="00952B3C" w:rsidRDefault="00D5386C" w:rsidP="0041133E"/>
    <w:p w14:paraId="374B93ED" w14:textId="33E91B31" w:rsidR="00952B3C" w:rsidRPr="00952B3C" w:rsidRDefault="00952B3C" w:rsidP="00D5386C">
      <w:pPr>
        <w:jc w:val="center"/>
      </w:pPr>
      <w:r w:rsidRPr="00952B3C">
        <w:rPr>
          <w:rFonts w:hint="eastAsia"/>
          <w:b/>
          <w:bCs/>
        </w:rPr>
        <w:t>&lt;WHO</w:t>
      </w:r>
      <w:r w:rsidR="0041133E">
        <w:rPr>
          <w:b/>
          <w:bCs/>
        </w:rPr>
        <w:t xml:space="preserve"> Age Friendly Cities 8 domains</w:t>
      </w:r>
      <w:r w:rsidRPr="00952B3C">
        <w:rPr>
          <w:rFonts w:hint="eastAsia"/>
          <w:b/>
          <w:bCs/>
        </w:rPr>
        <w:t>&gt;</w:t>
      </w:r>
    </w:p>
    <w:tbl>
      <w:tblPr>
        <w:tblOverlap w:val="never"/>
        <w:tblW w:w="0" w:type="auto"/>
        <w:tblInd w:w="102" w:type="dxa"/>
        <w:tblCellMar>
          <w:top w:w="15" w:type="dxa"/>
          <w:left w:w="15" w:type="dxa"/>
          <w:bottom w:w="15" w:type="dxa"/>
          <w:right w:w="15" w:type="dxa"/>
        </w:tblCellMar>
        <w:tblLook w:val="04A0" w:firstRow="1" w:lastRow="0" w:firstColumn="1" w:lastColumn="0" w:noHBand="0" w:noVBand="1"/>
      </w:tblPr>
      <w:tblGrid>
        <w:gridCol w:w="1345"/>
        <w:gridCol w:w="1957"/>
        <w:gridCol w:w="5622"/>
      </w:tblGrid>
      <w:tr w:rsidR="00952B3C" w:rsidRPr="00952B3C" w14:paraId="0A17BCB9" w14:textId="77777777" w:rsidTr="00D5386C">
        <w:trPr>
          <w:trHeight w:val="248"/>
        </w:trPr>
        <w:tc>
          <w:tcPr>
            <w:tcW w:w="2977" w:type="dxa"/>
            <w:gridSpan w:val="2"/>
            <w:tcBorders>
              <w:top w:val="single" w:sz="12" w:space="0" w:color="000000"/>
              <w:left w:val="nil"/>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6976C815" w14:textId="5E2EADEE" w:rsidR="00952B3C" w:rsidRPr="00952B3C" w:rsidRDefault="0041133E" w:rsidP="00D5386C">
            <w:pPr>
              <w:jc w:val="center"/>
              <w:rPr>
                <w:b/>
                <w:bCs/>
              </w:rPr>
            </w:pPr>
            <w:r>
              <w:rPr>
                <w:b/>
                <w:bCs/>
              </w:rPr>
              <w:t>Domains</w:t>
            </w:r>
          </w:p>
        </w:tc>
        <w:tc>
          <w:tcPr>
            <w:tcW w:w="5954" w:type="dxa"/>
            <w:tcBorders>
              <w:top w:val="single" w:sz="12" w:space="0" w:color="000000"/>
              <w:left w:val="single" w:sz="2" w:space="0" w:color="000000"/>
              <w:bottom w:val="double" w:sz="6" w:space="0" w:color="000000"/>
              <w:right w:val="nil"/>
            </w:tcBorders>
            <w:shd w:val="clear" w:color="auto" w:fill="D8D8D8"/>
            <w:tcMar>
              <w:top w:w="28" w:type="dxa"/>
              <w:left w:w="102" w:type="dxa"/>
              <w:bottom w:w="28" w:type="dxa"/>
              <w:right w:w="102" w:type="dxa"/>
            </w:tcMar>
            <w:vAlign w:val="center"/>
            <w:hideMark/>
          </w:tcPr>
          <w:p w14:paraId="0CE6B76E" w14:textId="296749A2" w:rsidR="00952B3C" w:rsidRPr="00952B3C" w:rsidRDefault="0041133E" w:rsidP="00D5386C">
            <w:pPr>
              <w:jc w:val="center"/>
              <w:rPr>
                <w:b/>
                <w:bCs/>
              </w:rPr>
            </w:pPr>
            <w:r>
              <w:rPr>
                <w:b/>
                <w:bCs/>
              </w:rPr>
              <w:t>Concept</w:t>
            </w:r>
          </w:p>
        </w:tc>
      </w:tr>
      <w:tr w:rsidR="00952B3C" w:rsidRPr="00952B3C" w14:paraId="6006C3DD" w14:textId="77777777" w:rsidTr="00481DFB">
        <w:trPr>
          <w:trHeight w:val="1123"/>
        </w:trPr>
        <w:tc>
          <w:tcPr>
            <w:tcW w:w="993" w:type="dxa"/>
            <w:vMerge w:val="restart"/>
            <w:tcBorders>
              <w:top w:val="double" w:sz="6" w:space="0" w:color="000000"/>
              <w:left w:val="nil"/>
              <w:bottom w:val="single" w:sz="4" w:space="0" w:color="auto"/>
              <w:right w:val="single" w:sz="2" w:space="0" w:color="000000"/>
            </w:tcBorders>
            <w:shd w:val="clear" w:color="auto" w:fill="FFFFFF"/>
            <w:tcMar>
              <w:top w:w="28" w:type="dxa"/>
              <w:left w:w="102" w:type="dxa"/>
              <w:bottom w:w="28" w:type="dxa"/>
              <w:right w:w="102" w:type="dxa"/>
            </w:tcMar>
            <w:vAlign w:val="center"/>
            <w:hideMark/>
          </w:tcPr>
          <w:p w14:paraId="4BAFBCCE" w14:textId="4BAEB212" w:rsidR="00952B3C" w:rsidRPr="00952B3C" w:rsidRDefault="0041133E" w:rsidP="00952B3C">
            <w:r>
              <w:t>Physical Environment</w:t>
            </w:r>
          </w:p>
        </w:tc>
        <w:tc>
          <w:tcPr>
            <w:tcW w:w="1984" w:type="dxa"/>
            <w:tcBorders>
              <w:top w:val="double" w:sz="6"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4D78143" w14:textId="21BDBF64" w:rsidR="00952B3C" w:rsidRPr="00952B3C" w:rsidRDefault="00952B3C" w:rsidP="00743C6B">
            <w:r w:rsidRPr="00952B3C">
              <w:rPr>
                <w:rFonts w:hint="eastAsia"/>
              </w:rPr>
              <w:t>1) Outdoor spaces &amp; buildings</w:t>
            </w:r>
          </w:p>
        </w:tc>
        <w:tc>
          <w:tcPr>
            <w:tcW w:w="5954" w:type="dxa"/>
            <w:tcBorders>
              <w:top w:val="double" w:sz="6"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A86CA2C" w14:textId="68F607B2" w:rsidR="00952B3C" w:rsidRPr="00952B3C" w:rsidRDefault="00A66347" w:rsidP="00952B3C">
            <w:r w:rsidRPr="00A66347">
              <w:t>This domain examines whether outdoor environments and places such as sidewalks, streets, public facilities, and buildings in the region can be safely and comfortably used and accessed by people of all ages</w:t>
            </w:r>
          </w:p>
        </w:tc>
      </w:tr>
      <w:tr w:rsidR="00952B3C" w:rsidRPr="00952B3C" w14:paraId="16915847" w14:textId="77777777" w:rsidTr="00481DFB">
        <w:trPr>
          <w:trHeight w:val="680"/>
        </w:trPr>
        <w:tc>
          <w:tcPr>
            <w:tcW w:w="993" w:type="dxa"/>
            <w:vMerge/>
            <w:tcBorders>
              <w:top w:val="double" w:sz="6" w:space="0" w:color="000000"/>
              <w:left w:val="nil"/>
              <w:bottom w:val="single" w:sz="4" w:space="0" w:color="auto"/>
              <w:right w:val="single" w:sz="2" w:space="0" w:color="000000"/>
            </w:tcBorders>
            <w:vAlign w:val="center"/>
            <w:hideMark/>
          </w:tcPr>
          <w:p w14:paraId="7E94D2DE" w14:textId="77777777" w:rsidR="00952B3C" w:rsidRPr="00952B3C" w:rsidRDefault="00952B3C" w:rsidP="00952B3C"/>
        </w:tc>
        <w:tc>
          <w:tcPr>
            <w:tcW w:w="198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8367B88" w14:textId="4900D93D" w:rsidR="00952B3C" w:rsidRPr="00952B3C" w:rsidRDefault="00952B3C" w:rsidP="00743C6B">
            <w:r w:rsidRPr="00952B3C">
              <w:rPr>
                <w:rFonts w:hint="eastAsia"/>
              </w:rPr>
              <w:t>2)</w:t>
            </w:r>
            <w:r w:rsidR="00743C6B">
              <w:rPr>
                <w:rFonts w:hint="eastAsia"/>
              </w:rPr>
              <w:t xml:space="preserve"> </w:t>
            </w:r>
            <w:r w:rsidRPr="00952B3C">
              <w:rPr>
                <w:rFonts w:hint="eastAsia"/>
              </w:rPr>
              <w:t>Transportation</w:t>
            </w:r>
          </w:p>
        </w:tc>
        <w:tc>
          <w:tcPr>
            <w:tcW w:w="595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6D2DF15C" w14:textId="755EA98C" w:rsidR="00952B3C" w:rsidRPr="00952B3C" w:rsidRDefault="00A66347" w:rsidP="00952B3C">
            <w:r w:rsidRPr="00A66347">
              <w:t>This domain examines whether public transportation in the region</w:t>
            </w:r>
            <w:r>
              <w:t xml:space="preserve"> (e.g., buses and taxis) </w:t>
            </w:r>
            <w:r w:rsidRPr="00A66347">
              <w:t>is accessible and safe, and whether the driving environment for older adults is convenient. It considers the convenience and safety of transportation options and mobility within the area.</w:t>
            </w:r>
          </w:p>
        </w:tc>
      </w:tr>
      <w:tr w:rsidR="00952B3C" w:rsidRPr="00952B3C" w14:paraId="3DB13E97" w14:textId="77777777" w:rsidTr="00481DFB">
        <w:trPr>
          <w:trHeight w:val="902"/>
        </w:trPr>
        <w:tc>
          <w:tcPr>
            <w:tcW w:w="993" w:type="dxa"/>
            <w:vMerge/>
            <w:tcBorders>
              <w:top w:val="double" w:sz="6" w:space="0" w:color="000000"/>
              <w:left w:val="nil"/>
              <w:bottom w:val="single" w:sz="4" w:space="0" w:color="auto"/>
              <w:right w:val="single" w:sz="2" w:space="0" w:color="000000"/>
            </w:tcBorders>
            <w:vAlign w:val="center"/>
            <w:hideMark/>
          </w:tcPr>
          <w:p w14:paraId="60F44706" w14:textId="77777777" w:rsidR="00952B3C" w:rsidRPr="00952B3C" w:rsidRDefault="00952B3C" w:rsidP="00952B3C"/>
        </w:tc>
        <w:tc>
          <w:tcPr>
            <w:tcW w:w="198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F663B13" w14:textId="099F91B4" w:rsidR="00952B3C" w:rsidRPr="00952B3C" w:rsidRDefault="00952B3C" w:rsidP="00743C6B">
            <w:r w:rsidRPr="00952B3C">
              <w:rPr>
                <w:rFonts w:hint="eastAsia"/>
              </w:rPr>
              <w:t>3) Housing</w:t>
            </w:r>
          </w:p>
        </w:tc>
        <w:tc>
          <w:tcPr>
            <w:tcW w:w="595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FF539A5" w14:textId="7399A264" w:rsidR="00952B3C" w:rsidRPr="00952B3C" w:rsidRDefault="009B190D" w:rsidP="00952B3C">
            <w:r w:rsidRPr="009B190D">
              <w:t>This domain examines whether the physical environment of homes where older adults reside is safe and comfortable, as an element directly related to residents’ quality of life. Furthermore, it checks whether there are any barriers to communication with the community</w:t>
            </w:r>
          </w:p>
        </w:tc>
      </w:tr>
      <w:tr w:rsidR="00952B3C" w:rsidRPr="00952B3C" w14:paraId="758BAAE2" w14:textId="77777777" w:rsidTr="00481DFB">
        <w:trPr>
          <w:trHeight w:val="902"/>
        </w:trPr>
        <w:tc>
          <w:tcPr>
            <w:tcW w:w="993" w:type="dxa"/>
            <w:vMerge w:val="restart"/>
            <w:tcBorders>
              <w:top w:val="single" w:sz="4" w:space="0" w:color="auto"/>
              <w:left w:val="nil"/>
              <w:bottom w:val="single" w:sz="4" w:space="0" w:color="auto"/>
              <w:right w:val="single" w:sz="2" w:space="0" w:color="000000"/>
            </w:tcBorders>
            <w:shd w:val="clear" w:color="auto" w:fill="FFFFFF"/>
            <w:tcMar>
              <w:top w:w="28" w:type="dxa"/>
              <w:left w:w="102" w:type="dxa"/>
              <w:bottom w:w="28" w:type="dxa"/>
              <w:right w:w="102" w:type="dxa"/>
            </w:tcMar>
            <w:vAlign w:val="center"/>
            <w:hideMark/>
          </w:tcPr>
          <w:p w14:paraId="53BB03EA" w14:textId="62639ED4" w:rsidR="00952B3C" w:rsidRPr="00952B3C" w:rsidRDefault="009B190D" w:rsidP="00952B3C">
            <w:r>
              <w:t>Social, economic, and cultural environment</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E84192F" w14:textId="77777777" w:rsidR="00952B3C" w:rsidRDefault="00952B3C" w:rsidP="00743C6B">
            <w:pPr>
              <w:jc w:val="left"/>
            </w:pPr>
            <w:r w:rsidRPr="00952B3C">
              <w:rPr>
                <w:rFonts w:hint="eastAsia"/>
              </w:rPr>
              <w:t>4)</w:t>
            </w:r>
            <w:r w:rsidR="00743C6B">
              <w:rPr>
                <w:rFonts w:hint="eastAsia"/>
              </w:rPr>
              <w:t xml:space="preserve"> </w:t>
            </w:r>
            <w:r w:rsidRPr="00952B3C">
              <w:rPr>
                <w:rFonts w:hint="eastAsia"/>
              </w:rPr>
              <w:t>Social participation</w:t>
            </w:r>
          </w:p>
          <w:p w14:paraId="27CD4BEF" w14:textId="5274082B" w:rsidR="00743C6B" w:rsidRPr="00952B3C" w:rsidRDefault="00743C6B" w:rsidP="00743C6B"/>
        </w:tc>
        <w:tc>
          <w:tcPr>
            <w:tcW w:w="595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9E6C7CD" w14:textId="4501B16F" w:rsidR="00952B3C" w:rsidRPr="00952B3C" w:rsidRDefault="009B190D" w:rsidP="00952B3C">
            <w:r w:rsidRPr="009B190D">
              <w:t>This domain examines whether opportunities are provided for older adults to participate in social interactions, leisure and cultural activities, and lifelong learning to alleviate loneliness and isolation. It also considers whether programs are offered at a satisfactory level and whether these activities increase community exchange and a sense of closeness among residents.</w:t>
            </w:r>
          </w:p>
        </w:tc>
      </w:tr>
      <w:tr w:rsidR="00952B3C" w:rsidRPr="00952B3C" w14:paraId="5135043C" w14:textId="77777777" w:rsidTr="00481DFB">
        <w:trPr>
          <w:trHeight w:val="1123"/>
        </w:trPr>
        <w:tc>
          <w:tcPr>
            <w:tcW w:w="993" w:type="dxa"/>
            <w:vMerge/>
            <w:tcBorders>
              <w:top w:val="double" w:sz="2" w:space="0" w:color="000000"/>
              <w:left w:val="nil"/>
              <w:bottom w:val="single" w:sz="4" w:space="0" w:color="auto"/>
              <w:right w:val="single" w:sz="2" w:space="0" w:color="000000"/>
            </w:tcBorders>
            <w:vAlign w:val="center"/>
            <w:hideMark/>
          </w:tcPr>
          <w:p w14:paraId="0A278EC6" w14:textId="77777777" w:rsidR="00952B3C" w:rsidRPr="00952B3C" w:rsidRDefault="00952B3C" w:rsidP="00952B3C"/>
        </w:tc>
        <w:tc>
          <w:tcPr>
            <w:tcW w:w="198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4231592" w14:textId="2A4F3FEA" w:rsidR="00952B3C" w:rsidRPr="00952B3C" w:rsidRDefault="00952B3C" w:rsidP="00743C6B">
            <w:r w:rsidRPr="00952B3C">
              <w:rPr>
                <w:rFonts w:hint="eastAsia"/>
              </w:rPr>
              <w:t>5) Respect &amp; social inclusion</w:t>
            </w:r>
          </w:p>
        </w:tc>
        <w:tc>
          <w:tcPr>
            <w:tcW w:w="595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0FF6791" w14:textId="1EA6EA8E" w:rsidR="00952B3C" w:rsidRPr="00952B3C" w:rsidRDefault="009B190D" w:rsidP="00952B3C">
            <w:r w:rsidRPr="009B190D">
              <w:t>This domain examines whether there is a culture of consideration and respect for older adults, how much age discrimination or disregard occurs, whether discrimination and exclusion of older adults are present in the community, family, and economic activities, and whether education and policy support for social inclusion of the elderly are being provided.</w:t>
            </w:r>
          </w:p>
        </w:tc>
      </w:tr>
      <w:tr w:rsidR="00952B3C" w:rsidRPr="00952B3C" w14:paraId="77F3E976" w14:textId="77777777" w:rsidTr="00481DFB">
        <w:trPr>
          <w:trHeight w:val="1123"/>
        </w:trPr>
        <w:tc>
          <w:tcPr>
            <w:tcW w:w="993" w:type="dxa"/>
            <w:vMerge/>
            <w:tcBorders>
              <w:top w:val="double" w:sz="2" w:space="0" w:color="000000"/>
              <w:left w:val="nil"/>
              <w:bottom w:val="single" w:sz="4" w:space="0" w:color="auto"/>
              <w:right w:val="single" w:sz="2" w:space="0" w:color="000000"/>
            </w:tcBorders>
            <w:vAlign w:val="center"/>
            <w:hideMark/>
          </w:tcPr>
          <w:p w14:paraId="79F05479" w14:textId="77777777" w:rsidR="00952B3C" w:rsidRPr="00952B3C" w:rsidRDefault="00952B3C" w:rsidP="00952B3C"/>
        </w:tc>
        <w:tc>
          <w:tcPr>
            <w:tcW w:w="198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D6915F3" w14:textId="458CA79F" w:rsidR="00952B3C" w:rsidRPr="00952B3C" w:rsidRDefault="00952B3C" w:rsidP="00743C6B">
            <w:pPr>
              <w:jc w:val="left"/>
            </w:pPr>
            <w:r w:rsidRPr="00952B3C">
              <w:rPr>
                <w:rFonts w:hint="eastAsia"/>
              </w:rPr>
              <w:t>6) Civic participation &amp; employment</w:t>
            </w:r>
          </w:p>
        </w:tc>
        <w:tc>
          <w:tcPr>
            <w:tcW w:w="595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737C05B5" w14:textId="2B897227" w:rsidR="00952B3C" w:rsidRPr="00952B3C" w:rsidRDefault="009B190D" w:rsidP="00952B3C">
            <w:r w:rsidRPr="009B190D">
              <w:t>This domain examines whether an environment is created in which older adults in the region can actively participate in civic activities and economic activities, such as contributing to the community and engaging in employment.</w:t>
            </w:r>
          </w:p>
        </w:tc>
      </w:tr>
      <w:tr w:rsidR="00952B3C" w:rsidRPr="00952B3C" w14:paraId="4CA6F8D3" w14:textId="77777777" w:rsidTr="00481DFB">
        <w:trPr>
          <w:trHeight w:val="1123"/>
        </w:trPr>
        <w:tc>
          <w:tcPr>
            <w:tcW w:w="993" w:type="dxa"/>
            <w:vMerge w:val="restart"/>
            <w:tcBorders>
              <w:top w:val="single" w:sz="4" w:space="0" w:color="auto"/>
              <w:left w:val="nil"/>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013C0D3F" w14:textId="77777777" w:rsidR="00743C6B" w:rsidRDefault="00743C6B" w:rsidP="00952B3C">
            <w:r w:rsidRPr="00743C6B">
              <w:t>Information/</w:t>
            </w:r>
          </w:p>
          <w:p w14:paraId="635045AE" w14:textId="1E85773C" w:rsidR="00952B3C" w:rsidRPr="00952B3C" w:rsidRDefault="00743C6B" w:rsidP="00952B3C">
            <w:r w:rsidRPr="00743C6B">
              <w:t>Community Support and Health Environment</w:t>
            </w:r>
          </w:p>
        </w:tc>
        <w:tc>
          <w:tcPr>
            <w:tcW w:w="1984" w:type="dxa"/>
            <w:tcBorders>
              <w:top w:val="single" w:sz="2" w:space="0" w:color="000000"/>
              <w:left w:val="single" w:sz="2" w:space="0" w:color="000000"/>
              <w:right w:val="single" w:sz="2" w:space="0" w:color="000000"/>
            </w:tcBorders>
            <w:shd w:val="clear" w:color="auto" w:fill="FFFFFF"/>
            <w:tcMar>
              <w:top w:w="28" w:type="dxa"/>
              <w:left w:w="102" w:type="dxa"/>
              <w:bottom w:w="28" w:type="dxa"/>
              <w:right w:w="102" w:type="dxa"/>
            </w:tcMar>
            <w:vAlign w:val="center"/>
            <w:hideMark/>
          </w:tcPr>
          <w:p w14:paraId="7C994DDE" w14:textId="448E8AB7" w:rsidR="00952B3C" w:rsidRPr="00952B3C" w:rsidRDefault="00952B3C" w:rsidP="00743C6B">
            <w:r w:rsidRPr="00952B3C">
              <w:rPr>
                <w:rFonts w:hint="eastAsia"/>
              </w:rPr>
              <w:t xml:space="preserve">7) Communication &amp; information </w:t>
            </w:r>
          </w:p>
        </w:tc>
        <w:tc>
          <w:tcPr>
            <w:tcW w:w="5954" w:type="dxa"/>
            <w:tcBorders>
              <w:top w:val="single" w:sz="2" w:space="0" w:color="000000"/>
              <w:left w:val="single" w:sz="2" w:space="0" w:color="000000"/>
              <w:right w:val="nil"/>
            </w:tcBorders>
            <w:shd w:val="clear" w:color="auto" w:fill="FFFFFF"/>
            <w:tcMar>
              <w:top w:w="28" w:type="dxa"/>
              <w:left w:w="102" w:type="dxa"/>
              <w:bottom w:w="28" w:type="dxa"/>
              <w:right w:w="102" w:type="dxa"/>
            </w:tcMar>
            <w:vAlign w:val="center"/>
            <w:hideMark/>
          </w:tcPr>
          <w:p w14:paraId="204D32EA" w14:textId="783F12EB" w:rsidR="00952B3C" w:rsidRPr="00952B3C" w:rsidRDefault="009B190D" w:rsidP="00952B3C">
            <w:r w:rsidRPr="009B190D">
              <w:t>This domain examines whether all residents, including older adults, are not excluded from access to information and whether useful information is provided through various channels. It also considers whether tailored information is being offered to residents who are vulnerable in terms of vision, hearing, or ICT utilization.</w:t>
            </w:r>
          </w:p>
        </w:tc>
      </w:tr>
      <w:tr w:rsidR="00952B3C" w:rsidRPr="00952B3C" w14:paraId="0671DEE5" w14:textId="77777777" w:rsidTr="00481DFB">
        <w:trPr>
          <w:trHeight w:val="1565"/>
        </w:trPr>
        <w:tc>
          <w:tcPr>
            <w:tcW w:w="993" w:type="dxa"/>
            <w:vMerge/>
            <w:tcBorders>
              <w:top w:val="double" w:sz="2" w:space="0" w:color="000000"/>
              <w:left w:val="nil"/>
              <w:bottom w:val="single" w:sz="12" w:space="0" w:color="000000"/>
              <w:right w:val="single" w:sz="2" w:space="0" w:color="000000"/>
            </w:tcBorders>
            <w:vAlign w:val="center"/>
            <w:hideMark/>
          </w:tcPr>
          <w:p w14:paraId="3CA48ADF" w14:textId="77777777" w:rsidR="00952B3C" w:rsidRPr="00952B3C" w:rsidRDefault="00952B3C" w:rsidP="00952B3C"/>
        </w:tc>
        <w:tc>
          <w:tcPr>
            <w:tcW w:w="1984" w:type="dxa"/>
            <w:tcBorders>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67180000" w14:textId="5DCB6DCC" w:rsidR="00952B3C" w:rsidRPr="00952B3C" w:rsidRDefault="00952B3C" w:rsidP="00743C6B">
            <w:pPr>
              <w:jc w:val="left"/>
            </w:pPr>
            <w:r w:rsidRPr="00952B3C">
              <w:rPr>
                <w:rFonts w:hint="eastAsia"/>
              </w:rPr>
              <w:t>8) Community support &amp; health services</w:t>
            </w:r>
          </w:p>
        </w:tc>
        <w:tc>
          <w:tcPr>
            <w:tcW w:w="5954" w:type="dxa"/>
            <w:tcBorders>
              <w:left w:val="single" w:sz="2" w:space="0" w:color="000000"/>
              <w:bottom w:val="single" w:sz="12" w:space="0" w:color="000000"/>
              <w:right w:val="nil"/>
            </w:tcBorders>
            <w:shd w:val="clear" w:color="auto" w:fill="FFFFFF"/>
            <w:tcMar>
              <w:top w:w="28" w:type="dxa"/>
              <w:left w:w="102" w:type="dxa"/>
              <w:bottom w:w="28" w:type="dxa"/>
              <w:right w:w="102" w:type="dxa"/>
            </w:tcMar>
            <w:vAlign w:val="center"/>
            <w:hideMark/>
          </w:tcPr>
          <w:p w14:paraId="1EC4FEDB" w14:textId="108D42F4" w:rsidR="00952B3C" w:rsidRPr="00952B3C" w:rsidRDefault="009B190D" w:rsidP="00952B3C">
            <w:r w:rsidRPr="009B190D">
              <w:t xml:space="preserve">This domain examines whether older adults in the community receive appropriate support for health and care services, enabling them to live healthy and active independent lives. Securing public healthcare, well-aging services, home care (visiting care), and volunteer personnel </w:t>
            </w:r>
            <w:r w:rsidR="004717B4" w:rsidRPr="009B190D">
              <w:t>are</w:t>
            </w:r>
            <w:r w:rsidRPr="009B190D">
              <w:t xml:space="preserve"> important in this area.</w:t>
            </w:r>
          </w:p>
        </w:tc>
      </w:tr>
      <w:tr w:rsidR="00952B3C" w:rsidRPr="00952B3C" w14:paraId="37AD38F8" w14:textId="77777777" w:rsidTr="00D5386C">
        <w:trPr>
          <w:trHeight w:val="376"/>
        </w:trPr>
        <w:tc>
          <w:tcPr>
            <w:tcW w:w="8931" w:type="dxa"/>
            <w:gridSpan w:val="3"/>
            <w:tcBorders>
              <w:top w:val="single" w:sz="12" w:space="0" w:color="000000"/>
              <w:left w:val="nil"/>
              <w:bottom w:val="nil"/>
              <w:right w:val="nil"/>
            </w:tcBorders>
            <w:tcMar>
              <w:top w:w="28" w:type="dxa"/>
              <w:left w:w="102" w:type="dxa"/>
              <w:bottom w:w="28" w:type="dxa"/>
              <w:right w:w="102" w:type="dxa"/>
            </w:tcMar>
            <w:vAlign w:val="center"/>
            <w:hideMark/>
          </w:tcPr>
          <w:p w14:paraId="08F63685" w14:textId="73A89B60" w:rsidR="009B190D" w:rsidRPr="009B190D" w:rsidRDefault="009B190D" w:rsidP="00952B3C">
            <w:pPr>
              <w:rPr>
                <w:lang w:val="fr-FR"/>
              </w:rPr>
            </w:pPr>
            <w:r w:rsidRPr="009B190D">
              <w:rPr>
                <w:lang w:val="fr-FR"/>
              </w:rPr>
              <w:t>Sources:</w:t>
            </w:r>
          </w:p>
          <w:p w14:paraId="5980A7AB" w14:textId="16DD5ADA" w:rsidR="00952B3C" w:rsidRPr="00952B3C" w:rsidRDefault="009B190D" w:rsidP="009B190D">
            <w:r w:rsidRPr="009B190D">
              <w:rPr>
                <w:lang w:val="fr-FR"/>
              </w:rPr>
              <w:t>Kong, Sunhee et a</w:t>
            </w:r>
            <w:r>
              <w:rPr>
                <w:lang w:val="fr-FR"/>
              </w:rPr>
              <w:t xml:space="preserve">l., (2021). </w:t>
            </w:r>
            <w:r w:rsidR="00952B3C" w:rsidRPr="00952B3C">
              <w:rPr>
                <w:rFonts w:hint="eastAsia"/>
              </w:rPr>
              <w:t>「</w:t>
            </w:r>
            <w:r w:rsidRPr="009B190D">
              <w:t>Research on Age-Friendliness and Age-Friendly Impact Assessment in Jeju</w:t>
            </w:r>
            <w:r w:rsidR="00952B3C" w:rsidRPr="00952B3C">
              <w:rPr>
                <w:rFonts w:hint="eastAsia"/>
              </w:rPr>
              <w:t xml:space="preserve">」; </w:t>
            </w:r>
            <w:r>
              <w:t xml:space="preserve">Ahn, Gayoung. </w:t>
            </w:r>
            <w:r w:rsidR="00952B3C" w:rsidRPr="00952B3C">
              <w:rPr>
                <w:rFonts w:hint="eastAsia"/>
              </w:rPr>
              <w:t>(2024). 「</w:t>
            </w:r>
            <w:r w:rsidRPr="009B190D">
              <w:t>Research on Indicator Development for Age-Friendly Impact Assessment in Jeju</w:t>
            </w:r>
            <w:r w:rsidR="00952B3C" w:rsidRPr="00952B3C">
              <w:rPr>
                <w:rFonts w:hint="eastAsia"/>
              </w:rPr>
              <w:t>」</w:t>
            </w:r>
          </w:p>
        </w:tc>
      </w:tr>
    </w:tbl>
    <w:p w14:paraId="0B6F4083" w14:textId="77777777" w:rsidR="00952B3C" w:rsidRPr="00952B3C" w:rsidRDefault="00952B3C" w:rsidP="00952B3C">
      <w:pPr>
        <w:rPr>
          <w:b/>
          <w:bCs/>
        </w:rPr>
      </w:pPr>
    </w:p>
    <w:p w14:paraId="460AA0D4" w14:textId="4E93CE79" w:rsidR="00952B3C" w:rsidRPr="00952B3C" w:rsidRDefault="00952B3C" w:rsidP="00952B3C">
      <w:r w:rsidRPr="00952B3C">
        <w:rPr>
          <w:rFonts w:hint="eastAsia"/>
          <w:b/>
          <w:bCs/>
        </w:rPr>
        <w:t xml:space="preserve">○ </w:t>
      </w:r>
      <w:r w:rsidR="007A2E06" w:rsidRPr="007A2E06">
        <w:t>History of Jeju’s Membership in the WHO Global Network of Age-Friendly Cities and Communities</w:t>
      </w:r>
    </w:p>
    <w:p w14:paraId="7462ED6F" w14:textId="1725F5D3" w:rsidR="00D5386C" w:rsidRPr="00952B3C" w:rsidRDefault="00952B3C" w:rsidP="00952B3C">
      <w:r w:rsidRPr="00952B3C">
        <w:rPr>
          <w:rFonts w:hint="eastAsia"/>
        </w:rPr>
        <w:t xml:space="preserve">- </w:t>
      </w:r>
      <w:r w:rsidR="007A2E06" w:rsidRPr="007A2E06">
        <w:t xml:space="preserve">Jeju Special Self-Governing Province has been promoting the creation of an age-friendly city since 2011 </w:t>
      </w:r>
      <w:r w:rsidR="00DF2F9B" w:rsidRPr="007A2E06">
        <w:t>to</w:t>
      </w:r>
      <w:r w:rsidR="007A2E06" w:rsidRPr="007A2E06">
        <w:t xml:space="preserve"> join the World Health Organization Global Network of Age-Friendly Cities and Communities (WHO GNAFCC) and has been making continuous efforts to build an age-friendly environment.</w:t>
      </w:r>
    </w:p>
    <w:p w14:paraId="520F150E" w14:textId="5F5BE40E" w:rsidR="00952B3C" w:rsidRPr="00952B3C" w:rsidRDefault="00952B3C" w:rsidP="00D5386C">
      <w:pPr>
        <w:jc w:val="center"/>
      </w:pPr>
      <w:r w:rsidRPr="00952B3C">
        <w:rPr>
          <w:rFonts w:hint="eastAsia"/>
          <w:b/>
          <w:bCs/>
        </w:rPr>
        <w:t>&lt;</w:t>
      </w:r>
      <w:r w:rsidR="007A2E06" w:rsidRPr="007A2E06">
        <w:t xml:space="preserve"> Progress of Age-Friendly City Initiatives in Jeju</w:t>
      </w:r>
      <w:r w:rsidR="007A2E06" w:rsidRPr="007A2E06">
        <w:rPr>
          <w:rFonts w:hint="eastAsia"/>
          <w:b/>
          <w:bCs/>
        </w:rPr>
        <w:t xml:space="preserve"> </w:t>
      </w:r>
      <w:r w:rsidRPr="00952B3C">
        <w:rPr>
          <w:rFonts w:hint="eastAsia"/>
          <w:b/>
          <w:bCs/>
        </w:rPr>
        <w:t>&gt;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64"/>
        <w:gridCol w:w="7467"/>
      </w:tblGrid>
      <w:tr w:rsidR="00952B3C" w:rsidRPr="00952B3C" w14:paraId="03E57A0F" w14:textId="77777777" w:rsidTr="00743C6B">
        <w:trPr>
          <w:trHeight w:val="56"/>
        </w:trPr>
        <w:tc>
          <w:tcPr>
            <w:tcW w:w="1464" w:type="dxa"/>
            <w:tcBorders>
              <w:top w:val="single" w:sz="18" w:space="0" w:color="000000"/>
              <w:left w:val="nil"/>
              <w:bottom w:val="double" w:sz="6" w:space="0" w:color="000000"/>
              <w:right w:val="single" w:sz="2" w:space="0" w:color="000000"/>
            </w:tcBorders>
            <w:shd w:val="clear" w:color="auto" w:fill="D9D9D9"/>
            <w:tcMar>
              <w:top w:w="28" w:type="dxa"/>
              <w:left w:w="102" w:type="dxa"/>
              <w:bottom w:w="28" w:type="dxa"/>
              <w:right w:w="102" w:type="dxa"/>
            </w:tcMar>
            <w:vAlign w:val="center"/>
            <w:hideMark/>
          </w:tcPr>
          <w:p w14:paraId="27A79CC5" w14:textId="03E548E1" w:rsidR="00952B3C" w:rsidRPr="00952B3C" w:rsidRDefault="007A2E06" w:rsidP="00D5386C">
            <w:pPr>
              <w:jc w:val="center"/>
              <w:rPr>
                <w:b/>
                <w:bCs/>
              </w:rPr>
            </w:pPr>
            <w:r>
              <w:rPr>
                <w:b/>
                <w:bCs/>
              </w:rPr>
              <w:t>Year</w:t>
            </w:r>
          </w:p>
        </w:tc>
        <w:tc>
          <w:tcPr>
            <w:tcW w:w="7467" w:type="dxa"/>
            <w:tcBorders>
              <w:top w:val="single" w:sz="18" w:space="0" w:color="000000"/>
              <w:left w:val="single" w:sz="2" w:space="0" w:color="000000"/>
              <w:bottom w:val="double" w:sz="6" w:space="0" w:color="000000"/>
              <w:right w:val="nil"/>
            </w:tcBorders>
            <w:shd w:val="clear" w:color="auto" w:fill="D9D9D9"/>
            <w:tcMar>
              <w:top w:w="28" w:type="dxa"/>
              <w:left w:w="102" w:type="dxa"/>
              <w:bottom w:w="28" w:type="dxa"/>
              <w:right w:w="102" w:type="dxa"/>
            </w:tcMar>
            <w:vAlign w:val="center"/>
            <w:hideMark/>
          </w:tcPr>
          <w:p w14:paraId="6435ED82" w14:textId="22F77219" w:rsidR="00952B3C" w:rsidRPr="00952B3C" w:rsidRDefault="00DF2F9B" w:rsidP="00D5386C">
            <w:pPr>
              <w:jc w:val="center"/>
              <w:rPr>
                <w:b/>
                <w:bCs/>
              </w:rPr>
            </w:pPr>
            <w:r>
              <w:rPr>
                <w:rFonts w:hint="eastAsia"/>
                <w:b/>
                <w:bCs/>
              </w:rPr>
              <w:t>Implementation Progress</w:t>
            </w:r>
          </w:p>
        </w:tc>
      </w:tr>
      <w:tr w:rsidR="00952B3C" w:rsidRPr="00952B3C" w14:paraId="3B5ACA60" w14:textId="77777777" w:rsidTr="00743C6B">
        <w:trPr>
          <w:trHeight w:val="56"/>
        </w:trPr>
        <w:tc>
          <w:tcPr>
            <w:tcW w:w="1464" w:type="dxa"/>
            <w:tcBorders>
              <w:top w:val="double" w:sz="6"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5883F29" w14:textId="77777777" w:rsidR="00952B3C" w:rsidRPr="00952B3C" w:rsidRDefault="00952B3C" w:rsidP="00481DFB">
            <w:pPr>
              <w:jc w:val="center"/>
            </w:pPr>
            <w:r w:rsidRPr="00952B3C">
              <w:rPr>
                <w:rFonts w:hint="eastAsia"/>
              </w:rPr>
              <w:t>2011</w:t>
            </w:r>
          </w:p>
        </w:tc>
        <w:tc>
          <w:tcPr>
            <w:tcW w:w="7467" w:type="dxa"/>
            <w:tcBorders>
              <w:top w:val="double" w:sz="6"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6EBB3BB" w14:textId="5DBEA368" w:rsidR="00952B3C" w:rsidRPr="00952B3C" w:rsidRDefault="007A2E06">
            <w:pPr>
              <w:numPr>
                <w:ilvl w:val="0"/>
                <w:numId w:val="1"/>
              </w:numPr>
            </w:pPr>
            <w:r w:rsidRPr="007A2E06">
              <w:t>Basic research for the creation of an age-friendly city in Jeju</w:t>
            </w:r>
          </w:p>
        </w:tc>
      </w:tr>
      <w:tr w:rsidR="00952B3C" w:rsidRPr="00952B3C" w14:paraId="1E75B09F" w14:textId="77777777" w:rsidTr="00743C6B">
        <w:trPr>
          <w:trHeight w:val="56"/>
        </w:trPr>
        <w:tc>
          <w:tcPr>
            <w:tcW w:w="1464"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5129C9E" w14:textId="77777777" w:rsidR="00952B3C" w:rsidRPr="00952B3C" w:rsidRDefault="00952B3C" w:rsidP="00481DFB">
            <w:pPr>
              <w:jc w:val="center"/>
            </w:pPr>
            <w:r w:rsidRPr="00952B3C">
              <w:rPr>
                <w:rFonts w:hint="eastAsia"/>
              </w:rPr>
              <w:t>2014</w:t>
            </w:r>
          </w:p>
        </w:tc>
        <w:tc>
          <w:tcPr>
            <w:tcW w:w="74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60F27C6" w14:textId="5DCA3603" w:rsidR="00952B3C" w:rsidRPr="00952B3C" w:rsidRDefault="007A2E06">
            <w:pPr>
              <w:numPr>
                <w:ilvl w:val="0"/>
                <w:numId w:val="1"/>
              </w:numPr>
            </w:pPr>
            <w:r w:rsidRPr="007A2E06">
              <w:t>Research on age-friendliness evaluation in Jeju</w:t>
            </w:r>
          </w:p>
        </w:tc>
      </w:tr>
      <w:tr w:rsidR="00952B3C" w:rsidRPr="00952B3C" w14:paraId="3E6733CB" w14:textId="77777777" w:rsidTr="00743C6B">
        <w:trPr>
          <w:trHeight w:val="56"/>
        </w:trPr>
        <w:tc>
          <w:tcPr>
            <w:tcW w:w="1464"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4058780" w14:textId="77777777" w:rsidR="00952B3C" w:rsidRPr="00952B3C" w:rsidRDefault="00952B3C" w:rsidP="00481DFB">
            <w:pPr>
              <w:jc w:val="center"/>
            </w:pPr>
            <w:r w:rsidRPr="00952B3C">
              <w:rPr>
                <w:rFonts w:hint="eastAsia"/>
              </w:rPr>
              <w:t>2015</w:t>
            </w:r>
          </w:p>
        </w:tc>
        <w:tc>
          <w:tcPr>
            <w:tcW w:w="74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7986572" w14:textId="1AC906A2" w:rsidR="007A2E06" w:rsidRDefault="007A2E06">
            <w:pPr>
              <w:numPr>
                <w:ilvl w:val="0"/>
                <w:numId w:val="2"/>
              </w:numPr>
              <w:ind w:left="1"/>
            </w:pPr>
            <w:r w:rsidRPr="007A2E06">
              <w:t xml:space="preserve">Enactment of the Basic Ordinance on Welfare for the Elderly for the realization </w:t>
            </w:r>
            <w:r w:rsidR="00743C6B">
              <w:rPr>
                <w:rFonts w:hint="eastAsia"/>
              </w:rPr>
              <w:t xml:space="preserve">          </w:t>
            </w:r>
            <w:r w:rsidRPr="007A2E06">
              <w:t>of an age-friendly city</w:t>
            </w:r>
          </w:p>
          <w:p w14:paraId="4859F70B" w14:textId="7A45D3F5" w:rsidR="00952B3C" w:rsidRPr="00952B3C" w:rsidRDefault="007A2E06">
            <w:pPr>
              <w:numPr>
                <w:ilvl w:val="0"/>
                <w:numId w:val="2"/>
              </w:numPr>
            </w:pPr>
            <w:r>
              <w:t>D</w:t>
            </w:r>
            <w:r w:rsidRPr="007A2E06">
              <w:t xml:space="preserve">evelopment of guidelines for age-friendly city </w:t>
            </w:r>
          </w:p>
        </w:tc>
      </w:tr>
      <w:tr w:rsidR="00952B3C" w:rsidRPr="00952B3C" w14:paraId="767C8AF8" w14:textId="77777777" w:rsidTr="00743C6B">
        <w:trPr>
          <w:trHeight w:val="56"/>
        </w:trPr>
        <w:tc>
          <w:tcPr>
            <w:tcW w:w="1464"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83AD894" w14:textId="77777777" w:rsidR="00952B3C" w:rsidRPr="00952B3C" w:rsidRDefault="00952B3C" w:rsidP="00481DFB">
            <w:pPr>
              <w:jc w:val="center"/>
            </w:pPr>
            <w:r w:rsidRPr="00952B3C">
              <w:rPr>
                <w:rFonts w:hint="eastAsia"/>
              </w:rPr>
              <w:t>2016</w:t>
            </w:r>
          </w:p>
        </w:tc>
        <w:tc>
          <w:tcPr>
            <w:tcW w:w="74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E9B9071" w14:textId="4E7EC510" w:rsidR="007A2E06" w:rsidRDefault="007A2E06">
            <w:pPr>
              <w:numPr>
                <w:ilvl w:val="0"/>
                <w:numId w:val="3"/>
              </w:numPr>
            </w:pPr>
            <w:r>
              <w:t xml:space="preserve">Established </w:t>
            </w:r>
            <w:r w:rsidRPr="007A2E06">
              <w:t xml:space="preserve">the </w:t>
            </w:r>
            <w:r>
              <w:t xml:space="preserve">Jeju </w:t>
            </w:r>
            <w:r w:rsidRPr="007A2E06">
              <w:t>Aging Society Research Center</w:t>
            </w:r>
            <w:r>
              <w:t xml:space="preserve"> (formerly Jeju Longevity Culture Research Center)</w:t>
            </w:r>
          </w:p>
          <w:p w14:paraId="42F61B27" w14:textId="22034E70" w:rsidR="00952B3C" w:rsidRPr="00952B3C" w:rsidRDefault="007A2E06">
            <w:pPr>
              <w:numPr>
                <w:ilvl w:val="0"/>
                <w:numId w:val="3"/>
              </w:numPr>
            </w:pPr>
            <w:r>
              <w:t>E</w:t>
            </w:r>
            <w:r w:rsidRPr="007A2E06">
              <w:t>stablishment of the 1st Age-Friendly City Action Plan</w:t>
            </w:r>
          </w:p>
        </w:tc>
      </w:tr>
      <w:tr w:rsidR="00952B3C" w:rsidRPr="00952B3C" w14:paraId="24F7BD4D" w14:textId="77777777" w:rsidTr="00743C6B">
        <w:trPr>
          <w:trHeight w:val="56"/>
        </w:trPr>
        <w:tc>
          <w:tcPr>
            <w:tcW w:w="1464"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2EC4A33" w14:textId="77777777" w:rsidR="00952B3C" w:rsidRPr="00952B3C" w:rsidRDefault="00952B3C" w:rsidP="00481DFB">
            <w:pPr>
              <w:jc w:val="center"/>
            </w:pPr>
            <w:r w:rsidRPr="00952B3C">
              <w:rPr>
                <w:rFonts w:hint="eastAsia"/>
              </w:rPr>
              <w:t>2017</w:t>
            </w:r>
          </w:p>
        </w:tc>
        <w:tc>
          <w:tcPr>
            <w:tcW w:w="74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2BC6760" w14:textId="40EB5ACA" w:rsidR="007A2E06" w:rsidRDefault="007A2E06">
            <w:pPr>
              <w:numPr>
                <w:ilvl w:val="0"/>
                <w:numId w:val="4"/>
              </w:numPr>
            </w:pPr>
            <w:r w:rsidRPr="007A2E06">
              <w:t>Official membership in the WHO Global Network of Age-Friendly Cities and Communities</w:t>
            </w:r>
          </w:p>
          <w:p w14:paraId="0EB3DB7B" w14:textId="13A520E3" w:rsidR="00952B3C" w:rsidRPr="00952B3C" w:rsidRDefault="007A2E06">
            <w:pPr>
              <w:numPr>
                <w:ilvl w:val="0"/>
                <w:numId w:val="4"/>
              </w:numPr>
            </w:pPr>
            <w:r>
              <w:t>I</w:t>
            </w:r>
            <w:r w:rsidRPr="007A2E06">
              <w:t>mplementation of the 1st Action Plan (2017–2020)</w:t>
            </w:r>
          </w:p>
        </w:tc>
      </w:tr>
      <w:tr w:rsidR="00952B3C" w:rsidRPr="00952B3C" w14:paraId="3A3BBA19" w14:textId="77777777" w:rsidTr="00743C6B">
        <w:trPr>
          <w:trHeight w:val="56"/>
        </w:trPr>
        <w:tc>
          <w:tcPr>
            <w:tcW w:w="1464"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F25EE9D" w14:textId="77777777" w:rsidR="00952B3C" w:rsidRPr="00952B3C" w:rsidRDefault="00952B3C" w:rsidP="00481DFB">
            <w:pPr>
              <w:jc w:val="center"/>
            </w:pPr>
            <w:r w:rsidRPr="00952B3C">
              <w:rPr>
                <w:rFonts w:hint="eastAsia"/>
              </w:rPr>
              <w:t>2020</w:t>
            </w:r>
          </w:p>
        </w:tc>
        <w:tc>
          <w:tcPr>
            <w:tcW w:w="74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41179BCF" w14:textId="77777777" w:rsidR="007A2E06" w:rsidRDefault="007A2E06">
            <w:pPr>
              <w:numPr>
                <w:ilvl w:val="0"/>
                <w:numId w:val="5"/>
              </w:numPr>
            </w:pPr>
            <w:r w:rsidRPr="007A2E06">
              <w:t>Establishment of the 2nd Age-Friendly City Action Plan</w:t>
            </w:r>
          </w:p>
          <w:p w14:paraId="18817A40" w14:textId="1B710E36" w:rsidR="00952B3C" w:rsidRPr="00952B3C" w:rsidRDefault="007A2E06">
            <w:pPr>
              <w:numPr>
                <w:ilvl w:val="0"/>
                <w:numId w:val="5"/>
              </w:numPr>
            </w:pPr>
            <w:r>
              <w:t>R</w:t>
            </w:r>
            <w:r w:rsidRPr="007A2E06">
              <w:t xml:space="preserve">enewal of WHO </w:t>
            </w:r>
            <w:r>
              <w:t xml:space="preserve">GNAFCC </w:t>
            </w:r>
            <w:r w:rsidRPr="007A2E06">
              <w:t>network certification</w:t>
            </w:r>
          </w:p>
        </w:tc>
      </w:tr>
      <w:tr w:rsidR="00952B3C" w:rsidRPr="00952B3C" w14:paraId="676792D3" w14:textId="77777777" w:rsidTr="00743C6B">
        <w:trPr>
          <w:trHeight w:val="56"/>
        </w:trPr>
        <w:tc>
          <w:tcPr>
            <w:tcW w:w="1464" w:type="dxa"/>
            <w:tcBorders>
              <w:top w:val="single" w:sz="2" w:space="0" w:color="000000"/>
              <w:left w:val="nil"/>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205F2A8C" w14:textId="77777777" w:rsidR="00952B3C" w:rsidRPr="00952B3C" w:rsidRDefault="00952B3C" w:rsidP="00481DFB">
            <w:pPr>
              <w:jc w:val="center"/>
            </w:pPr>
            <w:r w:rsidRPr="00952B3C">
              <w:rPr>
                <w:rFonts w:hint="eastAsia"/>
              </w:rPr>
              <w:t>2021</w:t>
            </w:r>
          </w:p>
          <w:p w14:paraId="7DF0120D" w14:textId="77777777" w:rsidR="00952B3C" w:rsidRPr="00952B3C" w:rsidRDefault="00952B3C" w:rsidP="00481DFB">
            <w:pPr>
              <w:jc w:val="center"/>
            </w:pPr>
            <w:r w:rsidRPr="00952B3C">
              <w:rPr>
                <w:rFonts w:hint="eastAsia"/>
              </w:rPr>
              <w:t>~2024</w:t>
            </w:r>
          </w:p>
        </w:tc>
        <w:tc>
          <w:tcPr>
            <w:tcW w:w="7467" w:type="dxa"/>
            <w:tcBorders>
              <w:top w:val="single" w:sz="2" w:space="0" w:color="000000"/>
              <w:left w:val="single" w:sz="2" w:space="0" w:color="000000"/>
              <w:bottom w:val="single" w:sz="12" w:space="0" w:color="000000"/>
              <w:right w:val="nil"/>
            </w:tcBorders>
            <w:shd w:val="clear" w:color="auto" w:fill="FFFFFF"/>
            <w:tcMar>
              <w:top w:w="28" w:type="dxa"/>
              <w:left w:w="102" w:type="dxa"/>
              <w:bottom w:w="28" w:type="dxa"/>
              <w:right w:w="102" w:type="dxa"/>
            </w:tcMar>
            <w:vAlign w:val="center"/>
            <w:hideMark/>
          </w:tcPr>
          <w:p w14:paraId="19E28ECD" w14:textId="77777777" w:rsidR="007A2E06" w:rsidRDefault="007A2E06">
            <w:pPr>
              <w:numPr>
                <w:ilvl w:val="0"/>
                <w:numId w:val="6"/>
              </w:numPr>
            </w:pPr>
            <w:r w:rsidRPr="007A2E06">
              <w:t>Implementation of the 2nd Action Plan (2021–2025)</w:t>
            </w:r>
          </w:p>
          <w:p w14:paraId="441747C6" w14:textId="2598F228" w:rsidR="00090089" w:rsidRDefault="00090089">
            <w:pPr>
              <w:numPr>
                <w:ilvl w:val="0"/>
                <w:numId w:val="6"/>
              </w:numPr>
            </w:pPr>
            <w:r>
              <w:t>R</w:t>
            </w:r>
            <w:r w:rsidR="007A2E06" w:rsidRPr="007A2E06">
              <w:t xml:space="preserve">esearch on </w:t>
            </w:r>
            <w:r>
              <w:t xml:space="preserve">Jeju </w:t>
            </w:r>
            <w:r w:rsidR="007A2E06" w:rsidRPr="007A2E06">
              <w:t>age-friend</w:t>
            </w:r>
            <w:r>
              <w:t>ly impact assessment</w:t>
            </w:r>
          </w:p>
          <w:p w14:paraId="2AA7189A" w14:textId="7481DF7A" w:rsidR="00952B3C" w:rsidRPr="00952B3C" w:rsidRDefault="00090089">
            <w:pPr>
              <w:numPr>
                <w:ilvl w:val="0"/>
                <w:numId w:val="6"/>
              </w:numPr>
            </w:pPr>
            <w:r>
              <w:t>Research on Jeju age friendly</w:t>
            </w:r>
            <w:r w:rsidR="007A2E06" w:rsidRPr="007A2E06">
              <w:t xml:space="preserve"> assessment </w:t>
            </w:r>
            <w:r>
              <w:t>index development</w:t>
            </w:r>
          </w:p>
        </w:tc>
      </w:tr>
    </w:tbl>
    <w:p w14:paraId="0B78A26A" w14:textId="77777777" w:rsidR="00952B3C" w:rsidRPr="00952B3C" w:rsidRDefault="00952B3C" w:rsidP="00952B3C"/>
    <w:p w14:paraId="2DFB765B" w14:textId="7F7FBA09" w:rsidR="00952B3C" w:rsidRPr="00B724D4" w:rsidRDefault="00952B3C" w:rsidP="00952B3C">
      <w:r w:rsidRPr="00952B3C">
        <w:rPr>
          <w:rFonts w:hint="eastAsia"/>
          <w:b/>
          <w:bCs/>
        </w:rPr>
        <w:t xml:space="preserve">○ </w:t>
      </w:r>
      <w:r w:rsidR="00B724D4" w:rsidRPr="00B724D4">
        <w:t>Examples of Domestic and International Age-Friendly City Initiatives</w:t>
      </w:r>
    </w:p>
    <w:p w14:paraId="18485F36" w14:textId="77777777" w:rsidR="00D5386C" w:rsidRPr="00952B3C" w:rsidRDefault="00D5386C" w:rsidP="00952B3C"/>
    <w:p w14:paraId="22F83D3A" w14:textId="6ACE5E42" w:rsidR="00952B3C" w:rsidRPr="00B724D4" w:rsidRDefault="00952B3C" w:rsidP="00D5386C">
      <w:pPr>
        <w:jc w:val="center"/>
      </w:pPr>
      <w:r w:rsidRPr="0068342A">
        <w:rPr>
          <w:rFonts w:hint="eastAsia"/>
        </w:rPr>
        <w:t>&lt;</w:t>
      </w:r>
      <w:r w:rsidR="00B724D4" w:rsidRPr="0068342A">
        <w:t xml:space="preserve"> Age-Friendly City Initiatives by Country and Region</w:t>
      </w:r>
      <w:r w:rsidR="00B724D4" w:rsidRPr="0068342A">
        <w:rPr>
          <w:rFonts w:hint="eastAsia"/>
        </w:rPr>
        <w:t xml:space="preserve"> </w:t>
      </w:r>
      <w:r w:rsidRPr="0068342A">
        <w:rPr>
          <w:rFonts w:hint="eastAsia"/>
        </w:rPr>
        <w:t>&gt;</w:t>
      </w:r>
    </w:p>
    <w:tbl>
      <w:tblPr>
        <w:tblOverlap w:val="never"/>
        <w:tblW w:w="9019" w:type="dxa"/>
        <w:tblInd w:w="102" w:type="dxa"/>
        <w:tblCellMar>
          <w:top w:w="15" w:type="dxa"/>
          <w:left w:w="15" w:type="dxa"/>
          <w:bottom w:w="15" w:type="dxa"/>
          <w:right w:w="15" w:type="dxa"/>
        </w:tblCellMar>
        <w:tblLook w:val="04A0" w:firstRow="1" w:lastRow="0" w:firstColumn="1" w:lastColumn="0" w:noHBand="0" w:noVBand="1"/>
      </w:tblPr>
      <w:tblGrid>
        <w:gridCol w:w="1636"/>
        <w:gridCol w:w="1543"/>
        <w:gridCol w:w="5840"/>
      </w:tblGrid>
      <w:tr w:rsidR="00952B3C" w:rsidRPr="00952B3C" w14:paraId="389BE85A" w14:textId="77777777" w:rsidTr="00EB4039">
        <w:trPr>
          <w:trHeight w:val="256"/>
        </w:trPr>
        <w:tc>
          <w:tcPr>
            <w:tcW w:w="1608" w:type="dxa"/>
            <w:tcBorders>
              <w:top w:val="single" w:sz="12" w:space="0" w:color="000000"/>
              <w:left w:val="nil"/>
              <w:bottom w:val="double" w:sz="6" w:space="0" w:color="000000"/>
              <w:right w:val="single" w:sz="2" w:space="0" w:color="000000"/>
            </w:tcBorders>
            <w:shd w:val="clear" w:color="auto" w:fill="D9D9D9"/>
            <w:tcMar>
              <w:top w:w="28" w:type="dxa"/>
              <w:left w:w="102" w:type="dxa"/>
              <w:bottom w:w="28" w:type="dxa"/>
              <w:right w:w="102" w:type="dxa"/>
            </w:tcMar>
            <w:vAlign w:val="center"/>
            <w:hideMark/>
          </w:tcPr>
          <w:p w14:paraId="210BA47B" w14:textId="77777777" w:rsidR="00743C6B" w:rsidRPr="00DF2F9B" w:rsidRDefault="00B724D4" w:rsidP="00D5386C">
            <w:pPr>
              <w:jc w:val="center"/>
              <w:rPr>
                <w:b/>
                <w:bCs/>
              </w:rPr>
            </w:pPr>
            <w:r w:rsidRPr="00DF2F9B">
              <w:rPr>
                <w:b/>
                <w:bCs/>
              </w:rPr>
              <w:t xml:space="preserve">Age Friendly </w:t>
            </w:r>
          </w:p>
          <w:p w14:paraId="2851AE71" w14:textId="3309FBBF" w:rsidR="00952B3C" w:rsidRPr="00DF2F9B" w:rsidRDefault="00B724D4" w:rsidP="00D5386C">
            <w:pPr>
              <w:jc w:val="center"/>
              <w:rPr>
                <w:b/>
                <w:bCs/>
              </w:rPr>
            </w:pPr>
            <w:r w:rsidRPr="00DF2F9B">
              <w:rPr>
                <w:b/>
                <w:bCs/>
              </w:rPr>
              <w:t>8 domains</w:t>
            </w:r>
          </w:p>
        </w:tc>
        <w:tc>
          <w:tcPr>
            <w:tcW w:w="1544" w:type="dxa"/>
            <w:tcBorders>
              <w:top w:val="single" w:sz="12" w:space="0" w:color="000000"/>
              <w:left w:val="single" w:sz="2" w:space="0" w:color="000000"/>
              <w:bottom w:val="double" w:sz="6" w:space="0" w:color="000000"/>
              <w:right w:val="single" w:sz="2" w:space="0" w:color="000000"/>
            </w:tcBorders>
            <w:shd w:val="clear" w:color="auto" w:fill="D9D9D9"/>
            <w:tcMar>
              <w:top w:w="28" w:type="dxa"/>
              <w:left w:w="102" w:type="dxa"/>
              <w:bottom w:w="28" w:type="dxa"/>
              <w:right w:w="102" w:type="dxa"/>
            </w:tcMar>
            <w:vAlign w:val="center"/>
            <w:hideMark/>
          </w:tcPr>
          <w:p w14:paraId="609DECC1" w14:textId="20605AF7" w:rsidR="00952B3C" w:rsidRPr="00DF2F9B" w:rsidRDefault="00B724D4" w:rsidP="00D5386C">
            <w:pPr>
              <w:jc w:val="center"/>
              <w:rPr>
                <w:b/>
                <w:bCs/>
              </w:rPr>
            </w:pPr>
            <w:r w:rsidRPr="00DF2F9B">
              <w:rPr>
                <w:b/>
                <w:bCs/>
              </w:rPr>
              <w:t>Communities</w:t>
            </w:r>
          </w:p>
        </w:tc>
        <w:tc>
          <w:tcPr>
            <w:tcW w:w="5867" w:type="dxa"/>
            <w:tcBorders>
              <w:top w:val="single" w:sz="12" w:space="0" w:color="000000"/>
              <w:left w:val="single" w:sz="2" w:space="0" w:color="000000"/>
              <w:bottom w:val="double" w:sz="6" w:space="0" w:color="000000"/>
              <w:right w:val="nil"/>
            </w:tcBorders>
            <w:shd w:val="clear" w:color="auto" w:fill="D9D9D9"/>
            <w:tcMar>
              <w:top w:w="28" w:type="dxa"/>
              <w:left w:w="102" w:type="dxa"/>
              <w:bottom w:w="28" w:type="dxa"/>
              <w:right w:w="102" w:type="dxa"/>
            </w:tcMar>
            <w:vAlign w:val="center"/>
            <w:hideMark/>
          </w:tcPr>
          <w:p w14:paraId="2590A1CC" w14:textId="2BF25ED6" w:rsidR="00952B3C" w:rsidRPr="00DF2F9B" w:rsidRDefault="00B724D4" w:rsidP="00D5386C">
            <w:pPr>
              <w:jc w:val="center"/>
              <w:rPr>
                <w:b/>
                <w:bCs/>
              </w:rPr>
            </w:pPr>
            <w:r w:rsidRPr="00DF2F9B">
              <w:rPr>
                <w:b/>
                <w:bCs/>
              </w:rPr>
              <w:t xml:space="preserve"> </w:t>
            </w:r>
            <w:r w:rsidR="00A1035E" w:rsidRPr="00DF2F9B">
              <w:rPr>
                <w:b/>
                <w:bCs/>
              </w:rPr>
              <w:t>Examples</w:t>
            </w:r>
          </w:p>
        </w:tc>
      </w:tr>
      <w:tr w:rsidR="00952B3C" w:rsidRPr="00952B3C" w14:paraId="09BCFAB9" w14:textId="77777777" w:rsidTr="00EB4039">
        <w:trPr>
          <w:trHeight w:val="435"/>
        </w:trPr>
        <w:tc>
          <w:tcPr>
            <w:tcW w:w="1608" w:type="dxa"/>
            <w:vMerge w:val="restart"/>
            <w:tcBorders>
              <w:top w:val="double" w:sz="6"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02D84FC" w14:textId="240B68C3" w:rsidR="00952B3C" w:rsidRPr="00952B3C" w:rsidRDefault="00952B3C" w:rsidP="00743C6B">
            <w:pPr>
              <w:jc w:val="left"/>
            </w:pPr>
            <w:r w:rsidRPr="00952B3C">
              <w:rPr>
                <w:rFonts w:hint="eastAsia"/>
              </w:rPr>
              <w:t xml:space="preserve">1) </w:t>
            </w:r>
            <w:r w:rsidR="00EB4039">
              <w:t>Outdoor spaces &amp; buildings</w:t>
            </w:r>
          </w:p>
        </w:tc>
        <w:tc>
          <w:tcPr>
            <w:tcW w:w="1544" w:type="dxa"/>
            <w:tcBorders>
              <w:top w:val="double" w:sz="6"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D538B8A" w14:textId="530D7009" w:rsidR="00952B3C" w:rsidRPr="00952B3C" w:rsidRDefault="00EB4039" w:rsidP="00743C6B">
            <w:pPr>
              <w:jc w:val="left"/>
            </w:pPr>
            <w:r>
              <w:t>Bucheon</w:t>
            </w:r>
            <w:r w:rsidR="00F673B4">
              <w:t xml:space="preserve"> city</w:t>
            </w:r>
            <w:r>
              <w:t>, Gyeonggi</w:t>
            </w:r>
          </w:p>
        </w:tc>
        <w:tc>
          <w:tcPr>
            <w:tcW w:w="5867" w:type="dxa"/>
            <w:tcBorders>
              <w:top w:val="double" w:sz="6"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63BCC58" w14:textId="67849BDE" w:rsidR="00A1035E" w:rsidRPr="00A1035E" w:rsidRDefault="00A1035E">
            <w:pPr>
              <w:numPr>
                <w:ilvl w:val="0"/>
                <w:numId w:val="7"/>
              </w:numPr>
            </w:pPr>
            <w:r w:rsidRPr="00842A38">
              <w:t>A</w:t>
            </w:r>
            <w:r w:rsidRPr="00A1035E">
              <w:t xml:space="preserve">ge-friendly public library services </w:t>
            </w:r>
          </w:p>
          <w:p w14:paraId="3D308722" w14:textId="20DF208C" w:rsidR="00A1035E" w:rsidRPr="00842A38" w:rsidRDefault="00A1035E">
            <w:pPr>
              <w:numPr>
                <w:ilvl w:val="0"/>
                <w:numId w:val="7"/>
              </w:numPr>
            </w:pPr>
            <w:r w:rsidRPr="00842A38">
              <w:t>Senior rest areas called 'Masil' in public and collective buildings</w:t>
            </w:r>
          </w:p>
        </w:tc>
      </w:tr>
      <w:tr w:rsidR="00952B3C" w:rsidRPr="00952B3C" w14:paraId="3D0DC6F7" w14:textId="77777777" w:rsidTr="00EB4039">
        <w:trPr>
          <w:trHeight w:val="832"/>
        </w:trPr>
        <w:tc>
          <w:tcPr>
            <w:tcW w:w="1608" w:type="dxa"/>
            <w:vMerge/>
            <w:tcBorders>
              <w:top w:val="double" w:sz="6" w:space="0" w:color="000000"/>
              <w:left w:val="nil"/>
              <w:bottom w:val="single" w:sz="2" w:space="0" w:color="000000"/>
              <w:right w:val="single" w:sz="2" w:space="0" w:color="000000"/>
            </w:tcBorders>
            <w:vAlign w:val="center"/>
            <w:hideMark/>
          </w:tcPr>
          <w:p w14:paraId="31EB36BE" w14:textId="77777777" w:rsidR="00952B3C" w:rsidRPr="00952B3C" w:rsidRDefault="00952B3C" w:rsidP="00952B3C"/>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79FDEF5" w14:textId="0B2718F8" w:rsidR="00952B3C" w:rsidRPr="00952B3C" w:rsidRDefault="00EB4039" w:rsidP="00743C6B">
            <w:pPr>
              <w:jc w:val="left"/>
            </w:pPr>
            <w:r>
              <w:t>United States of America</w:t>
            </w:r>
            <w:r w:rsidR="00842A38">
              <w:t xml:space="preserve"> (USA)</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75E6C32" w14:textId="081A2119" w:rsidR="00A1035E" w:rsidRPr="00A1035E" w:rsidRDefault="00A1035E">
            <w:pPr>
              <w:numPr>
                <w:ilvl w:val="0"/>
                <w:numId w:val="8"/>
              </w:numPr>
            </w:pPr>
            <w:r w:rsidRPr="00A1035E">
              <w:t xml:space="preserve">San Diego: </w:t>
            </w:r>
            <w:r w:rsidR="00842A38" w:rsidRPr="00842A38">
              <w:t>C</w:t>
            </w:r>
            <w:r w:rsidRPr="00A1035E">
              <w:t xml:space="preserve">ommunity garden for disability services </w:t>
            </w:r>
          </w:p>
          <w:p w14:paraId="1C696E18" w14:textId="77233ACC" w:rsidR="00A1035E" w:rsidRPr="00A1035E" w:rsidRDefault="00A1035E">
            <w:pPr>
              <w:numPr>
                <w:ilvl w:val="0"/>
                <w:numId w:val="8"/>
              </w:numPr>
            </w:pPr>
            <w:r w:rsidRPr="00A1035E">
              <w:t xml:space="preserve">Belchertown: Wayfinding project, </w:t>
            </w:r>
            <w:r w:rsidR="00842A38" w:rsidRPr="00842A38">
              <w:t>I</w:t>
            </w:r>
            <w:r w:rsidRPr="00A1035E">
              <w:t xml:space="preserve">nclusive outdoor spaces </w:t>
            </w:r>
          </w:p>
          <w:p w14:paraId="13B14BD8" w14:textId="0D5C6CF0" w:rsidR="00A1035E" w:rsidRPr="00A1035E" w:rsidRDefault="00A1035E">
            <w:pPr>
              <w:numPr>
                <w:ilvl w:val="0"/>
                <w:numId w:val="8"/>
              </w:numPr>
            </w:pPr>
            <w:r w:rsidRPr="00A1035E">
              <w:t xml:space="preserve">Portland (Maine): 'Raise the ramps for accessibility' project </w:t>
            </w:r>
          </w:p>
          <w:p w14:paraId="65C7CCEF" w14:textId="7A4CF030" w:rsidR="00A1035E" w:rsidRPr="00842A38" w:rsidRDefault="00A1035E">
            <w:pPr>
              <w:numPr>
                <w:ilvl w:val="0"/>
                <w:numId w:val="8"/>
              </w:numPr>
            </w:pPr>
            <w:r w:rsidRPr="00842A38">
              <w:t>Baltimore County: Bee Safe Project</w:t>
            </w:r>
          </w:p>
        </w:tc>
      </w:tr>
      <w:tr w:rsidR="00952B3C" w:rsidRPr="00952B3C" w14:paraId="384542F7" w14:textId="77777777" w:rsidTr="00EB4039">
        <w:trPr>
          <w:trHeight w:val="435"/>
        </w:trPr>
        <w:tc>
          <w:tcPr>
            <w:tcW w:w="1608" w:type="dxa"/>
            <w:vMerge w:val="restart"/>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496B8E9" w14:textId="5E3EA34B" w:rsidR="00952B3C" w:rsidRPr="00952B3C" w:rsidRDefault="00952B3C" w:rsidP="00743C6B">
            <w:pPr>
              <w:jc w:val="left"/>
            </w:pPr>
            <w:r w:rsidRPr="00952B3C">
              <w:rPr>
                <w:rFonts w:hint="eastAsia"/>
              </w:rPr>
              <w:t xml:space="preserve">2) </w:t>
            </w:r>
            <w:r w:rsidR="00EB4039">
              <w:t>Transportation</w:t>
            </w: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5A770BA" w14:textId="77777777" w:rsidR="00EB4039" w:rsidRPr="00EB4039" w:rsidRDefault="00EB4039" w:rsidP="00743C6B">
            <w:pPr>
              <w:jc w:val="left"/>
            </w:pPr>
            <w:r w:rsidRPr="00EB4039">
              <w:rPr>
                <w:lang w:val="en"/>
              </w:rPr>
              <w:t>Jongno-gu, Seoul</w:t>
            </w:r>
          </w:p>
          <w:p w14:paraId="3540B1EA" w14:textId="0F45D921" w:rsidR="00952B3C" w:rsidRPr="00952B3C" w:rsidRDefault="00952B3C" w:rsidP="00743C6B">
            <w:pPr>
              <w:jc w:val="left"/>
            </w:pP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DF62DBC" w14:textId="2C3B7B84" w:rsidR="00952B3C" w:rsidRPr="00952B3C" w:rsidRDefault="00842A38">
            <w:pPr>
              <w:numPr>
                <w:ilvl w:val="0"/>
                <w:numId w:val="8"/>
              </w:numPr>
            </w:pPr>
            <w:r>
              <w:t>Senior care car</w:t>
            </w:r>
          </w:p>
        </w:tc>
      </w:tr>
      <w:tr w:rsidR="00952B3C" w:rsidRPr="00952B3C" w14:paraId="7BE1BC87" w14:textId="77777777" w:rsidTr="00EB4039">
        <w:trPr>
          <w:trHeight w:val="236"/>
        </w:trPr>
        <w:tc>
          <w:tcPr>
            <w:tcW w:w="1608" w:type="dxa"/>
            <w:vMerge/>
            <w:tcBorders>
              <w:top w:val="single" w:sz="2" w:space="0" w:color="000000"/>
              <w:left w:val="nil"/>
              <w:bottom w:val="single" w:sz="2" w:space="0" w:color="000000"/>
              <w:right w:val="single" w:sz="2" w:space="0" w:color="000000"/>
            </w:tcBorders>
            <w:vAlign w:val="center"/>
            <w:hideMark/>
          </w:tcPr>
          <w:p w14:paraId="5426C403" w14:textId="77777777" w:rsidR="00952B3C" w:rsidRPr="00952B3C" w:rsidRDefault="00952B3C" w:rsidP="00743C6B">
            <w:pPr>
              <w:jc w:val="left"/>
            </w:pP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E3A8F76" w14:textId="2A8B15A3" w:rsidR="00952B3C" w:rsidRPr="00952B3C" w:rsidRDefault="00842A38" w:rsidP="00743C6B">
            <w:pPr>
              <w:jc w:val="left"/>
            </w:pPr>
            <w:r>
              <w:t>USA</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79EA30B" w14:textId="392BF188" w:rsidR="00952B3C" w:rsidRPr="00952B3C" w:rsidRDefault="00842A38">
            <w:pPr>
              <w:numPr>
                <w:ilvl w:val="0"/>
                <w:numId w:val="9"/>
              </w:numPr>
            </w:pPr>
            <w:r w:rsidRPr="00842A38">
              <w:t>Baltimore County: Shuttle service connecting senior residential facilities</w:t>
            </w:r>
          </w:p>
        </w:tc>
      </w:tr>
      <w:tr w:rsidR="00952B3C" w:rsidRPr="00952B3C" w14:paraId="3E37713C" w14:textId="77777777" w:rsidTr="00EB4039">
        <w:trPr>
          <w:trHeight w:val="435"/>
        </w:trPr>
        <w:tc>
          <w:tcPr>
            <w:tcW w:w="1608" w:type="dxa"/>
            <w:vMerge w:val="restart"/>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E0A7796" w14:textId="53DF0049" w:rsidR="00952B3C" w:rsidRPr="00952B3C" w:rsidRDefault="00952B3C" w:rsidP="00743C6B">
            <w:pPr>
              <w:jc w:val="left"/>
            </w:pPr>
            <w:r w:rsidRPr="00952B3C">
              <w:rPr>
                <w:rFonts w:hint="eastAsia"/>
              </w:rPr>
              <w:t xml:space="preserve">3) </w:t>
            </w:r>
            <w:r w:rsidR="00EB4039">
              <w:t>Housing</w:t>
            </w: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29A88BE" w14:textId="536B4DD1" w:rsidR="00952B3C" w:rsidRPr="00952B3C" w:rsidRDefault="00842A38" w:rsidP="00743C6B">
            <w:pPr>
              <w:jc w:val="left"/>
            </w:pPr>
            <w:r>
              <w:t>Bucheon</w:t>
            </w:r>
            <w:r w:rsidR="00F673B4">
              <w:t xml:space="preserve"> city</w:t>
            </w:r>
            <w:r>
              <w:t>, Gyeonggi</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4D7C8CEE" w14:textId="126A72D3" w:rsidR="00952B3C" w:rsidRPr="00952B3C" w:rsidRDefault="00842A38">
            <w:pPr>
              <w:numPr>
                <w:ilvl w:val="0"/>
                <w:numId w:val="9"/>
              </w:numPr>
            </w:pPr>
            <w:r>
              <w:t>Age-friendly safe housing</w:t>
            </w:r>
          </w:p>
        </w:tc>
      </w:tr>
      <w:tr w:rsidR="00952B3C" w:rsidRPr="00952B3C" w14:paraId="7569E9D2" w14:textId="77777777" w:rsidTr="00EB4039">
        <w:trPr>
          <w:trHeight w:val="236"/>
        </w:trPr>
        <w:tc>
          <w:tcPr>
            <w:tcW w:w="1608" w:type="dxa"/>
            <w:vMerge/>
            <w:tcBorders>
              <w:top w:val="single" w:sz="2" w:space="0" w:color="000000"/>
              <w:left w:val="nil"/>
              <w:bottom w:val="single" w:sz="2" w:space="0" w:color="000000"/>
              <w:right w:val="single" w:sz="2" w:space="0" w:color="000000"/>
            </w:tcBorders>
            <w:vAlign w:val="center"/>
            <w:hideMark/>
          </w:tcPr>
          <w:p w14:paraId="6FFFDE6A" w14:textId="77777777" w:rsidR="00952B3C" w:rsidRPr="00952B3C" w:rsidRDefault="00952B3C" w:rsidP="00743C6B">
            <w:pPr>
              <w:jc w:val="left"/>
            </w:pP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6047D9F" w14:textId="14ACD7C4" w:rsidR="00952B3C" w:rsidRPr="00952B3C" w:rsidRDefault="00842A38" w:rsidP="00743C6B">
            <w:pPr>
              <w:jc w:val="left"/>
            </w:pPr>
            <w:r>
              <w:t>Sejong</w:t>
            </w:r>
            <w:r w:rsidR="00F673B4">
              <w:t xml:space="preserve"> city</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5541301" w14:textId="025A2A9E" w:rsidR="00952B3C" w:rsidRPr="00952B3C" w:rsidRDefault="0010081D">
            <w:pPr>
              <w:numPr>
                <w:ilvl w:val="0"/>
                <w:numId w:val="10"/>
              </w:numPr>
            </w:pPr>
            <w:r>
              <w:t>Constructing homes for those in need</w:t>
            </w:r>
          </w:p>
        </w:tc>
      </w:tr>
      <w:tr w:rsidR="00952B3C" w:rsidRPr="00952B3C" w14:paraId="4E96B7D4" w14:textId="77777777" w:rsidTr="00EB4039">
        <w:trPr>
          <w:trHeight w:val="236"/>
        </w:trPr>
        <w:tc>
          <w:tcPr>
            <w:tcW w:w="1608" w:type="dxa"/>
            <w:vMerge/>
            <w:tcBorders>
              <w:top w:val="single" w:sz="2" w:space="0" w:color="000000"/>
              <w:left w:val="nil"/>
              <w:bottom w:val="single" w:sz="2" w:space="0" w:color="000000"/>
              <w:right w:val="single" w:sz="2" w:space="0" w:color="000000"/>
            </w:tcBorders>
            <w:vAlign w:val="center"/>
            <w:hideMark/>
          </w:tcPr>
          <w:p w14:paraId="7B3C2308" w14:textId="77777777" w:rsidR="00952B3C" w:rsidRPr="00952B3C" w:rsidRDefault="00952B3C" w:rsidP="00743C6B">
            <w:pPr>
              <w:jc w:val="left"/>
            </w:pP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D18F2F3" w14:textId="21ACA6D3" w:rsidR="00952B3C" w:rsidRPr="00952B3C" w:rsidRDefault="00842A38" w:rsidP="00743C6B">
            <w:pPr>
              <w:jc w:val="left"/>
            </w:pPr>
            <w:r>
              <w:t>USA</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12D36A8" w14:textId="25807252" w:rsidR="00952B3C" w:rsidRPr="00952B3C" w:rsidRDefault="0010081D">
            <w:pPr>
              <w:numPr>
                <w:ilvl w:val="0"/>
                <w:numId w:val="10"/>
              </w:numPr>
            </w:pPr>
            <w:r w:rsidRPr="00842A38">
              <w:t>Baltimore County</w:t>
            </w:r>
            <w:r w:rsidR="00952B3C" w:rsidRPr="00952B3C">
              <w:rPr>
                <w:rFonts w:hint="eastAsia"/>
              </w:rPr>
              <w:t xml:space="preserve">: </w:t>
            </w:r>
            <w:r w:rsidRPr="0010081D">
              <w:t>Home repair and renovation support program</w:t>
            </w:r>
          </w:p>
        </w:tc>
      </w:tr>
      <w:tr w:rsidR="00952B3C" w:rsidRPr="00952B3C" w14:paraId="65FB7A1C" w14:textId="77777777" w:rsidTr="00EB4039">
        <w:trPr>
          <w:trHeight w:val="236"/>
        </w:trPr>
        <w:tc>
          <w:tcPr>
            <w:tcW w:w="1608" w:type="dxa"/>
            <w:vMerge/>
            <w:tcBorders>
              <w:top w:val="single" w:sz="2" w:space="0" w:color="000000"/>
              <w:left w:val="nil"/>
              <w:bottom w:val="single" w:sz="2" w:space="0" w:color="000000"/>
              <w:right w:val="single" w:sz="2" w:space="0" w:color="000000"/>
            </w:tcBorders>
            <w:vAlign w:val="center"/>
            <w:hideMark/>
          </w:tcPr>
          <w:p w14:paraId="07170FF8" w14:textId="77777777" w:rsidR="00952B3C" w:rsidRPr="00952B3C" w:rsidRDefault="00952B3C" w:rsidP="00743C6B">
            <w:pPr>
              <w:jc w:val="left"/>
            </w:pP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ACC494E" w14:textId="0579946A" w:rsidR="00952B3C" w:rsidRPr="00952B3C" w:rsidRDefault="0010081D" w:rsidP="00743C6B">
            <w:pPr>
              <w:jc w:val="left"/>
            </w:pPr>
            <w:r>
              <w:t>Singapore</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A24EF42" w14:textId="3D83EB22" w:rsidR="00952B3C" w:rsidRPr="00952B3C" w:rsidRDefault="0010081D">
            <w:pPr>
              <w:numPr>
                <w:ilvl w:val="0"/>
                <w:numId w:val="11"/>
              </w:numPr>
            </w:pPr>
            <w:r w:rsidRPr="0010081D">
              <w:t xml:space="preserve">barrier-free design in </w:t>
            </w:r>
            <w:r>
              <w:t>multifamily hous</w:t>
            </w:r>
            <w:r w:rsidRPr="0010081D">
              <w:t>ing complexes</w:t>
            </w:r>
          </w:p>
        </w:tc>
      </w:tr>
      <w:tr w:rsidR="00952B3C" w:rsidRPr="00952B3C" w14:paraId="302C25A0" w14:textId="77777777" w:rsidTr="00EB4039">
        <w:trPr>
          <w:trHeight w:val="435"/>
        </w:trPr>
        <w:tc>
          <w:tcPr>
            <w:tcW w:w="1608" w:type="dxa"/>
            <w:vMerge w:val="restart"/>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B887AC8" w14:textId="1322828F" w:rsidR="00952B3C" w:rsidRPr="00952B3C" w:rsidRDefault="00952B3C" w:rsidP="00743C6B">
            <w:pPr>
              <w:jc w:val="left"/>
            </w:pPr>
            <w:r w:rsidRPr="00952B3C">
              <w:rPr>
                <w:rFonts w:hint="eastAsia"/>
              </w:rPr>
              <w:t>4)</w:t>
            </w:r>
            <w:r w:rsidR="00743C6B">
              <w:rPr>
                <w:rFonts w:hint="eastAsia"/>
              </w:rPr>
              <w:t xml:space="preserve"> </w:t>
            </w:r>
            <w:r w:rsidR="00EB4039" w:rsidRPr="00952B3C">
              <w:rPr>
                <w:rFonts w:hint="eastAsia"/>
              </w:rPr>
              <w:t>Social participation</w:t>
            </w: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D9B1DFE" w14:textId="77777777" w:rsidR="00F673B4" w:rsidRPr="00EB4039" w:rsidRDefault="00F673B4" w:rsidP="00743C6B">
            <w:pPr>
              <w:jc w:val="left"/>
            </w:pPr>
            <w:r w:rsidRPr="00EB4039">
              <w:rPr>
                <w:lang w:val="en"/>
              </w:rPr>
              <w:t>Jongno-gu, Seoul</w:t>
            </w:r>
          </w:p>
          <w:p w14:paraId="3DDB391A" w14:textId="0FA0243E" w:rsidR="00952B3C" w:rsidRPr="00952B3C" w:rsidRDefault="00952B3C" w:rsidP="00743C6B">
            <w:pPr>
              <w:jc w:val="left"/>
            </w:pP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0898C90" w14:textId="75EFD4C3" w:rsidR="0010081D" w:rsidRPr="0010081D" w:rsidRDefault="0010081D">
            <w:pPr>
              <w:numPr>
                <w:ilvl w:val="0"/>
                <w:numId w:val="12"/>
              </w:numPr>
            </w:pPr>
            <w:r w:rsidRPr="0010081D">
              <w:t xml:space="preserve">Making friends for seniors living alone </w:t>
            </w:r>
          </w:p>
          <w:p w14:paraId="5C407743" w14:textId="08D1DBF4" w:rsidR="0010081D" w:rsidRPr="00952B3C" w:rsidRDefault="0010081D">
            <w:pPr>
              <w:numPr>
                <w:ilvl w:val="0"/>
                <w:numId w:val="12"/>
              </w:numPr>
            </w:pPr>
            <w:r w:rsidRPr="00F673B4">
              <w:t>Happiness Jongno Academy for generational integration</w:t>
            </w:r>
          </w:p>
        </w:tc>
      </w:tr>
      <w:tr w:rsidR="00952B3C" w:rsidRPr="00952B3C" w14:paraId="3BAD9F23" w14:textId="77777777" w:rsidTr="00EB4039">
        <w:trPr>
          <w:trHeight w:val="435"/>
        </w:trPr>
        <w:tc>
          <w:tcPr>
            <w:tcW w:w="1608" w:type="dxa"/>
            <w:vMerge/>
            <w:tcBorders>
              <w:top w:val="single" w:sz="2" w:space="0" w:color="000000"/>
              <w:left w:val="nil"/>
              <w:bottom w:val="single" w:sz="2" w:space="0" w:color="000000"/>
              <w:right w:val="single" w:sz="2" w:space="0" w:color="000000"/>
            </w:tcBorders>
            <w:vAlign w:val="center"/>
            <w:hideMark/>
          </w:tcPr>
          <w:p w14:paraId="28AC2E43" w14:textId="77777777" w:rsidR="00952B3C" w:rsidRPr="00952B3C" w:rsidRDefault="00952B3C" w:rsidP="00743C6B">
            <w:pPr>
              <w:jc w:val="left"/>
            </w:pP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0779096" w14:textId="479C08EC" w:rsidR="00952B3C" w:rsidRPr="00952B3C" w:rsidRDefault="00F673B4" w:rsidP="00743C6B">
            <w:pPr>
              <w:jc w:val="left"/>
            </w:pPr>
            <w:r>
              <w:t>Naju city, Jeonnam</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5F2B8F0" w14:textId="2C925214" w:rsidR="00F673B4" w:rsidRPr="00952B3C" w:rsidRDefault="00F673B4">
            <w:pPr>
              <w:numPr>
                <w:ilvl w:val="0"/>
                <w:numId w:val="12"/>
              </w:numPr>
            </w:pPr>
            <w:r w:rsidRPr="00F673B4">
              <w:t xml:space="preserve">Clean Therapy for vulnerable </w:t>
            </w:r>
            <w:r>
              <w:t>populations e.g., Senior Cleaning/Organizing Consultants</w:t>
            </w:r>
          </w:p>
        </w:tc>
      </w:tr>
      <w:tr w:rsidR="00952B3C" w:rsidRPr="00952B3C" w14:paraId="7A4A14D5" w14:textId="77777777" w:rsidTr="00EB4039">
        <w:trPr>
          <w:trHeight w:val="435"/>
        </w:trPr>
        <w:tc>
          <w:tcPr>
            <w:tcW w:w="1608" w:type="dxa"/>
            <w:vMerge/>
            <w:tcBorders>
              <w:top w:val="single" w:sz="2" w:space="0" w:color="000000"/>
              <w:left w:val="nil"/>
              <w:bottom w:val="single" w:sz="2" w:space="0" w:color="000000"/>
              <w:right w:val="single" w:sz="2" w:space="0" w:color="000000"/>
            </w:tcBorders>
            <w:vAlign w:val="center"/>
            <w:hideMark/>
          </w:tcPr>
          <w:p w14:paraId="0EBED44A" w14:textId="77777777" w:rsidR="00952B3C" w:rsidRPr="00952B3C" w:rsidRDefault="00952B3C" w:rsidP="00743C6B">
            <w:pPr>
              <w:jc w:val="left"/>
            </w:pP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9E2D4CD" w14:textId="4CBFFE74" w:rsidR="00952B3C" w:rsidRPr="00952B3C" w:rsidRDefault="0068342A" w:rsidP="00743C6B">
            <w:pPr>
              <w:jc w:val="left"/>
            </w:pPr>
            <w:r>
              <w:t>Sejong city</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E0AA5F9" w14:textId="31241AB0" w:rsidR="00952B3C" w:rsidRPr="00952B3C" w:rsidRDefault="00F673B4">
            <w:pPr>
              <w:numPr>
                <w:ilvl w:val="0"/>
                <w:numId w:val="13"/>
              </w:numPr>
            </w:pPr>
            <w:r>
              <w:t>Senior colleges</w:t>
            </w:r>
          </w:p>
          <w:p w14:paraId="198E11B5" w14:textId="64647C5F" w:rsidR="00952B3C" w:rsidRPr="00952B3C" w:rsidRDefault="0068342A">
            <w:pPr>
              <w:numPr>
                <w:ilvl w:val="0"/>
                <w:numId w:val="13"/>
              </w:numPr>
            </w:pPr>
            <w:r>
              <w:rPr>
                <w:rFonts w:hint="eastAsia"/>
              </w:rPr>
              <w:t>Beautiful Story Grandma</w:t>
            </w:r>
            <w:r w:rsidR="00F673B4">
              <w:rPr>
                <w:rFonts w:hint="eastAsia"/>
              </w:rPr>
              <w:t xml:space="preserve"> project</w:t>
            </w:r>
          </w:p>
        </w:tc>
      </w:tr>
      <w:tr w:rsidR="00952B3C" w:rsidRPr="00952B3C" w14:paraId="76C4003A" w14:textId="77777777" w:rsidTr="00EB4039">
        <w:trPr>
          <w:trHeight w:val="435"/>
        </w:trPr>
        <w:tc>
          <w:tcPr>
            <w:tcW w:w="1608" w:type="dxa"/>
            <w:vMerge w:val="restart"/>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70E258B" w14:textId="432C035E" w:rsidR="00952B3C" w:rsidRPr="00952B3C" w:rsidRDefault="00952B3C" w:rsidP="00743C6B">
            <w:pPr>
              <w:jc w:val="left"/>
            </w:pPr>
            <w:r w:rsidRPr="00952B3C">
              <w:rPr>
                <w:rFonts w:hint="eastAsia"/>
              </w:rPr>
              <w:t xml:space="preserve">5) </w:t>
            </w:r>
            <w:r w:rsidR="00EB4039" w:rsidRPr="00952B3C">
              <w:rPr>
                <w:rFonts w:hint="eastAsia"/>
              </w:rPr>
              <w:t>Respect &amp; social inclusion</w:t>
            </w: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4C30A35" w14:textId="3499D0EC" w:rsidR="00952B3C" w:rsidRPr="00952B3C" w:rsidRDefault="0068342A" w:rsidP="00743C6B">
            <w:pPr>
              <w:jc w:val="left"/>
            </w:pPr>
            <w:r>
              <w:t>Bucheon city, Gyeonggi</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96B5C63" w14:textId="51F892A2" w:rsidR="00952B3C" w:rsidRPr="00952B3C" w:rsidRDefault="0068342A">
            <w:pPr>
              <w:numPr>
                <w:ilvl w:val="0"/>
                <w:numId w:val="14"/>
              </w:numPr>
            </w:pPr>
            <w:r w:rsidRPr="0068342A">
              <w:t>Bucheon Excellent Driver: Creating a culture of consideration for senior drivers</w:t>
            </w:r>
          </w:p>
        </w:tc>
      </w:tr>
      <w:tr w:rsidR="00952B3C" w:rsidRPr="00952B3C" w14:paraId="7CF16D8C" w14:textId="77777777" w:rsidTr="00EB4039">
        <w:trPr>
          <w:trHeight w:val="435"/>
        </w:trPr>
        <w:tc>
          <w:tcPr>
            <w:tcW w:w="1608" w:type="dxa"/>
            <w:vMerge/>
            <w:tcBorders>
              <w:top w:val="single" w:sz="2" w:space="0" w:color="000000"/>
              <w:left w:val="nil"/>
              <w:bottom w:val="single" w:sz="2" w:space="0" w:color="000000"/>
              <w:right w:val="single" w:sz="2" w:space="0" w:color="000000"/>
            </w:tcBorders>
            <w:vAlign w:val="center"/>
            <w:hideMark/>
          </w:tcPr>
          <w:p w14:paraId="5849AF19" w14:textId="77777777" w:rsidR="00952B3C" w:rsidRPr="00952B3C" w:rsidRDefault="00952B3C" w:rsidP="00743C6B">
            <w:pPr>
              <w:jc w:val="left"/>
            </w:pP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DCF4001" w14:textId="4D2C6577" w:rsidR="00952B3C" w:rsidRPr="00952B3C" w:rsidRDefault="0068342A" w:rsidP="00743C6B">
            <w:pPr>
              <w:jc w:val="left"/>
            </w:pPr>
            <w:r>
              <w:rPr>
                <w:rFonts w:hint="eastAsia"/>
              </w:rPr>
              <w:t>USA</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DC1C92C" w14:textId="0E7EB2AC" w:rsidR="0068342A" w:rsidRPr="0068342A" w:rsidRDefault="0068342A">
            <w:pPr>
              <w:numPr>
                <w:ilvl w:val="0"/>
                <w:numId w:val="15"/>
              </w:numPr>
            </w:pPr>
            <w:r w:rsidRPr="0068342A">
              <w:t xml:space="preserve">Bath: Generational Integration Project </w:t>
            </w:r>
          </w:p>
          <w:p w14:paraId="03B61FDF" w14:textId="43EC6668" w:rsidR="0068342A" w:rsidRPr="00952B3C" w:rsidRDefault="0068342A">
            <w:pPr>
              <w:numPr>
                <w:ilvl w:val="0"/>
                <w:numId w:val="15"/>
              </w:numPr>
            </w:pPr>
            <w:r w:rsidRPr="0068342A">
              <w:t xml:space="preserve">Belchertown: </w:t>
            </w:r>
            <w:r>
              <w:rPr>
                <w:rFonts w:hint="eastAsia"/>
              </w:rPr>
              <w:t>D</w:t>
            </w:r>
            <w:r w:rsidRPr="0068342A">
              <w:t>ementia-friendly environment</w:t>
            </w:r>
            <w:r>
              <w:rPr>
                <w:rFonts w:hint="eastAsia"/>
              </w:rPr>
              <w:t>s</w:t>
            </w:r>
          </w:p>
        </w:tc>
      </w:tr>
      <w:tr w:rsidR="00952B3C" w:rsidRPr="00952B3C" w14:paraId="7F2C0D0B" w14:textId="77777777" w:rsidTr="00EB4039">
        <w:trPr>
          <w:trHeight w:val="435"/>
        </w:trPr>
        <w:tc>
          <w:tcPr>
            <w:tcW w:w="1608"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5049542" w14:textId="27BACB3C" w:rsidR="00952B3C" w:rsidRPr="00952B3C" w:rsidRDefault="00952B3C" w:rsidP="00743C6B">
            <w:pPr>
              <w:jc w:val="left"/>
            </w:pPr>
            <w:r w:rsidRPr="00952B3C">
              <w:rPr>
                <w:rFonts w:hint="eastAsia"/>
              </w:rPr>
              <w:t>6)</w:t>
            </w:r>
            <w:r w:rsidR="00EB4039" w:rsidRPr="00952B3C">
              <w:rPr>
                <w:rFonts w:hint="eastAsia"/>
              </w:rPr>
              <w:t>Civic participation &amp; employment</w:t>
            </w: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BDEF97E" w14:textId="33B29517" w:rsidR="00952B3C" w:rsidRPr="00952B3C" w:rsidRDefault="0068342A" w:rsidP="00743C6B">
            <w:pPr>
              <w:jc w:val="left"/>
            </w:pPr>
            <w:r>
              <w:rPr>
                <w:rFonts w:hint="eastAsia"/>
              </w:rPr>
              <w:t>USA</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4161B8F" w14:textId="117E18F1" w:rsidR="00952B3C" w:rsidRPr="00952B3C" w:rsidRDefault="0068342A">
            <w:pPr>
              <w:numPr>
                <w:ilvl w:val="0"/>
                <w:numId w:val="15"/>
              </w:numPr>
            </w:pPr>
            <w:r w:rsidRPr="0068342A">
              <w:t>Portland (Oregon): Lloyd EcoDistrict</w:t>
            </w:r>
          </w:p>
        </w:tc>
      </w:tr>
      <w:tr w:rsidR="00952B3C" w:rsidRPr="00952B3C" w14:paraId="0110D1A6" w14:textId="77777777" w:rsidTr="00EB4039">
        <w:trPr>
          <w:trHeight w:val="435"/>
        </w:trPr>
        <w:tc>
          <w:tcPr>
            <w:tcW w:w="1608" w:type="dxa"/>
            <w:vMerge w:val="restart"/>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7FD65DE" w14:textId="36510CD2" w:rsidR="00952B3C" w:rsidRPr="00952B3C" w:rsidRDefault="00952B3C" w:rsidP="00743C6B">
            <w:pPr>
              <w:jc w:val="left"/>
            </w:pPr>
            <w:r w:rsidRPr="00952B3C">
              <w:rPr>
                <w:rFonts w:hint="eastAsia"/>
              </w:rPr>
              <w:t xml:space="preserve">7) </w:t>
            </w:r>
            <w:r w:rsidR="00EB4039" w:rsidRPr="00952B3C">
              <w:rPr>
                <w:rFonts w:hint="eastAsia"/>
              </w:rPr>
              <w:t>Communication &amp; information)</w:t>
            </w: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F39CDB1" w14:textId="35153495" w:rsidR="00952B3C" w:rsidRPr="00952B3C" w:rsidRDefault="0068342A" w:rsidP="00743C6B">
            <w:pPr>
              <w:jc w:val="left"/>
            </w:pPr>
            <w:r>
              <w:t>Bucheon city, Gyeonggi</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794C32F" w14:textId="0CCFA8F7" w:rsidR="00952B3C" w:rsidRPr="00952B3C" w:rsidRDefault="0068342A">
            <w:pPr>
              <w:numPr>
                <w:ilvl w:val="0"/>
                <w:numId w:val="16"/>
              </w:numPr>
            </w:pPr>
            <w:r>
              <w:rPr>
                <w:rFonts w:hint="eastAsia"/>
              </w:rPr>
              <w:t>A</w:t>
            </w:r>
            <w:r w:rsidRPr="0068342A">
              <w:t>ge-friendly second-life support center</w:t>
            </w:r>
          </w:p>
        </w:tc>
      </w:tr>
      <w:tr w:rsidR="00952B3C" w:rsidRPr="00952B3C" w14:paraId="20CA63B4" w14:textId="77777777" w:rsidTr="00EB4039">
        <w:trPr>
          <w:trHeight w:val="236"/>
        </w:trPr>
        <w:tc>
          <w:tcPr>
            <w:tcW w:w="1608" w:type="dxa"/>
            <w:vMerge/>
            <w:tcBorders>
              <w:top w:val="single" w:sz="2" w:space="0" w:color="000000"/>
              <w:left w:val="nil"/>
              <w:bottom w:val="single" w:sz="2" w:space="0" w:color="000000"/>
              <w:right w:val="single" w:sz="2" w:space="0" w:color="000000"/>
            </w:tcBorders>
            <w:vAlign w:val="center"/>
            <w:hideMark/>
          </w:tcPr>
          <w:p w14:paraId="7D476C2C" w14:textId="77777777" w:rsidR="00952B3C" w:rsidRPr="00952B3C" w:rsidRDefault="00952B3C" w:rsidP="00743C6B">
            <w:pPr>
              <w:jc w:val="left"/>
            </w:pP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80DCDE5" w14:textId="418DF69B" w:rsidR="00952B3C" w:rsidRPr="00952B3C" w:rsidRDefault="0068342A" w:rsidP="00743C6B">
            <w:pPr>
              <w:jc w:val="left"/>
            </w:pPr>
            <w:r>
              <w:rPr>
                <w:rFonts w:hint="eastAsia"/>
              </w:rPr>
              <w:t>USA</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4A09D97" w14:textId="21D25A49" w:rsidR="00952B3C" w:rsidRPr="00952B3C" w:rsidRDefault="0068342A">
            <w:pPr>
              <w:numPr>
                <w:ilvl w:val="0"/>
                <w:numId w:val="16"/>
              </w:numPr>
            </w:pPr>
            <w:r w:rsidRPr="0068342A">
              <w:t>San Diego: Hosting a Technology Expo</w:t>
            </w:r>
          </w:p>
        </w:tc>
      </w:tr>
      <w:tr w:rsidR="00952B3C" w:rsidRPr="00952B3C" w14:paraId="519F3675" w14:textId="77777777" w:rsidTr="00EB4039">
        <w:trPr>
          <w:trHeight w:val="435"/>
        </w:trPr>
        <w:tc>
          <w:tcPr>
            <w:tcW w:w="1608" w:type="dxa"/>
            <w:vMerge w:val="restart"/>
            <w:tcBorders>
              <w:top w:val="single" w:sz="2" w:space="0" w:color="000000"/>
              <w:left w:val="nil"/>
              <w:bottom w:val="single" w:sz="18" w:space="0" w:color="000000"/>
              <w:right w:val="single" w:sz="2" w:space="0" w:color="000000"/>
            </w:tcBorders>
            <w:shd w:val="clear" w:color="auto" w:fill="FFFFFF"/>
            <w:tcMar>
              <w:top w:w="28" w:type="dxa"/>
              <w:left w:w="102" w:type="dxa"/>
              <w:bottom w:w="28" w:type="dxa"/>
              <w:right w:w="102" w:type="dxa"/>
            </w:tcMar>
            <w:vAlign w:val="center"/>
            <w:hideMark/>
          </w:tcPr>
          <w:p w14:paraId="0F5FAC90" w14:textId="0D04FB62" w:rsidR="00952B3C" w:rsidRPr="00952B3C" w:rsidRDefault="00952B3C" w:rsidP="00743C6B">
            <w:pPr>
              <w:jc w:val="left"/>
            </w:pPr>
            <w:r w:rsidRPr="00952B3C">
              <w:rPr>
                <w:rFonts w:hint="eastAsia"/>
              </w:rPr>
              <w:t xml:space="preserve">8) </w:t>
            </w:r>
            <w:r w:rsidR="00EB4039" w:rsidRPr="00952B3C">
              <w:rPr>
                <w:rFonts w:hint="eastAsia"/>
              </w:rPr>
              <w:t>Community support &amp; health services</w:t>
            </w:r>
          </w:p>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46BBE51" w14:textId="16BA0098" w:rsidR="00952B3C" w:rsidRPr="00952B3C" w:rsidRDefault="0068342A" w:rsidP="00743C6B">
            <w:pPr>
              <w:jc w:val="left"/>
            </w:pPr>
            <w:r w:rsidRPr="00EB4039">
              <w:rPr>
                <w:lang w:val="en"/>
              </w:rPr>
              <w:t>Jongno-gu, Seoul</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4711780" w14:textId="0C9A4E49" w:rsidR="00952B3C" w:rsidRPr="00952B3C" w:rsidRDefault="0068342A">
            <w:pPr>
              <w:numPr>
                <w:ilvl w:val="0"/>
                <w:numId w:val="17"/>
              </w:numPr>
            </w:pPr>
            <w:r w:rsidRPr="0068342A">
              <w:t xml:space="preserve">Jongno-type family service support project for vulnerable </w:t>
            </w:r>
            <w:r>
              <w:rPr>
                <w:rFonts w:hint="eastAsia"/>
              </w:rPr>
              <w:t>populations</w:t>
            </w:r>
          </w:p>
        </w:tc>
      </w:tr>
      <w:tr w:rsidR="00952B3C" w:rsidRPr="00952B3C" w14:paraId="20747BB3" w14:textId="77777777" w:rsidTr="00EB4039">
        <w:trPr>
          <w:trHeight w:val="435"/>
        </w:trPr>
        <w:tc>
          <w:tcPr>
            <w:tcW w:w="1608" w:type="dxa"/>
            <w:vMerge/>
            <w:tcBorders>
              <w:top w:val="single" w:sz="2" w:space="0" w:color="000000"/>
              <w:left w:val="nil"/>
              <w:bottom w:val="single" w:sz="18" w:space="0" w:color="000000"/>
              <w:right w:val="single" w:sz="2" w:space="0" w:color="000000"/>
            </w:tcBorders>
            <w:vAlign w:val="center"/>
            <w:hideMark/>
          </w:tcPr>
          <w:p w14:paraId="63F8FFBE" w14:textId="77777777" w:rsidR="00952B3C" w:rsidRPr="00952B3C" w:rsidRDefault="00952B3C" w:rsidP="00952B3C"/>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27802AC" w14:textId="42160562" w:rsidR="00952B3C" w:rsidRPr="00952B3C" w:rsidRDefault="0068342A" w:rsidP="00743C6B">
            <w:pPr>
              <w:jc w:val="left"/>
            </w:pPr>
            <w:r>
              <w:t>Naju city, Jeonnam</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10B7AD8" w14:textId="5B6F847E" w:rsidR="00952B3C" w:rsidRPr="00952B3C" w:rsidRDefault="0068342A">
            <w:pPr>
              <w:numPr>
                <w:ilvl w:val="0"/>
                <w:numId w:val="17"/>
              </w:numPr>
            </w:pPr>
            <w:r w:rsidRPr="0068342A">
              <w:t>Dementia Safety Village Initiative</w:t>
            </w:r>
          </w:p>
        </w:tc>
      </w:tr>
      <w:tr w:rsidR="00952B3C" w:rsidRPr="00952B3C" w14:paraId="4FFAF53D" w14:textId="77777777" w:rsidTr="00EB4039">
        <w:trPr>
          <w:trHeight w:val="435"/>
        </w:trPr>
        <w:tc>
          <w:tcPr>
            <w:tcW w:w="1608" w:type="dxa"/>
            <w:vMerge/>
            <w:tcBorders>
              <w:top w:val="single" w:sz="2" w:space="0" w:color="000000"/>
              <w:left w:val="nil"/>
              <w:bottom w:val="single" w:sz="18" w:space="0" w:color="000000"/>
              <w:right w:val="single" w:sz="2" w:space="0" w:color="000000"/>
            </w:tcBorders>
            <w:vAlign w:val="center"/>
            <w:hideMark/>
          </w:tcPr>
          <w:p w14:paraId="2FBA4397" w14:textId="77777777" w:rsidR="00952B3C" w:rsidRPr="00952B3C" w:rsidRDefault="00952B3C" w:rsidP="00952B3C"/>
        </w:tc>
        <w:tc>
          <w:tcPr>
            <w:tcW w:w="154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7BFCF3A" w14:textId="594676E3" w:rsidR="00952B3C" w:rsidRPr="00952B3C" w:rsidRDefault="0068342A" w:rsidP="00743C6B">
            <w:pPr>
              <w:jc w:val="left"/>
            </w:pPr>
            <w:r>
              <w:t>Bucheon city, Gyeonggi</w:t>
            </w:r>
          </w:p>
        </w:tc>
        <w:tc>
          <w:tcPr>
            <w:tcW w:w="58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47D8F9B" w14:textId="4DE8D302" w:rsidR="0068342A" w:rsidRPr="00952B3C" w:rsidRDefault="0068342A">
            <w:pPr>
              <w:numPr>
                <w:ilvl w:val="0"/>
                <w:numId w:val="18"/>
              </w:numPr>
            </w:pPr>
            <w:r w:rsidRPr="0068342A">
              <w:t xml:space="preserve">ICT Emergency Safety Service for </w:t>
            </w:r>
            <w:r>
              <w:rPr>
                <w:rFonts w:hint="eastAsia"/>
              </w:rPr>
              <w:t>seniors l</w:t>
            </w:r>
            <w:r w:rsidRPr="0068342A">
              <w:t xml:space="preserve">iving </w:t>
            </w:r>
            <w:r>
              <w:rPr>
                <w:rFonts w:hint="eastAsia"/>
              </w:rPr>
              <w:t>a</w:t>
            </w:r>
            <w:r w:rsidRPr="0068342A">
              <w:t>lone</w:t>
            </w:r>
          </w:p>
        </w:tc>
      </w:tr>
      <w:tr w:rsidR="00952B3C" w:rsidRPr="00952B3C" w14:paraId="2C5D048C" w14:textId="77777777" w:rsidTr="00EB4039">
        <w:trPr>
          <w:trHeight w:val="435"/>
        </w:trPr>
        <w:tc>
          <w:tcPr>
            <w:tcW w:w="1608" w:type="dxa"/>
            <w:vMerge/>
            <w:tcBorders>
              <w:top w:val="single" w:sz="2" w:space="0" w:color="000000"/>
              <w:left w:val="nil"/>
              <w:bottom w:val="single" w:sz="12" w:space="0" w:color="000000"/>
              <w:right w:val="single" w:sz="2" w:space="0" w:color="000000"/>
            </w:tcBorders>
            <w:vAlign w:val="center"/>
            <w:hideMark/>
          </w:tcPr>
          <w:p w14:paraId="699F0D62" w14:textId="77777777" w:rsidR="00952B3C" w:rsidRPr="00952B3C" w:rsidRDefault="00952B3C" w:rsidP="00952B3C"/>
        </w:tc>
        <w:tc>
          <w:tcPr>
            <w:tcW w:w="1544"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15D15BD8" w14:textId="7E592B39" w:rsidR="00952B3C" w:rsidRPr="00952B3C" w:rsidRDefault="0068342A" w:rsidP="00743C6B">
            <w:pPr>
              <w:jc w:val="left"/>
            </w:pPr>
            <w:r>
              <w:t>Sejong city</w:t>
            </w:r>
          </w:p>
        </w:tc>
        <w:tc>
          <w:tcPr>
            <w:tcW w:w="5867" w:type="dxa"/>
            <w:tcBorders>
              <w:top w:val="single" w:sz="2" w:space="0" w:color="000000"/>
              <w:left w:val="single" w:sz="2" w:space="0" w:color="000000"/>
              <w:bottom w:val="single" w:sz="12" w:space="0" w:color="000000"/>
              <w:right w:val="nil"/>
            </w:tcBorders>
            <w:shd w:val="clear" w:color="auto" w:fill="FFFFFF"/>
            <w:tcMar>
              <w:top w:w="28" w:type="dxa"/>
              <w:left w:w="102" w:type="dxa"/>
              <w:bottom w:w="28" w:type="dxa"/>
              <w:right w:w="102" w:type="dxa"/>
            </w:tcMar>
            <w:vAlign w:val="center"/>
            <w:hideMark/>
          </w:tcPr>
          <w:p w14:paraId="7F9EB616" w14:textId="44956970" w:rsidR="00256D1C" w:rsidRDefault="00256D1C">
            <w:pPr>
              <w:numPr>
                <w:ilvl w:val="0"/>
                <w:numId w:val="19"/>
              </w:numPr>
            </w:pPr>
            <w:r>
              <w:rPr>
                <w:rFonts w:hint="eastAsia"/>
              </w:rPr>
              <w:t>W</w:t>
            </w:r>
            <w:r w:rsidRPr="00256D1C">
              <w:t>ell-dying for a beautiful end of life</w:t>
            </w:r>
          </w:p>
          <w:p w14:paraId="43BC5D88" w14:textId="6592D16E" w:rsidR="00256D1C" w:rsidRPr="00952B3C" w:rsidRDefault="00EA4535">
            <w:pPr>
              <w:numPr>
                <w:ilvl w:val="0"/>
                <w:numId w:val="19"/>
              </w:numPr>
            </w:pPr>
            <w:r>
              <w:rPr>
                <w:rFonts w:hint="eastAsia"/>
              </w:rPr>
              <w:t>Door-to-door h</w:t>
            </w:r>
            <w:r w:rsidR="00256D1C" w:rsidRPr="00256D1C">
              <w:t>ome-visit medical service for seniors</w:t>
            </w:r>
          </w:p>
        </w:tc>
      </w:tr>
    </w:tbl>
    <w:p w14:paraId="0784360C" w14:textId="77777777" w:rsidR="00952B3C" w:rsidRPr="00952B3C" w:rsidRDefault="00952B3C" w:rsidP="00952B3C"/>
    <w:p w14:paraId="289110A1" w14:textId="5C3C9A42" w:rsidR="008616CD" w:rsidRPr="00952B3C" w:rsidRDefault="008616CD" w:rsidP="00952B3C">
      <w:r w:rsidRPr="008616CD">
        <w:t xml:space="preserve">Drawing from both domestic and international examples of age-friendly cities, it becomes clear that effective strategies for addressing the challenges of an aging society can be </w:t>
      </w:r>
      <w:r>
        <w:t>summarized</w:t>
      </w:r>
      <w:r w:rsidRPr="008616CD">
        <w:t xml:space="preserve"> into five main pillars: delivering integrated services at the community level, emphasizing preventive care, fostering economic and social participation, promoting intergenerational integration, and advancing digital and environmentally inclusive practices. These foundational elements serve as a strategic guide for policy development in Jeju as it approaches the transition to a super-aged society.</w:t>
      </w:r>
    </w:p>
    <w:p w14:paraId="6EDD7C9B" w14:textId="77777777" w:rsidR="00952B3C" w:rsidRPr="00952B3C" w:rsidRDefault="00952B3C" w:rsidP="00952B3C"/>
    <w:p w14:paraId="2FBF6359" w14:textId="77777777" w:rsidR="00E20D52" w:rsidRDefault="00E20D52" w:rsidP="00952B3C">
      <w:pPr>
        <w:rPr>
          <w:b/>
          <w:bCs/>
          <w:spacing w:val="-6"/>
          <w:sz w:val="24"/>
          <w:szCs w:val="28"/>
        </w:rPr>
      </w:pPr>
    </w:p>
    <w:p w14:paraId="6969A32A" w14:textId="43FF2F1E" w:rsidR="00952B3C" w:rsidRPr="00D64038" w:rsidRDefault="00952B3C" w:rsidP="00952B3C">
      <w:pPr>
        <w:rPr>
          <w:spacing w:val="-6"/>
        </w:rPr>
      </w:pPr>
      <w:r w:rsidRPr="00D64038">
        <w:rPr>
          <w:rFonts w:hint="eastAsia"/>
          <w:b/>
          <w:bCs/>
          <w:spacing w:val="-6"/>
          <w:sz w:val="24"/>
          <w:szCs w:val="28"/>
        </w:rPr>
        <w:t>Ⅳ</w:t>
      </w:r>
      <w:r w:rsidRPr="00D64038">
        <w:rPr>
          <w:b/>
          <w:bCs/>
          <w:spacing w:val="-6"/>
          <w:sz w:val="24"/>
          <w:szCs w:val="28"/>
        </w:rPr>
        <w:t xml:space="preserve">. </w:t>
      </w:r>
      <w:r w:rsidR="008616CD" w:rsidRPr="00D64038">
        <w:rPr>
          <w:b/>
          <w:bCs/>
          <w:spacing w:val="-6"/>
          <w:sz w:val="24"/>
          <w:szCs w:val="28"/>
        </w:rPr>
        <w:t>Analysis and Evaluation of the 2nd Age-Friendly Jeju Action Plan (2021–2025)</w:t>
      </w:r>
      <w:r w:rsidR="008616CD" w:rsidRPr="00D64038">
        <w:rPr>
          <w:spacing w:val="-6"/>
        </w:rPr>
        <w:t xml:space="preserve"> </w:t>
      </w:r>
    </w:p>
    <w:p w14:paraId="68055B5F" w14:textId="77777777" w:rsidR="008616CD" w:rsidRPr="00952B3C" w:rsidRDefault="008616CD" w:rsidP="00952B3C"/>
    <w:p w14:paraId="14A56B03" w14:textId="205FCB6A" w:rsidR="00952B3C" w:rsidRDefault="00952B3C" w:rsidP="00952B3C">
      <w:pPr>
        <w:rPr>
          <w:b/>
          <w:bCs/>
        </w:rPr>
      </w:pPr>
      <w:r w:rsidRPr="00952B3C">
        <w:rPr>
          <w:rFonts w:hint="eastAsia"/>
          <w:b/>
          <w:bCs/>
        </w:rPr>
        <w:t xml:space="preserve">○ </w:t>
      </w:r>
      <w:r w:rsidR="008616CD" w:rsidRPr="008616CD">
        <w:rPr>
          <w:b/>
          <w:bCs/>
        </w:rPr>
        <w:t>Overview of the Evaluation of the 2nd Age-Friendly City Action Plan</w:t>
      </w:r>
    </w:p>
    <w:p w14:paraId="6B65D469" w14:textId="382C984E" w:rsidR="008616CD" w:rsidRDefault="008616CD">
      <w:pPr>
        <w:pStyle w:val="ListParagraph"/>
        <w:numPr>
          <w:ilvl w:val="0"/>
          <w:numId w:val="29"/>
        </w:numPr>
        <w:ind w:left="360"/>
      </w:pPr>
      <w:r w:rsidRPr="008616CD">
        <w:t>Purpose of Evaluation:</w:t>
      </w:r>
      <w:r>
        <w:t xml:space="preserve"> </w:t>
      </w:r>
      <w:r w:rsidRPr="008616CD">
        <w:t>As the 3rd Action Plan (2026–2027) is set to be developed this year, the evaluation aims to identify challenges and issues encountered during the implementation of each domain in the 2nd Action Plan. The insights gained from this review and analysis will serve as essential reference data for shaping the new plan once the evaluation is complete.</w:t>
      </w:r>
    </w:p>
    <w:p w14:paraId="4DE10982" w14:textId="593A41B7" w:rsidR="008616CD" w:rsidRPr="008616CD" w:rsidRDefault="008616CD">
      <w:pPr>
        <w:pStyle w:val="ListParagraph"/>
        <w:numPr>
          <w:ilvl w:val="0"/>
          <w:numId w:val="29"/>
        </w:numPr>
        <w:ind w:left="360"/>
      </w:pPr>
      <w:r w:rsidRPr="008616CD">
        <w:t>Subjects of Evaluation:</w:t>
      </w:r>
      <w:r>
        <w:t xml:space="preserve"> </w:t>
      </w:r>
      <w:r w:rsidRPr="008616CD">
        <w:t>The evaluation covers 46 detailed projects included in the 2nd Age-Friendly City Action Plan, focusing on the implementation performance over three years, from 2023 to 2025.</w:t>
      </w:r>
    </w:p>
    <w:p w14:paraId="4D369A97" w14:textId="49D39F74" w:rsidR="008616CD" w:rsidRPr="008616CD" w:rsidRDefault="008616CD">
      <w:pPr>
        <w:pStyle w:val="ListParagraph"/>
        <w:numPr>
          <w:ilvl w:val="0"/>
          <w:numId w:val="29"/>
        </w:numPr>
        <w:ind w:left="360"/>
      </w:pPr>
      <w:r w:rsidRPr="008616CD">
        <w:t>Evaluation Method:</w:t>
      </w:r>
      <w:r>
        <w:t xml:space="preserve"> </w:t>
      </w:r>
      <w:r w:rsidRPr="008616CD">
        <w:t>The process includes establishing the evaluation plan, preparing data, conducting both quantitative and qualitative evaluations, and organizing and reflecting the evaluation results step by step.</w:t>
      </w:r>
    </w:p>
    <w:p w14:paraId="1209F88B" w14:textId="511DE769" w:rsidR="00952B3C" w:rsidRPr="00952B3C" w:rsidRDefault="00952B3C" w:rsidP="00952B3C"/>
    <w:p w14:paraId="035F879B" w14:textId="1F05B9AF" w:rsidR="00555151" w:rsidRDefault="00952B3C" w:rsidP="00952B3C">
      <w:pPr>
        <w:rPr>
          <w:b/>
          <w:bCs/>
        </w:rPr>
      </w:pPr>
      <w:r w:rsidRPr="00952B3C">
        <w:rPr>
          <w:rFonts w:hint="eastAsia"/>
          <w:b/>
          <w:bCs/>
        </w:rPr>
        <w:t xml:space="preserve">○ </w:t>
      </w:r>
      <w:r w:rsidR="00555151">
        <w:rPr>
          <w:b/>
          <w:bCs/>
        </w:rPr>
        <w:t xml:space="preserve">Evaluation of </w:t>
      </w:r>
      <w:r w:rsidR="00555151" w:rsidRPr="00555151">
        <w:rPr>
          <w:b/>
          <w:bCs/>
        </w:rPr>
        <w:t>the 2nd Age-Friendly City Action Plan</w:t>
      </w:r>
    </w:p>
    <w:p w14:paraId="3484AC80" w14:textId="77777777" w:rsidR="00555151" w:rsidRDefault="00555151" w:rsidP="00952B3C">
      <w:pPr>
        <w:rPr>
          <w:b/>
          <w:bCs/>
        </w:rPr>
      </w:pPr>
    </w:p>
    <w:p w14:paraId="379B82BC" w14:textId="661591CB" w:rsidR="00555151" w:rsidRDefault="00555151">
      <w:pPr>
        <w:pStyle w:val="ListParagraph"/>
        <w:numPr>
          <w:ilvl w:val="0"/>
          <w:numId w:val="30"/>
        </w:numPr>
      </w:pPr>
      <w:r w:rsidRPr="00555151">
        <w:t>Reviewing the combined average scores from both quantitative and qualitative assessments of the detailed projects across the five main domains of the 2nd Age-Friendly City Action Plan, the “Safe and Comfortable Aging” domain stood out with the highest score, achieving 89.5 points in the quantitative evaluation.</w:t>
      </w:r>
    </w:p>
    <w:p w14:paraId="5E9F9B0A" w14:textId="77777777" w:rsidR="00555151" w:rsidRDefault="00555151">
      <w:pPr>
        <w:pStyle w:val="ListParagraph"/>
        <w:numPr>
          <w:ilvl w:val="0"/>
          <w:numId w:val="30"/>
        </w:numPr>
      </w:pPr>
      <w:r>
        <w:t xml:space="preserve">On </w:t>
      </w:r>
      <w:r w:rsidRPr="00555151">
        <w:t xml:space="preserve">the other hand, </w:t>
      </w:r>
      <w:r>
        <w:t>t</w:t>
      </w:r>
      <w:r w:rsidRPr="00555151">
        <w:t>he “Maintenance of Age-Friendly Policies” domain received a score of 80.9 points, falling just short of the benchmark of 81.5 points. This suggests that its implementation was not fully satisfactory.</w:t>
      </w:r>
      <w:r>
        <w:t xml:space="preserve"> </w:t>
      </w:r>
    </w:p>
    <w:p w14:paraId="154D558F" w14:textId="7D47474D" w:rsidR="00555151" w:rsidRDefault="00555151">
      <w:pPr>
        <w:pStyle w:val="ListParagraph"/>
        <w:numPr>
          <w:ilvl w:val="0"/>
          <w:numId w:val="30"/>
        </w:numPr>
      </w:pPr>
      <w:r w:rsidRPr="00555151">
        <w:t>This outcome primarily stems from the fact that key strategies</w:t>
      </w:r>
      <w:r>
        <w:t xml:space="preserve">, </w:t>
      </w:r>
      <w:r w:rsidRPr="00555151">
        <w:t>such as conducting research on policies to address demographic and social changes, developing a database to support a super-aged society, and fostering public-private governance for age-friendly Jeju</w:t>
      </w:r>
      <w:r>
        <w:t xml:space="preserve">, </w:t>
      </w:r>
      <w:r w:rsidRPr="00555151">
        <w:t xml:space="preserve">were not </w:t>
      </w:r>
      <w:r>
        <w:t xml:space="preserve">continuously operated </w:t>
      </w:r>
      <w:r w:rsidRPr="00555151">
        <w:t xml:space="preserve">due to their </w:t>
      </w:r>
      <w:r w:rsidR="00DF1960">
        <w:t xml:space="preserve">specific time-limited nature. </w:t>
      </w:r>
    </w:p>
    <w:p w14:paraId="12FB963A" w14:textId="2713C465" w:rsidR="00DF1960" w:rsidRDefault="00DF1960">
      <w:pPr>
        <w:pStyle w:val="ListParagraph"/>
        <w:numPr>
          <w:ilvl w:val="0"/>
          <w:numId w:val="30"/>
        </w:numPr>
      </w:pPr>
      <w:r w:rsidRPr="00DF1960">
        <w:t xml:space="preserve">For the 3rd Age-Friendly City Action Plan, it is </w:t>
      </w:r>
      <w:r>
        <w:t>recommended</w:t>
      </w:r>
      <w:r w:rsidRPr="00DF1960">
        <w:t xml:space="preserve"> to update and strengthen projects to ensure that long-term, sustainable initiatives are implemented through ongoing policy management, supporting the continuous advancement of an age-friendly city.</w:t>
      </w:r>
    </w:p>
    <w:p w14:paraId="5EB20724" w14:textId="77777777" w:rsidR="00744D71" w:rsidRPr="00952B3C" w:rsidRDefault="00744D71" w:rsidP="00952B3C"/>
    <w:p w14:paraId="3FED4626" w14:textId="161E832F" w:rsidR="00952B3C" w:rsidRPr="00D64038" w:rsidRDefault="00952B3C" w:rsidP="00744D71">
      <w:pPr>
        <w:jc w:val="center"/>
        <w:rPr>
          <w:spacing w:val="-8"/>
        </w:rPr>
      </w:pPr>
      <w:r w:rsidRPr="00D64038">
        <w:rPr>
          <w:b/>
          <w:bCs/>
          <w:spacing w:val="-8"/>
        </w:rPr>
        <w:t>&lt;</w:t>
      </w:r>
      <w:r w:rsidR="00DF1960" w:rsidRPr="00D64038">
        <w:rPr>
          <w:b/>
          <w:bCs/>
          <w:spacing w:val="-8"/>
        </w:rPr>
        <w:t xml:space="preserve">Overall Evaluation of Detailed Projects by Domains </w:t>
      </w:r>
      <w:r w:rsidRPr="00D64038">
        <w:rPr>
          <w:b/>
          <w:bCs/>
          <w:spacing w:val="-8"/>
        </w:rPr>
        <w:t>(</w:t>
      </w:r>
      <w:r w:rsidR="00DF1960" w:rsidRPr="00D64038">
        <w:rPr>
          <w:b/>
          <w:bCs/>
          <w:spacing w:val="-8"/>
        </w:rPr>
        <w:t>Quantitative + Qualitative</w:t>
      </w:r>
      <w:r w:rsidRPr="00D64038">
        <w:rPr>
          <w:b/>
          <w:bCs/>
          <w:spacing w:val="-8"/>
        </w:rPr>
        <w:t xml:space="preserve">) </w:t>
      </w:r>
      <w:r w:rsidR="00DF1960" w:rsidRPr="00D64038">
        <w:rPr>
          <w:b/>
          <w:bCs/>
          <w:spacing w:val="-8"/>
        </w:rPr>
        <w:t xml:space="preserve">Average Score </w:t>
      </w:r>
      <w:r w:rsidRPr="00D64038">
        <w:rPr>
          <w:b/>
          <w:bCs/>
          <w:spacing w:val="-8"/>
        </w:rPr>
        <w:t>(</w:t>
      </w:r>
      <w:r w:rsidR="00DF1960" w:rsidRPr="00D64038">
        <w:rPr>
          <w:b/>
          <w:bCs/>
          <w:spacing w:val="-8"/>
        </w:rPr>
        <w:t>Total of 100 points</w:t>
      </w:r>
      <w:r w:rsidRPr="00D64038">
        <w:rPr>
          <w:b/>
          <w:bCs/>
          <w:spacing w:val="-8"/>
        </w:rPr>
        <w:t>)&gt;</w:t>
      </w:r>
    </w:p>
    <w:p w14:paraId="0CA8FE11" w14:textId="7D5394F4" w:rsidR="00952B3C" w:rsidRPr="00952B3C" w:rsidRDefault="00952B3C" w:rsidP="00743C6B">
      <w:pPr>
        <w:jc w:val="center"/>
        <w:rPr>
          <w:b/>
          <w:bCs/>
        </w:rPr>
      </w:pPr>
      <w:r w:rsidRPr="00952B3C">
        <w:rPr>
          <w:b/>
          <w:bCs/>
          <w:noProof/>
        </w:rPr>
        <w:drawing>
          <wp:inline distT="0" distB="0" distL="0" distR="0" wp14:anchorId="3363B33B" wp14:editId="71E8929F">
            <wp:extent cx="5543550" cy="1990644"/>
            <wp:effectExtent l="19050" t="19050" r="19050" b="10160"/>
            <wp:docPr id="1697239503" name="그림 17" descr="텍스트, 스크린샷, 폰트, 번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39503" name="그림 17" descr="텍스트, 스크린샷, 폰트, 번호이(가) 표시된 사진&#10;&#10;AI 생성 콘텐츠는 정확하지 않을 수 있습니다."/>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9537" cy="2007158"/>
                    </a:xfrm>
                    <a:prstGeom prst="rect">
                      <a:avLst/>
                    </a:prstGeom>
                    <a:noFill/>
                    <a:ln>
                      <a:solidFill>
                        <a:schemeClr val="bg1">
                          <a:lumMod val="85000"/>
                        </a:schemeClr>
                      </a:solidFill>
                    </a:ln>
                  </pic:spPr>
                </pic:pic>
              </a:graphicData>
            </a:graphic>
          </wp:inline>
        </w:drawing>
      </w:r>
    </w:p>
    <w:p w14:paraId="4A2798FC" w14:textId="77777777" w:rsidR="00952B3C" w:rsidRPr="00952B3C" w:rsidRDefault="00952B3C" w:rsidP="00952B3C">
      <w:pPr>
        <w:rPr>
          <w:b/>
          <w:bCs/>
        </w:rPr>
      </w:pPr>
    </w:p>
    <w:p w14:paraId="243D8E6D" w14:textId="46B1F3BB" w:rsidR="00202C8E" w:rsidRDefault="00202C8E">
      <w:pPr>
        <w:pStyle w:val="ListParagraph"/>
        <w:numPr>
          <w:ilvl w:val="0"/>
          <w:numId w:val="30"/>
        </w:numPr>
        <w:ind w:left="450" w:hanging="450"/>
      </w:pPr>
      <w:r w:rsidRPr="00202C8E">
        <w:t>Out of 46 projects, 42 (91.3%) were rated as successfully implemented, with average scores above 81.5 points (out of 100).</w:t>
      </w:r>
      <w:r>
        <w:t xml:space="preserve"> </w:t>
      </w:r>
      <w:r w:rsidRPr="00202C8E">
        <w:t>4 projects (8.7%) were rated as insufficiently implemented, with average scores below 81.5 points.</w:t>
      </w:r>
    </w:p>
    <w:p w14:paraId="709CF4F2" w14:textId="1B7C6354" w:rsidR="00467A3F" w:rsidRDefault="00467A3F">
      <w:pPr>
        <w:pStyle w:val="ListParagraph"/>
        <w:numPr>
          <w:ilvl w:val="0"/>
          <w:numId w:val="30"/>
        </w:numPr>
        <w:ind w:left="450" w:hanging="450"/>
      </w:pPr>
      <w:r>
        <w:t xml:space="preserve">The </w:t>
      </w:r>
      <w:r w:rsidRPr="00467A3F">
        <w:t>projects evaluated as successfully implemented were, in order:</w:t>
      </w:r>
      <w:r>
        <w:t xml:space="preserve"> </w:t>
      </w:r>
      <w:r w:rsidRPr="00467A3F">
        <w:t>Operation of the Senior Policy Monitoring Group for Age-Friendly Villages (95.8 points)</w:t>
      </w:r>
      <w:r>
        <w:t xml:space="preserve">; </w:t>
      </w:r>
      <w:r w:rsidRPr="00467A3F">
        <w:t>Development and provision of lifelong education programs for older adults (95.2 points)</w:t>
      </w:r>
      <w:r>
        <w:t xml:space="preserve">; </w:t>
      </w:r>
      <w:r w:rsidRPr="00467A3F">
        <w:t>Housing support for low-income seniors (94.8 points)</w:t>
      </w:r>
      <w:r>
        <w:t xml:space="preserve">; </w:t>
      </w:r>
      <w:r w:rsidR="00743C6B">
        <w:rPr>
          <w:rFonts w:hint="eastAsia"/>
        </w:rPr>
        <w:t xml:space="preserve">Tamnanun </w:t>
      </w:r>
      <w:r w:rsidRPr="00743C6B">
        <w:t>5060 Project</w:t>
      </w:r>
      <w:r w:rsidR="00743C6B">
        <w:rPr>
          <w:rFonts w:hint="eastAsia"/>
        </w:rPr>
        <w:t>(2</w:t>
      </w:r>
      <w:r w:rsidR="00743C6B" w:rsidRPr="00743C6B">
        <w:rPr>
          <w:rFonts w:hint="eastAsia"/>
          <w:vertAlign w:val="superscript"/>
        </w:rPr>
        <w:t>nd</w:t>
      </w:r>
      <w:r w:rsidR="00743C6B">
        <w:rPr>
          <w:rFonts w:hint="eastAsia"/>
        </w:rPr>
        <w:t xml:space="preserve"> job </w:t>
      </w:r>
      <w:r w:rsidR="00743C6B">
        <w:t>preparation</w:t>
      </w:r>
      <w:r w:rsidR="00743C6B">
        <w:rPr>
          <w:rFonts w:hint="eastAsia"/>
        </w:rPr>
        <w:t xml:space="preserve"> </w:t>
      </w:r>
      <w:r w:rsidR="00743C6B">
        <w:t>program</w:t>
      </w:r>
      <w:r w:rsidR="00743C6B">
        <w:rPr>
          <w:rFonts w:hint="eastAsia"/>
        </w:rPr>
        <w:t xml:space="preserve"> for 5060 generation)</w:t>
      </w:r>
      <w:r w:rsidR="00743C6B" w:rsidRPr="00743C6B">
        <w:rPr>
          <w:rFonts w:hint="eastAsia"/>
        </w:rPr>
        <w:t xml:space="preserve"> </w:t>
      </w:r>
      <w:r w:rsidRPr="00467A3F">
        <w:t>(94.2 points)</w:t>
      </w:r>
      <w:r>
        <w:t xml:space="preserve">; </w:t>
      </w:r>
      <w:r w:rsidRPr="00467A3F">
        <w:t>Activation of programs at senior centers and welfare centers (93.4 points)</w:t>
      </w:r>
      <w:r>
        <w:t xml:space="preserve">. </w:t>
      </w:r>
    </w:p>
    <w:p w14:paraId="51553646" w14:textId="0FF3EA9E" w:rsidR="00467A3F" w:rsidRDefault="00467A3F">
      <w:pPr>
        <w:pStyle w:val="ListParagraph"/>
        <w:numPr>
          <w:ilvl w:val="0"/>
          <w:numId w:val="30"/>
        </w:numPr>
        <w:ind w:left="360"/>
      </w:pPr>
      <w:r>
        <w:t xml:space="preserve">The </w:t>
      </w:r>
      <w:r w:rsidRPr="00467A3F">
        <w:t>following projects were recognized as having been carried out most successfully, listed in order of their evaluation scores:</w:t>
      </w:r>
      <w:r>
        <w:t xml:space="preserve"> </w:t>
      </w:r>
      <w:r w:rsidRPr="00467A3F">
        <w:t>The Senior Policy Monitoring Group for Age-Friendly Villages (95.8 points)</w:t>
      </w:r>
      <w:r>
        <w:t xml:space="preserve">; </w:t>
      </w:r>
      <w:r w:rsidRPr="00467A3F">
        <w:t>Lifelong education program development and provision for older adults (95.2 points)</w:t>
      </w:r>
      <w:r>
        <w:t xml:space="preserve">; </w:t>
      </w:r>
      <w:r w:rsidRPr="00467A3F">
        <w:t>Housing support for low-income seniors (94.8 points)</w:t>
      </w:r>
      <w:r>
        <w:t>;</w:t>
      </w:r>
      <w:r w:rsidRPr="00467A3F">
        <w:t xml:space="preserve"> </w:t>
      </w:r>
      <w:r w:rsidR="00743C6B">
        <w:rPr>
          <w:rFonts w:hint="eastAsia"/>
        </w:rPr>
        <w:t xml:space="preserve">Tamnanun </w:t>
      </w:r>
      <w:r w:rsidR="00743C6B" w:rsidRPr="00743C6B">
        <w:t>5060 Project</w:t>
      </w:r>
      <w:r w:rsidR="00743C6B">
        <w:rPr>
          <w:rFonts w:hint="eastAsia"/>
        </w:rPr>
        <w:t>(2</w:t>
      </w:r>
      <w:r w:rsidR="00743C6B" w:rsidRPr="00743C6B">
        <w:rPr>
          <w:rFonts w:hint="eastAsia"/>
          <w:vertAlign w:val="superscript"/>
        </w:rPr>
        <w:t>nd</w:t>
      </w:r>
      <w:r w:rsidR="00743C6B">
        <w:rPr>
          <w:rFonts w:hint="eastAsia"/>
        </w:rPr>
        <w:t xml:space="preserve"> job </w:t>
      </w:r>
      <w:r w:rsidR="00743C6B">
        <w:t>preparation</w:t>
      </w:r>
      <w:r w:rsidR="00743C6B">
        <w:rPr>
          <w:rFonts w:hint="eastAsia"/>
        </w:rPr>
        <w:t xml:space="preserve"> </w:t>
      </w:r>
      <w:r w:rsidR="00743C6B">
        <w:t>program</w:t>
      </w:r>
      <w:r w:rsidR="00743C6B">
        <w:rPr>
          <w:rFonts w:hint="eastAsia"/>
        </w:rPr>
        <w:t xml:space="preserve"> for 5060 generation)</w:t>
      </w:r>
      <w:r w:rsidRPr="00467A3F">
        <w:t xml:space="preserve"> (94.2 points)</w:t>
      </w:r>
      <w:r>
        <w:t xml:space="preserve">; </w:t>
      </w:r>
      <w:r w:rsidRPr="00467A3F">
        <w:t>Program activation at senior centers and welfare centers (93.4 points)</w:t>
      </w:r>
      <w:r>
        <w:t>.</w:t>
      </w:r>
    </w:p>
    <w:p w14:paraId="61AA95E2" w14:textId="57B35707" w:rsidR="00467A3F" w:rsidRPr="00467A3F" w:rsidRDefault="00467A3F">
      <w:pPr>
        <w:pStyle w:val="ListParagraph"/>
        <w:numPr>
          <w:ilvl w:val="0"/>
          <w:numId w:val="30"/>
        </w:numPr>
        <w:ind w:left="360"/>
      </w:pPr>
      <w:r>
        <w:t>For the pro</w:t>
      </w:r>
      <w:r w:rsidRPr="00467A3F">
        <w:t>jects that were evaluated as insufficiently implemented, it was found that their scores were lower mainly because the projects had ended</w:t>
      </w:r>
      <w:r>
        <w:t xml:space="preserve"> or </w:t>
      </w:r>
      <w:r w:rsidRPr="00467A3F">
        <w:t xml:space="preserve">were discontinued or were not sustained over time due to factors such as </w:t>
      </w:r>
      <w:r w:rsidR="000B167B">
        <w:rPr>
          <w:rFonts w:hint="eastAsia"/>
        </w:rPr>
        <w:t xml:space="preserve">a </w:t>
      </w:r>
      <w:r w:rsidR="00D64038">
        <w:t>temporary project</w:t>
      </w:r>
      <w:r w:rsidRPr="00467A3F">
        <w:t>. As a result, these initiatives could not be continuously maintained, which led to lower evaluation scores.</w:t>
      </w:r>
    </w:p>
    <w:p w14:paraId="5F891321" w14:textId="77777777" w:rsidR="00467A3F" w:rsidRDefault="00467A3F" w:rsidP="00952B3C"/>
    <w:p w14:paraId="04E40282" w14:textId="20C50919" w:rsidR="004717B4" w:rsidRPr="004717B4" w:rsidRDefault="004717B4" w:rsidP="004717B4">
      <w:pPr>
        <w:jc w:val="center"/>
      </w:pPr>
      <w:r w:rsidRPr="00952B3C">
        <w:rPr>
          <w:b/>
          <w:bCs/>
        </w:rPr>
        <w:t>&lt;</w:t>
      </w:r>
      <w:r w:rsidRPr="00202C8E">
        <w:rPr>
          <w:b/>
          <w:bCs/>
        </w:rPr>
        <w:t xml:space="preserve">Evaluation </w:t>
      </w:r>
      <w:r>
        <w:rPr>
          <w:b/>
          <w:bCs/>
        </w:rPr>
        <w:t>of</w:t>
      </w:r>
      <w:r w:rsidRPr="00202C8E">
        <w:rPr>
          <w:b/>
          <w:bCs/>
        </w:rPr>
        <w:t xml:space="preserve"> the 46 Detailed Projects in the 2nd Age-Friendly City Action Plan</w:t>
      </w:r>
      <w:r w:rsidRPr="00952B3C">
        <w:rPr>
          <w:b/>
          <w:bCs/>
        </w:rPr>
        <w:t>&gt;</w:t>
      </w:r>
    </w:p>
    <w:p w14:paraId="2DF12C84" w14:textId="2603478F" w:rsidR="00952B3C" w:rsidRPr="00952B3C" w:rsidRDefault="00952B3C" w:rsidP="000B167B">
      <w:pPr>
        <w:jc w:val="center"/>
        <w:rPr>
          <w:b/>
          <w:bCs/>
        </w:rPr>
      </w:pPr>
      <w:r w:rsidRPr="00952B3C">
        <w:rPr>
          <w:b/>
          <w:bCs/>
          <w:noProof/>
        </w:rPr>
        <w:drawing>
          <wp:inline distT="0" distB="0" distL="0" distR="0" wp14:anchorId="12DFBF8B" wp14:editId="2214D8DA">
            <wp:extent cx="5372100" cy="6257925"/>
            <wp:effectExtent l="0" t="0" r="0" b="9525"/>
            <wp:docPr id="1694523590" name="그림 16" descr="텍스트, 스크린샷, 번호, 평행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23590" name="그림 16" descr="텍스트, 스크린샷, 번호, 평행이(가) 표시된 사진&#10;&#10;AI 생성 콘텐츠는 정확하지 않을 수 있습니다."/>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4009" cy="6318394"/>
                    </a:xfrm>
                    <a:prstGeom prst="rect">
                      <a:avLst/>
                    </a:prstGeom>
                    <a:noFill/>
                    <a:ln>
                      <a:noFill/>
                    </a:ln>
                  </pic:spPr>
                </pic:pic>
              </a:graphicData>
            </a:graphic>
          </wp:inline>
        </w:drawing>
      </w:r>
    </w:p>
    <w:p w14:paraId="4115BBEF" w14:textId="77777777" w:rsidR="00D26E52" w:rsidRDefault="00D26E52" w:rsidP="00952B3C">
      <w:pPr>
        <w:rPr>
          <w:b/>
          <w:bCs/>
        </w:rPr>
      </w:pPr>
    </w:p>
    <w:p w14:paraId="56A19235" w14:textId="0DB3AD8D" w:rsidR="003172D7" w:rsidRDefault="00952B3C" w:rsidP="00952B3C">
      <w:pPr>
        <w:rPr>
          <w:b/>
          <w:bCs/>
        </w:rPr>
      </w:pPr>
      <w:r w:rsidRPr="00952B3C">
        <w:rPr>
          <w:rFonts w:hint="eastAsia"/>
          <w:b/>
          <w:bCs/>
        </w:rPr>
        <w:t xml:space="preserve">○ </w:t>
      </w:r>
      <w:r w:rsidR="003172D7" w:rsidRPr="003172D7">
        <w:rPr>
          <w:b/>
          <w:bCs/>
        </w:rPr>
        <w:t xml:space="preserve">Analysis of Policy Proposals from the Senior Monitoring Group to Identify </w:t>
      </w:r>
      <w:r w:rsidR="003172D7">
        <w:rPr>
          <w:b/>
          <w:bCs/>
        </w:rPr>
        <w:t xml:space="preserve">the </w:t>
      </w:r>
      <w:r w:rsidR="003172D7" w:rsidRPr="003172D7">
        <w:rPr>
          <w:b/>
          <w:bCs/>
        </w:rPr>
        <w:t>Regional Characteristics</w:t>
      </w:r>
      <w:r w:rsidR="003172D7">
        <w:rPr>
          <w:b/>
          <w:bCs/>
        </w:rPr>
        <w:t xml:space="preserve"> of Jeju</w:t>
      </w:r>
    </w:p>
    <w:p w14:paraId="649E9F7E" w14:textId="106B7464" w:rsidR="00952B3C" w:rsidRPr="00952B3C" w:rsidRDefault="00952B3C" w:rsidP="00952B3C">
      <w:r w:rsidRPr="00952B3C">
        <w:rPr>
          <w:rFonts w:hint="eastAsia"/>
        </w:rPr>
        <w:t xml:space="preserve">- </w:t>
      </w:r>
      <w:r w:rsidR="003172D7">
        <w:t xml:space="preserve">Purpose: </w:t>
      </w:r>
      <w:r w:rsidR="003172D7" w:rsidRPr="003172D7">
        <w:t>Identifying Jeju’s Regional Characteristics and Formulating the 3rd Age</w:t>
      </w:r>
      <w:r w:rsidR="003172D7" w:rsidRPr="003172D7">
        <w:noBreakHyphen/>
        <w:t>Friendly City Action Plan</w:t>
      </w:r>
      <w:r w:rsidR="003172D7">
        <w:t xml:space="preserve"> </w:t>
      </w:r>
    </w:p>
    <w:p w14:paraId="796C9A16" w14:textId="56604337" w:rsidR="002C1805" w:rsidRDefault="00481DFB" w:rsidP="003172D7">
      <w:r>
        <w:rPr>
          <w:rFonts w:hint="eastAsia"/>
        </w:rPr>
        <w:t xml:space="preserve">- </w:t>
      </w:r>
      <w:r w:rsidR="003172D7">
        <w:t>Target</w:t>
      </w:r>
      <w:r w:rsidR="002C1805">
        <w:rPr>
          <w:rFonts w:hint="eastAsia"/>
        </w:rPr>
        <w:t>:</w:t>
      </w:r>
      <w:r w:rsidR="003172D7">
        <w:t xml:space="preserve"> </w:t>
      </w:r>
    </w:p>
    <w:p w14:paraId="6B1B5F05" w14:textId="7FE02C08" w:rsidR="00952B3C" w:rsidRPr="00952B3C" w:rsidRDefault="00952B3C" w:rsidP="002C1805">
      <w:pPr>
        <w:ind w:firstLineChars="200" w:firstLine="400"/>
        <w:jc w:val="center"/>
      </w:pPr>
      <w:r w:rsidRPr="002C1805">
        <w:rPr>
          <w:rFonts w:hint="eastAsia"/>
          <w:b/>
          <w:bCs/>
        </w:rPr>
        <w:t>&lt;</w:t>
      </w:r>
      <w:r w:rsidR="003172D7" w:rsidRPr="002C1805">
        <w:rPr>
          <w:b/>
          <w:bCs/>
        </w:rPr>
        <w:t xml:space="preserve">Jeju Senior Policy Monitoring Group Number of Participants </w:t>
      </w:r>
      <w:r w:rsidR="002C1805" w:rsidRPr="002C1805">
        <w:rPr>
          <w:rFonts w:hint="eastAsia"/>
          <w:b/>
          <w:bCs/>
        </w:rPr>
        <w:t>(</w:t>
      </w:r>
      <w:r w:rsidR="003172D7" w:rsidRPr="002C1805">
        <w:rPr>
          <w:b/>
          <w:bCs/>
        </w:rPr>
        <w:t>20</w:t>
      </w:r>
      <w:r w:rsidR="007A5C92">
        <w:rPr>
          <w:rFonts w:hint="eastAsia"/>
          <w:b/>
          <w:bCs/>
        </w:rPr>
        <w:t>17</w:t>
      </w:r>
      <w:r w:rsidRPr="002C1805">
        <w:rPr>
          <w:rFonts w:hint="eastAsia"/>
          <w:b/>
          <w:bCs/>
        </w:rPr>
        <w:t>~2024)&gt;</w:t>
      </w:r>
    </w:p>
    <w:tbl>
      <w:tblPr>
        <w:tblOverlap w:val="never"/>
        <w:tblW w:w="0" w:type="auto"/>
        <w:jc w:val="center"/>
        <w:tblLayout w:type="fixed"/>
        <w:tblCellMar>
          <w:top w:w="15" w:type="dxa"/>
          <w:left w:w="15" w:type="dxa"/>
          <w:bottom w:w="15" w:type="dxa"/>
          <w:right w:w="15" w:type="dxa"/>
        </w:tblCellMar>
        <w:tblLook w:val="04A0" w:firstRow="1" w:lastRow="0" w:firstColumn="1" w:lastColumn="0" w:noHBand="0" w:noVBand="1"/>
      </w:tblPr>
      <w:tblGrid>
        <w:gridCol w:w="1128"/>
        <w:gridCol w:w="1128"/>
        <w:gridCol w:w="1128"/>
        <w:gridCol w:w="1129"/>
        <w:gridCol w:w="1128"/>
        <w:gridCol w:w="1128"/>
        <w:gridCol w:w="1128"/>
        <w:gridCol w:w="1129"/>
      </w:tblGrid>
      <w:tr w:rsidR="009C6ABC" w:rsidRPr="00952B3C" w14:paraId="34757BD3" w14:textId="77777777" w:rsidTr="009C6ABC">
        <w:trPr>
          <w:trHeight w:val="56"/>
          <w:jc w:val="center"/>
        </w:trPr>
        <w:tc>
          <w:tcPr>
            <w:tcW w:w="1128" w:type="dxa"/>
            <w:tcBorders>
              <w:top w:val="single" w:sz="12" w:space="0" w:color="auto"/>
              <w:bottom w:val="double" w:sz="4" w:space="0" w:color="auto"/>
              <w:right w:val="single" w:sz="4" w:space="0" w:color="auto"/>
            </w:tcBorders>
            <w:shd w:val="clear" w:color="auto" w:fill="D9D9D9" w:themeFill="background1" w:themeFillShade="D9"/>
          </w:tcPr>
          <w:p w14:paraId="371B4048" w14:textId="067B6DD4" w:rsidR="009C6ABC" w:rsidRPr="00952B3C" w:rsidRDefault="009C6ABC" w:rsidP="00481DFB">
            <w:pPr>
              <w:jc w:val="center"/>
              <w:rPr>
                <w:b/>
                <w:bCs/>
              </w:rPr>
            </w:pPr>
            <w:r>
              <w:rPr>
                <w:rFonts w:hint="eastAsia"/>
                <w:b/>
                <w:bCs/>
              </w:rPr>
              <w:t>2017</w:t>
            </w:r>
          </w:p>
        </w:tc>
        <w:tc>
          <w:tcPr>
            <w:tcW w:w="1128" w:type="dxa"/>
            <w:tcBorders>
              <w:top w:val="single" w:sz="12" w:space="0" w:color="auto"/>
              <w:left w:val="single" w:sz="4" w:space="0" w:color="auto"/>
              <w:bottom w:val="double" w:sz="4" w:space="0" w:color="auto"/>
              <w:right w:val="single" w:sz="4" w:space="0" w:color="auto"/>
            </w:tcBorders>
            <w:shd w:val="clear" w:color="auto" w:fill="D9D9D9" w:themeFill="background1" w:themeFillShade="D9"/>
          </w:tcPr>
          <w:p w14:paraId="0D800739" w14:textId="492CC0AA" w:rsidR="009C6ABC" w:rsidRPr="00952B3C" w:rsidRDefault="009C6ABC" w:rsidP="00481DFB">
            <w:pPr>
              <w:jc w:val="center"/>
              <w:rPr>
                <w:b/>
                <w:bCs/>
              </w:rPr>
            </w:pPr>
            <w:r>
              <w:rPr>
                <w:rFonts w:hint="eastAsia"/>
                <w:b/>
                <w:bCs/>
              </w:rPr>
              <w:t>2018</w:t>
            </w:r>
          </w:p>
        </w:tc>
        <w:tc>
          <w:tcPr>
            <w:tcW w:w="1128" w:type="dxa"/>
            <w:tcBorders>
              <w:top w:val="single" w:sz="12" w:space="0" w:color="auto"/>
              <w:left w:val="single" w:sz="4" w:space="0" w:color="auto"/>
              <w:bottom w:val="double" w:sz="4" w:space="0" w:color="auto"/>
              <w:right w:val="single" w:sz="4" w:space="0" w:color="auto"/>
            </w:tcBorders>
            <w:shd w:val="clear" w:color="auto" w:fill="D9D9D9" w:themeFill="background1" w:themeFillShade="D9"/>
          </w:tcPr>
          <w:p w14:paraId="18A43F26" w14:textId="264D1D84" w:rsidR="009C6ABC" w:rsidRPr="00952B3C" w:rsidRDefault="009C6ABC" w:rsidP="00481DFB">
            <w:pPr>
              <w:jc w:val="center"/>
              <w:rPr>
                <w:b/>
                <w:bCs/>
              </w:rPr>
            </w:pPr>
            <w:r>
              <w:rPr>
                <w:rFonts w:hint="eastAsia"/>
                <w:b/>
                <w:bCs/>
              </w:rPr>
              <w:t>2019</w:t>
            </w:r>
          </w:p>
        </w:tc>
        <w:tc>
          <w:tcPr>
            <w:tcW w:w="1129" w:type="dxa"/>
            <w:tcBorders>
              <w:top w:val="single" w:sz="12" w:space="0" w:color="auto"/>
              <w:left w:val="single" w:sz="4" w:space="0" w:color="auto"/>
              <w:bottom w:val="double" w:sz="4" w:space="0" w:color="auto"/>
              <w:right w:val="single" w:sz="4" w:space="0" w:color="auto"/>
            </w:tcBorders>
            <w:shd w:val="clear" w:color="auto" w:fill="D9D9D9" w:themeFill="background1" w:themeFillShade="D9"/>
          </w:tcPr>
          <w:p w14:paraId="327BA6E6" w14:textId="55BFB4F5" w:rsidR="009C6ABC" w:rsidRPr="00952B3C" w:rsidRDefault="009C6ABC" w:rsidP="00481DFB">
            <w:pPr>
              <w:jc w:val="center"/>
              <w:rPr>
                <w:b/>
                <w:bCs/>
              </w:rPr>
            </w:pPr>
            <w:r>
              <w:rPr>
                <w:rFonts w:hint="eastAsia"/>
                <w:b/>
                <w:bCs/>
              </w:rPr>
              <w:t>2020</w:t>
            </w:r>
          </w:p>
        </w:tc>
        <w:tc>
          <w:tcPr>
            <w:tcW w:w="1128" w:type="dxa"/>
            <w:tcBorders>
              <w:top w:val="single" w:sz="12" w:space="0" w:color="000000"/>
              <w:left w:val="single" w:sz="4" w:space="0" w:color="auto"/>
              <w:bottom w:val="double" w:sz="4" w:space="0" w:color="auto"/>
              <w:right w:val="single" w:sz="2" w:space="0" w:color="000000"/>
            </w:tcBorders>
            <w:shd w:val="clear" w:color="auto" w:fill="D9D9D9"/>
            <w:tcMar>
              <w:top w:w="28" w:type="dxa"/>
              <w:left w:w="102" w:type="dxa"/>
              <w:bottom w:w="28" w:type="dxa"/>
              <w:right w:w="102" w:type="dxa"/>
            </w:tcMar>
            <w:vAlign w:val="center"/>
            <w:hideMark/>
          </w:tcPr>
          <w:p w14:paraId="1419365C" w14:textId="48E5C9CD" w:rsidR="009C6ABC" w:rsidRPr="00952B3C" w:rsidRDefault="009C6ABC" w:rsidP="00481DFB">
            <w:pPr>
              <w:jc w:val="center"/>
              <w:rPr>
                <w:b/>
                <w:bCs/>
              </w:rPr>
            </w:pPr>
            <w:r w:rsidRPr="00952B3C">
              <w:rPr>
                <w:rFonts w:hint="eastAsia"/>
                <w:b/>
                <w:bCs/>
              </w:rPr>
              <w:t>2021</w:t>
            </w:r>
          </w:p>
        </w:tc>
        <w:tc>
          <w:tcPr>
            <w:tcW w:w="1128" w:type="dxa"/>
            <w:tcBorders>
              <w:top w:val="single" w:sz="12" w:space="0" w:color="000000"/>
              <w:left w:val="single" w:sz="2" w:space="0" w:color="000000"/>
              <w:bottom w:val="double" w:sz="6" w:space="0" w:color="000000"/>
              <w:right w:val="single" w:sz="2" w:space="0" w:color="000000"/>
            </w:tcBorders>
            <w:shd w:val="clear" w:color="auto" w:fill="D9D9D9"/>
            <w:tcMar>
              <w:top w:w="28" w:type="dxa"/>
              <w:left w:w="102" w:type="dxa"/>
              <w:bottom w:w="28" w:type="dxa"/>
              <w:right w:w="102" w:type="dxa"/>
            </w:tcMar>
            <w:vAlign w:val="center"/>
            <w:hideMark/>
          </w:tcPr>
          <w:p w14:paraId="26471E7F" w14:textId="46661076" w:rsidR="009C6ABC" w:rsidRPr="00952B3C" w:rsidRDefault="009C6ABC" w:rsidP="00481DFB">
            <w:pPr>
              <w:jc w:val="center"/>
              <w:rPr>
                <w:b/>
                <w:bCs/>
              </w:rPr>
            </w:pPr>
            <w:r w:rsidRPr="00952B3C">
              <w:rPr>
                <w:rFonts w:hint="eastAsia"/>
                <w:b/>
                <w:bCs/>
              </w:rPr>
              <w:t>2022</w:t>
            </w:r>
          </w:p>
        </w:tc>
        <w:tc>
          <w:tcPr>
            <w:tcW w:w="1128" w:type="dxa"/>
            <w:tcBorders>
              <w:top w:val="single" w:sz="12" w:space="0" w:color="000000"/>
              <w:left w:val="single" w:sz="2" w:space="0" w:color="000000"/>
              <w:bottom w:val="double" w:sz="6" w:space="0" w:color="000000"/>
              <w:right w:val="single" w:sz="2" w:space="0" w:color="000000"/>
            </w:tcBorders>
            <w:shd w:val="clear" w:color="auto" w:fill="D9D9D9"/>
            <w:tcMar>
              <w:top w:w="28" w:type="dxa"/>
              <w:left w:w="102" w:type="dxa"/>
              <w:bottom w:w="28" w:type="dxa"/>
              <w:right w:w="102" w:type="dxa"/>
            </w:tcMar>
            <w:vAlign w:val="center"/>
            <w:hideMark/>
          </w:tcPr>
          <w:p w14:paraId="1169B506" w14:textId="535584E3" w:rsidR="009C6ABC" w:rsidRPr="00952B3C" w:rsidRDefault="009C6ABC" w:rsidP="00481DFB">
            <w:pPr>
              <w:jc w:val="center"/>
              <w:rPr>
                <w:b/>
                <w:bCs/>
              </w:rPr>
            </w:pPr>
            <w:r w:rsidRPr="00952B3C">
              <w:rPr>
                <w:rFonts w:hint="eastAsia"/>
                <w:b/>
                <w:bCs/>
              </w:rPr>
              <w:t>2023</w:t>
            </w:r>
          </w:p>
        </w:tc>
        <w:tc>
          <w:tcPr>
            <w:tcW w:w="1129" w:type="dxa"/>
            <w:tcBorders>
              <w:top w:val="single" w:sz="12" w:space="0" w:color="000000"/>
              <w:left w:val="single" w:sz="2" w:space="0" w:color="000000"/>
              <w:bottom w:val="double" w:sz="6" w:space="0" w:color="000000"/>
              <w:right w:val="nil"/>
            </w:tcBorders>
            <w:shd w:val="clear" w:color="auto" w:fill="D9D9D9"/>
            <w:tcMar>
              <w:top w:w="28" w:type="dxa"/>
              <w:left w:w="102" w:type="dxa"/>
              <w:bottom w:w="28" w:type="dxa"/>
              <w:right w:w="102" w:type="dxa"/>
            </w:tcMar>
            <w:vAlign w:val="center"/>
            <w:hideMark/>
          </w:tcPr>
          <w:p w14:paraId="1F525437" w14:textId="12D7DCA6" w:rsidR="009C6ABC" w:rsidRPr="00952B3C" w:rsidRDefault="009C6ABC" w:rsidP="00481DFB">
            <w:pPr>
              <w:jc w:val="center"/>
              <w:rPr>
                <w:b/>
                <w:bCs/>
              </w:rPr>
            </w:pPr>
            <w:r w:rsidRPr="00952B3C">
              <w:rPr>
                <w:rFonts w:hint="eastAsia"/>
                <w:b/>
                <w:bCs/>
              </w:rPr>
              <w:t>2024</w:t>
            </w:r>
          </w:p>
        </w:tc>
      </w:tr>
      <w:tr w:rsidR="009C6ABC" w:rsidRPr="00952B3C" w14:paraId="44D5D55E" w14:textId="77777777" w:rsidTr="009C6ABC">
        <w:trPr>
          <w:trHeight w:val="56"/>
          <w:jc w:val="center"/>
        </w:trPr>
        <w:tc>
          <w:tcPr>
            <w:tcW w:w="1128" w:type="dxa"/>
            <w:tcBorders>
              <w:top w:val="double" w:sz="4" w:space="0" w:color="auto"/>
              <w:bottom w:val="single" w:sz="4" w:space="0" w:color="auto"/>
              <w:right w:val="single" w:sz="4" w:space="0" w:color="auto"/>
            </w:tcBorders>
          </w:tcPr>
          <w:p w14:paraId="16758CC3" w14:textId="7405AFF1" w:rsidR="009C6ABC" w:rsidRDefault="009C6ABC" w:rsidP="00481DFB">
            <w:pPr>
              <w:jc w:val="center"/>
            </w:pPr>
            <w:r>
              <w:rPr>
                <w:rFonts w:hint="eastAsia"/>
              </w:rPr>
              <w:t>1</w:t>
            </w:r>
            <w:r w:rsidRPr="009C6ABC">
              <w:rPr>
                <w:rFonts w:hint="eastAsia"/>
                <w:vertAlign w:val="superscript"/>
              </w:rPr>
              <w:t>st</w:t>
            </w:r>
            <w:r>
              <w:rPr>
                <w:rFonts w:hint="eastAsia"/>
              </w:rPr>
              <w:t xml:space="preserve"> group</w:t>
            </w:r>
          </w:p>
        </w:tc>
        <w:tc>
          <w:tcPr>
            <w:tcW w:w="1128" w:type="dxa"/>
            <w:tcBorders>
              <w:top w:val="double" w:sz="4" w:space="0" w:color="auto"/>
              <w:left w:val="single" w:sz="4" w:space="0" w:color="auto"/>
              <w:bottom w:val="single" w:sz="4" w:space="0" w:color="auto"/>
              <w:right w:val="single" w:sz="4" w:space="0" w:color="auto"/>
            </w:tcBorders>
          </w:tcPr>
          <w:p w14:paraId="6EA4B948" w14:textId="09982D28" w:rsidR="009C6ABC" w:rsidRDefault="009C6ABC" w:rsidP="00481DFB">
            <w:pPr>
              <w:jc w:val="center"/>
            </w:pPr>
            <w:r>
              <w:rPr>
                <w:rFonts w:hint="eastAsia"/>
              </w:rPr>
              <w:t>2</w:t>
            </w:r>
            <w:r w:rsidRPr="009C6ABC">
              <w:rPr>
                <w:rFonts w:hint="eastAsia"/>
                <w:vertAlign w:val="superscript"/>
              </w:rPr>
              <w:t>nd</w:t>
            </w:r>
            <w:r>
              <w:rPr>
                <w:rFonts w:hint="eastAsia"/>
              </w:rPr>
              <w:t xml:space="preserve"> group</w:t>
            </w:r>
          </w:p>
        </w:tc>
        <w:tc>
          <w:tcPr>
            <w:tcW w:w="1128" w:type="dxa"/>
            <w:tcBorders>
              <w:top w:val="double" w:sz="4" w:space="0" w:color="auto"/>
              <w:left w:val="single" w:sz="4" w:space="0" w:color="auto"/>
              <w:bottom w:val="single" w:sz="4" w:space="0" w:color="auto"/>
              <w:right w:val="single" w:sz="4" w:space="0" w:color="auto"/>
            </w:tcBorders>
          </w:tcPr>
          <w:p w14:paraId="48CC7D5D" w14:textId="34257235" w:rsidR="009C6ABC" w:rsidRDefault="009C6ABC" w:rsidP="00481DFB">
            <w:pPr>
              <w:jc w:val="center"/>
            </w:pPr>
            <w:r>
              <w:rPr>
                <w:rFonts w:hint="eastAsia"/>
              </w:rPr>
              <w:t>3</w:t>
            </w:r>
            <w:r w:rsidRPr="009C6ABC">
              <w:rPr>
                <w:rFonts w:hint="eastAsia"/>
                <w:vertAlign w:val="superscript"/>
              </w:rPr>
              <w:t>rd</w:t>
            </w:r>
            <w:r>
              <w:rPr>
                <w:rFonts w:hint="eastAsia"/>
              </w:rPr>
              <w:t xml:space="preserve"> group</w:t>
            </w:r>
          </w:p>
        </w:tc>
        <w:tc>
          <w:tcPr>
            <w:tcW w:w="1129" w:type="dxa"/>
            <w:tcBorders>
              <w:top w:val="double" w:sz="4" w:space="0" w:color="auto"/>
              <w:left w:val="single" w:sz="4" w:space="0" w:color="auto"/>
              <w:bottom w:val="single" w:sz="4" w:space="0" w:color="auto"/>
              <w:right w:val="single" w:sz="4" w:space="0" w:color="auto"/>
            </w:tcBorders>
          </w:tcPr>
          <w:p w14:paraId="457A73F2" w14:textId="6C85D126" w:rsidR="009C6ABC" w:rsidRDefault="009C6ABC" w:rsidP="00481DFB">
            <w:pPr>
              <w:jc w:val="center"/>
            </w:pPr>
            <w:r>
              <w:rPr>
                <w:rFonts w:hint="eastAsia"/>
              </w:rPr>
              <w:t>4</w:t>
            </w:r>
            <w:r w:rsidRPr="009C6ABC">
              <w:rPr>
                <w:rFonts w:hint="eastAsia"/>
                <w:vertAlign w:val="superscript"/>
              </w:rPr>
              <w:t>th</w:t>
            </w:r>
            <w:r>
              <w:rPr>
                <w:rFonts w:hint="eastAsia"/>
              </w:rPr>
              <w:t xml:space="preserve"> group</w:t>
            </w:r>
          </w:p>
        </w:tc>
        <w:tc>
          <w:tcPr>
            <w:tcW w:w="1128" w:type="dxa"/>
            <w:tcBorders>
              <w:top w:val="double" w:sz="4" w:space="0" w:color="auto"/>
              <w:left w:val="single" w:sz="4" w:space="0" w:color="auto"/>
              <w:bottom w:val="single" w:sz="4" w:space="0" w:color="auto"/>
              <w:right w:val="single" w:sz="2" w:space="0" w:color="000000"/>
            </w:tcBorders>
            <w:shd w:val="clear" w:color="auto" w:fill="FFFFFF"/>
            <w:tcMar>
              <w:top w:w="28" w:type="dxa"/>
              <w:left w:w="102" w:type="dxa"/>
              <w:bottom w:w="28" w:type="dxa"/>
              <w:right w:w="102" w:type="dxa"/>
            </w:tcMar>
            <w:vAlign w:val="center"/>
            <w:hideMark/>
          </w:tcPr>
          <w:p w14:paraId="1A1C3030" w14:textId="4CBE8ED6" w:rsidR="009C6ABC" w:rsidRPr="00952B3C" w:rsidRDefault="009C6ABC" w:rsidP="00481DFB">
            <w:pPr>
              <w:jc w:val="center"/>
            </w:pPr>
            <w:r>
              <w:rPr>
                <w:rFonts w:hint="eastAsia"/>
              </w:rPr>
              <w:t>5</w:t>
            </w:r>
            <w:r w:rsidRPr="00EA4535">
              <w:rPr>
                <w:rFonts w:hint="eastAsia"/>
                <w:vertAlign w:val="superscript"/>
              </w:rPr>
              <w:t>th</w:t>
            </w:r>
            <w:r>
              <w:rPr>
                <w:rFonts w:hint="eastAsia"/>
              </w:rPr>
              <w:t xml:space="preserve"> group</w:t>
            </w:r>
          </w:p>
        </w:tc>
        <w:tc>
          <w:tcPr>
            <w:tcW w:w="1128" w:type="dxa"/>
            <w:tcBorders>
              <w:top w:val="double" w:sz="6"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6714F72" w14:textId="69EDD215" w:rsidR="009C6ABC" w:rsidRPr="00952B3C" w:rsidRDefault="009C6ABC" w:rsidP="00481DFB">
            <w:pPr>
              <w:jc w:val="center"/>
            </w:pPr>
            <w:r>
              <w:rPr>
                <w:rFonts w:hint="eastAsia"/>
              </w:rPr>
              <w:t>6</w:t>
            </w:r>
            <w:r w:rsidRPr="00EA4535">
              <w:rPr>
                <w:rFonts w:hint="eastAsia"/>
                <w:vertAlign w:val="superscript"/>
              </w:rPr>
              <w:t>th</w:t>
            </w:r>
            <w:r>
              <w:rPr>
                <w:rFonts w:hint="eastAsia"/>
              </w:rPr>
              <w:t xml:space="preserve"> group</w:t>
            </w:r>
          </w:p>
        </w:tc>
        <w:tc>
          <w:tcPr>
            <w:tcW w:w="1128" w:type="dxa"/>
            <w:tcBorders>
              <w:top w:val="double" w:sz="6"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4019020" w14:textId="1BD1CC6E" w:rsidR="009C6ABC" w:rsidRPr="00952B3C" w:rsidRDefault="009C6ABC" w:rsidP="00481DFB">
            <w:pPr>
              <w:jc w:val="center"/>
            </w:pPr>
            <w:r>
              <w:rPr>
                <w:rFonts w:hint="eastAsia"/>
              </w:rPr>
              <w:t>7</w:t>
            </w:r>
            <w:r w:rsidRPr="00EA4535">
              <w:rPr>
                <w:rFonts w:hint="eastAsia"/>
                <w:vertAlign w:val="superscript"/>
              </w:rPr>
              <w:t>th</w:t>
            </w:r>
            <w:r>
              <w:rPr>
                <w:rFonts w:hint="eastAsia"/>
              </w:rPr>
              <w:t xml:space="preserve"> group</w:t>
            </w:r>
          </w:p>
        </w:tc>
        <w:tc>
          <w:tcPr>
            <w:tcW w:w="1129" w:type="dxa"/>
            <w:tcBorders>
              <w:top w:val="double" w:sz="6"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4B02C895" w14:textId="4F85E3F8" w:rsidR="009C6ABC" w:rsidRPr="00952B3C" w:rsidRDefault="009C6ABC" w:rsidP="00481DFB">
            <w:pPr>
              <w:jc w:val="center"/>
            </w:pPr>
            <w:r>
              <w:rPr>
                <w:rFonts w:hint="eastAsia"/>
              </w:rPr>
              <w:t>8</w:t>
            </w:r>
            <w:r w:rsidRPr="00EA4535">
              <w:rPr>
                <w:rFonts w:hint="eastAsia"/>
                <w:vertAlign w:val="superscript"/>
              </w:rPr>
              <w:t>th</w:t>
            </w:r>
            <w:r>
              <w:rPr>
                <w:rFonts w:hint="eastAsia"/>
              </w:rPr>
              <w:t xml:space="preserve"> group</w:t>
            </w:r>
          </w:p>
        </w:tc>
      </w:tr>
      <w:tr w:rsidR="009C6ABC" w:rsidRPr="00952B3C" w14:paraId="43D31459" w14:textId="77777777" w:rsidTr="007A5C92">
        <w:trPr>
          <w:trHeight w:val="56"/>
          <w:jc w:val="center"/>
        </w:trPr>
        <w:tc>
          <w:tcPr>
            <w:tcW w:w="1128" w:type="dxa"/>
            <w:tcBorders>
              <w:top w:val="single" w:sz="4" w:space="0" w:color="auto"/>
              <w:bottom w:val="single" w:sz="12" w:space="0" w:color="auto"/>
              <w:right w:val="single" w:sz="4" w:space="0" w:color="auto"/>
            </w:tcBorders>
            <w:vAlign w:val="center"/>
          </w:tcPr>
          <w:p w14:paraId="11EE527F" w14:textId="2A9F2D33" w:rsidR="009C6ABC" w:rsidRPr="00952B3C" w:rsidRDefault="009C6ABC" w:rsidP="007A5C92">
            <w:pPr>
              <w:jc w:val="center"/>
            </w:pPr>
            <w:r>
              <w:rPr>
                <w:rFonts w:hint="eastAsia"/>
              </w:rPr>
              <w:t>30 participants</w:t>
            </w:r>
          </w:p>
        </w:tc>
        <w:tc>
          <w:tcPr>
            <w:tcW w:w="1128" w:type="dxa"/>
            <w:tcBorders>
              <w:top w:val="single" w:sz="4" w:space="0" w:color="auto"/>
              <w:left w:val="single" w:sz="4" w:space="0" w:color="auto"/>
              <w:bottom w:val="single" w:sz="12" w:space="0" w:color="auto"/>
              <w:right w:val="single" w:sz="4" w:space="0" w:color="auto"/>
            </w:tcBorders>
            <w:vAlign w:val="center"/>
          </w:tcPr>
          <w:p w14:paraId="7AFEDCB0" w14:textId="7B6B3238" w:rsidR="009C6ABC" w:rsidRPr="00952B3C" w:rsidRDefault="009C6ABC" w:rsidP="007A5C92">
            <w:pPr>
              <w:jc w:val="center"/>
            </w:pPr>
            <w:r>
              <w:rPr>
                <w:rFonts w:hint="eastAsia"/>
              </w:rPr>
              <w:t>30 participants</w:t>
            </w:r>
          </w:p>
        </w:tc>
        <w:tc>
          <w:tcPr>
            <w:tcW w:w="1128" w:type="dxa"/>
            <w:tcBorders>
              <w:top w:val="single" w:sz="4" w:space="0" w:color="auto"/>
              <w:left w:val="single" w:sz="4" w:space="0" w:color="auto"/>
              <w:bottom w:val="single" w:sz="12" w:space="0" w:color="auto"/>
              <w:right w:val="single" w:sz="4" w:space="0" w:color="auto"/>
            </w:tcBorders>
            <w:vAlign w:val="center"/>
          </w:tcPr>
          <w:p w14:paraId="4F598F25" w14:textId="1B4680D5" w:rsidR="009C6ABC" w:rsidRPr="00952B3C" w:rsidRDefault="009C6ABC" w:rsidP="007A5C92">
            <w:pPr>
              <w:jc w:val="center"/>
            </w:pPr>
            <w:r>
              <w:rPr>
                <w:rFonts w:hint="eastAsia"/>
              </w:rPr>
              <w:t>41 participants</w:t>
            </w:r>
          </w:p>
        </w:tc>
        <w:tc>
          <w:tcPr>
            <w:tcW w:w="1129" w:type="dxa"/>
            <w:tcBorders>
              <w:top w:val="single" w:sz="4" w:space="0" w:color="auto"/>
              <w:left w:val="single" w:sz="4" w:space="0" w:color="auto"/>
              <w:bottom w:val="single" w:sz="12" w:space="0" w:color="auto"/>
              <w:right w:val="single" w:sz="4" w:space="0" w:color="auto"/>
            </w:tcBorders>
            <w:vAlign w:val="center"/>
          </w:tcPr>
          <w:p w14:paraId="05CB03C4" w14:textId="473BE8D4" w:rsidR="009C6ABC" w:rsidRPr="00952B3C" w:rsidRDefault="009C6ABC" w:rsidP="007A5C92">
            <w:pPr>
              <w:jc w:val="center"/>
            </w:pPr>
            <w:r>
              <w:rPr>
                <w:rFonts w:hint="eastAsia"/>
              </w:rPr>
              <w:t>31 participants</w:t>
            </w:r>
          </w:p>
        </w:tc>
        <w:tc>
          <w:tcPr>
            <w:tcW w:w="1128" w:type="dxa"/>
            <w:tcBorders>
              <w:top w:val="single" w:sz="4" w:space="0" w:color="auto"/>
              <w:left w:val="single" w:sz="4" w:space="0" w:color="auto"/>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5A675DCD" w14:textId="3E230FE8" w:rsidR="009C6ABC" w:rsidRPr="00952B3C" w:rsidRDefault="009C6ABC" w:rsidP="00481DFB">
            <w:pPr>
              <w:jc w:val="center"/>
            </w:pPr>
            <w:r w:rsidRPr="00952B3C">
              <w:rPr>
                <w:rFonts w:hint="eastAsia"/>
              </w:rPr>
              <w:t>27</w:t>
            </w:r>
            <w:r>
              <w:t xml:space="preserve"> </w:t>
            </w:r>
            <w:r w:rsidRPr="0012152E">
              <w:rPr>
                <w:rFonts w:hint="eastAsia"/>
                <w:spacing w:val="-14"/>
              </w:rPr>
              <w:t>participants</w:t>
            </w:r>
          </w:p>
        </w:tc>
        <w:tc>
          <w:tcPr>
            <w:tcW w:w="1128"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4A865578" w14:textId="31BFCE10" w:rsidR="009C6ABC" w:rsidRPr="00952B3C" w:rsidRDefault="009C6ABC" w:rsidP="00481DFB">
            <w:pPr>
              <w:jc w:val="center"/>
            </w:pPr>
            <w:r w:rsidRPr="00952B3C">
              <w:rPr>
                <w:rFonts w:hint="eastAsia"/>
              </w:rPr>
              <w:t>28</w:t>
            </w:r>
            <w:r>
              <w:t xml:space="preserve"> </w:t>
            </w:r>
            <w:r w:rsidR="007A5C92" w:rsidRPr="0012152E">
              <w:rPr>
                <w:rFonts w:hint="eastAsia"/>
                <w:spacing w:val="-14"/>
              </w:rPr>
              <w:t>participants</w:t>
            </w:r>
          </w:p>
        </w:tc>
        <w:tc>
          <w:tcPr>
            <w:tcW w:w="1128"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1E89A7D3" w14:textId="0E4889E6" w:rsidR="009C6ABC" w:rsidRPr="00952B3C" w:rsidRDefault="009C6ABC" w:rsidP="00481DFB">
            <w:pPr>
              <w:jc w:val="center"/>
            </w:pPr>
            <w:r w:rsidRPr="00952B3C">
              <w:rPr>
                <w:rFonts w:hint="eastAsia"/>
              </w:rPr>
              <w:t>29</w:t>
            </w:r>
            <w:r>
              <w:t xml:space="preserve"> </w:t>
            </w:r>
            <w:r w:rsidR="007A5C92" w:rsidRPr="0012152E">
              <w:rPr>
                <w:rFonts w:hint="eastAsia"/>
                <w:spacing w:val="-14"/>
              </w:rPr>
              <w:t>participants</w:t>
            </w:r>
          </w:p>
        </w:tc>
        <w:tc>
          <w:tcPr>
            <w:tcW w:w="1129" w:type="dxa"/>
            <w:tcBorders>
              <w:top w:val="single" w:sz="2" w:space="0" w:color="000000"/>
              <w:left w:val="single" w:sz="2" w:space="0" w:color="000000"/>
              <w:bottom w:val="single" w:sz="12" w:space="0" w:color="000000"/>
              <w:right w:val="nil"/>
            </w:tcBorders>
            <w:shd w:val="clear" w:color="auto" w:fill="FFFFFF"/>
            <w:tcMar>
              <w:top w:w="28" w:type="dxa"/>
              <w:left w:w="102" w:type="dxa"/>
              <w:bottom w:w="28" w:type="dxa"/>
              <w:right w:w="102" w:type="dxa"/>
            </w:tcMar>
            <w:vAlign w:val="center"/>
            <w:hideMark/>
          </w:tcPr>
          <w:p w14:paraId="21F80B37" w14:textId="752A05E8" w:rsidR="009C6ABC" w:rsidRPr="00952B3C" w:rsidRDefault="009C6ABC" w:rsidP="00481DFB">
            <w:pPr>
              <w:jc w:val="center"/>
            </w:pPr>
            <w:r w:rsidRPr="00952B3C">
              <w:rPr>
                <w:rFonts w:hint="eastAsia"/>
              </w:rPr>
              <w:t>20</w:t>
            </w:r>
            <w:r>
              <w:t xml:space="preserve"> </w:t>
            </w:r>
            <w:r w:rsidR="007A5C92" w:rsidRPr="0012152E">
              <w:rPr>
                <w:rFonts w:hint="eastAsia"/>
                <w:spacing w:val="-14"/>
              </w:rPr>
              <w:t>participants</w:t>
            </w:r>
          </w:p>
        </w:tc>
      </w:tr>
    </w:tbl>
    <w:p w14:paraId="65164773" w14:textId="77777777" w:rsidR="00481DFB" w:rsidRDefault="00481DFB" w:rsidP="00952B3C"/>
    <w:p w14:paraId="65E6D5BE" w14:textId="0636B489" w:rsidR="002379EF" w:rsidRDefault="00952B3C" w:rsidP="00952B3C">
      <w:r w:rsidRPr="000B167B">
        <w:rPr>
          <w:rFonts w:hint="eastAsia"/>
        </w:rPr>
        <w:t xml:space="preserve">- </w:t>
      </w:r>
      <w:r w:rsidR="00EE6C94" w:rsidRPr="000B167B">
        <w:t>Key Implication</w:t>
      </w:r>
      <w:r w:rsidRPr="000B167B">
        <w:rPr>
          <w:rFonts w:hint="eastAsia"/>
        </w:rPr>
        <w:t xml:space="preserve">: </w:t>
      </w:r>
      <w:r w:rsidR="00EE6C94" w:rsidRPr="000B167B">
        <w:t xml:space="preserve">An analysis of policy proposals submitted by the Senior Policy Monitoring Group, based on activities conducted from </w:t>
      </w:r>
      <w:r w:rsidR="007A5C92">
        <w:rPr>
          <w:rFonts w:hint="eastAsia"/>
        </w:rPr>
        <w:t>2017</w:t>
      </w:r>
      <w:r w:rsidR="00EE6C94" w:rsidRPr="000B167B">
        <w:t xml:space="preserve"> to 2024, </w:t>
      </w:r>
      <w:r w:rsidR="002379EF" w:rsidRPr="000B167B">
        <w:t>indicates</w:t>
      </w:r>
      <w:r w:rsidR="00EE6C94" w:rsidRPr="000B167B">
        <w:t xml:space="preserve"> that older adults in the Jeju region </w:t>
      </w:r>
      <w:r w:rsidR="002379EF" w:rsidRPr="000B167B">
        <w:t>place particular importance on enhancing transportation options, improving outdoor space accessibility, expanding leisure activities and related infrastructure, and increasing opportunities for social engagement and volunteering.</w:t>
      </w:r>
    </w:p>
    <w:p w14:paraId="4D606703" w14:textId="77777777" w:rsidR="00952B3C" w:rsidRPr="00952B3C" w:rsidRDefault="00952B3C" w:rsidP="00952B3C"/>
    <w:p w14:paraId="79DF5983" w14:textId="77777777" w:rsidR="00E20D52" w:rsidRDefault="00E20D52" w:rsidP="00952B3C">
      <w:pPr>
        <w:rPr>
          <w:b/>
          <w:bCs/>
          <w:sz w:val="24"/>
          <w:szCs w:val="28"/>
        </w:rPr>
      </w:pPr>
    </w:p>
    <w:p w14:paraId="065CAAF8" w14:textId="5C5311D1" w:rsidR="00952B3C" w:rsidRPr="00952B3C" w:rsidRDefault="00952B3C" w:rsidP="00952B3C">
      <w:pPr>
        <w:rPr>
          <w:b/>
          <w:bCs/>
          <w:sz w:val="24"/>
          <w:szCs w:val="28"/>
        </w:rPr>
      </w:pPr>
      <w:r w:rsidRPr="00952B3C">
        <w:rPr>
          <w:rFonts w:hint="eastAsia"/>
          <w:b/>
          <w:bCs/>
          <w:sz w:val="24"/>
          <w:szCs w:val="28"/>
        </w:rPr>
        <w:t>Ⅴ</w:t>
      </w:r>
      <w:r w:rsidRPr="00952B3C">
        <w:rPr>
          <w:b/>
          <w:bCs/>
          <w:sz w:val="24"/>
          <w:szCs w:val="28"/>
        </w:rPr>
        <w:t xml:space="preserve">. </w:t>
      </w:r>
      <w:r w:rsidR="0085504C">
        <w:rPr>
          <w:b/>
          <w:bCs/>
          <w:sz w:val="24"/>
          <w:szCs w:val="28"/>
        </w:rPr>
        <w:t xml:space="preserve">The </w:t>
      </w:r>
      <w:r w:rsidR="0085504C" w:rsidRPr="0085504C">
        <w:rPr>
          <w:b/>
          <w:bCs/>
          <w:sz w:val="24"/>
          <w:szCs w:val="28"/>
        </w:rPr>
        <w:t>3rd Age-Friendly City Action Plan</w:t>
      </w:r>
      <w:r w:rsidR="0085504C">
        <w:rPr>
          <w:b/>
          <w:bCs/>
          <w:sz w:val="24"/>
          <w:szCs w:val="28"/>
        </w:rPr>
        <w:t xml:space="preserve"> </w:t>
      </w:r>
      <w:r w:rsidRPr="00952B3C">
        <w:rPr>
          <w:b/>
          <w:bCs/>
          <w:sz w:val="24"/>
          <w:szCs w:val="28"/>
        </w:rPr>
        <w:t>(2026~2027)</w:t>
      </w:r>
    </w:p>
    <w:p w14:paraId="2C17AD82" w14:textId="77777777" w:rsidR="00952B3C" w:rsidRPr="00952B3C" w:rsidRDefault="00952B3C" w:rsidP="00952B3C"/>
    <w:p w14:paraId="1F2411E4" w14:textId="415427C4" w:rsidR="0085504C" w:rsidRPr="0085504C" w:rsidRDefault="00952B3C" w:rsidP="0085504C">
      <w:pPr>
        <w:rPr>
          <w:b/>
          <w:bCs/>
        </w:rPr>
      </w:pPr>
      <w:r w:rsidRPr="00952B3C">
        <w:rPr>
          <w:rFonts w:hint="eastAsia"/>
          <w:b/>
          <w:bCs/>
        </w:rPr>
        <w:t xml:space="preserve">○ </w:t>
      </w:r>
      <w:r w:rsidR="0085504C">
        <w:rPr>
          <w:b/>
          <w:bCs/>
        </w:rPr>
        <w:t xml:space="preserve">The </w:t>
      </w:r>
      <w:r w:rsidR="0085504C" w:rsidRPr="0085504C">
        <w:rPr>
          <w:b/>
          <w:bCs/>
        </w:rPr>
        <w:t>3rd Age-Friendly City Action Plan</w:t>
      </w:r>
    </w:p>
    <w:p w14:paraId="734EFAA9" w14:textId="77777777" w:rsidR="00F34820" w:rsidRDefault="00952B3C" w:rsidP="00952B3C">
      <w:r w:rsidRPr="00952B3C">
        <w:rPr>
          <w:rFonts w:hint="eastAsia"/>
        </w:rPr>
        <w:t xml:space="preserve">- </w:t>
      </w:r>
      <w:r w:rsidR="0085504C">
        <w:t>Vision</w:t>
      </w:r>
    </w:p>
    <w:p w14:paraId="52A8C5B2" w14:textId="4609715E" w:rsidR="00F34820" w:rsidRDefault="00F34820" w:rsidP="00952B3C">
      <w:r w:rsidRPr="00F34820">
        <w:t>The 3rd Age-Friendly City Action Plan sets its vision as “Healthy and Vibrant Aging, Age-Friendly Jeju,” reflecting the societal shift in which seniors rediscover their own value through a newly defined concept of old age, and embrace healthy and active aging.</w:t>
      </w:r>
    </w:p>
    <w:p w14:paraId="0286F9B4" w14:textId="77777777" w:rsidR="00F34820" w:rsidRDefault="00F34820" w:rsidP="00952B3C"/>
    <w:p w14:paraId="3A69BC42" w14:textId="77777777" w:rsidR="00F34820" w:rsidRDefault="00F34820" w:rsidP="00952B3C">
      <w:r>
        <w:t xml:space="preserve">- </w:t>
      </w:r>
      <w:r w:rsidR="0085504C">
        <w:t>Goals</w:t>
      </w:r>
    </w:p>
    <w:p w14:paraId="03EB3A2E" w14:textId="77777777" w:rsidR="00F34820" w:rsidRPr="00F34820" w:rsidRDefault="00F34820" w:rsidP="00F34820">
      <w:r w:rsidRPr="00F34820">
        <w:t>The goals of the 3rd Age-Friendly City Action Plan are composed of three main objectives:</w:t>
      </w:r>
    </w:p>
    <w:p w14:paraId="7223B366" w14:textId="77777777" w:rsidR="00F34820" w:rsidRPr="00F34820" w:rsidRDefault="00F34820">
      <w:pPr>
        <w:numPr>
          <w:ilvl w:val="0"/>
          <w:numId w:val="31"/>
        </w:numPr>
      </w:pPr>
      <w:r w:rsidRPr="00F34820">
        <w:t>Creating a safe and convenient living environment</w:t>
      </w:r>
    </w:p>
    <w:p w14:paraId="5EA65533" w14:textId="77777777" w:rsidR="00F34820" w:rsidRPr="00F34820" w:rsidRDefault="00F34820">
      <w:pPr>
        <w:numPr>
          <w:ilvl w:val="0"/>
          <w:numId w:val="31"/>
        </w:numPr>
      </w:pPr>
      <w:r w:rsidRPr="00F34820">
        <w:t>Establishing a foundation for a vibrant and stable “second life” for seniors</w:t>
      </w:r>
    </w:p>
    <w:p w14:paraId="2E1F7D30" w14:textId="77777777" w:rsidR="00F34820" w:rsidRPr="00F34820" w:rsidRDefault="00F34820">
      <w:pPr>
        <w:numPr>
          <w:ilvl w:val="0"/>
          <w:numId w:val="31"/>
        </w:numPr>
      </w:pPr>
      <w:r w:rsidRPr="00F34820">
        <w:t>Building an age-integrated community that strengthens intergenerational bonds</w:t>
      </w:r>
    </w:p>
    <w:p w14:paraId="010E8278" w14:textId="77777777" w:rsidR="00F34820" w:rsidRDefault="00F34820" w:rsidP="00952B3C"/>
    <w:p w14:paraId="6C46902B" w14:textId="73DBB12F" w:rsidR="00952B3C" w:rsidRPr="00952B3C" w:rsidRDefault="00300C37" w:rsidP="00300C37">
      <w:r>
        <w:t xml:space="preserve">- </w:t>
      </w:r>
      <w:r w:rsidR="0085504C">
        <w:t xml:space="preserve">Four </w:t>
      </w:r>
      <w:r w:rsidR="002F0ADE">
        <w:rPr>
          <w:rFonts w:hint="eastAsia"/>
        </w:rPr>
        <w:t>Domains</w:t>
      </w:r>
      <w:r w:rsidR="00F34820">
        <w:t xml:space="preserve"> and </w:t>
      </w:r>
      <w:r w:rsidR="0085504C">
        <w:t>Strategic Tasks</w:t>
      </w:r>
    </w:p>
    <w:p w14:paraId="6AAA2407" w14:textId="0D7FC967" w:rsidR="00F34820" w:rsidRPr="00F34820" w:rsidRDefault="00F34820" w:rsidP="00F34820">
      <w:pPr>
        <w:tabs>
          <w:tab w:val="num" w:pos="720"/>
        </w:tabs>
      </w:pPr>
      <w:r>
        <w:t>T</w:t>
      </w:r>
      <w:r w:rsidRPr="00F34820">
        <w:t xml:space="preserve">he four </w:t>
      </w:r>
      <w:r w:rsidR="002F0ADE">
        <w:rPr>
          <w:rFonts w:hint="eastAsia"/>
        </w:rPr>
        <w:t>domains</w:t>
      </w:r>
      <w:r w:rsidRPr="00F34820">
        <w:t xml:space="preserve"> are:</w:t>
      </w:r>
      <w:r>
        <w:t xml:space="preserve"> </w:t>
      </w:r>
      <w:r w:rsidRPr="00F34820">
        <w:t>Comfortable and Safe Living Environment</w:t>
      </w:r>
      <w:r>
        <w:t xml:space="preserve">; </w:t>
      </w:r>
      <w:r w:rsidRPr="00F34820">
        <w:t xml:space="preserve">Active and </w:t>
      </w:r>
      <w:r w:rsidR="00EA4535">
        <w:rPr>
          <w:rFonts w:hint="eastAsia"/>
        </w:rPr>
        <w:t>Confident</w:t>
      </w:r>
      <w:r w:rsidRPr="00F34820">
        <w:t xml:space="preserve"> Later Life</w:t>
      </w:r>
      <w:r>
        <w:t xml:space="preserve">; </w:t>
      </w:r>
      <w:r w:rsidRPr="00F34820">
        <w:t>Healthy Senior Life Together</w:t>
      </w:r>
      <w:r>
        <w:t xml:space="preserve">; </w:t>
      </w:r>
      <w:r w:rsidRPr="00F34820">
        <w:t>Management and Maintenance of Age-Friendly Policies”</w:t>
      </w:r>
    </w:p>
    <w:p w14:paraId="1C351EE0" w14:textId="77777777" w:rsidR="00F34820" w:rsidRDefault="00F34820" w:rsidP="00F34820">
      <w:r w:rsidRPr="00F34820">
        <w:t>These areas are composed of a total of ten strategic tasks.</w:t>
      </w:r>
    </w:p>
    <w:p w14:paraId="427C935C" w14:textId="10005D21" w:rsidR="00F34820" w:rsidRPr="00F34820" w:rsidRDefault="00F34820" w:rsidP="00F34820">
      <w:r w:rsidRPr="00F34820">
        <w:t>1. Comfortable and Safe Living Environment</w:t>
      </w:r>
      <w:r w:rsidRPr="00F34820">
        <w:br/>
        <w:t>This area consists of three strategic tasks:</w:t>
      </w:r>
    </w:p>
    <w:p w14:paraId="402E0B9C" w14:textId="77777777" w:rsidR="00F34820" w:rsidRPr="00F34820" w:rsidRDefault="00F34820">
      <w:pPr>
        <w:numPr>
          <w:ilvl w:val="0"/>
          <w:numId w:val="32"/>
        </w:numPr>
      </w:pPr>
      <w:r w:rsidRPr="00F34820">
        <w:t>Creating a safe environment for social activities</w:t>
      </w:r>
    </w:p>
    <w:p w14:paraId="41803BAF" w14:textId="77777777" w:rsidR="00F34820" w:rsidRPr="00F34820" w:rsidRDefault="00F34820">
      <w:pPr>
        <w:numPr>
          <w:ilvl w:val="0"/>
          <w:numId w:val="32"/>
        </w:numPr>
      </w:pPr>
      <w:r w:rsidRPr="00F34820">
        <w:t>Enhancing convenience and safety of mobility</w:t>
      </w:r>
    </w:p>
    <w:p w14:paraId="6F7E8482" w14:textId="77777777" w:rsidR="00F34820" w:rsidRPr="00F34820" w:rsidRDefault="00F34820">
      <w:pPr>
        <w:numPr>
          <w:ilvl w:val="0"/>
          <w:numId w:val="32"/>
        </w:numPr>
      </w:pPr>
      <w:r w:rsidRPr="00F34820">
        <w:t>Establishing an age-friendly residential environment</w:t>
      </w:r>
    </w:p>
    <w:p w14:paraId="63AE6A8F" w14:textId="660C50AE" w:rsidR="00F34820" w:rsidRPr="00F34820" w:rsidRDefault="00F34820" w:rsidP="00F34820">
      <w:r w:rsidRPr="00F34820">
        <w:t xml:space="preserve">2.  Active and </w:t>
      </w:r>
      <w:r w:rsidR="00EA4535">
        <w:rPr>
          <w:rFonts w:hint="eastAsia"/>
        </w:rPr>
        <w:t>Confident</w:t>
      </w:r>
      <w:r w:rsidRPr="00F34820">
        <w:t xml:space="preserve"> Later Life</w:t>
      </w:r>
      <w:r w:rsidRPr="00F34820">
        <w:br/>
        <w:t>This area consists of two strategic tasks:</w:t>
      </w:r>
    </w:p>
    <w:p w14:paraId="353AC931" w14:textId="77777777" w:rsidR="00F34820" w:rsidRPr="00F34820" w:rsidRDefault="00F34820">
      <w:pPr>
        <w:numPr>
          <w:ilvl w:val="0"/>
          <w:numId w:val="33"/>
        </w:numPr>
      </w:pPr>
      <w:r w:rsidRPr="00F34820">
        <w:t>Supporting leisure activities and social participation for older adults</w:t>
      </w:r>
    </w:p>
    <w:p w14:paraId="2B451D17" w14:textId="77777777" w:rsidR="00F34820" w:rsidRPr="00F34820" w:rsidRDefault="00F34820">
      <w:pPr>
        <w:numPr>
          <w:ilvl w:val="0"/>
          <w:numId w:val="33"/>
        </w:numPr>
      </w:pPr>
      <w:r w:rsidRPr="00F34820">
        <w:t>Supporting life redesign and senior employment</w:t>
      </w:r>
    </w:p>
    <w:p w14:paraId="1579CF5A" w14:textId="455F0E1A" w:rsidR="00F34820" w:rsidRPr="00F34820" w:rsidRDefault="00F34820" w:rsidP="00F34820">
      <w:r w:rsidRPr="00F34820">
        <w:t>3.  Healthy Senior Life Together</w:t>
      </w:r>
      <w:r w:rsidRPr="00F34820">
        <w:br/>
        <w:t>This area consists of three strategic tasks:</w:t>
      </w:r>
    </w:p>
    <w:p w14:paraId="7D147AEB" w14:textId="77777777" w:rsidR="00F34820" w:rsidRPr="00F34820" w:rsidRDefault="00F34820">
      <w:pPr>
        <w:numPr>
          <w:ilvl w:val="0"/>
          <w:numId w:val="34"/>
        </w:numPr>
      </w:pPr>
      <w:r w:rsidRPr="00F34820">
        <w:t>Promoting generational integration and respect</w:t>
      </w:r>
    </w:p>
    <w:p w14:paraId="15BC97AA" w14:textId="77777777" w:rsidR="00F34820" w:rsidRPr="00F34820" w:rsidRDefault="00F34820">
      <w:pPr>
        <w:numPr>
          <w:ilvl w:val="0"/>
          <w:numId w:val="34"/>
        </w:numPr>
      </w:pPr>
      <w:r w:rsidRPr="00F34820">
        <w:t>Building a community care system</w:t>
      </w:r>
    </w:p>
    <w:p w14:paraId="7F1305D5" w14:textId="77777777" w:rsidR="00F34820" w:rsidRPr="00F34820" w:rsidRDefault="00F34820">
      <w:pPr>
        <w:numPr>
          <w:ilvl w:val="0"/>
          <w:numId w:val="34"/>
        </w:numPr>
      </w:pPr>
      <w:r w:rsidRPr="00F34820">
        <w:t>Expanding and supporting care services</w:t>
      </w:r>
    </w:p>
    <w:p w14:paraId="17D3BB9C" w14:textId="03C0EDBD" w:rsidR="00F34820" w:rsidRPr="00F34820" w:rsidRDefault="00F34820" w:rsidP="00F34820">
      <w:r w:rsidRPr="00F34820">
        <w:t>4.  Management and Maintenance of Age-Friendly Policies</w:t>
      </w:r>
      <w:r w:rsidRPr="00F34820">
        <w:br/>
        <w:t>This area consists of two strategic tasks:</w:t>
      </w:r>
    </w:p>
    <w:p w14:paraId="30D113A2" w14:textId="77777777" w:rsidR="00F34820" w:rsidRPr="00F34820" w:rsidRDefault="00F34820">
      <w:pPr>
        <w:numPr>
          <w:ilvl w:val="0"/>
          <w:numId w:val="35"/>
        </w:numPr>
      </w:pPr>
      <w:r w:rsidRPr="00F34820">
        <w:t>Researching policies and building databases to respond to a super-aged society</w:t>
      </w:r>
    </w:p>
    <w:p w14:paraId="5FEAFE06" w14:textId="060B12DA" w:rsidR="00F34820" w:rsidRPr="00F34820" w:rsidRDefault="00F34820">
      <w:pPr>
        <w:numPr>
          <w:ilvl w:val="0"/>
          <w:numId w:val="35"/>
        </w:numPr>
      </w:pPr>
      <w:r w:rsidRPr="00F5088B">
        <w:rPr>
          <w:spacing w:val="-6"/>
        </w:rPr>
        <w:t>Establishing a monitoring system for age-friendly policies</w:t>
      </w:r>
      <w:r w:rsidR="00F5088B" w:rsidRPr="00F5088B">
        <w:rPr>
          <w:rFonts w:hint="eastAsia"/>
          <w:spacing w:val="-6"/>
        </w:rPr>
        <w:t xml:space="preserve"> </w:t>
      </w:r>
      <w:r w:rsidRPr="00F5088B">
        <w:rPr>
          <w:spacing w:val="-6"/>
        </w:rPr>
        <w:t>(See the diagram below for reference</w:t>
      </w:r>
      <w:r w:rsidRPr="00F34820">
        <w:t>)</w:t>
      </w:r>
    </w:p>
    <w:p w14:paraId="08FDA0B0" w14:textId="77777777" w:rsidR="002A79FA" w:rsidRDefault="002A79FA" w:rsidP="00952B3C">
      <w:pPr>
        <w:rPr>
          <w:b/>
          <w:bCs/>
        </w:rPr>
      </w:pPr>
    </w:p>
    <w:p w14:paraId="6CF65F0A" w14:textId="537D8DBF" w:rsidR="00952B3C" w:rsidRPr="002C1805" w:rsidRDefault="00952B3C" w:rsidP="00431415">
      <w:pPr>
        <w:jc w:val="center"/>
        <w:rPr>
          <w:b/>
          <w:bCs/>
          <w:spacing w:val="-14"/>
        </w:rPr>
      </w:pPr>
      <w:r w:rsidRPr="002C1805">
        <w:rPr>
          <w:rFonts w:hint="eastAsia"/>
          <w:b/>
          <w:bCs/>
          <w:spacing w:val="-14"/>
        </w:rPr>
        <w:t>&lt;</w:t>
      </w:r>
      <w:r w:rsidR="005E7417" w:rsidRPr="002C1805">
        <w:rPr>
          <w:b/>
          <w:bCs/>
          <w:spacing w:val="-14"/>
        </w:rPr>
        <w:t>Vision, Goals, Four Key Areas, and Detailed Projects of the 3rd Age-Friendly City Action Plan</w:t>
      </w:r>
      <w:r w:rsidRPr="002C1805">
        <w:rPr>
          <w:rFonts w:hint="eastAsia"/>
          <w:b/>
          <w:bCs/>
          <w:spacing w:val="-14"/>
        </w:rPr>
        <w:t>&gt;</w:t>
      </w:r>
    </w:p>
    <w:p w14:paraId="5F5AA661" w14:textId="0E9745EE" w:rsidR="00952B3C" w:rsidRPr="00952B3C" w:rsidRDefault="00300C37" w:rsidP="00431415">
      <w:pPr>
        <w:jc w:val="center"/>
        <w:rPr>
          <w:b/>
          <w:bCs/>
        </w:rPr>
      </w:pPr>
      <w:r w:rsidRPr="00F5088B">
        <w:rPr>
          <w:b/>
          <w:bCs/>
          <w:noProof/>
        </w:rPr>
        <w:drawing>
          <wp:inline distT="0" distB="0" distL="0" distR="0" wp14:anchorId="5C626EB6" wp14:editId="6F2513F1">
            <wp:extent cx="4809584" cy="4137660"/>
            <wp:effectExtent l="0" t="0" r="0" b="0"/>
            <wp:docPr id="1378510262" name="그림 1" descr="텍스트, 스크린샷, 폰트, 번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10262" name="그림 1" descr="텍스트, 스크린샷, 폰트, 번호이(가) 표시된 사진&#10;&#10;AI 생성 콘텐츠는 정확하지 않을 수 있습니다."/>
                    <pic:cNvPicPr/>
                  </pic:nvPicPr>
                  <pic:blipFill>
                    <a:blip r:embed="rId11"/>
                    <a:stretch>
                      <a:fillRect/>
                    </a:stretch>
                  </pic:blipFill>
                  <pic:spPr>
                    <a:xfrm>
                      <a:off x="0" y="0"/>
                      <a:ext cx="4872556" cy="4191835"/>
                    </a:xfrm>
                    <a:prstGeom prst="rect">
                      <a:avLst/>
                    </a:prstGeom>
                  </pic:spPr>
                </pic:pic>
              </a:graphicData>
            </a:graphic>
          </wp:inline>
        </w:drawing>
      </w:r>
    </w:p>
    <w:p w14:paraId="33ADC29D" w14:textId="30F12557" w:rsidR="00952B3C" w:rsidRPr="00952B3C" w:rsidRDefault="00952B3C" w:rsidP="00952B3C">
      <w:r w:rsidRPr="00952B3C">
        <w:rPr>
          <w:rFonts w:hint="eastAsia"/>
          <w:b/>
          <w:bCs/>
        </w:rPr>
        <w:t xml:space="preserve">○ </w:t>
      </w:r>
      <w:r w:rsidR="005E7417">
        <w:rPr>
          <w:b/>
          <w:bCs/>
        </w:rPr>
        <w:t>T</w:t>
      </w:r>
      <w:r w:rsidR="005E7417" w:rsidRPr="005E7417">
        <w:rPr>
          <w:b/>
          <w:bCs/>
        </w:rPr>
        <w:t>he 3rd Age-Friendly City Action Plan</w:t>
      </w:r>
      <w:r w:rsidR="005E7417">
        <w:rPr>
          <w:b/>
          <w:bCs/>
        </w:rPr>
        <w:t xml:space="preserve"> Detailed Projects </w:t>
      </w:r>
    </w:p>
    <w:p w14:paraId="5CC180DE" w14:textId="687C5209" w:rsidR="005E7417" w:rsidRDefault="00952B3C" w:rsidP="00952B3C">
      <w:r w:rsidRPr="00952B3C">
        <w:rPr>
          <w:rFonts w:hint="eastAsia"/>
        </w:rPr>
        <w:t>-</w:t>
      </w:r>
      <w:r w:rsidR="005E7417">
        <w:t xml:space="preserve"> </w:t>
      </w:r>
      <w:r w:rsidR="005E7417" w:rsidRPr="005E7417">
        <w:t xml:space="preserve">The detailed projects of the Jeju 3rd Age-Friendly City Action Plan consist of a total of </w:t>
      </w:r>
      <w:r w:rsidR="00D5720B">
        <w:rPr>
          <w:rFonts w:hint="eastAsia"/>
        </w:rPr>
        <w:t>46</w:t>
      </w:r>
      <w:r w:rsidR="005E7417" w:rsidRPr="005E7417">
        <w:t xml:space="preserve"> projects, including </w:t>
      </w:r>
      <w:r w:rsidR="00D5720B">
        <w:rPr>
          <w:rFonts w:hint="eastAsia"/>
        </w:rPr>
        <w:t>20</w:t>
      </w:r>
      <w:r w:rsidR="005E7417" w:rsidRPr="005E7417">
        <w:t xml:space="preserve"> ongoing projects, </w:t>
      </w:r>
      <w:r w:rsidR="00D5720B">
        <w:rPr>
          <w:rFonts w:hint="eastAsia"/>
        </w:rPr>
        <w:t>24</w:t>
      </w:r>
      <w:r w:rsidR="005E7417" w:rsidRPr="005E7417">
        <w:t xml:space="preserve"> additional projects, and </w:t>
      </w:r>
      <w:r w:rsidR="00D5720B">
        <w:rPr>
          <w:rFonts w:hint="eastAsia"/>
        </w:rPr>
        <w:t>2</w:t>
      </w:r>
      <w:r w:rsidR="005E7417" w:rsidRPr="005E7417">
        <w:t xml:space="preserve"> new projects.</w:t>
      </w:r>
      <w:r w:rsidRPr="00952B3C">
        <w:rPr>
          <w:rFonts w:hint="eastAsia"/>
        </w:rPr>
        <w:t xml:space="preserve"> </w:t>
      </w:r>
    </w:p>
    <w:p w14:paraId="1515D350" w14:textId="77777777" w:rsidR="002A79FA" w:rsidRPr="00952B3C" w:rsidRDefault="002A79FA" w:rsidP="00952B3C"/>
    <w:p w14:paraId="733923FD" w14:textId="3388A60B" w:rsidR="00952B3C" w:rsidRPr="00785570" w:rsidRDefault="00952B3C" w:rsidP="002C1805">
      <w:pPr>
        <w:jc w:val="center"/>
        <w:rPr>
          <w:spacing w:val="-8"/>
        </w:rPr>
      </w:pPr>
      <w:r w:rsidRPr="00785570">
        <w:rPr>
          <w:rFonts w:hint="eastAsia"/>
          <w:b/>
          <w:bCs/>
          <w:spacing w:val="-8"/>
        </w:rPr>
        <w:t>&lt;</w:t>
      </w:r>
      <w:r w:rsidR="005E7417" w:rsidRPr="00785570">
        <w:rPr>
          <w:b/>
          <w:bCs/>
          <w:spacing w:val="-8"/>
        </w:rPr>
        <w:t xml:space="preserve">The 3rd Age-Friendly City Action Plan Detailed Projects </w:t>
      </w:r>
      <w:r w:rsidRPr="00785570">
        <w:rPr>
          <w:rFonts w:hint="eastAsia"/>
          <w:b/>
          <w:bCs/>
          <w:spacing w:val="-8"/>
        </w:rPr>
        <w:t>(</w:t>
      </w:r>
      <w:r w:rsidR="00E06B2E" w:rsidRPr="00785570">
        <w:rPr>
          <w:b/>
          <w:bCs/>
          <w:spacing w:val="-8"/>
        </w:rPr>
        <w:t>Ongoing</w:t>
      </w:r>
      <w:r w:rsidR="002C1805" w:rsidRPr="00785570">
        <w:rPr>
          <w:rFonts w:hint="eastAsia"/>
          <w:b/>
          <w:bCs/>
          <w:spacing w:val="-8"/>
        </w:rPr>
        <w:t xml:space="preserve">, Added and </w:t>
      </w:r>
      <w:r w:rsidR="002C1805" w:rsidRPr="00785570">
        <w:rPr>
          <w:b/>
          <w:bCs/>
          <w:spacing w:val="-8"/>
        </w:rPr>
        <w:t>Brand-new</w:t>
      </w:r>
      <w:r w:rsidR="005E7417" w:rsidRPr="00785570">
        <w:rPr>
          <w:b/>
          <w:bCs/>
          <w:spacing w:val="-8"/>
        </w:rPr>
        <w:t xml:space="preserve"> projects&gt;</w:t>
      </w:r>
    </w:p>
    <w:tbl>
      <w:tblPr>
        <w:tblOverlap w:val="never"/>
        <w:tblW w:w="8931" w:type="dxa"/>
        <w:tblInd w:w="102" w:type="dxa"/>
        <w:tblCellMar>
          <w:top w:w="15" w:type="dxa"/>
          <w:left w:w="15" w:type="dxa"/>
          <w:bottom w:w="15" w:type="dxa"/>
          <w:right w:w="15" w:type="dxa"/>
        </w:tblCellMar>
        <w:tblLook w:val="04A0" w:firstRow="1" w:lastRow="0" w:firstColumn="1" w:lastColumn="0" w:noHBand="0" w:noVBand="1"/>
      </w:tblPr>
      <w:tblGrid>
        <w:gridCol w:w="1407"/>
        <w:gridCol w:w="1357"/>
        <w:gridCol w:w="3336"/>
        <w:gridCol w:w="1831"/>
        <w:gridCol w:w="1000"/>
      </w:tblGrid>
      <w:tr w:rsidR="00CC590B" w:rsidRPr="00952B3C" w14:paraId="4D1C0DA2" w14:textId="77777777" w:rsidTr="0030580A">
        <w:trPr>
          <w:trHeight w:val="124"/>
        </w:trPr>
        <w:tc>
          <w:tcPr>
            <w:tcW w:w="1407" w:type="dxa"/>
            <w:tcBorders>
              <w:top w:val="single" w:sz="12" w:space="0" w:color="000000"/>
              <w:left w:val="nil"/>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226A06F" w14:textId="44C64EE3" w:rsidR="00952B3C" w:rsidRPr="00952B3C" w:rsidRDefault="00E06B2E" w:rsidP="002A79FA">
            <w:pPr>
              <w:jc w:val="center"/>
              <w:rPr>
                <w:b/>
                <w:bCs/>
              </w:rPr>
            </w:pPr>
            <w:r>
              <w:rPr>
                <w:b/>
                <w:bCs/>
              </w:rPr>
              <w:t>Category</w:t>
            </w:r>
          </w:p>
        </w:tc>
        <w:tc>
          <w:tcPr>
            <w:tcW w:w="1357" w:type="dxa"/>
            <w:tcBorders>
              <w:top w:val="single" w:sz="1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EE5C885" w14:textId="33835AA2" w:rsidR="00952B3C" w:rsidRPr="00952B3C" w:rsidRDefault="00E06B2E" w:rsidP="002A79FA">
            <w:pPr>
              <w:jc w:val="center"/>
              <w:rPr>
                <w:b/>
                <w:bCs/>
              </w:rPr>
            </w:pPr>
            <w:r>
              <w:rPr>
                <w:b/>
                <w:bCs/>
              </w:rPr>
              <w:t>Strategic Projects</w:t>
            </w:r>
          </w:p>
        </w:tc>
        <w:tc>
          <w:tcPr>
            <w:tcW w:w="3336" w:type="dxa"/>
            <w:tcBorders>
              <w:top w:val="single" w:sz="12" w:space="0" w:color="000000"/>
              <w:left w:val="single" w:sz="2" w:space="0" w:color="000000"/>
              <w:bottom w:val="double" w:sz="6" w:space="0" w:color="000000"/>
              <w:right w:val="single" w:sz="2" w:space="0" w:color="000000"/>
            </w:tcBorders>
            <w:shd w:val="clear" w:color="auto" w:fill="F2F2F2"/>
            <w:tcMar>
              <w:top w:w="28" w:type="dxa"/>
              <w:left w:w="102" w:type="dxa"/>
              <w:bottom w:w="28" w:type="dxa"/>
              <w:right w:w="102" w:type="dxa"/>
            </w:tcMar>
            <w:vAlign w:val="center"/>
            <w:hideMark/>
          </w:tcPr>
          <w:p w14:paraId="604A7C71" w14:textId="6FE73766" w:rsidR="00952B3C" w:rsidRPr="00952B3C" w:rsidRDefault="00E06B2E" w:rsidP="002A79FA">
            <w:pPr>
              <w:jc w:val="center"/>
              <w:rPr>
                <w:b/>
                <w:bCs/>
              </w:rPr>
            </w:pPr>
            <w:r>
              <w:rPr>
                <w:b/>
                <w:bCs/>
              </w:rPr>
              <w:t>Project Title</w:t>
            </w:r>
          </w:p>
        </w:tc>
        <w:tc>
          <w:tcPr>
            <w:tcW w:w="1831" w:type="dxa"/>
            <w:tcBorders>
              <w:top w:val="single" w:sz="12" w:space="0" w:color="000000"/>
              <w:left w:val="single" w:sz="2" w:space="0" w:color="000000"/>
              <w:bottom w:val="double" w:sz="6" w:space="0" w:color="000000"/>
              <w:right w:val="single" w:sz="2" w:space="0" w:color="000000"/>
            </w:tcBorders>
            <w:shd w:val="clear" w:color="auto" w:fill="F2F2F2"/>
            <w:tcMar>
              <w:top w:w="28" w:type="dxa"/>
              <w:left w:w="102" w:type="dxa"/>
              <w:bottom w:w="28" w:type="dxa"/>
              <w:right w:w="102" w:type="dxa"/>
            </w:tcMar>
            <w:vAlign w:val="center"/>
            <w:hideMark/>
          </w:tcPr>
          <w:p w14:paraId="2494EAFF" w14:textId="173E20F2" w:rsidR="00952B3C" w:rsidRPr="00952B3C" w:rsidRDefault="00E06B2E" w:rsidP="002A79FA">
            <w:pPr>
              <w:jc w:val="center"/>
              <w:rPr>
                <w:b/>
                <w:bCs/>
              </w:rPr>
            </w:pPr>
            <w:r w:rsidRPr="00E06B2E">
              <w:rPr>
                <w:b/>
                <w:bCs/>
              </w:rPr>
              <w:t>Department</w:t>
            </w:r>
          </w:p>
        </w:tc>
        <w:tc>
          <w:tcPr>
            <w:tcW w:w="1000" w:type="dxa"/>
            <w:tcBorders>
              <w:top w:val="single" w:sz="12" w:space="0" w:color="000000"/>
              <w:left w:val="single" w:sz="2" w:space="0" w:color="000000"/>
              <w:bottom w:val="double" w:sz="6" w:space="0" w:color="000000"/>
              <w:right w:val="nil"/>
            </w:tcBorders>
            <w:shd w:val="clear" w:color="auto" w:fill="F2F2F2"/>
            <w:tcMar>
              <w:top w:w="28" w:type="dxa"/>
              <w:left w:w="102" w:type="dxa"/>
              <w:bottom w:w="28" w:type="dxa"/>
              <w:right w:w="102" w:type="dxa"/>
            </w:tcMar>
            <w:vAlign w:val="center"/>
            <w:hideMark/>
          </w:tcPr>
          <w:p w14:paraId="0007FA5A" w14:textId="2F856F88" w:rsidR="00952B3C" w:rsidRPr="00952B3C" w:rsidRDefault="00785570" w:rsidP="002A79FA">
            <w:pPr>
              <w:jc w:val="center"/>
              <w:rPr>
                <w:b/>
                <w:bCs/>
              </w:rPr>
            </w:pPr>
            <w:r>
              <w:rPr>
                <w:rFonts w:hint="eastAsia"/>
                <w:b/>
                <w:bCs/>
              </w:rPr>
              <w:t>Notes</w:t>
            </w:r>
          </w:p>
        </w:tc>
      </w:tr>
      <w:tr w:rsidR="00CC590B" w:rsidRPr="00952B3C" w14:paraId="3AB00CA5" w14:textId="77777777" w:rsidTr="0030580A">
        <w:trPr>
          <w:trHeight w:val="124"/>
        </w:trPr>
        <w:tc>
          <w:tcPr>
            <w:tcW w:w="1407" w:type="dxa"/>
            <w:vMerge w:val="restart"/>
            <w:tcBorders>
              <w:top w:val="single" w:sz="2" w:space="0" w:color="000000"/>
              <w:left w:val="nil"/>
              <w:bottom w:val="double" w:sz="6" w:space="0" w:color="000000"/>
              <w:right w:val="single" w:sz="2" w:space="0" w:color="000000"/>
            </w:tcBorders>
            <w:shd w:val="clear" w:color="auto" w:fill="FFFFFF"/>
            <w:tcMar>
              <w:top w:w="28" w:type="dxa"/>
              <w:left w:w="102" w:type="dxa"/>
              <w:bottom w:w="28" w:type="dxa"/>
              <w:right w:w="102" w:type="dxa"/>
            </w:tcMar>
            <w:vAlign w:val="center"/>
            <w:hideMark/>
          </w:tcPr>
          <w:p w14:paraId="4843EFDF" w14:textId="77777777" w:rsidR="00952B3C" w:rsidRPr="00952B3C" w:rsidRDefault="00952B3C">
            <w:pPr>
              <w:numPr>
                <w:ilvl w:val="0"/>
                <w:numId w:val="20"/>
              </w:numPr>
              <w:jc w:val="left"/>
              <w:rPr>
                <w:spacing w:val="-20"/>
              </w:rPr>
            </w:pPr>
          </w:p>
          <w:p w14:paraId="71561454" w14:textId="238718CF" w:rsidR="00952B3C" w:rsidRPr="00952B3C" w:rsidRDefault="00F9083E" w:rsidP="00D1229A">
            <w:pPr>
              <w:jc w:val="left"/>
              <w:rPr>
                <w:spacing w:val="-20"/>
              </w:rPr>
            </w:pPr>
            <w:r w:rsidRPr="00F34820">
              <w:t>Comfortable and Safe Living Environment</w:t>
            </w:r>
            <w:r w:rsidRPr="00F34820">
              <w:br/>
            </w:r>
          </w:p>
        </w:tc>
        <w:tc>
          <w:tcPr>
            <w:tcW w:w="1357" w:type="dxa"/>
            <w:vMerge w:val="restart"/>
            <w:tcBorders>
              <w:top w:val="single" w:sz="2" w:space="0" w:color="000000"/>
              <w:left w:val="single" w:sz="2" w:space="0" w:color="000000"/>
              <w:bottom w:val="double" w:sz="6" w:space="0" w:color="000000"/>
              <w:right w:val="single" w:sz="2" w:space="0" w:color="000000"/>
            </w:tcBorders>
            <w:shd w:val="clear" w:color="auto" w:fill="FFFFFF"/>
            <w:tcMar>
              <w:top w:w="28" w:type="dxa"/>
              <w:left w:w="102" w:type="dxa"/>
              <w:bottom w:w="28" w:type="dxa"/>
              <w:right w:w="102" w:type="dxa"/>
            </w:tcMar>
            <w:vAlign w:val="center"/>
            <w:hideMark/>
          </w:tcPr>
          <w:p w14:paraId="0E56BDF3" w14:textId="77777777" w:rsidR="00952B3C" w:rsidRPr="00952B3C" w:rsidRDefault="00952B3C" w:rsidP="00952B3C">
            <w:pPr>
              <w:rPr>
                <w:spacing w:val="-20"/>
              </w:rPr>
            </w:pPr>
            <w:r w:rsidRPr="00952B3C">
              <w:rPr>
                <w:rFonts w:hint="eastAsia"/>
                <w:spacing w:val="-20"/>
              </w:rPr>
              <w:t>1-1.</w:t>
            </w:r>
          </w:p>
          <w:p w14:paraId="1202872F" w14:textId="77777777" w:rsidR="00F9083E" w:rsidRPr="00F34820" w:rsidRDefault="00F9083E" w:rsidP="00D1229A">
            <w:pPr>
              <w:jc w:val="left"/>
            </w:pPr>
            <w:r w:rsidRPr="00F34820">
              <w:t>Creating a safe environment for social activities</w:t>
            </w:r>
          </w:p>
          <w:p w14:paraId="30C1C841" w14:textId="068AB305" w:rsidR="00952B3C" w:rsidRPr="00952B3C" w:rsidRDefault="00952B3C" w:rsidP="00952B3C">
            <w:pPr>
              <w:rPr>
                <w:spacing w:val="-20"/>
              </w:rPr>
            </w:pPr>
          </w:p>
        </w:tc>
        <w:tc>
          <w:tcPr>
            <w:tcW w:w="3336" w:type="dxa"/>
            <w:tcBorders>
              <w:top w:val="double" w:sz="6"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52C2934" w14:textId="273EEC54" w:rsidR="00952B3C" w:rsidRPr="00952B3C" w:rsidRDefault="00744D71" w:rsidP="00E51E70">
            <w:pPr>
              <w:jc w:val="left"/>
            </w:pPr>
            <w:r>
              <w:rPr>
                <w:rFonts w:hint="eastAsia"/>
              </w:rPr>
              <w:t xml:space="preserve">1. </w:t>
            </w:r>
            <w:r w:rsidR="00BB082C">
              <w:rPr>
                <w:rFonts w:hint="eastAsia"/>
              </w:rPr>
              <w:t>Jeju universal design promotion pilot project</w:t>
            </w:r>
          </w:p>
        </w:tc>
        <w:tc>
          <w:tcPr>
            <w:tcW w:w="1831" w:type="dxa"/>
            <w:tcBorders>
              <w:top w:val="double" w:sz="6"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A355D39" w14:textId="671EF20D" w:rsidR="00952B3C" w:rsidRPr="00952B3C" w:rsidRDefault="0030580A" w:rsidP="00481DFB">
            <w:pPr>
              <w:jc w:val="center"/>
            </w:pPr>
            <w:r>
              <w:rPr>
                <w:rFonts w:hint="eastAsia"/>
              </w:rPr>
              <w:t>Dept of Architectural Landscape</w:t>
            </w:r>
          </w:p>
        </w:tc>
        <w:tc>
          <w:tcPr>
            <w:tcW w:w="1000" w:type="dxa"/>
            <w:tcBorders>
              <w:top w:val="double" w:sz="6"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4C46296D" w14:textId="24F208EE" w:rsidR="00952B3C" w:rsidRPr="00EA4535" w:rsidRDefault="00EA4535" w:rsidP="00952B3C">
            <w:r w:rsidRPr="00EA4535">
              <w:t>Ongoin</w:t>
            </w:r>
            <w:r>
              <w:rPr>
                <w:rFonts w:hint="eastAsia"/>
              </w:rPr>
              <w:t>g</w:t>
            </w:r>
          </w:p>
        </w:tc>
      </w:tr>
      <w:tr w:rsidR="00CC590B" w:rsidRPr="00952B3C" w14:paraId="5561F745" w14:textId="77777777" w:rsidTr="0030580A">
        <w:trPr>
          <w:trHeight w:val="124"/>
        </w:trPr>
        <w:tc>
          <w:tcPr>
            <w:tcW w:w="1407" w:type="dxa"/>
            <w:vMerge/>
            <w:tcBorders>
              <w:top w:val="double" w:sz="6" w:space="0" w:color="000000"/>
              <w:left w:val="nil"/>
              <w:bottom w:val="single" w:sz="2" w:space="0" w:color="000000"/>
              <w:right w:val="single" w:sz="2" w:space="0" w:color="000000"/>
            </w:tcBorders>
            <w:vAlign w:val="center"/>
            <w:hideMark/>
          </w:tcPr>
          <w:p w14:paraId="0EE1EBD0" w14:textId="77777777" w:rsidR="00951743" w:rsidRPr="00952B3C" w:rsidRDefault="00951743" w:rsidP="00951743">
            <w:pPr>
              <w:rPr>
                <w:spacing w:val="-20"/>
              </w:rPr>
            </w:pPr>
          </w:p>
        </w:tc>
        <w:tc>
          <w:tcPr>
            <w:tcW w:w="1357" w:type="dxa"/>
            <w:vMerge/>
            <w:tcBorders>
              <w:top w:val="double" w:sz="6" w:space="0" w:color="000000"/>
              <w:left w:val="single" w:sz="2" w:space="0" w:color="000000"/>
              <w:bottom w:val="single" w:sz="2" w:space="0" w:color="000000"/>
              <w:right w:val="single" w:sz="2" w:space="0" w:color="000000"/>
            </w:tcBorders>
            <w:vAlign w:val="center"/>
            <w:hideMark/>
          </w:tcPr>
          <w:p w14:paraId="0C204430" w14:textId="77777777" w:rsidR="00951743" w:rsidRPr="00952B3C" w:rsidRDefault="00951743" w:rsidP="00951743">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CE48CB3" w14:textId="451477F3" w:rsidR="00951743" w:rsidRPr="00017C0D" w:rsidRDefault="00BB082C">
            <w:pPr>
              <w:pStyle w:val="ListParagraph"/>
              <w:numPr>
                <w:ilvl w:val="0"/>
                <w:numId w:val="20"/>
              </w:numPr>
              <w:jc w:val="left"/>
            </w:pPr>
            <w:r w:rsidRPr="00017C0D">
              <w:rPr>
                <w:rFonts w:hint="eastAsia"/>
              </w:rPr>
              <w:t xml:space="preserve">Expansion of the Barrier Free </w:t>
            </w:r>
            <w:r w:rsidR="00455BE2" w:rsidRPr="00017C0D">
              <w:rPr>
                <w:rFonts w:hint="eastAsia"/>
              </w:rPr>
              <w:t xml:space="preserve">Living </w:t>
            </w:r>
            <w:r w:rsidR="00300C37" w:rsidRPr="00017C0D">
              <w:t>Environment</w:t>
            </w:r>
            <w:r w:rsidR="00455BE2" w:rsidRPr="00017C0D">
              <w:rPr>
                <w:rFonts w:hint="eastAsia"/>
              </w:rPr>
              <w:t xml:space="preserve"> </w:t>
            </w:r>
            <w:r w:rsidRPr="00017C0D">
              <w:rPr>
                <w:rFonts w:hint="eastAsia"/>
              </w:rPr>
              <w:t>Certification</w:t>
            </w:r>
            <w:r w:rsidR="00455BE2" w:rsidRPr="00017C0D">
              <w:rPr>
                <w:rFonts w:hint="eastAsia"/>
              </w:rPr>
              <w:t xml:space="preserve"> </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6F68FC2" w14:textId="11951443" w:rsidR="00951743" w:rsidRPr="00952B3C" w:rsidRDefault="0030580A" w:rsidP="00951743">
            <w:pPr>
              <w:jc w:val="center"/>
            </w:pPr>
            <w:r>
              <w:rPr>
                <w:rFonts w:hint="eastAsia"/>
              </w:rPr>
              <w:t>Dept</w:t>
            </w:r>
            <w:r w:rsidRPr="0030580A">
              <w:t xml:space="preserve"> of Disability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hideMark/>
          </w:tcPr>
          <w:p w14:paraId="6BF5F26C" w14:textId="772592F3" w:rsidR="00951743" w:rsidRPr="00952B3C" w:rsidRDefault="00951743" w:rsidP="00951743">
            <w:r w:rsidRPr="00704881">
              <w:t>Ongoin</w:t>
            </w:r>
            <w:r w:rsidRPr="00704881">
              <w:rPr>
                <w:rFonts w:hint="eastAsia"/>
              </w:rPr>
              <w:t>g</w:t>
            </w:r>
          </w:p>
        </w:tc>
      </w:tr>
      <w:tr w:rsidR="00634B90" w:rsidRPr="00952B3C" w14:paraId="39B280A8" w14:textId="77777777" w:rsidTr="00634B90">
        <w:trPr>
          <w:trHeight w:val="124"/>
        </w:trPr>
        <w:tc>
          <w:tcPr>
            <w:tcW w:w="1407" w:type="dxa"/>
            <w:vMerge/>
            <w:tcBorders>
              <w:top w:val="double" w:sz="6" w:space="0" w:color="000000"/>
              <w:left w:val="nil"/>
              <w:bottom w:val="single" w:sz="2" w:space="0" w:color="000000"/>
              <w:right w:val="single" w:sz="2" w:space="0" w:color="000000"/>
            </w:tcBorders>
            <w:vAlign w:val="center"/>
            <w:hideMark/>
          </w:tcPr>
          <w:p w14:paraId="2A57EA69" w14:textId="77777777" w:rsidR="00634B90" w:rsidRPr="00952B3C" w:rsidRDefault="00634B90" w:rsidP="00634B90">
            <w:pPr>
              <w:rPr>
                <w:spacing w:val="-20"/>
              </w:rPr>
            </w:pPr>
          </w:p>
        </w:tc>
        <w:tc>
          <w:tcPr>
            <w:tcW w:w="1357" w:type="dxa"/>
            <w:vMerge/>
            <w:tcBorders>
              <w:top w:val="double" w:sz="6" w:space="0" w:color="000000"/>
              <w:left w:val="single" w:sz="2" w:space="0" w:color="000000"/>
              <w:bottom w:val="single" w:sz="2" w:space="0" w:color="000000"/>
              <w:right w:val="single" w:sz="2" w:space="0" w:color="000000"/>
            </w:tcBorders>
            <w:vAlign w:val="center"/>
            <w:hideMark/>
          </w:tcPr>
          <w:p w14:paraId="09C8778B"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A9EC837" w14:textId="49EBD9B6" w:rsidR="00634B90" w:rsidRPr="00455BE2" w:rsidRDefault="00017C0D">
            <w:pPr>
              <w:pStyle w:val="ListParagraph"/>
              <w:numPr>
                <w:ilvl w:val="0"/>
                <w:numId w:val="20"/>
              </w:numPr>
              <w:jc w:val="left"/>
              <w:rPr>
                <w:spacing w:val="-20"/>
              </w:rPr>
            </w:pPr>
            <w:r>
              <w:rPr>
                <w:rFonts w:hint="eastAsia"/>
                <w:spacing w:val="-20"/>
              </w:rPr>
              <w:t xml:space="preserve"> </w:t>
            </w:r>
            <w:r w:rsidR="00634B90" w:rsidRPr="00017C0D">
              <w:rPr>
                <w:rFonts w:hint="eastAsia"/>
              </w:rPr>
              <w:t>Jeju Crime Prevention through environmental design</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873D313" w14:textId="590688F4" w:rsidR="00634B90" w:rsidRPr="00952B3C" w:rsidRDefault="00634B90" w:rsidP="00634B90">
            <w:pPr>
              <w:jc w:val="center"/>
            </w:pPr>
            <w:r>
              <w:rPr>
                <w:rFonts w:hint="eastAsia"/>
              </w:rPr>
              <w:t>Dept of Architectural Landscape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E756BB9" w14:textId="2110902D" w:rsidR="00634B90" w:rsidRPr="00952B3C" w:rsidRDefault="00634B90" w:rsidP="00634B90">
            <w:r>
              <w:rPr>
                <w:rFonts w:hint="eastAsia"/>
              </w:rPr>
              <w:t>Ongoing</w:t>
            </w:r>
          </w:p>
        </w:tc>
      </w:tr>
      <w:tr w:rsidR="00634B90" w:rsidRPr="00952B3C" w14:paraId="2245A80D" w14:textId="77777777" w:rsidTr="00634B90">
        <w:trPr>
          <w:trHeight w:val="509"/>
        </w:trPr>
        <w:tc>
          <w:tcPr>
            <w:tcW w:w="1407" w:type="dxa"/>
            <w:vMerge/>
            <w:tcBorders>
              <w:top w:val="double" w:sz="6" w:space="0" w:color="000000"/>
              <w:left w:val="nil"/>
              <w:bottom w:val="single" w:sz="2" w:space="0" w:color="000000"/>
              <w:right w:val="single" w:sz="2" w:space="0" w:color="000000"/>
            </w:tcBorders>
            <w:vAlign w:val="center"/>
            <w:hideMark/>
          </w:tcPr>
          <w:p w14:paraId="0FFE8ED1" w14:textId="77777777" w:rsidR="00634B90" w:rsidRPr="00952B3C" w:rsidRDefault="00634B90" w:rsidP="00634B90">
            <w:pPr>
              <w:rPr>
                <w:spacing w:val="-20"/>
              </w:rPr>
            </w:pPr>
          </w:p>
        </w:tc>
        <w:tc>
          <w:tcPr>
            <w:tcW w:w="1357" w:type="dxa"/>
            <w:vMerge/>
            <w:tcBorders>
              <w:top w:val="double" w:sz="6" w:space="0" w:color="000000"/>
              <w:left w:val="single" w:sz="2" w:space="0" w:color="000000"/>
              <w:bottom w:val="single" w:sz="2" w:space="0" w:color="000000"/>
              <w:right w:val="single" w:sz="2" w:space="0" w:color="000000"/>
            </w:tcBorders>
            <w:vAlign w:val="center"/>
            <w:hideMark/>
          </w:tcPr>
          <w:p w14:paraId="33B99CFA"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2C7ED5F" w14:textId="0C3C81D6" w:rsidR="00634B90" w:rsidRPr="00952B3C" w:rsidRDefault="00634B90" w:rsidP="00E51E70">
            <w:pPr>
              <w:jc w:val="left"/>
            </w:pPr>
            <w:r w:rsidRPr="00952B3C">
              <w:rPr>
                <w:rFonts w:hint="eastAsia"/>
              </w:rPr>
              <w:t xml:space="preserve">4. </w:t>
            </w:r>
            <w:r w:rsidRPr="00455BE2">
              <w:t>Improvement Project for Senior Protection Zones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95D5106" w14:textId="750AAFF1" w:rsidR="00634B90" w:rsidRPr="00952B3C" w:rsidRDefault="00634B90" w:rsidP="00634B90">
            <w:pPr>
              <w:jc w:val="center"/>
            </w:pPr>
            <w:r w:rsidRPr="0030580A">
              <w:t>Traffic Information Center of the Autonomous Police Uni</w:t>
            </w:r>
            <w:r>
              <w:rPr>
                <w:rFonts w:hint="eastAsia"/>
              </w:rPr>
              <w:t>t</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BFA095A" w14:textId="6A55EA9A" w:rsidR="00634B90" w:rsidRPr="00952B3C" w:rsidRDefault="00634B90" w:rsidP="00634B90">
            <w:r>
              <w:rPr>
                <w:rFonts w:hint="eastAsia"/>
              </w:rPr>
              <w:t>Ongoing</w:t>
            </w:r>
          </w:p>
        </w:tc>
      </w:tr>
      <w:tr w:rsidR="00634B90" w:rsidRPr="00952B3C" w14:paraId="5161E4BF" w14:textId="77777777" w:rsidTr="00FC1DDE">
        <w:trPr>
          <w:trHeight w:val="124"/>
        </w:trPr>
        <w:tc>
          <w:tcPr>
            <w:tcW w:w="1407" w:type="dxa"/>
            <w:vMerge/>
            <w:tcBorders>
              <w:top w:val="double" w:sz="6" w:space="0" w:color="000000"/>
              <w:left w:val="nil"/>
              <w:bottom w:val="single" w:sz="2" w:space="0" w:color="000000"/>
              <w:right w:val="single" w:sz="2" w:space="0" w:color="000000"/>
            </w:tcBorders>
            <w:vAlign w:val="center"/>
            <w:hideMark/>
          </w:tcPr>
          <w:p w14:paraId="654CB2D8" w14:textId="77777777" w:rsidR="00634B90" w:rsidRPr="00952B3C" w:rsidRDefault="00634B90" w:rsidP="00634B90">
            <w:pPr>
              <w:rPr>
                <w:spacing w:val="-20"/>
              </w:rPr>
            </w:pPr>
          </w:p>
        </w:tc>
        <w:tc>
          <w:tcPr>
            <w:tcW w:w="13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A75E42E" w14:textId="77777777" w:rsidR="00634B90" w:rsidRPr="00952B3C" w:rsidRDefault="00634B90" w:rsidP="00634B90">
            <w:pPr>
              <w:rPr>
                <w:spacing w:val="-20"/>
              </w:rPr>
            </w:pPr>
            <w:r w:rsidRPr="00952B3C">
              <w:rPr>
                <w:rFonts w:hint="eastAsia"/>
                <w:spacing w:val="-20"/>
              </w:rPr>
              <w:t xml:space="preserve">1-2. </w:t>
            </w:r>
          </w:p>
          <w:p w14:paraId="681ADD4D" w14:textId="77777777" w:rsidR="00634B90" w:rsidRPr="00F34820" w:rsidRDefault="00634B90" w:rsidP="00D1229A">
            <w:pPr>
              <w:jc w:val="left"/>
            </w:pPr>
            <w:r w:rsidRPr="00F34820">
              <w:t>Enhancing convenience and safety of mobility</w:t>
            </w:r>
          </w:p>
          <w:p w14:paraId="27BF9F24" w14:textId="048E7493"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D48E72A" w14:textId="2BEC2014" w:rsidR="00634B90" w:rsidRPr="00952B3C" w:rsidRDefault="00634B90" w:rsidP="00E51E70">
            <w:pPr>
              <w:jc w:val="left"/>
            </w:pPr>
            <w:r>
              <w:rPr>
                <w:rFonts w:hint="eastAsia"/>
              </w:rPr>
              <w:t xml:space="preserve">1. </w:t>
            </w:r>
            <w:r w:rsidRPr="00455BE2">
              <w:t>Happiness Taxi Service for Seniors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0D93436" w14:textId="0619730F" w:rsidR="00634B90" w:rsidRPr="00952B3C" w:rsidRDefault="00634B90" w:rsidP="00634B90">
            <w:pPr>
              <w:jc w:val="center"/>
            </w:pPr>
            <w:r w:rsidRPr="0030580A">
              <w:t>Department of Transportation Policy</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7B4E27E" w14:textId="7F7CC918" w:rsidR="00634B90" w:rsidRPr="00634B90" w:rsidRDefault="00634B90" w:rsidP="00634B90">
            <w:r>
              <w:rPr>
                <w:rFonts w:hint="eastAsia"/>
              </w:rPr>
              <w:t>Ongoing</w:t>
            </w:r>
          </w:p>
        </w:tc>
      </w:tr>
      <w:tr w:rsidR="00634B90" w:rsidRPr="00952B3C" w14:paraId="2D6DE790" w14:textId="77777777" w:rsidTr="00634B90">
        <w:trPr>
          <w:trHeight w:val="422"/>
        </w:trPr>
        <w:tc>
          <w:tcPr>
            <w:tcW w:w="1407" w:type="dxa"/>
            <w:vMerge/>
            <w:tcBorders>
              <w:top w:val="double" w:sz="6" w:space="0" w:color="000000"/>
              <w:left w:val="nil"/>
              <w:bottom w:val="single" w:sz="2" w:space="0" w:color="000000"/>
              <w:right w:val="single" w:sz="2" w:space="0" w:color="000000"/>
            </w:tcBorders>
            <w:vAlign w:val="center"/>
            <w:hideMark/>
          </w:tcPr>
          <w:p w14:paraId="33915F96"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6B0CBC0E"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29758A0" w14:textId="67DF1D0B" w:rsidR="00634B90" w:rsidRPr="00017C0D" w:rsidRDefault="00017C0D" w:rsidP="00E51E70">
            <w:pPr>
              <w:ind w:left="1"/>
              <w:jc w:val="left"/>
              <w:rPr>
                <w:spacing w:val="-20"/>
              </w:rPr>
            </w:pPr>
            <w:r w:rsidRPr="00017C0D">
              <w:rPr>
                <w:rFonts w:hint="eastAsia"/>
                <w:spacing w:val="-20"/>
              </w:rPr>
              <w:t>2.</w:t>
            </w:r>
            <w:r>
              <w:rPr>
                <w:rFonts w:hint="eastAsia"/>
                <w:spacing w:val="-20"/>
              </w:rPr>
              <w:t xml:space="preserve">. </w:t>
            </w:r>
            <w:r w:rsidR="00634B90" w:rsidRPr="00017C0D">
              <w:t>Promoting the Operation of Special Transportation Services to Enhance Mobility Rights for Transportation-Vulnerable</w:t>
            </w:r>
            <w:r w:rsidR="00634B90" w:rsidRPr="00017C0D">
              <w:rPr>
                <w:rFonts w:hint="eastAsia"/>
              </w:rPr>
              <w:t xml:space="preserve"> population</w:t>
            </w:r>
            <w:r w:rsidR="00634B90" w:rsidRPr="00017C0D">
              <w:rPr>
                <w:spacing w:val="-20"/>
              </w:rPr>
              <w:t xml:space="preserve"> </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32FCF8F" w14:textId="6DCE798D" w:rsidR="00634B90" w:rsidRPr="00952B3C" w:rsidRDefault="00634B90" w:rsidP="00634B90">
            <w:pPr>
              <w:jc w:val="center"/>
            </w:pPr>
            <w:r w:rsidRPr="0030580A">
              <w:t>Department of Transportation Policy</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C3A8E32" w14:textId="37F64395" w:rsidR="00634B90" w:rsidRPr="00952B3C" w:rsidRDefault="00634B90" w:rsidP="00634B90">
            <w:r>
              <w:rPr>
                <w:rFonts w:hint="eastAsia"/>
              </w:rPr>
              <w:t>Ongoing</w:t>
            </w:r>
          </w:p>
        </w:tc>
      </w:tr>
      <w:tr w:rsidR="00634B90" w:rsidRPr="00952B3C" w14:paraId="09C8D944" w14:textId="77777777" w:rsidTr="0030580A">
        <w:trPr>
          <w:trHeight w:val="124"/>
        </w:trPr>
        <w:tc>
          <w:tcPr>
            <w:tcW w:w="1407" w:type="dxa"/>
            <w:vMerge/>
            <w:tcBorders>
              <w:top w:val="double" w:sz="6" w:space="0" w:color="000000"/>
              <w:left w:val="nil"/>
              <w:bottom w:val="single" w:sz="2" w:space="0" w:color="000000"/>
              <w:right w:val="single" w:sz="2" w:space="0" w:color="000000"/>
            </w:tcBorders>
            <w:vAlign w:val="center"/>
            <w:hideMark/>
          </w:tcPr>
          <w:p w14:paraId="6C593928"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35F29610"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673B842" w14:textId="485900B3" w:rsidR="00634B90" w:rsidRPr="00952B3C" w:rsidRDefault="00634B90" w:rsidP="00E51E70">
            <w:pPr>
              <w:jc w:val="left"/>
              <w:rPr>
                <w:spacing w:val="-20"/>
              </w:rPr>
            </w:pPr>
            <w:r w:rsidRPr="00952B3C">
              <w:rPr>
                <w:rFonts w:hint="eastAsia"/>
                <w:spacing w:val="-20"/>
              </w:rPr>
              <w:t xml:space="preserve">3. </w:t>
            </w:r>
            <w:r w:rsidRPr="00017C0D">
              <w:t>Support for Operating Demand-Responsive Transportation (Observer Bus)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0708AA8" w14:textId="38A9B724" w:rsidR="00634B90" w:rsidRPr="00952B3C" w:rsidRDefault="00634B90" w:rsidP="00634B90">
            <w:pPr>
              <w:jc w:val="center"/>
            </w:pPr>
            <w:r w:rsidRPr="0030580A">
              <w:t>Department of Public Transportation</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4883F7DE" w14:textId="03D095EB" w:rsidR="00634B90" w:rsidRPr="00952B3C" w:rsidRDefault="00634B90" w:rsidP="00634B90">
            <w:r>
              <w:t>A</w:t>
            </w:r>
            <w:r>
              <w:rPr>
                <w:rFonts w:hint="eastAsia"/>
              </w:rPr>
              <w:t xml:space="preserve">dded </w:t>
            </w:r>
          </w:p>
        </w:tc>
      </w:tr>
      <w:tr w:rsidR="00634B90" w:rsidRPr="00952B3C" w14:paraId="00713579" w14:textId="77777777" w:rsidTr="0030580A">
        <w:trPr>
          <w:trHeight w:val="124"/>
        </w:trPr>
        <w:tc>
          <w:tcPr>
            <w:tcW w:w="1407" w:type="dxa"/>
            <w:vMerge/>
            <w:tcBorders>
              <w:top w:val="double" w:sz="6" w:space="0" w:color="000000"/>
              <w:left w:val="nil"/>
              <w:bottom w:val="single" w:sz="2" w:space="0" w:color="000000"/>
              <w:right w:val="single" w:sz="2" w:space="0" w:color="000000"/>
            </w:tcBorders>
            <w:vAlign w:val="center"/>
            <w:hideMark/>
          </w:tcPr>
          <w:p w14:paraId="7943C278"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37885B59"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5253296" w14:textId="089B8904" w:rsidR="00634B90" w:rsidRPr="00952B3C" w:rsidRDefault="00634B90" w:rsidP="00E51E70">
            <w:pPr>
              <w:jc w:val="left"/>
            </w:pPr>
            <w:r w:rsidRPr="00952B3C">
              <w:rPr>
                <w:rFonts w:hint="eastAsia"/>
              </w:rPr>
              <w:t xml:space="preserve">4. </w:t>
            </w:r>
            <w:r w:rsidRPr="00687F6A">
              <w:t>Expansion of low-floor bus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F126261" w14:textId="19773375" w:rsidR="00634B90" w:rsidRPr="00952B3C" w:rsidRDefault="00634B90" w:rsidP="00634B90">
            <w:pPr>
              <w:jc w:val="center"/>
            </w:pPr>
            <w:r w:rsidRPr="0030580A">
              <w:t>Department of Public Transportation</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7F5524C9" w14:textId="7EFAFEE3" w:rsidR="00634B90" w:rsidRPr="00952B3C" w:rsidRDefault="00634B90" w:rsidP="00634B90">
            <w:r>
              <w:t>A</w:t>
            </w:r>
            <w:r>
              <w:rPr>
                <w:rFonts w:hint="eastAsia"/>
              </w:rPr>
              <w:t xml:space="preserve">dded </w:t>
            </w:r>
          </w:p>
        </w:tc>
      </w:tr>
      <w:tr w:rsidR="00634B90" w:rsidRPr="00952B3C" w14:paraId="2BA9FF95" w14:textId="77777777" w:rsidTr="00634B90">
        <w:trPr>
          <w:trHeight w:val="124"/>
        </w:trPr>
        <w:tc>
          <w:tcPr>
            <w:tcW w:w="1407" w:type="dxa"/>
            <w:vMerge/>
            <w:tcBorders>
              <w:top w:val="double" w:sz="6" w:space="0" w:color="000000"/>
              <w:left w:val="nil"/>
              <w:bottom w:val="single" w:sz="2" w:space="0" w:color="000000"/>
              <w:right w:val="single" w:sz="2" w:space="0" w:color="000000"/>
            </w:tcBorders>
            <w:vAlign w:val="center"/>
            <w:hideMark/>
          </w:tcPr>
          <w:p w14:paraId="121D1F94"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02512239"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D9A9F2F" w14:textId="5F3ABD7F" w:rsidR="00634B90" w:rsidRPr="00952B3C" w:rsidRDefault="00634B90" w:rsidP="00E51E70">
            <w:pPr>
              <w:jc w:val="left"/>
            </w:pPr>
            <w:r w:rsidRPr="00952B3C">
              <w:rPr>
                <w:rFonts w:hint="eastAsia"/>
              </w:rPr>
              <w:t xml:space="preserve">5. </w:t>
            </w:r>
            <w:r w:rsidRPr="00687F6A">
              <w:t>Promotion of local traffic safety</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2FD9D8A8" w14:textId="4AD746DD" w:rsidR="00634B90" w:rsidRPr="00952B3C" w:rsidRDefault="00634B90" w:rsidP="00634B90">
            <w:pPr>
              <w:jc w:val="center"/>
            </w:pPr>
            <w:r w:rsidRPr="00BB5C7C">
              <w:t>Department of Transportation Policy</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35980AB" w14:textId="29A94C6B" w:rsidR="00634B90" w:rsidRPr="00952B3C" w:rsidRDefault="00634B90" w:rsidP="00634B90">
            <w:r>
              <w:rPr>
                <w:rFonts w:hint="eastAsia"/>
              </w:rPr>
              <w:t>Ongoing</w:t>
            </w:r>
          </w:p>
        </w:tc>
      </w:tr>
      <w:tr w:rsidR="00634B90" w:rsidRPr="00952B3C" w14:paraId="7E66A850" w14:textId="77777777" w:rsidTr="00634B90">
        <w:trPr>
          <w:trHeight w:val="40"/>
        </w:trPr>
        <w:tc>
          <w:tcPr>
            <w:tcW w:w="1407" w:type="dxa"/>
            <w:vMerge/>
            <w:tcBorders>
              <w:top w:val="double" w:sz="6" w:space="0" w:color="000000"/>
              <w:left w:val="nil"/>
              <w:bottom w:val="single" w:sz="2" w:space="0" w:color="000000"/>
              <w:right w:val="single" w:sz="2" w:space="0" w:color="000000"/>
            </w:tcBorders>
            <w:vAlign w:val="center"/>
            <w:hideMark/>
          </w:tcPr>
          <w:p w14:paraId="33BEBA57"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36FF72D3"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0E4CC9E" w14:textId="16AD8DFA" w:rsidR="00634B90" w:rsidRPr="00017C0D" w:rsidRDefault="00634B90" w:rsidP="00E51E70">
            <w:pPr>
              <w:jc w:val="left"/>
            </w:pPr>
            <w:r w:rsidRPr="00017C0D">
              <w:rPr>
                <w:rFonts w:hint="eastAsia"/>
              </w:rPr>
              <w:t xml:space="preserve">6. </w:t>
            </w:r>
            <w:r w:rsidRPr="00017C0D">
              <w:t>Transportation Fare Support for Voluntary Driver’s License Surrender by Elderly Drivers.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648A7335" w14:textId="377CBFFD" w:rsidR="00634B90" w:rsidRPr="00952B3C" w:rsidRDefault="00634B90" w:rsidP="00634B90">
            <w:pPr>
              <w:jc w:val="center"/>
            </w:pPr>
            <w:r w:rsidRPr="00BB5C7C">
              <w:t>Department of Transportation Policy</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E729FBC" w14:textId="704B49DE" w:rsidR="00634B90" w:rsidRPr="00952B3C" w:rsidRDefault="00634B90" w:rsidP="00634B90">
            <w:r>
              <w:rPr>
                <w:rFonts w:hint="eastAsia"/>
              </w:rPr>
              <w:t>Ongoing</w:t>
            </w:r>
          </w:p>
        </w:tc>
      </w:tr>
      <w:tr w:rsidR="00634B90" w:rsidRPr="00952B3C" w14:paraId="301E9DF5" w14:textId="77777777" w:rsidTr="0030580A">
        <w:trPr>
          <w:trHeight w:val="124"/>
        </w:trPr>
        <w:tc>
          <w:tcPr>
            <w:tcW w:w="1407" w:type="dxa"/>
            <w:vMerge/>
            <w:tcBorders>
              <w:top w:val="double" w:sz="6" w:space="0" w:color="000000"/>
              <w:left w:val="nil"/>
              <w:bottom w:val="single" w:sz="2" w:space="0" w:color="000000"/>
              <w:right w:val="single" w:sz="2" w:space="0" w:color="000000"/>
            </w:tcBorders>
            <w:vAlign w:val="center"/>
            <w:hideMark/>
          </w:tcPr>
          <w:p w14:paraId="43540E08" w14:textId="77777777" w:rsidR="00634B90" w:rsidRPr="00952B3C" w:rsidRDefault="00634B90" w:rsidP="00634B90">
            <w:pPr>
              <w:rPr>
                <w:spacing w:val="-20"/>
              </w:rPr>
            </w:pPr>
          </w:p>
        </w:tc>
        <w:tc>
          <w:tcPr>
            <w:tcW w:w="13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AAB243F" w14:textId="77777777" w:rsidR="00634B90" w:rsidRPr="00952B3C" w:rsidRDefault="00634B90" w:rsidP="00634B90">
            <w:pPr>
              <w:rPr>
                <w:spacing w:val="-20"/>
              </w:rPr>
            </w:pPr>
            <w:r w:rsidRPr="00952B3C">
              <w:rPr>
                <w:rFonts w:hint="eastAsia"/>
                <w:spacing w:val="-20"/>
              </w:rPr>
              <w:t xml:space="preserve">1-3. </w:t>
            </w:r>
          </w:p>
          <w:p w14:paraId="59F0621C" w14:textId="77777777" w:rsidR="00634B90" w:rsidRPr="00F34820" w:rsidRDefault="00634B90" w:rsidP="00D1229A">
            <w:pPr>
              <w:jc w:val="left"/>
            </w:pPr>
            <w:r w:rsidRPr="00F34820">
              <w:t>Establishing an age-friendly residential environment</w:t>
            </w:r>
          </w:p>
          <w:p w14:paraId="629A4878" w14:textId="5EC580F0"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3DB1DA7" w14:textId="21CB3704" w:rsidR="00634B90" w:rsidRPr="00952B3C" w:rsidRDefault="00634B90" w:rsidP="00E51E70">
            <w:pPr>
              <w:jc w:val="left"/>
            </w:pPr>
            <w:r>
              <w:rPr>
                <w:rFonts w:hint="eastAsia"/>
              </w:rPr>
              <w:t xml:space="preserve">1. </w:t>
            </w:r>
            <w:r w:rsidRPr="00687F6A">
              <w:t>Provision of public rental housing for older adults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80D6564" w14:textId="5BB842E1" w:rsidR="00634B90" w:rsidRPr="00952B3C" w:rsidRDefault="00634B90" w:rsidP="00634B90">
            <w:pPr>
              <w:jc w:val="center"/>
            </w:pPr>
            <w:r w:rsidRPr="0030580A">
              <w:t>Department of Housing and Land</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4F75903" w14:textId="6028CE07" w:rsidR="00634B90" w:rsidRPr="00952B3C" w:rsidRDefault="00634B90" w:rsidP="00634B90">
            <w:r>
              <w:t>A</w:t>
            </w:r>
            <w:r>
              <w:rPr>
                <w:rFonts w:hint="eastAsia"/>
              </w:rPr>
              <w:t xml:space="preserve">dded </w:t>
            </w:r>
          </w:p>
        </w:tc>
      </w:tr>
      <w:tr w:rsidR="00634B90" w:rsidRPr="00952B3C" w14:paraId="0FBC704E" w14:textId="77777777" w:rsidTr="0030580A">
        <w:trPr>
          <w:trHeight w:val="124"/>
        </w:trPr>
        <w:tc>
          <w:tcPr>
            <w:tcW w:w="1407" w:type="dxa"/>
            <w:vMerge/>
            <w:tcBorders>
              <w:top w:val="double" w:sz="6" w:space="0" w:color="000000"/>
              <w:left w:val="nil"/>
              <w:bottom w:val="single" w:sz="2" w:space="0" w:color="000000"/>
              <w:right w:val="single" w:sz="2" w:space="0" w:color="000000"/>
            </w:tcBorders>
            <w:vAlign w:val="center"/>
            <w:hideMark/>
          </w:tcPr>
          <w:p w14:paraId="219E9FFD"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5D6C7A89"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5A5BA81" w14:textId="57A09A6D" w:rsidR="00634B90" w:rsidRPr="00952B3C" w:rsidRDefault="00634B90" w:rsidP="00E51E70">
            <w:pPr>
              <w:jc w:val="left"/>
            </w:pPr>
            <w:r>
              <w:rPr>
                <w:rFonts w:hint="eastAsia"/>
              </w:rPr>
              <w:t xml:space="preserve">2 </w:t>
            </w:r>
            <w:r w:rsidRPr="00CC590B">
              <w:t>Home Repair Project under Maintenance Benefit Program</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1F0AD72" w14:textId="2D428576" w:rsidR="00634B90" w:rsidRPr="00952B3C" w:rsidRDefault="00634B90" w:rsidP="00634B90">
            <w:pPr>
              <w:jc w:val="center"/>
            </w:pPr>
            <w:r>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693ACC4C" w14:textId="0C2D8AAA" w:rsidR="00634B90" w:rsidRPr="00952B3C" w:rsidRDefault="00634B90" w:rsidP="00634B90">
            <w:r>
              <w:t>A</w:t>
            </w:r>
            <w:r>
              <w:rPr>
                <w:rFonts w:hint="eastAsia"/>
              </w:rPr>
              <w:t xml:space="preserve">dded </w:t>
            </w:r>
          </w:p>
        </w:tc>
      </w:tr>
      <w:tr w:rsidR="00634B90" w:rsidRPr="00952B3C" w14:paraId="7E5D2395" w14:textId="77777777" w:rsidTr="0030580A">
        <w:trPr>
          <w:trHeight w:val="124"/>
        </w:trPr>
        <w:tc>
          <w:tcPr>
            <w:tcW w:w="1407" w:type="dxa"/>
            <w:vMerge/>
            <w:tcBorders>
              <w:top w:val="double" w:sz="6" w:space="0" w:color="000000"/>
              <w:left w:val="nil"/>
              <w:bottom w:val="single" w:sz="2" w:space="0" w:color="000000"/>
              <w:right w:val="single" w:sz="2" w:space="0" w:color="000000"/>
            </w:tcBorders>
            <w:vAlign w:val="center"/>
            <w:hideMark/>
          </w:tcPr>
          <w:p w14:paraId="4B2D1B01"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1C71D7D2"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67160B0" w14:textId="1DA8795A" w:rsidR="00634B90" w:rsidRPr="00952B3C" w:rsidRDefault="00634B90">
            <w:pPr>
              <w:numPr>
                <w:ilvl w:val="0"/>
                <w:numId w:val="20"/>
              </w:numPr>
              <w:jc w:val="left"/>
            </w:pPr>
            <w:r w:rsidRPr="00CC590B">
              <w:t xml:space="preserve">Housing support for vulnerable </w:t>
            </w:r>
            <w:r>
              <w:rPr>
                <w:rFonts w:hint="eastAsia"/>
              </w:rPr>
              <w:t>population</w:t>
            </w:r>
            <w:r w:rsidRPr="00CC590B">
              <w:t>s (Energy Dream)</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56973221" w14:textId="3C79869C" w:rsidR="00634B90" w:rsidRPr="00952B3C" w:rsidRDefault="00634B90" w:rsidP="00634B90">
            <w:pPr>
              <w:jc w:val="center"/>
            </w:pPr>
            <w:r w:rsidRPr="00460E9C">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16AEEF0" w14:textId="3032E4F7" w:rsidR="00634B90" w:rsidRPr="00952B3C" w:rsidRDefault="00634B90" w:rsidP="00634B90">
            <w:r>
              <w:t>A</w:t>
            </w:r>
            <w:r>
              <w:rPr>
                <w:rFonts w:hint="eastAsia"/>
              </w:rPr>
              <w:t xml:space="preserve">dded </w:t>
            </w:r>
          </w:p>
        </w:tc>
      </w:tr>
      <w:tr w:rsidR="00634B90" w:rsidRPr="00952B3C" w14:paraId="6155E4EF" w14:textId="77777777" w:rsidTr="005C2B9F">
        <w:trPr>
          <w:trHeight w:val="20"/>
        </w:trPr>
        <w:tc>
          <w:tcPr>
            <w:tcW w:w="1407" w:type="dxa"/>
            <w:vMerge/>
            <w:tcBorders>
              <w:top w:val="double" w:sz="6" w:space="0" w:color="000000"/>
              <w:left w:val="nil"/>
              <w:bottom w:val="single" w:sz="2" w:space="0" w:color="000000"/>
              <w:right w:val="single" w:sz="2" w:space="0" w:color="000000"/>
            </w:tcBorders>
            <w:vAlign w:val="center"/>
            <w:hideMark/>
          </w:tcPr>
          <w:p w14:paraId="562B0663"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4BA0E1B3"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5FF72C8" w14:textId="2CC342C2" w:rsidR="00634B90" w:rsidRPr="00952B3C" w:rsidRDefault="00634B90" w:rsidP="00E51E70">
            <w:pPr>
              <w:jc w:val="left"/>
            </w:pPr>
            <w:r w:rsidRPr="00952B3C">
              <w:rPr>
                <w:rFonts w:hint="eastAsia"/>
              </w:rPr>
              <w:t xml:space="preserve">4. </w:t>
            </w:r>
            <w:r w:rsidRPr="00CC590B">
              <w:t xml:space="preserve">Support for emergency safety assurance services for </w:t>
            </w:r>
            <w:r w:rsidR="00017C0D">
              <w:rPr>
                <w:rFonts w:hint="eastAsia"/>
              </w:rPr>
              <w:t xml:space="preserve">the </w:t>
            </w:r>
            <w:r>
              <w:rPr>
                <w:rFonts w:hint="eastAsia"/>
              </w:rPr>
              <w:t>seniors</w:t>
            </w:r>
            <w:r w:rsidR="00017C0D">
              <w:rPr>
                <w:rFonts w:hint="eastAsia"/>
              </w:rPr>
              <w:t xml:space="preserve"> who are</w:t>
            </w:r>
            <w:r w:rsidRPr="00CC590B">
              <w:t xml:space="preserve"> living alone</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3E34BEE" w14:textId="00596537" w:rsidR="00634B90" w:rsidRPr="00952B3C" w:rsidRDefault="005C2B9F" w:rsidP="005C2B9F">
            <w:pPr>
              <w:jc w:val="center"/>
            </w:pPr>
            <w:r w:rsidRPr="00460E9C">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1E4CB3F" w14:textId="772A52F0" w:rsidR="00634B90" w:rsidRPr="00952B3C" w:rsidRDefault="00634B90" w:rsidP="00634B90">
            <w:r>
              <w:rPr>
                <w:rFonts w:hint="eastAsia"/>
              </w:rPr>
              <w:t>Ongoing</w:t>
            </w:r>
          </w:p>
        </w:tc>
      </w:tr>
      <w:tr w:rsidR="00634B90" w:rsidRPr="00952B3C" w14:paraId="6E4B8BF6" w14:textId="77777777" w:rsidTr="00634B90">
        <w:trPr>
          <w:trHeight w:val="118"/>
        </w:trPr>
        <w:tc>
          <w:tcPr>
            <w:tcW w:w="1407" w:type="dxa"/>
            <w:vMerge w:val="restart"/>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73C95BE" w14:textId="77777777" w:rsidR="00634B90" w:rsidRPr="00952B3C" w:rsidRDefault="00634B90" w:rsidP="00D1229A">
            <w:pPr>
              <w:jc w:val="left"/>
              <w:rPr>
                <w:spacing w:val="-20"/>
              </w:rPr>
            </w:pPr>
            <w:r w:rsidRPr="00952B3C">
              <w:rPr>
                <w:rFonts w:hint="eastAsia"/>
                <w:spacing w:val="-20"/>
              </w:rPr>
              <w:t>2.</w:t>
            </w:r>
          </w:p>
          <w:p w14:paraId="2A496999" w14:textId="4BE4F0F8" w:rsidR="00634B90" w:rsidRPr="00952B3C" w:rsidRDefault="00634B90" w:rsidP="00D1229A">
            <w:pPr>
              <w:jc w:val="left"/>
              <w:rPr>
                <w:spacing w:val="-20"/>
              </w:rPr>
            </w:pPr>
            <w:r w:rsidRPr="00F34820">
              <w:t xml:space="preserve">Active and </w:t>
            </w:r>
            <w:r>
              <w:rPr>
                <w:rFonts w:hint="eastAsia"/>
              </w:rPr>
              <w:t>Confident</w:t>
            </w:r>
            <w:r w:rsidRPr="00F34820">
              <w:t xml:space="preserve"> Later Life</w:t>
            </w:r>
          </w:p>
        </w:tc>
        <w:tc>
          <w:tcPr>
            <w:tcW w:w="13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D64E8AC" w14:textId="77777777" w:rsidR="00634B90" w:rsidRPr="00952B3C" w:rsidRDefault="00634B90" w:rsidP="00634B90">
            <w:pPr>
              <w:rPr>
                <w:spacing w:val="-20"/>
              </w:rPr>
            </w:pPr>
            <w:r w:rsidRPr="00952B3C">
              <w:rPr>
                <w:rFonts w:hint="eastAsia"/>
                <w:spacing w:val="-20"/>
              </w:rPr>
              <w:t xml:space="preserve">2-1. </w:t>
            </w:r>
          </w:p>
          <w:p w14:paraId="63496C48" w14:textId="77777777" w:rsidR="00634B90" w:rsidRPr="00F34820" w:rsidRDefault="00634B90" w:rsidP="00D1229A">
            <w:pPr>
              <w:jc w:val="left"/>
            </w:pPr>
            <w:r w:rsidRPr="00F34820">
              <w:t>Supporting leisure activities and social participation for older adults</w:t>
            </w:r>
          </w:p>
          <w:p w14:paraId="033F0360" w14:textId="679892ED"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1BF7ECE" w14:textId="60DA09DE" w:rsidR="00634B90" w:rsidRPr="00017C0D" w:rsidRDefault="00634B90" w:rsidP="00E51E70">
            <w:pPr>
              <w:jc w:val="left"/>
            </w:pPr>
            <w:r w:rsidRPr="00017C0D">
              <w:rPr>
                <w:rFonts w:hint="eastAsia"/>
              </w:rPr>
              <w:t xml:space="preserve">1. </w:t>
            </w:r>
            <w:r w:rsidRPr="00017C0D">
              <w:t>Adult Literacy Education Programs and Support for Non-Formal Schools</w:t>
            </w:r>
          </w:p>
          <w:p w14:paraId="23713B24" w14:textId="27574265" w:rsidR="00634B90" w:rsidRPr="00744D71" w:rsidRDefault="00634B90" w:rsidP="00E51E70">
            <w:pPr>
              <w:jc w:val="left"/>
              <w:rPr>
                <w:spacing w:val="-20"/>
              </w:rPr>
            </w:pP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9F68F93" w14:textId="172E811C" w:rsidR="00634B90" w:rsidRPr="00952B3C" w:rsidRDefault="00634B90" w:rsidP="00634B90">
            <w:pPr>
              <w:jc w:val="center"/>
            </w:pPr>
            <w:r w:rsidRPr="0030580A">
              <w:t>Department of Educational Policy Cooperation</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2EECD6D" w14:textId="2BD824A5" w:rsidR="00634B90" w:rsidRPr="00952B3C" w:rsidRDefault="00634B90" w:rsidP="00634B90">
            <w:r>
              <w:rPr>
                <w:rFonts w:hint="eastAsia"/>
              </w:rPr>
              <w:t>Ongoing</w:t>
            </w:r>
          </w:p>
        </w:tc>
      </w:tr>
      <w:tr w:rsidR="00634B90" w:rsidRPr="00952B3C" w14:paraId="6342C302" w14:textId="77777777" w:rsidTr="005C2B9F">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63455380"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75A14E82"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84DB87A" w14:textId="3E64DF65" w:rsidR="00634B90" w:rsidRPr="00952B3C" w:rsidRDefault="00634B90" w:rsidP="00E51E70">
            <w:pPr>
              <w:jc w:val="left"/>
            </w:pPr>
            <w:r w:rsidRPr="00952B3C">
              <w:rPr>
                <w:rFonts w:hint="eastAsia"/>
              </w:rPr>
              <w:t xml:space="preserve">2. </w:t>
            </w:r>
            <w:r w:rsidR="00E51E70" w:rsidRPr="00E7095F">
              <w:rPr>
                <w:rFonts w:hint="eastAsia"/>
              </w:rPr>
              <w:t>Promotion</w:t>
            </w:r>
            <w:r w:rsidR="00E51E70" w:rsidRPr="00E7095F">
              <w:t xml:space="preserve"> of </w:t>
            </w:r>
            <w:r w:rsidR="00E51E70" w:rsidRPr="00E7095F">
              <w:rPr>
                <w:rFonts w:hint="eastAsia"/>
                <w:i/>
                <w:iCs/>
              </w:rPr>
              <w:t xml:space="preserve">Keong-ro-dang </w:t>
            </w:r>
            <w:r w:rsidR="00E51E70" w:rsidRPr="00E7095F">
              <w:rPr>
                <w:rFonts w:hint="eastAsia"/>
              </w:rPr>
              <w:t>Program</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8AB05D9" w14:textId="79A92B00" w:rsidR="00634B90" w:rsidRPr="00952B3C" w:rsidRDefault="005C2B9F" w:rsidP="005C2B9F">
            <w:pPr>
              <w:jc w:val="center"/>
            </w:pPr>
            <w:r w:rsidRPr="003E78E3">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40C3465" w14:textId="1BBFB5C2" w:rsidR="00634B90" w:rsidRPr="00952B3C" w:rsidRDefault="00634B90" w:rsidP="00634B90">
            <w:r>
              <w:rPr>
                <w:rFonts w:hint="eastAsia"/>
              </w:rPr>
              <w:t>Ongoing</w:t>
            </w:r>
          </w:p>
        </w:tc>
      </w:tr>
      <w:tr w:rsidR="00634B90" w:rsidRPr="00952B3C" w14:paraId="4C81B8AC" w14:textId="77777777" w:rsidTr="00C80546">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13400609"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1A3446BD"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28A6E5D" w14:textId="5A7CABF2" w:rsidR="00634B90" w:rsidRPr="00952B3C" w:rsidRDefault="00634B90" w:rsidP="00E51E70">
            <w:pPr>
              <w:jc w:val="left"/>
            </w:pPr>
            <w:r w:rsidRPr="00952B3C">
              <w:rPr>
                <w:rFonts w:hint="eastAsia"/>
              </w:rPr>
              <w:t xml:space="preserve">3. </w:t>
            </w:r>
            <w:r w:rsidRPr="00CC590B">
              <w:t>Support for Senior Leisure Activities Projects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73B8DE58" w14:textId="76201C6A" w:rsidR="00634B90" w:rsidRPr="00952B3C" w:rsidRDefault="00634B90" w:rsidP="00634B90">
            <w:pPr>
              <w:jc w:val="center"/>
            </w:pPr>
            <w:r w:rsidRPr="003E78E3">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636B9C7" w14:textId="207C676D" w:rsidR="00634B90" w:rsidRPr="00952B3C" w:rsidRDefault="00634B90" w:rsidP="00634B90">
            <w:r>
              <w:t>A</w:t>
            </w:r>
            <w:r>
              <w:rPr>
                <w:rFonts w:hint="eastAsia"/>
              </w:rPr>
              <w:t xml:space="preserve">dded </w:t>
            </w:r>
          </w:p>
        </w:tc>
      </w:tr>
      <w:tr w:rsidR="00634B90" w:rsidRPr="00952B3C" w14:paraId="1A553108" w14:textId="77777777" w:rsidTr="00C80546">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27966CDC"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50DB0D9C"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EA603C4" w14:textId="4E50B9A1" w:rsidR="00634B90" w:rsidRPr="00952B3C" w:rsidRDefault="00634B90" w:rsidP="00E51E70">
            <w:pPr>
              <w:jc w:val="left"/>
            </w:pPr>
            <w:r w:rsidRPr="00952B3C">
              <w:rPr>
                <w:rFonts w:hint="eastAsia"/>
              </w:rPr>
              <w:t xml:space="preserve">4. </w:t>
            </w:r>
            <w:r w:rsidRPr="00CC590B">
              <w:t>Support for Operating Senior Classes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41EB7E33" w14:textId="13794BDF" w:rsidR="00634B90" w:rsidRPr="00952B3C" w:rsidRDefault="00634B90" w:rsidP="00634B90">
            <w:pPr>
              <w:jc w:val="center"/>
            </w:pPr>
            <w:r w:rsidRPr="003E78E3">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2553815" w14:textId="31E98640" w:rsidR="00634B90" w:rsidRPr="00952B3C" w:rsidRDefault="00634B90" w:rsidP="00634B90">
            <w:r>
              <w:t>A</w:t>
            </w:r>
            <w:r>
              <w:rPr>
                <w:rFonts w:hint="eastAsia"/>
              </w:rPr>
              <w:t xml:space="preserve">dded </w:t>
            </w:r>
          </w:p>
        </w:tc>
      </w:tr>
      <w:tr w:rsidR="00634B90" w:rsidRPr="00952B3C" w14:paraId="74DF4A02" w14:textId="77777777" w:rsidTr="00C80546">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5146CA9D"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23D7B730"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59B7139" w14:textId="48271F13" w:rsidR="00634B90" w:rsidRPr="00952B3C" w:rsidRDefault="00634B90" w:rsidP="00E51E70">
            <w:pPr>
              <w:jc w:val="left"/>
            </w:pPr>
            <w:r w:rsidRPr="00952B3C">
              <w:rPr>
                <w:rFonts w:hint="eastAsia"/>
              </w:rPr>
              <w:t xml:space="preserve">5. </w:t>
            </w:r>
            <w:r w:rsidRPr="00CC590B">
              <w:t>Strengthening the Operation of Senior Graduate Schools.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575367CE" w14:textId="1F767002" w:rsidR="00634B90" w:rsidRPr="00952B3C" w:rsidRDefault="00634B90" w:rsidP="00634B90">
            <w:pPr>
              <w:jc w:val="center"/>
            </w:pPr>
            <w:r w:rsidRPr="003E78E3">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5C22A58" w14:textId="1100BFF6" w:rsidR="00634B90" w:rsidRPr="00952B3C" w:rsidRDefault="00634B90" w:rsidP="00634B90">
            <w:r>
              <w:t>A</w:t>
            </w:r>
            <w:r>
              <w:rPr>
                <w:rFonts w:hint="eastAsia"/>
              </w:rPr>
              <w:t xml:space="preserve">dded </w:t>
            </w:r>
          </w:p>
        </w:tc>
      </w:tr>
      <w:tr w:rsidR="00634B90" w:rsidRPr="00952B3C" w14:paraId="5D172A5C" w14:textId="77777777" w:rsidTr="00C80546">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352718FA"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37F5F82D"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23EA984" w14:textId="471E12AC" w:rsidR="00634B90" w:rsidRPr="00952B3C" w:rsidRDefault="00634B90" w:rsidP="00E51E70">
            <w:pPr>
              <w:jc w:val="left"/>
            </w:pPr>
            <w:r w:rsidRPr="00952B3C">
              <w:rPr>
                <w:rFonts w:hint="eastAsia"/>
              </w:rPr>
              <w:t xml:space="preserve">6. </w:t>
            </w:r>
            <w:r w:rsidRPr="00CC590B">
              <w:t>Support for Senior Social Contribution Activities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68FA1E9E" w14:textId="11227093" w:rsidR="00634B90" w:rsidRPr="00952B3C" w:rsidRDefault="00634B90" w:rsidP="00634B90">
            <w:pPr>
              <w:jc w:val="center"/>
            </w:pPr>
            <w:r w:rsidRPr="003E78E3">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E75825E" w14:textId="2E2A3E49" w:rsidR="00634B90" w:rsidRPr="00952B3C" w:rsidRDefault="00634B90" w:rsidP="00634B90">
            <w:r>
              <w:t>A</w:t>
            </w:r>
            <w:r>
              <w:rPr>
                <w:rFonts w:hint="eastAsia"/>
              </w:rPr>
              <w:t xml:space="preserve">dded </w:t>
            </w:r>
          </w:p>
        </w:tc>
      </w:tr>
      <w:tr w:rsidR="00634B90" w:rsidRPr="00952B3C" w14:paraId="5752DC9D" w14:textId="77777777" w:rsidTr="0030580A">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5CC0FFEF"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73275EF8"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873468E" w14:textId="520C0649" w:rsidR="00634B90" w:rsidRPr="00017C0D" w:rsidRDefault="00634B90" w:rsidP="00E51E70">
            <w:pPr>
              <w:jc w:val="left"/>
            </w:pPr>
            <w:r w:rsidRPr="00017C0D">
              <w:rPr>
                <w:rFonts w:hint="eastAsia"/>
              </w:rPr>
              <w:t xml:space="preserve">7. </w:t>
            </w:r>
            <w:r w:rsidRPr="00017C0D">
              <w:t>Well-Dying Education (Dignified End-of-Life)”</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966962C" w14:textId="48939BF2" w:rsidR="00634B90" w:rsidRPr="00952B3C" w:rsidRDefault="00634B90" w:rsidP="00634B90">
            <w:pPr>
              <w:jc w:val="center"/>
            </w:pPr>
            <w:r w:rsidRPr="0030580A">
              <w:t>Department of Health and Sanitation</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F9BCEA1" w14:textId="345BDA0B" w:rsidR="00634B90" w:rsidRPr="00952B3C" w:rsidRDefault="00634B90" w:rsidP="00634B90">
            <w:r>
              <w:t>A</w:t>
            </w:r>
            <w:r>
              <w:rPr>
                <w:rFonts w:hint="eastAsia"/>
              </w:rPr>
              <w:t xml:space="preserve">dded </w:t>
            </w:r>
          </w:p>
        </w:tc>
      </w:tr>
      <w:tr w:rsidR="00634B90" w:rsidRPr="00952B3C" w14:paraId="011F99A8" w14:textId="77777777" w:rsidTr="0030580A">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20E662FB"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416FF8E5"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FAC4E7E" w14:textId="4AEC3ACB" w:rsidR="00634B90" w:rsidRPr="00952B3C" w:rsidRDefault="00634B90" w:rsidP="00E51E70">
            <w:pPr>
              <w:jc w:val="left"/>
            </w:pPr>
            <w:r w:rsidRPr="00952B3C">
              <w:rPr>
                <w:rFonts w:hint="eastAsia"/>
              </w:rPr>
              <w:t xml:space="preserve">8. </w:t>
            </w:r>
            <w:r w:rsidRPr="00CC590B">
              <w:t>Specialization and Functional Enhancement of</w:t>
            </w:r>
            <w:r>
              <w:rPr>
                <w:rFonts w:hint="eastAsia"/>
              </w:rPr>
              <w:t xml:space="preserve"> </w:t>
            </w:r>
            <w:r w:rsidRPr="00CC590B">
              <w:rPr>
                <w:rFonts w:hint="eastAsia"/>
                <w:i/>
                <w:iCs/>
              </w:rPr>
              <w:t>Keong-ro-dang</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04C27CB" w14:textId="10F69655" w:rsidR="00634B90" w:rsidRPr="00952B3C" w:rsidRDefault="00634B90" w:rsidP="00634B90">
            <w:pPr>
              <w:jc w:val="center"/>
            </w:pPr>
            <w:r>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49F5F80" w14:textId="62253650" w:rsidR="00634B90" w:rsidRPr="00952B3C" w:rsidRDefault="00634B90" w:rsidP="00634B90">
            <w:r>
              <w:t>A</w:t>
            </w:r>
            <w:r>
              <w:rPr>
                <w:rFonts w:hint="eastAsia"/>
              </w:rPr>
              <w:t xml:space="preserve">dded </w:t>
            </w:r>
          </w:p>
        </w:tc>
      </w:tr>
      <w:tr w:rsidR="00634B90" w:rsidRPr="00952B3C" w14:paraId="5578675A" w14:textId="77777777" w:rsidTr="005C2B9F">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34566194"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70EA304C"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34BCE87" w14:textId="587B7D7D" w:rsidR="00634B90" w:rsidRPr="00952B3C" w:rsidRDefault="00634B90" w:rsidP="00E51E70">
            <w:pPr>
              <w:jc w:val="left"/>
            </w:pPr>
            <w:r w:rsidRPr="00952B3C">
              <w:rPr>
                <w:rFonts w:hint="eastAsia"/>
              </w:rPr>
              <w:t xml:space="preserve">9. </w:t>
            </w:r>
            <w:r w:rsidRPr="00CC590B">
              <w:t>Additional Establishment and Expansion of Senior Welfare Centers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E3EFD76" w14:textId="125BD6F6" w:rsidR="00634B90" w:rsidRPr="00952B3C" w:rsidRDefault="005C2B9F" w:rsidP="005C2B9F">
            <w:pPr>
              <w:jc w:val="center"/>
            </w:pPr>
            <w:r w:rsidRPr="00542DE6">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18E91B4" w14:textId="7C80BE56" w:rsidR="00634B90" w:rsidRPr="00952B3C" w:rsidRDefault="00634B90" w:rsidP="00634B90">
            <w:r w:rsidRPr="00C854BF">
              <w:t>Ongoin</w:t>
            </w:r>
            <w:r w:rsidRPr="00C854BF">
              <w:rPr>
                <w:rFonts w:hint="eastAsia"/>
              </w:rPr>
              <w:t>g</w:t>
            </w:r>
          </w:p>
        </w:tc>
      </w:tr>
      <w:tr w:rsidR="00634B90" w:rsidRPr="00952B3C" w14:paraId="66A6022F" w14:textId="77777777" w:rsidTr="003D1308">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0721D40C"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37D081F6"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5169DA5" w14:textId="5FB4A211" w:rsidR="00634B90" w:rsidRPr="00952B3C" w:rsidRDefault="00634B90" w:rsidP="00E51E70">
            <w:pPr>
              <w:jc w:val="left"/>
            </w:pPr>
            <w:r w:rsidRPr="00952B3C">
              <w:rPr>
                <w:rFonts w:hint="eastAsia"/>
              </w:rPr>
              <w:t xml:space="preserve">10. </w:t>
            </w:r>
            <w:r w:rsidRPr="00CC590B">
              <w:t>Support for Economic Activities of Older Adults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5FAAB6A1" w14:textId="3B3942AD" w:rsidR="00634B90" w:rsidRPr="00952B3C" w:rsidRDefault="00634B90" w:rsidP="00634B90">
            <w:pPr>
              <w:jc w:val="center"/>
            </w:pPr>
            <w:r w:rsidRPr="00542DE6">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32D29B6" w14:textId="655C3B39" w:rsidR="00634B90" w:rsidRPr="00952B3C" w:rsidRDefault="00634B90" w:rsidP="00634B90">
            <w:r>
              <w:t>A</w:t>
            </w:r>
            <w:r>
              <w:rPr>
                <w:rFonts w:hint="eastAsia"/>
              </w:rPr>
              <w:t>dded</w:t>
            </w:r>
          </w:p>
        </w:tc>
      </w:tr>
      <w:tr w:rsidR="00634B90" w:rsidRPr="00952B3C" w14:paraId="1B59CE76" w14:textId="77777777" w:rsidTr="0030580A">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09AEA177"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0B750449"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33224E3" w14:textId="0F3C17C5" w:rsidR="00634B90" w:rsidRPr="00952B3C" w:rsidRDefault="00634B90" w:rsidP="00E51E70">
            <w:pPr>
              <w:jc w:val="left"/>
            </w:pPr>
            <w:r w:rsidRPr="00952B3C">
              <w:rPr>
                <w:rFonts w:hint="eastAsia"/>
              </w:rPr>
              <w:t xml:space="preserve">11. </w:t>
            </w:r>
            <w:r w:rsidRPr="00296B9F">
              <w:t>Cultural Sharing Program for Low-Income Seniors.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5BDCD10" w14:textId="7B421D88" w:rsidR="00634B90" w:rsidRPr="00952B3C" w:rsidRDefault="00634B90" w:rsidP="00634B90">
            <w:pPr>
              <w:jc w:val="center"/>
            </w:pPr>
            <w:r w:rsidRPr="0030580A">
              <w:t>Department of Cultural Policy</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6D70CC48" w14:textId="5239A233" w:rsidR="00634B90" w:rsidRPr="00952B3C" w:rsidRDefault="00634B90" w:rsidP="00634B90">
            <w:r>
              <w:t>A</w:t>
            </w:r>
            <w:r>
              <w:rPr>
                <w:rFonts w:hint="eastAsia"/>
              </w:rPr>
              <w:t>dded</w:t>
            </w:r>
          </w:p>
        </w:tc>
      </w:tr>
      <w:tr w:rsidR="00634B90" w:rsidRPr="00952B3C" w14:paraId="3B2A4CC3" w14:textId="77777777" w:rsidTr="00D5720B">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5F523259" w14:textId="77777777" w:rsidR="00634B90" w:rsidRPr="00952B3C" w:rsidRDefault="00634B90" w:rsidP="00634B90">
            <w:pPr>
              <w:rPr>
                <w:spacing w:val="-20"/>
              </w:rPr>
            </w:pPr>
          </w:p>
        </w:tc>
        <w:tc>
          <w:tcPr>
            <w:tcW w:w="13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F6263FC" w14:textId="77777777" w:rsidR="00634B90" w:rsidRPr="00952B3C" w:rsidRDefault="00634B90" w:rsidP="00634B90">
            <w:pPr>
              <w:rPr>
                <w:spacing w:val="-20"/>
              </w:rPr>
            </w:pPr>
            <w:r w:rsidRPr="00952B3C">
              <w:rPr>
                <w:rFonts w:hint="eastAsia"/>
                <w:spacing w:val="-20"/>
              </w:rPr>
              <w:t xml:space="preserve">2-2. </w:t>
            </w:r>
          </w:p>
          <w:p w14:paraId="331F6751" w14:textId="77777777" w:rsidR="00634B90" w:rsidRPr="00F34820" w:rsidRDefault="00634B90" w:rsidP="00D1229A">
            <w:pPr>
              <w:jc w:val="left"/>
            </w:pPr>
            <w:r w:rsidRPr="00F34820">
              <w:t>Supporting life redesign and senior employment</w:t>
            </w:r>
          </w:p>
          <w:p w14:paraId="2CA2AAB7" w14:textId="09162F40"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77C052B" w14:textId="212A8C2F" w:rsidR="00634B90" w:rsidRPr="00952B3C" w:rsidRDefault="00634B90" w:rsidP="00E51E70">
            <w:pPr>
              <w:jc w:val="left"/>
            </w:pPr>
            <w:r w:rsidRPr="00952B3C">
              <w:rPr>
                <w:rFonts w:hint="eastAsia"/>
              </w:rPr>
              <w:t xml:space="preserve">1. </w:t>
            </w:r>
            <w:r w:rsidR="00D5720B">
              <w:rPr>
                <w:rFonts w:hint="eastAsia"/>
              </w:rPr>
              <w:t>Support for</w:t>
            </w:r>
            <w:r w:rsidRPr="00296B9F">
              <w:t xml:space="preserve"> Life Re-Design </w:t>
            </w:r>
            <w:r w:rsidR="00D5720B">
              <w:rPr>
                <w:rFonts w:hint="eastAsia"/>
              </w:rPr>
              <w:t>Promotion Programs for Middle-Aged Adults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BDF48E4" w14:textId="38A3DF80" w:rsidR="00634B90" w:rsidRPr="00952B3C" w:rsidRDefault="00D5720B" w:rsidP="00D5720B">
            <w:pPr>
              <w:jc w:val="center"/>
            </w:pPr>
            <w:r w:rsidRPr="00936935">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6FFC3FD9" w14:textId="755435B6" w:rsidR="00634B90" w:rsidRPr="00952B3C" w:rsidRDefault="00D5720B" w:rsidP="00634B90">
            <w:r>
              <w:rPr>
                <w:rFonts w:hint="eastAsia"/>
              </w:rPr>
              <w:t>Ongoing</w:t>
            </w:r>
          </w:p>
        </w:tc>
      </w:tr>
      <w:tr w:rsidR="00634B90" w:rsidRPr="00952B3C" w14:paraId="67108BE2" w14:textId="77777777" w:rsidTr="005C2B9F">
        <w:trPr>
          <w:trHeight w:val="218"/>
        </w:trPr>
        <w:tc>
          <w:tcPr>
            <w:tcW w:w="1407" w:type="dxa"/>
            <w:vMerge/>
            <w:tcBorders>
              <w:top w:val="single" w:sz="2" w:space="0" w:color="000000"/>
              <w:left w:val="nil"/>
              <w:bottom w:val="single" w:sz="2" w:space="0" w:color="000000"/>
              <w:right w:val="single" w:sz="2" w:space="0" w:color="000000"/>
            </w:tcBorders>
            <w:vAlign w:val="center"/>
            <w:hideMark/>
          </w:tcPr>
          <w:p w14:paraId="60CFA217"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188A309D"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877ABDD" w14:textId="7C127790" w:rsidR="00634B90" w:rsidRPr="00017C0D" w:rsidRDefault="00634B90" w:rsidP="00E51E70">
            <w:pPr>
              <w:jc w:val="left"/>
            </w:pPr>
            <w:r w:rsidRPr="00017C0D">
              <w:rPr>
                <w:rFonts w:hint="eastAsia"/>
              </w:rPr>
              <w:t xml:space="preserve">2. </w:t>
            </w:r>
            <w:r w:rsidR="00D5720B">
              <w:rPr>
                <w:rFonts w:hint="eastAsia"/>
              </w:rPr>
              <w:t>Support for Senior-Specific Employment Programs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208F2EE" w14:textId="56A22319" w:rsidR="00634B90" w:rsidRPr="00952B3C" w:rsidRDefault="005C2B9F" w:rsidP="005C2B9F">
            <w:pPr>
              <w:jc w:val="center"/>
            </w:pPr>
            <w:r w:rsidRPr="00936935">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C5C96C3" w14:textId="65C5FEF9" w:rsidR="00634B90" w:rsidRPr="00952B3C" w:rsidRDefault="00D5720B" w:rsidP="00634B90">
            <w:r>
              <w:rPr>
                <w:rFonts w:hint="eastAsia"/>
              </w:rPr>
              <w:t>Added</w:t>
            </w:r>
          </w:p>
        </w:tc>
      </w:tr>
      <w:tr w:rsidR="00634B90" w:rsidRPr="00952B3C" w14:paraId="2749C8A0" w14:textId="77777777" w:rsidTr="00F82E15">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00D33D2A"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42DE227D"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EDDF205" w14:textId="2B656D34" w:rsidR="00634B90" w:rsidRPr="00952B3C" w:rsidRDefault="00634B90" w:rsidP="00E51E70">
            <w:pPr>
              <w:jc w:val="left"/>
            </w:pPr>
            <w:r w:rsidRPr="00952B3C">
              <w:rPr>
                <w:rFonts w:hint="eastAsia"/>
              </w:rPr>
              <w:t xml:space="preserve">3. </w:t>
            </w:r>
            <w:r w:rsidRPr="00296B9F">
              <w:t>Senior Employment and Social Activity Support Project</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039AA29B" w14:textId="47350C09" w:rsidR="00634B90" w:rsidRPr="00952B3C" w:rsidRDefault="00634B90" w:rsidP="00634B90">
            <w:pPr>
              <w:jc w:val="center"/>
            </w:pPr>
            <w:r w:rsidRPr="00936935">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hideMark/>
          </w:tcPr>
          <w:p w14:paraId="5E5CC04A" w14:textId="4F1B1246" w:rsidR="00634B90" w:rsidRPr="00952B3C" w:rsidRDefault="00634B90" w:rsidP="00634B90">
            <w:r w:rsidRPr="001068C4">
              <w:t>Ongoin</w:t>
            </w:r>
            <w:r w:rsidRPr="001068C4">
              <w:rPr>
                <w:rFonts w:hint="eastAsia"/>
              </w:rPr>
              <w:t>g</w:t>
            </w:r>
          </w:p>
        </w:tc>
      </w:tr>
      <w:tr w:rsidR="00634B90" w:rsidRPr="00952B3C" w14:paraId="0A3331A7" w14:textId="77777777" w:rsidTr="00634B90">
        <w:trPr>
          <w:trHeight w:val="124"/>
        </w:trPr>
        <w:tc>
          <w:tcPr>
            <w:tcW w:w="1407" w:type="dxa"/>
            <w:vMerge w:val="restart"/>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4A2719F" w14:textId="77777777" w:rsidR="00634B90" w:rsidRPr="00952B3C" w:rsidRDefault="00634B90" w:rsidP="00D1229A">
            <w:pPr>
              <w:jc w:val="left"/>
              <w:rPr>
                <w:spacing w:val="-20"/>
              </w:rPr>
            </w:pPr>
            <w:r w:rsidRPr="00952B3C">
              <w:rPr>
                <w:rFonts w:hint="eastAsia"/>
                <w:spacing w:val="-20"/>
              </w:rPr>
              <w:t>3.</w:t>
            </w:r>
          </w:p>
          <w:p w14:paraId="76EDD63F" w14:textId="365ECAFF" w:rsidR="00634B90" w:rsidRPr="00952B3C" w:rsidRDefault="00634B90" w:rsidP="00D1229A">
            <w:pPr>
              <w:jc w:val="left"/>
              <w:rPr>
                <w:spacing w:val="-20"/>
              </w:rPr>
            </w:pPr>
            <w:r w:rsidRPr="00F34820">
              <w:t>Healthy Senior Life Together</w:t>
            </w:r>
          </w:p>
        </w:tc>
        <w:tc>
          <w:tcPr>
            <w:tcW w:w="13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D4127E6" w14:textId="77777777" w:rsidR="00634B90" w:rsidRPr="00952B3C" w:rsidRDefault="00634B90" w:rsidP="00634B90">
            <w:pPr>
              <w:rPr>
                <w:spacing w:val="-20"/>
              </w:rPr>
            </w:pPr>
            <w:r w:rsidRPr="00952B3C">
              <w:rPr>
                <w:rFonts w:hint="eastAsia"/>
                <w:spacing w:val="-20"/>
              </w:rPr>
              <w:t xml:space="preserve">3-1. </w:t>
            </w:r>
          </w:p>
          <w:p w14:paraId="11F9C6C0" w14:textId="77777777" w:rsidR="00634B90" w:rsidRPr="00F34820" w:rsidRDefault="00634B90" w:rsidP="00634B90">
            <w:r w:rsidRPr="00F34820">
              <w:t>Promoting generational integration and respect</w:t>
            </w:r>
          </w:p>
          <w:p w14:paraId="67A46384" w14:textId="7E976B3C"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88AAB4D" w14:textId="394EC8E9" w:rsidR="00634B90" w:rsidRPr="00952B3C" w:rsidRDefault="00634B90" w:rsidP="00E51E70">
            <w:pPr>
              <w:jc w:val="left"/>
            </w:pPr>
            <w:r>
              <w:rPr>
                <w:rFonts w:hint="eastAsia"/>
              </w:rPr>
              <w:t xml:space="preserve">1. </w:t>
            </w:r>
            <w:r w:rsidRPr="00296B9F">
              <w:t>Longevity Allowance Support</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6ADA7579" w14:textId="4307C06C" w:rsidR="00634B90" w:rsidRPr="00952B3C" w:rsidRDefault="00634B90" w:rsidP="00634B90">
            <w:pPr>
              <w:jc w:val="center"/>
            </w:pPr>
            <w:r w:rsidRPr="00F85A0A">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9D98E41" w14:textId="4852A1EB" w:rsidR="00634B90" w:rsidRPr="00952B3C" w:rsidRDefault="00634B90" w:rsidP="00634B90">
            <w:r>
              <w:rPr>
                <w:rFonts w:hint="eastAsia"/>
              </w:rPr>
              <w:t>Ongoing</w:t>
            </w:r>
          </w:p>
        </w:tc>
      </w:tr>
      <w:tr w:rsidR="00634B90" w:rsidRPr="00952B3C" w14:paraId="398EC139" w14:textId="77777777" w:rsidTr="00634B90">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69048591" w14:textId="77777777" w:rsidR="00634B90" w:rsidRPr="00952B3C" w:rsidRDefault="00634B90" w:rsidP="00634B90">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6D850AD4" w14:textId="77777777" w:rsidR="00634B90" w:rsidRPr="00952B3C" w:rsidRDefault="00634B90" w:rsidP="00634B90">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3FD4A39" w14:textId="6502E5E1" w:rsidR="00634B90" w:rsidRPr="00952B3C" w:rsidRDefault="00634B90" w:rsidP="00E51E70">
            <w:pPr>
              <w:jc w:val="left"/>
            </w:pPr>
            <w:r w:rsidRPr="00952B3C">
              <w:rPr>
                <w:rFonts w:hint="eastAsia"/>
              </w:rPr>
              <w:t xml:space="preserve">2. </w:t>
            </w:r>
            <w:r w:rsidRPr="00296B9F">
              <w:t>Operation of Specialized Elder Protection Agencies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47153311" w14:textId="5E51A95D" w:rsidR="00634B90" w:rsidRPr="00952B3C" w:rsidRDefault="00634B90" w:rsidP="00634B90">
            <w:pPr>
              <w:jc w:val="center"/>
            </w:pPr>
            <w:r w:rsidRPr="00F85A0A">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354DC29" w14:textId="4CA89106" w:rsidR="00634B90" w:rsidRPr="00952B3C" w:rsidRDefault="00634B90" w:rsidP="00634B90">
            <w:r>
              <w:rPr>
                <w:rFonts w:hint="eastAsia"/>
              </w:rPr>
              <w:t>Ongoing</w:t>
            </w:r>
          </w:p>
        </w:tc>
      </w:tr>
      <w:tr w:rsidR="00D5720B" w:rsidRPr="00952B3C" w14:paraId="5244DF09" w14:textId="77777777" w:rsidTr="00D5720B">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3497879E" w14:textId="77777777" w:rsidR="00D5720B" w:rsidRPr="00952B3C" w:rsidRDefault="00D5720B" w:rsidP="00D5720B">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343A7F0F" w14:textId="77777777" w:rsidR="00D5720B" w:rsidRPr="00952B3C" w:rsidRDefault="00D5720B" w:rsidP="00D5720B">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32920F1" w14:textId="55F349EC" w:rsidR="00D5720B" w:rsidRPr="00E51E70" w:rsidRDefault="00D5720B" w:rsidP="00D5720B">
            <w:pPr>
              <w:jc w:val="left"/>
            </w:pPr>
            <w:r w:rsidRPr="00E51E70">
              <w:rPr>
                <w:rFonts w:hint="eastAsia"/>
              </w:rPr>
              <w:t xml:space="preserve">3. </w:t>
            </w:r>
            <w:r w:rsidRPr="00441622">
              <w:t>Green PC Donation Program</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tcPr>
          <w:p w14:paraId="1BE183C3" w14:textId="00296492" w:rsidR="00D5720B" w:rsidRPr="00952B3C" w:rsidRDefault="00D5720B" w:rsidP="00D5720B">
            <w:pPr>
              <w:jc w:val="center"/>
            </w:pPr>
            <w:r w:rsidRPr="00AE12A5">
              <w:t>Department of Digital Innovation</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tcPr>
          <w:p w14:paraId="35888AE2" w14:textId="4F03E332" w:rsidR="00D5720B" w:rsidRPr="00952B3C" w:rsidRDefault="00D5720B" w:rsidP="00D5720B">
            <w:r>
              <w:rPr>
                <w:rFonts w:hint="eastAsia"/>
              </w:rPr>
              <w:t>Ongoing</w:t>
            </w:r>
          </w:p>
        </w:tc>
      </w:tr>
      <w:tr w:rsidR="00D5720B" w:rsidRPr="00952B3C" w14:paraId="1D582B49" w14:textId="77777777" w:rsidTr="00D5720B">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372D3B6E" w14:textId="77777777" w:rsidR="00D5720B" w:rsidRPr="00952B3C" w:rsidRDefault="00D5720B" w:rsidP="00D5720B">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5D4DB8A9" w14:textId="77777777" w:rsidR="00D5720B" w:rsidRPr="00952B3C" w:rsidRDefault="00D5720B" w:rsidP="00D5720B">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9B21319" w14:textId="4B5FC173" w:rsidR="00D5720B" w:rsidRPr="00952B3C" w:rsidRDefault="00D5720B" w:rsidP="00D5720B">
            <w:pPr>
              <w:jc w:val="left"/>
            </w:pPr>
            <w:r w:rsidRPr="00952B3C">
              <w:rPr>
                <w:rFonts w:hint="eastAsia"/>
              </w:rPr>
              <w:t xml:space="preserve">4. </w:t>
            </w:r>
            <w:r w:rsidRPr="00E51E70">
              <w:t>Jeju-Style Population Policy Consensus</w:t>
            </w:r>
            <w:r w:rsidRPr="00E51E70">
              <w:rPr>
                <w:rFonts w:hint="eastAsia"/>
              </w:rPr>
              <w:t xml:space="preserve"> </w:t>
            </w:r>
            <w:r w:rsidRPr="00E51E70">
              <w:t>Building Project</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tcPr>
          <w:p w14:paraId="0F93688C" w14:textId="0F605336" w:rsidR="00D5720B" w:rsidRPr="00952B3C" w:rsidRDefault="00D5720B" w:rsidP="00D5720B">
            <w:pPr>
              <w:jc w:val="center"/>
            </w:pPr>
            <w:r w:rsidRPr="00AE12A5">
              <w:t>Population Policy Officer</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tcPr>
          <w:p w14:paraId="251E7AC2" w14:textId="7D6508F1" w:rsidR="00D5720B" w:rsidRPr="00952B3C" w:rsidRDefault="00D5720B" w:rsidP="00D5720B">
            <w:r>
              <w:t>A</w:t>
            </w:r>
            <w:r>
              <w:rPr>
                <w:rFonts w:hint="eastAsia"/>
              </w:rPr>
              <w:t>dded</w:t>
            </w:r>
          </w:p>
        </w:tc>
      </w:tr>
      <w:tr w:rsidR="00D5720B" w:rsidRPr="00952B3C" w14:paraId="4905100A" w14:textId="77777777" w:rsidTr="0030580A">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400EC6D1" w14:textId="77777777" w:rsidR="00D5720B" w:rsidRPr="00952B3C" w:rsidRDefault="00D5720B" w:rsidP="00D5720B">
            <w:pPr>
              <w:rPr>
                <w:spacing w:val="-20"/>
              </w:rPr>
            </w:pPr>
          </w:p>
        </w:tc>
        <w:tc>
          <w:tcPr>
            <w:tcW w:w="13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1EE21EF" w14:textId="77777777" w:rsidR="00D5720B" w:rsidRPr="00952B3C" w:rsidRDefault="00D5720B" w:rsidP="00D5720B">
            <w:pPr>
              <w:rPr>
                <w:spacing w:val="-20"/>
              </w:rPr>
            </w:pPr>
            <w:r w:rsidRPr="00952B3C">
              <w:rPr>
                <w:rFonts w:hint="eastAsia"/>
                <w:spacing w:val="-20"/>
              </w:rPr>
              <w:t>3-2.</w:t>
            </w:r>
          </w:p>
          <w:p w14:paraId="67EED6B2" w14:textId="77777777" w:rsidR="00D5720B" w:rsidRPr="00F34820" w:rsidRDefault="00D5720B" w:rsidP="00D5720B">
            <w:r w:rsidRPr="00F34820">
              <w:t>Building a community care system</w:t>
            </w:r>
          </w:p>
          <w:p w14:paraId="779897C6" w14:textId="35F73667" w:rsidR="00D5720B" w:rsidRPr="00952B3C" w:rsidRDefault="00D5720B" w:rsidP="00D5720B">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40391D9" w14:textId="237A8A7A" w:rsidR="00D5720B" w:rsidRPr="00E51E70" w:rsidRDefault="00D5720B" w:rsidP="00D5720B">
            <w:pPr>
              <w:jc w:val="left"/>
            </w:pPr>
            <w:r w:rsidRPr="00E51E70">
              <w:rPr>
                <w:rFonts w:hint="eastAsia"/>
              </w:rPr>
              <w:t xml:space="preserve">1. </w:t>
            </w:r>
            <w:r w:rsidRPr="00E51E70">
              <w:t>Running Village-Based Care Centers in Jeju Style</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7FF02AF" w14:textId="5AA91692" w:rsidR="00D5720B" w:rsidRPr="00952B3C" w:rsidRDefault="00D5720B" w:rsidP="00D5720B">
            <w:pPr>
              <w:jc w:val="center"/>
            </w:pPr>
            <w:r w:rsidRPr="00AE12A5">
              <w:t>Resident Welfare, Jeju City</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D16A6AD" w14:textId="7A29D5B6" w:rsidR="00D5720B" w:rsidRPr="00952B3C" w:rsidRDefault="00D5720B" w:rsidP="00D5720B">
            <w:r>
              <w:t>A</w:t>
            </w:r>
            <w:r>
              <w:rPr>
                <w:rFonts w:hint="eastAsia"/>
              </w:rPr>
              <w:t>dded</w:t>
            </w:r>
          </w:p>
        </w:tc>
      </w:tr>
      <w:tr w:rsidR="00D5720B" w:rsidRPr="00952B3C" w14:paraId="1E8A83DC" w14:textId="77777777" w:rsidTr="0030580A">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62453DA0" w14:textId="77777777" w:rsidR="00D5720B" w:rsidRPr="00952B3C" w:rsidRDefault="00D5720B" w:rsidP="00D5720B">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155A15D8" w14:textId="77777777" w:rsidR="00D5720B" w:rsidRPr="00952B3C" w:rsidRDefault="00D5720B" w:rsidP="00D5720B">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C04B677" w14:textId="2E0CBC2E" w:rsidR="00D5720B" w:rsidRPr="00952B3C" w:rsidRDefault="00D5720B" w:rsidP="00D5720B">
            <w:pPr>
              <w:jc w:val="left"/>
            </w:pPr>
            <w:r w:rsidRPr="00952B3C">
              <w:rPr>
                <w:rFonts w:hint="eastAsia"/>
              </w:rPr>
              <w:t xml:space="preserve">2. </w:t>
            </w:r>
            <w:r w:rsidRPr="00441622">
              <w:t>Operation of Integrated Care Support Centers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BD8D983" w14:textId="3602AB66" w:rsidR="00D5720B" w:rsidRPr="00952B3C" w:rsidRDefault="00D5720B" w:rsidP="00D5720B">
            <w:pPr>
              <w:jc w:val="center"/>
              <w:rPr>
                <w:spacing w:val="-20"/>
              </w:rPr>
            </w:pPr>
            <w:r>
              <w:rPr>
                <w:rFonts w:hint="eastAsia"/>
              </w:rPr>
              <w:t>Senior Welfare, Segwipo City</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691D27BE" w14:textId="28F6009B" w:rsidR="00D5720B" w:rsidRPr="00952B3C" w:rsidRDefault="00D5720B" w:rsidP="00D5720B">
            <w:r>
              <w:t>A</w:t>
            </w:r>
            <w:r>
              <w:rPr>
                <w:rFonts w:hint="eastAsia"/>
              </w:rPr>
              <w:t>dded</w:t>
            </w:r>
          </w:p>
        </w:tc>
      </w:tr>
      <w:tr w:rsidR="00D5720B" w:rsidRPr="00952B3C" w14:paraId="23E9EF30" w14:textId="77777777" w:rsidTr="005C2B9F">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42F14E9C" w14:textId="77777777" w:rsidR="00D5720B" w:rsidRPr="00952B3C" w:rsidRDefault="00D5720B" w:rsidP="00D5720B">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3E619FA6" w14:textId="77777777" w:rsidR="00D5720B" w:rsidRPr="00952B3C" w:rsidRDefault="00D5720B" w:rsidP="00D5720B">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2366923" w14:textId="4A8159F6" w:rsidR="00D5720B" w:rsidRPr="00952B3C" w:rsidRDefault="00D5720B" w:rsidP="00D5720B">
            <w:pPr>
              <w:jc w:val="left"/>
            </w:pPr>
            <w:r w:rsidRPr="00952B3C">
              <w:rPr>
                <w:rFonts w:hint="eastAsia"/>
              </w:rPr>
              <w:t>3.</w:t>
            </w:r>
            <w:r>
              <w:rPr>
                <w:rFonts w:hint="eastAsia"/>
              </w:rPr>
              <w:t xml:space="preserve"> </w:t>
            </w:r>
            <w:r w:rsidRPr="00441622">
              <w:t>Improvement of Working Conditions for Long-Term Care Workers.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C6C48A5" w14:textId="1564AC41" w:rsidR="00D5720B" w:rsidRPr="00952B3C" w:rsidRDefault="00D5720B" w:rsidP="00D5720B">
            <w:pPr>
              <w:jc w:val="center"/>
            </w:pPr>
            <w:r w:rsidRPr="00BC1116">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12BAF1F" w14:textId="18F86B3B" w:rsidR="00D5720B" w:rsidRPr="00952B3C" w:rsidRDefault="00D5720B" w:rsidP="00D5720B">
            <w:r>
              <w:t>A</w:t>
            </w:r>
            <w:r>
              <w:rPr>
                <w:rFonts w:hint="eastAsia"/>
              </w:rPr>
              <w:t>dded</w:t>
            </w:r>
          </w:p>
        </w:tc>
      </w:tr>
      <w:tr w:rsidR="00D5720B" w:rsidRPr="00952B3C" w14:paraId="702024CE" w14:textId="77777777" w:rsidTr="006F42FA">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6089BD62" w14:textId="77777777" w:rsidR="00D5720B" w:rsidRPr="00952B3C" w:rsidRDefault="00D5720B" w:rsidP="00D5720B">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1F33343E" w14:textId="77777777" w:rsidR="00D5720B" w:rsidRPr="00952B3C" w:rsidRDefault="00D5720B" w:rsidP="00D5720B">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A67E79F" w14:textId="5E3259CF" w:rsidR="00D5720B" w:rsidRPr="00952B3C" w:rsidRDefault="00D5720B" w:rsidP="00D5720B">
            <w:pPr>
              <w:jc w:val="left"/>
            </w:pPr>
            <w:r w:rsidRPr="00952B3C">
              <w:rPr>
                <w:rFonts w:hint="eastAsia"/>
              </w:rPr>
              <w:t xml:space="preserve">4. </w:t>
            </w:r>
            <w:r w:rsidRPr="001C7367">
              <w:t>Managing Support Centers for Seniors Living Alone</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4F2D81F9" w14:textId="41B101E7" w:rsidR="00D5720B" w:rsidRPr="00952B3C" w:rsidRDefault="00D5720B" w:rsidP="00D5720B">
            <w:pPr>
              <w:jc w:val="center"/>
            </w:pPr>
            <w:r w:rsidRPr="00BC1116">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FE004AD" w14:textId="7C2245F6" w:rsidR="00D5720B" w:rsidRPr="00952B3C" w:rsidRDefault="00D5720B" w:rsidP="00D5720B">
            <w:r>
              <w:t>A</w:t>
            </w:r>
            <w:r>
              <w:rPr>
                <w:rFonts w:hint="eastAsia"/>
              </w:rPr>
              <w:t>dded</w:t>
            </w:r>
          </w:p>
        </w:tc>
      </w:tr>
      <w:tr w:rsidR="00D5720B" w:rsidRPr="00952B3C" w14:paraId="35AE4512" w14:textId="77777777" w:rsidTr="0030580A">
        <w:trPr>
          <w:trHeight w:val="47"/>
        </w:trPr>
        <w:tc>
          <w:tcPr>
            <w:tcW w:w="1407" w:type="dxa"/>
            <w:vMerge/>
            <w:tcBorders>
              <w:top w:val="single" w:sz="2" w:space="0" w:color="000000"/>
              <w:left w:val="nil"/>
              <w:bottom w:val="single" w:sz="2" w:space="0" w:color="000000"/>
              <w:right w:val="single" w:sz="2" w:space="0" w:color="000000"/>
            </w:tcBorders>
            <w:vAlign w:val="center"/>
            <w:hideMark/>
          </w:tcPr>
          <w:p w14:paraId="1C30E960" w14:textId="77777777" w:rsidR="00D5720B" w:rsidRPr="00952B3C" w:rsidRDefault="00D5720B" w:rsidP="00D5720B">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1B75C924" w14:textId="77777777" w:rsidR="00D5720B" w:rsidRPr="00952B3C" w:rsidRDefault="00D5720B" w:rsidP="00D5720B">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0B22593" w14:textId="7A22EA79" w:rsidR="00D5720B" w:rsidRPr="00952B3C" w:rsidRDefault="00D5720B" w:rsidP="00D5720B">
            <w:pPr>
              <w:jc w:val="left"/>
            </w:pPr>
            <w:r w:rsidRPr="00952B3C">
              <w:rPr>
                <w:rFonts w:hint="eastAsia"/>
              </w:rPr>
              <w:t xml:space="preserve">5. </w:t>
            </w:r>
            <w:r w:rsidRPr="001C7367">
              <w:t>Managing Regional Dementia Centers and Dementia Care/Safety Centers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D58346C" w14:textId="2B1E97EC" w:rsidR="00D5720B" w:rsidRPr="00952B3C" w:rsidRDefault="00D5720B" w:rsidP="00D5720B">
            <w:pPr>
              <w:jc w:val="center"/>
            </w:pPr>
            <w:r w:rsidRPr="00AE12A5">
              <w:t>Department of Health Management</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BDFD9AA" w14:textId="200B6E27" w:rsidR="00D5720B" w:rsidRPr="00952B3C" w:rsidRDefault="00D5720B" w:rsidP="00D5720B">
            <w:r>
              <w:t>A</w:t>
            </w:r>
            <w:r>
              <w:rPr>
                <w:rFonts w:hint="eastAsia"/>
              </w:rPr>
              <w:t>dded</w:t>
            </w:r>
          </w:p>
        </w:tc>
      </w:tr>
      <w:tr w:rsidR="00D5720B" w:rsidRPr="00952B3C" w14:paraId="3F263F1B" w14:textId="77777777" w:rsidTr="00D83E4E">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799C961B" w14:textId="77777777" w:rsidR="00D5720B" w:rsidRPr="00952B3C" w:rsidRDefault="00D5720B" w:rsidP="00D5720B">
            <w:pPr>
              <w:rPr>
                <w:spacing w:val="-20"/>
              </w:rPr>
            </w:pPr>
          </w:p>
        </w:tc>
        <w:tc>
          <w:tcPr>
            <w:tcW w:w="13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7379075" w14:textId="77777777" w:rsidR="00D5720B" w:rsidRPr="00952B3C" w:rsidRDefault="00D5720B" w:rsidP="00D5720B">
            <w:pPr>
              <w:rPr>
                <w:spacing w:val="-20"/>
              </w:rPr>
            </w:pPr>
            <w:r w:rsidRPr="00952B3C">
              <w:rPr>
                <w:rFonts w:hint="eastAsia"/>
                <w:spacing w:val="-20"/>
              </w:rPr>
              <w:t xml:space="preserve">3-3. </w:t>
            </w:r>
          </w:p>
          <w:p w14:paraId="1525556E" w14:textId="77777777" w:rsidR="00D5720B" w:rsidRPr="00F34820" w:rsidRDefault="00D5720B" w:rsidP="00D5720B">
            <w:r w:rsidRPr="00F34820">
              <w:t>Expanding and supporting care services</w:t>
            </w:r>
          </w:p>
          <w:p w14:paraId="79AD9BB6" w14:textId="265B3C4E" w:rsidR="00D5720B" w:rsidRPr="00952B3C" w:rsidRDefault="00D5720B" w:rsidP="00D5720B">
            <w:pPr>
              <w:rPr>
                <w:spacing w:val="-20"/>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43B92B3" w14:textId="63BA63E8" w:rsidR="00D5720B" w:rsidRPr="00952B3C" w:rsidRDefault="00D5720B" w:rsidP="00D5720B">
            <w:pPr>
              <w:jc w:val="left"/>
            </w:pPr>
            <w:r w:rsidRPr="00952B3C">
              <w:rPr>
                <w:rFonts w:hint="eastAsia"/>
              </w:rPr>
              <w:t xml:space="preserve">1. </w:t>
            </w:r>
            <w:r w:rsidRPr="001C7367">
              <w:t>Providing Personalized Care Services for Seniors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4C77A0FD" w14:textId="0F5ABD1E" w:rsidR="00D5720B" w:rsidRPr="00952B3C" w:rsidRDefault="00D5720B" w:rsidP="00D5720B">
            <w:pPr>
              <w:jc w:val="center"/>
            </w:pPr>
            <w:r w:rsidRPr="0076636A">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467DA16" w14:textId="44C83011" w:rsidR="00D5720B" w:rsidRPr="00952B3C" w:rsidRDefault="00D5720B" w:rsidP="00D5720B">
            <w:r w:rsidRPr="00EA4535">
              <w:t>Ongoin</w:t>
            </w:r>
            <w:r>
              <w:rPr>
                <w:rFonts w:hint="eastAsia"/>
              </w:rPr>
              <w:t>g</w:t>
            </w:r>
          </w:p>
        </w:tc>
      </w:tr>
      <w:tr w:rsidR="00D5720B" w:rsidRPr="00952B3C" w14:paraId="32D7F914" w14:textId="77777777" w:rsidTr="00401216">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394FC2BB" w14:textId="77777777" w:rsidR="00D5720B" w:rsidRPr="00952B3C" w:rsidRDefault="00D5720B" w:rsidP="00D5720B">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43EE4431" w14:textId="77777777" w:rsidR="00D5720B" w:rsidRPr="00952B3C" w:rsidRDefault="00D5720B" w:rsidP="00D5720B"/>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6BAF7D9" w14:textId="034D1B9A" w:rsidR="00D5720B" w:rsidRPr="00E51E70" w:rsidRDefault="00D5720B" w:rsidP="00D5720B">
            <w:pPr>
              <w:jc w:val="left"/>
            </w:pPr>
            <w:r w:rsidRPr="00E51E70">
              <w:rPr>
                <w:rFonts w:hint="eastAsia"/>
              </w:rPr>
              <w:t xml:space="preserve">2. </w:t>
            </w:r>
            <w:r w:rsidRPr="0054753C">
              <w:t>Support for Jeju Value-Based</w:t>
            </w:r>
            <w:r w:rsidRPr="0054753C">
              <w:rPr>
                <w:rFonts w:hint="eastAsia"/>
              </w:rPr>
              <w:t xml:space="preserve"> &amp; Cooperative</w:t>
            </w:r>
            <w:r w:rsidRPr="0054753C">
              <w:t xml:space="preserve"> Care Services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tcPr>
          <w:p w14:paraId="6DC316D2" w14:textId="1879144B" w:rsidR="00D5720B" w:rsidRPr="00952B3C" w:rsidRDefault="00D5720B" w:rsidP="00D5720B">
            <w:pPr>
              <w:jc w:val="center"/>
            </w:pPr>
            <w:r w:rsidRPr="003C6948">
              <w:t>Department of Welfare Policy</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tcPr>
          <w:p w14:paraId="704F7211" w14:textId="780C5307" w:rsidR="00D5720B" w:rsidRPr="00952B3C" w:rsidRDefault="00D5720B" w:rsidP="00D5720B">
            <w:r>
              <w:t>A</w:t>
            </w:r>
            <w:r>
              <w:rPr>
                <w:rFonts w:hint="eastAsia"/>
              </w:rPr>
              <w:t>dded</w:t>
            </w:r>
          </w:p>
        </w:tc>
      </w:tr>
      <w:tr w:rsidR="00D5720B" w:rsidRPr="00952B3C" w14:paraId="6D159A13" w14:textId="77777777" w:rsidTr="00D5720B">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227B3455" w14:textId="77777777" w:rsidR="00D5720B" w:rsidRPr="00952B3C" w:rsidRDefault="00D5720B" w:rsidP="00D5720B">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6B935FF7" w14:textId="77777777" w:rsidR="00D5720B" w:rsidRPr="00952B3C" w:rsidRDefault="00D5720B" w:rsidP="00D5720B"/>
        </w:tc>
        <w:tc>
          <w:tcPr>
            <w:tcW w:w="33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D584B0" w14:textId="70A5D03B" w:rsidR="00D5720B" w:rsidRPr="00952B3C" w:rsidRDefault="00D5720B" w:rsidP="00D5720B">
            <w:pPr>
              <w:jc w:val="left"/>
            </w:pPr>
            <w:r w:rsidRPr="00952B3C">
              <w:rPr>
                <w:rFonts w:hint="eastAsia"/>
              </w:rPr>
              <w:t xml:space="preserve">3. </w:t>
            </w:r>
            <w:r w:rsidRPr="007B76F0">
              <w:t>Pilot Program for Personal Health Doctors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tcPr>
          <w:p w14:paraId="0D501474" w14:textId="58F85370" w:rsidR="00D5720B" w:rsidRPr="00952B3C" w:rsidRDefault="00D5720B" w:rsidP="00D5720B">
            <w:pPr>
              <w:jc w:val="center"/>
            </w:pPr>
            <w:r w:rsidRPr="003C6948">
              <w:t>Department of Welfare Policy</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tcPr>
          <w:p w14:paraId="542D68AD" w14:textId="49A5DAD6" w:rsidR="00D5720B" w:rsidRPr="00952B3C" w:rsidRDefault="00D5720B" w:rsidP="00D5720B">
            <w:r>
              <w:t>A</w:t>
            </w:r>
            <w:r>
              <w:rPr>
                <w:rFonts w:hint="eastAsia"/>
              </w:rPr>
              <w:t>dded</w:t>
            </w:r>
          </w:p>
        </w:tc>
      </w:tr>
      <w:tr w:rsidR="00D5720B" w:rsidRPr="00952B3C" w14:paraId="5D2D0DDA" w14:textId="77777777" w:rsidTr="00D5720B">
        <w:trPr>
          <w:trHeight w:val="124"/>
        </w:trPr>
        <w:tc>
          <w:tcPr>
            <w:tcW w:w="1407" w:type="dxa"/>
            <w:vMerge/>
            <w:tcBorders>
              <w:top w:val="single" w:sz="2" w:space="0" w:color="000000"/>
              <w:left w:val="nil"/>
              <w:bottom w:val="single" w:sz="2" w:space="0" w:color="000000"/>
              <w:right w:val="single" w:sz="2" w:space="0" w:color="000000"/>
            </w:tcBorders>
            <w:vAlign w:val="center"/>
            <w:hideMark/>
          </w:tcPr>
          <w:p w14:paraId="70C4B3F3" w14:textId="77777777" w:rsidR="00D5720B" w:rsidRPr="00952B3C" w:rsidRDefault="00D5720B" w:rsidP="00D5720B">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45386498" w14:textId="77777777" w:rsidR="00D5720B" w:rsidRPr="00952B3C" w:rsidRDefault="00D5720B" w:rsidP="00D5720B"/>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F77E3AD" w14:textId="60DF0A5F" w:rsidR="00D5720B" w:rsidRPr="00952B3C" w:rsidRDefault="00D5720B" w:rsidP="00D5720B">
            <w:pPr>
              <w:jc w:val="left"/>
            </w:pPr>
            <w:r w:rsidRPr="00952B3C">
              <w:rPr>
                <w:rFonts w:hint="eastAsia"/>
              </w:rPr>
              <w:t xml:space="preserve">4. </w:t>
            </w:r>
            <w:r w:rsidRPr="007B76F0">
              <w:t>Telemedicine Collaboration Program for Underserved Region</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tcPr>
          <w:p w14:paraId="55663020" w14:textId="39CC5671" w:rsidR="00D5720B" w:rsidRPr="00952B3C" w:rsidRDefault="00D5720B" w:rsidP="00D5720B">
            <w:pPr>
              <w:jc w:val="center"/>
            </w:pPr>
            <w:r w:rsidRPr="003C6948">
              <w:t>Department of Welfare Policy</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tcPr>
          <w:p w14:paraId="4C511204" w14:textId="6F1CF9A0" w:rsidR="00D5720B" w:rsidRPr="00952B3C" w:rsidRDefault="00D5720B" w:rsidP="00D5720B">
            <w:r>
              <w:t>A</w:t>
            </w:r>
            <w:r>
              <w:rPr>
                <w:rFonts w:hint="eastAsia"/>
              </w:rPr>
              <w:t>dded</w:t>
            </w:r>
          </w:p>
        </w:tc>
      </w:tr>
      <w:tr w:rsidR="00D5720B" w:rsidRPr="00952B3C" w14:paraId="60754D99" w14:textId="77777777" w:rsidTr="0030580A">
        <w:trPr>
          <w:trHeight w:val="100"/>
        </w:trPr>
        <w:tc>
          <w:tcPr>
            <w:tcW w:w="1407" w:type="dxa"/>
            <w:vMerge/>
            <w:tcBorders>
              <w:top w:val="single" w:sz="2" w:space="0" w:color="000000"/>
              <w:left w:val="nil"/>
              <w:bottom w:val="single" w:sz="2" w:space="0" w:color="000000"/>
              <w:right w:val="single" w:sz="2" w:space="0" w:color="000000"/>
            </w:tcBorders>
            <w:vAlign w:val="center"/>
            <w:hideMark/>
          </w:tcPr>
          <w:p w14:paraId="55D36190" w14:textId="77777777" w:rsidR="00D5720B" w:rsidRPr="00952B3C" w:rsidRDefault="00D5720B" w:rsidP="00D5720B">
            <w:pPr>
              <w:rPr>
                <w:spacing w:val="-20"/>
              </w:rPr>
            </w:pPr>
          </w:p>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2952B9FD" w14:textId="77777777" w:rsidR="00D5720B" w:rsidRPr="00952B3C" w:rsidRDefault="00D5720B" w:rsidP="00D5720B"/>
        </w:tc>
        <w:tc>
          <w:tcPr>
            <w:tcW w:w="3336" w:type="dxa"/>
            <w:tcBorders>
              <w:top w:val="single" w:sz="2" w:space="0" w:color="000000"/>
              <w:left w:val="single" w:sz="2" w:space="0" w:color="000000"/>
              <w:right w:val="single" w:sz="2" w:space="0" w:color="000000"/>
            </w:tcBorders>
            <w:shd w:val="clear" w:color="auto" w:fill="FFFFFF"/>
            <w:tcMar>
              <w:top w:w="28" w:type="dxa"/>
              <w:left w:w="102" w:type="dxa"/>
              <w:bottom w:w="28" w:type="dxa"/>
              <w:right w:w="102" w:type="dxa"/>
            </w:tcMar>
            <w:vAlign w:val="center"/>
            <w:hideMark/>
          </w:tcPr>
          <w:p w14:paraId="65B5EF3B" w14:textId="3DEDCD52" w:rsidR="00D5720B" w:rsidRPr="00952B3C" w:rsidRDefault="00D5720B" w:rsidP="00D5720B">
            <w:pPr>
              <w:jc w:val="left"/>
              <w:rPr>
                <w:spacing w:val="-20"/>
              </w:rPr>
            </w:pPr>
            <w:r w:rsidRPr="00952B3C">
              <w:rPr>
                <w:rFonts w:hint="eastAsia"/>
                <w:spacing w:val="-20"/>
              </w:rPr>
              <w:t xml:space="preserve">6. </w:t>
            </w:r>
            <w:r w:rsidRPr="007B76F0">
              <w:t>Senior Mental Health Support Initiative.</w:t>
            </w:r>
          </w:p>
        </w:tc>
        <w:tc>
          <w:tcPr>
            <w:tcW w:w="1831" w:type="dxa"/>
            <w:tcBorders>
              <w:top w:val="single" w:sz="2" w:space="0" w:color="000000"/>
              <w:left w:val="single" w:sz="2" w:space="0" w:color="000000"/>
              <w:right w:val="single" w:sz="2" w:space="0" w:color="000000"/>
            </w:tcBorders>
            <w:shd w:val="clear" w:color="auto" w:fill="FFFFFF"/>
            <w:tcMar>
              <w:top w:w="28" w:type="dxa"/>
              <w:left w:w="102" w:type="dxa"/>
              <w:bottom w:w="28" w:type="dxa"/>
              <w:right w:w="102" w:type="dxa"/>
            </w:tcMar>
            <w:vAlign w:val="center"/>
            <w:hideMark/>
          </w:tcPr>
          <w:p w14:paraId="0FA79FD9" w14:textId="55547B9C" w:rsidR="00D5720B" w:rsidRPr="00952B3C" w:rsidRDefault="00D5720B" w:rsidP="00D5720B">
            <w:pPr>
              <w:jc w:val="center"/>
            </w:pPr>
            <w:r w:rsidRPr="00AE12A5">
              <w:t>Department of Health Management</w:t>
            </w:r>
          </w:p>
        </w:tc>
        <w:tc>
          <w:tcPr>
            <w:tcW w:w="1000" w:type="dxa"/>
            <w:tcBorders>
              <w:top w:val="single" w:sz="2" w:space="0" w:color="000000"/>
              <w:left w:val="single" w:sz="2" w:space="0" w:color="000000"/>
              <w:right w:val="nil"/>
            </w:tcBorders>
            <w:shd w:val="clear" w:color="auto" w:fill="FFFFFF"/>
            <w:tcMar>
              <w:top w:w="28" w:type="dxa"/>
              <w:left w:w="102" w:type="dxa"/>
              <w:bottom w:w="28" w:type="dxa"/>
              <w:right w:w="102" w:type="dxa"/>
            </w:tcMar>
            <w:vAlign w:val="center"/>
            <w:hideMark/>
          </w:tcPr>
          <w:p w14:paraId="2CAC1383" w14:textId="15558718" w:rsidR="00D5720B" w:rsidRPr="00952B3C" w:rsidRDefault="00D5720B" w:rsidP="00D5720B">
            <w:r>
              <w:t>A</w:t>
            </w:r>
            <w:r>
              <w:rPr>
                <w:rFonts w:hint="eastAsia"/>
              </w:rPr>
              <w:t>dded</w:t>
            </w:r>
          </w:p>
        </w:tc>
      </w:tr>
      <w:tr w:rsidR="00D5720B" w:rsidRPr="00952B3C" w14:paraId="1F59E385" w14:textId="77777777" w:rsidTr="007F376D">
        <w:trPr>
          <w:trHeight w:val="225"/>
        </w:trPr>
        <w:tc>
          <w:tcPr>
            <w:tcW w:w="1407" w:type="dxa"/>
            <w:vMerge w:val="restart"/>
            <w:tcBorders>
              <w:top w:val="single" w:sz="2" w:space="0" w:color="000000"/>
              <w:left w:val="nil"/>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3846EFCF" w14:textId="1A931E38" w:rsidR="00D5720B" w:rsidRPr="00952B3C" w:rsidRDefault="00D5720B" w:rsidP="00D5720B">
            <w:pPr>
              <w:jc w:val="left"/>
              <w:rPr>
                <w:spacing w:val="-20"/>
              </w:rPr>
            </w:pPr>
            <w:r w:rsidRPr="00952B3C">
              <w:rPr>
                <w:rFonts w:hint="eastAsia"/>
                <w:spacing w:val="-20"/>
              </w:rPr>
              <w:t xml:space="preserve">4. </w:t>
            </w:r>
            <w:r w:rsidRPr="00F34820">
              <w:t>Management and Maintenance of Age-Friendly Policies</w:t>
            </w:r>
          </w:p>
        </w:tc>
        <w:tc>
          <w:tcPr>
            <w:tcW w:w="13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46AA83A" w14:textId="77777777" w:rsidR="00D5720B" w:rsidRPr="00952B3C" w:rsidRDefault="00D5720B" w:rsidP="00D5720B">
            <w:pPr>
              <w:rPr>
                <w:spacing w:val="-26"/>
              </w:rPr>
            </w:pPr>
            <w:r w:rsidRPr="00952B3C">
              <w:rPr>
                <w:rFonts w:hint="eastAsia"/>
                <w:spacing w:val="-26"/>
              </w:rPr>
              <w:t>4-1.</w:t>
            </w:r>
          </w:p>
          <w:p w14:paraId="7C5C9B1B" w14:textId="77777777" w:rsidR="00D5720B" w:rsidRPr="00F34820" w:rsidRDefault="00D5720B" w:rsidP="00D5720B">
            <w:r>
              <w:rPr>
                <w:rFonts w:hint="eastAsia"/>
              </w:rPr>
              <w:t>Policy research</w:t>
            </w:r>
            <w:r w:rsidRPr="00F34820">
              <w:t xml:space="preserve"> and database</w:t>
            </w:r>
            <w:r>
              <w:rPr>
                <w:rFonts w:hint="eastAsia"/>
              </w:rPr>
              <w:t xml:space="preserve"> construction </w:t>
            </w:r>
            <w:r w:rsidRPr="00F34820">
              <w:t>respond</w:t>
            </w:r>
            <w:r>
              <w:rPr>
                <w:rFonts w:hint="eastAsia"/>
              </w:rPr>
              <w:t>ing</w:t>
            </w:r>
            <w:r w:rsidRPr="00F34820">
              <w:t xml:space="preserve"> to a super-aged society</w:t>
            </w:r>
          </w:p>
          <w:p w14:paraId="5AC46C3F" w14:textId="200BB648" w:rsidR="00D5720B" w:rsidRPr="00952B3C" w:rsidRDefault="00D5720B" w:rsidP="00D5720B">
            <w:pPr>
              <w:rPr>
                <w:spacing w:val="-26"/>
              </w:rPr>
            </w:pP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C79890D" w14:textId="01051A1C" w:rsidR="00D5720B" w:rsidRPr="00952B3C" w:rsidRDefault="00D5720B" w:rsidP="00D5720B">
            <w:pPr>
              <w:jc w:val="left"/>
            </w:pPr>
            <w:r w:rsidRPr="00952B3C">
              <w:rPr>
                <w:rFonts w:hint="eastAsia"/>
              </w:rPr>
              <w:t xml:space="preserve">1. </w:t>
            </w:r>
            <w:r w:rsidRPr="007B76F0">
              <w:t>Operation of the Jeju Aging Society Research Center</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1D8B7B3C" w14:textId="42E013EE" w:rsidR="00D5720B" w:rsidRPr="00952B3C" w:rsidRDefault="00D5720B" w:rsidP="00D5720B">
            <w:pPr>
              <w:jc w:val="center"/>
            </w:pPr>
            <w:r w:rsidRPr="00EC11AD">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B037987" w14:textId="7902EBDE" w:rsidR="00D5720B" w:rsidRPr="00952B3C" w:rsidRDefault="00D5720B" w:rsidP="00D5720B">
            <w:r>
              <w:t>A</w:t>
            </w:r>
            <w:r>
              <w:rPr>
                <w:rFonts w:hint="eastAsia"/>
              </w:rPr>
              <w:t>dded</w:t>
            </w:r>
          </w:p>
        </w:tc>
      </w:tr>
      <w:tr w:rsidR="00D5720B" w:rsidRPr="00952B3C" w14:paraId="7492301A" w14:textId="77777777" w:rsidTr="007F376D">
        <w:trPr>
          <w:trHeight w:val="379"/>
        </w:trPr>
        <w:tc>
          <w:tcPr>
            <w:tcW w:w="1407" w:type="dxa"/>
            <w:vMerge/>
            <w:tcBorders>
              <w:top w:val="single" w:sz="2" w:space="0" w:color="000000"/>
              <w:left w:val="nil"/>
              <w:bottom w:val="single" w:sz="12" w:space="0" w:color="000000"/>
              <w:right w:val="single" w:sz="2" w:space="0" w:color="000000"/>
            </w:tcBorders>
            <w:vAlign w:val="center"/>
            <w:hideMark/>
          </w:tcPr>
          <w:p w14:paraId="567A36FD" w14:textId="77777777" w:rsidR="00D5720B" w:rsidRPr="00952B3C" w:rsidRDefault="00D5720B" w:rsidP="00D5720B"/>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299C614D" w14:textId="77777777" w:rsidR="00D5720B" w:rsidRPr="00952B3C" w:rsidRDefault="00D5720B" w:rsidP="00D5720B"/>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F4D9532" w14:textId="06E426CA" w:rsidR="00D5720B" w:rsidRPr="00952B3C" w:rsidRDefault="00D5720B" w:rsidP="00D5720B">
            <w:pPr>
              <w:jc w:val="left"/>
            </w:pPr>
            <w:r w:rsidRPr="00952B3C">
              <w:rPr>
                <w:rFonts w:hint="eastAsia"/>
              </w:rPr>
              <w:t xml:space="preserve">2. </w:t>
            </w:r>
            <w:r w:rsidRPr="007B76F0">
              <w:t>Building an International Network</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hideMark/>
          </w:tcPr>
          <w:p w14:paraId="0E619149" w14:textId="49779AFA" w:rsidR="00D5720B" w:rsidRPr="00952B3C" w:rsidRDefault="00D5720B" w:rsidP="00D5720B">
            <w:pPr>
              <w:jc w:val="center"/>
            </w:pPr>
            <w:r w:rsidRPr="00EC11AD">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00F4335" w14:textId="481BC5CA" w:rsidR="00D5720B" w:rsidRPr="00952B3C" w:rsidRDefault="00D5720B" w:rsidP="00D5720B">
            <w:r>
              <w:rPr>
                <w:rFonts w:hint="eastAsia"/>
              </w:rPr>
              <w:t>New</w:t>
            </w:r>
          </w:p>
        </w:tc>
      </w:tr>
      <w:tr w:rsidR="00D5720B" w:rsidRPr="00952B3C" w14:paraId="0F0D10FF" w14:textId="77777777" w:rsidTr="005C2B9F">
        <w:trPr>
          <w:trHeight w:val="370"/>
        </w:trPr>
        <w:tc>
          <w:tcPr>
            <w:tcW w:w="1407" w:type="dxa"/>
            <w:vMerge/>
            <w:tcBorders>
              <w:top w:val="single" w:sz="2" w:space="0" w:color="000000"/>
              <w:left w:val="nil"/>
              <w:bottom w:val="single" w:sz="12" w:space="0" w:color="000000"/>
              <w:right w:val="single" w:sz="2" w:space="0" w:color="000000"/>
            </w:tcBorders>
            <w:vAlign w:val="center"/>
            <w:hideMark/>
          </w:tcPr>
          <w:p w14:paraId="274C4C35" w14:textId="77777777" w:rsidR="00D5720B" w:rsidRPr="00952B3C" w:rsidRDefault="00D5720B" w:rsidP="00D5720B"/>
        </w:tc>
        <w:tc>
          <w:tcPr>
            <w:tcW w:w="1357" w:type="dxa"/>
            <w:vMerge/>
            <w:tcBorders>
              <w:top w:val="single" w:sz="2" w:space="0" w:color="000000"/>
              <w:left w:val="single" w:sz="2" w:space="0" w:color="000000"/>
              <w:bottom w:val="single" w:sz="2" w:space="0" w:color="000000"/>
              <w:right w:val="single" w:sz="2" w:space="0" w:color="000000"/>
            </w:tcBorders>
            <w:vAlign w:val="center"/>
            <w:hideMark/>
          </w:tcPr>
          <w:p w14:paraId="35146359" w14:textId="77777777" w:rsidR="00D5720B" w:rsidRPr="00952B3C" w:rsidRDefault="00D5720B" w:rsidP="00D5720B"/>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A341BDB" w14:textId="185A7758" w:rsidR="00D5720B" w:rsidRPr="00952B3C" w:rsidRDefault="00D5720B" w:rsidP="00D5720B">
            <w:pPr>
              <w:jc w:val="left"/>
            </w:pPr>
            <w:r w:rsidRPr="00952B3C">
              <w:rPr>
                <w:rFonts w:hint="eastAsia"/>
              </w:rPr>
              <w:t xml:space="preserve">3. </w:t>
            </w:r>
            <w:r w:rsidRPr="007B76F0">
              <w:t>Impact Assessment of Senior Policies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tcPr>
          <w:p w14:paraId="6C1D882F" w14:textId="1AB059CD" w:rsidR="00D5720B" w:rsidRPr="00952B3C" w:rsidRDefault="00D5720B" w:rsidP="00D5720B">
            <w:pPr>
              <w:jc w:val="center"/>
            </w:pPr>
            <w:r w:rsidRPr="00EC11AD">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43FE54EE" w14:textId="0EF41EAD" w:rsidR="00D5720B" w:rsidRPr="00952B3C" w:rsidRDefault="00D5720B" w:rsidP="00D5720B">
            <w:r>
              <w:rPr>
                <w:rFonts w:hint="eastAsia"/>
              </w:rPr>
              <w:t>New</w:t>
            </w:r>
          </w:p>
        </w:tc>
      </w:tr>
      <w:tr w:rsidR="00D5720B" w:rsidRPr="00952B3C" w14:paraId="11FC7842" w14:textId="77777777" w:rsidTr="005C2B9F">
        <w:trPr>
          <w:trHeight w:val="232"/>
        </w:trPr>
        <w:tc>
          <w:tcPr>
            <w:tcW w:w="1407" w:type="dxa"/>
            <w:vMerge/>
            <w:tcBorders>
              <w:top w:val="single" w:sz="2" w:space="0" w:color="000000"/>
              <w:left w:val="nil"/>
              <w:bottom w:val="single" w:sz="12" w:space="0" w:color="000000"/>
              <w:right w:val="single" w:sz="2" w:space="0" w:color="000000"/>
            </w:tcBorders>
            <w:vAlign w:val="center"/>
            <w:hideMark/>
          </w:tcPr>
          <w:p w14:paraId="0351B4A6" w14:textId="77777777" w:rsidR="00D5720B" w:rsidRPr="00952B3C" w:rsidRDefault="00D5720B" w:rsidP="00D5720B"/>
        </w:tc>
        <w:tc>
          <w:tcPr>
            <w:tcW w:w="1357" w:type="dxa"/>
            <w:vMerge w:val="restart"/>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708BE5A5" w14:textId="77777777" w:rsidR="00D5720B" w:rsidRPr="00952B3C" w:rsidRDefault="00D5720B" w:rsidP="00D5720B">
            <w:pPr>
              <w:jc w:val="left"/>
              <w:rPr>
                <w:spacing w:val="-20"/>
              </w:rPr>
            </w:pPr>
            <w:r w:rsidRPr="00952B3C">
              <w:rPr>
                <w:rFonts w:hint="eastAsia"/>
                <w:spacing w:val="-20"/>
              </w:rPr>
              <w:t xml:space="preserve">4-2. </w:t>
            </w:r>
          </w:p>
          <w:p w14:paraId="41F5E4A1" w14:textId="5F9FA728" w:rsidR="00D5720B" w:rsidRPr="00952B3C" w:rsidRDefault="00D5720B" w:rsidP="00D5720B">
            <w:pPr>
              <w:jc w:val="left"/>
              <w:rPr>
                <w:spacing w:val="-20"/>
              </w:rPr>
            </w:pPr>
            <w:r>
              <w:rPr>
                <w:rFonts w:hint="eastAsia"/>
              </w:rPr>
              <w:t>Construction of</w:t>
            </w:r>
            <w:r w:rsidRPr="00F34820">
              <w:t xml:space="preserve"> a monitoring system for age-friendly policies</w:t>
            </w:r>
          </w:p>
        </w:tc>
        <w:tc>
          <w:tcPr>
            <w:tcW w:w="333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150BE72" w14:textId="373AD7E3" w:rsidR="00D5720B" w:rsidRPr="00952B3C" w:rsidRDefault="00D5720B" w:rsidP="00D5720B">
            <w:pPr>
              <w:jc w:val="left"/>
            </w:pPr>
            <w:r>
              <w:rPr>
                <w:rFonts w:hint="eastAsia"/>
              </w:rPr>
              <w:t xml:space="preserve">1. </w:t>
            </w:r>
            <w:r w:rsidRPr="007B76F0">
              <w:t>Operation of Senior Policy Monitoring Group for Creating Age-Friendly Villages</w:t>
            </w:r>
          </w:p>
        </w:tc>
        <w:tc>
          <w:tcPr>
            <w:tcW w:w="1831"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1A6D99A" w14:textId="4974277A" w:rsidR="00D5720B" w:rsidRPr="00952B3C" w:rsidRDefault="00D5720B" w:rsidP="00D5720B">
            <w:pPr>
              <w:jc w:val="center"/>
            </w:pPr>
            <w:r w:rsidRPr="00EC11AD">
              <w:rPr>
                <w:rFonts w:hint="eastAsia"/>
              </w:rPr>
              <w:t>Dept of Elderly Welfare</w:t>
            </w:r>
          </w:p>
        </w:tc>
        <w:tc>
          <w:tcPr>
            <w:tcW w:w="1000"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8F6E001" w14:textId="2E9F4886" w:rsidR="00D5720B" w:rsidRPr="00952B3C" w:rsidRDefault="00D5720B" w:rsidP="00D5720B">
            <w:r w:rsidRPr="00A157BB">
              <w:t>Ongoin</w:t>
            </w:r>
            <w:r w:rsidRPr="00A157BB">
              <w:rPr>
                <w:rFonts w:hint="eastAsia"/>
              </w:rPr>
              <w:t>g</w:t>
            </w:r>
          </w:p>
        </w:tc>
      </w:tr>
      <w:tr w:rsidR="00D5720B" w:rsidRPr="00952B3C" w14:paraId="3BAB9EE8" w14:textId="77777777" w:rsidTr="005C2B9F">
        <w:trPr>
          <w:trHeight w:val="232"/>
        </w:trPr>
        <w:tc>
          <w:tcPr>
            <w:tcW w:w="1407" w:type="dxa"/>
            <w:vMerge/>
            <w:tcBorders>
              <w:top w:val="single" w:sz="2" w:space="0" w:color="000000"/>
              <w:left w:val="nil"/>
              <w:bottom w:val="single" w:sz="12" w:space="0" w:color="000000"/>
              <w:right w:val="single" w:sz="2" w:space="0" w:color="000000"/>
            </w:tcBorders>
            <w:vAlign w:val="center"/>
            <w:hideMark/>
          </w:tcPr>
          <w:p w14:paraId="1D9E330D" w14:textId="77777777" w:rsidR="00D5720B" w:rsidRPr="00952B3C" w:rsidRDefault="00D5720B" w:rsidP="00D5720B"/>
        </w:tc>
        <w:tc>
          <w:tcPr>
            <w:tcW w:w="1357" w:type="dxa"/>
            <w:vMerge/>
            <w:tcBorders>
              <w:top w:val="single" w:sz="2" w:space="0" w:color="000000"/>
              <w:left w:val="single" w:sz="2" w:space="0" w:color="000000"/>
              <w:bottom w:val="single" w:sz="12" w:space="0" w:color="000000"/>
              <w:right w:val="single" w:sz="2" w:space="0" w:color="000000"/>
            </w:tcBorders>
            <w:vAlign w:val="center"/>
            <w:hideMark/>
          </w:tcPr>
          <w:p w14:paraId="5919409B" w14:textId="77777777" w:rsidR="00D5720B" w:rsidRPr="00952B3C" w:rsidRDefault="00D5720B" w:rsidP="00D5720B"/>
        </w:tc>
        <w:tc>
          <w:tcPr>
            <w:tcW w:w="3336"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38D04DB4" w14:textId="35CF053F" w:rsidR="00D5720B" w:rsidRPr="00952B3C" w:rsidRDefault="00D5720B" w:rsidP="00D5720B">
            <w:pPr>
              <w:jc w:val="left"/>
            </w:pPr>
            <w:r w:rsidRPr="00952B3C">
              <w:rPr>
                <w:rFonts w:hint="eastAsia"/>
              </w:rPr>
              <w:t>2.</w:t>
            </w:r>
            <w:r w:rsidRPr="00952B3C">
              <w:t xml:space="preserve"> </w:t>
            </w:r>
            <w:r w:rsidRPr="007B76F0">
              <w:t>Managing the Senior Welfare Policy Committee</w:t>
            </w:r>
          </w:p>
        </w:tc>
        <w:tc>
          <w:tcPr>
            <w:tcW w:w="1831" w:type="dxa"/>
            <w:tcBorders>
              <w:top w:val="single" w:sz="2" w:space="0" w:color="000000"/>
              <w:left w:val="single" w:sz="2" w:space="0" w:color="000000"/>
              <w:bottom w:val="single" w:sz="12" w:space="0" w:color="000000"/>
              <w:right w:val="single" w:sz="2" w:space="0" w:color="000000"/>
            </w:tcBorders>
            <w:shd w:val="clear" w:color="auto" w:fill="FFFFFF"/>
            <w:tcMar>
              <w:top w:w="28" w:type="dxa"/>
              <w:left w:w="102" w:type="dxa"/>
              <w:bottom w:w="28" w:type="dxa"/>
              <w:right w:w="102" w:type="dxa"/>
            </w:tcMar>
            <w:vAlign w:val="center"/>
            <w:hideMark/>
          </w:tcPr>
          <w:p w14:paraId="2A41D29A" w14:textId="669388BD" w:rsidR="00D5720B" w:rsidRPr="00952B3C" w:rsidRDefault="00D5720B" w:rsidP="00D5720B">
            <w:pPr>
              <w:jc w:val="center"/>
            </w:pPr>
            <w:r w:rsidRPr="00EC11AD">
              <w:rPr>
                <w:rFonts w:hint="eastAsia"/>
              </w:rPr>
              <w:t>Dept of Elderly Welfare</w:t>
            </w:r>
          </w:p>
        </w:tc>
        <w:tc>
          <w:tcPr>
            <w:tcW w:w="1000" w:type="dxa"/>
            <w:tcBorders>
              <w:top w:val="single" w:sz="2" w:space="0" w:color="000000"/>
              <w:left w:val="single" w:sz="2" w:space="0" w:color="000000"/>
              <w:bottom w:val="single" w:sz="12" w:space="0" w:color="000000"/>
              <w:right w:val="nil"/>
            </w:tcBorders>
            <w:shd w:val="clear" w:color="auto" w:fill="FFFFFF"/>
            <w:tcMar>
              <w:top w:w="28" w:type="dxa"/>
              <w:left w:w="102" w:type="dxa"/>
              <w:bottom w:w="28" w:type="dxa"/>
              <w:right w:w="102" w:type="dxa"/>
            </w:tcMar>
            <w:vAlign w:val="center"/>
            <w:hideMark/>
          </w:tcPr>
          <w:p w14:paraId="3A391A1D" w14:textId="2C325D01" w:rsidR="00D5720B" w:rsidRPr="00952B3C" w:rsidRDefault="00D5720B" w:rsidP="00D5720B">
            <w:r w:rsidRPr="00A157BB">
              <w:t>Ongoin</w:t>
            </w:r>
            <w:r w:rsidRPr="00A157BB">
              <w:rPr>
                <w:rFonts w:hint="eastAsia"/>
              </w:rPr>
              <w:t>g</w:t>
            </w:r>
          </w:p>
        </w:tc>
      </w:tr>
    </w:tbl>
    <w:p w14:paraId="41FBF1FD" w14:textId="77777777" w:rsidR="00952B3C" w:rsidRPr="00952B3C" w:rsidRDefault="00952B3C" w:rsidP="00952B3C"/>
    <w:p w14:paraId="4902640D" w14:textId="7A86F28C" w:rsidR="00E76ED1" w:rsidRDefault="00952B3C" w:rsidP="00952B3C">
      <w:pPr>
        <w:rPr>
          <w:b/>
          <w:bCs/>
        </w:rPr>
      </w:pPr>
      <w:r w:rsidRPr="00952B3C">
        <w:rPr>
          <w:rFonts w:hint="eastAsia"/>
          <w:b/>
          <w:bCs/>
        </w:rPr>
        <w:t xml:space="preserve">○ </w:t>
      </w:r>
      <w:r w:rsidR="00E76ED1" w:rsidRPr="00E76ED1">
        <w:rPr>
          <w:b/>
          <w:bCs/>
        </w:rPr>
        <w:t>Analysis of the Importance of Detailed Projects in the 3rd Age-Friendly City Action Plan</w:t>
      </w:r>
    </w:p>
    <w:p w14:paraId="421A4677" w14:textId="66AFCEFB" w:rsidR="006879A1" w:rsidRPr="006879A1" w:rsidRDefault="00952B3C" w:rsidP="006879A1">
      <w:r w:rsidRPr="006879A1">
        <w:rPr>
          <w:rFonts w:hint="eastAsia"/>
        </w:rPr>
        <w:t xml:space="preserve">- </w:t>
      </w:r>
      <w:r w:rsidR="006879A1" w:rsidRPr="006879A1">
        <w:t xml:space="preserve">Purpose: To effectively implement and maintain the Jeju 3rd Age-Friendly City Action Plan as a sustainable initiative, priorities for the projects (based on </w:t>
      </w:r>
      <w:r w:rsidR="00A64DE5">
        <w:rPr>
          <w:rFonts w:hint="eastAsia"/>
        </w:rPr>
        <w:t>43</w:t>
      </w:r>
      <w:r w:rsidR="006879A1" w:rsidRPr="006879A1">
        <w:t xml:space="preserve"> projects</w:t>
      </w:r>
      <w:r w:rsidR="00A64DE5">
        <w:rPr>
          <w:rFonts w:hint="eastAsia"/>
        </w:rPr>
        <w:t>, 3 projects were added after the analysis</w:t>
      </w:r>
      <w:r w:rsidR="006879A1" w:rsidRPr="006879A1">
        <w:t xml:space="preserve">) are identified, and it is proposed that projects deemed important should be carried out preferentially over others. </w:t>
      </w:r>
    </w:p>
    <w:p w14:paraId="050E0EC3" w14:textId="4EBD3C3E" w:rsidR="006879A1" w:rsidRPr="006879A1" w:rsidRDefault="006879A1" w:rsidP="006879A1">
      <w:r w:rsidRPr="006879A1">
        <w:t xml:space="preserve">- Survey Participants: A total of 20 experts from academia (university professors and researchers) and related organizations. </w:t>
      </w:r>
    </w:p>
    <w:p w14:paraId="7135637A" w14:textId="39887A77" w:rsidR="006879A1" w:rsidRPr="006879A1" w:rsidRDefault="006879A1" w:rsidP="006879A1">
      <w:r w:rsidRPr="006879A1">
        <w:t>- Evaluation Analysis: AHP (Analytic Hierarchy Process) analysis method</w:t>
      </w:r>
    </w:p>
    <w:p w14:paraId="40FF6E28" w14:textId="77777777" w:rsidR="006879A1" w:rsidRDefault="006879A1" w:rsidP="00952B3C"/>
    <w:p w14:paraId="305FB43D" w14:textId="07ED8C49" w:rsidR="00952B3C" w:rsidRPr="00E20D52" w:rsidRDefault="00952B3C" w:rsidP="00E3621E">
      <w:pPr>
        <w:jc w:val="center"/>
        <w:rPr>
          <w:spacing w:val="-8"/>
        </w:rPr>
      </w:pPr>
      <w:r w:rsidRPr="00E20D52">
        <w:rPr>
          <w:rFonts w:hint="eastAsia"/>
          <w:b/>
          <w:bCs/>
          <w:spacing w:val="-8"/>
        </w:rPr>
        <w:t>&lt;</w:t>
      </w:r>
      <w:r w:rsidR="00213723" w:rsidRPr="00E20D52">
        <w:rPr>
          <w:b/>
          <w:bCs/>
          <w:spacing w:val="-8"/>
        </w:rPr>
        <w:t>Results of the Integrated Analysis of Detailed Projects in the 3rd Age-Friendly City Action Plan&gt;</w:t>
      </w:r>
    </w:p>
    <w:tbl>
      <w:tblPr>
        <w:tblW w:w="0" w:type="auto"/>
        <w:tblInd w:w="102" w:type="dxa"/>
        <w:tblCellMar>
          <w:top w:w="15" w:type="dxa"/>
          <w:left w:w="15" w:type="dxa"/>
          <w:bottom w:w="15" w:type="dxa"/>
          <w:right w:w="15" w:type="dxa"/>
        </w:tblCellMar>
        <w:tblLook w:val="04A0" w:firstRow="1" w:lastRow="0" w:firstColumn="1" w:lastColumn="0" w:noHBand="0" w:noVBand="1"/>
      </w:tblPr>
      <w:tblGrid>
        <w:gridCol w:w="6810"/>
        <w:gridCol w:w="1310"/>
        <w:gridCol w:w="804"/>
      </w:tblGrid>
      <w:tr w:rsidR="00952B3C" w:rsidRPr="00952B3C" w14:paraId="498134EB" w14:textId="77777777" w:rsidTr="00722CE3">
        <w:trPr>
          <w:trHeight w:val="246"/>
        </w:trPr>
        <w:tc>
          <w:tcPr>
            <w:tcW w:w="6810" w:type="dxa"/>
            <w:tcBorders>
              <w:top w:val="single" w:sz="12" w:space="0" w:color="000000"/>
              <w:left w:val="nil"/>
              <w:bottom w:val="double" w:sz="6" w:space="0" w:color="000000"/>
              <w:right w:val="single" w:sz="2" w:space="0" w:color="000000"/>
            </w:tcBorders>
            <w:shd w:val="clear" w:color="auto" w:fill="D9D9D9"/>
            <w:tcMar>
              <w:top w:w="28" w:type="dxa"/>
              <w:left w:w="102" w:type="dxa"/>
              <w:bottom w:w="28" w:type="dxa"/>
              <w:right w:w="102" w:type="dxa"/>
            </w:tcMar>
            <w:vAlign w:val="center"/>
            <w:hideMark/>
          </w:tcPr>
          <w:p w14:paraId="62924A18" w14:textId="7B305303" w:rsidR="00952B3C" w:rsidRPr="00952B3C" w:rsidRDefault="00135AAF" w:rsidP="00E3621E">
            <w:pPr>
              <w:jc w:val="center"/>
              <w:rPr>
                <w:b/>
                <w:bCs/>
              </w:rPr>
            </w:pPr>
            <w:r>
              <w:rPr>
                <w:rFonts w:hint="eastAsia"/>
                <w:b/>
                <w:bCs/>
              </w:rPr>
              <w:t>Project Details</w:t>
            </w:r>
          </w:p>
        </w:tc>
        <w:tc>
          <w:tcPr>
            <w:tcW w:w="1310" w:type="dxa"/>
            <w:tcBorders>
              <w:top w:val="single" w:sz="12" w:space="0" w:color="000000"/>
              <w:left w:val="single" w:sz="2" w:space="0" w:color="000000"/>
              <w:bottom w:val="double" w:sz="6" w:space="0" w:color="000000"/>
              <w:right w:val="single" w:sz="2" w:space="0" w:color="000000"/>
            </w:tcBorders>
            <w:shd w:val="clear" w:color="auto" w:fill="D9D9D9"/>
            <w:tcMar>
              <w:top w:w="28" w:type="dxa"/>
              <w:left w:w="102" w:type="dxa"/>
              <w:bottom w:w="28" w:type="dxa"/>
              <w:right w:w="102" w:type="dxa"/>
            </w:tcMar>
            <w:vAlign w:val="center"/>
            <w:hideMark/>
          </w:tcPr>
          <w:p w14:paraId="213174EE" w14:textId="6BB4F0C0" w:rsidR="00952B3C" w:rsidRPr="00952B3C" w:rsidRDefault="00135AAF" w:rsidP="00E3621E">
            <w:pPr>
              <w:jc w:val="center"/>
              <w:rPr>
                <w:b/>
                <w:bCs/>
              </w:rPr>
            </w:pPr>
            <w:r>
              <w:rPr>
                <w:rFonts w:hint="eastAsia"/>
                <w:b/>
                <w:bCs/>
              </w:rPr>
              <w:t>Importance</w:t>
            </w:r>
          </w:p>
        </w:tc>
        <w:tc>
          <w:tcPr>
            <w:tcW w:w="804" w:type="dxa"/>
            <w:tcBorders>
              <w:top w:val="single" w:sz="12" w:space="0" w:color="000000"/>
              <w:left w:val="single" w:sz="2" w:space="0" w:color="000000"/>
              <w:bottom w:val="double" w:sz="6" w:space="0" w:color="000000"/>
              <w:right w:val="nil"/>
            </w:tcBorders>
            <w:shd w:val="clear" w:color="auto" w:fill="D9D9D9"/>
            <w:tcMar>
              <w:top w:w="28" w:type="dxa"/>
              <w:left w:w="102" w:type="dxa"/>
              <w:bottom w:w="28" w:type="dxa"/>
              <w:right w:w="102" w:type="dxa"/>
            </w:tcMar>
            <w:vAlign w:val="center"/>
            <w:hideMark/>
          </w:tcPr>
          <w:p w14:paraId="015F8BC2" w14:textId="56D70428" w:rsidR="00952B3C" w:rsidRPr="00952B3C" w:rsidRDefault="00135AAF" w:rsidP="00E3621E">
            <w:pPr>
              <w:jc w:val="center"/>
              <w:rPr>
                <w:b/>
                <w:bCs/>
              </w:rPr>
            </w:pPr>
            <w:r>
              <w:rPr>
                <w:rFonts w:hint="eastAsia"/>
                <w:b/>
                <w:bCs/>
              </w:rPr>
              <w:t>Rank</w:t>
            </w:r>
          </w:p>
        </w:tc>
      </w:tr>
      <w:tr w:rsidR="00952B3C" w:rsidRPr="00952B3C" w14:paraId="7BBD0634" w14:textId="77777777" w:rsidTr="00722CE3">
        <w:trPr>
          <w:trHeight w:val="246"/>
        </w:trPr>
        <w:tc>
          <w:tcPr>
            <w:tcW w:w="6810" w:type="dxa"/>
            <w:tcBorders>
              <w:top w:val="double" w:sz="6"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CD7F1FC" w14:textId="3469334E" w:rsidR="00952B3C" w:rsidRPr="00952B3C" w:rsidRDefault="00A537B1" w:rsidP="00135AAF">
            <w:pPr>
              <w:jc w:val="left"/>
            </w:pPr>
            <w:r w:rsidRPr="00A537B1">
              <w:t>Operation of Customized Mental and Psychological Counseling Services for Seniors</w:t>
            </w:r>
          </w:p>
        </w:tc>
        <w:tc>
          <w:tcPr>
            <w:tcW w:w="1310" w:type="dxa"/>
            <w:tcBorders>
              <w:top w:val="double" w:sz="6"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36B5B51" w14:textId="79BF1228" w:rsidR="00952B3C" w:rsidRPr="00952B3C" w:rsidRDefault="00952B3C" w:rsidP="00481DFB">
            <w:pPr>
              <w:jc w:val="center"/>
            </w:pPr>
            <w:r w:rsidRPr="00952B3C">
              <w:rPr>
                <w:rFonts w:hint="eastAsia"/>
              </w:rPr>
              <w:t>0.053</w:t>
            </w:r>
          </w:p>
        </w:tc>
        <w:tc>
          <w:tcPr>
            <w:tcW w:w="804" w:type="dxa"/>
            <w:tcBorders>
              <w:top w:val="double" w:sz="6"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489AF530" w14:textId="77777777" w:rsidR="00952B3C" w:rsidRPr="00952B3C" w:rsidRDefault="00952B3C" w:rsidP="00481DFB">
            <w:pPr>
              <w:jc w:val="center"/>
            </w:pPr>
            <w:r w:rsidRPr="00952B3C">
              <w:rPr>
                <w:rFonts w:hint="eastAsia"/>
              </w:rPr>
              <w:t>1</w:t>
            </w:r>
          </w:p>
        </w:tc>
      </w:tr>
      <w:tr w:rsidR="00952B3C" w:rsidRPr="00952B3C" w14:paraId="5F5E2AAA" w14:textId="77777777" w:rsidTr="00722CE3">
        <w:trPr>
          <w:trHeight w:val="24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DA3FBF1" w14:textId="529410D1" w:rsidR="00952B3C" w:rsidRPr="00952B3C" w:rsidRDefault="00A537B1" w:rsidP="00135AAF">
            <w:pPr>
              <w:jc w:val="left"/>
            </w:pPr>
            <w:r w:rsidRPr="00A537B1">
              <w:t>Improvement of Working Conditions for Long-Term Care Workers</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7051A8D" w14:textId="3228855D" w:rsidR="00952B3C" w:rsidRPr="00952B3C" w:rsidRDefault="00952B3C" w:rsidP="00481DFB">
            <w:pPr>
              <w:jc w:val="center"/>
            </w:pPr>
            <w:r w:rsidRPr="00952B3C">
              <w:rPr>
                <w:rFonts w:hint="eastAsia"/>
              </w:rPr>
              <w:t>0.048</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9D8706F" w14:textId="77777777" w:rsidR="00952B3C" w:rsidRPr="00952B3C" w:rsidRDefault="00952B3C" w:rsidP="00481DFB">
            <w:pPr>
              <w:jc w:val="center"/>
            </w:pPr>
            <w:r w:rsidRPr="00952B3C">
              <w:rPr>
                <w:rFonts w:hint="eastAsia"/>
              </w:rPr>
              <w:t>2</w:t>
            </w:r>
          </w:p>
        </w:tc>
      </w:tr>
      <w:tr w:rsidR="00952B3C" w:rsidRPr="00952B3C" w14:paraId="65AA6F9B" w14:textId="77777777" w:rsidTr="00722CE3">
        <w:trPr>
          <w:trHeight w:val="24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A979B84" w14:textId="6C7ACA52" w:rsidR="00952B3C" w:rsidRPr="00952B3C" w:rsidRDefault="00017C0D" w:rsidP="00135AAF">
            <w:pPr>
              <w:jc w:val="left"/>
            </w:pPr>
            <w:r w:rsidRPr="0054753C">
              <w:t>Support for Jeju Value-Based</w:t>
            </w:r>
            <w:r w:rsidRPr="0054753C">
              <w:rPr>
                <w:rFonts w:hint="eastAsia"/>
              </w:rPr>
              <w:t xml:space="preserve"> &amp; Cooperative</w:t>
            </w:r>
            <w:r w:rsidRPr="0054753C">
              <w:t xml:space="preserve"> Care Services</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535F609" w14:textId="57910BF0" w:rsidR="00952B3C" w:rsidRPr="00952B3C" w:rsidRDefault="00952B3C" w:rsidP="00481DFB">
            <w:pPr>
              <w:jc w:val="center"/>
            </w:pPr>
            <w:r w:rsidRPr="00952B3C">
              <w:rPr>
                <w:rFonts w:hint="eastAsia"/>
              </w:rPr>
              <w:t>0.040</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622CA45D" w14:textId="77777777" w:rsidR="00952B3C" w:rsidRPr="00952B3C" w:rsidRDefault="00952B3C" w:rsidP="00481DFB">
            <w:pPr>
              <w:jc w:val="center"/>
            </w:pPr>
            <w:r w:rsidRPr="00952B3C">
              <w:rPr>
                <w:rFonts w:hint="eastAsia"/>
              </w:rPr>
              <w:t>3</w:t>
            </w:r>
          </w:p>
        </w:tc>
      </w:tr>
      <w:tr w:rsidR="00952B3C" w:rsidRPr="00952B3C" w14:paraId="66E006E1" w14:textId="77777777" w:rsidTr="00722CE3">
        <w:trPr>
          <w:trHeight w:val="24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68875C2" w14:textId="0574AD53" w:rsidR="00952B3C" w:rsidRPr="00952B3C" w:rsidRDefault="00A537B1" w:rsidP="00135AAF">
            <w:pPr>
              <w:jc w:val="left"/>
            </w:pPr>
            <w:r w:rsidRPr="00A537B1">
              <w:t>Operation of Jeju-Style Village-Based Care Centers</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C1A7542" w14:textId="7283D724" w:rsidR="00952B3C" w:rsidRPr="00952B3C" w:rsidRDefault="00952B3C" w:rsidP="00481DFB">
            <w:pPr>
              <w:jc w:val="center"/>
            </w:pPr>
            <w:r w:rsidRPr="00952B3C">
              <w:rPr>
                <w:rFonts w:hint="eastAsia"/>
              </w:rPr>
              <w:t>0.039</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E114064" w14:textId="77777777" w:rsidR="00952B3C" w:rsidRPr="00952B3C" w:rsidRDefault="00952B3C" w:rsidP="00481DFB">
            <w:pPr>
              <w:jc w:val="center"/>
            </w:pPr>
            <w:r w:rsidRPr="00952B3C">
              <w:rPr>
                <w:rFonts w:hint="eastAsia"/>
              </w:rPr>
              <w:t>4</w:t>
            </w:r>
          </w:p>
        </w:tc>
      </w:tr>
      <w:tr w:rsidR="00952B3C" w:rsidRPr="00952B3C" w14:paraId="60E61587" w14:textId="77777777" w:rsidTr="00722CE3">
        <w:trPr>
          <w:trHeight w:val="24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B74DBAD" w14:textId="5FEF4657" w:rsidR="00952B3C" w:rsidRPr="00952B3C" w:rsidRDefault="00A537B1" w:rsidP="00135AAF">
            <w:pPr>
              <w:jc w:val="left"/>
            </w:pPr>
            <w:r w:rsidRPr="00A537B1">
              <w:t xml:space="preserve">Emergency Safety Service Support for </w:t>
            </w:r>
            <w:r>
              <w:rPr>
                <w:rFonts w:hint="eastAsia"/>
              </w:rPr>
              <w:t>Seniors</w:t>
            </w:r>
            <w:r w:rsidRPr="00A537B1">
              <w:t xml:space="preserve"> Living Alone</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D1C51F2" w14:textId="46E181EE" w:rsidR="00952B3C" w:rsidRPr="00952B3C" w:rsidRDefault="00952B3C" w:rsidP="00481DFB">
            <w:pPr>
              <w:jc w:val="center"/>
            </w:pPr>
            <w:r w:rsidRPr="00952B3C">
              <w:rPr>
                <w:rFonts w:hint="eastAsia"/>
              </w:rPr>
              <w:t>0.038</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2805914" w14:textId="77777777" w:rsidR="00952B3C" w:rsidRPr="00952B3C" w:rsidRDefault="00952B3C" w:rsidP="00481DFB">
            <w:pPr>
              <w:jc w:val="center"/>
            </w:pPr>
            <w:r w:rsidRPr="00952B3C">
              <w:rPr>
                <w:rFonts w:hint="eastAsia"/>
              </w:rPr>
              <w:t>5</w:t>
            </w:r>
          </w:p>
        </w:tc>
      </w:tr>
      <w:tr w:rsidR="00952B3C" w:rsidRPr="00952B3C" w14:paraId="339BBEA8" w14:textId="77777777" w:rsidTr="00722CE3">
        <w:trPr>
          <w:trHeight w:val="24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5D4BDE5" w14:textId="4D2C5C19" w:rsidR="00952B3C" w:rsidRPr="00952B3C" w:rsidRDefault="00A537B1" w:rsidP="00135AAF">
            <w:pPr>
              <w:jc w:val="left"/>
            </w:pPr>
            <w:r w:rsidRPr="00A537B1">
              <w:t>Operation of Regional Dementia Centers and Dementia Safety Centers</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D8602EF" w14:textId="5442590F" w:rsidR="00952B3C" w:rsidRPr="00952B3C" w:rsidRDefault="00952B3C" w:rsidP="00481DFB">
            <w:pPr>
              <w:jc w:val="center"/>
            </w:pPr>
            <w:r w:rsidRPr="00952B3C">
              <w:rPr>
                <w:rFonts w:hint="eastAsia"/>
              </w:rPr>
              <w:t>0.038</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92B77B3" w14:textId="77777777" w:rsidR="00952B3C" w:rsidRPr="00952B3C" w:rsidRDefault="00952B3C" w:rsidP="00481DFB">
            <w:pPr>
              <w:jc w:val="center"/>
            </w:pPr>
            <w:r w:rsidRPr="00952B3C">
              <w:rPr>
                <w:rFonts w:hint="eastAsia"/>
              </w:rPr>
              <w:t>6</w:t>
            </w:r>
          </w:p>
        </w:tc>
      </w:tr>
      <w:tr w:rsidR="00952B3C" w:rsidRPr="00952B3C" w14:paraId="7A1B17DC" w14:textId="77777777" w:rsidTr="00722CE3">
        <w:trPr>
          <w:trHeight w:val="24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8EE0872" w14:textId="5DFB8573" w:rsidR="00952B3C" w:rsidRPr="00952B3C" w:rsidRDefault="00A537B1" w:rsidP="00135AAF">
            <w:pPr>
              <w:jc w:val="left"/>
            </w:pPr>
            <w:r w:rsidRPr="00A537B1">
              <w:t>Senior Employment and Social Activity Support Program</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EC70050" w14:textId="105F66E0" w:rsidR="00952B3C" w:rsidRPr="00952B3C" w:rsidRDefault="00952B3C" w:rsidP="00481DFB">
            <w:pPr>
              <w:jc w:val="center"/>
            </w:pPr>
            <w:r w:rsidRPr="00952B3C">
              <w:rPr>
                <w:rFonts w:hint="eastAsia"/>
              </w:rPr>
              <w:t>0.035</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363E37E" w14:textId="77777777" w:rsidR="00952B3C" w:rsidRPr="00952B3C" w:rsidRDefault="00952B3C" w:rsidP="00481DFB">
            <w:pPr>
              <w:jc w:val="center"/>
            </w:pPr>
            <w:r w:rsidRPr="00952B3C">
              <w:rPr>
                <w:rFonts w:hint="eastAsia"/>
              </w:rPr>
              <w:t>7</w:t>
            </w:r>
          </w:p>
        </w:tc>
      </w:tr>
      <w:tr w:rsidR="00952B3C" w:rsidRPr="00952B3C" w14:paraId="4C02BEE7" w14:textId="77777777" w:rsidTr="00722CE3">
        <w:trPr>
          <w:trHeight w:val="24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C6F50DF" w14:textId="127BA468" w:rsidR="00952B3C" w:rsidRPr="00952B3C" w:rsidRDefault="00A537B1" w:rsidP="00135AAF">
            <w:pPr>
              <w:jc w:val="left"/>
            </w:pPr>
            <w:r w:rsidRPr="00A537B1">
              <w:t>Economic Activity Support for Older Adults</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57E8840" w14:textId="36FA4B5C" w:rsidR="00952B3C" w:rsidRPr="00952B3C" w:rsidRDefault="00952B3C" w:rsidP="00481DFB">
            <w:pPr>
              <w:jc w:val="center"/>
            </w:pPr>
            <w:r w:rsidRPr="00952B3C">
              <w:rPr>
                <w:rFonts w:hint="eastAsia"/>
              </w:rPr>
              <w:t>0.034</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723DE839" w14:textId="77777777" w:rsidR="00952B3C" w:rsidRPr="00952B3C" w:rsidRDefault="00952B3C" w:rsidP="00481DFB">
            <w:pPr>
              <w:jc w:val="center"/>
            </w:pPr>
            <w:r w:rsidRPr="00952B3C">
              <w:rPr>
                <w:rFonts w:hint="eastAsia"/>
              </w:rPr>
              <w:t>8</w:t>
            </w:r>
          </w:p>
        </w:tc>
      </w:tr>
      <w:tr w:rsidR="00952B3C" w:rsidRPr="00952B3C" w14:paraId="115D9E7A" w14:textId="77777777" w:rsidTr="00722CE3">
        <w:trPr>
          <w:trHeight w:val="24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06288D9" w14:textId="158E6F65" w:rsidR="00952B3C" w:rsidRPr="00952B3C" w:rsidRDefault="00A537B1" w:rsidP="00135AAF">
            <w:pPr>
              <w:jc w:val="left"/>
            </w:pPr>
            <w:r w:rsidRPr="00A537B1">
              <w:t>Operation of Support Centers for Seniors Living Alone</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F28BA01" w14:textId="3B29D3CD" w:rsidR="00952B3C" w:rsidRPr="00952B3C" w:rsidRDefault="00952B3C" w:rsidP="00481DFB">
            <w:pPr>
              <w:jc w:val="center"/>
            </w:pPr>
            <w:r w:rsidRPr="00952B3C">
              <w:rPr>
                <w:rFonts w:hint="eastAsia"/>
              </w:rPr>
              <w:t>0.034</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874BC03" w14:textId="77777777" w:rsidR="00952B3C" w:rsidRPr="00952B3C" w:rsidRDefault="00952B3C" w:rsidP="00481DFB">
            <w:pPr>
              <w:jc w:val="center"/>
            </w:pPr>
            <w:r w:rsidRPr="00952B3C">
              <w:rPr>
                <w:rFonts w:hint="eastAsia"/>
              </w:rPr>
              <w:t>9</w:t>
            </w:r>
          </w:p>
        </w:tc>
      </w:tr>
      <w:tr w:rsidR="00A537B1" w:rsidRPr="00952B3C" w14:paraId="45842C4F"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4F956A90" w14:textId="17B600AD" w:rsidR="00A537B1" w:rsidRPr="00E10599" w:rsidRDefault="00A537B1" w:rsidP="00135AAF">
            <w:pPr>
              <w:jc w:val="left"/>
              <w:rPr>
                <w:b/>
                <w:bCs/>
              </w:rPr>
            </w:pPr>
            <w:r w:rsidRPr="00E10599">
              <w:rPr>
                <w:rStyle w:val="Strong"/>
                <w:b w:val="0"/>
                <w:bCs w:val="0"/>
              </w:rPr>
              <w:t>Operation of Jeju Aging Society Research Center</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225F1A7" w14:textId="4EAF2EF9" w:rsidR="00A537B1" w:rsidRPr="00952B3C" w:rsidRDefault="00A537B1" w:rsidP="00A537B1">
            <w:pPr>
              <w:jc w:val="center"/>
            </w:pPr>
            <w:r w:rsidRPr="00952B3C">
              <w:rPr>
                <w:rFonts w:hint="eastAsia"/>
              </w:rPr>
              <w:t>0.032</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74B45740" w14:textId="77777777" w:rsidR="00A537B1" w:rsidRPr="00952B3C" w:rsidRDefault="00A537B1" w:rsidP="00A537B1">
            <w:pPr>
              <w:jc w:val="center"/>
            </w:pPr>
            <w:r w:rsidRPr="00952B3C">
              <w:rPr>
                <w:rFonts w:hint="eastAsia"/>
              </w:rPr>
              <w:t>10</w:t>
            </w:r>
          </w:p>
        </w:tc>
      </w:tr>
      <w:tr w:rsidR="00A537B1" w:rsidRPr="00952B3C" w14:paraId="5DD57F58" w14:textId="77777777" w:rsidTr="00722CE3">
        <w:trPr>
          <w:trHeight w:val="41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7AA4A87D" w14:textId="6F5B50F3" w:rsidR="00A537B1" w:rsidRPr="00E10599" w:rsidRDefault="00A537B1" w:rsidP="00135AAF">
            <w:pPr>
              <w:jc w:val="left"/>
              <w:rPr>
                <w:b/>
                <w:bCs/>
                <w:spacing w:val="-20"/>
              </w:rPr>
            </w:pPr>
            <w:r w:rsidRPr="00E10599">
              <w:rPr>
                <w:rStyle w:val="Strong"/>
                <w:b w:val="0"/>
                <w:bCs w:val="0"/>
              </w:rPr>
              <w:t>Senior Vocational Training (Professional Senior Development) and Career Counseling Services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9E0C2CA" w14:textId="31A9D595" w:rsidR="00A537B1" w:rsidRPr="00952B3C" w:rsidRDefault="00A537B1" w:rsidP="00A537B1">
            <w:pPr>
              <w:jc w:val="center"/>
            </w:pPr>
            <w:r w:rsidRPr="00952B3C">
              <w:rPr>
                <w:rFonts w:hint="eastAsia"/>
              </w:rPr>
              <w:t>0.031</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E9D9121" w14:textId="77777777" w:rsidR="00A537B1" w:rsidRPr="00952B3C" w:rsidRDefault="00A537B1" w:rsidP="00A537B1">
            <w:pPr>
              <w:jc w:val="center"/>
            </w:pPr>
            <w:r w:rsidRPr="00952B3C">
              <w:rPr>
                <w:rFonts w:hint="eastAsia"/>
              </w:rPr>
              <w:t>11</w:t>
            </w:r>
          </w:p>
        </w:tc>
      </w:tr>
      <w:tr w:rsidR="00A537B1" w:rsidRPr="00952B3C" w14:paraId="446270E1"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6283436F" w14:textId="07A06CAB" w:rsidR="00A537B1" w:rsidRPr="00E10599" w:rsidRDefault="00A537B1" w:rsidP="00135AAF">
            <w:pPr>
              <w:jc w:val="left"/>
              <w:rPr>
                <w:b/>
                <w:bCs/>
              </w:rPr>
            </w:pPr>
            <w:r w:rsidRPr="00E10599">
              <w:rPr>
                <w:rStyle w:val="Strong"/>
                <w:b w:val="0"/>
                <w:bCs w:val="0"/>
              </w:rPr>
              <w:t>Operation of Integrated Care Support Centers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0BEEBD0" w14:textId="5B7387C6" w:rsidR="00A537B1" w:rsidRPr="00952B3C" w:rsidRDefault="00A537B1" w:rsidP="00A537B1">
            <w:pPr>
              <w:jc w:val="center"/>
            </w:pPr>
            <w:r w:rsidRPr="00952B3C">
              <w:rPr>
                <w:rFonts w:hint="eastAsia"/>
              </w:rPr>
              <w:t>0.030</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7697962" w14:textId="77777777" w:rsidR="00A537B1" w:rsidRPr="00952B3C" w:rsidRDefault="00A537B1" w:rsidP="00A537B1">
            <w:pPr>
              <w:jc w:val="center"/>
            </w:pPr>
            <w:r w:rsidRPr="00952B3C">
              <w:rPr>
                <w:rFonts w:hint="eastAsia"/>
              </w:rPr>
              <w:t>12</w:t>
            </w:r>
          </w:p>
        </w:tc>
      </w:tr>
      <w:tr w:rsidR="00A537B1" w:rsidRPr="00952B3C" w14:paraId="0484BA2B" w14:textId="77777777" w:rsidTr="00722CE3">
        <w:trPr>
          <w:trHeight w:val="41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0F913E22" w14:textId="1E70BC67" w:rsidR="00A537B1" w:rsidRPr="00E10599" w:rsidRDefault="00A537B1" w:rsidP="00135AAF">
            <w:pPr>
              <w:jc w:val="left"/>
              <w:rPr>
                <w:b/>
                <w:bCs/>
              </w:rPr>
            </w:pPr>
            <w:r w:rsidRPr="00E10599">
              <w:rPr>
                <w:rStyle w:val="Strong"/>
                <w:b w:val="0"/>
                <w:bCs w:val="0"/>
              </w:rPr>
              <w:t>Activation of Special Transportation Services to Improve Mobility Rights for Transportation-Vulnerable Groups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2096263" w14:textId="7A2C9E2D" w:rsidR="00A537B1" w:rsidRPr="00952B3C" w:rsidRDefault="00A537B1" w:rsidP="00A537B1">
            <w:pPr>
              <w:jc w:val="center"/>
            </w:pPr>
            <w:r w:rsidRPr="00952B3C">
              <w:rPr>
                <w:rFonts w:hint="eastAsia"/>
              </w:rPr>
              <w:t>0.029</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4D10471B" w14:textId="77777777" w:rsidR="00A537B1" w:rsidRPr="00952B3C" w:rsidRDefault="00A537B1" w:rsidP="00A537B1">
            <w:pPr>
              <w:jc w:val="center"/>
            </w:pPr>
            <w:r w:rsidRPr="00952B3C">
              <w:rPr>
                <w:rFonts w:hint="eastAsia"/>
              </w:rPr>
              <w:t>13</w:t>
            </w:r>
          </w:p>
        </w:tc>
      </w:tr>
      <w:tr w:rsidR="00A537B1" w:rsidRPr="00952B3C" w14:paraId="75462815"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72E6B18D" w14:textId="7D2853AB" w:rsidR="00A537B1" w:rsidRPr="00E10599" w:rsidRDefault="00A537B1" w:rsidP="00135AAF">
            <w:pPr>
              <w:jc w:val="left"/>
              <w:rPr>
                <w:b/>
                <w:bCs/>
              </w:rPr>
            </w:pPr>
            <w:r w:rsidRPr="00E10599">
              <w:rPr>
                <w:rStyle w:val="Strong"/>
                <w:b w:val="0"/>
                <w:bCs w:val="0"/>
              </w:rPr>
              <w:t>Provision of Customized Care Services for Seniors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7365554" w14:textId="1CBD3017" w:rsidR="00A537B1" w:rsidRPr="00952B3C" w:rsidRDefault="00A537B1" w:rsidP="00A537B1">
            <w:pPr>
              <w:jc w:val="center"/>
            </w:pPr>
            <w:r w:rsidRPr="00952B3C">
              <w:rPr>
                <w:rFonts w:hint="eastAsia"/>
              </w:rPr>
              <w:t>0.028</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A742899" w14:textId="77777777" w:rsidR="00A537B1" w:rsidRPr="00952B3C" w:rsidRDefault="00A537B1" w:rsidP="00A537B1">
            <w:pPr>
              <w:jc w:val="center"/>
            </w:pPr>
            <w:r w:rsidRPr="00952B3C">
              <w:rPr>
                <w:rFonts w:hint="eastAsia"/>
              </w:rPr>
              <w:t>14</w:t>
            </w:r>
          </w:p>
        </w:tc>
      </w:tr>
      <w:tr w:rsidR="00A537B1" w:rsidRPr="00952B3C" w14:paraId="429C570A"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1F7C97CE" w14:textId="2EAEF2C9" w:rsidR="00A537B1" w:rsidRPr="00E10599" w:rsidRDefault="00A537B1" w:rsidP="00135AAF">
            <w:pPr>
              <w:jc w:val="left"/>
              <w:rPr>
                <w:b/>
                <w:bCs/>
              </w:rPr>
            </w:pPr>
            <w:r w:rsidRPr="00E10599">
              <w:rPr>
                <w:rStyle w:val="Strong"/>
                <w:b w:val="0"/>
                <w:bCs w:val="0"/>
              </w:rPr>
              <w:t>Housing Support for Vulnerable Groups (Energy Dream Project)</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9D87C27" w14:textId="20EAB30E" w:rsidR="00A537B1" w:rsidRPr="00952B3C" w:rsidRDefault="00A537B1" w:rsidP="00A537B1">
            <w:pPr>
              <w:jc w:val="center"/>
            </w:pPr>
            <w:r w:rsidRPr="00952B3C">
              <w:rPr>
                <w:rFonts w:hint="eastAsia"/>
              </w:rPr>
              <w:t>0.023</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11F8E21" w14:textId="77777777" w:rsidR="00A537B1" w:rsidRPr="00952B3C" w:rsidRDefault="00A537B1" w:rsidP="00A537B1">
            <w:pPr>
              <w:jc w:val="center"/>
            </w:pPr>
            <w:r w:rsidRPr="00952B3C">
              <w:rPr>
                <w:rFonts w:hint="eastAsia"/>
              </w:rPr>
              <w:t>15</w:t>
            </w:r>
          </w:p>
        </w:tc>
      </w:tr>
      <w:tr w:rsidR="00A537B1" w:rsidRPr="00952B3C" w14:paraId="37636AA5"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02C3E650" w14:textId="14F2BCF1" w:rsidR="00A537B1" w:rsidRPr="00E10599" w:rsidRDefault="00A537B1" w:rsidP="00135AAF">
            <w:pPr>
              <w:jc w:val="left"/>
              <w:rPr>
                <w:b/>
                <w:bCs/>
              </w:rPr>
            </w:pPr>
            <w:r w:rsidRPr="00E10599">
              <w:rPr>
                <w:rStyle w:val="Strong"/>
                <w:b w:val="0"/>
                <w:bCs w:val="0"/>
              </w:rPr>
              <w:t>Support for Senior Social Contribution Activities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0675013" w14:textId="66E3EB9D" w:rsidR="00A537B1" w:rsidRPr="00952B3C" w:rsidRDefault="00A537B1" w:rsidP="00A537B1">
            <w:pPr>
              <w:jc w:val="center"/>
            </w:pPr>
            <w:r w:rsidRPr="00952B3C">
              <w:rPr>
                <w:rFonts w:hint="eastAsia"/>
              </w:rPr>
              <w:t>0.023</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677A78C" w14:textId="77777777" w:rsidR="00A537B1" w:rsidRPr="00952B3C" w:rsidRDefault="00A537B1" w:rsidP="00A537B1">
            <w:pPr>
              <w:jc w:val="center"/>
            </w:pPr>
            <w:r w:rsidRPr="00952B3C">
              <w:rPr>
                <w:rFonts w:hint="eastAsia"/>
              </w:rPr>
              <w:t>16</w:t>
            </w:r>
          </w:p>
        </w:tc>
      </w:tr>
      <w:tr w:rsidR="00A537B1" w:rsidRPr="00952B3C" w14:paraId="32442E26"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7BFF0C09" w14:textId="1B24C00B" w:rsidR="00A537B1" w:rsidRPr="00E10599" w:rsidRDefault="00A537B1" w:rsidP="00135AAF">
            <w:pPr>
              <w:jc w:val="left"/>
              <w:rPr>
                <w:b/>
                <w:bCs/>
              </w:rPr>
            </w:pPr>
            <w:r w:rsidRPr="00E10599">
              <w:rPr>
                <w:rStyle w:val="Strong"/>
                <w:b w:val="0"/>
                <w:bCs w:val="0"/>
              </w:rPr>
              <w:t>Operation of Happiness Taxi for Seniors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27DBC25" w14:textId="50D2C378" w:rsidR="00A537B1" w:rsidRPr="00952B3C" w:rsidRDefault="00A537B1" w:rsidP="00A537B1">
            <w:pPr>
              <w:jc w:val="center"/>
            </w:pPr>
            <w:r w:rsidRPr="00952B3C">
              <w:rPr>
                <w:rFonts w:hint="eastAsia"/>
              </w:rPr>
              <w:t>0.022</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CA7891F" w14:textId="77777777" w:rsidR="00A537B1" w:rsidRPr="00952B3C" w:rsidRDefault="00A537B1" w:rsidP="00A537B1">
            <w:pPr>
              <w:jc w:val="center"/>
            </w:pPr>
            <w:r w:rsidRPr="00952B3C">
              <w:rPr>
                <w:rFonts w:hint="eastAsia"/>
              </w:rPr>
              <w:t>17</w:t>
            </w:r>
          </w:p>
        </w:tc>
      </w:tr>
      <w:tr w:rsidR="00A537B1" w:rsidRPr="00952B3C" w14:paraId="0026ECEF"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7CAB4802" w14:textId="0677C15C" w:rsidR="00A537B1" w:rsidRPr="00E10599" w:rsidRDefault="00A537B1" w:rsidP="00135AAF">
            <w:pPr>
              <w:jc w:val="left"/>
              <w:rPr>
                <w:b/>
                <w:bCs/>
              </w:rPr>
            </w:pPr>
            <w:r w:rsidRPr="00E10599">
              <w:rPr>
                <w:rStyle w:val="Strong"/>
                <w:b w:val="0"/>
                <w:bCs w:val="0"/>
              </w:rPr>
              <w:t>Well-Dying Education (Dignified End-of-Life Care)</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1F67D9F" w14:textId="40A1BFD7" w:rsidR="00A537B1" w:rsidRPr="00952B3C" w:rsidRDefault="00A537B1" w:rsidP="00A537B1">
            <w:pPr>
              <w:jc w:val="center"/>
            </w:pPr>
            <w:r w:rsidRPr="00952B3C">
              <w:rPr>
                <w:rFonts w:hint="eastAsia"/>
              </w:rPr>
              <w:t>0.022</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783E1134" w14:textId="77777777" w:rsidR="00A537B1" w:rsidRPr="00952B3C" w:rsidRDefault="00A537B1" w:rsidP="00A537B1">
            <w:pPr>
              <w:jc w:val="center"/>
            </w:pPr>
            <w:r w:rsidRPr="00952B3C">
              <w:rPr>
                <w:rFonts w:hint="eastAsia"/>
              </w:rPr>
              <w:t>18</w:t>
            </w:r>
          </w:p>
        </w:tc>
      </w:tr>
      <w:tr w:rsidR="00A537B1" w:rsidRPr="00952B3C" w14:paraId="6A19AFE2"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705C35CF" w14:textId="7A603F9F" w:rsidR="00A537B1" w:rsidRPr="00E10599" w:rsidRDefault="00A537B1" w:rsidP="00135AAF">
            <w:pPr>
              <w:jc w:val="left"/>
              <w:rPr>
                <w:b/>
                <w:bCs/>
              </w:rPr>
            </w:pPr>
            <w:r w:rsidRPr="00E10599">
              <w:rPr>
                <w:rStyle w:val="Strong"/>
                <w:b w:val="0"/>
                <w:bCs w:val="0"/>
              </w:rPr>
              <w:t>Expansion and Additional Installation of Senior Welfare Centers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C892DC1" w14:textId="18496E81" w:rsidR="00A537B1" w:rsidRPr="00952B3C" w:rsidRDefault="00A537B1" w:rsidP="00A537B1">
            <w:pPr>
              <w:jc w:val="center"/>
            </w:pPr>
            <w:r w:rsidRPr="00952B3C">
              <w:rPr>
                <w:rFonts w:hint="eastAsia"/>
              </w:rPr>
              <w:t>0.022</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5AD0806" w14:textId="77777777" w:rsidR="00A537B1" w:rsidRPr="00952B3C" w:rsidRDefault="00A537B1" w:rsidP="00A537B1">
            <w:pPr>
              <w:jc w:val="center"/>
            </w:pPr>
            <w:r w:rsidRPr="00952B3C">
              <w:rPr>
                <w:rFonts w:hint="eastAsia"/>
              </w:rPr>
              <w:t>19</w:t>
            </w:r>
          </w:p>
        </w:tc>
      </w:tr>
      <w:tr w:rsidR="00A537B1" w:rsidRPr="00952B3C" w14:paraId="44FE9344"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767D6BE8" w14:textId="23CCAFD6" w:rsidR="00A537B1" w:rsidRPr="00E10599" w:rsidRDefault="00A537B1" w:rsidP="00135AAF">
            <w:pPr>
              <w:jc w:val="left"/>
              <w:rPr>
                <w:b/>
                <w:bCs/>
              </w:rPr>
            </w:pPr>
            <w:r w:rsidRPr="00E10599">
              <w:rPr>
                <w:rStyle w:val="Strong"/>
                <w:b w:val="0"/>
                <w:bCs w:val="0"/>
              </w:rPr>
              <w:t>Operation of Senior Protection Agencies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4A19852" w14:textId="542104B5" w:rsidR="00A537B1" w:rsidRPr="00952B3C" w:rsidRDefault="00A537B1" w:rsidP="00A537B1">
            <w:pPr>
              <w:jc w:val="center"/>
            </w:pPr>
            <w:r w:rsidRPr="00952B3C">
              <w:rPr>
                <w:rFonts w:hint="eastAsia"/>
              </w:rPr>
              <w:t>0.021</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65D5124" w14:textId="77777777" w:rsidR="00A537B1" w:rsidRPr="00952B3C" w:rsidRDefault="00A537B1" w:rsidP="00A537B1">
            <w:pPr>
              <w:jc w:val="center"/>
            </w:pPr>
            <w:r w:rsidRPr="00952B3C">
              <w:rPr>
                <w:rFonts w:hint="eastAsia"/>
              </w:rPr>
              <w:t>20</w:t>
            </w:r>
          </w:p>
        </w:tc>
      </w:tr>
      <w:tr w:rsidR="00A537B1" w:rsidRPr="00952B3C" w14:paraId="61956E27"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75647297" w14:textId="058D3DB4" w:rsidR="00A537B1" w:rsidRPr="00E10599" w:rsidRDefault="00A537B1" w:rsidP="00135AAF">
            <w:pPr>
              <w:jc w:val="left"/>
              <w:rPr>
                <w:b/>
                <w:bCs/>
              </w:rPr>
            </w:pPr>
            <w:r w:rsidRPr="00E10599">
              <w:rPr>
                <w:rStyle w:val="Strong"/>
                <w:b w:val="0"/>
                <w:bCs w:val="0"/>
              </w:rPr>
              <w:t xml:space="preserve">Mental Health Support Program for </w:t>
            </w:r>
            <w:r w:rsidRPr="00E10599">
              <w:rPr>
                <w:rStyle w:val="Strong"/>
                <w:rFonts w:hint="eastAsia"/>
                <w:b w:val="0"/>
                <w:bCs w:val="0"/>
              </w:rPr>
              <w:t>Seniors</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98CF15C" w14:textId="11BE764A" w:rsidR="00A537B1" w:rsidRPr="00952B3C" w:rsidRDefault="00A537B1" w:rsidP="00A537B1">
            <w:pPr>
              <w:jc w:val="center"/>
            </w:pPr>
            <w:r w:rsidRPr="00952B3C">
              <w:rPr>
                <w:rFonts w:hint="eastAsia"/>
              </w:rPr>
              <w:t>0.021</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1F141C7B" w14:textId="77777777" w:rsidR="00A537B1" w:rsidRPr="00952B3C" w:rsidRDefault="00A537B1" w:rsidP="00A537B1">
            <w:pPr>
              <w:jc w:val="center"/>
            </w:pPr>
            <w:r w:rsidRPr="00952B3C">
              <w:rPr>
                <w:rFonts w:hint="eastAsia"/>
              </w:rPr>
              <w:t>21</w:t>
            </w:r>
          </w:p>
        </w:tc>
      </w:tr>
      <w:tr w:rsidR="00A537B1" w:rsidRPr="00952B3C" w14:paraId="1D92D7BC"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3CAFB558" w14:textId="1028BB40" w:rsidR="00A537B1" w:rsidRPr="00E10599" w:rsidRDefault="00A537B1" w:rsidP="00135AAF">
            <w:pPr>
              <w:jc w:val="left"/>
              <w:rPr>
                <w:b/>
                <w:bCs/>
              </w:rPr>
            </w:pPr>
            <w:r w:rsidRPr="00E10599">
              <w:rPr>
                <w:rStyle w:val="Strong"/>
                <w:b w:val="0"/>
                <w:bCs w:val="0"/>
              </w:rPr>
              <w:t>Expansion of Low-Floor Bus Introduction</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BCCCF61" w14:textId="52CCA2E3" w:rsidR="00A537B1" w:rsidRPr="00952B3C" w:rsidRDefault="00A537B1" w:rsidP="00A537B1">
            <w:pPr>
              <w:jc w:val="center"/>
            </w:pPr>
            <w:r w:rsidRPr="00952B3C">
              <w:rPr>
                <w:rFonts w:hint="eastAsia"/>
              </w:rPr>
              <w:t>0.020</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B3C90FC" w14:textId="77777777" w:rsidR="00A537B1" w:rsidRPr="00952B3C" w:rsidRDefault="00A537B1" w:rsidP="00A537B1">
            <w:pPr>
              <w:jc w:val="center"/>
            </w:pPr>
            <w:r w:rsidRPr="00952B3C">
              <w:rPr>
                <w:rFonts w:hint="eastAsia"/>
              </w:rPr>
              <w:t>22</w:t>
            </w:r>
          </w:p>
        </w:tc>
      </w:tr>
      <w:tr w:rsidR="00A537B1" w:rsidRPr="00952B3C" w14:paraId="0D17CFE3"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256B0604" w14:textId="49AD9678" w:rsidR="00A537B1" w:rsidRPr="00E10599" w:rsidRDefault="00A537B1" w:rsidP="00135AAF">
            <w:pPr>
              <w:jc w:val="left"/>
              <w:rPr>
                <w:b/>
                <w:bCs/>
              </w:rPr>
            </w:pPr>
            <w:r w:rsidRPr="00E10599">
              <w:rPr>
                <w:rStyle w:val="Strong"/>
                <w:b w:val="0"/>
                <w:bCs w:val="0"/>
              </w:rPr>
              <w:t>Home Repair Program under Maintenance Benefit Scheme</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5D27C35" w14:textId="0F91CC8A" w:rsidR="00A537B1" w:rsidRPr="00952B3C" w:rsidRDefault="00A537B1" w:rsidP="00A537B1">
            <w:pPr>
              <w:jc w:val="center"/>
            </w:pPr>
            <w:r w:rsidRPr="00952B3C">
              <w:rPr>
                <w:rFonts w:hint="eastAsia"/>
              </w:rPr>
              <w:t>0.020</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46F3ABEF" w14:textId="77777777" w:rsidR="00A537B1" w:rsidRPr="00952B3C" w:rsidRDefault="00A537B1" w:rsidP="00A537B1">
            <w:pPr>
              <w:jc w:val="center"/>
            </w:pPr>
            <w:r w:rsidRPr="00952B3C">
              <w:rPr>
                <w:rFonts w:hint="eastAsia"/>
              </w:rPr>
              <w:t>23</w:t>
            </w:r>
          </w:p>
        </w:tc>
      </w:tr>
      <w:tr w:rsidR="00A537B1" w:rsidRPr="00952B3C" w14:paraId="03492C1E"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658EE5B2" w14:textId="5F629F1B" w:rsidR="00A537B1" w:rsidRPr="00E10599" w:rsidRDefault="00A537B1" w:rsidP="00135AAF">
            <w:pPr>
              <w:jc w:val="left"/>
              <w:rPr>
                <w:b/>
                <w:bCs/>
              </w:rPr>
            </w:pPr>
            <w:r w:rsidRPr="00E10599">
              <w:rPr>
                <w:rStyle w:val="Strong"/>
                <w:b w:val="0"/>
                <w:bCs w:val="0"/>
              </w:rPr>
              <w:t>Establishment of Database for Super-Aged Society Response</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60EBA47" w14:textId="67607716" w:rsidR="00A537B1" w:rsidRPr="00952B3C" w:rsidRDefault="00A537B1" w:rsidP="00A537B1">
            <w:pPr>
              <w:jc w:val="center"/>
            </w:pPr>
            <w:r w:rsidRPr="00952B3C">
              <w:rPr>
                <w:rFonts w:hint="eastAsia"/>
              </w:rPr>
              <w:t>0.020</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6E0CFCBF" w14:textId="77777777" w:rsidR="00A537B1" w:rsidRPr="00952B3C" w:rsidRDefault="00A537B1" w:rsidP="00A537B1">
            <w:pPr>
              <w:jc w:val="center"/>
            </w:pPr>
            <w:r w:rsidRPr="00952B3C">
              <w:rPr>
                <w:rFonts w:hint="eastAsia"/>
              </w:rPr>
              <w:t>24</w:t>
            </w:r>
          </w:p>
        </w:tc>
      </w:tr>
      <w:tr w:rsidR="00A537B1" w:rsidRPr="00952B3C" w14:paraId="5E6BA242"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292E30C6" w14:textId="1E714D57" w:rsidR="00A537B1" w:rsidRPr="00E10599" w:rsidRDefault="00A537B1" w:rsidP="00135AAF">
            <w:pPr>
              <w:jc w:val="left"/>
              <w:rPr>
                <w:b/>
                <w:bCs/>
              </w:rPr>
            </w:pPr>
            <w:r w:rsidRPr="00E10599">
              <w:rPr>
                <w:rStyle w:val="Strong"/>
                <w:b w:val="0"/>
                <w:bCs w:val="0"/>
              </w:rPr>
              <w:t>Cultural Sharing Program for Low-Income Seniors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C11E669" w14:textId="7AC58698" w:rsidR="00A537B1" w:rsidRPr="00952B3C" w:rsidRDefault="00A537B1" w:rsidP="00A537B1">
            <w:pPr>
              <w:jc w:val="center"/>
            </w:pPr>
            <w:r w:rsidRPr="00952B3C">
              <w:rPr>
                <w:rFonts w:hint="eastAsia"/>
              </w:rPr>
              <w:t>0.018</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5C129C2" w14:textId="77777777" w:rsidR="00A537B1" w:rsidRPr="00952B3C" w:rsidRDefault="00A537B1" w:rsidP="00A537B1">
            <w:pPr>
              <w:jc w:val="center"/>
            </w:pPr>
            <w:r w:rsidRPr="00952B3C">
              <w:rPr>
                <w:rFonts w:hint="eastAsia"/>
              </w:rPr>
              <w:t>25</w:t>
            </w:r>
          </w:p>
        </w:tc>
      </w:tr>
      <w:tr w:rsidR="00A537B1" w:rsidRPr="00952B3C" w14:paraId="3FA17519"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623CB350" w14:textId="7B0ED005" w:rsidR="00A537B1" w:rsidRPr="00E10599" w:rsidRDefault="00A537B1" w:rsidP="00135AAF">
            <w:pPr>
              <w:jc w:val="left"/>
              <w:rPr>
                <w:b/>
                <w:bCs/>
              </w:rPr>
            </w:pPr>
            <w:r w:rsidRPr="00E10599">
              <w:rPr>
                <w:rStyle w:val="Strong"/>
                <w:b w:val="0"/>
                <w:bCs w:val="0"/>
              </w:rPr>
              <w:t>Establishment and Operation of Life Redesign Support Centers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DB7EF22" w14:textId="06C95BE0" w:rsidR="00A537B1" w:rsidRPr="00952B3C" w:rsidRDefault="00A537B1" w:rsidP="00A537B1">
            <w:pPr>
              <w:jc w:val="center"/>
            </w:pPr>
            <w:r w:rsidRPr="00952B3C">
              <w:rPr>
                <w:rFonts w:hint="eastAsia"/>
              </w:rPr>
              <w:t>0.018</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45DDAD9" w14:textId="77777777" w:rsidR="00A537B1" w:rsidRPr="00952B3C" w:rsidRDefault="00A537B1" w:rsidP="00A537B1">
            <w:pPr>
              <w:jc w:val="center"/>
            </w:pPr>
            <w:r w:rsidRPr="00952B3C">
              <w:rPr>
                <w:rFonts w:hint="eastAsia"/>
              </w:rPr>
              <w:t>26</w:t>
            </w:r>
          </w:p>
        </w:tc>
      </w:tr>
      <w:tr w:rsidR="00A537B1" w:rsidRPr="00952B3C" w14:paraId="18BB0755"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301617C0" w14:textId="3A279637" w:rsidR="00A537B1" w:rsidRPr="00E10599" w:rsidRDefault="00A537B1" w:rsidP="00135AAF">
            <w:pPr>
              <w:jc w:val="left"/>
              <w:rPr>
                <w:b/>
                <w:bCs/>
              </w:rPr>
            </w:pPr>
            <w:r w:rsidRPr="00E10599">
              <w:rPr>
                <w:rStyle w:val="Strong"/>
                <w:b w:val="0"/>
                <w:bCs w:val="0"/>
              </w:rPr>
              <w:t>Mobile Digital Classroom for Senior Centers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A99E828" w14:textId="75D64E27" w:rsidR="00A537B1" w:rsidRPr="00952B3C" w:rsidRDefault="00A537B1" w:rsidP="00A537B1">
            <w:pPr>
              <w:jc w:val="center"/>
            </w:pPr>
            <w:r w:rsidRPr="00952B3C">
              <w:rPr>
                <w:rFonts w:hint="eastAsia"/>
              </w:rPr>
              <w:t>0.018</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5D6C2457" w14:textId="77777777" w:rsidR="00A537B1" w:rsidRPr="00952B3C" w:rsidRDefault="00A537B1" w:rsidP="00A537B1">
            <w:pPr>
              <w:jc w:val="center"/>
            </w:pPr>
            <w:r w:rsidRPr="00952B3C">
              <w:rPr>
                <w:rFonts w:hint="eastAsia"/>
              </w:rPr>
              <w:t>27</w:t>
            </w:r>
          </w:p>
        </w:tc>
      </w:tr>
      <w:tr w:rsidR="00A537B1" w:rsidRPr="00952B3C" w14:paraId="5EF98AFE"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5A1506AB" w14:textId="73476F82" w:rsidR="00A537B1" w:rsidRPr="00E10599" w:rsidRDefault="00A537B1" w:rsidP="00135AAF">
            <w:pPr>
              <w:jc w:val="left"/>
              <w:rPr>
                <w:b/>
                <w:bCs/>
              </w:rPr>
            </w:pPr>
            <w:r w:rsidRPr="00E10599">
              <w:rPr>
                <w:rStyle w:val="Strong"/>
                <w:b w:val="0"/>
                <w:bCs w:val="0"/>
              </w:rPr>
              <w:t>Expansion of Barrier-Free Living Environment Certification System (BF)</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3ADB033" w14:textId="39812DB2" w:rsidR="00A537B1" w:rsidRPr="00952B3C" w:rsidRDefault="00A537B1" w:rsidP="00A537B1">
            <w:pPr>
              <w:jc w:val="center"/>
            </w:pPr>
            <w:r w:rsidRPr="00952B3C">
              <w:rPr>
                <w:rFonts w:hint="eastAsia"/>
              </w:rPr>
              <w:t>0.017</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694D8BD0" w14:textId="77777777" w:rsidR="00A537B1" w:rsidRPr="00952B3C" w:rsidRDefault="00A537B1" w:rsidP="00A537B1">
            <w:pPr>
              <w:jc w:val="center"/>
            </w:pPr>
            <w:r w:rsidRPr="00952B3C">
              <w:rPr>
                <w:rFonts w:hint="eastAsia"/>
              </w:rPr>
              <w:t>28</w:t>
            </w:r>
          </w:p>
        </w:tc>
      </w:tr>
      <w:tr w:rsidR="00A537B1" w:rsidRPr="00952B3C" w14:paraId="3DF8E042"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265629B6" w14:textId="6A2F2490" w:rsidR="00A537B1" w:rsidRPr="00E10599" w:rsidRDefault="00A537B1" w:rsidP="00135AAF">
            <w:pPr>
              <w:jc w:val="left"/>
              <w:rPr>
                <w:b/>
                <w:bCs/>
              </w:rPr>
            </w:pPr>
            <w:r w:rsidRPr="00E10599">
              <w:rPr>
                <w:rStyle w:val="Strong"/>
                <w:b w:val="0"/>
                <w:bCs w:val="0"/>
              </w:rPr>
              <w:t>Operation of Senior Policy Monitoring Group for Age-Friendly Village Development</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28AF31F" w14:textId="2BC2E580" w:rsidR="00A537B1" w:rsidRPr="00952B3C" w:rsidRDefault="00A537B1" w:rsidP="00A537B1">
            <w:pPr>
              <w:jc w:val="center"/>
            </w:pPr>
            <w:r w:rsidRPr="00952B3C">
              <w:rPr>
                <w:rFonts w:hint="eastAsia"/>
              </w:rPr>
              <w:t>0.017</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79DDB75" w14:textId="77777777" w:rsidR="00A537B1" w:rsidRPr="00952B3C" w:rsidRDefault="00A537B1" w:rsidP="00A537B1">
            <w:pPr>
              <w:jc w:val="center"/>
            </w:pPr>
            <w:r w:rsidRPr="00952B3C">
              <w:rPr>
                <w:rFonts w:hint="eastAsia"/>
              </w:rPr>
              <w:t>29</w:t>
            </w:r>
          </w:p>
        </w:tc>
      </w:tr>
      <w:tr w:rsidR="00A537B1" w:rsidRPr="00952B3C" w14:paraId="116BEF6A"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0FC02C21" w14:textId="315859E2" w:rsidR="00A537B1" w:rsidRPr="00E10599" w:rsidRDefault="00A537B1" w:rsidP="00135AAF">
            <w:pPr>
              <w:jc w:val="left"/>
              <w:rPr>
                <w:b/>
                <w:bCs/>
              </w:rPr>
            </w:pPr>
            <w:r w:rsidRPr="00E10599">
              <w:rPr>
                <w:rStyle w:val="Strong"/>
                <w:b w:val="0"/>
                <w:bCs w:val="0"/>
              </w:rPr>
              <w:t>Support for Senior Leisure Activity Programs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A69B3E5" w14:textId="6EEB1F30" w:rsidR="00A537B1" w:rsidRPr="00952B3C" w:rsidRDefault="00A537B1" w:rsidP="00A537B1">
            <w:pPr>
              <w:jc w:val="center"/>
            </w:pPr>
            <w:r w:rsidRPr="00952B3C">
              <w:rPr>
                <w:rFonts w:hint="eastAsia"/>
              </w:rPr>
              <w:t>0.016</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4274417" w14:textId="77777777" w:rsidR="00A537B1" w:rsidRPr="00952B3C" w:rsidRDefault="00A537B1" w:rsidP="00A537B1">
            <w:pPr>
              <w:jc w:val="center"/>
            </w:pPr>
            <w:r w:rsidRPr="00952B3C">
              <w:rPr>
                <w:rFonts w:hint="eastAsia"/>
              </w:rPr>
              <w:t>30</w:t>
            </w:r>
          </w:p>
        </w:tc>
      </w:tr>
      <w:tr w:rsidR="00A537B1" w:rsidRPr="00952B3C" w14:paraId="501B02BC"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74CC6CCD" w14:textId="651E5001" w:rsidR="00A537B1" w:rsidRPr="00E10599" w:rsidRDefault="00A537B1" w:rsidP="00135AAF">
            <w:pPr>
              <w:jc w:val="left"/>
              <w:rPr>
                <w:b/>
                <w:bCs/>
              </w:rPr>
            </w:pPr>
            <w:r w:rsidRPr="00E10599">
              <w:rPr>
                <w:rStyle w:val="Strong"/>
                <w:b w:val="0"/>
                <w:bCs w:val="0"/>
              </w:rPr>
              <w:t>Support for Demand-Responsive Transport Services (Observer Bus)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176F69F" w14:textId="4D185D69" w:rsidR="00A537B1" w:rsidRPr="00952B3C" w:rsidRDefault="00A537B1" w:rsidP="00A537B1">
            <w:pPr>
              <w:jc w:val="center"/>
            </w:pPr>
            <w:r w:rsidRPr="00952B3C">
              <w:rPr>
                <w:rFonts w:hint="eastAsia"/>
              </w:rPr>
              <w:t>0.015</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BE01F3C" w14:textId="77777777" w:rsidR="00A537B1" w:rsidRPr="00952B3C" w:rsidRDefault="00A537B1" w:rsidP="00A537B1">
            <w:pPr>
              <w:jc w:val="center"/>
            </w:pPr>
            <w:r w:rsidRPr="00952B3C">
              <w:rPr>
                <w:rFonts w:hint="eastAsia"/>
              </w:rPr>
              <w:t>31</w:t>
            </w:r>
          </w:p>
        </w:tc>
      </w:tr>
      <w:tr w:rsidR="00A537B1" w:rsidRPr="00952B3C" w14:paraId="19A04411"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3744BA24" w14:textId="1BA87079" w:rsidR="00A537B1" w:rsidRPr="00E10599" w:rsidRDefault="00A537B1" w:rsidP="00135AAF">
            <w:pPr>
              <w:jc w:val="left"/>
              <w:rPr>
                <w:b/>
                <w:bCs/>
              </w:rPr>
            </w:pPr>
            <w:r w:rsidRPr="00E10599">
              <w:rPr>
                <w:rStyle w:val="Strong"/>
                <w:b w:val="0"/>
                <w:bCs w:val="0"/>
              </w:rPr>
              <w:t xml:space="preserve">Specialization and Functional Enhancement of </w:t>
            </w:r>
            <w:r w:rsidR="00E7095F" w:rsidRPr="00CC590B">
              <w:rPr>
                <w:rFonts w:hint="eastAsia"/>
                <w:i/>
                <w:iCs/>
              </w:rPr>
              <w:t>Keong-ro-dang</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2A5DABB" w14:textId="3AC4716B" w:rsidR="00A537B1" w:rsidRPr="00952B3C" w:rsidRDefault="00A537B1" w:rsidP="00A537B1">
            <w:pPr>
              <w:jc w:val="center"/>
            </w:pPr>
            <w:r w:rsidRPr="00952B3C">
              <w:rPr>
                <w:rFonts w:hint="eastAsia"/>
              </w:rPr>
              <w:t>0.013</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FC5281B" w14:textId="77777777" w:rsidR="00A537B1" w:rsidRPr="00952B3C" w:rsidRDefault="00A537B1" w:rsidP="00A537B1">
            <w:pPr>
              <w:jc w:val="center"/>
            </w:pPr>
            <w:r w:rsidRPr="00952B3C">
              <w:rPr>
                <w:rFonts w:hint="eastAsia"/>
              </w:rPr>
              <w:t>32</w:t>
            </w:r>
          </w:p>
        </w:tc>
      </w:tr>
      <w:tr w:rsidR="00952B3C" w:rsidRPr="00952B3C" w14:paraId="5178B36E"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45FF2C1" w14:textId="080413CA" w:rsidR="00952B3C" w:rsidRPr="00E20D52" w:rsidRDefault="00E51E70" w:rsidP="00135AAF">
            <w:pPr>
              <w:jc w:val="left"/>
              <w:rPr>
                <w:b/>
                <w:bCs/>
                <w:spacing w:val="-10"/>
                <w:highlight w:val="yellow"/>
              </w:rPr>
            </w:pPr>
            <w:r w:rsidRPr="00E20D52">
              <w:rPr>
                <w:rFonts w:hint="eastAsia"/>
                <w:spacing w:val="-10"/>
              </w:rPr>
              <w:t>Intergenerational (1</w:t>
            </w:r>
            <w:r w:rsidRPr="00E20D52">
              <w:rPr>
                <w:rFonts w:hint="eastAsia"/>
                <w:spacing w:val="-10"/>
                <w:vertAlign w:val="superscript"/>
              </w:rPr>
              <w:t>st</w:t>
            </w:r>
            <w:r w:rsidRPr="00E20D52">
              <w:rPr>
                <w:rFonts w:hint="eastAsia"/>
                <w:spacing w:val="-10"/>
              </w:rPr>
              <w:t xml:space="preserve"> &amp; 3</w:t>
            </w:r>
            <w:r w:rsidRPr="00E20D52">
              <w:rPr>
                <w:rFonts w:hint="eastAsia"/>
                <w:spacing w:val="-10"/>
                <w:vertAlign w:val="superscript"/>
              </w:rPr>
              <w:t>rd</w:t>
            </w:r>
            <w:r w:rsidRPr="00E20D52">
              <w:rPr>
                <w:rFonts w:hint="eastAsia"/>
                <w:spacing w:val="-10"/>
              </w:rPr>
              <w:t xml:space="preserve"> generation) Program- Let</w:t>
            </w:r>
            <w:r w:rsidRPr="00E20D52">
              <w:rPr>
                <w:spacing w:val="-10"/>
              </w:rPr>
              <w:t>’</w:t>
            </w:r>
            <w:r w:rsidRPr="00E20D52">
              <w:rPr>
                <w:rFonts w:hint="eastAsia"/>
                <w:spacing w:val="-10"/>
              </w:rPr>
              <w:t>s go &amp; work together</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FF0A0E4" w14:textId="1D3FDB68" w:rsidR="00952B3C" w:rsidRPr="00952B3C" w:rsidRDefault="00952B3C" w:rsidP="00481DFB">
            <w:pPr>
              <w:jc w:val="center"/>
            </w:pPr>
            <w:r w:rsidRPr="00952B3C">
              <w:rPr>
                <w:rFonts w:hint="eastAsia"/>
              </w:rPr>
              <w:t>0.013</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D592F4F" w14:textId="77777777" w:rsidR="00952B3C" w:rsidRPr="00952B3C" w:rsidRDefault="00952B3C" w:rsidP="00481DFB">
            <w:pPr>
              <w:jc w:val="center"/>
            </w:pPr>
            <w:r w:rsidRPr="00952B3C">
              <w:rPr>
                <w:rFonts w:hint="eastAsia"/>
              </w:rPr>
              <w:t>33</w:t>
            </w:r>
          </w:p>
        </w:tc>
      </w:tr>
      <w:tr w:rsidR="00952B3C" w:rsidRPr="00952B3C" w14:paraId="4FC3981A"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E88529D" w14:textId="0AB5DE66" w:rsidR="00952B3C" w:rsidRPr="00E7095F" w:rsidRDefault="00A537B1" w:rsidP="00135AAF">
            <w:pPr>
              <w:jc w:val="left"/>
            </w:pPr>
            <w:r w:rsidRPr="00E7095F">
              <w:t>Supply of Public Rental Housing for Older Adults</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ED607BB" w14:textId="35D0EDD6" w:rsidR="00952B3C" w:rsidRPr="00952B3C" w:rsidRDefault="00952B3C" w:rsidP="00481DFB">
            <w:pPr>
              <w:jc w:val="center"/>
            </w:pPr>
            <w:r w:rsidRPr="00952B3C">
              <w:rPr>
                <w:rFonts w:hint="eastAsia"/>
              </w:rPr>
              <w:t>0.012</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3F381B4" w14:textId="77777777" w:rsidR="00952B3C" w:rsidRPr="00952B3C" w:rsidRDefault="00952B3C" w:rsidP="00481DFB">
            <w:pPr>
              <w:jc w:val="center"/>
            </w:pPr>
            <w:r w:rsidRPr="00952B3C">
              <w:rPr>
                <w:rFonts w:hint="eastAsia"/>
              </w:rPr>
              <w:t>34</w:t>
            </w:r>
          </w:p>
        </w:tc>
      </w:tr>
      <w:tr w:rsidR="00952B3C" w:rsidRPr="00952B3C" w14:paraId="5190070C"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1DAF02C0" w14:textId="472A40DF" w:rsidR="00952B3C" w:rsidRPr="00E7095F" w:rsidRDefault="00E7095F" w:rsidP="00135AAF">
            <w:pPr>
              <w:jc w:val="left"/>
            </w:pPr>
            <w:r w:rsidRPr="00E7095F">
              <w:rPr>
                <w:rFonts w:hint="eastAsia"/>
              </w:rPr>
              <w:t>Promotion</w:t>
            </w:r>
            <w:r w:rsidR="00A537B1" w:rsidRPr="00E7095F">
              <w:t xml:space="preserve"> of </w:t>
            </w:r>
            <w:r w:rsidRPr="00E7095F">
              <w:rPr>
                <w:rFonts w:hint="eastAsia"/>
                <w:i/>
                <w:iCs/>
              </w:rPr>
              <w:t xml:space="preserve">Keong-ro-dang </w:t>
            </w:r>
            <w:r w:rsidRPr="00E7095F">
              <w:rPr>
                <w:rFonts w:hint="eastAsia"/>
              </w:rPr>
              <w:t>Program</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E094967" w14:textId="2B410867" w:rsidR="00952B3C" w:rsidRPr="00952B3C" w:rsidRDefault="00952B3C" w:rsidP="00481DFB">
            <w:pPr>
              <w:jc w:val="center"/>
            </w:pPr>
            <w:r w:rsidRPr="00952B3C">
              <w:rPr>
                <w:rFonts w:hint="eastAsia"/>
              </w:rPr>
              <w:t>0.012</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551E377" w14:textId="77777777" w:rsidR="00952B3C" w:rsidRPr="00952B3C" w:rsidRDefault="00952B3C" w:rsidP="00481DFB">
            <w:pPr>
              <w:jc w:val="center"/>
            </w:pPr>
            <w:r w:rsidRPr="00952B3C">
              <w:rPr>
                <w:rFonts w:hint="eastAsia"/>
              </w:rPr>
              <w:t>35</w:t>
            </w:r>
          </w:p>
        </w:tc>
      </w:tr>
      <w:tr w:rsidR="00A537B1" w:rsidRPr="00952B3C" w14:paraId="797856A0"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1D6B47C1" w14:textId="70B3F8D9" w:rsidR="00A537B1" w:rsidRPr="00E10599" w:rsidRDefault="00A537B1" w:rsidP="00135AAF">
            <w:pPr>
              <w:jc w:val="left"/>
              <w:rPr>
                <w:b/>
                <w:bCs/>
              </w:rPr>
            </w:pPr>
            <w:r w:rsidRPr="00E10599">
              <w:rPr>
                <w:rStyle w:val="Strong"/>
                <w:b w:val="0"/>
                <w:bCs w:val="0"/>
              </w:rPr>
              <w:t>Jeju Universal Design Activation Pilot Project</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7AC7C46" w14:textId="78EC3334" w:rsidR="00A537B1" w:rsidRPr="00952B3C" w:rsidRDefault="00A537B1" w:rsidP="00A537B1">
            <w:pPr>
              <w:jc w:val="center"/>
            </w:pPr>
            <w:r w:rsidRPr="00952B3C">
              <w:rPr>
                <w:rFonts w:hint="eastAsia"/>
              </w:rPr>
              <w:t>0.011</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6F285601" w14:textId="77777777" w:rsidR="00A537B1" w:rsidRPr="00952B3C" w:rsidRDefault="00A537B1" w:rsidP="00A537B1">
            <w:pPr>
              <w:jc w:val="center"/>
            </w:pPr>
            <w:r w:rsidRPr="00952B3C">
              <w:rPr>
                <w:rFonts w:hint="eastAsia"/>
              </w:rPr>
              <w:t>36</w:t>
            </w:r>
          </w:p>
        </w:tc>
      </w:tr>
      <w:tr w:rsidR="00A537B1" w:rsidRPr="00952B3C" w14:paraId="4F6AFF89"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18A0387B" w14:textId="5C13C8DF" w:rsidR="00A537B1" w:rsidRPr="00E10599" w:rsidRDefault="00A537B1" w:rsidP="00135AAF">
            <w:pPr>
              <w:jc w:val="left"/>
              <w:rPr>
                <w:b/>
                <w:bCs/>
              </w:rPr>
            </w:pPr>
            <w:r w:rsidRPr="00E10599">
              <w:rPr>
                <w:rStyle w:val="Strong"/>
                <w:b w:val="0"/>
                <w:bCs w:val="0"/>
              </w:rPr>
              <w:t>Promotion of Local Traffic Safety Projects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5A38001" w14:textId="18753F4A" w:rsidR="00A537B1" w:rsidRPr="00952B3C" w:rsidRDefault="00A537B1" w:rsidP="00A537B1">
            <w:pPr>
              <w:jc w:val="center"/>
            </w:pPr>
            <w:r w:rsidRPr="00952B3C">
              <w:rPr>
                <w:rFonts w:hint="eastAsia"/>
              </w:rPr>
              <w:t>0.011</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7C727E7A" w14:textId="77777777" w:rsidR="00A537B1" w:rsidRPr="00952B3C" w:rsidRDefault="00A537B1" w:rsidP="00A537B1">
            <w:pPr>
              <w:jc w:val="center"/>
            </w:pPr>
            <w:r w:rsidRPr="00952B3C">
              <w:rPr>
                <w:rFonts w:hint="eastAsia"/>
              </w:rPr>
              <w:t>37</w:t>
            </w:r>
          </w:p>
        </w:tc>
      </w:tr>
      <w:tr w:rsidR="00A537B1" w:rsidRPr="00952B3C" w14:paraId="02F72281"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56DA164A" w14:textId="57D57853" w:rsidR="00A537B1" w:rsidRPr="00E10599" w:rsidRDefault="00A537B1" w:rsidP="00135AAF">
            <w:pPr>
              <w:jc w:val="left"/>
              <w:rPr>
                <w:b/>
                <w:bCs/>
              </w:rPr>
            </w:pPr>
            <w:r w:rsidRPr="00E10599">
              <w:rPr>
                <w:rStyle w:val="Strong"/>
                <w:b w:val="0"/>
                <w:bCs w:val="0"/>
              </w:rPr>
              <w:t>Support for Adult Literacy Education Programs and Non-Formal Schools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79607D4" w14:textId="6509B4D9" w:rsidR="00A537B1" w:rsidRPr="00952B3C" w:rsidRDefault="00A537B1" w:rsidP="00A537B1">
            <w:pPr>
              <w:jc w:val="center"/>
            </w:pPr>
            <w:r w:rsidRPr="00952B3C">
              <w:rPr>
                <w:rFonts w:hint="eastAsia"/>
              </w:rPr>
              <w:t>0.011</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1B6F58F" w14:textId="77777777" w:rsidR="00A537B1" w:rsidRPr="00952B3C" w:rsidRDefault="00A537B1" w:rsidP="00A537B1">
            <w:pPr>
              <w:jc w:val="center"/>
            </w:pPr>
            <w:r w:rsidRPr="00952B3C">
              <w:rPr>
                <w:rFonts w:hint="eastAsia"/>
              </w:rPr>
              <w:t>38</w:t>
            </w:r>
          </w:p>
        </w:tc>
      </w:tr>
      <w:tr w:rsidR="00A537B1" w:rsidRPr="00952B3C" w14:paraId="4124945A"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5DF36123" w14:textId="6E3D7A87" w:rsidR="00A537B1" w:rsidRPr="00E10599" w:rsidRDefault="00A537B1" w:rsidP="00135AAF">
            <w:pPr>
              <w:jc w:val="left"/>
              <w:rPr>
                <w:b/>
                <w:bCs/>
              </w:rPr>
            </w:pPr>
            <w:r w:rsidRPr="00E7095F">
              <w:rPr>
                <w:rStyle w:val="Strong"/>
                <w:b w:val="0"/>
                <w:bCs w:val="0"/>
              </w:rPr>
              <w:t xml:space="preserve">Operation of </w:t>
            </w:r>
            <w:r w:rsidR="003E0C9C" w:rsidRPr="00E7095F">
              <w:rPr>
                <w:rStyle w:val="Strong"/>
                <w:rFonts w:hint="eastAsia"/>
                <w:b w:val="0"/>
                <w:bCs w:val="0"/>
              </w:rPr>
              <w:t>Senior</w:t>
            </w:r>
            <w:r w:rsidRPr="00E7095F">
              <w:rPr>
                <w:rStyle w:val="Strong"/>
                <w:b w:val="0"/>
                <w:bCs w:val="0"/>
              </w:rPr>
              <w:t xml:space="preserve"> Welfare Policy Committee</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CE27759" w14:textId="406BE729" w:rsidR="00A537B1" w:rsidRPr="00952B3C" w:rsidRDefault="00A537B1" w:rsidP="00A537B1">
            <w:pPr>
              <w:jc w:val="center"/>
            </w:pPr>
            <w:r w:rsidRPr="00952B3C">
              <w:rPr>
                <w:rFonts w:hint="eastAsia"/>
              </w:rPr>
              <w:t>0.011</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770976EF" w14:textId="77777777" w:rsidR="00A537B1" w:rsidRPr="00952B3C" w:rsidRDefault="00A537B1" w:rsidP="00A537B1">
            <w:pPr>
              <w:jc w:val="center"/>
            </w:pPr>
            <w:r w:rsidRPr="00952B3C">
              <w:rPr>
                <w:rFonts w:hint="eastAsia"/>
              </w:rPr>
              <w:t>39</w:t>
            </w:r>
          </w:p>
        </w:tc>
      </w:tr>
      <w:tr w:rsidR="00A537B1" w:rsidRPr="00952B3C" w14:paraId="69B3D553"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335C1F55" w14:textId="659E57C1" w:rsidR="00A537B1" w:rsidRPr="00E10599" w:rsidRDefault="00A537B1" w:rsidP="00135AAF">
            <w:pPr>
              <w:jc w:val="left"/>
              <w:rPr>
                <w:b/>
                <w:bCs/>
              </w:rPr>
            </w:pPr>
            <w:r w:rsidRPr="00E10599">
              <w:rPr>
                <w:rStyle w:val="Strong"/>
                <w:b w:val="0"/>
                <w:bCs w:val="0"/>
              </w:rPr>
              <w:t>Support for Operation of Senior Classes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02AC329" w14:textId="068FF32E" w:rsidR="00A537B1" w:rsidRPr="00952B3C" w:rsidRDefault="00A537B1" w:rsidP="00A537B1">
            <w:pPr>
              <w:jc w:val="center"/>
            </w:pPr>
            <w:r w:rsidRPr="00952B3C">
              <w:rPr>
                <w:rFonts w:hint="eastAsia"/>
              </w:rPr>
              <w:t>0.010</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338E0072" w14:textId="77777777" w:rsidR="00A537B1" w:rsidRPr="00952B3C" w:rsidRDefault="00A537B1" w:rsidP="00A537B1">
            <w:pPr>
              <w:jc w:val="center"/>
            </w:pPr>
            <w:r w:rsidRPr="00952B3C">
              <w:rPr>
                <w:rFonts w:hint="eastAsia"/>
              </w:rPr>
              <w:t>40</w:t>
            </w:r>
          </w:p>
        </w:tc>
      </w:tr>
      <w:tr w:rsidR="00A537B1" w:rsidRPr="00952B3C" w14:paraId="7CBAB417"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330BCF08" w14:textId="4CB7C842" w:rsidR="00A537B1" w:rsidRPr="00E10599" w:rsidRDefault="00A537B1" w:rsidP="00135AAF">
            <w:pPr>
              <w:jc w:val="left"/>
              <w:rPr>
                <w:b/>
                <w:bCs/>
              </w:rPr>
            </w:pPr>
            <w:r w:rsidRPr="00E10599">
              <w:rPr>
                <w:rStyle w:val="Strong"/>
                <w:b w:val="0"/>
                <w:bCs w:val="0"/>
              </w:rPr>
              <w:t>Improvement of Senior Protection Zones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71245BD" w14:textId="5B70D2AC" w:rsidR="00A537B1" w:rsidRPr="00952B3C" w:rsidRDefault="00A537B1" w:rsidP="00A537B1">
            <w:pPr>
              <w:jc w:val="center"/>
            </w:pPr>
            <w:r w:rsidRPr="00952B3C">
              <w:rPr>
                <w:rFonts w:hint="eastAsia"/>
              </w:rPr>
              <w:t>0.009</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430A49B6" w14:textId="77777777" w:rsidR="00A537B1" w:rsidRPr="00952B3C" w:rsidRDefault="00A537B1" w:rsidP="00A537B1">
            <w:pPr>
              <w:jc w:val="center"/>
            </w:pPr>
            <w:r w:rsidRPr="00952B3C">
              <w:rPr>
                <w:rFonts w:hint="eastAsia"/>
              </w:rPr>
              <w:t>41</w:t>
            </w:r>
          </w:p>
        </w:tc>
      </w:tr>
      <w:tr w:rsidR="00A537B1" w:rsidRPr="00952B3C" w14:paraId="591D7E67"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219BC28E" w14:textId="0C3E7B6F" w:rsidR="00A537B1" w:rsidRPr="00E10599" w:rsidRDefault="00A537B1" w:rsidP="00135AAF">
            <w:pPr>
              <w:jc w:val="left"/>
              <w:rPr>
                <w:b/>
                <w:bCs/>
              </w:rPr>
            </w:pPr>
            <w:r w:rsidRPr="00E10599">
              <w:rPr>
                <w:rStyle w:val="Strong"/>
                <w:b w:val="0"/>
                <w:bCs w:val="0"/>
              </w:rPr>
              <w:t>Distribution of Green PCs (Love Green PC Project)</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F838026" w14:textId="124EFBB6" w:rsidR="00A537B1" w:rsidRPr="00952B3C" w:rsidRDefault="00A537B1" w:rsidP="00A537B1">
            <w:pPr>
              <w:jc w:val="center"/>
            </w:pPr>
            <w:r w:rsidRPr="00952B3C">
              <w:rPr>
                <w:rFonts w:hint="eastAsia"/>
              </w:rPr>
              <w:t>0.009</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2D82559" w14:textId="77777777" w:rsidR="00A537B1" w:rsidRPr="00952B3C" w:rsidRDefault="00A537B1" w:rsidP="00A537B1">
            <w:pPr>
              <w:jc w:val="center"/>
            </w:pPr>
            <w:r w:rsidRPr="00952B3C">
              <w:rPr>
                <w:rFonts w:hint="eastAsia"/>
              </w:rPr>
              <w:t>42</w:t>
            </w:r>
          </w:p>
        </w:tc>
      </w:tr>
      <w:tr w:rsidR="00A537B1" w:rsidRPr="00952B3C" w14:paraId="25573C68"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5B8722A9" w14:textId="4EFA07E6" w:rsidR="00A537B1" w:rsidRPr="00E10599" w:rsidRDefault="00A537B1" w:rsidP="00135AAF">
            <w:pPr>
              <w:jc w:val="left"/>
              <w:rPr>
                <w:b/>
                <w:bCs/>
              </w:rPr>
            </w:pPr>
            <w:r w:rsidRPr="00E10599">
              <w:rPr>
                <w:rStyle w:val="Strong"/>
                <w:b w:val="0"/>
                <w:bCs w:val="0"/>
              </w:rPr>
              <w:t>Jeju-Style Population Policy Consensus-Building Project</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A49A727" w14:textId="7B1B25D1" w:rsidR="00A537B1" w:rsidRPr="00952B3C" w:rsidRDefault="00A537B1" w:rsidP="00A537B1">
            <w:pPr>
              <w:jc w:val="center"/>
            </w:pPr>
            <w:r w:rsidRPr="00952B3C">
              <w:rPr>
                <w:rFonts w:hint="eastAsia"/>
              </w:rPr>
              <w:t>0.009</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69E6361" w14:textId="77777777" w:rsidR="00A537B1" w:rsidRPr="00952B3C" w:rsidRDefault="00A537B1" w:rsidP="00A537B1">
            <w:pPr>
              <w:jc w:val="center"/>
            </w:pPr>
            <w:r w:rsidRPr="00952B3C">
              <w:rPr>
                <w:rFonts w:hint="eastAsia"/>
              </w:rPr>
              <w:t>43</w:t>
            </w:r>
          </w:p>
        </w:tc>
      </w:tr>
      <w:tr w:rsidR="00A537B1" w:rsidRPr="00952B3C" w14:paraId="2D95BEE8"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1EB53627" w14:textId="05D91570" w:rsidR="00A537B1" w:rsidRPr="00E10599" w:rsidRDefault="00A537B1" w:rsidP="00135AAF">
            <w:pPr>
              <w:jc w:val="left"/>
              <w:rPr>
                <w:b/>
                <w:bCs/>
              </w:rPr>
            </w:pPr>
            <w:r w:rsidRPr="00E10599">
              <w:rPr>
                <w:rStyle w:val="Strong"/>
                <w:b w:val="0"/>
                <w:bCs w:val="0"/>
              </w:rPr>
              <w:t>Transportation Fee Support for Voluntary Driver’s License Return by Elderly Drivers</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8EB3DE0" w14:textId="5B86C5AD" w:rsidR="00A537B1" w:rsidRPr="00952B3C" w:rsidRDefault="00A537B1" w:rsidP="00A537B1">
            <w:pPr>
              <w:jc w:val="center"/>
            </w:pPr>
            <w:r w:rsidRPr="00952B3C">
              <w:rPr>
                <w:rFonts w:hint="eastAsia"/>
              </w:rPr>
              <w:t>0.008</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63B18DB2" w14:textId="77777777" w:rsidR="00A537B1" w:rsidRPr="00952B3C" w:rsidRDefault="00A537B1" w:rsidP="00A537B1">
            <w:pPr>
              <w:jc w:val="center"/>
            </w:pPr>
            <w:r w:rsidRPr="00952B3C">
              <w:rPr>
                <w:rFonts w:hint="eastAsia"/>
              </w:rPr>
              <w:t>44</w:t>
            </w:r>
          </w:p>
        </w:tc>
      </w:tr>
      <w:tr w:rsidR="00A537B1" w:rsidRPr="00952B3C" w14:paraId="2B3BD310"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64C98A91" w14:textId="03FB8523" w:rsidR="00A537B1" w:rsidRPr="00E10599" w:rsidRDefault="00A537B1" w:rsidP="00135AAF">
            <w:pPr>
              <w:jc w:val="left"/>
              <w:rPr>
                <w:b/>
                <w:bCs/>
              </w:rPr>
            </w:pPr>
            <w:r w:rsidRPr="00E10599">
              <w:rPr>
                <w:rStyle w:val="Strong"/>
                <w:b w:val="0"/>
                <w:bCs w:val="0"/>
              </w:rPr>
              <w:t>Jeju CPTED (Crime Prevention Through Environmental Design) Project</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2D5D709" w14:textId="5C5A5656" w:rsidR="00A537B1" w:rsidRPr="00952B3C" w:rsidRDefault="00A537B1" w:rsidP="00A537B1">
            <w:pPr>
              <w:jc w:val="center"/>
            </w:pPr>
            <w:r w:rsidRPr="00952B3C">
              <w:rPr>
                <w:rFonts w:hint="eastAsia"/>
              </w:rPr>
              <w:t>0.007</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00A73F80" w14:textId="77777777" w:rsidR="00A537B1" w:rsidRPr="00952B3C" w:rsidRDefault="00A537B1" w:rsidP="00A537B1">
            <w:pPr>
              <w:jc w:val="center"/>
            </w:pPr>
            <w:r w:rsidRPr="00952B3C">
              <w:rPr>
                <w:rFonts w:hint="eastAsia"/>
              </w:rPr>
              <w:t>45</w:t>
            </w:r>
          </w:p>
        </w:tc>
      </w:tr>
      <w:tr w:rsidR="00A537B1" w:rsidRPr="00952B3C" w14:paraId="01F75C5B"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311CE42E" w14:textId="273AAFB5" w:rsidR="00A537B1" w:rsidRPr="00E10599" w:rsidRDefault="00A537B1" w:rsidP="00135AAF">
            <w:pPr>
              <w:jc w:val="left"/>
              <w:rPr>
                <w:b/>
                <w:bCs/>
              </w:rPr>
            </w:pPr>
            <w:r w:rsidRPr="00E10599">
              <w:rPr>
                <w:rStyle w:val="Strong"/>
                <w:b w:val="0"/>
                <w:bCs w:val="0"/>
              </w:rPr>
              <w:t>Support for Longevity Allowance</w:t>
            </w:r>
            <w:r w:rsidRPr="00E10599">
              <w:rPr>
                <w:b/>
                <w:bCs/>
              </w:rPr>
              <w:t xml:space="preserve"> </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C6A961C" w14:textId="10AF0EF1" w:rsidR="00A537B1" w:rsidRPr="00952B3C" w:rsidRDefault="00A537B1" w:rsidP="00A537B1">
            <w:pPr>
              <w:jc w:val="center"/>
            </w:pPr>
            <w:r w:rsidRPr="00952B3C">
              <w:rPr>
                <w:rFonts w:hint="eastAsia"/>
              </w:rPr>
              <w:t>0.007</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600D86C0" w14:textId="77777777" w:rsidR="00A537B1" w:rsidRPr="00952B3C" w:rsidRDefault="00A537B1" w:rsidP="00A537B1">
            <w:pPr>
              <w:jc w:val="center"/>
            </w:pPr>
            <w:r w:rsidRPr="00952B3C">
              <w:rPr>
                <w:rFonts w:hint="eastAsia"/>
              </w:rPr>
              <w:t>46</w:t>
            </w:r>
          </w:p>
        </w:tc>
      </w:tr>
      <w:tr w:rsidR="00A537B1" w:rsidRPr="00952B3C" w14:paraId="7F0A3FFC" w14:textId="77777777" w:rsidTr="00722CE3">
        <w:trPr>
          <w:trHeight w:val="236"/>
        </w:trPr>
        <w:tc>
          <w:tcPr>
            <w:tcW w:w="6810" w:type="dxa"/>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hideMark/>
          </w:tcPr>
          <w:p w14:paraId="099EB20E" w14:textId="3FC110F7" w:rsidR="00A537B1" w:rsidRPr="00E10599" w:rsidRDefault="00A537B1" w:rsidP="00135AAF">
            <w:pPr>
              <w:jc w:val="left"/>
              <w:rPr>
                <w:b/>
                <w:bCs/>
              </w:rPr>
            </w:pPr>
            <w:r w:rsidRPr="00E10599">
              <w:rPr>
                <w:rStyle w:val="Strong"/>
                <w:b w:val="0"/>
                <w:bCs w:val="0"/>
              </w:rPr>
              <w:t>Strengthening Operation of Senior Graduate Programs</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8216FE6" w14:textId="26DCE408" w:rsidR="00A537B1" w:rsidRPr="00952B3C" w:rsidRDefault="00A537B1" w:rsidP="00A537B1">
            <w:pPr>
              <w:jc w:val="center"/>
            </w:pPr>
            <w:r w:rsidRPr="00952B3C">
              <w:rPr>
                <w:rFonts w:hint="eastAsia"/>
              </w:rPr>
              <w:t>0.006</w:t>
            </w:r>
          </w:p>
        </w:tc>
        <w:tc>
          <w:tcPr>
            <w:tcW w:w="804"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14:paraId="25CE867D" w14:textId="77777777" w:rsidR="00A537B1" w:rsidRPr="00952B3C" w:rsidRDefault="00A537B1" w:rsidP="00A537B1">
            <w:pPr>
              <w:jc w:val="center"/>
            </w:pPr>
            <w:r w:rsidRPr="00952B3C">
              <w:rPr>
                <w:rFonts w:hint="eastAsia"/>
              </w:rPr>
              <w:t>47</w:t>
            </w:r>
          </w:p>
        </w:tc>
      </w:tr>
      <w:tr w:rsidR="00952B3C" w:rsidRPr="00952B3C" w14:paraId="58529BFE" w14:textId="77777777" w:rsidTr="00A537B1">
        <w:trPr>
          <w:trHeight w:val="47"/>
        </w:trPr>
        <w:tc>
          <w:tcPr>
            <w:tcW w:w="8924" w:type="dxa"/>
            <w:gridSpan w:val="3"/>
            <w:tcBorders>
              <w:top w:val="single" w:sz="2" w:space="0" w:color="000000"/>
              <w:left w:val="nil"/>
              <w:bottom w:val="single" w:sz="12" w:space="0" w:color="000000"/>
              <w:right w:val="nil"/>
            </w:tcBorders>
            <w:shd w:val="clear" w:color="auto" w:fill="FFFFFF"/>
            <w:tcMar>
              <w:top w:w="28" w:type="dxa"/>
              <w:left w:w="102" w:type="dxa"/>
              <w:bottom w:w="28" w:type="dxa"/>
              <w:right w:w="102" w:type="dxa"/>
            </w:tcMar>
            <w:vAlign w:val="center"/>
            <w:hideMark/>
          </w:tcPr>
          <w:p w14:paraId="4745B58C" w14:textId="404DE6E4" w:rsidR="00952B3C" w:rsidRPr="00952B3C" w:rsidRDefault="00952B3C" w:rsidP="00481DFB">
            <w:pPr>
              <w:jc w:val="center"/>
              <w:rPr>
                <w:sz w:val="18"/>
                <w:szCs w:val="20"/>
              </w:rPr>
            </w:pPr>
            <w:r w:rsidRPr="00952B3C">
              <w:rPr>
                <w:rFonts w:hint="eastAsia"/>
                <w:sz w:val="18"/>
                <w:szCs w:val="20"/>
              </w:rPr>
              <w:t xml:space="preserve"> Consistency Index</w:t>
            </w:r>
            <w:r w:rsidR="00135AAF">
              <w:rPr>
                <w:rFonts w:hint="eastAsia"/>
                <w:sz w:val="18"/>
                <w:szCs w:val="20"/>
              </w:rPr>
              <w:t xml:space="preserve"> (</w:t>
            </w:r>
            <w:r w:rsidR="00135AAF" w:rsidRPr="00952B3C">
              <w:rPr>
                <w:rFonts w:hint="eastAsia"/>
                <w:sz w:val="18"/>
                <w:szCs w:val="20"/>
              </w:rPr>
              <w:t>C.I.</w:t>
            </w:r>
            <w:r w:rsidRPr="00952B3C">
              <w:rPr>
                <w:rFonts w:hint="eastAsia"/>
                <w:sz w:val="18"/>
                <w:szCs w:val="20"/>
              </w:rPr>
              <w:t>) = 0.02</w:t>
            </w:r>
          </w:p>
        </w:tc>
      </w:tr>
    </w:tbl>
    <w:p w14:paraId="74373AD5" w14:textId="77777777" w:rsidR="00952B3C" w:rsidRPr="00952B3C" w:rsidRDefault="00952B3C" w:rsidP="00952B3C"/>
    <w:p w14:paraId="07DF5D4A" w14:textId="77777777" w:rsidR="00FA0803" w:rsidRDefault="00FA0803" w:rsidP="00952B3C">
      <w:pPr>
        <w:rPr>
          <w:b/>
          <w:bCs/>
          <w:sz w:val="24"/>
          <w:szCs w:val="28"/>
        </w:rPr>
      </w:pPr>
    </w:p>
    <w:p w14:paraId="70515133" w14:textId="09B535D8" w:rsidR="00952B3C" w:rsidRPr="00952B3C" w:rsidRDefault="00952B3C" w:rsidP="00952B3C">
      <w:pPr>
        <w:rPr>
          <w:b/>
          <w:bCs/>
          <w:sz w:val="24"/>
          <w:szCs w:val="28"/>
        </w:rPr>
      </w:pPr>
      <w:r w:rsidRPr="00952B3C">
        <w:rPr>
          <w:rFonts w:hint="eastAsia"/>
          <w:b/>
          <w:bCs/>
          <w:sz w:val="24"/>
          <w:szCs w:val="28"/>
        </w:rPr>
        <w:t>Ⅵ</w:t>
      </w:r>
      <w:r w:rsidRPr="00952B3C">
        <w:rPr>
          <w:b/>
          <w:bCs/>
          <w:sz w:val="24"/>
          <w:szCs w:val="28"/>
        </w:rPr>
        <w:t xml:space="preserve">. </w:t>
      </w:r>
      <w:r w:rsidR="002D40D4">
        <w:rPr>
          <w:b/>
          <w:bCs/>
          <w:sz w:val="24"/>
          <w:szCs w:val="28"/>
        </w:rPr>
        <w:t>Action Plan</w:t>
      </w:r>
    </w:p>
    <w:p w14:paraId="7AA515B3" w14:textId="77777777" w:rsidR="00952B3C" w:rsidRPr="00952B3C" w:rsidRDefault="00952B3C" w:rsidP="00952B3C"/>
    <w:p w14:paraId="2A3E5DC1" w14:textId="5D706EE5" w:rsidR="00952B3C" w:rsidRPr="00952B3C" w:rsidRDefault="00952B3C" w:rsidP="00952B3C">
      <w:r w:rsidRPr="00952B3C">
        <w:rPr>
          <w:rFonts w:hint="eastAsia"/>
          <w:b/>
          <w:bCs/>
        </w:rPr>
        <w:t xml:space="preserve">○ </w:t>
      </w:r>
      <w:r w:rsidR="002D40D4" w:rsidRPr="002D40D4">
        <w:rPr>
          <w:b/>
          <w:bCs/>
        </w:rPr>
        <w:t>Implementation and Monitoring System for the 3rd Age-Friendly City Action Plan</w:t>
      </w:r>
      <w:r w:rsidR="002D40D4">
        <w:rPr>
          <w:b/>
          <w:bCs/>
        </w:rPr>
        <w:t xml:space="preserve"> </w:t>
      </w:r>
    </w:p>
    <w:p w14:paraId="2AA25174" w14:textId="7A1AD04A" w:rsidR="002D40D4" w:rsidRDefault="00952B3C" w:rsidP="00952B3C">
      <w:r w:rsidRPr="00952B3C">
        <w:rPr>
          <w:rFonts w:hint="eastAsia"/>
        </w:rPr>
        <w:t>-</w:t>
      </w:r>
      <w:r w:rsidR="002D40D4">
        <w:t xml:space="preserve"> </w:t>
      </w:r>
      <w:r w:rsidR="002D40D4" w:rsidRPr="002D40D4">
        <w:t>To ensure the effective and sustainable development of an age-friendly city and the successful implementation of its action plan, it is crucial to first build a structured implementation system, with each stakeholder assigned responsibilities that are appropriate to their specific role.</w:t>
      </w:r>
    </w:p>
    <w:p w14:paraId="26F4CC30" w14:textId="77777777" w:rsidR="00E3621E" w:rsidRPr="00952B3C" w:rsidRDefault="00E3621E" w:rsidP="00952B3C"/>
    <w:p w14:paraId="413126DF" w14:textId="50F74925" w:rsidR="00952B3C" w:rsidRPr="00722CE3" w:rsidRDefault="00952B3C" w:rsidP="00E3621E">
      <w:pPr>
        <w:jc w:val="center"/>
        <w:rPr>
          <w:spacing w:val="-6"/>
        </w:rPr>
      </w:pPr>
      <w:r w:rsidRPr="00722CE3">
        <w:rPr>
          <w:rFonts w:hint="eastAsia"/>
          <w:b/>
          <w:bCs/>
          <w:spacing w:val="-6"/>
        </w:rPr>
        <w:t>&lt;</w:t>
      </w:r>
      <w:r w:rsidR="002D40D4" w:rsidRPr="00722CE3">
        <w:rPr>
          <w:b/>
          <w:bCs/>
          <w:spacing w:val="-6"/>
        </w:rPr>
        <w:t>Stakeholders and Their Roles in the Implementation of the 3rd Age-Friendly City Action Plan</w:t>
      </w:r>
      <w:r w:rsidRPr="00722CE3">
        <w:rPr>
          <w:rFonts w:hint="eastAsia"/>
          <w:b/>
          <w:bCs/>
          <w:spacing w:val="-6"/>
        </w:rPr>
        <w:t>&gt;</w:t>
      </w:r>
    </w:p>
    <w:tbl>
      <w:tblPr>
        <w:tblOverlap w:val="never"/>
        <w:tblW w:w="8647" w:type="dxa"/>
        <w:tblInd w:w="386" w:type="dxa"/>
        <w:tblLayout w:type="fixed"/>
        <w:tblCellMar>
          <w:top w:w="15" w:type="dxa"/>
          <w:left w:w="15" w:type="dxa"/>
          <w:bottom w:w="15" w:type="dxa"/>
          <w:right w:w="15" w:type="dxa"/>
        </w:tblCellMar>
        <w:tblLook w:val="04A0" w:firstRow="1" w:lastRow="0" w:firstColumn="1" w:lastColumn="0" w:noHBand="0" w:noVBand="1"/>
      </w:tblPr>
      <w:tblGrid>
        <w:gridCol w:w="1701"/>
        <w:gridCol w:w="425"/>
        <w:gridCol w:w="3014"/>
        <w:gridCol w:w="425"/>
        <w:gridCol w:w="3082"/>
      </w:tblGrid>
      <w:tr w:rsidR="00E3621E" w:rsidRPr="00952B3C" w14:paraId="7D1912B7" w14:textId="77777777" w:rsidTr="00135AAF">
        <w:trPr>
          <w:trHeight w:val="361"/>
        </w:trPr>
        <w:tc>
          <w:tcPr>
            <w:tcW w:w="1701" w:type="dxa"/>
            <w:tcBorders>
              <w:top w:val="single" w:sz="2" w:space="0" w:color="000000"/>
              <w:left w:val="single" w:sz="2" w:space="0" w:color="000000"/>
              <w:bottom w:val="single" w:sz="2" w:space="0" w:color="000000"/>
              <w:right w:val="single" w:sz="2" w:space="0" w:color="000000"/>
            </w:tcBorders>
            <w:shd w:val="clear" w:color="auto" w:fill="595959"/>
            <w:tcMar>
              <w:top w:w="28" w:type="dxa"/>
              <w:left w:w="102" w:type="dxa"/>
              <w:bottom w:w="28" w:type="dxa"/>
              <w:right w:w="102" w:type="dxa"/>
            </w:tcMar>
            <w:vAlign w:val="center"/>
            <w:hideMark/>
          </w:tcPr>
          <w:p w14:paraId="15AD05D1" w14:textId="0BCCB36E" w:rsidR="00952B3C" w:rsidRPr="00952B3C" w:rsidRDefault="00135AAF" w:rsidP="002A79FA">
            <w:pPr>
              <w:jc w:val="center"/>
              <w:rPr>
                <w:color w:val="FFFFFF" w:themeColor="background1"/>
              </w:rPr>
            </w:pPr>
            <w:r>
              <w:rPr>
                <w:rFonts w:hint="eastAsia"/>
                <w:b/>
                <w:bCs/>
                <w:color w:val="FFFFFF" w:themeColor="background1"/>
              </w:rPr>
              <w:t>Operational Entity</w:t>
            </w:r>
          </w:p>
        </w:tc>
        <w:tc>
          <w:tcPr>
            <w:tcW w:w="425"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29C4DD5F" w14:textId="77777777" w:rsidR="00952B3C" w:rsidRPr="00952B3C" w:rsidRDefault="00952B3C" w:rsidP="002A79FA">
            <w:pPr>
              <w:jc w:val="center"/>
              <w:rPr>
                <w:b/>
                <w:bCs/>
                <w:color w:val="FFFFFF" w:themeColor="background1"/>
              </w:rPr>
            </w:pPr>
          </w:p>
        </w:tc>
        <w:tc>
          <w:tcPr>
            <w:tcW w:w="3014" w:type="dxa"/>
            <w:tcBorders>
              <w:top w:val="single" w:sz="2" w:space="0" w:color="000000"/>
              <w:left w:val="single" w:sz="2" w:space="0" w:color="000000"/>
              <w:bottom w:val="single" w:sz="2" w:space="0" w:color="000000"/>
              <w:right w:val="single" w:sz="2" w:space="0" w:color="000000"/>
            </w:tcBorders>
            <w:shd w:val="clear" w:color="auto" w:fill="595959"/>
            <w:tcMar>
              <w:top w:w="28" w:type="dxa"/>
              <w:left w:w="102" w:type="dxa"/>
              <w:bottom w:w="28" w:type="dxa"/>
              <w:right w:w="102" w:type="dxa"/>
            </w:tcMar>
            <w:vAlign w:val="center"/>
            <w:hideMark/>
          </w:tcPr>
          <w:p w14:paraId="006D5311" w14:textId="6FFECB0F" w:rsidR="00952B3C" w:rsidRPr="00952B3C" w:rsidRDefault="00135AAF" w:rsidP="002A79FA">
            <w:pPr>
              <w:jc w:val="center"/>
              <w:rPr>
                <w:color w:val="FFFFFF" w:themeColor="background1"/>
              </w:rPr>
            </w:pPr>
            <w:r>
              <w:rPr>
                <w:rFonts w:hint="eastAsia"/>
                <w:b/>
                <w:bCs/>
                <w:color w:val="FFFFFF" w:themeColor="background1"/>
              </w:rPr>
              <w:t>Department/Agency</w:t>
            </w:r>
          </w:p>
        </w:tc>
        <w:tc>
          <w:tcPr>
            <w:tcW w:w="425"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7D186693" w14:textId="77777777" w:rsidR="00952B3C" w:rsidRPr="00952B3C" w:rsidRDefault="00952B3C" w:rsidP="002A79FA">
            <w:pPr>
              <w:jc w:val="center"/>
              <w:rPr>
                <w:b/>
                <w:bCs/>
                <w:color w:val="FFFFFF" w:themeColor="background1"/>
              </w:rPr>
            </w:pPr>
          </w:p>
        </w:tc>
        <w:tc>
          <w:tcPr>
            <w:tcW w:w="3082" w:type="dxa"/>
            <w:tcBorders>
              <w:top w:val="single" w:sz="2" w:space="0" w:color="000000"/>
              <w:left w:val="single" w:sz="2" w:space="0" w:color="000000"/>
              <w:bottom w:val="single" w:sz="2" w:space="0" w:color="000000"/>
              <w:right w:val="single" w:sz="2" w:space="0" w:color="000000"/>
            </w:tcBorders>
            <w:shd w:val="clear" w:color="auto" w:fill="595959"/>
            <w:tcMar>
              <w:top w:w="28" w:type="dxa"/>
              <w:left w:w="102" w:type="dxa"/>
              <w:bottom w:w="28" w:type="dxa"/>
              <w:right w:w="102" w:type="dxa"/>
            </w:tcMar>
            <w:vAlign w:val="center"/>
            <w:hideMark/>
          </w:tcPr>
          <w:p w14:paraId="2C240679" w14:textId="0FEB4E0B" w:rsidR="00952B3C" w:rsidRPr="00952B3C" w:rsidRDefault="00135AAF" w:rsidP="002A79FA">
            <w:pPr>
              <w:jc w:val="center"/>
              <w:rPr>
                <w:color w:val="FFFFFF" w:themeColor="background1"/>
              </w:rPr>
            </w:pPr>
            <w:r>
              <w:rPr>
                <w:rFonts w:hint="eastAsia"/>
                <w:b/>
                <w:bCs/>
                <w:color w:val="FFFFFF" w:themeColor="background1"/>
              </w:rPr>
              <w:t>Role</w:t>
            </w:r>
          </w:p>
        </w:tc>
      </w:tr>
      <w:tr w:rsidR="00E3621E" w:rsidRPr="00952B3C" w14:paraId="14873C35" w14:textId="77777777" w:rsidTr="00135AAF">
        <w:trPr>
          <w:trHeight w:val="85"/>
        </w:trPr>
        <w:tc>
          <w:tcPr>
            <w:tcW w:w="1701"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45EFF09D" w14:textId="77777777" w:rsidR="00952B3C" w:rsidRPr="00952B3C" w:rsidRDefault="00952B3C" w:rsidP="00952B3C"/>
        </w:tc>
        <w:tc>
          <w:tcPr>
            <w:tcW w:w="425" w:type="dxa"/>
            <w:tcBorders>
              <w:top w:val="nil"/>
              <w:left w:val="nil"/>
              <w:right w:val="nil"/>
            </w:tcBorders>
            <w:tcMar>
              <w:top w:w="28" w:type="dxa"/>
              <w:left w:w="102" w:type="dxa"/>
              <w:bottom w:w="28" w:type="dxa"/>
              <w:right w:w="102" w:type="dxa"/>
            </w:tcMar>
            <w:vAlign w:val="center"/>
            <w:hideMark/>
          </w:tcPr>
          <w:p w14:paraId="20EE93E0" w14:textId="77777777" w:rsidR="00952B3C" w:rsidRPr="00952B3C" w:rsidRDefault="00952B3C" w:rsidP="00952B3C"/>
        </w:tc>
        <w:tc>
          <w:tcPr>
            <w:tcW w:w="3014"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7BABADDF" w14:textId="77777777" w:rsidR="00952B3C" w:rsidRPr="00952B3C" w:rsidRDefault="00952B3C" w:rsidP="00952B3C"/>
        </w:tc>
        <w:tc>
          <w:tcPr>
            <w:tcW w:w="425" w:type="dxa"/>
            <w:tcBorders>
              <w:top w:val="nil"/>
              <w:left w:val="nil"/>
              <w:bottom w:val="nil"/>
              <w:right w:val="nil"/>
            </w:tcBorders>
            <w:tcMar>
              <w:top w:w="28" w:type="dxa"/>
              <w:left w:w="102" w:type="dxa"/>
              <w:bottom w:w="28" w:type="dxa"/>
              <w:right w:w="102" w:type="dxa"/>
            </w:tcMar>
            <w:vAlign w:val="center"/>
            <w:hideMark/>
          </w:tcPr>
          <w:p w14:paraId="043A3861" w14:textId="77777777" w:rsidR="00952B3C" w:rsidRPr="00952B3C" w:rsidRDefault="00952B3C" w:rsidP="00952B3C"/>
        </w:tc>
        <w:tc>
          <w:tcPr>
            <w:tcW w:w="308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48919829" w14:textId="77777777" w:rsidR="00952B3C" w:rsidRPr="00952B3C" w:rsidRDefault="00952B3C" w:rsidP="00952B3C"/>
        </w:tc>
      </w:tr>
      <w:tr w:rsidR="00E3621E" w:rsidRPr="00952B3C" w14:paraId="2E8ED033" w14:textId="77777777" w:rsidTr="00135AAF">
        <w:trPr>
          <w:trHeight w:val="761"/>
        </w:trPr>
        <w:tc>
          <w:tcPr>
            <w:tcW w:w="1701" w:type="dxa"/>
            <w:vMerge w:val="restart"/>
            <w:tcBorders>
              <w:top w:val="single" w:sz="2" w:space="0" w:color="000000"/>
              <w:left w:val="single" w:sz="2" w:space="0" w:color="000000"/>
              <w:bottom w:val="single" w:sz="2" w:space="0" w:color="000000"/>
              <w:right w:val="single" w:sz="4" w:space="0" w:color="auto"/>
            </w:tcBorders>
            <w:shd w:val="clear" w:color="auto" w:fill="BFBFBF"/>
            <w:tcMar>
              <w:top w:w="28" w:type="dxa"/>
              <w:left w:w="102" w:type="dxa"/>
              <w:bottom w:w="28" w:type="dxa"/>
              <w:right w:w="102" w:type="dxa"/>
            </w:tcMar>
            <w:vAlign w:val="center"/>
            <w:hideMark/>
          </w:tcPr>
          <w:p w14:paraId="231D7288" w14:textId="62DDAD18" w:rsidR="00952B3C" w:rsidRPr="00135AAF" w:rsidRDefault="00CA5094" w:rsidP="002A79FA">
            <w:pPr>
              <w:jc w:val="center"/>
              <w:rPr>
                <w:b/>
                <w:bCs/>
              </w:rPr>
            </w:pPr>
            <w:r w:rsidRPr="00135AAF">
              <w:rPr>
                <w:b/>
                <w:bCs/>
              </w:rPr>
              <w:t>Jeju Special Self-Governing Province</w:t>
            </w:r>
          </w:p>
        </w:tc>
        <w:tc>
          <w:tcPr>
            <w:tcW w:w="425" w:type="dxa"/>
            <w:tcBorders>
              <w:top w:val="nil"/>
              <w:left w:val="single" w:sz="4" w:space="0" w:color="auto"/>
              <w:right w:val="single" w:sz="4" w:space="0" w:color="auto"/>
            </w:tcBorders>
            <w:tcMar>
              <w:top w:w="28" w:type="dxa"/>
              <w:left w:w="102" w:type="dxa"/>
              <w:bottom w:w="28" w:type="dxa"/>
              <w:right w:w="102" w:type="dxa"/>
            </w:tcMar>
            <w:vAlign w:val="center"/>
            <w:hideMark/>
          </w:tcPr>
          <w:p w14:paraId="3BBF8481" w14:textId="77777777" w:rsidR="00952B3C" w:rsidRPr="00952B3C" w:rsidRDefault="00952B3C" w:rsidP="002A79FA">
            <w:pPr>
              <w:jc w:val="center"/>
            </w:pPr>
          </w:p>
        </w:tc>
        <w:tc>
          <w:tcPr>
            <w:tcW w:w="3014" w:type="dxa"/>
            <w:tcBorders>
              <w:top w:val="single" w:sz="2" w:space="0" w:color="000000"/>
              <w:left w:val="single" w:sz="4" w:space="0" w:color="auto"/>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D4B0C13" w14:textId="6FC9C3FB" w:rsidR="00952B3C" w:rsidRPr="00952B3C" w:rsidRDefault="0033138A" w:rsidP="0033138A">
            <w:pPr>
              <w:jc w:val="left"/>
            </w:pPr>
            <w:r>
              <w:rPr>
                <w:rFonts w:hint="eastAsia"/>
              </w:rPr>
              <w:t>-</w:t>
            </w:r>
            <w:r>
              <w:t xml:space="preserve"> </w:t>
            </w:r>
            <w:r w:rsidR="00CA5094" w:rsidRPr="0033138A">
              <w:rPr>
                <w:spacing w:val="-8"/>
              </w:rPr>
              <w:t>Department of Elderly Welfare</w:t>
            </w:r>
          </w:p>
        </w:tc>
        <w:tc>
          <w:tcPr>
            <w:tcW w:w="425"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031B0C1F" w14:textId="56B397C1" w:rsidR="00952B3C" w:rsidRPr="00722CE3" w:rsidRDefault="002A79FA" w:rsidP="00952B3C">
            <w:pPr>
              <w:rPr>
                <w:b/>
                <w:bCs/>
              </w:rPr>
            </w:pPr>
            <w:r w:rsidRPr="00722CE3">
              <w:rPr>
                <w:rFonts w:asciiTheme="minorEastAsia" w:hAnsiTheme="minorEastAsia" w:hint="eastAsia"/>
                <w:b/>
                <w:bCs/>
              </w:rPr>
              <w:t>→</w:t>
            </w:r>
          </w:p>
        </w:tc>
        <w:tc>
          <w:tcPr>
            <w:tcW w:w="3082"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9E4D702" w14:textId="79B3D508" w:rsidR="006D55D8" w:rsidRPr="00135AAF" w:rsidRDefault="006D55D8">
            <w:pPr>
              <w:numPr>
                <w:ilvl w:val="0"/>
                <w:numId w:val="21"/>
              </w:numPr>
              <w:jc w:val="left"/>
            </w:pPr>
            <w:r>
              <w:rPr>
                <w:rFonts w:hint="eastAsia"/>
                <w:spacing w:val="-20"/>
              </w:rPr>
              <w:t xml:space="preserve"> </w:t>
            </w:r>
            <w:r w:rsidRPr="00135AAF">
              <w:t>Overall management of the implementation plan for creating a healthy and vibrant old age and an age-friendly city in Jeju</w:t>
            </w:r>
          </w:p>
          <w:p w14:paraId="2B19228C" w14:textId="4886A49C" w:rsidR="006D55D8" w:rsidRPr="00135AAF" w:rsidRDefault="006D55D8">
            <w:pPr>
              <w:numPr>
                <w:ilvl w:val="0"/>
                <w:numId w:val="21"/>
              </w:numPr>
              <w:jc w:val="left"/>
            </w:pPr>
            <w:r w:rsidRPr="00135AAF">
              <w:t xml:space="preserve"> Execution of detailed projects within the implementation plan</w:t>
            </w:r>
          </w:p>
          <w:p w14:paraId="24641538" w14:textId="2A0BFE15" w:rsidR="00952B3C" w:rsidRPr="00952B3C" w:rsidRDefault="006D55D8">
            <w:pPr>
              <w:numPr>
                <w:ilvl w:val="0"/>
                <w:numId w:val="21"/>
              </w:numPr>
              <w:jc w:val="left"/>
            </w:pPr>
            <w:r w:rsidRPr="00135AAF">
              <w:t xml:space="preserve"> Evaluation of project progress upon completion of the 3rd implementation plan</w:t>
            </w:r>
          </w:p>
        </w:tc>
      </w:tr>
      <w:tr w:rsidR="00E3621E" w:rsidRPr="00952B3C" w14:paraId="650FF6CA" w14:textId="77777777" w:rsidTr="00135AAF">
        <w:trPr>
          <w:trHeight w:val="85"/>
        </w:trPr>
        <w:tc>
          <w:tcPr>
            <w:tcW w:w="1701" w:type="dxa"/>
            <w:vMerge/>
            <w:tcBorders>
              <w:top w:val="single" w:sz="2" w:space="0" w:color="000000"/>
              <w:left w:val="single" w:sz="2" w:space="0" w:color="000000"/>
              <w:bottom w:val="single" w:sz="2" w:space="0" w:color="000000"/>
              <w:right w:val="single" w:sz="4" w:space="0" w:color="auto"/>
            </w:tcBorders>
            <w:vAlign w:val="center"/>
            <w:hideMark/>
          </w:tcPr>
          <w:p w14:paraId="2B0F4EAF" w14:textId="77777777" w:rsidR="00952B3C" w:rsidRPr="00952B3C" w:rsidRDefault="00952B3C" w:rsidP="002A79FA">
            <w:pPr>
              <w:jc w:val="center"/>
              <w:rPr>
                <w:b/>
                <w:bCs/>
                <w:spacing w:val="-20"/>
              </w:rPr>
            </w:pPr>
          </w:p>
        </w:tc>
        <w:tc>
          <w:tcPr>
            <w:tcW w:w="425" w:type="dxa"/>
            <w:tcBorders>
              <w:left w:val="single" w:sz="4" w:space="0" w:color="auto"/>
              <w:right w:val="nil"/>
            </w:tcBorders>
            <w:tcMar>
              <w:top w:w="28" w:type="dxa"/>
              <w:left w:w="102" w:type="dxa"/>
              <w:bottom w:w="28" w:type="dxa"/>
              <w:right w:w="102" w:type="dxa"/>
            </w:tcMar>
            <w:vAlign w:val="center"/>
            <w:hideMark/>
          </w:tcPr>
          <w:p w14:paraId="054A515D" w14:textId="77777777" w:rsidR="00952B3C" w:rsidRPr="00952B3C" w:rsidRDefault="00952B3C" w:rsidP="002A79FA">
            <w:pPr>
              <w:jc w:val="center"/>
            </w:pPr>
          </w:p>
        </w:tc>
        <w:tc>
          <w:tcPr>
            <w:tcW w:w="3014"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0F2022B2" w14:textId="77777777" w:rsidR="00952B3C" w:rsidRPr="00952B3C" w:rsidRDefault="00952B3C" w:rsidP="002A79FA">
            <w:pPr>
              <w:jc w:val="center"/>
            </w:pPr>
          </w:p>
        </w:tc>
        <w:tc>
          <w:tcPr>
            <w:tcW w:w="425" w:type="dxa"/>
            <w:tcBorders>
              <w:top w:val="nil"/>
              <w:left w:val="nil"/>
              <w:bottom w:val="nil"/>
              <w:right w:val="nil"/>
            </w:tcBorders>
            <w:tcMar>
              <w:top w:w="28" w:type="dxa"/>
              <w:left w:w="102" w:type="dxa"/>
              <w:bottom w:w="28" w:type="dxa"/>
              <w:right w:w="102" w:type="dxa"/>
            </w:tcMar>
            <w:vAlign w:val="center"/>
            <w:hideMark/>
          </w:tcPr>
          <w:p w14:paraId="5EDFCC32" w14:textId="77777777" w:rsidR="00952B3C" w:rsidRPr="00952B3C" w:rsidRDefault="00952B3C" w:rsidP="00952B3C"/>
        </w:tc>
        <w:tc>
          <w:tcPr>
            <w:tcW w:w="308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4AA98995" w14:textId="77777777" w:rsidR="00952B3C" w:rsidRPr="00952B3C" w:rsidRDefault="00952B3C" w:rsidP="00952B3C"/>
        </w:tc>
      </w:tr>
      <w:tr w:rsidR="00E3621E" w:rsidRPr="00952B3C" w14:paraId="385BF6B3" w14:textId="77777777" w:rsidTr="00135AAF">
        <w:trPr>
          <w:trHeight w:val="665"/>
        </w:trPr>
        <w:tc>
          <w:tcPr>
            <w:tcW w:w="1701" w:type="dxa"/>
            <w:vMerge/>
            <w:tcBorders>
              <w:top w:val="single" w:sz="2" w:space="0" w:color="000000"/>
              <w:left w:val="single" w:sz="2" w:space="0" w:color="000000"/>
              <w:bottom w:val="single" w:sz="2" w:space="0" w:color="000000"/>
              <w:right w:val="single" w:sz="4" w:space="0" w:color="auto"/>
            </w:tcBorders>
            <w:vAlign w:val="center"/>
            <w:hideMark/>
          </w:tcPr>
          <w:p w14:paraId="307B7F2C" w14:textId="77777777" w:rsidR="00952B3C" w:rsidRPr="00952B3C" w:rsidRDefault="00952B3C" w:rsidP="002A79FA">
            <w:pPr>
              <w:jc w:val="center"/>
              <w:rPr>
                <w:b/>
                <w:bCs/>
                <w:spacing w:val="-20"/>
              </w:rPr>
            </w:pPr>
          </w:p>
        </w:tc>
        <w:tc>
          <w:tcPr>
            <w:tcW w:w="425" w:type="dxa"/>
            <w:tcBorders>
              <w:top w:val="nil"/>
              <w:left w:val="single" w:sz="4" w:space="0" w:color="auto"/>
              <w:right w:val="single" w:sz="4" w:space="0" w:color="auto"/>
            </w:tcBorders>
            <w:tcMar>
              <w:top w:w="28" w:type="dxa"/>
              <w:left w:w="102" w:type="dxa"/>
              <w:bottom w:w="28" w:type="dxa"/>
              <w:right w:w="102" w:type="dxa"/>
            </w:tcMar>
            <w:vAlign w:val="center"/>
            <w:hideMark/>
          </w:tcPr>
          <w:p w14:paraId="0CCA8205" w14:textId="77777777" w:rsidR="00952B3C" w:rsidRPr="00952B3C" w:rsidRDefault="00952B3C" w:rsidP="002A79FA">
            <w:pPr>
              <w:jc w:val="center"/>
            </w:pPr>
          </w:p>
        </w:tc>
        <w:tc>
          <w:tcPr>
            <w:tcW w:w="3014" w:type="dxa"/>
            <w:tcBorders>
              <w:top w:val="single" w:sz="2" w:space="0" w:color="000000"/>
              <w:left w:val="single" w:sz="4" w:space="0" w:color="auto"/>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86D2D4B" w14:textId="172BE023" w:rsidR="00CA5094" w:rsidRPr="00135AAF" w:rsidRDefault="00E5787B" w:rsidP="00E5787B">
            <w:pPr>
              <w:ind w:left="174" w:hanging="174"/>
              <w:jc w:val="left"/>
            </w:pPr>
            <w:r>
              <w:rPr>
                <w:rFonts w:hint="eastAsia"/>
              </w:rPr>
              <w:t>-</w:t>
            </w:r>
            <w:r>
              <w:t xml:space="preserve"> </w:t>
            </w:r>
            <w:r w:rsidR="00CA5094" w:rsidRPr="00135AAF">
              <w:t>Department of Architectural Landscape</w:t>
            </w:r>
          </w:p>
          <w:p w14:paraId="3F6F7DF2" w14:textId="003A40B5" w:rsidR="00CA5094" w:rsidRPr="00135AAF" w:rsidRDefault="00E5787B" w:rsidP="00135AAF">
            <w:pPr>
              <w:ind w:left="174" w:hanging="174"/>
              <w:jc w:val="left"/>
            </w:pPr>
            <w:r>
              <w:rPr>
                <w:rFonts w:hint="eastAsia"/>
              </w:rPr>
              <w:t xml:space="preserve">- </w:t>
            </w:r>
            <w:r w:rsidR="00CA5094" w:rsidRPr="00135AAF">
              <w:t>Department of Disability Welfare</w:t>
            </w:r>
          </w:p>
          <w:p w14:paraId="333F95BD" w14:textId="517F68BC" w:rsidR="00CA5094" w:rsidRPr="00135AAF" w:rsidRDefault="00E5787B" w:rsidP="00135AAF">
            <w:pPr>
              <w:ind w:left="174" w:hanging="174"/>
              <w:jc w:val="left"/>
            </w:pPr>
            <w:r>
              <w:rPr>
                <w:rFonts w:hint="eastAsia"/>
              </w:rPr>
              <w:t xml:space="preserve">- </w:t>
            </w:r>
            <w:r w:rsidR="00CA5094" w:rsidRPr="00135AAF">
              <w:t>Traffic Information Center of the Autonomous Police Unit</w:t>
            </w:r>
          </w:p>
          <w:p w14:paraId="296051EC" w14:textId="360F767B" w:rsidR="00CA5094" w:rsidRPr="00135AAF" w:rsidRDefault="00E5787B" w:rsidP="00135AAF">
            <w:pPr>
              <w:ind w:left="174" w:hanging="174"/>
              <w:jc w:val="left"/>
            </w:pPr>
            <w:r>
              <w:rPr>
                <w:rFonts w:hint="eastAsia"/>
              </w:rPr>
              <w:t xml:space="preserve">- </w:t>
            </w:r>
            <w:r w:rsidR="00CA5094" w:rsidRPr="00135AAF">
              <w:t>Department of Transportation Policy</w:t>
            </w:r>
          </w:p>
          <w:p w14:paraId="6F33918A" w14:textId="7F252338" w:rsidR="00CA5094" w:rsidRPr="00135AAF" w:rsidRDefault="00E5787B" w:rsidP="00135AAF">
            <w:pPr>
              <w:ind w:left="174" w:hanging="174"/>
              <w:jc w:val="left"/>
            </w:pPr>
            <w:r>
              <w:rPr>
                <w:rFonts w:hint="eastAsia"/>
              </w:rPr>
              <w:t xml:space="preserve">- </w:t>
            </w:r>
            <w:r w:rsidR="00CA5094" w:rsidRPr="00135AAF">
              <w:t>Department of Public Transportation</w:t>
            </w:r>
          </w:p>
          <w:p w14:paraId="28634DED" w14:textId="7CB5A50C" w:rsidR="00CA5094" w:rsidRPr="00135AAF" w:rsidRDefault="00E5787B" w:rsidP="00135AAF">
            <w:pPr>
              <w:ind w:left="174" w:hanging="174"/>
              <w:jc w:val="left"/>
            </w:pPr>
            <w:r>
              <w:rPr>
                <w:rFonts w:hint="eastAsia"/>
              </w:rPr>
              <w:t xml:space="preserve">- </w:t>
            </w:r>
            <w:r w:rsidR="00CA5094" w:rsidRPr="00135AAF">
              <w:t>Department of Housing and Land</w:t>
            </w:r>
          </w:p>
          <w:p w14:paraId="04B13B11" w14:textId="3FA7CCC0" w:rsidR="00CA5094" w:rsidRPr="00135AAF" w:rsidRDefault="00E5787B" w:rsidP="00135AAF">
            <w:pPr>
              <w:ind w:left="174" w:hanging="174"/>
              <w:jc w:val="left"/>
            </w:pPr>
            <w:r>
              <w:rPr>
                <w:rFonts w:hint="eastAsia"/>
              </w:rPr>
              <w:t xml:space="preserve">- </w:t>
            </w:r>
            <w:r w:rsidR="00CA5094" w:rsidRPr="00135AAF">
              <w:t>Department of Educational Policy Cooperation</w:t>
            </w:r>
          </w:p>
          <w:p w14:paraId="1E33B6F9" w14:textId="36EF84C3" w:rsidR="00CA5094" w:rsidRPr="00135AAF" w:rsidRDefault="00E5787B" w:rsidP="00135AAF">
            <w:pPr>
              <w:ind w:left="174" w:hanging="174"/>
              <w:jc w:val="left"/>
            </w:pPr>
            <w:r>
              <w:rPr>
                <w:rFonts w:hint="eastAsia"/>
              </w:rPr>
              <w:t xml:space="preserve">- </w:t>
            </w:r>
            <w:r w:rsidR="00CA5094" w:rsidRPr="00135AAF">
              <w:t>Department of Cultural Policy</w:t>
            </w:r>
          </w:p>
          <w:p w14:paraId="40FF1FFC" w14:textId="28BE087B" w:rsidR="00CA5094" w:rsidRPr="00135AAF" w:rsidRDefault="00E5787B" w:rsidP="00135AAF">
            <w:pPr>
              <w:ind w:left="174" w:hanging="174"/>
              <w:jc w:val="left"/>
            </w:pPr>
            <w:r>
              <w:rPr>
                <w:rFonts w:hint="eastAsia"/>
              </w:rPr>
              <w:t xml:space="preserve">- </w:t>
            </w:r>
            <w:r w:rsidR="00CA5094" w:rsidRPr="00135AAF">
              <w:t>Department of Digital Innovation</w:t>
            </w:r>
          </w:p>
          <w:p w14:paraId="167AE2DD" w14:textId="5ADFFB23" w:rsidR="00CA5094" w:rsidRPr="00135AAF" w:rsidRDefault="00E5787B" w:rsidP="00135AAF">
            <w:pPr>
              <w:ind w:left="174" w:hanging="174"/>
              <w:jc w:val="left"/>
            </w:pPr>
            <w:r>
              <w:rPr>
                <w:rFonts w:hint="eastAsia"/>
              </w:rPr>
              <w:t xml:space="preserve">- </w:t>
            </w:r>
            <w:r w:rsidR="00CA5094" w:rsidRPr="00135AAF">
              <w:t>Population Policy Officer</w:t>
            </w:r>
          </w:p>
          <w:p w14:paraId="4FEAB4C9" w14:textId="1B3946B8" w:rsidR="00952B3C" w:rsidRPr="00B1615E" w:rsidRDefault="00E5787B" w:rsidP="00135AAF">
            <w:pPr>
              <w:ind w:left="174" w:hanging="174"/>
              <w:jc w:val="left"/>
              <w:rPr>
                <w:spacing w:val="-20"/>
              </w:rPr>
            </w:pPr>
            <w:r>
              <w:rPr>
                <w:rFonts w:hint="eastAsia"/>
              </w:rPr>
              <w:t xml:space="preserve">- </w:t>
            </w:r>
            <w:r w:rsidR="00CA5094" w:rsidRPr="00135AAF">
              <w:t>Department of Health Management</w:t>
            </w:r>
          </w:p>
        </w:tc>
        <w:tc>
          <w:tcPr>
            <w:tcW w:w="425"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7A265AFB" w14:textId="7F941CBF" w:rsidR="00952B3C" w:rsidRPr="00722CE3" w:rsidRDefault="002A79FA" w:rsidP="00952B3C">
            <w:pPr>
              <w:rPr>
                <w:b/>
                <w:bCs/>
              </w:rPr>
            </w:pPr>
            <w:r w:rsidRPr="00722CE3">
              <w:rPr>
                <w:rFonts w:asciiTheme="minorEastAsia" w:hAnsiTheme="minorEastAsia" w:hint="eastAsia"/>
                <w:b/>
                <w:bCs/>
              </w:rPr>
              <w:t>→</w:t>
            </w:r>
          </w:p>
        </w:tc>
        <w:tc>
          <w:tcPr>
            <w:tcW w:w="3082"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F7B7AED" w14:textId="5D3E733B" w:rsidR="006D55D8" w:rsidRPr="006D55D8" w:rsidRDefault="006D55D8">
            <w:pPr>
              <w:numPr>
                <w:ilvl w:val="0"/>
                <w:numId w:val="22"/>
              </w:numPr>
              <w:jc w:val="left"/>
            </w:pPr>
            <w:r w:rsidRPr="006D55D8">
              <w:t>Execution of detailed projects within the implementation plan</w:t>
            </w:r>
          </w:p>
          <w:p w14:paraId="5FC58A6A" w14:textId="01CBFF55" w:rsidR="00952B3C" w:rsidRPr="00952B3C" w:rsidRDefault="006D55D8">
            <w:pPr>
              <w:numPr>
                <w:ilvl w:val="0"/>
                <w:numId w:val="22"/>
              </w:numPr>
              <w:jc w:val="left"/>
            </w:pPr>
            <w:r w:rsidRPr="006D55D8">
              <w:t>Submission of performance data</w:t>
            </w:r>
          </w:p>
        </w:tc>
      </w:tr>
      <w:tr w:rsidR="00E3621E" w:rsidRPr="00952B3C" w14:paraId="62FD02C3" w14:textId="77777777" w:rsidTr="00135AAF">
        <w:trPr>
          <w:trHeight w:val="85"/>
        </w:trPr>
        <w:tc>
          <w:tcPr>
            <w:tcW w:w="1701"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0B7D69B8" w14:textId="77777777" w:rsidR="00952B3C" w:rsidRPr="00952B3C" w:rsidRDefault="00952B3C" w:rsidP="002A79FA">
            <w:pPr>
              <w:jc w:val="center"/>
              <w:rPr>
                <w:b/>
                <w:bCs/>
                <w:spacing w:val="-20"/>
              </w:rPr>
            </w:pPr>
          </w:p>
        </w:tc>
        <w:tc>
          <w:tcPr>
            <w:tcW w:w="425" w:type="dxa"/>
            <w:tcBorders>
              <w:left w:val="nil"/>
              <w:right w:val="nil"/>
            </w:tcBorders>
            <w:tcMar>
              <w:top w:w="28" w:type="dxa"/>
              <w:left w:w="102" w:type="dxa"/>
              <w:bottom w:w="28" w:type="dxa"/>
              <w:right w:w="102" w:type="dxa"/>
            </w:tcMar>
            <w:vAlign w:val="center"/>
            <w:hideMark/>
          </w:tcPr>
          <w:p w14:paraId="654D6EB1" w14:textId="77777777" w:rsidR="00952B3C" w:rsidRPr="00952B3C" w:rsidRDefault="00952B3C" w:rsidP="002A79FA">
            <w:pPr>
              <w:jc w:val="center"/>
            </w:pPr>
          </w:p>
        </w:tc>
        <w:tc>
          <w:tcPr>
            <w:tcW w:w="3014"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669C6BA2" w14:textId="77777777" w:rsidR="00952B3C" w:rsidRPr="00952B3C" w:rsidRDefault="00952B3C" w:rsidP="002A79FA">
            <w:pPr>
              <w:jc w:val="center"/>
            </w:pPr>
          </w:p>
        </w:tc>
        <w:tc>
          <w:tcPr>
            <w:tcW w:w="425" w:type="dxa"/>
            <w:tcBorders>
              <w:top w:val="nil"/>
              <w:left w:val="nil"/>
              <w:bottom w:val="nil"/>
              <w:right w:val="nil"/>
            </w:tcBorders>
            <w:tcMar>
              <w:top w:w="28" w:type="dxa"/>
              <w:left w:w="102" w:type="dxa"/>
              <w:bottom w:w="28" w:type="dxa"/>
              <w:right w:w="102" w:type="dxa"/>
            </w:tcMar>
            <w:vAlign w:val="center"/>
            <w:hideMark/>
          </w:tcPr>
          <w:p w14:paraId="19DA13A0" w14:textId="77777777" w:rsidR="00952B3C" w:rsidRPr="00952B3C" w:rsidRDefault="00952B3C" w:rsidP="00952B3C"/>
        </w:tc>
        <w:tc>
          <w:tcPr>
            <w:tcW w:w="308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5E2F9892" w14:textId="77777777" w:rsidR="00952B3C" w:rsidRPr="00952B3C" w:rsidRDefault="00952B3C" w:rsidP="00952B3C"/>
        </w:tc>
      </w:tr>
      <w:tr w:rsidR="00E3621E" w:rsidRPr="00952B3C" w14:paraId="783788EF" w14:textId="77777777" w:rsidTr="00135AAF">
        <w:trPr>
          <w:trHeight w:val="463"/>
        </w:trPr>
        <w:tc>
          <w:tcPr>
            <w:tcW w:w="1701" w:type="dxa"/>
            <w:tcBorders>
              <w:top w:val="single" w:sz="2" w:space="0" w:color="000000"/>
              <w:left w:val="single" w:sz="2" w:space="0" w:color="000000"/>
              <w:bottom w:val="single" w:sz="2" w:space="0" w:color="000000"/>
              <w:right w:val="single" w:sz="4" w:space="0" w:color="auto"/>
            </w:tcBorders>
            <w:shd w:val="clear" w:color="auto" w:fill="BFBFBF"/>
            <w:tcMar>
              <w:top w:w="28" w:type="dxa"/>
              <w:left w:w="102" w:type="dxa"/>
              <w:bottom w:w="28" w:type="dxa"/>
              <w:right w:w="102" w:type="dxa"/>
            </w:tcMar>
            <w:vAlign w:val="center"/>
            <w:hideMark/>
          </w:tcPr>
          <w:p w14:paraId="3AEE0D5B" w14:textId="4556C36C" w:rsidR="00952B3C" w:rsidRPr="00135AAF" w:rsidRDefault="00CA5094" w:rsidP="002A79FA">
            <w:pPr>
              <w:jc w:val="center"/>
              <w:rPr>
                <w:b/>
                <w:bCs/>
              </w:rPr>
            </w:pPr>
            <w:r w:rsidRPr="00135AAF">
              <w:rPr>
                <w:b/>
                <w:bCs/>
              </w:rPr>
              <w:t>Administrative Cities (Jeju City, Seogwipo City)</w:t>
            </w:r>
          </w:p>
        </w:tc>
        <w:tc>
          <w:tcPr>
            <w:tcW w:w="425" w:type="dxa"/>
            <w:tcBorders>
              <w:top w:val="nil"/>
              <w:left w:val="single" w:sz="4" w:space="0" w:color="auto"/>
              <w:right w:val="single" w:sz="4" w:space="0" w:color="auto"/>
            </w:tcBorders>
            <w:tcMar>
              <w:top w:w="28" w:type="dxa"/>
              <w:left w:w="102" w:type="dxa"/>
              <w:bottom w:w="28" w:type="dxa"/>
              <w:right w:w="102" w:type="dxa"/>
            </w:tcMar>
            <w:vAlign w:val="center"/>
            <w:hideMark/>
          </w:tcPr>
          <w:p w14:paraId="59832CFB" w14:textId="77777777" w:rsidR="00952B3C" w:rsidRPr="00952B3C" w:rsidRDefault="00952B3C" w:rsidP="002A79FA">
            <w:pPr>
              <w:jc w:val="center"/>
            </w:pPr>
          </w:p>
        </w:tc>
        <w:tc>
          <w:tcPr>
            <w:tcW w:w="3014" w:type="dxa"/>
            <w:tcBorders>
              <w:top w:val="single" w:sz="2" w:space="0" w:color="000000"/>
              <w:left w:val="single" w:sz="4" w:space="0" w:color="auto"/>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1C5B5C6" w14:textId="03A85547" w:rsidR="00B1615E" w:rsidRPr="00135AAF" w:rsidRDefault="00E5787B" w:rsidP="00E5787B">
            <w:pPr>
              <w:ind w:left="174" w:hanging="174"/>
              <w:jc w:val="left"/>
            </w:pPr>
            <w:r>
              <w:rPr>
                <w:rFonts w:hint="eastAsia"/>
              </w:rPr>
              <w:t>-</w:t>
            </w:r>
            <w:r>
              <w:t xml:space="preserve"> </w:t>
            </w:r>
            <w:r w:rsidR="00B1615E" w:rsidRPr="00135AAF">
              <w:t xml:space="preserve">Department of Housing </w:t>
            </w:r>
          </w:p>
          <w:p w14:paraId="78DB675C" w14:textId="6F8E94B3" w:rsidR="00B1615E" w:rsidRPr="00135AAF" w:rsidRDefault="00E5787B" w:rsidP="00B1615E">
            <w:pPr>
              <w:ind w:left="174" w:hanging="174"/>
              <w:jc w:val="left"/>
            </w:pPr>
            <w:r>
              <w:rPr>
                <w:rFonts w:hint="eastAsia"/>
              </w:rPr>
              <w:t xml:space="preserve">- </w:t>
            </w:r>
            <w:r w:rsidR="00B1615E" w:rsidRPr="0033138A">
              <w:rPr>
                <w:spacing w:val="-8"/>
              </w:rPr>
              <w:t>Department of Elderly Welfare</w:t>
            </w:r>
            <w:r w:rsidR="00B1615E" w:rsidRPr="00135AAF">
              <w:t xml:space="preserve"> </w:t>
            </w:r>
          </w:p>
          <w:p w14:paraId="14192CFC" w14:textId="23DCB4CF" w:rsidR="00B1615E" w:rsidRPr="00135AAF" w:rsidRDefault="00E5787B" w:rsidP="00B1615E">
            <w:pPr>
              <w:ind w:left="174" w:hanging="174"/>
              <w:jc w:val="left"/>
            </w:pPr>
            <w:r>
              <w:rPr>
                <w:rFonts w:hint="eastAsia"/>
              </w:rPr>
              <w:t xml:space="preserve">- </w:t>
            </w:r>
            <w:r w:rsidR="00B1615E" w:rsidRPr="00135AAF">
              <w:t xml:space="preserve">Department of Resident Welfare </w:t>
            </w:r>
          </w:p>
          <w:p w14:paraId="24DF7D11" w14:textId="5FBEE567" w:rsidR="00B1615E" w:rsidRPr="00135AAF" w:rsidRDefault="00E5787B" w:rsidP="00B1615E">
            <w:pPr>
              <w:ind w:left="174" w:hanging="174"/>
              <w:jc w:val="left"/>
            </w:pPr>
            <w:r>
              <w:rPr>
                <w:rFonts w:hint="eastAsia"/>
              </w:rPr>
              <w:t xml:space="preserve">- </w:t>
            </w:r>
            <w:r w:rsidR="00B1615E" w:rsidRPr="00E5787B">
              <w:rPr>
                <w:spacing w:val="-14"/>
              </w:rPr>
              <w:t>Department of Transportation Administration</w:t>
            </w:r>
            <w:r w:rsidR="00B1615E" w:rsidRPr="00135AAF">
              <w:t xml:space="preserve"> </w:t>
            </w:r>
          </w:p>
          <w:p w14:paraId="2CCDAD86" w14:textId="1F0EDD2D" w:rsidR="00B1615E" w:rsidRPr="00135AAF" w:rsidRDefault="00E5787B" w:rsidP="00B1615E">
            <w:pPr>
              <w:ind w:left="174" w:hanging="174"/>
              <w:jc w:val="left"/>
            </w:pPr>
            <w:r>
              <w:rPr>
                <w:rFonts w:hint="eastAsia"/>
              </w:rPr>
              <w:t xml:space="preserve">- </w:t>
            </w:r>
            <w:r w:rsidR="00B1615E" w:rsidRPr="0033138A">
              <w:rPr>
                <w:spacing w:val="-10"/>
              </w:rPr>
              <w:t>Department of Culture and Arts</w:t>
            </w:r>
            <w:r w:rsidR="00B1615E" w:rsidRPr="00135AAF">
              <w:t xml:space="preserve"> </w:t>
            </w:r>
          </w:p>
          <w:p w14:paraId="6986B7EE" w14:textId="147D8F51" w:rsidR="00B1615E" w:rsidRPr="00135AAF" w:rsidRDefault="00E5787B" w:rsidP="00B1615E">
            <w:pPr>
              <w:ind w:left="174" w:hanging="174"/>
              <w:jc w:val="left"/>
            </w:pPr>
            <w:r>
              <w:rPr>
                <w:rFonts w:hint="eastAsia"/>
              </w:rPr>
              <w:t xml:space="preserve">- </w:t>
            </w:r>
            <w:r w:rsidR="00B1615E" w:rsidRPr="00135AAF">
              <w:t xml:space="preserve">Department of Health Promotion </w:t>
            </w:r>
          </w:p>
          <w:p w14:paraId="704B25E3" w14:textId="1E43C788" w:rsidR="00B1615E" w:rsidRPr="00135AAF" w:rsidRDefault="00E5787B" w:rsidP="00B1615E">
            <w:pPr>
              <w:ind w:left="174" w:hanging="174"/>
              <w:jc w:val="left"/>
            </w:pPr>
            <w:r>
              <w:rPr>
                <w:rFonts w:hint="eastAsia"/>
              </w:rPr>
              <w:t xml:space="preserve">- </w:t>
            </w:r>
            <w:r w:rsidR="00B1615E" w:rsidRPr="00135AAF">
              <w:t xml:space="preserve">Department of Architecture </w:t>
            </w:r>
          </w:p>
          <w:p w14:paraId="1861799E" w14:textId="26194998" w:rsidR="00952B3C" w:rsidRPr="00B1615E" w:rsidRDefault="00E5787B" w:rsidP="00B1615E">
            <w:pPr>
              <w:ind w:left="174" w:hanging="174"/>
              <w:jc w:val="left"/>
              <w:rPr>
                <w:spacing w:val="-20"/>
              </w:rPr>
            </w:pPr>
            <w:r>
              <w:rPr>
                <w:rFonts w:hint="eastAsia"/>
              </w:rPr>
              <w:t xml:space="preserve">- </w:t>
            </w:r>
            <w:r w:rsidR="00B1615E" w:rsidRPr="00135AAF">
              <w:t>Department of Health Administration</w:t>
            </w:r>
          </w:p>
        </w:tc>
        <w:tc>
          <w:tcPr>
            <w:tcW w:w="425"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6E837378" w14:textId="10F17917" w:rsidR="00952B3C" w:rsidRPr="00952B3C" w:rsidRDefault="002A79FA" w:rsidP="00952B3C">
            <w:r>
              <w:rPr>
                <w:rFonts w:asciiTheme="minorEastAsia" w:hAnsiTheme="minorEastAsia" w:hint="eastAsia"/>
              </w:rPr>
              <w:t>→</w:t>
            </w:r>
          </w:p>
        </w:tc>
        <w:tc>
          <w:tcPr>
            <w:tcW w:w="3082"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F229197" w14:textId="77777777" w:rsidR="006D55D8" w:rsidRPr="006D55D8" w:rsidRDefault="006D55D8">
            <w:pPr>
              <w:numPr>
                <w:ilvl w:val="0"/>
                <w:numId w:val="23"/>
              </w:numPr>
              <w:jc w:val="left"/>
            </w:pPr>
            <w:r w:rsidRPr="006D55D8">
              <w:t>Execution of detailed projects within the implementation plan</w:t>
            </w:r>
          </w:p>
          <w:p w14:paraId="2A1EBCA3" w14:textId="3C380527" w:rsidR="00952B3C" w:rsidRPr="00952B3C" w:rsidRDefault="006D55D8">
            <w:pPr>
              <w:numPr>
                <w:ilvl w:val="0"/>
                <w:numId w:val="23"/>
              </w:numPr>
              <w:jc w:val="left"/>
            </w:pPr>
            <w:r w:rsidRPr="006D55D8">
              <w:t>Submission of performance data</w:t>
            </w:r>
          </w:p>
        </w:tc>
      </w:tr>
      <w:tr w:rsidR="00E3621E" w:rsidRPr="00952B3C" w14:paraId="62589263" w14:textId="77777777" w:rsidTr="00135AAF">
        <w:trPr>
          <w:trHeight w:val="85"/>
        </w:trPr>
        <w:tc>
          <w:tcPr>
            <w:tcW w:w="1701"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5502A1D7" w14:textId="77777777" w:rsidR="00952B3C" w:rsidRPr="00135AAF" w:rsidRDefault="00952B3C" w:rsidP="002A79FA">
            <w:pPr>
              <w:jc w:val="center"/>
              <w:rPr>
                <w:b/>
                <w:bCs/>
              </w:rPr>
            </w:pPr>
          </w:p>
        </w:tc>
        <w:tc>
          <w:tcPr>
            <w:tcW w:w="425" w:type="dxa"/>
            <w:tcBorders>
              <w:left w:val="nil"/>
              <w:bottom w:val="nil"/>
              <w:right w:val="nil"/>
            </w:tcBorders>
            <w:tcMar>
              <w:top w:w="28" w:type="dxa"/>
              <w:left w:w="102" w:type="dxa"/>
              <w:bottom w:w="28" w:type="dxa"/>
              <w:right w:w="102" w:type="dxa"/>
            </w:tcMar>
            <w:vAlign w:val="center"/>
            <w:hideMark/>
          </w:tcPr>
          <w:p w14:paraId="6107A1AD" w14:textId="77777777" w:rsidR="00952B3C" w:rsidRPr="00952B3C" w:rsidRDefault="00952B3C" w:rsidP="002A79FA">
            <w:pPr>
              <w:jc w:val="center"/>
            </w:pPr>
          </w:p>
        </w:tc>
        <w:tc>
          <w:tcPr>
            <w:tcW w:w="3014"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7CD24B40" w14:textId="77777777" w:rsidR="00952B3C" w:rsidRPr="00952B3C" w:rsidRDefault="00952B3C" w:rsidP="002A79FA">
            <w:pPr>
              <w:jc w:val="center"/>
            </w:pPr>
          </w:p>
        </w:tc>
        <w:tc>
          <w:tcPr>
            <w:tcW w:w="425" w:type="dxa"/>
            <w:tcBorders>
              <w:top w:val="nil"/>
              <w:left w:val="nil"/>
              <w:bottom w:val="nil"/>
              <w:right w:val="nil"/>
            </w:tcBorders>
            <w:tcMar>
              <w:top w:w="28" w:type="dxa"/>
              <w:left w:w="102" w:type="dxa"/>
              <w:bottom w:w="28" w:type="dxa"/>
              <w:right w:w="102" w:type="dxa"/>
            </w:tcMar>
            <w:vAlign w:val="center"/>
            <w:hideMark/>
          </w:tcPr>
          <w:p w14:paraId="2A9DDB8D" w14:textId="77777777" w:rsidR="00952B3C" w:rsidRPr="00952B3C" w:rsidRDefault="00952B3C" w:rsidP="00952B3C"/>
        </w:tc>
        <w:tc>
          <w:tcPr>
            <w:tcW w:w="308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04FC6919" w14:textId="77777777" w:rsidR="00952B3C" w:rsidRPr="00952B3C" w:rsidRDefault="00952B3C" w:rsidP="00952B3C"/>
        </w:tc>
      </w:tr>
      <w:tr w:rsidR="00E3621E" w:rsidRPr="00952B3C" w14:paraId="46513A8E" w14:textId="77777777" w:rsidTr="00135AAF">
        <w:trPr>
          <w:trHeight w:val="590"/>
        </w:trPr>
        <w:tc>
          <w:tcPr>
            <w:tcW w:w="1701" w:type="dxa"/>
            <w:vMerge w:val="restart"/>
            <w:tcBorders>
              <w:top w:val="single" w:sz="2" w:space="0" w:color="000000"/>
              <w:left w:val="single" w:sz="2" w:space="0" w:color="000000"/>
              <w:bottom w:val="single" w:sz="2" w:space="0" w:color="000000"/>
              <w:right w:val="single" w:sz="2" w:space="0" w:color="000000"/>
            </w:tcBorders>
            <w:shd w:val="clear" w:color="auto" w:fill="BFBFBF"/>
            <w:tcMar>
              <w:top w:w="28" w:type="dxa"/>
              <w:left w:w="102" w:type="dxa"/>
              <w:bottom w:w="28" w:type="dxa"/>
              <w:right w:w="102" w:type="dxa"/>
            </w:tcMar>
            <w:vAlign w:val="center"/>
            <w:hideMark/>
          </w:tcPr>
          <w:p w14:paraId="7AF4C38B" w14:textId="12E37B6A" w:rsidR="00952B3C" w:rsidRPr="00135AAF" w:rsidRDefault="00CA5094" w:rsidP="002A79FA">
            <w:pPr>
              <w:jc w:val="center"/>
              <w:rPr>
                <w:b/>
                <w:bCs/>
              </w:rPr>
            </w:pPr>
            <w:r w:rsidRPr="00135AAF">
              <w:rPr>
                <w:b/>
                <w:bCs/>
              </w:rPr>
              <w:t xml:space="preserve">Related Institutions for </w:t>
            </w:r>
            <w:r w:rsidRPr="00135AAF">
              <w:rPr>
                <w:rFonts w:hint="eastAsia"/>
                <w:b/>
                <w:bCs/>
              </w:rPr>
              <w:t>Senior</w:t>
            </w:r>
            <w:r w:rsidRPr="00135AAF">
              <w:rPr>
                <w:b/>
                <w:bCs/>
              </w:rPr>
              <w:t xml:space="preserve"> Welfare</w:t>
            </w:r>
          </w:p>
        </w:tc>
        <w:tc>
          <w:tcPr>
            <w:tcW w:w="425"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FE94B3" w14:textId="77777777" w:rsidR="00952B3C" w:rsidRPr="00952B3C" w:rsidRDefault="00952B3C" w:rsidP="002A79FA">
            <w:pPr>
              <w:jc w:val="center"/>
            </w:pPr>
          </w:p>
        </w:tc>
        <w:tc>
          <w:tcPr>
            <w:tcW w:w="301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8316D12" w14:textId="2EB1C25C" w:rsidR="00B1615E" w:rsidRPr="00135AAF" w:rsidRDefault="00E5787B" w:rsidP="00E5787B">
            <w:pPr>
              <w:ind w:left="174" w:hanging="174"/>
              <w:jc w:val="left"/>
            </w:pPr>
            <w:r>
              <w:rPr>
                <w:rFonts w:hint="eastAsia"/>
              </w:rPr>
              <w:t>-</w:t>
            </w:r>
            <w:r>
              <w:t xml:space="preserve"> </w:t>
            </w:r>
            <w:r w:rsidR="00B1615E" w:rsidRPr="00135AAF">
              <w:t xml:space="preserve">Korea Senior Citizens Association Jeju Special Self-Governing Province Branch </w:t>
            </w:r>
          </w:p>
          <w:p w14:paraId="6B320BC0" w14:textId="7483C96A" w:rsidR="00B1615E" w:rsidRPr="00135AAF" w:rsidRDefault="00E5787B" w:rsidP="00B1615E">
            <w:pPr>
              <w:ind w:left="174" w:hanging="174"/>
              <w:jc w:val="left"/>
            </w:pPr>
            <w:r>
              <w:rPr>
                <w:rFonts w:hint="eastAsia"/>
              </w:rPr>
              <w:t xml:space="preserve">- </w:t>
            </w:r>
            <w:r w:rsidR="00B1615E" w:rsidRPr="00135AAF">
              <w:t xml:space="preserve">Senior Center Regional Support Center </w:t>
            </w:r>
          </w:p>
          <w:p w14:paraId="79F9B823" w14:textId="7C4A5F99" w:rsidR="00B1615E" w:rsidRPr="00135AAF" w:rsidRDefault="00E5787B" w:rsidP="00B1615E">
            <w:pPr>
              <w:ind w:left="174" w:hanging="174"/>
              <w:jc w:val="left"/>
            </w:pPr>
            <w:r>
              <w:rPr>
                <w:rFonts w:hint="eastAsia"/>
              </w:rPr>
              <w:t xml:space="preserve">- </w:t>
            </w:r>
            <w:r w:rsidR="00B1615E" w:rsidRPr="00135AAF">
              <w:t xml:space="preserve">Senior Employment </w:t>
            </w:r>
            <w:r w:rsidR="00F7053E">
              <w:rPr>
                <w:rFonts w:hint="eastAsia"/>
              </w:rPr>
              <w:t>Implementing Agencies</w:t>
            </w:r>
          </w:p>
          <w:p w14:paraId="7C1A0C6D" w14:textId="7AD7A3A8" w:rsidR="00B1615E" w:rsidRPr="00135AAF" w:rsidRDefault="00E5787B" w:rsidP="00B1615E">
            <w:pPr>
              <w:ind w:left="174" w:hanging="174"/>
              <w:jc w:val="left"/>
            </w:pPr>
            <w:r>
              <w:rPr>
                <w:rFonts w:hint="eastAsia"/>
              </w:rPr>
              <w:t xml:space="preserve">- </w:t>
            </w:r>
            <w:r w:rsidR="00B1615E" w:rsidRPr="00135AAF">
              <w:t xml:space="preserve">Specialized Elder Protection Agency </w:t>
            </w:r>
          </w:p>
          <w:p w14:paraId="339B4B67" w14:textId="64BE5556" w:rsidR="00952B3C" w:rsidRPr="00B1615E" w:rsidRDefault="00E5787B" w:rsidP="00B1615E">
            <w:pPr>
              <w:ind w:left="174" w:hanging="174"/>
              <w:jc w:val="left"/>
              <w:rPr>
                <w:spacing w:val="-20"/>
              </w:rPr>
            </w:pPr>
            <w:r>
              <w:rPr>
                <w:rFonts w:hint="eastAsia"/>
              </w:rPr>
              <w:t xml:space="preserve">- </w:t>
            </w:r>
            <w:r w:rsidR="00B1615E" w:rsidRPr="00135AAF">
              <w:t>Senior Graduate School</w:t>
            </w:r>
          </w:p>
        </w:tc>
        <w:tc>
          <w:tcPr>
            <w:tcW w:w="425"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A886FB" w14:textId="77777777" w:rsidR="00952B3C" w:rsidRPr="00952B3C" w:rsidRDefault="00952B3C" w:rsidP="00952B3C"/>
        </w:tc>
        <w:tc>
          <w:tcPr>
            <w:tcW w:w="3082"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74F3FD9" w14:textId="4CD3C3D5" w:rsidR="00952B3C" w:rsidRPr="00952B3C" w:rsidRDefault="006D55D8">
            <w:pPr>
              <w:numPr>
                <w:ilvl w:val="0"/>
                <w:numId w:val="24"/>
              </w:numPr>
              <w:jc w:val="left"/>
            </w:pPr>
            <w:r w:rsidRPr="006D55D8">
              <w:t>Active promotion and cooperation for related projects to create an age-friendly city in the province</w:t>
            </w:r>
          </w:p>
        </w:tc>
      </w:tr>
      <w:tr w:rsidR="00E3621E" w:rsidRPr="00952B3C" w14:paraId="7F0D4D42" w14:textId="77777777" w:rsidTr="00135AAF">
        <w:trPr>
          <w:trHeight w:val="846"/>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35402171" w14:textId="77777777" w:rsidR="00952B3C" w:rsidRPr="00952B3C" w:rsidRDefault="00952B3C" w:rsidP="002A79FA">
            <w:pPr>
              <w:jc w:val="center"/>
              <w:rPr>
                <w:b/>
                <w:bCs/>
                <w:spacing w:val="-20"/>
              </w:rPr>
            </w:pPr>
          </w:p>
        </w:tc>
        <w:tc>
          <w:tcPr>
            <w:tcW w:w="425"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784FCD4E" w14:textId="77777777" w:rsidR="00952B3C" w:rsidRPr="00952B3C" w:rsidRDefault="00952B3C" w:rsidP="002A79FA">
            <w:pPr>
              <w:jc w:val="center"/>
            </w:pPr>
          </w:p>
        </w:tc>
        <w:tc>
          <w:tcPr>
            <w:tcW w:w="3014" w:type="dxa"/>
            <w:vMerge/>
            <w:tcBorders>
              <w:top w:val="single" w:sz="2" w:space="0" w:color="000000"/>
              <w:left w:val="single" w:sz="2" w:space="0" w:color="000000"/>
              <w:bottom w:val="single" w:sz="2" w:space="0" w:color="000000"/>
              <w:right w:val="single" w:sz="2" w:space="0" w:color="000000"/>
            </w:tcBorders>
            <w:vAlign w:val="center"/>
            <w:hideMark/>
          </w:tcPr>
          <w:p w14:paraId="288420B3" w14:textId="77777777" w:rsidR="00952B3C" w:rsidRPr="00952B3C" w:rsidRDefault="00952B3C" w:rsidP="002A79FA">
            <w:pPr>
              <w:jc w:val="center"/>
            </w:pPr>
          </w:p>
        </w:tc>
        <w:tc>
          <w:tcPr>
            <w:tcW w:w="425"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6FE73423" w14:textId="77777777" w:rsidR="00952B3C" w:rsidRPr="00952B3C" w:rsidRDefault="00952B3C" w:rsidP="00952B3C"/>
        </w:tc>
        <w:tc>
          <w:tcPr>
            <w:tcW w:w="3082" w:type="dxa"/>
            <w:vMerge/>
            <w:tcBorders>
              <w:top w:val="single" w:sz="2" w:space="0" w:color="000000"/>
              <w:left w:val="single" w:sz="2" w:space="0" w:color="000000"/>
              <w:bottom w:val="single" w:sz="2" w:space="0" w:color="000000"/>
              <w:right w:val="single" w:sz="2" w:space="0" w:color="000000"/>
            </w:tcBorders>
            <w:vAlign w:val="center"/>
            <w:hideMark/>
          </w:tcPr>
          <w:p w14:paraId="13C81D00" w14:textId="77777777" w:rsidR="00952B3C" w:rsidRPr="00952B3C" w:rsidRDefault="00952B3C" w:rsidP="00952B3C"/>
        </w:tc>
      </w:tr>
      <w:tr w:rsidR="00E3621E" w:rsidRPr="00952B3C" w14:paraId="380CE17F" w14:textId="77777777" w:rsidTr="00135AAF">
        <w:trPr>
          <w:trHeight w:val="85"/>
        </w:trPr>
        <w:tc>
          <w:tcPr>
            <w:tcW w:w="1701"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3C59C906" w14:textId="77777777" w:rsidR="00952B3C" w:rsidRPr="00952B3C" w:rsidRDefault="00952B3C" w:rsidP="002A79FA">
            <w:pPr>
              <w:jc w:val="center"/>
              <w:rPr>
                <w:b/>
                <w:bCs/>
                <w:spacing w:val="-20"/>
              </w:rPr>
            </w:pPr>
          </w:p>
        </w:tc>
        <w:tc>
          <w:tcPr>
            <w:tcW w:w="425" w:type="dxa"/>
            <w:tcBorders>
              <w:top w:val="nil"/>
              <w:left w:val="nil"/>
              <w:bottom w:val="nil"/>
              <w:right w:val="nil"/>
            </w:tcBorders>
            <w:tcMar>
              <w:top w:w="28" w:type="dxa"/>
              <w:left w:w="102" w:type="dxa"/>
              <w:bottom w:w="28" w:type="dxa"/>
              <w:right w:w="102" w:type="dxa"/>
            </w:tcMar>
            <w:vAlign w:val="center"/>
            <w:hideMark/>
          </w:tcPr>
          <w:p w14:paraId="5B81C252" w14:textId="77777777" w:rsidR="00952B3C" w:rsidRPr="00952B3C" w:rsidRDefault="00952B3C" w:rsidP="002A79FA">
            <w:pPr>
              <w:jc w:val="center"/>
            </w:pPr>
          </w:p>
        </w:tc>
        <w:tc>
          <w:tcPr>
            <w:tcW w:w="3014"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1C08A726" w14:textId="77777777" w:rsidR="00952B3C" w:rsidRPr="00952B3C" w:rsidRDefault="00952B3C" w:rsidP="002A79FA">
            <w:pPr>
              <w:jc w:val="center"/>
            </w:pPr>
          </w:p>
        </w:tc>
        <w:tc>
          <w:tcPr>
            <w:tcW w:w="425" w:type="dxa"/>
            <w:tcBorders>
              <w:top w:val="nil"/>
              <w:left w:val="nil"/>
              <w:bottom w:val="nil"/>
              <w:right w:val="nil"/>
            </w:tcBorders>
            <w:tcMar>
              <w:top w:w="28" w:type="dxa"/>
              <w:left w:w="102" w:type="dxa"/>
              <w:bottom w:w="28" w:type="dxa"/>
              <w:right w:w="102" w:type="dxa"/>
            </w:tcMar>
            <w:vAlign w:val="center"/>
            <w:hideMark/>
          </w:tcPr>
          <w:p w14:paraId="13010ABD" w14:textId="77777777" w:rsidR="00952B3C" w:rsidRPr="00952B3C" w:rsidRDefault="00952B3C" w:rsidP="00952B3C"/>
        </w:tc>
        <w:tc>
          <w:tcPr>
            <w:tcW w:w="308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2A05B566" w14:textId="77777777" w:rsidR="00952B3C" w:rsidRPr="00952B3C" w:rsidRDefault="00952B3C" w:rsidP="00952B3C"/>
        </w:tc>
      </w:tr>
      <w:tr w:rsidR="00E3621E" w:rsidRPr="00952B3C" w14:paraId="2ADCECA7" w14:textId="77777777" w:rsidTr="00135AAF">
        <w:trPr>
          <w:trHeight w:val="338"/>
        </w:trPr>
        <w:tc>
          <w:tcPr>
            <w:tcW w:w="1701" w:type="dxa"/>
            <w:vMerge w:val="restart"/>
            <w:tcBorders>
              <w:top w:val="single" w:sz="2" w:space="0" w:color="000000"/>
              <w:left w:val="single" w:sz="2" w:space="0" w:color="000000"/>
              <w:bottom w:val="single" w:sz="2" w:space="0" w:color="000000"/>
              <w:right w:val="single" w:sz="2" w:space="0" w:color="000000"/>
            </w:tcBorders>
            <w:shd w:val="clear" w:color="auto" w:fill="BFBFBF"/>
            <w:tcMar>
              <w:top w:w="28" w:type="dxa"/>
              <w:left w:w="102" w:type="dxa"/>
              <w:bottom w:w="28" w:type="dxa"/>
              <w:right w:w="102" w:type="dxa"/>
            </w:tcMar>
            <w:vAlign w:val="center"/>
            <w:hideMark/>
          </w:tcPr>
          <w:p w14:paraId="61339E00" w14:textId="02CC8ABE" w:rsidR="00952B3C" w:rsidRPr="00952B3C" w:rsidRDefault="00CA5094" w:rsidP="002A79FA">
            <w:pPr>
              <w:jc w:val="center"/>
              <w:rPr>
                <w:b/>
                <w:bCs/>
                <w:spacing w:val="-20"/>
              </w:rPr>
            </w:pPr>
            <w:r w:rsidRPr="00CA5094">
              <w:rPr>
                <w:b/>
                <w:bCs/>
                <w:spacing w:val="-20"/>
              </w:rPr>
              <w:t>Provincial Residents</w:t>
            </w:r>
          </w:p>
        </w:tc>
        <w:tc>
          <w:tcPr>
            <w:tcW w:w="425"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41502D" w14:textId="77777777" w:rsidR="00952B3C" w:rsidRPr="00952B3C" w:rsidRDefault="00952B3C" w:rsidP="002A79FA">
            <w:pPr>
              <w:jc w:val="center"/>
            </w:pPr>
          </w:p>
        </w:tc>
        <w:tc>
          <w:tcPr>
            <w:tcW w:w="301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8AD9096" w14:textId="07F1EE51" w:rsidR="00952B3C" w:rsidRPr="00952B3C" w:rsidRDefault="00E5787B" w:rsidP="00E5787B">
            <w:pPr>
              <w:jc w:val="left"/>
            </w:pPr>
            <w:r>
              <w:rPr>
                <w:rFonts w:hint="eastAsia"/>
              </w:rPr>
              <w:t>-</w:t>
            </w:r>
            <w:r>
              <w:t xml:space="preserve"> </w:t>
            </w:r>
            <w:r w:rsidR="00B1615E" w:rsidRPr="00B1615E">
              <w:t>Seniors in the Jeju Region</w:t>
            </w:r>
          </w:p>
        </w:tc>
        <w:tc>
          <w:tcPr>
            <w:tcW w:w="425"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9093D9" w14:textId="77777777" w:rsidR="00952B3C" w:rsidRPr="00952B3C" w:rsidRDefault="00952B3C" w:rsidP="00952B3C"/>
        </w:tc>
        <w:tc>
          <w:tcPr>
            <w:tcW w:w="3082"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EE292D3" w14:textId="64EE68D2" w:rsidR="006D55D8" w:rsidRPr="00135AAF" w:rsidRDefault="006D55D8">
            <w:pPr>
              <w:numPr>
                <w:ilvl w:val="0"/>
                <w:numId w:val="24"/>
              </w:numPr>
              <w:jc w:val="left"/>
            </w:pPr>
            <w:r w:rsidRPr="00135AAF">
              <w:t xml:space="preserve"> Serving as a policy monitoring group within the province</w:t>
            </w:r>
          </w:p>
          <w:p w14:paraId="1DA054AB" w14:textId="77F3A05E" w:rsidR="00952B3C" w:rsidRPr="00135AAF" w:rsidRDefault="006D55D8">
            <w:pPr>
              <w:numPr>
                <w:ilvl w:val="0"/>
                <w:numId w:val="24"/>
              </w:numPr>
              <w:jc w:val="left"/>
            </w:pPr>
            <w:r w:rsidRPr="00135AAF">
              <w:t>Identifying local issues and areas for improvement, and making policy proposals</w:t>
            </w:r>
          </w:p>
        </w:tc>
      </w:tr>
      <w:tr w:rsidR="00E3621E" w:rsidRPr="00952B3C" w14:paraId="47B35BE3" w14:textId="77777777" w:rsidTr="00135AAF">
        <w:trPr>
          <w:trHeight w:val="633"/>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786F95E9" w14:textId="77777777" w:rsidR="00952B3C" w:rsidRPr="00952B3C" w:rsidRDefault="00952B3C" w:rsidP="00952B3C"/>
        </w:tc>
        <w:tc>
          <w:tcPr>
            <w:tcW w:w="425"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6BD70447" w14:textId="77777777" w:rsidR="00952B3C" w:rsidRPr="00952B3C" w:rsidRDefault="00952B3C" w:rsidP="00952B3C"/>
        </w:tc>
        <w:tc>
          <w:tcPr>
            <w:tcW w:w="3014" w:type="dxa"/>
            <w:vMerge/>
            <w:tcBorders>
              <w:top w:val="single" w:sz="2" w:space="0" w:color="000000"/>
              <w:left w:val="single" w:sz="2" w:space="0" w:color="000000"/>
              <w:bottom w:val="single" w:sz="2" w:space="0" w:color="000000"/>
              <w:right w:val="single" w:sz="2" w:space="0" w:color="000000"/>
            </w:tcBorders>
            <w:vAlign w:val="center"/>
            <w:hideMark/>
          </w:tcPr>
          <w:p w14:paraId="32CC02B7" w14:textId="77777777" w:rsidR="00952B3C" w:rsidRPr="00952B3C" w:rsidRDefault="00952B3C" w:rsidP="00952B3C"/>
        </w:tc>
        <w:tc>
          <w:tcPr>
            <w:tcW w:w="425"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5791081C" w14:textId="77777777" w:rsidR="00952B3C" w:rsidRPr="00952B3C" w:rsidRDefault="00952B3C" w:rsidP="00952B3C"/>
        </w:tc>
        <w:tc>
          <w:tcPr>
            <w:tcW w:w="3082" w:type="dxa"/>
            <w:vMerge/>
            <w:tcBorders>
              <w:top w:val="single" w:sz="2" w:space="0" w:color="000000"/>
              <w:left w:val="single" w:sz="2" w:space="0" w:color="000000"/>
              <w:bottom w:val="single" w:sz="2" w:space="0" w:color="000000"/>
              <w:right w:val="single" w:sz="2" w:space="0" w:color="000000"/>
            </w:tcBorders>
            <w:vAlign w:val="center"/>
            <w:hideMark/>
          </w:tcPr>
          <w:p w14:paraId="71F10E02" w14:textId="77777777" w:rsidR="00952B3C" w:rsidRPr="00952B3C" w:rsidRDefault="00952B3C" w:rsidP="00952B3C"/>
        </w:tc>
      </w:tr>
    </w:tbl>
    <w:p w14:paraId="46D8E25D" w14:textId="77777777" w:rsidR="00952B3C" w:rsidRPr="00952B3C" w:rsidRDefault="00952B3C" w:rsidP="00952B3C"/>
    <w:p w14:paraId="06A5D559" w14:textId="06F76C6D" w:rsidR="000B0823" w:rsidRDefault="00952B3C" w:rsidP="00952B3C">
      <w:r w:rsidRPr="00952B3C">
        <w:rPr>
          <w:rFonts w:hint="eastAsia"/>
        </w:rPr>
        <w:t xml:space="preserve">- </w:t>
      </w:r>
      <w:r w:rsidR="000B0823" w:rsidRPr="000B0823">
        <w:t>To effectively advance the age-friendly city action plan and its detailed projects, it is important to systematically review the policy implementation process and establish a monitoring system that ensures the achievement of the vision, goals, and strategic objectives.</w:t>
      </w:r>
      <w:r w:rsidR="0033138A">
        <w:rPr>
          <w:rFonts w:hint="eastAsia"/>
        </w:rPr>
        <w:t xml:space="preserve"> </w:t>
      </w:r>
      <w:r w:rsidR="0033138A" w:rsidRPr="00F5088B">
        <w:rPr>
          <w:spacing w:val="-6"/>
        </w:rPr>
        <w:t>(See the diagram below for reference</w:t>
      </w:r>
      <w:r w:rsidR="0033138A" w:rsidRPr="00F34820">
        <w:t>)</w:t>
      </w:r>
    </w:p>
    <w:p w14:paraId="27825659" w14:textId="2DFBCFC2" w:rsidR="00BE37E2" w:rsidRDefault="00BE37E2" w:rsidP="00952B3C">
      <w:r>
        <w:rPr>
          <w:rFonts w:hint="eastAsia"/>
        </w:rPr>
        <w:t xml:space="preserve">- </w:t>
      </w:r>
      <w:r w:rsidRPr="00BE37E2">
        <w:t>However, as the Third Age-Friendly City Action Plan (2026–2027) is designed as a short-term implementation plan, and as it is intended to be implemented in an integrated manner with the Second Basic Plan for Elderly Welfare and the Aging Society (2023–2027), which concludes in 2027, the proposed monitoring and operational framework will be utilized during the evaluation process for the formulation of the Fourth Age-Friendly City Action Plan.</w:t>
      </w:r>
    </w:p>
    <w:p w14:paraId="57422D72" w14:textId="77777777" w:rsidR="000B0823" w:rsidRPr="00952B3C" w:rsidRDefault="000B0823" w:rsidP="00952B3C"/>
    <w:p w14:paraId="6E1608BE" w14:textId="785C9951" w:rsidR="00952B3C" w:rsidRDefault="00952B3C" w:rsidP="00431415">
      <w:pPr>
        <w:jc w:val="center"/>
        <w:rPr>
          <w:b/>
          <w:bCs/>
        </w:rPr>
      </w:pPr>
      <w:r>
        <w:rPr>
          <w:rFonts w:hint="eastAsia"/>
          <w:b/>
          <w:bCs/>
        </w:rPr>
        <w:t>&lt;</w:t>
      </w:r>
      <w:r w:rsidR="00C94741" w:rsidRPr="00C94741">
        <w:rPr>
          <w:b/>
          <w:bCs/>
        </w:rPr>
        <w:t>Monitoring Operation System for the 3rd Age-Friendly City Action Plan</w:t>
      </w:r>
      <w:r>
        <w:rPr>
          <w:rFonts w:hint="eastAsia"/>
          <w:b/>
          <w:bCs/>
        </w:rPr>
        <w:t>&gt;</w:t>
      </w:r>
    </w:p>
    <w:p w14:paraId="7781B494" w14:textId="77777777" w:rsidR="00745D5E" w:rsidRPr="00952B3C" w:rsidRDefault="00745D5E" w:rsidP="00431415">
      <w:pPr>
        <w:jc w:val="center"/>
        <w:rPr>
          <w:b/>
          <w:bCs/>
        </w:rPr>
      </w:pPr>
    </w:p>
    <w:p w14:paraId="5C4D7BF8" w14:textId="0682B508" w:rsidR="00952B3C" w:rsidRPr="00952B3C" w:rsidRDefault="00745D5E" w:rsidP="00745D5E">
      <w:pPr>
        <w:jc w:val="center"/>
        <w:rPr>
          <w:b/>
          <w:bCs/>
        </w:rPr>
      </w:pPr>
      <w:r w:rsidRPr="00745D5E">
        <w:rPr>
          <w:b/>
          <w:bCs/>
          <w:noProof/>
        </w:rPr>
        <w:drawing>
          <wp:inline distT="0" distB="0" distL="0" distR="0" wp14:anchorId="5F67B59E" wp14:editId="4BEA6F23">
            <wp:extent cx="5657850" cy="2536825"/>
            <wp:effectExtent l="0" t="0" r="0" b="0"/>
            <wp:docPr id="1637003115" name="그림 1" descr="텍스트, 스크린샷, 폰트, 번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03115" name="그림 1" descr="텍스트, 스크린샷, 폰트, 번호이(가) 표시된 사진&#10;&#10;AI 생성 콘텐츠는 정확하지 않을 수 있습니다."/>
                    <pic:cNvPicPr/>
                  </pic:nvPicPr>
                  <pic:blipFill>
                    <a:blip r:embed="rId12"/>
                    <a:stretch>
                      <a:fillRect/>
                    </a:stretch>
                  </pic:blipFill>
                  <pic:spPr>
                    <a:xfrm>
                      <a:off x="0" y="0"/>
                      <a:ext cx="5657850" cy="2536825"/>
                    </a:xfrm>
                    <a:prstGeom prst="rect">
                      <a:avLst/>
                    </a:prstGeom>
                  </pic:spPr>
                </pic:pic>
              </a:graphicData>
            </a:graphic>
          </wp:inline>
        </w:drawing>
      </w:r>
    </w:p>
    <w:p w14:paraId="0F200E59" w14:textId="77777777" w:rsidR="00745D5E" w:rsidRDefault="00745D5E" w:rsidP="000447EA">
      <w:pPr>
        <w:rPr>
          <w:b/>
          <w:bCs/>
        </w:rPr>
      </w:pPr>
    </w:p>
    <w:p w14:paraId="59CB4C75" w14:textId="45F97C3D" w:rsidR="000447EA" w:rsidRDefault="00952B3C" w:rsidP="000447EA">
      <w:pPr>
        <w:rPr>
          <w:b/>
          <w:bCs/>
        </w:rPr>
      </w:pPr>
      <w:r w:rsidRPr="00952B3C">
        <w:rPr>
          <w:rFonts w:hint="eastAsia"/>
          <w:b/>
          <w:bCs/>
        </w:rPr>
        <w:t xml:space="preserve">○ </w:t>
      </w:r>
      <w:r w:rsidR="000447EA" w:rsidRPr="000447EA">
        <w:rPr>
          <w:b/>
          <w:bCs/>
        </w:rPr>
        <w:t xml:space="preserve">Recommendations for the Effective </w:t>
      </w:r>
      <w:r w:rsidR="000447EA">
        <w:rPr>
          <w:b/>
          <w:bCs/>
        </w:rPr>
        <w:t>Management</w:t>
      </w:r>
      <w:r w:rsidR="000447EA" w:rsidRPr="000447EA">
        <w:rPr>
          <w:b/>
          <w:bCs/>
        </w:rPr>
        <w:t xml:space="preserve"> of the 3rd Age-Friendly City Action Plan</w:t>
      </w:r>
    </w:p>
    <w:p w14:paraId="6D93025E" w14:textId="35EBA358" w:rsidR="000447EA" w:rsidRPr="000447EA" w:rsidRDefault="000447EA">
      <w:pPr>
        <w:numPr>
          <w:ilvl w:val="0"/>
          <w:numId w:val="36"/>
        </w:numPr>
      </w:pPr>
      <w:r w:rsidRPr="000447EA">
        <w:t>Promote integrated management with the Basic Plan for Elderly Welfare and Aging Society.</w:t>
      </w:r>
    </w:p>
    <w:p w14:paraId="3BCEC749" w14:textId="6129F87C" w:rsidR="000447EA" w:rsidRPr="000447EA" w:rsidRDefault="000447EA">
      <w:pPr>
        <w:numPr>
          <w:ilvl w:val="0"/>
          <w:numId w:val="36"/>
        </w:numPr>
      </w:pPr>
      <w:r w:rsidRPr="000447EA">
        <w:t>Establish strategies for collaboration with other departments and for conducting convergent and complex research and projects</w:t>
      </w:r>
      <w:r w:rsidR="00CD5AA5">
        <w:t>.</w:t>
      </w:r>
    </w:p>
    <w:p w14:paraId="06C00E2B" w14:textId="63146760" w:rsidR="000447EA" w:rsidRPr="000447EA" w:rsidRDefault="000447EA">
      <w:pPr>
        <w:numPr>
          <w:ilvl w:val="0"/>
          <w:numId w:val="36"/>
        </w:numPr>
      </w:pPr>
      <w:r w:rsidRPr="000447EA">
        <w:t xml:space="preserve">Consider and reflect the needs and characteristics of </w:t>
      </w:r>
      <w:r w:rsidR="00CD5AA5">
        <w:t>older adults</w:t>
      </w:r>
      <w:r w:rsidRPr="000447EA">
        <w:t xml:space="preserve"> in the Jeju region.</w:t>
      </w:r>
    </w:p>
    <w:p w14:paraId="10EC4883" w14:textId="222EA17D" w:rsidR="000447EA" w:rsidRPr="000447EA" w:rsidRDefault="000447EA">
      <w:pPr>
        <w:numPr>
          <w:ilvl w:val="0"/>
          <w:numId w:val="36"/>
        </w:numPr>
      </w:pPr>
      <w:r w:rsidRPr="000447EA">
        <w:t>Incorporate changes in the domestic policy</w:t>
      </w:r>
      <w:r w:rsidR="00CD5AA5">
        <w:t>.</w:t>
      </w:r>
    </w:p>
    <w:p w14:paraId="1AE2F2F1" w14:textId="77777777" w:rsidR="00CD5AA5" w:rsidRDefault="00CD5AA5">
      <w:pPr>
        <w:numPr>
          <w:ilvl w:val="0"/>
          <w:numId w:val="36"/>
        </w:numPr>
      </w:pPr>
      <w:r w:rsidRPr="00CD5AA5">
        <w:t>Develop a Jeju-specific strategy to address the upcoming implementation of the age-friendly city provision in the Elderly Welfare Act, scheduled to come into force next year.</w:t>
      </w:r>
    </w:p>
    <w:p w14:paraId="2EAC048F" w14:textId="5FAF4E69" w:rsidR="000447EA" w:rsidRDefault="00CD5AA5">
      <w:pPr>
        <w:numPr>
          <w:ilvl w:val="0"/>
          <w:numId w:val="36"/>
        </w:numPr>
      </w:pPr>
      <w:r w:rsidRPr="00CD5AA5">
        <w:t>Increase public awareness and actively support initiatives that ensure the long-term success of age-friendly city projects.</w:t>
      </w:r>
    </w:p>
    <w:sectPr w:rsidR="000447EA">
      <w:footerReference w:type="default" r:id="rId1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14C6" w14:textId="77777777" w:rsidR="00315C60" w:rsidRDefault="00315C60" w:rsidP="00431415">
      <w:r>
        <w:separator/>
      </w:r>
    </w:p>
  </w:endnote>
  <w:endnote w:type="continuationSeparator" w:id="0">
    <w:p w14:paraId="1634BAD3" w14:textId="77777777" w:rsidR="00315C60" w:rsidRDefault="00315C60" w:rsidP="0043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modern"/>
    <w:pitch w:val="variable"/>
    <w:sig w:usb0="B00002AF" w:usb1="69D77CFB" w:usb2="00000030" w:usb3="00000000" w:csb0="0008009F" w:csb1="00000000"/>
  </w:font>
  <w:font w:name="KoPub돋움체 Bold">
    <w:charset w:val="81"/>
    <w:family w:val="auto"/>
    <w:pitch w:val="variable"/>
    <w:sig w:usb0="800002A7" w:usb1="29D7FCFB" w:usb2="00000010" w:usb3="00000000" w:csb0="00080001" w:csb1="00000000"/>
  </w:font>
  <w:font w:name="KoPub돋움체 Medium">
    <w:charset w:val="81"/>
    <w:family w:val="auto"/>
    <w:pitch w:val="variable"/>
    <w:sig w:usb0="800002A7" w:usb1="29D7FCFB" w:usb2="00000010" w:usb3="00000000" w:csb0="00080001" w:csb1="00000000"/>
  </w:font>
  <w:font w:name="함초롬바탕">
    <w:charset w:val="81"/>
    <w:family w:val="roman"/>
    <w:pitch w:val="variable"/>
    <w:sig w:usb0="F7002EFF" w:usb1="19DFFFFF" w:usb2="001BFDD7" w:usb3="00000000" w:csb0="001F01FF" w:csb1="00000000"/>
  </w:font>
  <w:font w:name="KoPubWorld돋움체 Light">
    <w:altName w:val="바탕"/>
    <w:panose1 w:val="00000000000000000000"/>
    <w:charset w:val="81"/>
    <w:family w:val="roman"/>
    <w:notTrueType/>
    <w:pitch w:val="default"/>
    <w:sig w:usb0="00000001" w:usb1="09060000" w:usb2="00000010" w:usb3="00000000" w:csb0="00080000" w:csb1="00000000"/>
  </w:font>
  <w:font w:name="KoPubWorld돋움체 Medium">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018800"/>
      <w:docPartObj>
        <w:docPartGallery w:val="Page Numbers (Bottom of Page)"/>
        <w:docPartUnique/>
      </w:docPartObj>
    </w:sdtPr>
    <w:sdtEndPr/>
    <w:sdtContent>
      <w:p w14:paraId="1EAE0E5F" w14:textId="7F4100D2" w:rsidR="00431415" w:rsidRDefault="00431415">
        <w:pPr>
          <w:pStyle w:val="Footer"/>
          <w:jc w:val="center"/>
        </w:pPr>
        <w:r>
          <w:fldChar w:fldCharType="begin"/>
        </w:r>
        <w:r>
          <w:instrText>PAGE   \* MERGEFORMAT</w:instrText>
        </w:r>
        <w:r>
          <w:fldChar w:fldCharType="separate"/>
        </w:r>
        <w:r>
          <w:rPr>
            <w:lang w:val="ko-KR"/>
          </w:rPr>
          <w:t>2</w:t>
        </w:r>
        <w:r>
          <w:fldChar w:fldCharType="end"/>
        </w:r>
      </w:p>
    </w:sdtContent>
  </w:sdt>
  <w:p w14:paraId="37C9D1BD" w14:textId="77777777" w:rsidR="00431415" w:rsidRDefault="00431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6860" w14:textId="77777777" w:rsidR="00315C60" w:rsidRDefault="00315C60" w:rsidP="00431415">
      <w:r>
        <w:separator/>
      </w:r>
    </w:p>
  </w:footnote>
  <w:footnote w:type="continuationSeparator" w:id="0">
    <w:p w14:paraId="39EC1376" w14:textId="77777777" w:rsidR="00315C60" w:rsidRDefault="00315C60" w:rsidP="00431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AF2"/>
    <w:multiLevelType w:val="hybridMultilevel"/>
    <w:tmpl w:val="35C41860"/>
    <w:lvl w:ilvl="0" w:tplc="8BB4122C">
      <w:start w:val="1"/>
      <w:numFmt w:val="bullet"/>
      <w:suff w:val="space"/>
      <w:lvlText w:val=""/>
      <w:lvlJc w:val="left"/>
      <w:pPr>
        <w:ind w:left="0" w:firstLine="0"/>
      </w:pPr>
      <w:rPr>
        <w:rFonts w:ascii="Wingdings" w:hAnsi="Wingdings" w:hint="default"/>
      </w:rPr>
    </w:lvl>
    <w:lvl w:ilvl="1" w:tplc="79BCC162">
      <w:start w:val="1"/>
      <w:numFmt w:val="decimal"/>
      <w:lvlText w:val="%2."/>
      <w:lvlJc w:val="left"/>
      <w:pPr>
        <w:tabs>
          <w:tab w:val="num" w:pos="1440"/>
        </w:tabs>
        <w:ind w:left="1440" w:hanging="360"/>
      </w:pPr>
    </w:lvl>
    <w:lvl w:ilvl="2" w:tplc="75248A58">
      <w:start w:val="1"/>
      <w:numFmt w:val="decimal"/>
      <w:lvlText w:val="%3."/>
      <w:lvlJc w:val="left"/>
      <w:pPr>
        <w:tabs>
          <w:tab w:val="num" w:pos="2160"/>
        </w:tabs>
        <w:ind w:left="2160" w:hanging="360"/>
      </w:pPr>
    </w:lvl>
    <w:lvl w:ilvl="3" w:tplc="B86A51AE">
      <w:start w:val="1"/>
      <w:numFmt w:val="decimal"/>
      <w:lvlText w:val="%4."/>
      <w:lvlJc w:val="left"/>
      <w:pPr>
        <w:tabs>
          <w:tab w:val="num" w:pos="2880"/>
        </w:tabs>
        <w:ind w:left="2880" w:hanging="360"/>
      </w:pPr>
    </w:lvl>
    <w:lvl w:ilvl="4" w:tplc="E3F617F0">
      <w:start w:val="1"/>
      <w:numFmt w:val="decimal"/>
      <w:lvlText w:val="%5."/>
      <w:lvlJc w:val="left"/>
      <w:pPr>
        <w:tabs>
          <w:tab w:val="num" w:pos="3600"/>
        </w:tabs>
        <w:ind w:left="3600" w:hanging="360"/>
      </w:pPr>
    </w:lvl>
    <w:lvl w:ilvl="5" w:tplc="C6CAD3A6">
      <w:start w:val="1"/>
      <w:numFmt w:val="decimal"/>
      <w:lvlText w:val="%6."/>
      <w:lvlJc w:val="left"/>
      <w:pPr>
        <w:tabs>
          <w:tab w:val="num" w:pos="4320"/>
        </w:tabs>
        <w:ind w:left="4320" w:hanging="360"/>
      </w:pPr>
    </w:lvl>
    <w:lvl w:ilvl="6" w:tplc="1E3AF440">
      <w:start w:val="1"/>
      <w:numFmt w:val="decimal"/>
      <w:lvlText w:val="%7."/>
      <w:lvlJc w:val="left"/>
      <w:pPr>
        <w:tabs>
          <w:tab w:val="num" w:pos="5040"/>
        </w:tabs>
        <w:ind w:left="5040" w:hanging="360"/>
      </w:pPr>
    </w:lvl>
    <w:lvl w:ilvl="7" w:tplc="CF3A8936">
      <w:start w:val="1"/>
      <w:numFmt w:val="decimal"/>
      <w:lvlText w:val="%8."/>
      <w:lvlJc w:val="left"/>
      <w:pPr>
        <w:tabs>
          <w:tab w:val="num" w:pos="5760"/>
        </w:tabs>
        <w:ind w:left="5760" w:hanging="360"/>
      </w:pPr>
    </w:lvl>
    <w:lvl w:ilvl="8" w:tplc="63B0EAA0">
      <w:start w:val="1"/>
      <w:numFmt w:val="decimal"/>
      <w:lvlText w:val="%9."/>
      <w:lvlJc w:val="left"/>
      <w:pPr>
        <w:tabs>
          <w:tab w:val="num" w:pos="6480"/>
        </w:tabs>
        <w:ind w:left="6480" w:hanging="360"/>
      </w:pPr>
    </w:lvl>
  </w:abstractNum>
  <w:abstractNum w:abstractNumId="1" w15:restartNumberingAfterBreak="0">
    <w:nsid w:val="085257B6"/>
    <w:multiLevelType w:val="hybridMultilevel"/>
    <w:tmpl w:val="2F08C3EC"/>
    <w:lvl w:ilvl="0" w:tplc="B1F0C532">
      <w:start w:val="1"/>
      <w:numFmt w:val="bullet"/>
      <w:suff w:val="space"/>
      <w:lvlText w:val=""/>
      <w:lvlJc w:val="left"/>
      <w:pPr>
        <w:ind w:left="0" w:firstLine="0"/>
      </w:pPr>
      <w:rPr>
        <w:rFonts w:ascii="Wingdings" w:hAnsi="Wingdings" w:hint="default"/>
      </w:rPr>
    </w:lvl>
    <w:lvl w:ilvl="1" w:tplc="9376BFDA">
      <w:start w:val="1"/>
      <w:numFmt w:val="decimal"/>
      <w:lvlText w:val="%2."/>
      <w:lvlJc w:val="left"/>
      <w:pPr>
        <w:tabs>
          <w:tab w:val="num" w:pos="1440"/>
        </w:tabs>
        <w:ind w:left="1440" w:hanging="360"/>
      </w:pPr>
    </w:lvl>
    <w:lvl w:ilvl="2" w:tplc="C2665FC4">
      <w:start w:val="1"/>
      <w:numFmt w:val="decimal"/>
      <w:lvlText w:val="%3."/>
      <w:lvlJc w:val="left"/>
      <w:pPr>
        <w:tabs>
          <w:tab w:val="num" w:pos="2160"/>
        </w:tabs>
        <w:ind w:left="2160" w:hanging="360"/>
      </w:pPr>
    </w:lvl>
    <w:lvl w:ilvl="3" w:tplc="5C84ABB6">
      <w:start w:val="1"/>
      <w:numFmt w:val="decimal"/>
      <w:lvlText w:val="%4."/>
      <w:lvlJc w:val="left"/>
      <w:pPr>
        <w:tabs>
          <w:tab w:val="num" w:pos="2880"/>
        </w:tabs>
        <w:ind w:left="2880" w:hanging="360"/>
      </w:pPr>
    </w:lvl>
    <w:lvl w:ilvl="4" w:tplc="EF46E326">
      <w:start w:val="1"/>
      <w:numFmt w:val="decimal"/>
      <w:lvlText w:val="%5."/>
      <w:lvlJc w:val="left"/>
      <w:pPr>
        <w:tabs>
          <w:tab w:val="num" w:pos="3600"/>
        </w:tabs>
        <w:ind w:left="3600" w:hanging="360"/>
      </w:pPr>
    </w:lvl>
    <w:lvl w:ilvl="5" w:tplc="A58A166C">
      <w:start w:val="1"/>
      <w:numFmt w:val="decimal"/>
      <w:lvlText w:val="%6."/>
      <w:lvlJc w:val="left"/>
      <w:pPr>
        <w:tabs>
          <w:tab w:val="num" w:pos="4320"/>
        </w:tabs>
        <w:ind w:left="4320" w:hanging="360"/>
      </w:pPr>
    </w:lvl>
    <w:lvl w:ilvl="6" w:tplc="83CA467C">
      <w:start w:val="1"/>
      <w:numFmt w:val="decimal"/>
      <w:lvlText w:val="%7."/>
      <w:lvlJc w:val="left"/>
      <w:pPr>
        <w:tabs>
          <w:tab w:val="num" w:pos="5040"/>
        </w:tabs>
        <w:ind w:left="5040" w:hanging="360"/>
      </w:pPr>
    </w:lvl>
    <w:lvl w:ilvl="7" w:tplc="7540B100">
      <w:start w:val="1"/>
      <w:numFmt w:val="decimal"/>
      <w:lvlText w:val="%8."/>
      <w:lvlJc w:val="left"/>
      <w:pPr>
        <w:tabs>
          <w:tab w:val="num" w:pos="5760"/>
        </w:tabs>
        <w:ind w:left="5760" w:hanging="360"/>
      </w:pPr>
    </w:lvl>
    <w:lvl w:ilvl="8" w:tplc="DE22618E">
      <w:start w:val="1"/>
      <w:numFmt w:val="decimal"/>
      <w:lvlText w:val="%9."/>
      <w:lvlJc w:val="left"/>
      <w:pPr>
        <w:tabs>
          <w:tab w:val="num" w:pos="6480"/>
        </w:tabs>
        <w:ind w:left="6480" w:hanging="360"/>
      </w:pPr>
    </w:lvl>
  </w:abstractNum>
  <w:abstractNum w:abstractNumId="2" w15:restartNumberingAfterBreak="0">
    <w:nsid w:val="0A64413C"/>
    <w:multiLevelType w:val="multilevel"/>
    <w:tmpl w:val="A0F0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A7F42"/>
    <w:multiLevelType w:val="hybridMultilevel"/>
    <w:tmpl w:val="C4D010DE"/>
    <w:lvl w:ilvl="0" w:tplc="6E401920">
      <w:start w:val="1"/>
      <w:numFmt w:val="bullet"/>
      <w:suff w:val="space"/>
      <w:lvlText w:val=""/>
      <w:lvlJc w:val="left"/>
      <w:pPr>
        <w:ind w:left="0" w:firstLine="0"/>
      </w:pPr>
      <w:rPr>
        <w:rFonts w:ascii="Wingdings" w:hAnsi="Wingdings" w:hint="default"/>
      </w:rPr>
    </w:lvl>
    <w:lvl w:ilvl="1" w:tplc="477CD48C">
      <w:start w:val="1"/>
      <w:numFmt w:val="decimal"/>
      <w:lvlText w:val="%2."/>
      <w:lvlJc w:val="left"/>
      <w:pPr>
        <w:tabs>
          <w:tab w:val="num" w:pos="1440"/>
        </w:tabs>
        <w:ind w:left="1440" w:hanging="360"/>
      </w:pPr>
    </w:lvl>
    <w:lvl w:ilvl="2" w:tplc="79CC2026">
      <w:start w:val="1"/>
      <w:numFmt w:val="decimal"/>
      <w:lvlText w:val="%3."/>
      <w:lvlJc w:val="left"/>
      <w:pPr>
        <w:tabs>
          <w:tab w:val="num" w:pos="2160"/>
        </w:tabs>
        <w:ind w:left="2160" w:hanging="360"/>
      </w:pPr>
    </w:lvl>
    <w:lvl w:ilvl="3" w:tplc="D5F48F7E">
      <w:start w:val="1"/>
      <w:numFmt w:val="decimal"/>
      <w:lvlText w:val="%4."/>
      <w:lvlJc w:val="left"/>
      <w:pPr>
        <w:tabs>
          <w:tab w:val="num" w:pos="2880"/>
        </w:tabs>
        <w:ind w:left="2880" w:hanging="360"/>
      </w:pPr>
    </w:lvl>
    <w:lvl w:ilvl="4" w:tplc="41663C48">
      <w:start w:val="1"/>
      <w:numFmt w:val="decimal"/>
      <w:lvlText w:val="%5."/>
      <w:lvlJc w:val="left"/>
      <w:pPr>
        <w:tabs>
          <w:tab w:val="num" w:pos="3600"/>
        </w:tabs>
        <w:ind w:left="3600" w:hanging="360"/>
      </w:pPr>
    </w:lvl>
    <w:lvl w:ilvl="5" w:tplc="12C08E3C">
      <w:start w:val="1"/>
      <w:numFmt w:val="decimal"/>
      <w:lvlText w:val="%6."/>
      <w:lvlJc w:val="left"/>
      <w:pPr>
        <w:tabs>
          <w:tab w:val="num" w:pos="4320"/>
        </w:tabs>
        <w:ind w:left="4320" w:hanging="360"/>
      </w:pPr>
    </w:lvl>
    <w:lvl w:ilvl="6" w:tplc="2B36175A">
      <w:start w:val="1"/>
      <w:numFmt w:val="decimal"/>
      <w:lvlText w:val="%7."/>
      <w:lvlJc w:val="left"/>
      <w:pPr>
        <w:tabs>
          <w:tab w:val="num" w:pos="5040"/>
        </w:tabs>
        <w:ind w:left="5040" w:hanging="360"/>
      </w:pPr>
    </w:lvl>
    <w:lvl w:ilvl="7" w:tplc="534E6706">
      <w:start w:val="1"/>
      <w:numFmt w:val="decimal"/>
      <w:lvlText w:val="%8."/>
      <w:lvlJc w:val="left"/>
      <w:pPr>
        <w:tabs>
          <w:tab w:val="num" w:pos="5760"/>
        </w:tabs>
        <w:ind w:left="5760" w:hanging="360"/>
      </w:pPr>
    </w:lvl>
    <w:lvl w:ilvl="8" w:tplc="A748209A">
      <w:start w:val="1"/>
      <w:numFmt w:val="decimal"/>
      <w:lvlText w:val="%9."/>
      <w:lvlJc w:val="left"/>
      <w:pPr>
        <w:tabs>
          <w:tab w:val="num" w:pos="6480"/>
        </w:tabs>
        <w:ind w:left="6480" w:hanging="360"/>
      </w:pPr>
    </w:lvl>
  </w:abstractNum>
  <w:abstractNum w:abstractNumId="4" w15:restartNumberingAfterBreak="0">
    <w:nsid w:val="0CEB536A"/>
    <w:multiLevelType w:val="hybridMultilevel"/>
    <w:tmpl w:val="8C4A5CDA"/>
    <w:lvl w:ilvl="0" w:tplc="84041032">
      <w:start w:val="1"/>
      <w:numFmt w:val="decimal"/>
      <w:suff w:val="space"/>
      <w:lvlText w:val="%1."/>
      <w:lvlJc w:val="left"/>
      <w:pPr>
        <w:ind w:left="0" w:firstLine="0"/>
      </w:pPr>
    </w:lvl>
    <w:lvl w:ilvl="1" w:tplc="8F34223A">
      <w:start w:val="1"/>
      <w:numFmt w:val="ganada"/>
      <w:suff w:val="space"/>
      <w:lvlText w:val="%2."/>
      <w:lvlJc w:val="left"/>
      <w:pPr>
        <w:ind w:left="0" w:firstLine="0"/>
      </w:pPr>
    </w:lvl>
    <w:lvl w:ilvl="2" w:tplc="920C7444">
      <w:start w:val="1"/>
      <w:numFmt w:val="decimal"/>
      <w:suff w:val="space"/>
      <w:lvlText w:val="%3)"/>
      <w:lvlJc w:val="left"/>
      <w:pPr>
        <w:ind w:left="0" w:firstLine="0"/>
      </w:pPr>
    </w:lvl>
    <w:lvl w:ilvl="3" w:tplc="F6222AEE">
      <w:start w:val="1"/>
      <w:numFmt w:val="ganada"/>
      <w:suff w:val="space"/>
      <w:lvlText w:val="%4)"/>
      <w:lvlJc w:val="left"/>
      <w:pPr>
        <w:ind w:left="0" w:firstLine="0"/>
      </w:pPr>
    </w:lvl>
    <w:lvl w:ilvl="4" w:tplc="42B48988">
      <w:start w:val="1"/>
      <w:numFmt w:val="decimal"/>
      <w:suff w:val="space"/>
      <w:lvlText w:val="(%5)"/>
      <w:lvlJc w:val="left"/>
      <w:pPr>
        <w:ind w:left="0" w:firstLine="0"/>
      </w:pPr>
    </w:lvl>
    <w:lvl w:ilvl="5" w:tplc="92CAED86">
      <w:start w:val="1"/>
      <w:numFmt w:val="ganada"/>
      <w:suff w:val="space"/>
      <w:lvlText w:val="(%6)"/>
      <w:lvlJc w:val="left"/>
      <w:pPr>
        <w:ind w:left="0" w:firstLine="0"/>
      </w:pPr>
    </w:lvl>
    <w:lvl w:ilvl="6" w:tplc="EE6431C2">
      <w:start w:val="1"/>
      <w:numFmt w:val="decimalEnclosedCircle"/>
      <w:suff w:val="space"/>
      <w:lvlText w:val="%7"/>
      <w:lvlJc w:val="left"/>
      <w:pPr>
        <w:ind w:left="0" w:firstLine="0"/>
      </w:pPr>
    </w:lvl>
    <w:lvl w:ilvl="7" w:tplc="356A748E">
      <w:start w:val="1"/>
      <w:numFmt w:val="decimal"/>
      <w:lvlText w:val="%8."/>
      <w:lvlJc w:val="left"/>
      <w:pPr>
        <w:tabs>
          <w:tab w:val="num" w:pos="5760"/>
        </w:tabs>
        <w:ind w:left="5760" w:hanging="360"/>
      </w:pPr>
    </w:lvl>
    <w:lvl w:ilvl="8" w:tplc="F4343892">
      <w:start w:val="1"/>
      <w:numFmt w:val="decimal"/>
      <w:lvlText w:val="%9."/>
      <w:lvlJc w:val="left"/>
      <w:pPr>
        <w:tabs>
          <w:tab w:val="num" w:pos="6480"/>
        </w:tabs>
        <w:ind w:left="6480" w:hanging="360"/>
      </w:pPr>
    </w:lvl>
  </w:abstractNum>
  <w:abstractNum w:abstractNumId="5" w15:restartNumberingAfterBreak="0">
    <w:nsid w:val="12A15F59"/>
    <w:multiLevelType w:val="hybridMultilevel"/>
    <w:tmpl w:val="2CF296DA"/>
    <w:lvl w:ilvl="0" w:tplc="97EA5A2E">
      <w:start w:val="1"/>
      <w:numFmt w:val="bullet"/>
      <w:suff w:val="space"/>
      <w:lvlText w:val=""/>
      <w:lvlJc w:val="left"/>
      <w:pPr>
        <w:ind w:left="0" w:firstLine="0"/>
      </w:pPr>
      <w:rPr>
        <w:rFonts w:ascii="Wingdings" w:hAnsi="Wingdings" w:hint="default"/>
      </w:rPr>
    </w:lvl>
    <w:lvl w:ilvl="1" w:tplc="EE7005A0">
      <w:start w:val="1"/>
      <w:numFmt w:val="decimal"/>
      <w:lvlText w:val="%2."/>
      <w:lvlJc w:val="left"/>
      <w:pPr>
        <w:tabs>
          <w:tab w:val="num" w:pos="1440"/>
        </w:tabs>
        <w:ind w:left="1440" w:hanging="360"/>
      </w:pPr>
    </w:lvl>
    <w:lvl w:ilvl="2" w:tplc="3E489A64">
      <w:start w:val="1"/>
      <w:numFmt w:val="decimal"/>
      <w:lvlText w:val="%3."/>
      <w:lvlJc w:val="left"/>
      <w:pPr>
        <w:tabs>
          <w:tab w:val="num" w:pos="2160"/>
        </w:tabs>
        <w:ind w:left="2160" w:hanging="360"/>
      </w:pPr>
    </w:lvl>
    <w:lvl w:ilvl="3" w:tplc="84D2F096">
      <w:start w:val="1"/>
      <w:numFmt w:val="decimal"/>
      <w:lvlText w:val="%4."/>
      <w:lvlJc w:val="left"/>
      <w:pPr>
        <w:tabs>
          <w:tab w:val="num" w:pos="2880"/>
        </w:tabs>
        <w:ind w:left="2880" w:hanging="360"/>
      </w:pPr>
    </w:lvl>
    <w:lvl w:ilvl="4" w:tplc="5F1047A0">
      <w:start w:val="1"/>
      <w:numFmt w:val="decimal"/>
      <w:lvlText w:val="%5."/>
      <w:lvlJc w:val="left"/>
      <w:pPr>
        <w:tabs>
          <w:tab w:val="num" w:pos="3600"/>
        </w:tabs>
        <w:ind w:left="3600" w:hanging="360"/>
      </w:pPr>
    </w:lvl>
    <w:lvl w:ilvl="5" w:tplc="5434A77C">
      <w:start w:val="1"/>
      <w:numFmt w:val="decimal"/>
      <w:lvlText w:val="%6."/>
      <w:lvlJc w:val="left"/>
      <w:pPr>
        <w:tabs>
          <w:tab w:val="num" w:pos="4320"/>
        </w:tabs>
        <w:ind w:left="4320" w:hanging="360"/>
      </w:pPr>
    </w:lvl>
    <w:lvl w:ilvl="6" w:tplc="CAA0EDC0">
      <w:start w:val="1"/>
      <w:numFmt w:val="decimal"/>
      <w:lvlText w:val="%7."/>
      <w:lvlJc w:val="left"/>
      <w:pPr>
        <w:tabs>
          <w:tab w:val="num" w:pos="5040"/>
        </w:tabs>
        <w:ind w:left="5040" w:hanging="360"/>
      </w:pPr>
    </w:lvl>
    <w:lvl w:ilvl="7" w:tplc="9A74DC7E">
      <w:start w:val="1"/>
      <w:numFmt w:val="decimal"/>
      <w:lvlText w:val="%8."/>
      <w:lvlJc w:val="left"/>
      <w:pPr>
        <w:tabs>
          <w:tab w:val="num" w:pos="5760"/>
        </w:tabs>
        <w:ind w:left="5760" w:hanging="360"/>
      </w:pPr>
    </w:lvl>
    <w:lvl w:ilvl="8" w:tplc="81DA3162">
      <w:start w:val="1"/>
      <w:numFmt w:val="decimal"/>
      <w:lvlText w:val="%9."/>
      <w:lvlJc w:val="left"/>
      <w:pPr>
        <w:tabs>
          <w:tab w:val="num" w:pos="6480"/>
        </w:tabs>
        <w:ind w:left="6480" w:hanging="360"/>
      </w:pPr>
    </w:lvl>
  </w:abstractNum>
  <w:abstractNum w:abstractNumId="6" w15:restartNumberingAfterBreak="0">
    <w:nsid w:val="18BA4FDA"/>
    <w:multiLevelType w:val="hybridMultilevel"/>
    <w:tmpl w:val="3E2C907E"/>
    <w:lvl w:ilvl="0" w:tplc="9AAEA0E4">
      <w:start w:val="1"/>
      <w:numFmt w:val="bullet"/>
      <w:suff w:val="space"/>
      <w:lvlText w:val=""/>
      <w:lvlJc w:val="left"/>
      <w:pPr>
        <w:ind w:left="0" w:firstLine="0"/>
      </w:pPr>
      <w:rPr>
        <w:rFonts w:ascii="Wingdings" w:hAnsi="Wingdings" w:hint="default"/>
      </w:rPr>
    </w:lvl>
    <w:lvl w:ilvl="1" w:tplc="D1E01FF0">
      <w:start w:val="1"/>
      <w:numFmt w:val="decimal"/>
      <w:lvlText w:val="%2."/>
      <w:lvlJc w:val="left"/>
      <w:pPr>
        <w:tabs>
          <w:tab w:val="num" w:pos="1440"/>
        </w:tabs>
        <w:ind w:left="1440" w:hanging="360"/>
      </w:pPr>
    </w:lvl>
    <w:lvl w:ilvl="2" w:tplc="AC5A7760">
      <w:start w:val="1"/>
      <w:numFmt w:val="decimal"/>
      <w:lvlText w:val="%3."/>
      <w:lvlJc w:val="left"/>
      <w:pPr>
        <w:tabs>
          <w:tab w:val="num" w:pos="2160"/>
        </w:tabs>
        <w:ind w:left="2160" w:hanging="360"/>
      </w:pPr>
    </w:lvl>
    <w:lvl w:ilvl="3" w:tplc="1942803A">
      <w:start w:val="1"/>
      <w:numFmt w:val="decimal"/>
      <w:lvlText w:val="%4."/>
      <w:lvlJc w:val="left"/>
      <w:pPr>
        <w:tabs>
          <w:tab w:val="num" w:pos="2880"/>
        </w:tabs>
        <w:ind w:left="2880" w:hanging="360"/>
      </w:pPr>
    </w:lvl>
    <w:lvl w:ilvl="4" w:tplc="A374497A">
      <w:start w:val="1"/>
      <w:numFmt w:val="decimal"/>
      <w:lvlText w:val="%5."/>
      <w:lvlJc w:val="left"/>
      <w:pPr>
        <w:tabs>
          <w:tab w:val="num" w:pos="3600"/>
        </w:tabs>
        <w:ind w:left="3600" w:hanging="360"/>
      </w:pPr>
    </w:lvl>
    <w:lvl w:ilvl="5" w:tplc="4CEECC12">
      <w:start w:val="1"/>
      <w:numFmt w:val="decimal"/>
      <w:lvlText w:val="%6."/>
      <w:lvlJc w:val="left"/>
      <w:pPr>
        <w:tabs>
          <w:tab w:val="num" w:pos="4320"/>
        </w:tabs>
        <w:ind w:left="4320" w:hanging="360"/>
      </w:pPr>
    </w:lvl>
    <w:lvl w:ilvl="6" w:tplc="7C42837C">
      <w:start w:val="1"/>
      <w:numFmt w:val="decimal"/>
      <w:lvlText w:val="%7."/>
      <w:lvlJc w:val="left"/>
      <w:pPr>
        <w:tabs>
          <w:tab w:val="num" w:pos="5040"/>
        </w:tabs>
        <w:ind w:left="5040" w:hanging="360"/>
      </w:pPr>
    </w:lvl>
    <w:lvl w:ilvl="7" w:tplc="BC14D4F8">
      <w:start w:val="1"/>
      <w:numFmt w:val="decimal"/>
      <w:lvlText w:val="%8."/>
      <w:lvlJc w:val="left"/>
      <w:pPr>
        <w:tabs>
          <w:tab w:val="num" w:pos="5760"/>
        </w:tabs>
        <w:ind w:left="5760" w:hanging="360"/>
      </w:pPr>
    </w:lvl>
    <w:lvl w:ilvl="8" w:tplc="AB28BE50">
      <w:start w:val="1"/>
      <w:numFmt w:val="decimal"/>
      <w:lvlText w:val="%9."/>
      <w:lvlJc w:val="left"/>
      <w:pPr>
        <w:tabs>
          <w:tab w:val="num" w:pos="6480"/>
        </w:tabs>
        <w:ind w:left="6480" w:hanging="360"/>
      </w:pPr>
    </w:lvl>
  </w:abstractNum>
  <w:abstractNum w:abstractNumId="7" w15:restartNumberingAfterBreak="0">
    <w:nsid w:val="193541E3"/>
    <w:multiLevelType w:val="hybridMultilevel"/>
    <w:tmpl w:val="D0002FEE"/>
    <w:lvl w:ilvl="0" w:tplc="0CAC8F78">
      <w:start w:val="1"/>
      <w:numFmt w:val="bullet"/>
      <w:suff w:val="space"/>
      <w:lvlText w:val=""/>
      <w:lvlJc w:val="left"/>
      <w:pPr>
        <w:ind w:left="0" w:firstLine="0"/>
      </w:pPr>
      <w:rPr>
        <w:rFonts w:ascii="Wingdings" w:hAnsi="Wingdings" w:hint="default"/>
      </w:rPr>
    </w:lvl>
    <w:lvl w:ilvl="1" w:tplc="56E2A7DE">
      <w:start w:val="1"/>
      <w:numFmt w:val="decimal"/>
      <w:lvlText w:val="%2."/>
      <w:lvlJc w:val="left"/>
      <w:pPr>
        <w:tabs>
          <w:tab w:val="num" w:pos="1440"/>
        </w:tabs>
        <w:ind w:left="1440" w:hanging="360"/>
      </w:pPr>
    </w:lvl>
    <w:lvl w:ilvl="2" w:tplc="86EEF90A">
      <w:start w:val="1"/>
      <w:numFmt w:val="decimal"/>
      <w:lvlText w:val="%3."/>
      <w:lvlJc w:val="left"/>
      <w:pPr>
        <w:tabs>
          <w:tab w:val="num" w:pos="2160"/>
        </w:tabs>
        <w:ind w:left="2160" w:hanging="360"/>
      </w:pPr>
    </w:lvl>
    <w:lvl w:ilvl="3" w:tplc="AC2232EC">
      <w:start w:val="1"/>
      <w:numFmt w:val="decimal"/>
      <w:lvlText w:val="%4."/>
      <w:lvlJc w:val="left"/>
      <w:pPr>
        <w:tabs>
          <w:tab w:val="num" w:pos="2880"/>
        </w:tabs>
        <w:ind w:left="2880" w:hanging="360"/>
      </w:pPr>
    </w:lvl>
    <w:lvl w:ilvl="4" w:tplc="E272EE0E">
      <w:start w:val="1"/>
      <w:numFmt w:val="decimal"/>
      <w:lvlText w:val="%5."/>
      <w:lvlJc w:val="left"/>
      <w:pPr>
        <w:tabs>
          <w:tab w:val="num" w:pos="3600"/>
        </w:tabs>
        <w:ind w:left="3600" w:hanging="360"/>
      </w:pPr>
    </w:lvl>
    <w:lvl w:ilvl="5" w:tplc="1D964570">
      <w:start w:val="1"/>
      <w:numFmt w:val="decimal"/>
      <w:lvlText w:val="%6."/>
      <w:lvlJc w:val="left"/>
      <w:pPr>
        <w:tabs>
          <w:tab w:val="num" w:pos="4320"/>
        </w:tabs>
        <w:ind w:left="4320" w:hanging="360"/>
      </w:pPr>
    </w:lvl>
    <w:lvl w:ilvl="6" w:tplc="5968751A">
      <w:start w:val="1"/>
      <w:numFmt w:val="decimal"/>
      <w:lvlText w:val="%7."/>
      <w:lvlJc w:val="left"/>
      <w:pPr>
        <w:tabs>
          <w:tab w:val="num" w:pos="5040"/>
        </w:tabs>
        <w:ind w:left="5040" w:hanging="360"/>
      </w:pPr>
    </w:lvl>
    <w:lvl w:ilvl="7" w:tplc="EC480FDA">
      <w:start w:val="1"/>
      <w:numFmt w:val="decimal"/>
      <w:lvlText w:val="%8."/>
      <w:lvlJc w:val="left"/>
      <w:pPr>
        <w:tabs>
          <w:tab w:val="num" w:pos="5760"/>
        </w:tabs>
        <w:ind w:left="5760" w:hanging="360"/>
      </w:pPr>
    </w:lvl>
    <w:lvl w:ilvl="8" w:tplc="6F14DD92">
      <w:start w:val="1"/>
      <w:numFmt w:val="decimal"/>
      <w:lvlText w:val="%9."/>
      <w:lvlJc w:val="left"/>
      <w:pPr>
        <w:tabs>
          <w:tab w:val="num" w:pos="6480"/>
        </w:tabs>
        <w:ind w:left="6480" w:hanging="360"/>
      </w:pPr>
    </w:lvl>
  </w:abstractNum>
  <w:abstractNum w:abstractNumId="8" w15:restartNumberingAfterBreak="0">
    <w:nsid w:val="1C5A4EF9"/>
    <w:multiLevelType w:val="hybridMultilevel"/>
    <w:tmpl w:val="EE38888E"/>
    <w:lvl w:ilvl="0" w:tplc="234EBC24">
      <w:start w:val="1"/>
      <w:numFmt w:val="bullet"/>
      <w:suff w:val="space"/>
      <w:lvlText w:val=""/>
      <w:lvlJc w:val="left"/>
      <w:pPr>
        <w:ind w:left="0" w:firstLine="0"/>
      </w:pPr>
      <w:rPr>
        <w:rFonts w:ascii="Wingdings" w:hAnsi="Wingdings" w:hint="default"/>
      </w:rPr>
    </w:lvl>
    <w:lvl w:ilvl="1" w:tplc="5A061A70">
      <w:start w:val="1"/>
      <w:numFmt w:val="decimal"/>
      <w:lvlText w:val="%2."/>
      <w:lvlJc w:val="left"/>
      <w:pPr>
        <w:tabs>
          <w:tab w:val="num" w:pos="1440"/>
        </w:tabs>
        <w:ind w:left="1440" w:hanging="360"/>
      </w:pPr>
    </w:lvl>
    <w:lvl w:ilvl="2" w:tplc="BEEAD1AA">
      <w:start w:val="1"/>
      <w:numFmt w:val="decimal"/>
      <w:lvlText w:val="%3."/>
      <w:lvlJc w:val="left"/>
      <w:pPr>
        <w:tabs>
          <w:tab w:val="num" w:pos="2160"/>
        </w:tabs>
        <w:ind w:left="2160" w:hanging="360"/>
      </w:pPr>
    </w:lvl>
    <w:lvl w:ilvl="3" w:tplc="1D92BD48">
      <w:start w:val="1"/>
      <w:numFmt w:val="decimal"/>
      <w:lvlText w:val="%4."/>
      <w:lvlJc w:val="left"/>
      <w:pPr>
        <w:tabs>
          <w:tab w:val="num" w:pos="2880"/>
        </w:tabs>
        <w:ind w:left="2880" w:hanging="360"/>
      </w:pPr>
    </w:lvl>
    <w:lvl w:ilvl="4" w:tplc="F0F0C9AA">
      <w:start w:val="1"/>
      <w:numFmt w:val="decimal"/>
      <w:lvlText w:val="%5."/>
      <w:lvlJc w:val="left"/>
      <w:pPr>
        <w:tabs>
          <w:tab w:val="num" w:pos="3600"/>
        </w:tabs>
        <w:ind w:left="3600" w:hanging="360"/>
      </w:pPr>
    </w:lvl>
    <w:lvl w:ilvl="5" w:tplc="34CE3A64">
      <w:start w:val="1"/>
      <w:numFmt w:val="decimal"/>
      <w:lvlText w:val="%6."/>
      <w:lvlJc w:val="left"/>
      <w:pPr>
        <w:tabs>
          <w:tab w:val="num" w:pos="4320"/>
        </w:tabs>
        <w:ind w:left="4320" w:hanging="360"/>
      </w:pPr>
    </w:lvl>
    <w:lvl w:ilvl="6" w:tplc="6BF2A2AA">
      <w:start w:val="1"/>
      <w:numFmt w:val="decimal"/>
      <w:lvlText w:val="%7."/>
      <w:lvlJc w:val="left"/>
      <w:pPr>
        <w:tabs>
          <w:tab w:val="num" w:pos="5040"/>
        </w:tabs>
        <w:ind w:left="5040" w:hanging="360"/>
      </w:pPr>
    </w:lvl>
    <w:lvl w:ilvl="7" w:tplc="0646F344">
      <w:start w:val="1"/>
      <w:numFmt w:val="decimal"/>
      <w:lvlText w:val="%8."/>
      <w:lvlJc w:val="left"/>
      <w:pPr>
        <w:tabs>
          <w:tab w:val="num" w:pos="5760"/>
        </w:tabs>
        <w:ind w:left="5760" w:hanging="360"/>
      </w:pPr>
    </w:lvl>
    <w:lvl w:ilvl="8" w:tplc="0CD0EB04">
      <w:start w:val="1"/>
      <w:numFmt w:val="decimal"/>
      <w:lvlText w:val="%9."/>
      <w:lvlJc w:val="left"/>
      <w:pPr>
        <w:tabs>
          <w:tab w:val="num" w:pos="6480"/>
        </w:tabs>
        <w:ind w:left="6480" w:hanging="360"/>
      </w:pPr>
    </w:lvl>
  </w:abstractNum>
  <w:abstractNum w:abstractNumId="9" w15:restartNumberingAfterBreak="0">
    <w:nsid w:val="1FCF02D9"/>
    <w:multiLevelType w:val="hybridMultilevel"/>
    <w:tmpl w:val="C748A90E"/>
    <w:lvl w:ilvl="0" w:tplc="EB26BD28">
      <w:start w:val="1"/>
      <w:numFmt w:val="bullet"/>
      <w:suff w:val="space"/>
      <w:lvlText w:val=""/>
      <w:lvlJc w:val="left"/>
      <w:pPr>
        <w:ind w:left="0" w:firstLine="0"/>
      </w:pPr>
      <w:rPr>
        <w:rFonts w:ascii="Wingdings" w:hAnsi="Wingdings" w:hint="default"/>
      </w:rPr>
    </w:lvl>
    <w:lvl w:ilvl="1" w:tplc="60180FBA">
      <w:start w:val="1"/>
      <w:numFmt w:val="ganada"/>
      <w:suff w:val="space"/>
      <w:lvlText w:val="%2."/>
      <w:lvlJc w:val="left"/>
      <w:pPr>
        <w:ind w:left="0" w:firstLine="0"/>
      </w:pPr>
    </w:lvl>
    <w:lvl w:ilvl="2" w:tplc="C50CFD9C">
      <w:start w:val="1"/>
      <w:numFmt w:val="decimal"/>
      <w:suff w:val="space"/>
      <w:lvlText w:val="%3)"/>
      <w:lvlJc w:val="left"/>
      <w:pPr>
        <w:ind w:left="0" w:firstLine="0"/>
      </w:pPr>
    </w:lvl>
    <w:lvl w:ilvl="3" w:tplc="DE5E6634">
      <w:start w:val="1"/>
      <w:numFmt w:val="ganada"/>
      <w:suff w:val="space"/>
      <w:lvlText w:val="%4)"/>
      <w:lvlJc w:val="left"/>
      <w:pPr>
        <w:ind w:left="0" w:firstLine="0"/>
      </w:pPr>
    </w:lvl>
    <w:lvl w:ilvl="4" w:tplc="544C4A54">
      <w:start w:val="1"/>
      <w:numFmt w:val="decimal"/>
      <w:suff w:val="space"/>
      <w:lvlText w:val="(%5)"/>
      <w:lvlJc w:val="left"/>
      <w:pPr>
        <w:ind w:left="0" w:firstLine="0"/>
      </w:pPr>
    </w:lvl>
    <w:lvl w:ilvl="5" w:tplc="D92ABF90">
      <w:start w:val="1"/>
      <w:numFmt w:val="ganada"/>
      <w:suff w:val="space"/>
      <w:lvlText w:val="(%6)"/>
      <w:lvlJc w:val="left"/>
      <w:pPr>
        <w:ind w:left="0" w:firstLine="0"/>
      </w:pPr>
    </w:lvl>
    <w:lvl w:ilvl="6" w:tplc="9E9EB7E2">
      <w:start w:val="1"/>
      <w:numFmt w:val="decimalEnclosedCircle"/>
      <w:suff w:val="space"/>
      <w:lvlText w:val="%7"/>
      <w:lvlJc w:val="left"/>
      <w:pPr>
        <w:ind w:left="0" w:firstLine="0"/>
      </w:pPr>
    </w:lvl>
    <w:lvl w:ilvl="7" w:tplc="D8A84E06">
      <w:start w:val="1"/>
      <w:numFmt w:val="decimal"/>
      <w:lvlText w:val="%8."/>
      <w:lvlJc w:val="left"/>
      <w:pPr>
        <w:tabs>
          <w:tab w:val="num" w:pos="5760"/>
        </w:tabs>
        <w:ind w:left="5760" w:hanging="360"/>
      </w:pPr>
    </w:lvl>
    <w:lvl w:ilvl="8" w:tplc="965CD8BE">
      <w:start w:val="1"/>
      <w:numFmt w:val="decimal"/>
      <w:lvlText w:val="%9."/>
      <w:lvlJc w:val="left"/>
      <w:pPr>
        <w:tabs>
          <w:tab w:val="num" w:pos="6480"/>
        </w:tabs>
        <w:ind w:left="6480" w:hanging="360"/>
      </w:pPr>
    </w:lvl>
  </w:abstractNum>
  <w:abstractNum w:abstractNumId="10" w15:restartNumberingAfterBreak="0">
    <w:nsid w:val="36081115"/>
    <w:multiLevelType w:val="hybridMultilevel"/>
    <w:tmpl w:val="0AE08136"/>
    <w:lvl w:ilvl="0" w:tplc="9064D8E0">
      <w:start w:val="1"/>
      <w:numFmt w:val="bullet"/>
      <w:suff w:val="space"/>
      <w:lvlText w:val=""/>
      <w:lvlJc w:val="left"/>
      <w:pPr>
        <w:ind w:left="0" w:firstLine="0"/>
      </w:pPr>
      <w:rPr>
        <w:rFonts w:ascii="Wingdings" w:hAnsi="Wingdings" w:hint="default"/>
      </w:rPr>
    </w:lvl>
    <w:lvl w:ilvl="1" w:tplc="91304EF6">
      <w:start w:val="1"/>
      <w:numFmt w:val="decimal"/>
      <w:lvlText w:val="%2."/>
      <w:lvlJc w:val="left"/>
      <w:pPr>
        <w:tabs>
          <w:tab w:val="num" w:pos="1440"/>
        </w:tabs>
        <w:ind w:left="1440" w:hanging="360"/>
      </w:pPr>
    </w:lvl>
    <w:lvl w:ilvl="2" w:tplc="85626F9E">
      <w:start w:val="1"/>
      <w:numFmt w:val="decimal"/>
      <w:lvlText w:val="%3."/>
      <w:lvlJc w:val="left"/>
      <w:pPr>
        <w:tabs>
          <w:tab w:val="num" w:pos="2160"/>
        </w:tabs>
        <w:ind w:left="2160" w:hanging="360"/>
      </w:pPr>
    </w:lvl>
    <w:lvl w:ilvl="3" w:tplc="6E368F2E">
      <w:start w:val="1"/>
      <w:numFmt w:val="decimal"/>
      <w:lvlText w:val="%4."/>
      <w:lvlJc w:val="left"/>
      <w:pPr>
        <w:tabs>
          <w:tab w:val="num" w:pos="2880"/>
        </w:tabs>
        <w:ind w:left="2880" w:hanging="360"/>
      </w:pPr>
    </w:lvl>
    <w:lvl w:ilvl="4" w:tplc="580C3826">
      <w:start w:val="1"/>
      <w:numFmt w:val="decimal"/>
      <w:lvlText w:val="%5."/>
      <w:lvlJc w:val="left"/>
      <w:pPr>
        <w:tabs>
          <w:tab w:val="num" w:pos="3600"/>
        </w:tabs>
        <w:ind w:left="3600" w:hanging="360"/>
      </w:pPr>
    </w:lvl>
    <w:lvl w:ilvl="5" w:tplc="750A8044">
      <w:start w:val="1"/>
      <w:numFmt w:val="decimal"/>
      <w:lvlText w:val="%6."/>
      <w:lvlJc w:val="left"/>
      <w:pPr>
        <w:tabs>
          <w:tab w:val="num" w:pos="4320"/>
        </w:tabs>
        <w:ind w:left="4320" w:hanging="360"/>
      </w:pPr>
    </w:lvl>
    <w:lvl w:ilvl="6" w:tplc="3A64643C">
      <w:start w:val="1"/>
      <w:numFmt w:val="decimal"/>
      <w:lvlText w:val="%7."/>
      <w:lvlJc w:val="left"/>
      <w:pPr>
        <w:tabs>
          <w:tab w:val="num" w:pos="5040"/>
        </w:tabs>
        <w:ind w:left="5040" w:hanging="360"/>
      </w:pPr>
    </w:lvl>
    <w:lvl w:ilvl="7" w:tplc="C8FCF7B2">
      <w:start w:val="1"/>
      <w:numFmt w:val="decimal"/>
      <w:lvlText w:val="%8."/>
      <w:lvlJc w:val="left"/>
      <w:pPr>
        <w:tabs>
          <w:tab w:val="num" w:pos="5760"/>
        </w:tabs>
        <w:ind w:left="5760" w:hanging="360"/>
      </w:pPr>
    </w:lvl>
    <w:lvl w:ilvl="8" w:tplc="138AD2FC">
      <w:start w:val="1"/>
      <w:numFmt w:val="decimal"/>
      <w:lvlText w:val="%9."/>
      <w:lvlJc w:val="left"/>
      <w:pPr>
        <w:tabs>
          <w:tab w:val="num" w:pos="6480"/>
        </w:tabs>
        <w:ind w:left="6480" w:hanging="360"/>
      </w:pPr>
    </w:lvl>
  </w:abstractNum>
  <w:abstractNum w:abstractNumId="11" w15:restartNumberingAfterBreak="0">
    <w:nsid w:val="36F759D2"/>
    <w:multiLevelType w:val="hybridMultilevel"/>
    <w:tmpl w:val="2FC042A2"/>
    <w:lvl w:ilvl="0" w:tplc="AB92ABAE">
      <w:start w:val="1"/>
      <w:numFmt w:val="bullet"/>
      <w:suff w:val="space"/>
      <w:lvlText w:val=""/>
      <w:lvlJc w:val="left"/>
      <w:pPr>
        <w:ind w:left="0" w:firstLine="0"/>
      </w:pPr>
      <w:rPr>
        <w:rFonts w:ascii="Wingdings" w:hAnsi="Wingdings" w:hint="default"/>
      </w:rPr>
    </w:lvl>
    <w:lvl w:ilvl="1" w:tplc="B6321FD8">
      <w:start w:val="1"/>
      <w:numFmt w:val="decimal"/>
      <w:lvlText w:val="%2."/>
      <w:lvlJc w:val="left"/>
      <w:pPr>
        <w:tabs>
          <w:tab w:val="num" w:pos="1440"/>
        </w:tabs>
        <w:ind w:left="1440" w:hanging="360"/>
      </w:pPr>
    </w:lvl>
    <w:lvl w:ilvl="2" w:tplc="14962324">
      <w:start w:val="1"/>
      <w:numFmt w:val="decimal"/>
      <w:lvlText w:val="%3."/>
      <w:lvlJc w:val="left"/>
      <w:pPr>
        <w:tabs>
          <w:tab w:val="num" w:pos="2160"/>
        </w:tabs>
        <w:ind w:left="2160" w:hanging="360"/>
      </w:pPr>
    </w:lvl>
    <w:lvl w:ilvl="3" w:tplc="855EFBB2">
      <w:start w:val="1"/>
      <w:numFmt w:val="decimal"/>
      <w:lvlText w:val="%4."/>
      <w:lvlJc w:val="left"/>
      <w:pPr>
        <w:tabs>
          <w:tab w:val="num" w:pos="2880"/>
        </w:tabs>
        <w:ind w:left="2880" w:hanging="360"/>
      </w:pPr>
    </w:lvl>
    <w:lvl w:ilvl="4" w:tplc="8FB819B2">
      <w:start w:val="1"/>
      <w:numFmt w:val="decimal"/>
      <w:lvlText w:val="%5."/>
      <w:lvlJc w:val="left"/>
      <w:pPr>
        <w:tabs>
          <w:tab w:val="num" w:pos="3600"/>
        </w:tabs>
        <w:ind w:left="3600" w:hanging="360"/>
      </w:pPr>
    </w:lvl>
    <w:lvl w:ilvl="5" w:tplc="28525A7E">
      <w:start w:val="1"/>
      <w:numFmt w:val="decimal"/>
      <w:lvlText w:val="%6."/>
      <w:lvlJc w:val="left"/>
      <w:pPr>
        <w:tabs>
          <w:tab w:val="num" w:pos="4320"/>
        </w:tabs>
        <w:ind w:left="4320" w:hanging="360"/>
      </w:pPr>
    </w:lvl>
    <w:lvl w:ilvl="6" w:tplc="08B0A47E">
      <w:start w:val="1"/>
      <w:numFmt w:val="decimal"/>
      <w:lvlText w:val="%7."/>
      <w:lvlJc w:val="left"/>
      <w:pPr>
        <w:tabs>
          <w:tab w:val="num" w:pos="5040"/>
        </w:tabs>
        <w:ind w:left="5040" w:hanging="360"/>
      </w:pPr>
    </w:lvl>
    <w:lvl w:ilvl="7" w:tplc="28301366">
      <w:start w:val="1"/>
      <w:numFmt w:val="decimal"/>
      <w:lvlText w:val="%8."/>
      <w:lvlJc w:val="left"/>
      <w:pPr>
        <w:tabs>
          <w:tab w:val="num" w:pos="5760"/>
        </w:tabs>
        <w:ind w:left="5760" w:hanging="360"/>
      </w:pPr>
    </w:lvl>
    <w:lvl w:ilvl="8" w:tplc="845A0F84">
      <w:start w:val="1"/>
      <w:numFmt w:val="decimal"/>
      <w:lvlText w:val="%9."/>
      <w:lvlJc w:val="left"/>
      <w:pPr>
        <w:tabs>
          <w:tab w:val="num" w:pos="6480"/>
        </w:tabs>
        <w:ind w:left="6480" w:hanging="360"/>
      </w:pPr>
    </w:lvl>
  </w:abstractNum>
  <w:abstractNum w:abstractNumId="12" w15:restartNumberingAfterBreak="0">
    <w:nsid w:val="3905270F"/>
    <w:multiLevelType w:val="hybridMultilevel"/>
    <w:tmpl w:val="27F40CC6"/>
    <w:lvl w:ilvl="0" w:tplc="4E9C2042">
      <w:start w:val="1"/>
      <w:numFmt w:val="bullet"/>
      <w:suff w:val="space"/>
      <w:lvlText w:val=""/>
      <w:lvlJc w:val="left"/>
      <w:pPr>
        <w:ind w:left="0" w:firstLine="0"/>
      </w:pPr>
      <w:rPr>
        <w:rFonts w:ascii="Wingdings" w:hAnsi="Wingdings" w:hint="default"/>
      </w:rPr>
    </w:lvl>
    <w:lvl w:ilvl="1" w:tplc="D83065E4">
      <w:start w:val="1"/>
      <w:numFmt w:val="decimal"/>
      <w:lvlText w:val="%2."/>
      <w:lvlJc w:val="left"/>
      <w:pPr>
        <w:tabs>
          <w:tab w:val="num" w:pos="1440"/>
        </w:tabs>
        <w:ind w:left="1440" w:hanging="360"/>
      </w:pPr>
    </w:lvl>
    <w:lvl w:ilvl="2" w:tplc="537C445C">
      <w:start w:val="1"/>
      <w:numFmt w:val="decimal"/>
      <w:lvlText w:val="%3."/>
      <w:lvlJc w:val="left"/>
      <w:pPr>
        <w:tabs>
          <w:tab w:val="num" w:pos="2160"/>
        </w:tabs>
        <w:ind w:left="2160" w:hanging="360"/>
      </w:pPr>
    </w:lvl>
    <w:lvl w:ilvl="3" w:tplc="FB605F50">
      <w:start w:val="1"/>
      <w:numFmt w:val="decimal"/>
      <w:lvlText w:val="%4."/>
      <w:lvlJc w:val="left"/>
      <w:pPr>
        <w:tabs>
          <w:tab w:val="num" w:pos="2880"/>
        </w:tabs>
        <w:ind w:left="2880" w:hanging="360"/>
      </w:pPr>
    </w:lvl>
    <w:lvl w:ilvl="4" w:tplc="01509364">
      <w:start w:val="1"/>
      <w:numFmt w:val="decimal"/>
      <w:lvlText w:val="%5."/>
      <w:lvlJc w:val="left"/>
      <w:pPr>
        <w:tabs>
          <w:tab w:val="num" w:pos="3600"/>
        </w:tabs>
        <w:ind w:left="3600" w:hanging="360"/>
      </w:pPr>
    </w:lvl>
    <w:lvl w:ilvl="5" w:tplc="CE74F156">
      <w:start w:val="1"/>
      <w:numFmt w:val="decimal"/>
      <w:lvlText w:val="%6."/>
      <w:lvlJc w:val="left"/>
      <w:pPr>
        <w:tabs>
          <w:tab w:val="num" w:pos="4320"/>
        </w:tabs>
        <w:ind w:left="4320" w:hanging="360"/>
      </w:pPr>
    </w:lvl>
    <w:lvl w:ilvl="6" w:tplc="234438C0">
      <w:start w:val="1"/>
      <w:numFmt w:val="decimal"/>
      <w:lvlText w:val="%7."/>
      <w:lvlJc w:val="left"/>
      <w:pPr>
        <w:tabs>
          <w:tab w:val="num" w:pos="5040"/>
        </w:tabs>
        <w:ind w:left="5040" w:hanging="360"/>
      </w:pPr>
    </w:lvl>
    <w:lvl w:ilvl="7" w:tplc="8AD216D8">
      <w:start w:val="1"/>
      <w:numFmt w:val="decimal"/>
      <w:lvlText w:val="%8."/>
      <w:lvlJc w:val="left"/>
      <w:pPr>
        <w:tabs>
          <w:tab w:val="num" w:pos="5760"/>
        </w:tabs>
        <w:ind w:left="5760" w:hanging="360"/>
      </w:pPr>
    </w:lvl>
    <w:lvl w:ilvl="8" w:tplc="E31C2DEE">
      <w:start w:val="1"/>
      <w:numFmt w:val="decimal"/>
      <w:lvlText w:val="%9."/>
      <w:lvlJc w:val="left"/>
      <w:pPr>
        <w:tabs>
          <w:tab w:val="num" w:pos="6480"/>
        </w:tabs>
        <w:ind w:left="6480" w:hanging="360"/>
      </w:pPr>
    </w:lvl>
  </w:abstractNum>
  <w:abstractNum w:abstractNumId="13" w15:restartNumberingAfterBreak="0">
    <w:nsid w:val="3F073CB0"/>
    <w:multiLevelType w:val="hybridMultilevel"/>
    <w:tmpl w:val="EEEECB00"/>
    <w:lvl w:ilvl="0" w:tplc="56440056">
      <w:start w:val="1"/>
      <w:numFmt w:val="bullet"/>
      <w:suff w:val="space"/>
      <w:lvlText w:val=""/>
      <w:lvlJc w:val="left"/>
      <w:pPr>
        <w:ind w:left="0" w:firstLine="0"/>
      </w:pPr>
      <w:rPr>
        <w:rFonts w:ascii="Wingdings" w:hAnsi="Wingdings" w:hint="default"/>
      </w:rPr>
    </w:lvl>
    <w:lvl w:ilvl="1" w:tplc="5A8E56CA">
      <w:start w:val="1"/>
      <w:numFmt w:val="decimal"/>
      <w:lvlText w:val="%2."/>
      <w:lvlJc w:val="left"/>
      <w:pPr>
        <w:tabs>
          <w:tab w:val="num" w:pos="1440"/>
        </w:tabs>
        <w:ind w:left="1440" w:hanging="360"/>
      </w:pPr>
    </w:lvl>
    <w:lvl w:ilvl="2" w:tplc="0DE4699C">
      <w:start w:val="1"/>
      <w:numFmt w:val="decimal"/>
      <w:lvlText w:val="%3."/>
      <w:lvlJc w:val="left"/>
      <w:pPr>
        <w:tabs>
          <w:tab w:val="num" w:pos="2160"/>
        </w:tabs>
        <w:ind w:left="2160" w:hanging="360"/>
      </w:pPr>
    </w:lvl>
    <w:lvl w:ilvl="3" w:tplc="154C77E8">
      <w:start w:val="1"/>
      <w:numFmt w:val="decimal"/>
      <w:lvlText w:val="%4."/>
      <w:lvlJc w:val="left"/>
      <w:pPr>
        <w:tabs>
          <w:tab w:val="num" w:pos="2880"/>
        </w:tabs>
        <w:ind w:left="2880" w:hanging="360"/>
      </w:pPr>
    </w:lvl>
    <w:lvl w:ilvl="4" w:tplc="73340B2E">
      <w:start w:val="1"/>
      <w:numFmt w:val="decimal"/>
      <w:lvlText w:val="%5."/>
      <w:lvlJc w:val="left"/>
      <w:pPr>
        <w:tabs>
          <w:tab w:val="num" w:pos="3600"/>
        </w:tabs>
        <w:ind w:left="3600" w:hanging="360"/>
      </w:pPr>
    </w:lvl>
    <w:lvl w:ilvl="5" w:tplc="57387290">
      <w:start w:val="1"/>
      <w:numFmt w:val="decimal"/>
      <w:lvlText w:val="%6."/>
      <w:lvlJc w:val="left"/>
      <w:pPr>
        <w:tabs>
          <w:tab w:val="num" w:pos="4320"/>
        </w:tabs>
        <w:ind w:left="4320" w:hanging="360"/>
      </w:pPr>
    </w:lvl>
    <w:lvl w:ilvl="6" w:tplc="8DC41C48">
      <w:start w:val="1"/>
      <w:numFmt w:val="decimal"/>
      <w:lvlText w:val="%7."/>
      <w:lvlJc w:val="left"/>
      <w:pPr>
        <w:tabs>
          <w:tab w:val="num" w:pos="5040"/>
        </w:tabs>
        <w:ind w:left="5040" w:hanging="360"/>
      </w:pPr>
    </w:lvl>
    <w:lvl w:ilvl="7" w:tplc="5E240A8E">
      <w:start w:val="1"/>
      <w:numFmt w:val="decimal"/>
      <w:lvlText w:val="%8."/>
      <w:lvlJc w:val="left"/>
      <w:pPr>
        <w:tabs>
          <w:tab w:val="num" w:pos="5760"/>
        </w:tabs>
        <w:ind w:left="5760" w:hanging="360"/>
      </w:pPr>
    </w:lvl>
    <w:lvl w:ilvl="8" w:tplc="317E349A">
      <w:start w:val="1"/>
      <w:numFmt w:val="decimal"/>
      <w:lvlText w:val="%9."/>
      <w:lvlJc w:val="left"/>
      <w:pPr>
        <w:tabs>
          <w:tab w:val="num" w:pos="6480"/>
        </w:tabs>
        <w:ind w:left="6480" w:hanging="360"/>
      </w:pPr>
    </w:lvl>
  </w:abstractNum>
  <w:abstractNum w:abstractNumId="14" w15:restartNumberingAfterBreak="0">
    <w:nsid w:val="3FD9377A"/>
    <w:multiLevelType w:val="hybridMultilevel"/>
    <w:tmpl w:val="F48682FE"/>
    <w:lvl w:ilvl="0" w:tplc="DA4C0D90">
      <w:start w:val="1"/>
      <w:numFmt w:val="bullet"/>
      <w:suff w:val="space"/>
      <w:lvlText w:val=""/>
      <w:lvlJc w:val="left"/>
      <w:pPr>
        <w:ind w:left="0" w:firstLine="0"/>
      </w:pPr>
      <w:rPr>
        <w:rFonts w:ascii="Wingdings" w:hAnsi="Wingdings" w:hint="default"/>
      </w:rPr>
    </w:lvl>
    <w:lvl w:ilvl="1" w:tplc="CA663F4A">
      <w:start w:val="1"/>
      <w:numFmt w:val="decimal"/>
      <w:lvlText w:val="%2."/>
      <w:lvlJc w:val="left"/>
      <w:pPr>
        <w:tabs>
          <w:tab w:val="num" w:pos="1440"/>
        </w:tabs>
        <w:ind w:left="1440" w:hanging="360"/>
      </w:pPr>
    </w:lvl>
    <w:lvl w:ilvl="2" w:tplc="5E266890">
      <w:start w:val="1"/>
      <w:numFmt w:val="decimal"/>
      <w:lvlText w:val="%3."/>
      <w:lvlJc w:val="left"/>
      <w:pPr>
        <w:tabs>
          <w:tab w:val="num" w:pos="2160"/>
        </w:tabs>
        <w:ind w:left="2160" w:hanging="360"/>
      </w:pPr>
    </w:lvl>
    <w:lvl w:ilvl="3" w:tplc="D8C47CF8">
      <w:start w:val="1"/>
      <w:numFmt w:val="decimal"/>
      <w:lvlText w:val="%4."/>
      <w:lvlJc w:val="left"/>
      <w:pPr>
        <w:tabs>
          <w:tab w:val="num" w:pos="2880"/>
        </w:tabs>
        <w:ind w:left="2880" w:hanging="360"/>
      </w:pPr>
    </w:lvl>
    <w:lvl w:ilvl="4" w:tplc="938E1A8A">
      <w:start w:val="1"/>
      <w:numFmt w:val="decimal"/>
      <w:lvlText w:val="%5."/>
      <w:lvlJc w:val="left"/>
      <w:pPr>
        <w:tabs>
          <w:tab w:val="num" w:pos="3600"/>
        </w:tabs>
        <w:ind w:left="3600" w:hanging="360"/>
      </w:pPr>
    </w:lvl>
    <w:lvl w:ilvl="5" w:tplc="701674E0">
      <w:start w:val="1"/>
      <w:numFmt w:val="decimal"/>
      <w:lvlText w:val="%6."/>
      <w:lvlJc w:val="left"/>
      <w:pPr>
        <w:tabs>
          <w:tab w:val="num" w:pos="4320"/>
        </w:tabs>
        <w:ind w:left="4320" w:hanging="360"/>
      </w:pPr>
    </w:lvl>
    <w:lvl w:ilvl="6" w:tplc="3B6ACB3C">
      <w:start w:val="1"/>
      <w:numFmt w:val="decimal"/>
      <w:lvlText w:val="%7."/>
      <w:lvlJc w:val="left"/>
      <w:pPr>
        <w:tabs>
          <w:tab w:val="num" w:pos="5040"/>
        </w:tabs>
        <w:ind w:left="5040" w:hanging="360"/>
      </w:pPr>
    </w:lvl>
    <w:lvl w:ilvl="7" w:tplc="75E2E7BA">
      <w:start w:val="1"/>
      <w:numFmt w:val="decimal"/>
      <w:lvlText w:val="%8."/>
      <w:lvlJc w:val="left"/>
      <w:pPr>
        <w:tabs>
          <w:tab w:val="num" w:pos="5760"/>
        </w:tabs>
        <w:ind w:left="5760" w:hanging="360"/>
      </w:pPr>
    </w:lvl>
    <w:lvl w:ilvl="8" w:tplc="715C4728">
      <w:start w:val="1"/>
      <w:numFmt w:val="decimal"/>
      <w:lvlText w:val="%9."/>
      <w:lvlJc w:val="left"/>
      <w:pPr>
        <w:tabs>
          <w:tab w:val="num" w:pos="6480"/>
        </w:tabs>
        <w:ind w:left="6480" w:hanging="360"/>
      </w:pPr>
    </w:lvl>
  </w:abstractNum>
  <w:abstractNum w:abstractNumId="15" w15:restartNumberingAfterBreak="0">
    <w:nsid w:val="400007FC"/>
    <w:multiLevelType w:val="hybridMultilevel"/>
    <w:tmpl w:val="0562BF1E"/>
    <w:lvl w:ilvl="0" w:tplc="6512BEA0">
      <w:start w:val="1"/>
      <w:numFmt w:val="bullet"/>
      <w:suff w:val="space"/>
      <w:lvlText w:val=""/>
      <w:lvlJc w:val="left"/>
      <w:pPr>
        <w:ind w:left="0" w:firstLine="0"/>
      </w:pPr>
      <w:rPr>
        <w:rFonts w:ascii="Wingdings" w:hAnsi="Wingdings" w:hint="default"/>
      </w:rPr>
    </w:lvl>
    <w:lvl w:ilvl="1" w:tplc="86EC8006">
      <w:start w:val="1"/>
      <w:numFmt w:val="decimal"/>
      <w:lvlText w:val="%2."/>
      <w:lvlJc w:val="left"/>
      <w:pPr>
        <w:tabs>
          <w:tab w:val="num" w:pos="1440"/>
        </w:tabs>
        <w:ind w:left="1440" w:hanging="360"/>
      </w:pPr>
    </w:lvl>
    <w:lvl w:ilvl="2" w:tplc="08505F0C">
      <w:start w:val="1"/>
      <w:numFmt w:val="decimal"/>
      <w:lvlText w:val="%3."/>
      <w:lvlJc w:val="left"/>
      <w:pPr>
        <w:tabs>
          <w:tab w:val="num" w:pos="2160"/>
        </w:tabs>
        <w:ind w:left="2160" w:hanging="360"/>
      </w:pPr>
    </w:lvl>
    <w:lvl w:ilvl="3" w:tplc="C0B8FA96">
      <w:start w:val="1"/>
      <w:numFmt w:val="decimal"/>
      <w:lvlText w:val="%4."/>
      <w:lvlJc w:val="left"/>
      <w:pPr>
        <w:tabs>
          <w:tab w:val="num" w:pos="2880"/>
        </w:tabs>
        <w:ind w:left="2880" w:hanging="360"/>
      </w:pPr>
    </w:lvl>
    <w:lvl w:ilvl="4" w:tplc="12F8F6A2">
      <w:start w:val="1"/>
      <w:numFmt w:val="decimal"/>
      <w:lvlText w:val="%5."/>
      <w:lvlJc w:val="left"/>
      <w:pPr>
        <w:tabs>
          <w:tab w:val="num" w:pos="3600"/>
        </w:tabs>
        <w:ind w:left="3600" w:hanging="360"/>
      </w:pPr>
    </w:lvl>
    <w:lvl w:ilvl="5" w:tplc="363CFA28">
      <w:start w:val="1"/>
      <w:numFmt w:val="decimal"/>
      <w:lvlText w:val="%6."/>
      <w:lvlJc w:val="left"/>
      <w:pPr>
        <w:tabs>
          <w:tab w:val="num" w:pos="4320"/>
        </w:tabs>
        <w:ind w:left="4320" w:hanging="360"/>
      </w:pPr>
    </w:lvl>
    <w:lvl w:ilvl="6" w:tplc="7DC21B62">
      <w:start w:val="1"/>
      <w:numFmt w:val="decimal"/>
      <w:lvlText w:val="%7."/>
      <w:lvlJc w:val="left"/>
      <w:pPr>
        <w:tabs>
          <w:tab w:val="num" w:pos="5040"/>
        </w:tabs>
        <w:ind w:left="5040" w:hanging="360"/>
      </w:pPr>
    </w:lvl>
    <w:lvl w:ilvl="7" w:tplc="D1FA23FC">
      <w:start w:val="1"/>
      <w:numFmt w:val="decimal"/>
      <w:lvlText w:val="%8."/>
      <w:lvlJc w:val="left"/>
      <w:pPr>
        <w:tabs>
          <w:tab w:val="num" w:pos="5760"/>
        </w:tabs>
        <w:ind w:left="5760" w:hanging="360"/>
      </w:pPr>
    </w:lvl>
    <w:lvl w:ilvl="8" w:tplc="F022D652">
      <w:start w:val="1"/>
      <w:numFmt w:val="decimal"/>
      <w:lvlText w:val="%9."/>
      <w:lvlJc w:val="left"/>
      <w:pPr>
        <w:tabs>
          <w:tab w:val="num" w:pos="6480"/>
        </w:tabs>
        <w:ind w:left="6480" w:hanging="360"/>
      </w:pPr>
    </w:lvl>
  </w:abstractNum>
  <w:abstractNum w:abstractNumId="16" w15:restartNumberingAfterBreak="0">
    <w:nsid w:val="44D4347F"/>
    <w:multiLevelType w:val="multilevel"/>
    <w:tmpl w:val="8F58B688"/>
    <w:lvl w:ilvl="0">
      <w:start w:val="11"/>
      <w:numFmt w:val="bullet"/>
      <w:lvlText w:val="-"/>
      <w:lvlJc w:val="left"/>
      <w:pPr>
        <w:tabs>
          <w:tab w:val="num" w:pos="720"/>
        </w:tabs>
        <w:ind w:left="720" w:hanging="360"/>
      </w:pPr>
      <w:rPr>
        <w:rFonts w:ascii="Malgun Gothic" w:eastAsia="Malgun Gothic" w:hAnsi="Malgun Gothic" w:cstheme="minorBidi"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02A64"/>
    <w:multiLevelType w:val="hybridMultilevel"/>
    <w:tmpl w:val="FEC8C47C"/>
    <w:lvl w:ilvl="0" w:tplc="6B3A27EE">
      <w:start w:val="1"/>
      <w:numFmt w:val="bullet"/>
      <w:suff w:val="space"/>
      <w:lvlText w:val=""/>
      <w:lvlJc w:val="left"/>
      <w:pPr>
        <w:ind w:left="0" w:firstLine="0"/>
      </w:pPr>
      <w:rPr>
        <w:rFonts w:ascii="Wingdings" w:hAnsi="Wingdings" w:hint="default"/>
      </w:rPr>
    </w:lvl>
    <w:lvl w:ilvl="1" w:tplc="57DAD3EC">
      <w:start w:val="1"/>
      <w:numFmt w:val="decimal"/>
      <w:lvlText w:val="%2."/>
      <w:lvlJc w:val="left"/>
      <w:pPr>
        <w:tabs>
          <w:tab w:val="num" w:pos="1440"/>
        </w:tabs>
        <w:ind w:left="1440" w:hanging="360"/>
      </w:pPr>
    </w:lvl>
    <w:lvl w:ilvl="2" w:tplc="8B2E0684">
      <w:start w:val="1"/>
      <w:numFmt w:val="decimal"/>
      <w:lvlText w:val="%3."/>
      <w:lvlJc w:val="left"/>
      <w:pPr>
        <w:tabs>
          <w:tab w:val="num" w:pos="2160"/>
        </w:tabs>
        <w:ind w:left="2160" w:hanging="360"/>
      </w:pPr>
    </w:lvl>
    <w:lvl w:ilvl="3" w:tplc="54D6313A">
      <w:start w:val="1"/>
      <w:numFmt w:val="decimal"/>
      <w:lvlText w:val="%4."/>
      <w:lvlJc w:val="left"/>
      <w:pPr>
        <w:tabs>
          <w:tab w:val="num" w:pos="2880"/>
        </w:tabs>
        <w:ind w:left="2880" w:hanging="360"/>
      </w:pPr>
    </w:lvl>
    <w:lvl w:ilvl="4" w:tplc="F82EBD66">
      <w:start w:val="1"/>
      <w:numFmt w:val="decimal"/>
      <w:lvlText w:val="%5."/>
      <w:lvlJc w:val="left"/>
      <w:pPr>
        <w:tabs>
          <w:tab w:val="num" w:pos="3600"/>
        </w:tabs>
        <w:ind w:left="3600" w:hanging="360"/>
      </w:pPr>
    </w:lvl>
    <w:lvl w:ilvl="5" w:tplc="8E442D88">
      <w:start w:val="1"/>
      <w:numFmt w:val="decimal"/>
      <w:lvlText w:val="%6."/>
      <w:lvlJc w:val="left"/>
      <w:pPr>
        <w:tabs>
          <w:tab w:val="num" w:pos="4320"/>
        </w:tabs>
        <w:ind w:left="4320" w:hanging="360"/>
      </w:pPr>
    </w:lvl>
    <w:lvl w:ilvl="6" w:tplc="3DD45B04">
      <w:start w:val="1"/>
      <w:numFmt w:val="decimal"/>
      <w:lvlText w:val="%7."/>
      <w:lvlJc w:val="left"/>
      <w:pPr>
        <w:tabs>
          <w:tab w:val="num" w:pos="5040"/>
        </w:tabs>
        <w:ind w:left="5040" w:hanging="360"/>
      </w:pPr>
    </w:lvl>
    <w:lvl w:ilvl="7" w:tplc="3AC86E54">
      <w:start w:val="1"/>
      <w:numFmt w:val="decimal"/>
      <w:lvlText w:val="%8."/>
      <w:lvlJc w:val="left"/>
      <w:pPr>
        <w:tabs>
          <w:tab w:val="num" w:pos="5760"/>
        </w:tabs>
        <w:ind w:left="5760" w:hanging="360"/>
      </w:pPr>
    </w:lvl>
    <w:lvl w:ilvl="8" w:tplc="0C7EA18A">
      <w:start w:val="1"/>
      <w:numFmt w:val="decimal"/>
      <w:lvlText w:val="%9."/>
      <w:lvlJc w:val="left"/>
      <w:pPr>
        <w:tabs>
          <w:tab w:val="num" w:pos="6480"/>
        </w:tabs>
        <w:ind w:left="6480" w:hanging="360"/>
      </w:pPr>
    </w:lvl>
  </w:abstractNum>
  <w:abstractNum w:abstractNumId="18" w15:restartNumberingAfterBreak="0">
    <w:nsid w:val="4CA04DDB"/>
    <w:multiLevelType w:val="hybridMultilevel"/>
    <w:tmpl w:val="3E36E9F4"/>
    <w:lvl w:ilvl="0" w:tplc="88D4A8EA">
      <w:start w:val="11"/>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D3457"/>
    <w:multiLevelType w:val="hybridMultilevel"/>
    <w:tmpl w:val="5F084E7C"/>
    <w:lvl w:ilvl="0" w:tplc="6024B69E">
      <w:start w:val="1"/>
      <w:numFmt w:val="bullet"/>
      <w:suff w:val="space"/>
      <w:lvlText w:val=""/>
      <w:lvlJc w:val="left"/>
      <w:pPr>
        <w:ind w:left="0" w:firstLine="0"/>
      </w:pPr>
      <w:rPr>
        <w:rFonts w:ascii="Wingdings" w:hAnsi="Wingdings" w:hint="default"/>
      </w:rPr>
    </w:lvl>
    <w:lvl w:ilvl="1" w:tplc="4A6A4F02">
      <w:start w:val="1"/>
      <w:numFmt w:val="decimal"/>
      <w:lvlText w:val="%2."/>
      <w:lvlJc w:val="left"/>
      <w:pPr>
        <w:tabs>
          <w:tab w:val="num" w:pos="1440"/>
        </w:tabs>
        <w:ind w:left="1440" w:hanging="360"/>
      </w:pPr>
    </w:lvl>
    <w:lvl w:ilvl="2" w:tplc="8C2029FE">
      <w:start w:val="1"/>
      <w:numFmt w:val="decimal"/>
      <w:lvlText w:val="%3."/>
      <w:lvlJc w:val="left"/>
      <w:pPr>
        <w:tabs>
          <w:tab w:val="num" w:pos="2160"/>
        </w:tabs>
        <w:ind w:left="2160" w:hanging="360"/>
      </w:pPr>
    </w:lvl>
    <w:lvl w:ilvl="3" w:tplc="4C34D34E">
      <w:start w:val="1"/>
      <w:numFmt w:val="decimal"/>
      <w:lvlText w:val="%4."/>
      <w:lvlJc w:val="left"/>
      <w:pPr>
        <w:tabs>
          <w:tab w:val="num" w:pos="2880"/>
        </w:tabs>
        <w:ind w:left="2880" w:hanging="360"/>
      </w:pPr>
    </w:lvl>
    <w:lvl w:ilvl="4" w:tplc="F794AD38">
      <w:start w:val="1"/>
      <w:numFmt w:val="decimal"/>
      <w:lvlText w:val="%5."/>
      <w:lvlJc w:val="left"/>
      <w:pPr>
        <w:tabs>
          <w:tab w:val="num" w:pos="3600"/>
        </w:tabs>
        <w:ind w:left="3600" w:hanging="360"/>
      </w:pPr>
    </w:lvl>
    <w:lvl w:ilvl="5" w:tplc="DFDA4916">
      <w:start w:val="1"/>
      <w:numFmt w:val="decimal"/>
      <w:lvlText w:val="%6."/>
      <w:lvlJc w:val="left"/>
      <w:pPr>
        <w:tabs>
          <w:tab w:val="num" w:pos="4320"/>
        </w:tabs>
        <w:ind w:left="4320" w:hanging="360"/>
      </w:pPr>
    </w:lvl>
    <w:lvl w:ilvl="6" w:tplc="286E5A82">
      <w:start w:val="1"/>
      <w:numFmt w:val="decimal"/>
      <w:lvlText w:val="%7."/>
      <w:lvlJc w:val="left"/>
      <w:pPr>
        <w:tabs>
          <w:tab w:val="num" w:pos="5040"/>
        </w:tabs>
        <w:ind w:left="5040" w:hanging="360"/>
      </w:pPr>
    </w:lvl>
    <w:lvl w:ilvl="7" w:tplc="8E5CCC16">
      <w:start w:val="1"/>
      <w:numFmt w:val="decimal"/>
      <w:lvlText w:val="%8."/>
      <w:lvlJc w:val="left"/>
      <w:pPr>
        <w:tabs>
          <w:tab w:val="num" w:pos="5760"/>
        </w:tabs>
        <w:ind w:left="5760" w:hanging="360"/>
      </w:pPr>
    </w:lvl>
    <w:lvl w:ilvl="8" w:tplc="DF8A66E8">
      <w:start w:val="1"/>
      <w:numFmt w:val="decimal"/>
      <w:lvlText w:val="%9."/>
      <w:lvlJc w:val="left"/>
      <w:pPr>
        <w:tabs>
          <w:tab w:val="num" w:pos="6480"/>
        </w:tabs>
        <w:ind w:left="6480" w:hanging="360"/>
      </w:pPr>
    </w:lvl>
  </w:abstractNum>
  <w:abstractNum w:abstractNumId="20" w15:restartNumberingAfterBreak="0">
    <w:nsid w:val="4EA14E97"/>
    <w:multiLevelType w:val="hybridMultilevel"/>
    <w:tmpl w:val="B868ECE8"/>
    <w:lvl w:ilvl="0" w:tplc="88D4A8EA">
      <w:start w:val="11"/>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9385F"/>
    <w:multiLevelType w:val="multilevel"/>
    <w:tmpl w:val="99E6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71EDC"/>
    <w:multiLevelType w:val="multilevel"/>
    <w:tmpl w:val="13BC93A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C01C4"/>
    <w:multiLevelType w:val="hybridMultilevel"/>
    <w:tmpl w:val="D01655EA"/>
    <w:lvl w:ilvl="0" w:tplc="88D4A8EA">
      <w:start w:val="11"/>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610EF"/>
    <w:multiLevelType w:val="hybridMultilevel"/>
    <w:tmpl w:val="C3FABF28"/>
    <w:lvl w:ilvl="0" w:tplc="ED78CBFC">
      <w:start w:val="1"/>
      <w:numFmt w:val="bullet"/>
      <w:suff w:val="space"/>
      <w:lvlText w:val=""/>
      <w:lvlJc w:val="left"/>
      <w:pPr>
        <w:ind w:left="0" w:firstLine="0"/>
      </w:pPr>
      <w:rPr>
        <w:rFonts w:ascii="Wingdings" w:hAnsi="Wingdings" w:hint="default"/>
      </w:rPr>
    </w:lvl>
    <w:lvl w:ilvl="1" w:tplc="1DD28B10">
      <w:start w:val="1"/>
      <w:numFmt w:val="decimal"/>
      <w:lvlText w:val="%2."/>
      <w:lvlJc w:val="left"/>
      <w:pPr>
        <w:tabs>
          <w:tab w:val="num" w:pos="1440"/>
        </w:tabs>
        <w:ind w:left="1440" w:hanging="360"/>
      </w:pPr>
    </w:lvl>
    <w:lvl w:ilvl="2" w:tplc="5B72B0EA">
      <w:start w:val="1"/>
      <w:numFmt w:val="decimal"/>
      <w:lvlText w:val="%3."/>
      <w:lvlJc w:val="left"/>
      <w:pPr>
        <w:tabs>
          <w:tab w:val="num" w:pos="2160"/>
        </w:tabs>
        <w:ind w:left="2160" w:hanging="360"/>
      </w:pPr>
    </w:lvl>
    <w:lvl w:ilvl="3" w:tplc="A62ED896">
      <w:start w:val="1"/>
      <w:numFmt w:val="decimal"/>
      <w:lvlText w:val="%4."/>
      <w:lvlJc w:val="left"/>
      <w:pPr>
        <w:tabs>
          <w:tab w:val="num" w:pos="2880"/>
        </w:tabs>
        <w:ind w:left="2880" w:hanging="360"/>
      </w:pPr>
    </w:lvl>
    <w:lvl w:ilvl="4" w:tplc="6B9002E4">
      <w:start w:val="1"/>
      <w:numFmt w:val="decimal"/>
      <w:lvlText w:val="%5."/>
      <w:lvlJc w:val="left"/>
      <w:pPr>
        <w:tabs>
          <w:tab w:val="num" w:pos="3600"/>
        </w:tabs>
        <w:ind w:left="3600" w:hanging="360"/>
      </w:pPr>
    </w:lvl>
    <w:lvl w:ilvl="5" w:tplc="3732E154">
      <w:start w:val="1"/>
      <w:numFmt w:val="decimal"/>
      <w:lvlText w:val="%6."/>
      <w:lvlJc w:val="left"/>
      <w:pPr>
        <w:tabs>
          <w:tab w:val="num" w:pos="4320"/>
        </w:tabs>
        <w:ind w:left="4320" w:hanging="360"/>
      </w:pPr>
    </w:lvl>
    <w:lvl w:ilvl="6" w:tplc="D34EDFAE">
      <w:start w:val="1"/>
      <w:numFmt w:val="decimal"/>
      <w:lvlText w:val="%7."/>
      <w:lvlJc w:val="left"/>
      <w:pPr>
        <w:tabs>
          <w:tab w:val="num" w:pos="5040"/>
        </w:tabs>
        <w:ind w:left="5040" w:hanging="360"/>
      </w:pPr>
    </w:lvl>
    <w:lvl w:ilvl="7" w:tplc="B4D60894">
      <w:start w:val="1"/>
      <w:numFmt w:val="decimal"/>
      <w:lvlText w:val="%8."/>
      <w:lvlJc w:val="left"/>
      <w:pPr>
        <w:tabs>
          <w:tab w:val="num" w:pos="5760"/>
        </w:tabs>
        <w:ind w:left="5760" w:hanging="360"/>
      </w:pPr>
    </w:lvl>
    <w:lvl w:ilvl="8" w:tplc="76E6DE88">
      <w:start w:val="1"/>
      <w:numFmt w:val="decimal"/>
      <w:lvlText w:val="%9."/>
      <w:lvlJc w:val="left"/>
      <w:pPr>
        <w:tabs>
          <w:tab w:val="num" w:pos="6480"/>
        </w:tabs>
        <w:ind w:left="6480" w:hanging="360"/>
      </w:pPr>
    </w:lvl>
  </w:abstractNum>
  <w:abstractNum w:abstractNumId="25" w15:restartNumberingAfterBreak="0">
    <w:nsid w:val="5EB054A4"/>
    <w:multiLevelType w:val="multilevel"/>
    <w:tmpl w:val="B054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E47AE5"/>
    <w:multiLevelType w:val="hybridMultilevel"/>
    <w:tmpl w:val="F0081540"/>
    <w:lvl w:ilvl="0" w:tplc="7F66D9DA">
      <w:start w:val="1"/>
      <w:numFmt w:val="bullet"/>
      <w:suff w:val="space"/>
      <w:lvlText w:val=""/>
      <w:lvlJc w:val="left"/>
      <w:pPr>
        <w:ind w:left="0" w:firstLine="0"/>
      </w:pPr>
      <w:rPr>
        <w:rFonts w:ascii="Wingdings" w:hAnsi="Wingdings" w:hint="default"/>
      </w:rPr>
    </w:lvl>
    <w:lvl w:ilvl="1" w:tplc="3BA241B4">
      <w:start w:val="1"/>
      <w:numFmt w:val="decimal"/>
      <w:lvlText w:val="%2."/>
      <w:lvlJc w:val="left"/>
      <w:pPr>
        <w:tabs>
          <w:tab w:val="num" w:pos="1440"/>
        </w:tabs>
        <w:ind w:left="1440" w:hanging="360"/>
      </w:pPr>
    </w:lvl>
    <w:lvl w:ilvl="2" w:tplc="E90869C6">
      <w:start w:val="1"/>
      <w:numFmt w:val="decimal"/>
      <w:lvlText w:val="%3."/>
      <w:lvlJc w:val="left"/>
      <w:pPr>
        <w:tabs>
          <w:tab w:val="num" w:pos="2160"/>
        </w:tabs>
        <w:ind w:left="2160" w:hanging="360"/>
      </w:pPr>
    </w:lvl>
    <w:lvl w:ilvl="3" w:tplc="4934D91C">
      <w:start w:val="1"/>
      <w:numFmt w:val="decimal"/>
      <w:lvlText w:val="%4."/>
      <w:lvlJc w:val="left"/>
      <w:pPr>
        <w:tabs>
          <w:tab w:val="num" w:pos="2880"/>
        </w:tabs>
        <w:ind w:left="2880" w:hanging="360"/>
      </w:pPr>
    </w:lvl>
    <w:lvl w:ilvl="4" w:tplc="B526298E">
      <w:start w:val="1"/>
      <w:numFmt w:val="decimal"/>
      <w:lvlText w:val="%5."/>
      <w:lvlJc w:val="left"/>
      <w:pPr>
        <w:tabs>
          <w:tab w:val="num" w:pos="3600"/>
        </w:tabs>
        <w:ind w:left="3600" w:hanging="360"/>
      </w:pPr>
    </w:lvl>
    <w:lvl w:ilvl="5" w:tplc="9FD2E634">
      <w:start w:val="1"/>
      <w:numFmt w:val="decimal"/>
      <w:lvlText w:val="%6."/>
      <w:lvlJc w:val="left"/>
      <w:pPr>
        <w:tabs>
          <w:tab w:val="num" w:pos="4320"/>
        </w:tabs>
        <w:ind w:left="4320" w:hanging="360"/>
      </w:pPr>
    </w:lvl>
    <w:lvl w:ilvl="6" w:tplc="D79E4352">
      <w:start w:val="1"/>
      <w:numFmt w:val="decimal"/>
      <w:lvlText w:val="%7."/>
      <w:lvlJc w:val="left"/>
      <w:pPr>
        <w:tabs>
          <w:tab w:val="num" w:pos="5040"/>
        </w:tabs>
        <w:ind w:left="5040" w:hanging="360"/>
      </w:pPr>
    </w:lvl>
    <w:lvl w:ilvl="7" w:tplc="172AF916">
      <w:start w:val="1"/>
      <w:numFmt w:val="decimal"/>
      <w:lvlText w:val="%8."/>
      <w:lvlJc w:val="left"/>
      <w:pPr>
        <w:tabs>
          <w:tab w:val="num" w:pos="5760"/>
        </w:tabs>
        <w:ind w:left="5760" w:hanging="360"/>
      </w:pPr>
    </w:lvl>
    <w:lvl w:ilvl="8" w:tplc="53648D58">
      <w:start w:val="1"/>
      <w:numFmt w:val="decimal"/>
      <w:lvlText w:val="%9."/>
      <w:lvlJc w:val="left"/>
      <w:pPr>
        <w:tabs>
          <w:tab w:val="num" w:pos="6480"/>
        </w:tabs>
        <w:ind w:left="6480" w:hanging="360"/>
      </w:pPr>
    </w:lvl>
  </w:abstractNum>
  <w:abstractNum w:abstractNumId="27" w15:restartNumberingAfterBreak="0">
    <w:nsid w:val="66691718"/>
    <w:multiLevelType w:val="hybridMultilevel"/>
    <w:tmpl w:val="74D6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73A06"/>
    <w:multiLevelType w:val="multilevel"/>
    <w:tmpl w:val="54BA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8E014D"/>
    <w:multiLevelType w:val="hybridMultilevel"/>
    <w:tmpl w:val="4C4EE268"/>
    <w:lvl w:ilvl="0" w:tplc="6A141214">
      <w:start w:val="1"/>
      <w:numFmt w:val="bullet"/>
      <w:suff w:val="space"/>
      <w:lvlText w:val=""/>
      <w:lvlJc w:val="left"/>
      <w:pPr>
        <w:ind w:left="0" w:firstLine="0"/>
      </w:pPr>
      <w:rPr>
        <w:rFonts w:ascii="Wingdings" w:hAnsi="Wingdings" w:hint="default"/>
      </w:rPr>
    </w:lvl>
    <w:lvl w:ilvl="1" w:tplc="1154455E">
      <w:start w:val="1"/>
      <w:numFmt w:val="decimal"/>
      <w:lvlText w:val="%2."/>
      <w:lvlJc w:val="left"/>
      <w:pPr>
        <w:tabs>
          <w:tab w:val="num" w:pos="1440"/>
        </w:tabs>
        <w:ind w:left="1440" w:hanging="360"/>
      </w:pPr>
    </w:lvl>
    <w:lvl w:ilvl="2" w:tplc="9FC027AA">
      <w:start w:val="1"/>
      <w:numFmt w:val="decimal"/>
      <w:lvlText w:val="%3."/>
      <w:lvlJc w:val="left"/>
      <w:pPr>
        <w:tabs>
          <w:tab w:val="num" w:pos="2160"/>
        </w:tabs>
        <w:ind w:left="2160" w:hanging="360"/>
      </w:pPr>
    </w:lvl>
    <w:lvl w:ilvl="3" w:tplc="112AE324">
      <w:start w:val="1"/>
      <w:numFmt w:val="decimal"/>
      <w:lvlText w:val="%4."/>
      <w:lvlJc w:val="left"/>
      <w:pPr>
        <w:tabs>
          <w:tab w:val="num" w:pos="2880"/>
        </w:tabs>
        <w:ind w:left="2880" w:hanging="360"/>
      </w:pPr>
    </w:lvl>
    <w:lvl w:ilvl="4" w:tplc="57C2416C">
      <w:start w:val="1"/>
      <w:numFmt w:val="decimal"/>
      <w:lvlText w:val="%5."/>
      <w:lvlJc w:val="left"/>
      <w:pPr>
        <w:tabs>
          <w:tab w:val="num" w:pos="3600"/>
        </w:tabs>
        <w:ind w:left="3600" w:hanging="360"/>
      </w:pPr>
    </w:lvl>
    <w:lvl w:ilvl="5" w:tplc="2206AF60">
      <w:start w:val="1"/>
      <w:numFmt w:val="decimal"/>
      <w:lvlText w:val="%6."/>
      <w:lvlJc w:val="left"/>
      <w:pPr>
        <w:tabs>
          <w:tab w:val="num" w:pos="4320"/>
        </w:tabs>
        <w:ind w:left="4320" w:hanging="360"/>
      </w:pPr>
    </w:lvl>
    <w:lvl w:ilvl="6" w:tplc="6A9C5C4A">
      <w:start w:val="1"/>
      <w:numFmt w:val="decimal"/>
      <w:lvlText w:val="%7."/>
      <w:lvlJc w:val="left"/>
      <w:pPr>
        <w:tabs>
          <w:tab w:val="num" w:pos="5040"/>
        </w:tabs>
        <w:ind w:left="5040" w:hanging="360"/>
      </w:pPr>
    </w:lvl>
    <w:lvl w:ilvl="7" w:tplc="EBF6DEFA">
      <w:start w:val="1"/>
      <w:numFmt w:val="decimal"/>
      <w:lvlText w:val="%8."/>
      <w:lvlJc w:val="left"/>
      <w:pPr>
        <w:tabs>
          <w:tab w:val="num" w:pos="5760"/>
        </w:tabs>
        <w:ind w:left="5760" w:hanging="360"/>
      </w:pPr>
    </w:lvl>
    <w:lvl w:ilvl="8" w:tplc="D39A46EC">
      <w:start w:val="1"/>
      <w:numFmt w:val="decimal"/>
      <w:lvlText w:val="%9."/>
      <w:lvlJc w:val="left"/>
      <w:pPr>
        <w:tabs>
          <w:tab w:val="num" w:pos="6480"/>
        </w:tabs>
        <w:ind w:left="6480" w:hanging="360"/>
      </w:pPr>
    </w:lvl>
  </w:abstractNum>
  <w:abstractNum w:abstractNumId="30" w15:restartNumberingAfterBreak="0">
    <w:nsid w:val="703B4A94"/>
    <w:multiLevelType w:val="hybridMultilevel"/>
    <w:tmpl w:val="AF8E81CA"/>
    <w:lvl w:ilvl="0" w:tplc="9AA42FEE">
      <w:start w:val="1"/>
      <w:numFmt w:val="bullet"/>
      <w:suff w:val="space"/>
      <w:lvlText w:val=""/>
      <w:lvlJc w:val="left"/>
      <w:pPr>
        <w:ind w:left="0" w:firstLine="0"/>
      </w:pPr>
      <w:rPr>
        <w:rFonts w:ascii="Wingdings" w:hAnsi="Wingdings" w:hint="default"/>
      </w:rPr>
    </w:lvl>
    <w:lvl w:ilvl="1" w:tplc="41C45264">
      <w:start w:val="1"/>
      <w:numFmt w:val="decimal"/>
      <w:lvlText w:val="%2."/>
      <w:lvlJc w:val="left"/>
      <w:pPr>
        <w:tabs>
          <w:tab w:val="num" w:pos="1440"/>
        </w:tabs>
        <w:ind w:left="1440" w:hanging="360"/>
      </w:pPr>
    </w:lvl>
    <w:lvl w:ilvl="2" w:tplc="56CA0974">
      <w:start w:val="1"/>
      <w:numFmt w:val="decimal"/>
      <w:lvlText w:val="%3."/>
      <w:lvlJc w:val="left"/>
      <w:pPr>
        <w:tabs>
          <w:tab w:val="num" w:pos="2160"/>
        </w:tabs>
        <w:ind w:left="2160" w:hanging="360"/>
      </w:pPr>
    </w:lvl>
    <w:lvl w:ilvl="3" w:tplc="ECBCAC6A">
      <w:start w:val="1"/>
      <w:numFmt w:val="decimal"/>
      <w:lvlText w:val="%4."/>
      <w:lvlJc w:val="left"/>
      <w:pPr>
        <w:tabs>
          <w:tab w:val="num" w:pos="2880"/>
        </w:tabs>
        <w:ind w:left="2880" w:hanging="360"/>
      </w:pPr>
    </w:lvl>
    <w:lvl w:ilvl="4" w:tplc="CFA0EAD8">
      <w:start w:val="1"/>
      <w:numFmt w:val="decimal"/>
      <w:lvlText w:val="%5."/>
      <w:lvlJc w:val="left"/>
      <w:pPr>
        <w:tabs>
          <w:tab w:val="num" w:pos="3600"/>
        </w:tabs>
        <w:ind w:left="3600" w:hanging="360"/>
      </w:pPr>
    </w:lvl>
    <w:lvl w:ilvl="5" w:tplc="27D21FCA">
      <w:start w:val="1"/>
      <w:numFmt w:val="decimal"/>
      <w:lvlText w:val="%6."/>
      <w:lvlJc w:val="left"/>
      <w:pPr>
        <w:tabs>
          <w:tab w:val="num" w:pos="4320"/>
        </w:tabs>
        <w:ind w:left="4320" w:hanging="360"/>
      </w:pPr>
    </w:lvl>
    <w:lvl w:ilvl="6" w:tplc="EA8EED34">
      <w:start w:val="1"/>
      <w:numFmt w:val="decimal"/>
      <w:lvlText w:val="%7."/>
      <w:lvlJc w:val="left"/>
      <w:pPr>
        <w:tabs>
          <w:tab w:val="num" w:pos="5040"/>
        </w:tabs>
        <w:ind w:left="5040" w:hanging="360"/>
      </w:pPr>
    </w:lvl>
    <w:lvl w:ilvl="7" w:tplc="74DEF090">
      <w:start w:val="1"/>
      <w:numFmt w:val="decimal"/>
      <w:lvlText w:val="%8."/>
      <w:lvlJc w:val="left"/>
      <w:pPr>
        <w:tabs>
          <w:tab w:val="num" w:pos="5760"/>
        </w:tabs>
        <w:ind w:left="5760" w:hanging="360"/>
      </w:pPr>
    </w:lvl>
    <w:lvl w:ilvl="8" w:tplc="46C2F1D6">
      <w:start w:val="1"/>
      <w:numFmt w:val="decimal"/>
      <w:lvlText w:val="%9."/>
      <w:lvlJc w:val="left"/>
      <w:pPr>
        <w:tabs>
          <w:tab w:val="num" w:pos="6480"/>
        </w:tabs>
        <w:ind w:left="6480" w:hanging="360"/>
      </w:pPr>
    </w:lvl>
  </w:abstractNum>
  <w:abstractNum w:abstractNumId="31" w15:restartNumberingAfterBreak="0">
    <w:nsid w:val="729A5695"/>
    <w:multiLevelType w:val="hybridMultilevel"/>
    <w:tmpl w:val="B442E1B2"/>
    <w:lvl w:ilvl="0" w:tplc="1A0806D2">
      <w:start w:val="1"/>
      <w:numFmt w:val="bullet"/>
      <w:suff w:val="space"/>
      <w:lvlText w:val=""/>
      <w:lvlJc w:val="left"/>
      <w:pPr>
        <w:ind w:left="0" w:firstLine="0"/>
      </w:pPr>
      <w:rPr>
        <w:rFonts w:ascii="Wingdings" w:hAnsi="Wingdings" w:hint="default"/>
      </w:rPr>
    </w:lvl>
    <w:lvl w:ilvl="1" w:tplc="19D42AE4">
      <w:start w:val="1"/>
      <w:numFmt w:val="ganada"/>
      <w:suff w:val="space"/>
      <w:lvlText w:val="%2."/>
      <w:lvlJc w:val="left"/>
      <w:pPr>
        <w:ind w:left="0" w:firstLine="0"/>
      </w:pPr>
    </w:lvl>
    <w:lvl w:ilvl="2" w:tplc="E89C4338">
      <w:start w:val="1"/>
      <w:numFmt w:val="decimal"/>
      <w:suff w:val="space"/>
      <w:lvlText w:val="%3)"/>
      <w:lvlJc w:val="left"/>
      <w:pPr>
        <w:ind w:left="0" w:firstLine="0"/>
      </w:pPr>
    </w:lvl>
    <w:lvl w:ilvl="3" w:tplc="43FECE0A">
      <w:start w:val="1"/>
      <w:numFmt w:val="ganada"/>
      <w:suff w:val="space"/>
      <w:lvlText w:val="%4)"/>
      <w:lvlJc w:val="left"/>
      <w:pPr>
        <w:ind w:left="0" w:firstLine="0"/>
      </w:pPr>
    </w:lvl>
    <w:lvl w:ilvl="4" w:tplc="E41231B2">
      <w:start w:val="1"/>
      <w:numFmt w:val="decimal"/>
      <w:suff w:val="space"/>
      <w:lvlText w:val="(%5)"/>
      <w:lvlJc w:val="left"/>
      <w:pPr>
        <w:ind w:left="0" w:firstLine="0"/>
      </w:pPr>
    </w:lvl>
    <w:lvl w:ilvl="5" w:tplc="CE7E4A9A">
      <w:start w:val="1"/>
      <w:numFmt w:val="ganada"/>
      <w:suff w:val="space"/>
      <w:lvlText w:val="(%6)"/>
      <w:lvlJc w:val="left"/>
      <w:pPr>
        <w:ind w:left="0" w:firstLine="0"/>
      </w:pPr>
    </w:lvl>
    <w:lvl w:ilvl="6" w:tplc="87207454">
      <w:start w:val="1"/>
      <w:numFmt w:val="decimalEnclosedCircle"/>
      <w:suff w:val="space"/>
      <w:lvlText w:val="%7"/>
      <w:lvlJc w:val="left"/>
      <w:pPr>
        <w:ind w:left="0" w:firstLine="0"/>
      </w:pPr>
    </w:lvl>
    <w:lvl w:ilvl="7" w:tplc="5A643F4C">
      <w:start w:val="1"/>
      <w:numFmt w:val="decimal"/>
      <w:lvlText w:val="%8."/>
      <w:lvlJc w:val="left"/>
      <w:pPr>
        <w:tabs>
          <w:tab w:val="num" w:pos="5760"/>
        </w:tabs>
        <w:ind w:left="5760" w:hanging="360"/>
      </w:pPr>
    </w:lvl>
    <w:lvl w:ilvl="8" w:tplc="BB788278">
      <w:start w:val="1"/>
      <w:numFmt w:val="decimal"/>
      <w:lvlText w:val="%9."/>
      <w:lvlJc w:val="left"/>
      <w:pPr>
        <w:tabs>
          <w:tab w:val="num" w:pos="6480"/>
        </w:tabs>
        <w:ind w:left="6480" w:hanging="360"/>
      </w:pPr>
    </w:lvl>
  </w:abstractNum>
  <w:abstractNum w:abstractNumId="32" w15:restartNumberingAfterBreak="0">
    <w:nsid w:val="73A83A7B"/>
    <w:multiLevelType w:val="hybridMultilevel"/>
    <w:tmpl w:val="806C1848"/>
    <w:lvl w:ilvl="0" w:tplc="88D4A8EA">
      <w:start w:val="11"/>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2651E"/>
    <w:multiLevelType w:val="hybridMultilevel"/>
    <w:tmpl w:val="13D4EEB8"/>
    <w:lvl w:ilvl="0" w:tplc="B2D892F8">
      <w:start w:val="1"/>
      <w:numFmt w:val="bullet"/>
      <w:suff w:val="space"/>
      <w:lvlText w:val=""/>
      <w:lvlJc w:val="left"/>
      <w:pPr>
        <w:ind w:left="0" w:firstLine="0"/>
      </w:pPr>
      <w:rPr>
        <w:rFonts w:ascii="Wingdings" w:hAnsi="Wingdings" w:hint="default"/>
      </w:rPr>
    </w:lvl>
    <w:lvl w:ilvl="1" w:tplc="A9687EA0">
      <w:start w:val="1"/>
      <w:numFmt w:val="decimal"/>
      <w:lvlText w:val="%2."/>
      <w:lvlJc w:val="left"/>
      <w:pPr>
        <w:tabs>
          <w:tab w:val="num" w:pos="1440"/>
        </w:tabs>
        <w:ind w:left="1440" w:hanging="360"/>
      </w:pPr>
    </w:lvl>
    <w:lvl w:ilvl="2" w:tplc="531E0D64">
      <w:start w:val="1"/>
      <w:numFmt w:val="decimal"/>
      <w:lvlText w:val="%3."/>
      <w:lvlJc w:val="left"/>
      <w:pPr>
        <w:tabs>
          <w:tab w:val="num" w:pos="2160"/>
        </w:tabs>
        <w:ind w:left="2160" w:hanging="360"/>
      </w:pPr>
    </w:lvl>
    <w:lvl w:ilvl="3" w:tplc="150CB198">
      <w:start w:val="1"/>
      <w:numFmt w:val="decimal"/>
      <w:lvlText w:val="%4."/>
      <w:lvlJc w:val="left"/>
      <w:pPr>
        <w:tabs>
          <w:tab w:val="num" w:pos="2880"/>
        </w:tabs>
        <w:ind w:left="2880" w:hanging="360"/>
      </w:pPr>
    </w:lvl>
    <w:lvl w:ilvl="4" w:tplc="8724ECAE">
      <w:start w:val="1"/>
      <w:numFmt w:val="decimal"/>
      <w:lvlText w:val="%5."/>
      <w:lvlJc w:val="left"/>
      <w:pPr>
        <w:tabs>
          <w:tab w:val="num" w:pos="3600"/>
        </w:tabs>
        <w:ind w:left="3600" w:hanging="360"/>
      </w:pPr>
    </w:lvl>
    <w:lvl w:ilvl="5" w:tplc="8DBCE160">
      <w:start w:val="1"/>
      <w:numFmt w:val="decimal"/>
      <w:lvlText w:val="%6."/>
      <w:lvlJc w:val="left"/>
      <w:pPr>
        <w:tabs>
          <w:tab w:val="num" w:pos="4320"/>
        </w:tabs>
        <w:ind w:left="4320" w:hanging="360"/>
      </w:pPr>
    </w:lvl>
    <w:lvl w:ilvl="6" w:tplc="A9165A68">
      <w:start w:val="1"/>
      <w:numFmt w:val="decimal"/>
      <w:lvlText w:val="%7."/>
      <w:lvlJc w:val="left"/>
      <w:pPr>
        <w:tabs>
          <w:tab w:val="num" w:pos="5040"/>
        </w:tabs>
        <w:ind w:left="5040" w:hanging="360"/>
      </w:pPr>
    </w:lvl>
    <w:lvl w:ilvl="7" w:tplc="CB120298">
      <w:start w:val="1"/>
      <w:numFmt w:val="decimal"/>
      <w:lvlText w:val="%8."/>
      <w:lvlJc w:val="left"/>
      <w:pPr>
        <w:tabs>
          <w:tab w:val="num" w:pos="5760"/>
        </w:tabs>
        <w:ind w:left="5760" w:hanging="360"/>
      </w:pPr>
    </w:lvl>
    <w:lvl w:ilvl="8" w:tplc="D2C8FBC0">
      <w:start w:val="1"/>
      <w:numFmt w:val="decimal"/>
      <w:lvlText w:val="%9."/>
      <w:lvlJc w:val="left"/>
      <w:pPr>
        <w:tabs>
          <w:tab w:val="num" w:pos="6480"/>
        </w:tabs>
        <w:ind w:left="6480" w:hanging="360"/>
      </w:pPr>
    </w:lvl>
  </w:abstractNum>
  <w:abstractNum w:abstractNumId="34" w15:restartNumberingAfterBreak="0">
    <w:nsid w:val="7A5B4E39"/>
    <w:multiLevelType w:val="hybridMultilevel"/>
    <w:tmpl w:val="3DB8507C"/>
    <w:lvl w:ilvl="0" w:tplc="FD101AF0">
      <w:start w:val="1"/>
      <w:numFmt w:val="bullet"/>
      <w:suff w:val="space"/>
      <w:lvlText w:val=""/>
      <w:lvlJc w:val="left"/>
      <w:pPr>
        <w:ind w:left="0" w:firstLine="0"/>
      </w:pPr>
      <w:rPr>
        <w:rFonts w:ascii="Wingdings" w:hAnsi="Wingdings" w:hint="default"/>
      </w:rPr>
    </w:lvl>
    <w:lvl w:ilvl="1" w:tplc="AE0A418A">
      <w:start w:val="1"/>
      <w:numFmt w:val="decimal"/>
      <w:lvlText w:val="%2."/>
      <w:lvlJc w:val="left"/>
      <w:pPr>
        <w:tabs>
          <w:tab w:val="num" w:pos="1440"/>
        </w:tabs>
        <w:ind w:left="1440" w:hanging="360"/>
      </w:pPr>
    </w:lvl>
    <w:lvl w:ilvl="2" w:tplc="CE3668BC">
      <w:start w:val="1"/>
      <w:numFmt w:val="decimal"/>
      <w:lvlText w:val="%3."/>
      <w:lvlJc w:val="left"/>
      <w:pPr>
        <w:tabs>
          <w:tab w:val="num" w:pos="2160"/>
        </w:tabs>
        <w:ind w:left="2160" w:hanging="360"/>
      </w:pPr>
    </w:lvl>
    <w:lvl w:ilvl="3" w:tplc="56C649FE">
      <w:start w:val="1"/>
      <w:numFmt w:val="decimal"/>
      <w:lvlText w:val="%4."/>
      <w:lvlJc w:val="left"/>
      <w:pPr>
        <w:tabs>
          <w:tab w:val="num" w:pos="2880"/>
        </w:tabs>
        <w:ind w:left="2880" w:hanging="360"/>
      </w:pPr>
    </w:lvl>
    <w:lvl w:ilvl="4" w:tplc="F2EAA64A">
      <w:start w:val="1"/>
      <w:numFmt w:val="decimal"/>
      <w:lvlText w:val="%5."/>
      <w:lvlJc w:val="left"/>
      <w:pPr>
        <w:tabs>
          <w:tab w:val="num" w:pos="3600"/>
        </w:tabs>
        <w:ind w:left="3600" w:hanging="360"/>
      </w:pPr>
    </w:lvl>
    <w:lvl w:ilvl="5" w:tplc="E4F8B072">
      <w:start w:val="1"/>
      <w:numFmt w:val="decimal"/>
      <w:lvlText w:val="%6."/>
      <w:lvlJc w:val="left"/>
      <w:pPr>
        <w:tabs>
          <w:tab w:val="num" w:pos="4320"/>
        </w:tabs>
        <w:ind w:left="4320" w:hanging="360"/>
      </w:pPr>
    </w:lvl>
    <w:lvl w:ilvl="6" w:tplc="B97C5A4C">
      <w:start w:val="1"/>
      <w:numFmt w:val="decimal"/>
      <w:lvlText w:val="%7."/>
      <w:lvlJc w:val="left"/>
      <w:pPr>
        <w:tabs>
          <w:tab w:val="num" w:pos="5040"/>
        </w:tabs>
        <w:ind w:left="5040" w:hanging="360"/>
      </w:pPr>
    </w:lvl>
    <w:lvl w:ilvl="7" w:tplc="A2E26292">
      <w:start w:val="1"/>
      <w:numFmt w:val="decimal"/>
      <w:lvlText w:val="%8."/>
      <w:lvlJc w:val="left"/>
      <w:pPr>
        <w:tabs>
          <w:tab w:val="num" w:pos="5760"/>
        </w:tabs>
        <w:ind w:left="5760" w:hanging="360"/>
      </w:pPr>
    </w:lvl>
    <w:lvl w:ilvl="8" w:tplc="DE5893E8">
      <w:start w:val="1"/>
      <w:numFmt w:val="decimal"/>
      <w:lvlText w:val="%9."/>
      <w:lvlJc w:val="left"/>
      <w:pPr>
        <w:tabs>
          <w:tab w:val="num" w:pos="6480"/>
        </w:tabs>
        <w:ind w:left="6480" w:hanging="360"/>
      </w:pPr>
    </w:lvl>
  </w:abstractNum>
  <w:abstractNum w:abstractNumId="35" w15:restartNumberingAfterBreak="0">
    <w:nsid w:val="7DFF0520"/>
    <w:multiLevelType w:val="hybridMultilevel"/>
    <w:tmpl w:val="C1B49CC0"/>
    <w:lvl w:ilvl="0" w:tplc="F6049042">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7878958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1698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31227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02637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03953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28134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069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02489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08442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25675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57537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992776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91415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65534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20467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356818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157420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613226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31905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787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9189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94679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81859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836156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0977443">
    <w:abstractNumId w:val="35"/>
  </w:num>
  <w:num w:numId="26" w16cid:durableId="1546797798">
    <w:abstractNumId w:val="20"/>
  </w:num>
  <w:num w:numId="27" w16cid:durableId="170339466">
    <w:abstractNumId w:val="27"/>
  </w:num>
  <w:num w:numId="28" w16cid:durableId="1826586431">
    <w:abstractNumId w:val="32"/>
  </w:num>
  <w:num w:numId="29" w16cid:durableId="1367481280">
    <w:abstractNumId w:val="23"/>
  </w:num>
  <w:num w:numId="30" w16cid:durableId="1874492863">
    <w:abstractNumId w:val="18"/>
  </w:num>
  <w:num w:numId="31" w16cid:durableId="585460724">
    <w:abstractNumId w:val="25"/>
  </w:num>
  <w:num w:numId="32" w16cid:durableId="1598245505">
    <w:abstractNumId w:val="21"/>
  </w:num>
  <w:num w:numId="33" w16cid:durableId="107897634">
    <w:abstractNumId w:val="2"/>
  </w:num>
  <w:num w:numId="34" w16cid:durableId="1663313624">
    <w:abstractNumId w:val="22"/>
  </w:num>
  <w:num w:numId="35" w16cid:durableId="1124690074">
    <w:abstractNumId w:val="28"/>
  </w:num>
  <w:num w:numId="36" w16cid:durableId="533230881">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9B"/>
    <w:rsid w:val="00017C0D"/>
    <w:rsid w:val="000447EA"/>
    <w:rsid w:val="00060B1E"/>
    <w:rsid w:val="000614A2"/>
    <w:rsid w:val="00090089"/>
    <w:rsid w:val="000B0823"/>
    <w:rsid w:val="000B167B"/>
    <w:rsid w:val="000C4598"/>
    <w:rsid w:val="000F1B9B"/>
    <w:rsid w:val="0010081D"/>
    <w:rsid w:val="001029E3"/>
    <w:rsid w:val="0012152E"/>
    <w:rsid w:val="00135AAF"/>
    <w:rsid w:val="001945C5"/>
    <w:rsid w:val="001963F3"/>
    <w:rsid w:val="001B1BAC"/>
    <w:rsid w:val="001C7367"/>
    <w:rsid w:val="001F1EB5"/>
    <w:rsid w:val="001F305E"/>
    <w:rsid w:val="001F39D1"/>
    <w:rsid w:val="001F7D7B"/>
    <w:rsid w:val="00202C8E"/>
    <w:rsid w:val="00213723"/>
    <w:rsid w:val="00215825"/>
    <w:rsid w:val="002379EF"/>
    <w:rsid w:val="00256D1C"/>
    <w:rsid w:val="00294A21"/>
    <w:rsid w:val="00296B9F"/>
    <w:rsid w:val="002A79FA"/>
    <w:rsid w:val="002C1805"/>
    <w:rsid w:val="002D40D4"/>
    <w:rsid w:val="002F0ADE"/>
    <w:rsid w:val="00300C37"/>
    <w:rsid w:val="0030580A"/>
    <w:rsid w:val="00315C60"/>
    <w:rsid w:val="003172D7"/>
    <w:rsid w:val="0033138A"/>
    <w:rsid w:val="00345523"/>
    <w:rsid w:val="00376159"/>
    <w:rsid w:val="003B6AE4"/>
    <w:rsid w:val="003E0C9C"/>
    <w:rsid w:val="003F2CEF"/>
    <w:rsid w:val="00406701"/>
    <w:rsid w:val="0041133E"/>
    <w:rsid w:val="00423530"/>
    <w:rsid w:val="00431415"/>
    <w:rsid w:val="00441622"/>
    <w:rsid w:val="00443022"/>
    <w:rsid w:val="00455BE2"/>
    <w:rsid w:val="00467A3F"/>
    <w:rsid w:val="004717B4"/>
    <w:rsid w:val="00481DFB"/>
    <w:rsid w:val="005307CD"/>
    <w:rsid w:val="00531352"/>
    <w:rsid w:val="0053291B"/>
    <w:rsid w:val="0054753C"/>
    <w:rsid w:val="00555151"/>
    <w:rsid w:val="005C2B9F"/>
    <w:rsid w:val="005E7417"/>
    <w:rsid w:val="006014BD"/>
    <w:rsid w:val="00634B90"/>
    <w:rsid w:val="0068342A"/>
    <w:rsid w:val="006879A1"/>
    <w:rsid w:val="00687F6A"/>
    <w:rsid w:val="006A0F4D"/>
    <w:rsid w:val="006D55D8"/>
    <w:rsid w:val="006E0D07"/>
    <w:rsid w:val="00722CE3"/>
    <w:rsid w:val="00743C6B"/>
    <w:rsid w:val="00744D71"/>
    <w:rsid w:val="00745D5E"/>
    <w:rsid w:val="00785570"/>
    <w:rsid w:val="00792B65"/>
    <w:rsid w:val="00796348"/>
    <w:rsid w:val="007A2E06"/>
    <w:rsid w:val="007A5C92"/>
    <w:rsid w:val="007B76F0"/>
    <w:rsid w:val="0082747E"/>
    <w:rsid w:val="00842A38"/>
    <w:rsid w:val="0085504C"/>
    <w:rsid w:val="008616CD"/>
    <w:rsid w:val="009147B0"/>
    <w:rsid w:val="00935223"/>
    <w:rsid w:val="00942E23"/>
    <w:rsid w:val="00944008"/>
    <w:rsid w:val="00951743"/>
    <w:rsid w:val="00952B3C"/>
    <w:rsid w:val="00954A8C"/>
    <w:rsid w:val="009948B0"/>
    <w:rsid w:val="009A71DA"/>
    <w:rsid w:val="009B190D"/>
    <w:rsid w:val="009B1DBF"/>
    <w:rsid w:val="009C6ABC"/>
    <w:rsid w:val="009C7B52"/>
    <w:rsid w:val="00A1035E"/>
    <w:rsid w:val="00A1159C"/>
    <w:rsid w:val="00A35AF9"/>
    <w:rsid w:val="00A45FA3"/>
    <w:rsid w:val="00A537B1"/>
    <w:rsid w:val="00A64DE5"/>
    <w:rsid w:val="00A66347"/>
    <w:rsid w:val="00A67506"/>
    <w:rsid w:val="00AB1B62"/>
    <w:rsid w:val="00AC42DA"/>
    <w:rsid w:val="00AE12A5"/>
    <w:rsid w:val="00B1615E"/>
    <w:rsid w:val="00B307C9"/>
    <w:rsid w:val="00B724D4"/>
    <w:rsid w:val="00B91A00"/>
    <w:rsid w:val="00B96AF9"/>
    <w:rsid w:val="00BB082C"/>
    <w:rsid w:val="00BE37E2"/>
    <w:rsid w:val="00C01DED"/>
    <w:rsid w:val="00C16CDA"/>
    <w:rsid w:val="00C34B0B"/>
    <w:rsid w:val="00C67664"/>
    <w:rsid w:val="00C93E05"/>
    <w:rsid w:val="00C94741"/>
    <w:rsid w:val="00CA5094"/>
    <w:rsid w:val="00CB384F"/>
    <w:rsid w:val="00CC590B"/>
    <w:rsid w:val="00CD5AA5"/>
    <w:rsid w:val="00CE2B64"/>
    <w:rsid w:val="00D013B8"/>
    <w:rsid w:val="00D035A8"/>
    <w:rsid w:val="00D1229A"/>
    <w:rsid w:val="00D16A09"/>
    <w:rsid w:val="00D26E52"/>
    <w:rsid w:val="00D5386C"/>
    <w:rsid w:val="00D5720B"/>
    <w:rsid w:val="00D64038"/>
    <w:rsid w:val="00D8597A"/>
    <w:rsid w:val="00DC02F2"/>
    <w:rsid w:val="00DF1960"/>
    <w:rsid w:val="00DF2F9B"/>
    <w:rsid w:val="00E06B2E"/>
    <w:rsid w:val="00E10599"/>
    <w:rsid w:val="00E20D52"/>
    <w:rsid w:val="00E23B02"/>
    <w:rsid w:val="00E3621E"/>
    <w:rsid w:val="00E51E70"/>
    <w:rsid w:val="00E5589B"/>
    <w:rsid w:val="00E5787B"/>
    <w:rsid w:val="00E7095F"/>
    <w:rsid w:val="00E76ED1"/>
    <w:rsid w:val="00E92559"/>
    <w:rsid w:val="00E927A3"/>
    <w:rsid w:val="00EA4535"/>
    <w:rsid w:val="00EB4039"/>
    <w:rsid w:val="00EE153E"/>
    <w:rsid w:val="00EE6C94"/>
    <w:rsid w:val="00EF200D"/>
    <w:rsid w:val="00F23CF0"/>
    <w:rsid w:val="00F34820"/>
    <w:rsid w:val="00F5088B"/>
    <w:rsid w:val="00F673B4"/>
    <w:rsid w:val="00F7053E"/>
    <w:rsid w:val="00F9083E"/>
    <w:rsid w:val="00FA0803"/>
    <w:rsid w:val="00FB5B10"/>
    <w:rsid w:val="00FE76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F57B8"/>
  <w15:chartTrackingRefBased/>
  <w15:docId w15:val="{D93D80A7-DA38-4B68-A2E9-8BDE4AAB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style>
  <w:style w:type="paragraph" w:styleId="Heading1">
    <w:name w:val="heading 1"/>
    <w:basedOn w:val="Normal"/>
    <w:next w:val="Normal"/>
    <w:link w:val="Heading1Char"/>
    <w:uiPriority w:val="9"/>
    <w:qFormat/>
    <w:rsid w:val="00E558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558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E558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E5589B"/>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558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558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558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558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558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89B"/>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5589B"/>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5589B"/>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E5589B"/>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5589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5589B"/>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5589B"/>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5589B"/>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5589B"/>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5589B"/>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8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89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558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589B"/>
    <w:rPr>
      <w:i/>
      <w:iCs/>
      <w:color w:val="404040" w:themeColor="text1" w:themeTint="BF"/>
    </w:rPr>
  </w:style>
  <w:style w:type="paragraph" w:styleId="ListParagraph">
    <w:name w:val="List Paragraph"/>
    <w:basedOn w:val="Normal"/>
    <w:uiPriority w:val="34"/>
    <w:qFormat/>
    <w:rsid w:val="00E5589B"/>
    <w:pPr>
      <w:ind w:left="720"/>
      <w:contextualSpacing/>
    </w:pPr>
  </w:style>
  <w:style w:type="character" w:styleId="IntenseEmphasis">
    <w:name w:val="Intense Emphasis"/>
    <w:basedOn w:val="DefaultParagraphFont"/>
    <w:uiPriority w:val="21"/>
    <w:qFormat/>
    <w:rsid w:val="00E5589B"/>
    <w:rPr>
      <w:i/>
      <w:iCs/>
      <w:color w:val="365F91" w:themeColor="accent1" w:themeShade="BF"/>
    </w:rPr>
  </w:style>
  <w:style w:type="paragraph" w:styleId="IntenseQuote">
    <w:name w:val="Intense Quote"/>
    <w:basedOn w:val="Normal"/>
    <w:next w:val="Normal"/>
    <w:link w:val="IntenseQuoteChar"/>
    <w:uiPriority w:val="30"/>
    <w:qFormat/>
    <w:rsid w:val="00E5589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589B"/>
    <w:rPr>
      <w:i/>
      <w:iCs/>
      <w:color w:val="365F91" w:themeColor="accent1" w:themeShade="BF"/>
    </w:rPr>
  </w:style>
  <w:style w:type="character" w:styleId="IntenseReference">
    <w:name w:val="Intense Reference"/>
    <w:basedOn w:val="DefaultParagraphFont"/>
    <w:uiPriority w:val="32"/>
    <w:qFormat/>
    <w:rsid w:val="00E5589B"/>
    <w:rPr>
      <w:b/>
      <w:bCs/>
      <w:smallCaps/>
      <w:color w:val="365F91" w:themeColor="accent1" w:themeShade="BF"/>
      <w:spacing w:val="5"/>
    </w:rPr>
  </w:style>
  <w:style w:type="paragraph" w:customStyle="1" w:styleId="msonormal0">
    <w:name w:val="msonormal"/>
    <w:basedOn w:val="Normal"/>
    <w:rsid w:val="00952B3C"/>
    <w:pPr>
      <w:widowControl/>
      <w:wordWrap/>
      <w:autoSpaceDE/>
      <w:autoSpaceDN/>
      <w:spacing w:before="100" w:beforeAutospacing="1" w:after="100" w:afterAutospacing="1"/>
      <w:jc w:val="left"/>
    </w:pPr>
    <w:rPr>
      <w:rFonts w:ascii="Gulim" w:eastAsia="Gulim" w:hAnsi="Gulim" w:cs="Gulim"/>
      <w:kern w:val="0"/>
      <w:sz w:val="24"/>
      <w:szCs w:val="24"/>
    </w:rPr>
  </w:style>
  <w:style w:type="paragraph" w:customStyle="1" w:styleId="a">
    <w:name w:val="연구요약제목"/>
    <w:basedOn w:val="Normal"/>
    <w:rsid w:val="00952B3C"/>
    <w:pPr>
      <w:wordWrap/>
      <w:spacing w:line="384" w:lineRule="auto"/>
      <w:jc w:val="center"/>
      <w:textAlignment w:val="baseline"/>
    </w:pPr>
    <w:rPr>
      <w:rFonts w:ascii="KoPub돋움체 Bold" w:eastAsia="Gulim" w:hAnsi="Gulim" w:cs="Gulim"/>
      <w:color w:val="000000"/>
      <w:w w:val="95"/>
      <w:kern w:val="0"/>
      <w:sz w:val="26"/>
      <w:szCs w:val="26"/>
    </w:rPr>
  </w:style>
  <w:style w:type="paragraph" w:customStyle="1" w:styleId="a0">
    <w:name w:val="연구요약○내용"/>
    <w:basedOn w:val="Normal"/>
    <w:rsid w:val="00952B3C"/>
    <w:pPr>
      <w:spacing w:after="100" w:line="384" w:lineRule="auto"/>
      <w:ind w:left="740" w:right="140" w:hanging="300"/>
      <w:textAlignment w:val="baseline"/>
    </w:pPr>
    <w:rPr>
      <w:rFonts w:ascii="KoPub돋움체 Medium" w:eastAsia="Gulim" w:hAnsi="Gulim" w:cs="Gulim"/>
      <w:color w:val="000000"/>
      <w:w w:val="95"/>
      <w:kern w:val="0"/>
      <w:sz w:val="22"/>
    </w:rPr>
  </w:style>
  <w:style w:type="paragraph" w:customStyle="1" w:styleId="a1">
    <w:name w:val="바탕글"/>
    <w:basedOn w:val="Normal"/>
    <w:rsid w:val="00952B3C"/>
    <w:pPr>
      <w:spacing w:line="384" w:lineRule="auto"/>
      <w:textAlignment w:val="baseline"/>
    </w:pPr>
    <w:rPr>
      <w:rFonts w:ascii="함초롬바탕" w:eastAsia="Gulim" w:hAnsi="Gulim" w:cs="Gulim"/>
      <w:color w:val="000000"/>
      <w:kern w:val="0"/>
      <w:szCs w:val="20"/>
    </w:rPr>
  </w:style>
  <w:style w:type="paragraph" w:customStyle="1" w:styleId="-">
    <w:name w:val="연구요약-내용"/>
    <w:basedOn w:val="Normal"/>
    <w:rsid w:val="00952B3C"/>
    <w:pPr>
      <w:spacing w:after="60" w:line="360" w:lineRule="auto"/>
      <w:ind w:left="840" w:right="140" w:hanging="200"/>
      <w:textAlignment w:val="baseline"/>
    </w:pPr>
    <w:rPr>
      <w:rFonts w:ascii="KoPub돋움체 Medium" w:eastAsia="Gulim" w:hAnsi="Gulim" w:cs="Gulim"/>
      <w:color w:val="000000"/>
      <w:w w:val="95"/>
      <w:kern w:val="0"/>
      <w:szCs w:val="20"/>
    </w:rPr>
  </w:style>
  <w:style w:type="paragraph" w:customStyle="1" w:styleId="a2">
    <w:name w:val="표내용"/>
    <w:basedOn w:val="Normal"/>
    <w:rsid w:val="00952B3C"/>
    <w:pPr>
      <w:spacing w:line="312" w:lineRule="auto"/>
      <w:ind w:left="60" w:right="20"/>
      <w:textAlignment w:val="baseline"/>
    </w:pPr>
    <w:rPr>
      <w:rFonts w:ascii="KoPubWorld돋움체 Light" w:eastAsia="Gulim" w:hAnsi="Gulim" w:cs="Gulim"/>
      <w:color w:val="000000"/>
      <w:w w:val="95"/>
      <w:kern w:val="0"/>
      <w:sz w:val="19"/>
      <w:szCs w:val="19"/>
    </w:rPr>
  </w:style>
  <w:style w:type="paragraph" w:customStyle="1" w:styleId="-0">
    <w:name w:val="-"/>
    <w:basedOn w:val="Normal"/>
    <w:rsid w:val="00952B3C"/>
    <w:pPr>
      <w:spacing w:after="60" w:line="384" w:lineRule="auto"/>
      <w:ind w:left="600" w:hanging="200"/>
      <w:textAlignment w:val="baseline"/>
    </w:pPr>
    <w:rPr>
      <w:rFonts w:ascii="KoPubWorld돋움체 Light" w:eastAsia="Gulim" w:hAnsi="Gulim" w:cs="Gulim"/>
      <w:color w:val="000000"/>
      <w:w w:val="95"/>
      <w:kern w:val="0"/>
      <w:szCs w:val="20"/>
    </w:rPr>
  </w:style>
  <w:style w:type="paragraph" w:customStyle="1" w:styleId="a3">
    <w:name w:val="■"/>
    <w:basedOn w:val="Normal"/>
    <w:rsid w:val="00952B3C"/>
    <w:pPr>
      <w:spacing w:after="140" w:line="384" w:lineRule="auto"/>
      <w:ind w:left="400" w:hanging="200"/>
      <w:textAlignment w:val="baseline"/>
    </w:pPr>
    <w:rPr>
      <w:rFonts w:ascii="KoPubWorld돋움체 Medium" w:eastAsia="Gulim" w:hAnsi="Gulim" w:cs="Gulim"/>
      <w:color w:val="000000"/>
      <w:w w:val="95"/>
      <w:kern w:val="0"/>
      <w:sz w:val="21"/>
      <w:szCs w:val="21"/>
    </w:rPr>
  </w:style>
  <w:style w:type="paragraph" w:styleId="BodyText">
    <w:name w:val="Body Text"/>
    <w:basedOn w:val="Normal"/>
    <w:link w:val="BodyTextChar"/>
    <w:uiPriority w:val="99"/>
    <w:semiHidden/>
    <w:unhideWhenUsed/>
    <w:rsid w:val="00952B3C"/>
    <w:pPr>
      <w:spacing w:line="384" w:lineRule="auto"/>
      <w:ind w:left="300"/>
      <w:textAlignment w:val="baseline"/>
    </w:pPr>
    <w:rPr>
      <w:rFonts w:ascii="함초롬바탕" w:eastAsia="Gulim" w:hAnsi="Gulim" w:cs="Gulim"/>
      <w:color w:val="000000"/>
      <w:kern w:val="0"/>
      <w:szCs w:val="20"/>
    </w:rPr>
  </w:style>
  <w:style w:type="character" w:customStyle="1" w:styleId="BodyTextChar">
    <w:name w:val="Body Text Char"/>
    <w:basedOn w:val="DefaultParagraphFont"/>
    <w:link w:val="BodyText"/>
    <w:uiPriority w:val="99"/>
    <w:semiHidden/>
    <w:rsid w:val="00952B3C"/>
    <w:rPr>
      <w:rFonts w:ascii="함초롬바탕" w:eastAsia="Gulim" w:hAnsi="Gulim" w:cs="Gulim"/>
      <w:color w:val="000000"/>
      <w:kern w:val="0"/>
      <w:szCs w:val="20"/>
    </w:rPr>
  </w:style>
  <w:style w:type="paragraph" w:customStyle="1" w:styleId="td">
    <w:name w:val="td"/>
    <w:basedOn w:val="Normal"/>
    <w:rsid w:val="00952B3C"/>
    <w:pPr>
      <w:wordWrap/>
      <w:textAlignment w:val="center"/>
    </w:pPr>
    <w:rPr>
      <w:rFonts w:ascii="Malgun Gothic" w:eastAsia="Gulim" w:hAnsi="Gulim" w:cs="Gulim"/>
      <w:color w:val="000000"/>
      <w:kern w:val="0"/>
      <w:sz w:val="22"/>
    </w:rPr>
  </w:style>
  <w:style w:type="paragraph" w:customStyle="1" w:styleId="xl65">
    <w:name w:val="xl65"/>
    <w:basedOn w:val="Normal"/>
    <w:rsid w:val="00952B3C"/>
    <w:pPr>
      <w:wordWrap/>
      <w:jc w:val="left"/>
      <w:textAlignment w:val="center"/>
    </w:pPr>
    <w:rPr>
      <w:rFonts w:ascii="Malgun Gothic" w:eastAsia="Gulim" w:hAnsi="Gulim" w:cs="Gulim"/>
      <w:color w:val="000000"/>
      <w:kern w:val="0"/>
      <w:sz w:val="22"/>
    </w:rPr>
  </w:style>
  <w:style w:type="paragraph" w:styleId="Header">
    <w:name w:val="header"/>
    <w:basedOn w:val="Normal"/>
    <w:link w:val="HeaderChar"/>
    <w:uiPriority w:val="99"/>
    <w:unhideWhenUsed/>
    <w:rsid w:val="00431415"/>
    <w:pPr>
      <w:tabs>
        <w:tab w:val="center" w:pos="4513"/>
        <w:tab w:val="right" w:pos="9026"/>
      </w:tabs>
      <w:snapToGrid w:val="0"/>
    </w:pPr>
  </w:style>
  <w:style w:type="character" w:customStyle="1" w:styleId="HeaderChar">
    <w:name w:val="Header Char"/>
    <w:basedOn w:val="DefaultParagraphFont"/>
    <w:link w:val="Header"/>
    <w:uiPriority w:val="99"/>
    <w:rsid w:val="00431415"/>
  </w:style>
  <w:style w:type="paragraph" w:styleId="Footer">
    <w:name w:val="footer"/>
    <w:basedOn w:val="Normal"/>
    <w:link w:val="FooterChar"/>
    <w:uiPriority w:val="99"/>
    <w:unhideWhenUsed/>
    <w:rsid w:val="00431415"/>
    <w:pPr>
      <w:tabs>
        <w:tab w:val="center" w:pos="4513"/>
        <w:tab w:val="right" w:pos="9026"/>
      </w:tabs>
      <w:snapToGrid w:val="0"/>
    </w:pPr>
  </w:style>
  <w:style w:type="character" w:customStyle="1" w:styleId="FooterChar">
    <w:name w:val="Footer Char"/>
    <w:basedOn w:val="DefaultParagraphFont"/>
    <w:link w:val="Footer"/>
    <w:uiPriority w:val="99"/>
    <w:rsid w:val="00431415"/>
  </w:style>
  <w:style w:type="character" w:styleId="Hyperlink">
    <w:name w:val="Hyperlink"/>
    <w:basedOn w:val="DefaultParagraphFont"/>
    <w:uiPriority w:val="99"/>
    <w:unhideWhenUsed/>
    <w:rsid w:val="00EE153E"/>
    <w:rPr>
      <w:color w:val="0000FF" w:themeColor="hyperlink"/>
      <w:u w:val="single"/>
    </w:rPr>
  </w:style>
  <w:style w:type="character" w:styleId="UnresolvedMention">
    <w:name w:val="Unresolved Mention"/>
    <w:basedOn w:val="DefaultParagraphFont"/>
    <w:uiPriority w:val="99"/>
    <w:semiHidden/>
    <w:unhideWhenUsed/>
    <w:rsid w:val="00EE153E"/>
    <w:rPr>
      <w:color w:val="605E5C"/>
      <w:shd w:val="clear" w:color="auto" w:fill="E1DFDD"/>
    </w:rPr>
  </w:style>
  <w:style w:type="paragraph" w:styleId="NormalWeb">
    <w:name w:val="Normal (Web)"/>
    <w:basedOn w:val="Normal"/>
    <w:uiPriority w:val="99"/>
    <w:semiHidden/>
    <w:unhideWhenUsed/>
    <w:rsid w:val="00467A3F"/>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A53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min.mois.go.k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1EFEF-146C-42A0-84E0-89F52E7C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4799</Words>
  <Characters>27404</Characters>
  <Application>Microsoft Office Word</Application>
  <DocSecurity>4</DocSecurity>
  <Lines>913</Lines>
  <Paragraphs>298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Gayoung Ahn</dc:creator>
  <cp:keywords/>
  <dc:description/>
  <cp:lastModifiedBy>Elizabeth Lewis</cp:lastModifiedBy>
  <cp:revision>2</cp:revision>
  <dcterms:created xsi:type="dcterms:W3CDTF">2026-01-21T15:19:00Z</dcterms:created>
  <dcterms:modified xsi:type="dcterms:W3CDTF">2026-01-21T15:19:00Z</dcterms:modified>
</cp:coreProperties>
</file>