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83" w:rsidRPr="00E36E83" w:rsidRDefault="00E36E83" w:rsidP="00B021DA">
      <w:pPr>
        <w:rPr>
          <w:b/>
          <w:i/>
        </w:rPr>
      </w:pPr>
      <w:r w:rsidRPr="00E36E83">
        <w:rPr>
          <w:b/>
          <w:i/>
        </w:rPr>
        <w:t>Décrivez et mettez en valeur le projet contribuant à la qualité de vie des familles, des enfants et/ou des aînés.</w:t>
      </w:r>
    </w:p>
    <w:p w:rsidR="00B021DA" w:rsidRDefault="00B021DA" w:rsidP="00B021DA">
      <w:r>
        <w:t xml:space="preserve">Le comité de suivi de la politique Famille et aînés de la Ville de Cap-Santé, en collaboration avec la Table des aînés de Portneuf et </w:t>
      </w:r>
      <w:proofErr w:type="spellStart"/>
      <w:r>
        <w:t>JeunEssor</w:t>
      </w:r>
      <w:proofErr w:type="spellEnd"/>
      <w:r>
        <w:t xml:space="preserve"> Portneuf, a réalisé cette année le projet : « Activités intergénérationnelles à Cap-Santé»</w:t>
      </w:r>
      <w:r w:rsidR="00200031">
        <w:t>.</w:t>
      </w:r>
      <w:r>
        <w:t xml:space="preserve"> L’objectif était de mettre en place une formule souple d’activités permettant de favoriser le développement de liens intergénérationnels dans notre communauté.</w:t>
      </w:r>
    </w:p>
    <w:p w:rsidR="00B021DA" w:rsidRDefault="00B021DA" w:rsidP="00B021DA">
      <w:r>
        <w:t>Le comité responsable du projet s’est donc réuni à plusieurs reprises et des rencontres d’échanges ont également eu lieu avec différents regroupements ou organismes d’aînés ainsi qu’avec la direction de l’école primaire Bon</w:t>
      </w:r>
      <w:r w:rsidR="00200031">
        <w:t>-</w:t>
      </w:r>
      <w:r>
        <w:t>Pasteur et les responsables du service de garde. Certaines formules ont également été explorées, comme les maisons des grands-parents, et un sondage a également été soumis à la population via le site internet de la Ville de Cap-Santé.</w:t>
      </w:r>
    </w:p>
    <w:p w:rsidR="00B021DA" w:rsidRDefault="00B021DA" w:rsidP="00B021DA">
      <w:r>
        <w:t>Ces rencontres nous ont permis de mieux évaluer les besoins et les intérêts de chacun pour le projet et de recueillir des idées d’activités ainsi que des noms de personnes intéressées à s’impliquer dans la réalisation du projet.</w:t>
      </w:r>
    </w:p>
    <w:p w:rsidR="00B021DA" w:rsidRDefault="00B021DA" w:rsidP="00B021DA">
      <w:r>
        <w:t>Suite aux résultats de ces consultations et dans un souci d’efficacité, d’économie et de pérennité, nous avons décidé de ne pas créer un nouvel organisme mais bien d’intégrer les objectifs aux mandats confiés au comité de suivi de la politique Famille et aînés. Nous avons opté pour la création de boîtes d'activités pouvant être animées par nos aînés pour nos jeunes, ou inversement par nos jeunes pour nos aînés.</w:t>
      </w:r>
    </w:p>
    <w:p w:rsidR="00B021DA" w:rsidRDefault="00B021DA" w:rsidP="00B021DA">
      <w:r>
        <w:t>Cette formule s’est avérée particulièrement efficace car en plus de rejoindre les objectifs du comité, elle a suscité la participation active de représentants des différents groupes d’âge et organisations au projet.</w:t>
      </w:r>
    </w:p>
    <w:p w:rsidR="00B021DA" w:rsidRDefault="00B021DA" w:rsidP="00B021DA">
      <w:r>
        <w:t>Les activités réalisées dans le cadre du projet furent :</w:t>
      </w:r>
    </w:p>
    <w:p w:rsidR="00B021DA" w:rsidRDefault="00B021DA" w:rsidP="00B021DA">
      <w:r>
        <w:t xml:space="preserve">Service de garde scolaire et FADOQ: La sortie aux pommes et croustade- boîte d'activité "cuisine" créée et animée par nos aînés membres de la </w:t>
      </w:r>
      <w:proofErr w:type="gramStart"/>
      <w:r>
        <w:t>FADOQ .</w:t>
      </w:r>
      <w:proofErr w:type="gramEnd"/>
    </w:p>
    <w:p w:rsidR="00B021DA" w:rsidRDefault="00B021DA" w:rsidP="00B021DA">
      <w:r>
        <w:t>Journée Halloween -L’activité de décoration de citrouilles - boîte d'animation "artistique" créée par le camp de jour et animée par nos aînés;  réalisée par nos familles. -La maison hantée créée et animée par le camp de jour. Les ainés ont adoré leur visite!</w:t>
      </w:r>
    </w:p>
    <w:p w:rsidR="00B021DA" w:rsidRDefault="00B021DA" w:rsidP="00B021DA">
      <w:r>
        <w:t xml:space="preserve">Le spectacle des élèves en chant et piano de l’école de musique Manon </w:t>
      </w:r>
      <w:proofErr w:type="spellStart"/>
      <w:r>
        <w:t>Chénard</w:t>
      </w:r>
      <w:proofErr w:type="spellEnd"/>
      <w:r>
        <w:t xml:space="preserve"> Marcotte. Occasion de rencontre</w:t>
      </w:r>
      <w:r w:rsidR="00200031">
        <w:t xml:space="preserve">s </w:t>
      </w:r>
      <w:r>
        <w:t xml:space="preserve"> en plus d'offrir un divertissement pour nos résidents plus âgé</w:t>
      </w:r>
      <w:r w:rsidR="00200031">
        <w:t>s et en perte d’autonomie par nos jeunes talents locaux.</w:t>
      </w:r>
    </w:p>
    <w:p w:rsidR="00F07DA3" w:rsidRDefault="00B021DA" w:rsidP="00B021DA">
      <w:r>
        <w:t>La sortie aux quilles suivie de la boîte d'animation "signets" animée par le Cercle des Fermières ainsi que la boîte d'animation "ébénisterie" créée et animée par 2 jeunes aînés passionnés du bois a permis à 24 jeunes de construire une cabane d'oiseau qu'ils ont pu ramener à la maison.</w:t>
      </w:r>
    </w:p>
    <w:p w:rsidR="00B021DA" w:rsidRPr="00E36E83" w:rsidRDefault="00E36E83" w:rsidP="00B021DA">
      <w:pPr>
        <w:rPr>
          <w:b/>
          <w:i/>
        </w:rPr>
      </w:pPr>
      <w:r w:rsidRPr="00E36E83">
        <w:rPr>
          <w:b/>
          <w:i/>
        </w:rPr>
        <w:lastRenderedPageBreak/>
        <w:t>De quelle façon l’initiative favorise-t-elle la participation des familles, des enfants et/ou des aînés?</w:t>
      </w:r>
    </w:p>
    <w:p w:rsidR="00B021DA" w:rsidRDefault="00B021DA" w:rsidP="00B021DA">
      <w:r>
        <w:t>Parce que notre projet a suscité la participation de plusieurs partenaires, organismes et bénévoles et que les activités réalisées répondaient aux besoins identifiés par chacun, les activités intergénérationnelles à Cap-Santé sont maintenant là pour rester.</w:t>
      </w:r>
    </w:p>
    <w:p w:rsidR="00B021DA" w:rsidRDefault="00B021DA" w:rsidP="00B021DA">
      <w:r>
        <w:t xml:space="preserve">De cette façon, nous avons mis à profit des organismes/activités déjà en place. Par exemple, </w:t>
      </w:r>
    </w:p>
    <w:p w:rsidR="00B021DA" w:rsidRDefault="00B021DA" w:rsidP="00B021DA">
      <w:r>
        <w:t>- En invitant les membres de la FADOQ et nos aînés à participer aux activités lors des journées pédagogiques du Service de garde scolaire et camp de jour;</w:t>
      </w:r>
    </w:p>
    <w:p w:rsidR="00B021DA" w:rsidRDefault="00B021DA" w:rsidP="00B021DA">
      <w:r>
        <w:t>-En transmettant d'un côté comme de l'autre leurs connaissances et leurs talents: Aînés pour les jeunes (ébénisterie, cuisine, signets) Jeunes pour les aînés: (activité "WII!! Amène ta tablette" démonstration des jeux et plateformes utilisé</w:t>
      </w:r>
      <w:r w:rsidR="00200031">
        <w:t>e</w:t>
      </w:r>
      <w:r>
        <w:t>s - petit</w:t>
      </w:r>
      <w:r w:rsidR="00200031">
        <w:t>e</w:t>
      </w:r>
      <w:r>
        <w:t xml:space="preserve"> introduction de base et jeu de WII sur écran géant ** à venir)!</w:t>
      </w:r>
    </w:p>
    <w:p w:rsidR="00B021DA" w:rsidRDefault="00B021DA" w:rsidP="00B021DA">
      <w:r>
        <w:t>- En rédigeant une liste d’organismes pour aînés et de personnes intéressées à s’impliquer</w:t>
      </w:r>
    </w:p>
    <w:p w:rsidR="00B021DA" w:rsidRDefault="00B021DA" w:rsidP="00B021DA">
      <w:r>
        <w:t>-En utilisant des activités et/ou événements offerts aux familles qui sont déjà en place pour y ajouter une saveur intergénérationnelle.</w:t>
      </w:r>
    </w:p>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B021DA" w:rsidRDefault="00B021DA" w:rsidP="00B021DA"/>
    <w:p w:rsidR="00282193" w:rsidRPr="004A2EDF" w:rsidRDefault="00E36E83" w:rsidP="00B021DA">
      <w:pPr>
        <w:rPr>
          <w:b/>
          <w:i/>
        </w:rPr>
      </w:pPr>
      <w:r w:rsidRPr="004A2EDF">
        <w:rPr>
          <w:b/>
          <w:i/>
          <w:lang w:val="fr-FR"/>
        </w:rPr>
        <w:lastRenderedPageBreak/>
        <w:t>Quelles sont les retombées de cette initiative sur la qualité du milieu de vie des familles, des enfants et/ou des aînés?</w:t>
      </w:r>
    </w:p>
    <w:p w:rsidR="00B021DA" w:rsidRDefault="00B021DA" w:rsidP="00B021DA">
      <w:r>
        <w:t>Notre projet a permis aux jeunes de développer leurs talents, d’augmenter leurs connaissances et leurs compétences et de découvrir la génération des grands-parents.  Plus particulièrement</w:t>
      </w:r>
      <w:r w:rsidR="00282193">
        <w:t>,</w:t>
      </w:r>
      <w:r>
        <w:t xml:space="preserve"> lors des activités de fabrication</w:t>
      </w:r>
      <w:r w:rsidR="00282193">
        <w:t xml:space="preserve"> de signets avec le Cercle des F</w:t>
      </w:r>
      <w:r>
        <w:t>ermières, la fabrication des cabanes d’oiseau avec nos retraités bénévoles et lors de l’animation des</w:t>
      </w:r>
      <w:r w:rsidR="00282193">
        <w:t xml:space="preserve">  </w:t>
      </w:r>
      <w:r>
        <w:t>activités de décoration de citrouilles, les jeunes ont pu partager les passions des aînés et développer leur savoir-faire.</w:t>
      </w:r>
    </w:p>
    <w:p w:rsidR="00B021DA" w:rsidRDefault="00B021DA" w:rsidP="00B021DA"/>
    <w:p w:rsidR="00B021DA" w:rsidRDefault="00B021DA" w:rsidP="00B021DA">
      <w:r>
        <w:t>Prendre le temps de se découvrir :</w:t>
      </w:r>
    </w:p>
    <w:p w:rsidR="00B021DA" w:rsidRDefault="00B021DA" w:rsidP="00B021DA">
      <w:r>
        <w:t>La sortie aux pommes et aux quilles, plus particulièrement, a permis aux enfants du service de garde de profiter de la présence d’aînés motivés et attentionnés, qui prenai</w:t>
      </w:r>
      <w:r w:rsidR="00282193">
        <w:t>en</w:t>
      </w:r>
      <w:r>
        <w:t>t le temps d’être, tout simplement.  Plusieurs des enfants qui fréquentent le service de garde d</w:t>
      </w:r>
      <w:r w:rsidR="00282193">
        <w:t>e</w:t>
      </w:r>
      <w:r>
        <w:t xml:space="preserve"> l’école primaire lors des journées pédagogiques ont un rythme de vie rapide, leur famille étant chargée d’obligations et de responsabilités.  Ces sorties intergénérationnelles auront permis  d’augmenter le nombre d’adultes disponibles pour chacun des enfants et d’accorder davantage d’attention aux enfants</w:t>
      </w:r>
      <w:r w:rsidR="00282193">
        <w:t>.</w:t>
      </w:r>
    </w:p>
    <w:p w:rsidR="00B021DA" w:rsidRDefault="00B021DA" w:rsidP="00B021DA"/>
    <w:p w:rsidR="00B021DA" w:rsidRDefault="00B021DA" w:rsidP="00B021DA">
      <w:r>
        <w:t>Développer le sentiment d’appartenance à la communauté.</w:t>
      </w:r>
    </w:p>
    <w:p w:rsidR="00B021DA" w:rsidRDefault="00B021DA" w:rsidP="00B021DA">
      <w:r>
        <w:t>Pour les jeunes, être en contact avec des aînés de leur communauté contribue à diminuer les préjugés et à découvrir leur village.  Pour les aînés, ces activités leur permette</w:t>
      </w:r>
      <w:r w:rsidR="00282193">
        <w:t>nt</w:t>
      </w:r>
      <w:r>
        <w:t xml:space="preserve"> de briser l’isolement et de prendre une part active au sein de notre communauté.</w:t>
      </w:r>
    </w:p>
    <w:p w:rsidR="00B021DA" w:rsidRDefault="00B021DA" w:rsidP="00B021DA">
      <w:r>
        <w:t>Créer des rencontres entre les jeunes d'âge scolaire, les 14 -20 ans et nos aînés, grands-parents ou non</w:t>
      </w:r>
      <w:r w:rsidR="00282193">
        <w:t>,</w:t>
      </w:r>
      <w:r>
        <w:t xml:space="preserve"> par le biais d'activités déjà en place dont nous assumons la pérennité par la confection des boîtes d'animation.</w:t>
      </w:r>
    </w:p>
    <w:p w:rsidR="00B021DA" w:rsidRDefault="00B021DA" w:rsidP="00B021DA"/>
    <w:p w:rsidR="00B021DA" w:rsidRDefault="00B021DA" w:rsidP="00B021DA"/>
    <w:p w:rsidR="00B021DA" w:rsidRDefault="00B021DA" w:rsidP="00B021DA">
      <w:bookmarkStart w:id="0" w:name="_GoBack"/>
      <w:bookmarkEnd w:id="0"/>
    </w:p>
    <w:p w:rsidR="00B021DA" w:rsidRDefault="00B021DA" w:rsidP="00B021DA"/>
    <w:p w:rsidR="00B021DA" w:rsidRDefault="00B021DA" w:rsidP="00B021DA"/>
    <w:p w:rsidR="00B021DA" w:rsidRDefault="00B021DA" w:rsidP="00B021DA"/>
    <w:p w:rsidR="00B021DA" w:rsidRDefault="00B021DA" w:rsidP="00B021DA"/>
    <w:p w:rsidR="00B021DA" w:rsidRPr="004A2EDF" w:rsidRDefault="004A2EDF" w:rsidP="00B021DA">
      <w:pPr>
        <w:rPr>
          <w:b/>
          <w:i/>
        </w:rPr>
      </w:pPr>
      <w:r w:rsidRPr="004A2EDF">
        <w:rPr>
          <w:b/>
          <w:i/>
          <w:lang w:val="fr-FR"/>
        </w:rPr>
        <w:lastRenderedPageBreak/>
        <w:t>Quelles sont les retombées de cette initiative sur les familles et/ou les aînés?</w:t>
      </w:r>
    </w:p>
    <w:p w:rsidR="00B021DA" w:rsidRDefault="00B021DA" w:rsidP="00B021DA">
      <w:r>
        <w:t xml:space="preserve">Nous avons constaté qu’au fil des activités, des jeunes et des aînés se reconnaissent et de véritables liens se sont créés entre eux. Les enfants </w:t>
      </w:r>
      <w:r w:rsidR="00865EAF">
        <w:t>sont</w:t>
      </w:r>
      <w:r>
        <w:t xml:space="preserve"> contents de voir les </w:t>
      </w:r>
      <w:r w:rsidR="00865EAF">
        <w:t>grands-parents</w:t>
      </w:r>
      <w:r>
        <w:t xml:space="preserve"> s’acquitte</w:t>
      </w:r>
      <w:r w:rsidR="00865EAF">
        <w:t>r</w:t>
      </w:r>
      <w:r>
        <w:t xml:space="preserve"> avec plaisir de leur</w:t>
      </w:r>
      <w:r w:rsidR="00865EAF">
        <w:t xml:space="preserve"> rôle</w:t>
      </w:r>
      <w:r>
        <w:t xml:space="preserve"> de mentor et  transmettre aux plus jeunes leurs passions et leurs compétences.</w:t>
      </w:r>
    </w:p>
    <w:p w:rsidR="00B021DA" w:rsidRDefault="00B021DA" w:rsidP="00B021DA">
      <w:r>
        <w:t xml:space="preserve">Nos activités et événements sont grandement bonifiés par l'option intergénérationnelle. Bien que nos familles participent déjà en grand nombre, nos aînés se mêlent dorénavant </w:t>
      </w:r>
      <w:r w:rsidR="00865EAF">
        <w:t xml:space="preserve">au groupe </w:t>
      </w:r>
      <w:r>
        <w:t>et sentent que ces services leur sont aussi dédiés! Et, c'est une fois de plus, l'occasion de présenter à Maman-Papa le Monsieur des cabanes d'oiseau!</w:t>
      </w:r>
    </w:p>
    <w:p w:rsidR="00B021DA" w:rsidRDefault="00B021DA" w:rsidP="00B021DA">
      <w:r>
        <w:t xml:space="preserve">L’intergénérationnel, ce n’est plus un </w:t>
      </w:r>
      <w:r w:rsidR="00865EAF">
        <w:t>souhait</w:t>
      </w:r>
      <w:r>
        <w:t>, c’est maintenant un réflexe, une nouvelle façon de penser et de voir l’organisation et l’animation de certaines activités, et ce, autant pour les jeunes que pour les aînés.</w:t>
      </w:r>
    </w:p>
    <w:p w:rsidR="00B021DA" w:rsidRDefault="00162DE1" w:rsidP="00B021DA">
      <w:r w:rsidRPr="00162DE1">
        <w:t>C'est près de 200 participants âgés entre 3 et 18 ans; une trentaine de famille et plus de 90 aînés qui ont bénéficié des diverses activités proposées.</w:t>
      </w:r>
    </w:p>
    <w:p w:rsidR="004A2EDF" w:rsidRPr="004A2EDF" w:rsidRDefault="004A2EDF" w:rsidP="00B021DA">
      <w:pPr>
        <w:rPr>
          <w:b/>
          <w:i/>
        </w:rPr>
      </w:pPr>
      <w:r w:rsidRPr="004A2EDF">
        <w:rPr>
          <w:b/>
          <w:i/>
        </w:rPr>
        <w:t>Chiffre :</w:t>
      </w:r>
    </w:p>
    <w:p w:rsidR="004A2EDF" w:rsidRDefault="004A2EDF" w:rsidP="00B021DA">
      <w:r>
        <w:t xml:space="preserve">91 aînés (sur 520 Stat </w:t>
      </w:r>
      <w:proofErr w:type="spellStart"/>
      <w:r>
        <w:t>Cnd</w:t>
      </w:r>
      <w:proofErr w:type="spellEnd"/>
      <w:r>
        <w:t xml:space="preserve"> 2011)</w:t>
      </w:r>
    </w:p>
    <w:p w:rsidR="004A2EDF" w:rsidRDefault="004A2EDF" w:rsidP="00B021DA">
      <w:r>
        <w:t>128 participants 5-14 ans (sur 225</w:t>
      </w:r>
      <w:r w:rsidRPr="004A2EDF">
        <w:t xml:space="preserve"> Stat </w:t>
      </w:r>
      <w:proofErr w:type="spellStart"/>
      <w:r w:rsidRPr="004A2EDF">
        <w:t>Cnd</w:t>
      </w:r>
      <w:proofErr w:type="spellEnd"/>
      <w:r w:rsidRPr="004A2EDF">
        <w:t xml:space="preserve"> 2011)</w:t>
      </w:r>
      <w:r>
        <w:t xml:space="preserve"> </w:t>
      </w:r>
    </w:p>
    <w:p w:rsidR="004A2EDF" w:rsidRDefault="004A2EDF" w:rsidP="00B021DA">
      <w:r>
        <w:t>30 familles</w:t>
      </w:r>
    </w:p>
    <w:p w:rsidR="004A2EDF" w:rsidRDefault="004A2EDF" w:rsidP="00B021DA"/>
    <w:sectPr w:rsidR="004A2ED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DA"/>
    <w:rsid w:val="00162DE1"/>
    <w:rsid w:val="00200031"/>
    <w:rsid w:val="00282193"/>
    <w:rsid w:val="00366FF2"/>
    <w:rsid w:val="004A2EDF"/>
    <w:rsid w:val="00865EAF"/>
    <w:rsid w:val="00B021DA"/>
    <w:rsid w:val="00E36E83"/>
    <w:rsid w:val="00F07D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1068</Words>
  <Characters>5874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Loisirs</dc:creator>
  <cp:lastModifiedBy>Loisirs</cp:lastModifiedBy>
  <cp:revision>2</cp:revision>
  <dcterms:created xsi:type="dcterms:W3CDTF">2016-03-09T14:03:00Z</dcterms:created>
  <dcterms:modified xsi:type="dcterms:W3CDTF">2016-03-09T15:21:00Z</dcterms:modified>
</cp:coreProperties>
</file>