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A9" w:rsidRDefault="008A33A9" w:rsidP="008A33A9">
      <w:pPr>
        <w:spacing w:after="0"/>
        <w:jc w:val="both"/>
        <w:rPr>
          <w:rFonts w:cstheme="minorHAnsi"/>
        </w:rPr>
      </w:pPr>
      <w:r>
        <w:rPr>
          <w:rFonts w:cstheme="minorHAnsi"/>
        </w:rPr>
        <w:t>Predstavniki različnih ustanov in društev želijo medsebojno povezovanje. Občina Logatec jih ob tem vabi na srečanja. Na enem izmed zadnjih srečanj so predstavniki teh društev oz. ustanov povedali svoje poglede na področju starejših:</w:t>
      </w:r>
    </w:p>
    <w:p w:rsidR="008A33A9" w:rsidRDefault="008A33A9" w:rsidP="008A33A9">
      <w:pPr>
        <w:pStyle w:val="Odstavekseznama"/>
        <w:numPr>
          <w:ilvl w:val="0"/>
          <w:numId w:val="1"/>
        </w:numPr>
        <w:spacing w:after="0"/>
        <w:jc w:val="both"/>
        <w:rPr>
          <w:rFonts w:cstheme="minorHAnsi"/>
        </w:rPr>
      </w:pPr>
      <w:r w:rsidRPr="008A33A9">
        <w:rPr>
          <w:rFonts w:cstheme="minorHAnsi"/>
        </w:rPr>
        <w:t xml:space="preserve"> </w:t>
      </w:r>
      <w:r w:rsidRPr="008A33A9">
        <w:rPr>
          <w:rFonts w:cstheme="minorHAnsi"/>
        </w:rPr>
        <w:t>vidik medsebojnega povezovanja starejših;</w:t>
      </w:r>
      <w:r w:rsidRPr="008A33A9">
        <w:rPr>
          <w:rFonts w:cstheme="minorHAnsi"/>
        </w:rPr>
        <w:t xml:space="preserve"> </w:t>
      </w:r>
    </w:p>
    <w:p w:rsidR="008A33A9" w:rsidRDefault="008A33A9" w:rsidP="008A33A9">
      <w:pPr>
        <w:pStyle w:val="Odstavekseznama"/>
        <w:numPr>
          <w:ilvl w:val="0"/>
          <w:numId w:val="1"/>
        </w:numPr>
        <w:spacing w:after="0"/>
        <w:jc w:val="both"/>
        <w:rPr>
          <w:rFonts w:cstheme="minorHAnsi"/>
        </w:rPr>
      </w:pPr>
      <w:r w:rsidRPr="008A33A9">
        <w:rPr>
          <w:rFonts w:cstheme="minorHAnsi"/>
        </w:rPr>
        <w:t>vidik obiskovanja, primerjava med mestom in podeželjem;</w:t>
      </w:r>
      <w:r w:rsidRPr="008A33A9">
        <w:rPr>
          <w:rFonts w:cstheme="minorHAnsi"/>
        </w:rPr>
        <w:t xml:space="preserve"> </w:t>
      </w:r>
    </w:p>
    <w:p w:rsidR="008A33A9" w:rsidRDefault="008A33A9" w:rsidP="008A33A9">
      <w:pPr>
        <w:pStyle w:val="Odstavekseznama"/>
        <w:numPr>
          <w:ilvl w:val="0"/>
          <w:numId w:val="1"/>
        </w:numPr>
        <w:spacing w:after="0"/>
        <w:jc w:val="both"/>
        <w:rPr>
          <w:rFonts w:cstheme="minorHAnsi"/>
        </w:rPr>
      </w:pPr>
      <w:r w:rsidRPr="008A33A9">
        <w:rPr>
          <w:rFonts w:cstheme="minorHAnsi"/>
        </w:rPr>
        <w:t>vidik aktivnega staranja, prenosa znanja in medsebojnega druženja;</w:t>
      </w:r>
      <w:r w:rsidRPr="008A33A9">
        <w:rPr>
          <w:rFonts w:cstheme="minorHAnsi"/>
        </w:rPr>
        <w:t xml:space="preserve"> </w:t>
      </w:r>
    </w:p>
    <w:p w:rsidR="008A33A9" w:rsidRDefault="008A33A9" w:rsidP="008A33A9">
      <w:pPr>
        <w:pStyle w:val="Odstavekseznama"/>
        <w:numPr>
          <w:ilvl w:val="0"/>
          <w:numId w:val="1"/>
        </w:numPr>
        <w:spacing w:after="0"/>
        <w:jc w:val="both"/>
        <w:rPr>
          <w:rFonts w:cstheme="minorHAnsi"/>
        </w:rPr>
      </w:pPr>
      <w:r w:rsidRPr="008A33A9">
        <w:rPr>
          <w:rFonts w:cstheme="minorHAnsi"/>
        </w:rPr>
        <w:t>vidik medgeneracijskega druženja, življenja z naravo, samooskrbe;</w:t>
      </w:r>
    </w:p>
    <w:p w:rsidR="008A33A9" w:rsidRDefault="008A33A9" w:rsidP="00E42FFB">
      <w:pPr>
        <w:pStyle w:val="Odstavekseznama"/>
        <w:numPr>
          <w:ilvl w:val="0"/>
          <w:numId w:val="1"/>
        </w:numPr>
        <w:spacing w:after="0"/>
        <w:jc w:val="both"/>
        <w:rPr>
          <w:rFonts w:cstheme="minorHAnsi"/>
        </w:rPr>
      </w:pPr>
      <w:r w:rsidRPr="008A33A9">
        <w:rPr>
          <w:rFonts w:cstheme="minorHAnsi"/>
        </w:rPr>
        <w:t>vidik aktualne grenkobe in grenkobe iz preteklosti ter premagovanje le-te;</w:t>
      </w:r>
    </w:p>
    <w:p w:rsidR="008A33A9" w:rsidRDefault="008A33A9" w:rsidP="00506B6B">
      <w:pPr>
        <w:pStyle w:val="Odstavekseznama"/>
        <w:numPr>
          <w:ilvl w:val="0"/>
          <w:numId w:val="1"/>
        </w:numPr>
        <w:spacing w:after="0"/>
        <w:jc w:val="both"/>
        <w:rPr>
          <w:rFonts w:cstheme="minorHAnsi"/>
        </w:rPr>
      </w:pPr>
      <w:r w:rsidRPr="008A33A9">
        <w:rPr>
          <w:rFonts w:cstheme="minorHAnsi"/>
        </w:rPr>
        <w:t xml:space="preserve"> </w:t>
      </w:r>
      <w:r w:rsidRPr="008A33A9">
        <w:rPr>
          <w:rFonts w:cstheme="minorHAnsi"/>
        </w:rPr>
        <w:t>razumevanje starejših z vidika otrok ter pomen osebnosti učitelja, vzgojitelja;</w:t>
      </w:r>
    </w:p>
    <w:p w:rsidR="008A33A9" w:rsidRDefault="008A33A9" w:rsidP="001E1BA1">
      <w:pPr>
        <w:pStyle w:val="Odstavekseznama"/>
        <w:numPr>
          <w:ilvl w:val="0"/>
          <w:numId w:val="1"/>
        </w:numPr>
        <w:spacing w:after="0"/>
        <w:jc w:val="both"/>
        <w:rPr>
          <w:rFonts w:cstheme="minorHAnsi"/>
        </w:rPr>
      </w:pPr>
      <w:r w:rsidRPr="008A33A9">
        <w:rPr>
          <w:rFonts w:cstheme="minorHAnsi"/>
        </w:rPr>
        <w:t xml:space="preserve"> </w:t>
      </w:r>
      <w:r w:rsidRPr="008A33A9">
        <w:rPr>
          <w:rFonts w:cstheme="minorHAnsi"/>
        </w:rPr>
        <w:t>vidik vzgoje za samostojnost (elementi Montessori);</w:t>
      </w:r>
    </w:p>
    <w:p w:rsidR="008A33A9" w:rsidRDefault="008A33A9" w:rsidP="008A33A9">
      <w:pPr>
        <w:pStyle w:val="Odstavekseznama"/>
        <w:numPr>
          <w:ilvl w:val="0"/>
          <w:numId w:val="1"/>
        </w:numPr>
        <w:spacing w:after="0"/>
        <w:jc w:val="both"/>
        <w:rPr>
          <w:rFonts w:cstheme="minorHAnsi"/>
        </w:rPr>
      </w:pPr>
      <w:r w:rsidRPr="008A33A9">
        <w:rPr>
          <w:rFonts w:cstheme="minorHAnsi"/>
        </w:rPr>
        <w:t xml:space="preserve"> </w:t>
      </w:r>
      <w:r>
        <w:rPr>
          <w:rFonts w:cstheme="minorHAnsi"/>
        </w:rPr>
        <w:t>v</w:t>
      </w:r>
      <w:r w:rsidRPr="008A33A9">
        <w:rPr>
          <w:rFonts w:cstheme="minorHAnsi"/>
        </w:rPr>
        <w:t>idik ohranjanja in varovanja zbirke, dediščine dr. Andreja Gosarja, knjižnica kot kulturno, izobražev</w:t>
      </w:r>
      <w:r>
        <w:rPr>
          <w:rFonts w:cstheme="minorHAnsi"/>
        </w:rPr>
        <w:t>alno in socialno središče kraja.</w:t>
      </w:r>
    </w:p>
    <w:p w:rsidR="008A33A9" w:rsidRPr="008A33A9" w:rsidRDefault="008A33A9" w:rsidP="008A33A9">
      <w:pPr>
        <w:pStyle w:val="Odstavekseznama"/>
        <w:spacing w:after="0"/>
        <w:jc w:val="both"/>
        <w:rPr>
          <w:rFonts w:cstheme="minorHAnsi"/>
        </w:rPr>
      </w:pPr>
    </w:p>
    <w:p w:rsidR="008A33A9" w:rsidRDefault="008A33A9" w:rsidP="008A33A9">
      <w:pPr>
        <w:spacing w:after="0"/>
        <w:ind w:left="709" w:hanging="709"/>
        <w:jc w:val="both"/>
        <w:rPr>
          <w:rFonts w:cstheme="minorHAnsi"/>
        </w:rPr>
      </w:pPr>
      <w:r>
        <w:rPr>
          <w:rFonts w:cstheme="minorHAnsi"/>
        </w:rPr>
        <w:t xml:space="preserve">Mag. Nevenka Malavašič je predstavila županovo podporo osvetlitve pomembnih osebnosti kraja, še </w:t>
      </w:r>
    </w:p>
    <w:p w:rsidR="008A33A9" w:rsidRDefault="008A33A9" w:rsidP="008A33A9">
      <w:pPr>
        <w:spacing w:after="0"/>
        <w:ind w:left="709" w:hanging="709"/>
        <w:jc w:val="both"/>
        <w:rPr>
          <w:rFonts w:cstheme="minorHAnsi"/>
        </w:rPr>
      </w:pPr>
      <w:r>
        <w:rPr>
          <w:rFonts w:cstheme="minorHAnsi"/>
        </w:rPr>
        <w:t>posebno Gosarja ter s tem podpore Občine tovrstnim projektom, kot tudi programom, ki ozaveščajo</w:t>
      </w:r>
    </w:p>
    <w:p w:rsidR="008A33A9" w:rsidRDefault="008A33A9" w:rsidP="008A33A9">
      <w:pPr>
        <w:spacing w:after="0"/>
        <w:ind w:left="709" w:hanging="709"/>
        <w:jc w:val="both"/>
        <w:rPr>
          <w:rFonts w:cstheme="minorHAnsi"/>
        </w:rPr>
      </w:pPr>
      <w:r>
        <w:rPr>
          <w:rFonts w:cstheme="minorHAnsi"/>
        </w:rPr>
        <w:t>mlajše, starejše</w:t>
      </w:r>
      <w:r>
        <w:rPr>
          <w:rFonts w:cstheme="minorHAnsi"/>
        </w:rPr>
        <w:t>, starše pri njihovem sobivanju.</w:t>
      </w:r>
      <w:bookmarkStart w:id="0" w:name="_GoBack"/>
      <w:bookmarkEnd w:id="0"/>
    </w:p>
    <w:p w:rsidR="00397EAC" w:rsidRDefault="00397EAC"/>
    <w:sectPr w:rsidR="00397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7BA5"/>
    <w:multiLevelType w:val="hybridMultilevel"/>
    <w:tmpl w:val="E3ACED76"/>
    <w:lvl w:ilvl="0" w:tplc="F55EA6F0">
      <w:start w:val="20"/>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A9"/>
    <w:rsid w:val="00397EAC"/>
    <w:rsid w:val="008A33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18D8-E21B-408D-A96F-D890279D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3A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Malavašič</dc:creator>
  <cp:keywords/>
  <dc:description/>
  <cp:lastModifiedBy>Nevenka Malavašič</cp:lastModifiedBy>
  <cp:revision>1</cp:revision>
  <dcterms:created xsi:type="dcterms:W3CDTF">2015-10-19T11:12:00Z</dcterms:created>
  <dcterms:modified xsi:type="dcterms:W3CDTF">2015-10-19T11:15:00Z</dcterms:modified>
</cp:coreProperties>
</file>