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D0BE8" w14:textId="77777777" w:rsidR="001148FD" w:rsidRDefault="001148FD" w:rsidP="001148FD"/>
    <w:bookmarkStart w:id="0" w:name="_GoBack"/>
    <w:p w14:paraId="61EE86B7" w14:textId="08C4806B" w:rsidR="00356918" w:rsidRDefault="001148FD" w:rsidP="001148FD">
      <w:r>
        <w:fldChar w:fldCharType="begin"/>
      </w:r>
      <w:r>
        <w:instrText xml:space="preserve"> HYPERLINK "https://extranet.who.int/agefriendlyworld/wp-content/uploads/2015/03/New-York-Age-Friendly-NYC-2011-Overall-Progress-Report.pdf" </w:instrText>
      </w:r>
      <w:r>
        <w:fldChar w:fldCharType="separate"/>
      </w:r>
      <w:r w:rsidRPr="001148FD">
        <w:rPr>
          <w:rStyle w:val="Hyperlink"/>
        </w:rPr>
        <w:t>USA: New York City Progress Report 2011</w:t>
      </w:r>
      <w:r>
        <w:fldChar w:fldCharType="end"/>
      </w:r>
      <w:bookmarkEnd w:id="0"/>
    </w:p>
    <w:sectPr w:rsidR="00356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FD"/>
    <w:rsid w:val="00111067"/>
    <w:rsid w:val="001148FD"/>
    <w:rsid w:val="00356918"/>
    <w:rsid w:val="00AB7DD0"/>
    <w:rsid w:val="00E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82C0"/>
  <w15:chartTrackingRefBased/>
  <w15:docId w15:val="{6D2F10F6-1928-49F4-B9EB-2C0A6421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8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Rochman-Fowler</dc:creator>
  <cp:keywords/>
  <dc:description/>
  <cp:lastModifiedBy>Jessica Rochman-Fowler</cp:lastModifiedBy>
  <cp:revision>1</cp:revision>
  <dcterms:created xsi:type="dcterms:W3CDTF">2018-07-27T15:10:00Z</dcterms:created>
  <dcterms:modified xsi:type="dcterms:W3CDTF">2018-07-27T15:11:00Z</dcterms:modified>
</cp:coreProperties>
</file>