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1FC2" w14:textId="7934E918" w:rsidR="00356918" w:rsidRDefault="00C966E0">
      <w:r>
        <w:t xml:space="preserve">Macon-Bibb County – </w:t>
      </w:r>
      <w:bookmarkStart w:id="0" w:name="_GoBack"/>
      <w:bookmarkEnd w:id="0"/>
      <w:r>
        <w:t xml:space="preserve">Age-Friendly Action Plan: </w:t>
      </w:r>
      <w:hyperlink r:id="rId4" w:history="1">
        <w:r w:rsidRPr="00C966E0">
          <w:rPr>
            <w:rStyle w:val="Hyperlink"/>
          </w:rPr>
          <w:t>Click h</w:t>
        </w:r>
        <w:r w:rsidRPr="00C966E0">
          <w:rPr>
            <w:rStyle w:val="Hyperlink"/>
          </w:rPr>
          <w:t>e</w:t>
        </w:r>
        <w:r w:rsidRPr="00C966E0">
          <w:rPr>
            <w:rStyle w:val="Hyperlink"/>
          </w:rPr>
          <w:t>re</w:t>
        </w:r>
      </w:hyperlink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E0"/>
    <w:rsid w:val="00111067"/>
    <w:rsid w:val="00356918"/>
    <w:rsid w:val="00AB7DD0"/>
    <w:rsid w:val="00C966E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236B"/>
  <w15:chartTrackingRefBased/>
  <w15:docId w15:val="{18D51299-865C-4CEF-944D-287746F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6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DATA\Projects\Age-friendly\GNAFCC\Profile%20updates\United%20States\Macon-Bibb\Macon-Bibb,%20Georgia,%20Age-Friendly%20Action%20Plan-AAR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2018-07-16T17:30:00Z</dcterms:created>
  <dcterms:modified xsi:type="dcterms:W3CDTF">2018-07-16T17:32:00Z</dcterms:modified>
</cp:coreProperties>
</file>